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63" w:rsidRPr="008411B9" w:rsidRDefault="00B40821" w:rsidP="008411B9">
      <w:pPr>
        <w:shd w:val="clear" w:color="auto" w:fill="FFFFFF"/>
        <w:tabs>
          <w:tab w:val="right" w:pos="8280"/>
        </w:tabs>
        <w:snapToGrid w:val="0"/>
        <w:jc w:val="center"/>
        <w:rPr>
          <w:b/>
          <w:bCs/>
          <w:caps/>
          <w:kern w:val="0"/>
          <w:sz w:val="20"/>
          <w:szCs w:val="32"/>
          <w:lang w:bidi="ar-EG"/>
        </w:rPr>
      </w:pPr>
      <w:r w:rsidRPr="008411B9">
        <w:rPr>
          <w:b/>
          <w:bCs/>
          <w:kern w:val="0"/>
          <w:sz w:val="20"/>
          <w:szCs w:val="32"/>
          <w:lang w:bidi="ar-EG"/>
        </w:rPr>
        <w:t>Response</w:t>
      </w:r>
      <w:r w:rsidRPr="008411B9">
        <w:rPr>
          <w:rFonts w:hint="eastAsia"/>
          <w:b/>
          <w:bCs/>
          <w:kern w:val="0"/>
          <w:sz w:val="20"/>
          <w:szCs w:val="32"/>
          <w:lang w:bidi="ar-EG"/>
        </w:rPr>
        <w:t xml:space="preserve"> of two garlic cultivars </w:t>
      </w:r>
      <w:r w:rsidRPr="008411B9">
        <w:rPr>
          <w:b/>
          <w:bCs/>
          <w:kern w:val="0"/>
          <w:sz w:val="20"/>
          <w:szCs w:val="32"/>
          <w:lang w:bidi="ar-EG"/>
        </w:rPr>
        <w:t>(</w:t>
      </w:r>
      <w:proofErr w:type="spellStart"/>
      <w:r w:rsidRPr="008411B9">
        <w:rPr>
          <w:b/>
          <w:bCs/>
          <w:i/>
          <w:iCs/>
          <w:kern w:val="0"/>
          <w:sz w:val="20"/>
          <w:szCs w:val="32"/>
          <w:lang w:bidi="ar-EG"/>
        </w:rPr>
        <w:t>Allium</w:t>
      </w:r>
      <w:proofErr w:type="spellEnd"/>
      <w:r w:rsidRPr="008411B9">
        <w:rPr>
          <w:b/>
          <w:bCs/>
          <w:i/>
          <w:iCs/>
          <w:kern w:val="0"/>
          <w:sz w:val="20"/>
          <w:szCs w:val="32"/>
          <w:lang w:bidi="ar-EG"/>
        </w:rPr>
        <w:t xml:space="preserve"> </w:t>
      </w:r>
      <w:proofErr w:type="spellStart"/>
      <w:r w:rsidRPr="008411B9">
        <w:rPr>
          <w:b/>
          <w:bCs/>
          <w:i/>
          <w:iCs/>
          <w:kern w:val="0"/>
          <w:sz w:val="20"/>
          <w:szCs w:val="32"/>
          <w:lang w:bidi="ar-EG"/>
        </w:rPr>
        <w:t>sativum</w:t>
      </w:r>
      <w:proofErr w:type="spellEnd"/>
      <w:r w:rsidRPr="008411B9">
        <w:rPr>
          <w:b/>
          <w:bCs/>
          <w:kern w:val="0"/>
          <w:sz w:val="20"/>
          <w:szCs w:val="32"/>
          <w:lang w:bidi="ar-EG"/>
        </w:rPr>
        <w:t xml:space="preserve"> L.)</w:t>
      </w:r>
      <w:r w:rsidRPr="008411B9">
        <w:rPr>
          <w:rFonts w:hint="eastAsia"/>
          <w:b/>
          <w:bCs/>
          <w:kern w:val="0"/>
          <w:sz w:val="20"/>
          <w:szCs w:val="32"/>
          <w:lang w:bidi="ar-EG"/>
        </w:rPr>
        <w:t xml:space="preserve"> to inorganic and organic fertilization</w:t>
      </w:r>
    </w:p>
    <w:p w:rsidR="00CB0A63" w:rsidRPr="008411B9" w:rsidRDefault="00CB0A63" w:rsidP="008411B9">
      <w:pPr>
        <w:snapToGrid w:val="0"/>
        <w:jc w:val="center"/>
        <w:rPr>
          <w:b/>
          <w:bCs/>
          <w:kern w:val="0"/>
          <w:sz w:val="20"/>
          <w:szCs w:val="20"/>
        </w:rPr>
      </w:pPr>
    </w:p>
    <w:p w:rsidR="00CB0A63" w:rsidRPr="008411B9" w:rsidRDefault="00005D5F" w:rsidP="008411B9">
      <w:pPr>
        <w:snapToGrid w:val="0"/>
        <w:jc w:val="center"/>
        <w:rPr>
          <w:bCs/>
          <w:kern w:val="0"/>
          <w:sz w:val="20"/>
          <w:szCs w:val="20"/>
          <w:vertAlign w:val="superscript"/>
        </w:rPr>
      </w:pPr>
      <w:proofErr w:type="spellStart"/>
      <w:r w:rsidRPr="008411B9">
        <w:rPr>
          <w:bCs/>
          <w:kern w:val="0"/>
          <w:sz w:val="20"/>
          <w:szCs w:val="20"/>
        </w:rPr>
        <w:t>Zaki</w:t>
      </w:r>
      <w:proofErr w:type="spellEnd"/>
      <w:r w:rsidRPr="008411B9">
        <w:rPr>
          <w:bCs/>
          <w:kern w:val="0"/>
          <w:sz w:val="20"/>
          <w:szCs w:val="20"/>
        </w:rPr>
        <w:t xml:space="preserve">, </w:t>
      </w:r>
      <w:r w:rsidR="005C7B88" w:rsidRPr="008411B9">
        <w:rPr>
          <w:bCs/>
          <w:kern w:val="0"/>
          <w:sz w:val="20"/>
          <w:szCs w:val="20"/>
        </w:rPr>
        <w:t>H</w:t>
      </w:r>
      <w:r w:rsidRPr="008411B9">
        <w:rPr>
          <w:bCs/>
          <w:kern w:val="0"/>
          <w:sz w:val="20"/>
          <w:szCs w:val="20"/>
        </w:rPr>
        <w:t>.</w:t>
      </w:r>
      <w:r w:rsidR="005C7B88" w:rsidRPr="008411B9">
        <w:rPr>
          <w:bCs/>
          <w:kern w:val="0"/>
          <w:sz w:val="20"/>
          <w:szCs w:val="20"/>
        </w:rPr>
        <w:t>E.</w:t>
      </w:r>
      <w:r w:rsidR="00452E30" w:rsidRPr="008411B9">
        <w:rPr>
          <w:bCs/>
          <w:kern w:val="0"/>
          <w:sz w:val="20"/>
          <w:szCs w:val="20"/>
        </w:rPr>
        <w:t>M.</w:t>
      </w:r>
      <w:r w:rsidR="00563ACC" w:rsidRPr="008411B9">
        <w:rPr>
          <w:rStyle w:val="email"/>
          <w:color w:val="000000"/>
          <w:kern w:val="0"/>
          <w:sz w:val="20"/>
          <w:szCs w:val="20"/>
          <w:vertAlign w:val="superscript"/>
        </w:rPr>
        <w:t>*</w:t>
      </w:r>
      <w:r w:rsidR="00CB0A63" w:rsidRPr="008411B9">
        <w:rPr>
          <w:bCs/>
          <w:kern w:val="0"/>
          <w:sz w:val="20"/>
          <w:szCs w:val="20"/>
          <w:vertAlign w:val="superscript"/>
        </w:rPr>
        <w:t>1</w:t>
      </w:r>
      <w:r w:rsidR="00452E30" w:rsidRPr="008411B9">
        <w:rPr>
          <w:bCs/>
          <w:kern w:val="0"/>
          <w:sz w:val="20"/>
          <w:szCs w:val="20"/>
        </w:rPr>
        <w:t>;</w:t>
      </w:r>
      <w:r w:rsidR="00CB0A63" w:rsidRPr="008411B9">
        <w:rPr>
          <w:bCs/>
          <w:kern w:val="0"/>
          <w:sz w:val="20"/>
          <w:szCs w:val="20"/>
        </w:rPr>
        <w:t xml:space="preserve"> </w:t>
      </w:r>
      <w:r w:rsidRPr="008411B9">
        <w:rPr>
          <w:rFonts w:hint="eastAsia"/>
          <w:bCs/>
          <w:kern w:val="0"/>
          <w:sz w:val="20"/>
          <w:szCs w:val="20"/>
        </w:rPr>
        <w:t>Toney</w:t>
      </w:r>
      <w:r w:rsidRPr="008411B9">
        <w:rPr>
          <w:bCs/>
          <w:kern w:val="0"/>
          <w:sz w:val="20"/>
          <w:szCs w:val="20"/>
        </w:rPr>
        <w:t>,</w:t>
      </w:r>
      <w:r w:rsidRPr="008411B9">
        <w:rPr>
          <w:rFonts w:hint="eastAsia"/>
          <w:bCs/>
          <w:kern w:val="0"/>
          <w:sz w:val="20"/>
          <w:szCs w:val="20"/>
        </w:rPr>
        <w:t xml:space="preserve"> </w:t>
      </w:r>
      <w:r w:rsidR="005C7B88" w:rsidRPr="008411B9">
        <w:rPr>
          <w:rFonts w:hint="eastAsia"/>
          <w:bCs/>
          <w:kern w:val="0"/>
          <w:sz w:val="20"/>
          <w:szCs w:val="20"/>
        </w:rPr>
        <w:t>H</w:t>
      </w:r>
      <w:r w:rsidRPr="008411B9">
        <w:rPr>
          <w:bCs/>
          <w:kern w:val="0"/>
          <w:sz w:val="20"/>
          <w:szCs w:val="20"/>
        </w:rPr>
        <w:t>.</w:t>
      </w:r>
      <w:r w:rsidR="005C7B88" w:rsidRPr="008411B9">
        <w:rPr>
          <w:rFonts w:hint="eastAsia"/>
          <w:bCs/>
          <w:kern w:val="0"/>
          <w:sz w:val="20"/>
          <w:szCs w:val="20"/>
        </w:rPr>
        <w:t>S.</w:t>
      </w:r>
      <w:r w:rsidR="00452E30" w:rsidRPr="008411B9">
        <w:rPr>
          <w:rFonts w:hint="eastAsia"/>
          <w:bCs/>
          <w:kern w:val="0"/>
          <w:sz w:val="20"/>
          <w:szCs w:val="20"/>
        </w:rPr>
        <w:t>H.</w:t>
      </w:r>
      <w:r w:rsidR="00CB0A63" w:rsidRPr="008411B9">
        <w:rPr>
          <w:bCs/>
          <w:kern w:val="0"/>
          <w:sz w:val="20"/>
          <w:szCs w:val="20"/>
          <w:vertAlign w:val="superscript"/>
        </w:rPr>
        <w:t>2</w:t>
      </w:r>
      <w:r w:rsidR="00A26F2E" w:rsidRPr="008411B9">
        <w:rPr>
          <w:bCs/>
          <w:kern w:val="0"/>
          <w:sz w:val="20"/>
          <w:szCs w:val="20"/>
        </w:rPr>
        <w:t xml:space="preserve"> and</w:t>
      </w:r>
      <w:r w:rsidR="00A26F2E" w:rsidRPr="008411B9">
        <w:rPr>
          <w:bCs/>
          <w:caps/>
          <w:kern w:val="0"/>
          <w:sz w:val="20"/>
          <w:szCs w:val="20"/>
        </w:rPr>
        <w:t xml:space="preserve"> </w:t>
      </w:r>
      <w:proofErr w:type="spellStart"/>
      <w:r w:rsidR="00A26F2E" w:rsidRPr="008411B9">
        <w:rPr>
          <w:bCs/>
          <w:kern w:val="0"/>
          <w:sz w:val="20"/>
          <w:szCs w:val="20"/>
        </w:rPr>
        <w:t>Abd</w:t>
      </w:r>
      <w:proofErr w:type="spellEnd"/>
      <w:r w:rsidR="00A26F2E" w:rsidRPr="008411B9">
        <w:rPr>
          <w:bCs/>
          <w:kern w:val="0"/>
          <w:sz w:val="20"/>
          <w:szCs w:val="20"/>
        </w:rPr>
        <w:t xml:space="preserve"> </w:t>
      </w:r>
      <w:proofErr w:type="spellStart"/>
      <w:r w:rsidR="00A26F2E" w:rsidRPr="008411B9">
        <w:rPr>
          <w:bCs/>
          <w:kern w:val="0"/>
          <w:sz w:val="20"/>
          <w:szCs w:val="20"/>
        </w:rPr>
        <w:t>Elraouf</w:t>
      </w:r>
      <w:proofErr w:type="spellEnd"/>
      <w:r w:rsidR="005C7B88" w:rsidRPr="008411B9">
        <w:rPr>
          <w:bCs/>
          <w:kern w:val="0"/>
          <w:sz w:val="20"/>
          <w:szCs w:val="20"/>
        </w:rPr>
        <w:t>,</w:t>
      </w:r>
      <w:r w:rsidR="00A26F2E" w:rsidRPr="008411B9">
        <w:rPr>
          <w:bCs/>
          <w:kern w:val="0"/>
          <w:sz w:val="20"/>
          <w:szCs w:val="20"/>
        </w:rPr>
        <w:t xml:space="preserve"> R.M.</w:t>
      </w:r>
      <w:r w:rsidR="00A26F2E" w:rsidRPr="008411B9">
        <w:rPr>
          <w:bCs/>
          <w:kern w:val="0"/>
          <w:sz w:val="20"/>
          <w:szCs w:val="20"/>
          <w:vertAlign w:val="superscript"/>
        </w:rPr>
        <w:t>3</w:t>
      </w:r>
    </w:p>
    <w:p w:rsidR="008411B9" w:rsidRPr="008411B9" w:rsidRDefault="008411B9" w:rsidP="008411B9">
      <w:pPr>
        <w:snapToGrid w:val="0"/>
        <w:jc w:val="center"/>
        <w:rPr>
          <w:b/>
          <w:bCs/>
          <w:caps/>
          <w:kern w:val="0"/>
          <w:sz w:val="20"/>
          <w:szCs w:val="20"/>
        </w:rPr>
      </w:pPr>
    </w:p>
    <w:p w:rsidR="00CB0A63" w:rsidRPr="008411B9" w:rsidRDefault="00CB0A63" w:rsidP="008411B9">
      <w:pPr>
        <w:shd w:val="clear" w:color="auto" w:fill="FFFFFF"/>
        <w:snapToGrid w:val="0"/>
        <w:jc w:val="center"/>
        <w:rPr>
          <w:kern w:val="0"/>
          <w:sz w:val="20"/>
          <w:szCs w:val="20"/>
          <w:lang w:val="fr-FR"/>
        </w:rPr>
      </w:pPr>
      <w:r w:rsidRPr="008411B9">
        <w:rPr>
          <w:kern w:val="0"/>
          <w:sz w:val="20"/>
          <w:szCs w:val="20"/>
          <w:vertAlign w:val="superscript"/>
          <w:lang w:val="fr-FR"/>
        </w:rPr>
        <w:t>1</w:t>
      </w:r>
      <w:r w:rsidRPr="008411B9">
        <w:rPr>
          <w:kern w:val="0"/>
          <w:sz w:val="20"/>
          <w:szCs w:val="20"/>
        </w:rPr>
        <w:t xml:space="preserve"> </w:t>
      </w:r>
      <w:r w:rsidR="00F804DC" w:rsidRPr="008411B9">
        <w:rPr>
          <w:kern w:val="0"/>
          <w:sz w:val="20"/>
          <w:szCs w:val="20"/>
          <w:lang w:val="fr-FR"/>
        </w:rPr>
        <w:t>Horticulture Department, Faculty of Agriculture, Minia University, El-Minia,</w:t>
      </w:r>
      <w:r w:rsidR="00F804DC" w:rsidRPr="008411B9">
        <w:rPr>
          <w:kern w:val="0"/>
          <w:sz w:val="20"/>
          <w:szCs w:val="20"/>
        </w:rPr>
        <w:t xml:space="preserve"> Egypt</w:t>
      </w:r>
    </w:p>
    <w:p w:rsidR="00CB0A63" w:rsidRPr="008411B9" w:rsidRDefault="00CB0A63" w:rsidP="008411B9">
      <w:pPr>
        <w:shd w:val="clear" w:color="auto" w:fill="FFFFFF"/>
        <w:snapToGrid w:val="0"/>
        <w:jc w:val="center"/>
        <w:rPr>
          <w:kern w:val="0"/>
          <w:sz w:val="20"/>
          <w:szCs w:val="20"/>
          <w:lang w:val="fr-FR"/>
        </w:rPr>
      </w:pPr>
      <w:r w:rsidRPr="008411B9">
        <w:rPr>
          <w:kern w:val="0"/>
          <w:sz w:val="20"/>
          <w:szCs w:val="20"/>
          <w:vertAlign w:val="superscript"/>
        </w:rPr>
        <w:t>2</w:t>
      </w:r>
      <w:r w:rsidR="00F804DC" w:rsidRPr="008411B9">
        <w:rPr>
          <w:rFonts w:hint="eastAsia"/>
          <w:b/>
          <w:bCs/>
          <w:kern w:val="0"/>
          <w:sz w:val="20"/>
        </w:rPr>
        <w:t xml:space="preserve"> </w:t>
      </w:r>
      <w:r w:rsidR="00F804DC" w:rsidRPr="008411B9">
        <w:rPr>
          <w:rFonts w:hint="eastAsia"/>
          <w:kern w:val="0"/>
          <w:sz w:val="20"/>
          <w:szCs w:val="20"/>
          <w:lang w:val="fr-FR"/>
        </w:rPr>
        <w:t>Agricultural Research Center</w:t>
      </w:r>
      <w:r w:rsidR="00F804DC" w:rsidRPr="008411B9">
        <w:rPr>
          <w:kern w:val="0"/>
          <w:sz w:val="20"/>
          <w:szCs w:val="20"/>
          <w:lang w:val="fr-FR"/>
        </w:rPr>
        <w:t>,</w:t>
      </w:r>
      <w:r w:rsidR="00F804DC" w:rsidRPr="008411B9">
        <w:rPr>
          <w:rFonts w:hint="eastAsia"/>
          <w:kern w:val="0"/>
          <w:sz w:val="20"/>
          <w:szCs w:val="20"/>
          <w:lang w:val="fr-FR"/>
        </w:rPr>
        <w:t xml:space="preserve"> Horticulture Department, Mallawi, El-Minia,</w:t>
      </w:r>
      <w:r w:rsidR="00F804DC" w:rsidRPr="008411B9">
        <w:rPr>
          <w:kern w:val="0"/>
          <w:sz w:val="20"/>
          <w:szCs w:val="20"/>
        </w:rPr>
        <w:t xml:space="preserve"> </w:t>
      </w:r>
      <w:r w:rsidR="00F804DC" w:rsidRPr="008411B9">
        <w:rPr>
          <w:rFonts w:hint="eastAsia"/>
          <w:kern w:val="0"/>
          <w:sz w:val="20"/>
          <w:szCs w:val="20"/>
        </w:rPr>
        <w:t>Egypt</w:t>
      </w:r>
    </w:p>
    <w:p w:rsidR="00A26F2E" w:rsidRPr="008411B9" w:rsidRDefault="00A26F2E" w:rsidP="008411B9">
      <w:pPr>
        <w:shd w:val="clear" w:color="auto" w:fill="FFFFFF"/>
        <w:snapToGrid w:val="0"/>
        <w:jc w:val="center"/>
        <w:rPr>
          <w:kern w:val="0"/>
          <w:sz w:val="20"/>
          <w:szCs w:val="20"/>
          <w:lang w:val="fr-FR"/>
        </w:rPr>
      </w:pPr>
      <w:r w:rsidRPr="008411B9">
        <w:rPr>
          <w:kern w:val="0"/>
          <w:sz w:val="20"/>
          <w:szCs w:val="20"/>
          <w:vertAlign w:val="superscript"/>
        </w:rPr>
        <w:t>3</w:t>
      </w:r>
      <w:r w:rsidRPr="008411B9">
        <w:rPr>
          <w:rFonts w:hint="eastAsia"/>
          <w:b/>
          <w:bCs/>
          <w:kern w:val="0"/>
          <w:sz w:val="20"/>
        </w:rPr>
        <w:t xml:space="preserve"> </w:t>
      </w:r>
      <w:r w:rsidRPr="008411B9">
        <w:rPr>
          <w:rFonts w:hint="eastAsia"/>
          <w:kern w:val="0"/>
          <w:sz w:val="20"/>
          <w:szCs w:val="20"/>
          <w:lang w:val="fr-FR"/>
        </w:rPr>
        <w:t>Agricultural</w:t>
      </w:r>
      <w:r w:rsidRPr="008411B9">
        <w:rPr>
          <w:rFonts w:hint="eastAsia"/>
          <w:kern w:val="0"/>
          <w:sz w:val="20"/>
          <w:szCs w:val="20"/>
        </w:rPr>
        <w:t xml:space="preserve"> Research</w:t>
      </w:r>
      <w:r w:rsidRPr="008411B9">
        <w:rPr>
          <w:rFonts w:hint="eastAsia"/>
          <w:kern w:val="0"/>
          <w:sz w:val="20"/>
          <w:szCs w:val="20"/>
          <w:lang w:val="fr-FR"/>
        </w:rPr>
        <w:t xml:space="preserve"> Center</w:t>
      </w:r>
      <w:r w:rsidRPr="008411B9">
        <w:rPr>
          <w:kern w:val="0"/>
          <w:sz w:val="20"/>
          <w:szCs w:val="20"/>
          <w:lang w:val="fr-FR"/>
        </w:rPr>
        <w:t>,</w:t>
      </w:r>
      <w:r w:rsidRPr="008411B9">
        <w:rPr>
          <w:rFonts w:hint="eastAsia"/>
          <w:kern w:val="0"/>
          <w:sz w:val="20"/>
          <w:szCs w:val="20"/>
        </w:rPr>
        <w:t xml:space="preserve"> </w:t>
      </w:r>
      <w:r w:rsidRPr="008411B9">
        <w:rPr>
          <w:kern w:val="0"/>
          <w:sz w:val="20"/>
          <w:szCs w:val="20"/>
        </w:rPr>
        <w:t>Medicinal</w:t>
      </w:r>
      <w:r w:rsidRPr="008411B9">
        <w:rPr>
          <w:kern w:val="0"/>
          <w:sz w:val="20"/>
          <w:szCs w:val="20"/>
          <w:lang w:val="fr-FR"/>
        </w:rPr>
        <w:t xml:space="preserve"> and</w:t>
      </w:r>
      <w:r w:rsidRPr="008411B9">
        <w:rPr>
          <w:kern w:val="0"/>
          <w:sz w:val="20"/>
          <w:szCs w:val="20"/>
        </w:rPr>
        <w:t xml:space="preserve"> Aromatic</w:t>
      </w:r>
      <w:r w:rsidRPr="008411B9">
        <w:rPr>
          <w:kern w:val="0"/>
          <w:sz w:val="20"/>
          <w:szCs w:val="20"/>
          <w:lang w:val="fr-FR"/>
        </w:rPr>
        <w:t xml:space="preserve"> plants</w:t>
      </w:r>
      <w:r w:rsidRPr="008411B9">
        <w:rPr>
          <w:rFonts w:hint="eastAsia"/>
          <w:kern w:val="0"/>
          <w:sz w:val="20"/>
          <w:szCs w:val="20"/>
        </w:rPr>
        <w:t xml:space="preserve"> Department</w:t>
      </w:r>
      <w:r w:rsidRPr="008411B9">
        <w:rPr>
          <w:rFonts w:hint="eastAsia"/>
          <w:kern w:val="0"/>
          <w:sz w:val="20"/>
          <w:szCs w:val="20"/>
          <w:lang w:val="fr-FR"/>
        </w:rPr>
        <w:t>,</w:t>
      </w:r>
      <w:r w:rsidRPr="008411B9">
        <w:rPr>
          <w:rFonts w:hint="eastAsia"/>
          <w:kern w:val="0"/>
          <w:sz w:val="20"/>
          <w:szCs w:val="20"/>
        </w:rPr>
        <w:t xml:space="preserve"> </w:t>
      </w:r>
      <w:r w:rsidR="00806C34" w:rsidRPr="008411B9">
        <w:rPr>
          <w:kern w:val="0"/>
          <w:sz w:val="20"/>
          <w:szCs w:val="20"/>
        </w:rPr>
        <w:t>Hort. Res. Inst.</w:t>
      </w:r>
      <w:r w:rsidRPr="008411B9">
        <w:rPr>
          <w:rFonts w:hint="eastAsia"/>
          <w:kern w:val="0"/>
          <w:sz w:val="20"/>
          <w:szCs w:val="20"/>
          <w:lang w:val="fr-FR"/>
        </w:rPr>
        <w:t xml:space="preserve">, </w:t>
      </w:r>
      <w:r w:rsidR="00806C34" w:rsidRPr="008411B9">
        <w:rPr>
          <w:kern w:val="0"/>
          <w:sz w:val="20"/>
          <w:szCs w:val="20"/>
          <w:lang w:val="fr-FR"/>
        </w:rPr>
        <w:t>Giza</w:t>
      </w:r>
      <w:r w:rsidRPr="008411B9">
        <w:rPr>
          <w:rFonts w:hint="eastAsia"/>
          <w:kern w:val="0"/>
          <w:sz w:val="20"/>
          <w:szCs w:val="20"/>
          <w:lang w:val="fr-FR"/>
        </w:rPr>
        <w:t>,</w:t>
      </w:r>
      <w:r w:rsidRPr="008411B9">
        <w:rPr>
          <w:kern w:val="0"/>
          <w:sz w:val="20"/>
          <w:szCs w:val="20"/>
        </w:rPr>
        <w:t xml:space="preserve"> </w:t>
      </w:r>
      <w:r w:rsidRPr="008411B9">
        <w:rPr>
          <w:rFonts w:hint="eastAsia"/>
          <w:kern w:val="0"/>
          <w:sz w:val="20"/>
          <w:szCs w:val="20"/>
        </w:rPr>
        <w:t>Egypt</w:t>
      </w:r>
    </w:p>
    <w:p w:rsidR="00434C43" w:rsidRPr="008411B9" w:rsidRDefault="003D02DE" w:rsidP="008411B9">
      <w:pPr>
        <w:snapToGrid w:val="0"/>
        <w:jc w:val="center"/>
        <w:rPr>
          <w:bCs/>
          <w:color w:val="000000"/>
          <w:kern w:val="0"/>
          <w:sz w:val="20"/>
          <w:szCs w:val="20"/>
        </w:rPr>
      </w:pPr>
      <w:r w:rsidRPr="008411B9">
        <w:rPr>
          <w:rStyle w:val="email"/>
          <w:color w:val="000000"/>
          <w:kern w:val="0"/>
          <w:sz w:val="20"/>
          <w:szCs w:val="20"/>
          <w:vertAlign w:val="superscript"/>
        </w:rPr>
        <w:t>*</w:t>
      </w:r>
      <w:hyperlink r:id="rId7" w:history="1">
        <w:r w:rsidR="009A7E6E" w:rsidRPr="008411B9">
          <w:rPr>
            <w:rStyle w:val="Hyperlink"/>
            <w:rFonts w:hint="eastAsia"/>
            <w:bCs/>
            <w:kern w:val="0"/>
            <w:sz w:val="20"/>
            <w:szCs w:val="20"/>
          </w:rPr>
          <w:t>haitham.zaki@mu.edu.eg</w:t>
        </w:r>
      </w:hyperlink>
      <w:r w:rsidRPr="008411B9">
        <w:rPr>
          <w:bCs/>
          <w:color w:val="000000"/>
          <w:kern w:val="0"/>
          <w:sz w:val="20"/>
          <w:szCs w:val="20"/>
        </w:rPr>
        <w:t xml:space="preserve"> </w:t>
      </w:r>
    </w:p>
    <w:p w:rsidR="003D02DE" w:rsidRPr="008411B9" w:rsidRDefault="003D02DE" w:rsidP="008411B9">
      <w:pPr>
        <w:shd w:val="clear" w:color="auto" w:fill="FFFFFF"/>
        <w:tabs>
          <w:tab w:val="right" w:pos="5130"/>
        </w:tabs>
        <w:snapToGrid w:val="0"/>
        <w:jc w:val="center"/>
        <w:rPr>
          <w:b/>
          <w:bCs/>
          <w:kern w:val="0"/>
          <w:sz w:val="20"/>
        </w:rPr>
      </w:pPr>
    </w:p>
    <w:p w:rsidR="004531FB" w:rsidRDefault="0024765E" w:rsidP="008411B9">
      <w:pPr>
        <w:shd w:val="clear" w:color="auto" w:fill="FFFFFF"/>
        <w:tabs>
          <w:tab w:val="right" w:pos="5130"/>
        </w:tabs>
        <w:snapToGrid w:val="0"/>
        <w:jc w:val="lowKashida"/>
        <w:rPr>
          <w:rFonts w:eastAsia="Times New Roman"/>
          <w:color w:val="000000"/>
          <w:kern w:val="0"/>
          <w:sz w:val="20"/>
          <w:szCs w:val="20"/>
          <w:lang w:eastAsia="en-US" w:bidi="ar-EG"/>
        </w:rPr>
      </w:pPr>
      <w:r w:rsidRPr="008411B9">
        <w:rPr>
          <w:rFonts w:hint="eastAsia"/>
          <w:b/>
          <w:bCs/>
          <w:kern w:val="0"/>
          <w:sz w:val="20"/>
        </w:rPr>
        <w:t>A</w:t>
      </w:r>
      <w:r w:rsidRPr="008411B9">
        <w:rPr>
          <w:b/>
          <w:bCs/>
          <w:kern w:val="0"/>
          <w:sz w:val="20"/>
        </w:rPr>
        <w:t>bstract</w:t>
      </w:r>
      <w:r w:rsidRPr="008411B9">
        <w:rPr>
          <w:rFonts w:hint="eastAsia"/>
          <w:b/>
          <w:bCs/>
          <w:kern w:val="0"/>
          <w:sz w:val="20"/>
        </w:rPr>
        <w:t>:</w:t>
      </w:r>
      <w:r w:rsidR="00CB0A63" w:rsidRPr="008411B9">
        <w:rPr>
          <w:kern w:val="0"/>
          <w:sz w:val="20"/>
          <w:szCs w:val="20"/>
        </w:rPr>
        <w:t xml:space="preserve"> </w:t>
      </w:r>
      <w:proofErr w:type="spellStart"/>
      <w:r w:rsidR="009A7E6E" w:rsidRPr="008411B9">
        <w:rPr>
          <w:kern w:val="0"/>
          <w:sz w:val="20"/>
          <w:szCs w:val="20"/>
        </w:rPr>
        <w:t>Humic</w:t>
      </w:r>
      <w:proofErr w:type="spellEnd"/>
      <w:r w:rsidR="009A7E6E" w:rsidRPr="008411B9">
        <w:rPr>
          <w:kern w:val="0"/>
          <w:sz w:val="20"/>
          <w:szCs w:val="20"/>
        </w:rPr>
        <w:t xml:space="preserve"> acids (</w:t>
      </w:r>
      <w:proofErr w:type="spellStart"/>
      <w:r w:rsidR="009A7E6E" w:rsidRPr="008411B9">
        <w:rPr>
          <w:kern w:val="0"/>
          <w:sz w:val="20"/>
          <w:szCs w:val="20"/>
        </w:rPr>
        <w:t>HAs</w:t>
      </w:r>
      <w:proofErr w:type="spellEnd"/>
      <w:r w:rsidR="009A7E6E" w:rsidRPr="008411B9">
        <w:rPr>
          <w:kern w:val="0"/>
          <w:sz w:val="20"/>
          <w:szCs w:val="20"/>
        </w:rPr>
        <w:t xml:space="preserve">) are the result of organic matter decomposition and are beneficial to plant growth and development. The integration of organic fertilizers appears to be suitable application for saving </w:t>
      </w:r>
      <w:r w:rsidR="009A7E6E" w:rsidRPr="008411B9">
        <w:rPr>
          <w:rFonts w:hint="eastAsia"/>
          <w:kern w:val="0"/>
          <w:sz w:val="20"/>
          <w:szCs w:val="20"/>
        </w:rPr>
        <w:t xml:space="preserve">chemical </w:t>
      </w:r>
      <w:r w:rsidR="009A7E6E" w:rsidRPr="008411B9">
        <w:rPr>
          <w:kern w:val="0"/>
          <w:sz w:val="20"/>
          <w:szCs w:val="20"/>
        </w:rPr>
        <w:t>fertilizers and reducing environmental pollution. In this study, two field experiments were conducted during two winter seasons</w:t>
      </w:r>
      <w:r w:rsidR="009A7E6E" w:rsidRPr="008411B9">
        <w:rPr>
          <w:rFonts w:hint="eastAsia"/>
          <w:kern w:val="0"/>
          <w:sz w:val="20"/>
          <w:szCs w:val="20"/>
        </w:rPr>
        <w:t xml:space="preserve"> 2011/2012 and 2012/2013</w:t>
      </w:r>
      <w:r w:rsidR="009A7E6E" w:rsidRPr="008411B9">
        <w:rPr>
          <w:kern w:val="0"/>
          <w:sz w:val="20"/>
          <w:szCs w:val="20"/>
        </w:rPr>
        <w:t xml:space="preserve"> to investigate </w:t>
      </w:r>
      <w:r w:rsidR="009A7E6E" w:rsidRPr="009A7E6E">
        <w:rPr>
          <w:sz w:val="20"/>
          <w:szCs w:val="20"/>
        </w:rPr>
        <w:t xml:space="preserve">the effect of 16 treatments which were; two common garlic cultivars in Egyptian market </w:t>
      </w:r>
      <w:proofErr w:type="spellStart"/>
      <w:r w:rsidR="009A7E6E" w:rsidRPr="009A7E6E">
        <w:rPr>
          <w:sz w:val="20"/>
          <w:szCs w:val="20"/>
        </w:rPr>
        <w:t>Balady</w:t>
      </w:r>
      <w:proofErr w:type="spellEnd"/>
      <w:r w:rsidR="009A7E6E" w:rsidRPr="009A7E6E">
        <w:rPr>
          <w:sz w:val="20"/>
          <w:szCs w:val="20"/>
        </w:rPr>
        <w:t xml:space="preserve"> and Sids-40, two levels of inorganic fertilizers (100% and 50% of recommended dose) and one level of each compound of the following organic fertilizers; </w:t>
      </w:r>
      <w:proofErr w:type="spellStart"/>
      <w:r w:rsidR="009A7E6E" w:rsidRPr="009A7E6E">
        <w:rPr>
          <w:sz w:val="20"/>
          <w:szCs w:val="20"/>
        </w:rPr>
        <w:t>humic</w:t>
      </w:r>
      <w:proofErr w:type="spellEnd"/>
      <w:r w:rsidR="009A7E6E" w:rsidRPr="009A7E6E">
        <w:rPr>
          <w:sz w:val="20"/>
          <w:szCs w:val="20"/>
        </w:rPr>
        <w:t xml:space="preserve"> acid, </w:t>
      </w:r>
      <w:proofErr w:type="spellStart"/>
      <w:r w:rsidR="009A7E6E" w:rsidRPr="009A7E6E">
        <w:rPr>
          <w:sz w:val="20"/>
          <w:szCs w:val="20"/>
        </w:rPr>
        <w:t>fulvic</w:t>
      </w:r>
      <w:proofErr w:type="spellEnd"/>
      <w:r w:rsidR="009A7E6E" w:rsidRPr="009A7E6E">
        <w:rPr>
          <w:sz w:val="20"/>
          <w:szCs w:val="20"/>
        </w:rPr>
        <w:t xml:space="preserve"> acid and compost on garlic vegetative growth characteristics, yield and its components. </w:t>
      </w:r>
      <w:r w:rsidR="009A7E6E" w:rsidRPr="009A7E6E">
        <w:rPr>
          <w:rFonts w:hint="eastAsia"/>
          <w:sz w:val="20"/>
          <w:szCs w:val="20"/>
        </w:rPr>
        <w:t>A</w:t>
      </w:r>
      <w:r w:rsidR="009A7E6E" w:rsidRPr="009A7E6E">
        <w:rPr>
          <w:sz w:val="20"/>
          <w:szCs w:val="20"/>
        </w:rPr>
        <w:t xml:space="preserve">pplication of organic fertilizers showed superior effect for increasing garlic </w:t>
      </w:r>
      <w:r w:rsidR="009A7E6E" w:rsidRPr="009A7E6E">
        <w:rPr>
          <w:rFonts w:hint="eastAsia"/>
          <w:sz w:val="20"/>
          <w:szCs w:val="20"/>
        </w:rPr>
        <w:t xml:space="preserve">growth and </w:t>
      </w:r>
      <w:r w:rsidR="009A7E6E" w:rsidRPr="009A7E6E">
        <w:rPr>
          <w:sz w:val="20"/>
          <w:szCs w:val="20"/>
        </w:rPr>
        <w:t>productivity.</w:t>
      </w:r>
      <w:r w:rsidR="009A7E6E" w:rsidRPr="009A7E6E">
        <w:rPr>
          <w:rFonts w:hint="eastAsia"/>
          <w:sz w:val="20"/>
          <w:szCs w:val="20"/>
        </w:rPr>
        <w:t xml:space="preserve"> </w:t>
      </w:r>
      <w:r w:rsidR="009A7E6E" w:rsidRPr="009A7E6E">
        <w:rPr>
          <w:sz w:val="20"/>
          <w:szCs w:val="20"/>
        </w:rPr>
        <w:t xml:space="preserve">Treatments of compost </w:t>
      </w:r>
      <w:r w:rsidR="009A7E6E" w:rsidRPr="009A7E6E">
        <w:rPr>
          <w:rFonts w:hint="eastAsia"/>
          <w:sz w:val="20"/>
          <w:szCs w:val="20"/>
        </w:rPr>
        <w:t>and</w:t>
      </w:r>
      <w:r w:rsidR="009A7E6E" w:rsidRPr="009A7E6E">
        <w:rPr>
          <w:sz w:val="20"/>
          <w:szCs w:val="20"/>
        </w:rPr>
        <w:t xml:space="preserve"> 50% or 100% of RD inorganic fertilizers improved the plant height and shoot fresh weight. While, application of </w:t>
      </w:r>
      <w:proofErr w:type="spellStart"/>
      <w:r w:rsidR="009A7E6E" w:rsidRPr="009A7E6E">
        <w:rPr>
          <w:sz w:val="20"/>
          <w:szCs w:val="20"/>
        </w:rPr>
        <w:t>HAs</w:t>
      </w:r>
      <w:proofErr w:type="spellEnd"/>
      <w:r w:rsidR="009A7E6E" w:rsidRPr="009A7E6E">
        <w:rPr>
          <w:sz w:val="20"/>
          <w:szCs w:val="20"/>
        </w:rPr>
        <w:t xml:space="preserve">; </w:t>
      </w:r>
      <w:proofErr w:type="spellStart"/>
      <w:r w:rsidR="009A7E6E" w:rsidRPr="009A7E6E">
        <w:rPr>
          <w:sz w:val="20"/>
          <w:szCs w:val="20"/>
        </w:rPr>
        <w:t>humic</w:t>
      </w:r>
      <w:proofErr w:type="spellEnd"/>
      <w:r w:rsidR="009A7E6E" w:rsidRPr="009A7E6E">
        <w:rPr>
          <w:sz w:val="20"/>
          <w:szCs w:val="20"/>
        </w:rPr>
        <w:t xml:space="preserve"> acid, </w:t>
      </w:r>
      <w:proofErr w:type="spellStart"/>
      <w:r w:rsidR="009A7E6E" w:rsidRPr="009A7E6E">
        <w:rPr>
          <w:sz w:val="20"/>
          <w:szCs w:val="20"/>
        </w:rPr>
        <w:t>fulvic</w:t>
      </w:r>
      <w:proofErr w:type="spellEnd"/>
      <w:r w:rsidR="009A7E6E" w:rsidRPr="009A7E6E">
        <w:rPr>
          <w:sz w:val="20"/>
          <w:szCs w:val="20"/>
        </w:rPr>
        <w:t xml:space="preserve"> acid </w:t>
      </w:r>
      <w:r w:rsidR="009A7E6E" w:rsidRPr="009A7E6E">
        <w:rPr>
          <w:rFonts w:hint="eastAsia"/>
          <w:sz w:val="20"/>
          <w:szCs w:val="20"/>
        </w:rPr>
        <w:t>combined</w:t>
      </w:r>
      <w:r w:rsidR="009A7E6E" w:rsidRPr="009A7E6E">
        <w:rPr>
          <w:sz w:val="20"/>
          <w:szCs w:val="20"/>
        </w:rPr>
        <w:t xml:space="preserve"> with 100% of RD inorganic fertilizers increased the number of leaves and the shoot dry weight, respectively</w:t>
      </w:r>
      <w:r w:rsidR="009A7E6E" w:rsidRPr="009A7E6E">
        <w:rPr>
          <w:rFonts w:hint="eastAsia"/>
          <w:sz w:val="20"/>
          <w:szCs w:val="20"/>
        </w:rPr>
        <w:t xml:space="preserve">. </w:t>
      </w:r>
      <w:r w:rsidR="009A7E6E" w:rsidRPr="009A7E6E">
        <w:rPr>
          <w:sz w:val="20"/>
          <w:szCs w:val="20"/>
        </w:rPr>
        <w:t xml:space="preserve">The obtained results reflected generally that </w:t>
      </w:r>
      <w:proofErr w:type="spellStart"/>
      <w:r w:rsidR="009A7E6E" w:rsidRPr="009A7E6E">
        <w:rPr>
          <w:sz w:val="20"/>
          <w:szCs w:val="20"/>
        </w:rPr>
        <w:t>Balady</w:t>
      </w:r>
      <w:proofErr w:type="spellEnd"/>
      <w:r w:rsidR="009A7E6E" w:rsidRPr="009A7E6E">
        <w:rPr>
          <w:sz w:val="20"/>
          <w:szCs w:val="20"/>
        </w:rPr>
        <w:t xml:space="preserve"> cv. surpassed the Sids-40 cv. in plant height and high longevity traits, when the high </w:t>
      </w:r>
      <w:r w:rsidR="009A7E6E" w:rsidRPr="009A7E6E">
        <w:rPr>
          <w:rFonts w:hint="eastAsia"/>
          <w:sz w:val="20"/>
          <w:szCs w:val="20"/>
        </w:rPr>
        <w:t xml:space="preserve">total </w:t>
      </w:r>
      <w:r w:rsidR="009A7E6E" w:rsidRPr="009A7E6E">
        <w:rPr>
          <w:sz w:val="20"/>
          <w:szCs w:val="20"/>
        </w:rPr>
        <w:t xml:space="preserve">yield was observed in Sids-40 cv. plants. </w:t>
      </w:r>
      <w:r w:rsidR="009A7E6E" w:rsidRPr="009A7E6E">
        <w:rPr>
          <w:rFonts w:hint="eastAsia"/>
          <w:sz w:val="20"/>
          <w:szCs w:val="20"/>
        </w:rPr>
        <w:t>T</w:t>
      </w:r>
      <w:r w:rsidR="009A7E6E" w:rsidRPr="009A7E6E">
        <w:rPr>
          <w:sz w:val="20"/>
          <w:szCs w:val="20"/>
        </w:rPr>
        <w:t>he highest value</w:t>
      </w:r>
      <w:r w:rsidR="009A7E6E" w:rsidRPr="009A7E6E">
        <w:rPr>
          <w:rFonts w:hint="eastAsia"/>
          <w:sz w:val="20"/>
          <w:szCs w:val="20"/>
        </w:rPr>
        <w:t>s</w:t>
      </w:r>
      <w:r w:rsidR="009A7E6E" w:rsidRPr="009A7E6E">
        <w:rPr>
          <w:sz w:val="20"/>
          <w:szCs w:val="20"/>
        </w:rPr>
        <w:t xml:space="preserve"> of total yield, neck diameter and bulb diameter were detected with garlic plants of Sids-40 cv. treated with 100% </w:t>
      </w:r>
      <w:proofErr w:type="spellStart"/>
      <w:r w:rsidR="009A7E6E" w:rsidRPr="009A7E6E">
        <w:rPr>
          <w:sz w:val="20"/>
          <w:szCs w:val="20"/>
        </w:rPr>
        <w:t>RD+humic</w:t>
      </w:r>
      <w:proofErr w:type="spellEnd"/>
      <w:r w:rsidR="009A7E6E" w:rsidRPr="009A7E6E">
        <w:rPr>
          <w:sz w:val="20"/>
          <w:szCs w:val="20"/>
        </w:rPr>
        <w:t xml:space="preserve"> acid. For the </w:t>
      </w:r>
      <w:proofErr w:type="spellStart"/>
      <w:r w:rsidR="009A7E6E" w:rsidRPr="009A7E6E">
        <w:rPr>
          <w:sz w:val="20"/>
          <w:szCs w:val="20"/>
        </w:rPr>
        <w:t>bulbing</w:t>
      </w:r>
      <w:proofErr w:type="spellEnd"/>
      <w:r w:rsidR="009A7E6E" w:rsidRPr="009A7E6E">
        <w:rPr>
          <w:sz w:val="20"/>
          <w:szCs w:val="20"/>
        </w:rPr>
        <w:t xml:space="preserve"> ratio, application of 50% </w:t>
      </w:r>
      <w:proofErr w:type="spellStart"/>
      <w:r w:rsidR="009A7E6E" w:rsidRPr="009A7E6E">
        <w:rPr>
          <w:sz w:val="20"/>
          <w:szCs w:val="20"/>
        </w:rPr>
        <w:t>RD+humic</w:t>
      </w:r>
      <w:proofErr w:type="spellEnd"/>
      <w:r w:rsidR="009A7E6E" w:rsidRPr="009A7E6E">
        <w:rPr>
          <w:sz w:val="20"/>
          <w:szCs w:val="20"/>
        </w:rPr>
        <w:t xml:space="preserve"> acid gave the highest mean.</w:t>
      </w:r>
      <w:r w:rsidR="009A7E6E" w:rsidRPr="009A7E6E">
        <w:rPr>
          <w:rFonts w:hint="eastAsia"/>
          <w:sz w:val="20"/>
          <w:szCs w:val="20"/>
        </w:rPr>
        <w:t xml:space="preserve"> However, t</w:t>
      </w:r>
      <w:r w:rsidR="009A7E6E" w:rsidRPr="009A7E6E">
        <w:rPr>
          <w:sz w:val="20"/>
          <w:szCs w:val="20"/>
        </w:rPr>
        <w:t xml:space="preserve">he lowest loss of weight of bulbs was found when garlic plants were treated with 100% </w:t>
      </w:r>
      <w:proofErr w:type="spellStart"/>
      <w:r w:rsidR="009A7E6E" w:rsidRPr="009A7E6E">
        <w:rPr>
          <w:sz w:val="20"/>
          <w:szCs w:val="20"/>
        </w:rPr>
        <w:t>RD+fulvic</w:t>
      </w:r>
      <w:proofErr w:type="spellEnd"/>
      <w:r w:rsidR="009A7E6E" w:rsidRPr="009A7E6E">
        <w:rPr>
          <w:sz w:val="20"/>
          <w:szCs w:val="20"/>
        </w:rPr>
        <w:t xml:space="preserve"> acid</w:t>
      </w:r>
      <w:r w:rsidR="009A7E6E" w:rsidRPr="009A7E6E">
        <w:rPr>
          <w:rFonts w:hint="eastAsia"/>
          <w:sz w:val="20"/>
          <w:szCs w:val="20"/>
        </w:rPr>
        <w:t xml:space="preserve">. High accumulation of nitrate and nitrite was observed in extracts of both cultivars when treated with </w:t>
      </w:r>
      <w:r w:rsidR="009A7E6E" w:rsidRPr="009A7E6E">
        <w:rPr>
          <w:sz w:val="20"/>
          <w:szCs w:val="20"/>
        </w:rPr>
        <w:t>100% RD (control)</w:t>
      </w:r>
      <w:r w:rsidR="009A7E6E" w:rsidRPr="009A7E6E">
        <w:rPr>
          <w:rFonts w:hint="eastAsia"/>
          <w:sz w:val="20"/>
          <w:szCs w:val="20"/>
        </w:rPr>
        <w:t xml:space="preserve"> while, treatments with </w:t>
      </w:r>
      <w:r w:rsidR="009A7E6E" w:rsidRPr="009A7E6E">
        <w:rPr>
          <w:sz w:val="20"/>
          <w:szCs w:val="20"/>
        </w:rPr>
        <w:t>compost</w:t>
      </w:r>
      <w:r w:rsidR="009A7E6E" w:rsidRPr="009A7E6E">
        <w:rPr>
          <w:rFonts w:hint="eastAsia"/>
          <w:sz w:val="20"/>
          <w:szCs w:val="20"/>
        </w:rPr>
        <w:t xml:space="preserve"> </w:t>
      </w:r>
      <w:r w:rsidR="009A7E6E" w:rsidRPr="009A7E6E">
        <w:rPr>
          <w:sz w:val="20"/>
          <w:szCs w:val="20"/>
        </w:rPr>
        <w:t>+</w:t>
      </w:r>
      <w:r w:rsidR="009A7E6E" w:rsidRPr="009A7E6E">
        <w:rPr>
          <w:rFonts w:hint="eastAsia"/>
          <w:sz w:val="20"/>
          <w:szCs w:val="20"/>
        </w:rPr>
        <w:t xml:space="preserve"> </w:t>
      </w:r>
      <w:r w:rsidR="009A7E6E" w:rsidRPr="009A7E6E">
        <w:rPr>
          <w:sz w:val="20"/>
          <w:szCs w:val="20"/>
        </w:rPr>
        <w:t>50% RD</w:t>
      </w:r>
      <w:r w:rsidR="009A7E6E" w:rsidRPr="009A7E6E">
        <w:rPr>
          <w:rFonts w:hint="eastAsia"/>
          <w:sz w:val="20"/>
          <w:szCs w:val="20"/>
        </w:rPr>
        <w:t xml:space="preserve"> decreased the contents of nitrate and nitrite.</w:t>
      </w:r>
      <w:r w:rsidR="00CB0A63" w:rsidRPr="00952D2F">
        <w:rPr>
          <w:sz w:val="20"/>
          <w:szCs w:val="20"/>
        </w:rPr>
        <w:t xml:space="preserve"> </w:t>
      </w:r>
    </w:p>
    <w:p w:rsidR="008411B9" w:rsidRPr="00076467" w:rsidRDefault="004531FB" w:rsidP="008411B9">
      <w:pPr>
        <w:rPr>
          <w:sz w:val="20"/>
          <w:szCs w:val="20"/>
        </w:rPr>
      </w:pPr>
      <w:r>
        <w:rPr>
          <w:rFonts w:eastAsia="Times New Roman"/>
          <w:color w:val="000000"/>
          <w:kern w:val="0"/>
          <w:sz w:val="20"/>
          <w:szCs w:val="20"/>
          <w:lang w:eastAsia="en-US" w:bidi="ar-EG"/>
        </w:rPr>
        <w:t>[</w:t>
      </w:r>
      <w:proofErr w:type="spellStart"/>
      <w:r w:rsidR="00452E30">
        <w:rPr>
          <w:sz w:val="20"/>
          <w:szCs w:val="20"/>
        </w:rPr>
        <w:t>Zaki</w:t>
      </w:r>
      <w:proofErr w:type="spellEnd"/>
      <w:r w:rsidR="00452E30">
        <w:rPr>
          <w:sz w:val="20"/>
          <w:szCs w:val="20"/>
        </w:rPr>
        <w:t>,</w:t>
      </w:r>
      <w:r w:rsidR="00452E30" w:rsidRPr="009A7E6E">
        <w:rPr>
          <w:sz w:val="20"/>
          <w:szCs w:val="20"/>
        </w:rPr>
        <w:t xml:space="preserve"> </w:t>
      </w:r>
      <w:r w:rsidR="009B4549">
        <w:rPr>
          <w:sz w:val="20"/>
          <w:szCs w:val="20"/>
        </w:rPr>
        <w:t>H</w:t>
      </w:r>
      <w:r w:rsidR="00452E30">
        <w:rPr>
          <w:sz w:val="20"/>
          <w:szCs w:val="20"/>
        </w:rPr>
        <w:t>.E.</w:t>
      </w:r>
      <w:r w:rsidR="009B4549">
        <w:rPr>
          <w:sz w:val="20"/>
          <w:szCs w:val="20"/>
        </w:rPr>
        <w:t>M.</w:t>
      </w:r>
      <w:r w:rsidR="00452E30">
        <w:rPr>
          <w:sz w:val="20"/>
          <w:szCs w:val="20"/>
        </w:rPr>
        <w:t>;</w:t>
      </w:r>
      <w:r w:rsidR="009B4549">
        <w:rPr>
          <w:sz w:val="20"/>
          <w:szCs w:val="20"/>
        </w:rPr>
        <w:t xml:space="preserve"> </w:t>
      </w:r>
      <w:r w:rsidR="00452E30" w:rsidRPr="009A7E6E">
        <w:rPr>
          <w:rFonts w:hint="eastAsia"/>
          <w:sz w:val="20"/>
          <w:szCs w:val="20"/>
        </w:rPr>
        <w:t>Toney</w:t>
      </w:r>
      <w:r w:rsidR="00452E30">
        <w:rPr>
          <w:sz w:val="20"/>
          <w:szCs w:val="20"/>
        </w:rPr>
        <w:t>,</w:t>
      </w:r>
      <w:r w:rsidR="00452E30" w:rsidRPr="009A7E6E">
        <w:rPr>
          <w:rFonts w:hint="eastAsia"/>
          <w:sz w:val="20"/>
          <w:szCs w:val="20"/>
        </w:rPr>
        <w:t xml:space="preserve"> </w:t>
      </w:r>
      <w:r w:rsidR="009A7E6E" w:rsidRPr="009A7E6E">
        <w:rPr>
          <w:rFonts w:hint="eastAsia"/>
          <w:sz w:val="20"/>
          <w:szCs w:val="20"/>
        </w:rPr>
        <w:t>H</w:t>
      </w:r>
      <w:r w:rsidR="00452E30">
        <w:rPr>
          <w:sz w:val="20"/>
          <w:szCs w:val="20"/>
        </w:rPr>
        <w:t>.</w:t>
      </w:r>
      <w:r w:rsidR="00452E30">
        <w:rPr>
          <w:rFonts w:hint="eastAsia"/>
          <w:sz w:val="20"/>
          <w:szCs w:val="20"/>
        </w:rPr>
        <w:t>S.</w:t>
      </w:r>
      <w:r w:rsidR="009A7E6E" w:rsidRPr="009A7E6E">
        <w:rPr>
          <w:rFonts w:hint="eastAsia"/>
          <w:sz w:val="20"/>
          <w:szCs w:val="20"/>
        </w:rPr>
        <w:t>H.</w:t>
      </w:r>
      <w:r w:rsidR="009A7E6E" w:rsidRPr="00B40821">
        <w:rPr>
          <w:rFonts w:hint="eastAsia"/>
          <w:b/>
          <w:bCs/>
          <w:sz w:val="20"/>
          <w:szCs w:val="20"/>
        </w:rPr>
        <w:t xml:space="preserve"> </w:t>
      </w:r>
      <w:r w:rsidR="005C7B88" w:rsidRPr="009A7E6E">
        <w:rPr>
          <w:sz w:val="20"/>
          <w:szCs w:val="20"/>
        </w:rPr>
        <w:t>and</w:t>
      </w:r>
      <w:r w:rsidR="005C7B88">
        <w:rPr>
          <w:rFonts w:eastAsia="Times New Roman"/>
          <w:color w:val="000000"/>
          <w:kern w:val="0"/>
          <w:sz w:val="20"/>
          <w:szCs w:val="20"/>
          <w:lang w:eastAsia="en-US" w:bidi="ar-EG"/>
        </w:rPr>
        <w:t xml:space="preserve"> </w:t>
      </w:r>
      <w:proofErr w:type="spellStart"/>
      <w:r w:rsidR="005C7B88" w:rsidRPr="005C7B88">
        <w:rPr>
          <w:sz w:val="20"/>
          <w:szCs w:val="20"/>
        </w:rPr>
        <w:t>Abd</w:t>
      </w:r>
      <w:proofErr w:type="spellEnd"/>
      <w:r w:rsidR="005C7B88" w:rsidRPr="005C7B88">
        <w:rPr>
          <w:sz w:val="20"/>
          <w:szCs w:val="20"/>
        </w:rPr>
        <w:t xml:space="preserve"> </w:t>
      </w:r>
      <w:proofErr w:type="spellStart"/>
      <w:r w:rsidR="005C7B88" w:rsidRPr="005C7B88">
        <w:rPr>
          <w:sz w:val="20"/>
          <w:szCs w:val="20"/>
        </w:rPr>
        <w:t>Elraouf</w:t>
      </w:r>
      <w:proofErr w:type="spellEnd"/>
      <w:r w:rsidR="005C7B88" w:rsidRPr="005C7B88">
        <w:rPr>
          <w:sz w:val="20"/>
          <w:szCs w:val="20"/>
        </w:rPr>
        <w:t xml:space="preserve"> R.M.</w:t>
      </w:r>
      <w:r>
        <w:rPr>
          <w:rFonts w:eastAsia="Times New Roman"/>
          <w:color w:val="000000"/>
          <w:kern w:val="0"/>
          <w:sz w:val="20"/>
          <w:szCs w:val="20"/>
          <w:lang w:eastAsia="en-US" w:bidi="ar-EG"/>
        </w:rPr>
        <w:t xml:space="preserve"> </w:t>
      </w:r>
      <w:r w:rsidR="009B4549" w:rsidRPr="009B4549">
        <w:rPr>
          <w:b/>
          <w:bCs/>
          <w:sz w:val="20"/>
          <w:szCs w:val="20"/>
          <w:lang w:bidi="ar-EG"/>
        </w:rPr>
        <w:t>Response</w:t>
      </w:r>
      <w:r w:rsidR="009B4549" w:rsidRPr="009B4549">
        <w:rPr>
          <w:rFonts w:hint="eastAsia"/>
          <w:b/>
          <w:bCs/>
          <w:sz w:val="20"/>
          <w:szCs w:val="20"/>
          <w:lang w:bidi="ar-EG"/>
        </w:rPr>
        <w:t xml:space="preserve"> of two garlic cultivars </w:t>
      </w:r>
      <w:r w:rsidR="009B4549" w:rsidRPr="009B4549">
        <w:rPr>
          <w:b/>
          <w:bCs/>
          <w:sz w:val="20"/>
          <w:szCs w:val="20"/>
          <w:lang w:bidi="ar-EG"/>
        </w:rPr>
        <w:t>(</w:t>
      </w:r>
      <w:proofErr w:type="spellStart"/>
      <w:r w:rsidR="009B4549" w:rsidRPr="009B4549">
        <w:rPr>
          <w:b/>
          <w:bCs/>
          <w:i/>
          <w:iCs/>
          <w:sz w:val="20"/>
          <w:szCs w:val="20"/>
          <w:lang w:bidi="ar-EG"/>
        </w:rPr>
        <w:t>Allium</w:t>
      </w:r>
      <w:proofErr w:type="spellEnd"/>
      <w:r w:rsidR="009B4549" w:rsidRPr="009B4549">
        <w:rPr>
          <w:b/>
          <w:bCs/>
          <w:i/>
          <w:iCs/>
          <w:sz w:val="20"/>
          <w:szCs w:val="20"/>
          <w:lang w:bidi="ar-EG"/>
        </w:rPr>
        <w:t xml:space="preserve"> </w:t>
      </w:r>
      <w:proofErr w:type="spellStart"/>
      <w:r w:rsidR="009B4549" w:rsidRPr="009B4549">
        <w:rPr>
          <w:b/>
          <w:bCs/>
          <w:i/>
          <w:iCs/>
          <w:sz w:val="20"/>
          <w:szCs w:val="20"/>
          <w:lang w:bidi="ar-EG"/>
        </w:rPr>
        <w:t>sativum</w:t>
      </w:r>
      <w:proofErr w:type="spellEnd"/>
      <w:r w:rsidR="009B4549" w:rsidRPr="009B4549">
        <w:rPr>
          <w:b/>
          <w:bCs/>
          <w:sz w:val="20"/>
          <w:szCs w:val="20"/>
          <w:lang w:bidi="ar-EG"/>
        </w:rPr>
        <w:t xml:space="preserve"> L.)</w:t>
      </w:r>
      <w:r w:rsidR="009B4549" w:rsidRPr="009B4549">
        <w:rPr>
          <w:rFonts w:hint="eastAsia"/>
          <w:b/>
          <w:bCs/>
          <w:sz w:val="20"/>
          <w:szCs w:val="20"/>
          <w:lang w:bidi="ar-EG"/>
        </w:rPr>
        <w:t xml:space="preserve"> to inorganic and organic fertilization</w:t>
      </w:r>
      <w:r w:rsidR="008411B9" w:rsidRPr="00076467">
        <w:rPr>
          <w:rFonts w:eastAsia="Times New Roman"/>
          <w:b/>
          <w:bCs/>
          <w:sz w:val="20"/>
          <w:szCs w:val="20"/>
          <w:lang w:bidi="fa-IR"/>
        </w:rPr>
        <w:t>.</w:t>
      </w:r>
      <w:r w:rsidR="008411B9" w:rsidRPr="00076467">
        <w:rPr>
          <w:rFonts w:hint="eastAsia"/>
          <w:b/>
          <w:bCs/>
          <w:sz w:val="20"/>
          <w:szCs w:val="20"/>
        </w:rPr>
        <w:t xml:space="preserve"> </w:t>
      </w:r>
      <w:r w:rsidR="008411B9" w:rsidRPr="00076467">
        <w:rPr>
          <w:rFonts w:eastAsia="Times New Roman"/>
          <w:bCs/>
          <w:i/>
          <w:sz w:val="20"/>
          <w:szCs w:val="20"/>
        </w:rPr>
        <w:t xml:space="preserve">Nat </w:t>
      </w:r>
      <w:proofErr w:type="spellStart"/>
      <w:r w:rsidR="008411B9" w:rsidRPr="00076467">
        <w:rPr>
          <w:rFonts w:eastAsia="Times New Roman"/>
          <w:bCs/>
          <w:i/>
          <w:sz w:val="20"/>
          <w:szCs w:val="20"/>
        </w:rPr>
        <w:t>Sci</w:t>
      </w:r>
      <w:proofErr w:type="spellEnd"/>
      <w:r w:rsidR="008411B9" w:rsidRPr="00076467">
        <w:rPr>
          <w:rFonts w:eastAsiaTheme="minorEastAsia" w:hint="eastAsia"/>
          <w:bCs/>
          <w:i/>
          <w:sz w:val="20"/>
          <w:szCs w:val="20"/>
        </w:rPr>
        <w:t xml:space="preserve"> </w:t>
      </w:r>
      <w:r w:rsidR="008411B9" w:rsidRPr="00076467">
        <w:rPr>
          <w:sz w:val="20"/>
          <w:szCs w:val="20"/>
        </w:rPr>
        <w:t>201</w:t>
      </w:r>
      <w:r w:rsidR="008411B9">
        <w:rPr>
          <w:rFonts w:hint="eastAsia"/>
          <w:sz w:val="20"/>
          <w:szCs w:val="20"/>
        </w:rPr>
        <w:t>4</w:t>
      </w:r>
      <w:r w:rsidR="008411B9" w:rsidRPr="00076467">
        <w:rPr>
          <w:sz w:val="20"/>
          <w:szCs w:val="20"/>
        </w:rPr>
        <w:t>;1</w:t>
      </w:r>
      <w:r w:rsidR="008411B9">
        <w:rPr>
          <w:rFonts w:hint="eastAsia"/>
          <w:sz w:val="20"/>
          <w:szCs w:val="20"/>
        </w:rPr>
        <w:t>2</w:t>
      </w:r>
      <w:r w:rsidR="008411B9" w:rsidRPr="00076467">
        <w:rPr>
          <w:sz w:val="20"/>
          <w:szCs w:val="20"/>
        </w:rPr>
        <w:t>(</w:t>
      </w:r>
      <w:r w:rsidR="008411B9">
        <w:rPr>
          <w:rFonts w:hint="eastAsia"/>
          <w:sz w:val="20"/>
          <w:szCs w:val="20"/>
        </w:rPr>
        <w:t>10</w:t>
      </w:r>
      <w:r w:rsidR="008411B9" w:rsidRPr="00076467">
        <w:rPr>
          <w:sz w:val="20"/>
          <w:szCs w:val="20"/>
        </w:rPr>
        <w:t>):</w:t>
      </w:r>
      <w:r w:rsidR="007B14AA">
        <w:rPr>
          <w:noProof/>
          <w:color w:val="000000"/>
          <w:sz w:val="20"/>
          <w:szCs w:val="20"/>
        </w:rPr>
        <w:t>52</w:t>
      </w:r>
      <w:r w:rsidR="008411B9" w:rsidRPr="0050224F">
        <w:rPr>
          <w:color w:val="000000"/>
          <w:sz w:val="20"/>
          <w:szCs w:val="20"/>
        </w:rPr>
        <w:t>-</w:t>
      </w:r>
      <w:r w:rsidR="007B14AA">
        <w:rPr>
          <w:noProof/>
          <w:color w:val="000000"/>
          <w:sz w:val="20"/>
          <w:szCs w:val="20"/>
        </w:rPr>
        <w:t>60</w:t>
      </w:r>
      <w:r w:rsidR="008411B9" w:rsidRPr="00076467">
        <w:rPr>
          <w:sz w:val="20"/>
          <w:szCs w:val="20"/>
        </w:rPr>
        <w:t>]</w:t>
      </w:r>
      <w:r w:rsidR="008411B9" w:rsidRPr="00076467">
        <w:rPr>
          <w:rFonts w:hint="eastAsia"/>
          <w:sz w:val="20"/>
          <w:szCs w:val="20"/>
        </w:rPr>
        <w:t>.</w:t>
      </w:r>
      <w:r w:rsidR="008411B9" w:rsidRPr="00076467">
        <w:rPr>
          <w:sz w:val="20"/>
          <w:szCs w:val="20"/>
        </w:rPr>
        <w:t xml:space="preserve"> (ISSN: 1545-0740).</w:t>
      </w:r>
      <w:r w:rsidR="008411B9" w:rsidRPr="00853AD6">
        <w:rPr>
          <w:color w:val="0000FF"/>
          <w:sz w:val="20"/>
          <w:szCs w:val="20"/>
        </w:rPr>
        <w:t xml:space="preserve"> </w:t>
      </w:r>
      <w:hyperlink r:id="rId8" w:history="1">
        <w:r w:rsidR="008411B9" w:rsidRPr="00853AD6">
          <w:rPr>
            <w:rStyle w:val="Hyperlink"/>
            <w:sz w:val="20"/>
            <w:szCs w:val="20"/>
          </w:rPr>
          <w:t>http://www.sciencepub.net/nature</w:t>
        </w:r>
      </w:hyperlink>
      <w:r w:rsidR="008411B9" w:rsidRPr="00076467">
        <w:rPr>
          <w:sz w:val="20"/>
          <w:szCs w:val="20"/>
        </w:rPr>
        <w:t>.</w:t>
      </w:r>
      <w:r w:rsidR="008411B9" w:rsidRPr="00076467">
        <w:rPr>
          <w:rFonts w:hint="eastAsia"/>
          <w:sz w:val="20"/>
          <w:szCs w:val="20"/>
        </w:rPr>
        <w:t xml:space="preserve"> </w:t>
      </w:r>
      <w:r w:rsidR="000E3F97">
        <w:rPr>
          <w:rFonts w:hint="eastAsia"/>
          <w:sz w:val="20"/>
          <w:szCs w:val="20"/>
        </w:rPr>
        <w:t>6</w:t>
      </w:r>
    </w:p>
    <w:p w:rsidR="004531FB" w:rsidRDefault="004531FB" w:rsidP="004531FB">
      <w:pPr>
        <w:widowControl/>
        <w:autoSpaceDE w:val="0"/>
        <w:autoSpaceDN w:val="0"/>
        <w:adjustRightInd w:val="0"/>
        <w:jc w:val="left"/>
        <w:rPr>
          <w:rFonts w:eastAsia="Times New Roman"/>
          <w:b/>
          <w:bCs/>
          <w:color w:val="000000"/>
          <w:kern w:val="0"/>
          <w:sz w:val="20"/>
          <w:szCs w:val="20"/>
          <w:lang w:eastAsia="en-US" w:bidi="ar-EG"/>
        </w:rPr>
      </w:pPr>
    </w:p>
    <w:p w:rsidR="004531FB" w:rsidRPr="00055105" w:rsidRDefault="004531FB" w:rsidP="00055105">
      <w:pPr>
        <w:widowControl/>
        <w:autoSpaceDE w:val="0"/>
        <w:autoSpaceDN w:val="0"/>
        <w:adjustRightInd w:val="0"/>
        <w:jc w:val="left"/>
        <w:rPr>
          <w:rFonts w:eastAsia="Times New Roman"/>
          <w:color w:val="000000"/>
          <w:kern w:val="0"/>
          <w:sz w:val="20"/>
          <w:szCs w:val="20"/>
          <w:lang w:eastAsia="en-US" w:bidi="ar-EG"/>
        </w:rPr>
      </w:pPr>
      <w:r>
        <w:rPr>
          <w:rFonts w:eastAsia="Times New Roman"/>
          <w:b/>
          <w:bCs/>
          <w:color w:val="000000"/>
          <w:kern w:val="0"/>
          <w:sz w:val="20"/>
          <w:szCs w:val="20"/>
          <w:lang w:eastAsia="en-US" w:bidi="ar-EG"/>
        </w:rPr>
        <w:t xml:space="preserve">Keywords: </w:t>
      </w:r>
      <w:r w:rsidR="00055105" w:rsidRPr="00055105">
        <w:rPr>
          <w:color w:val="000000"/>
          <w:kern w:val="0"/>
          <w:sz w:val="20"/>
          <w:szCs w:val="20"/>
        </w:rPr>
        <w:t>Garlic (</w:t>
      </w:r>
      <w:proofErr w:type="spellStart"/>
      <w:r w:rsidR="00055105" w:rsidRPr="00055105">
        <w:rPr>
          <w:i/>
          <w:iCs/>
          <w:color w:val="000000"/>
          <w:kern w:val="0"/>
          <w:sz w:val="20"/>
          <w:szCs w:val="20"/>
        </w:rPr>
        <w:t>Allium</w:t>
      </w:r>
      <w:proofErr w:type="spellEnd"/>
      <w:r w:rsidR="00055105" w:rsidRPr="00055105">
        <w:rPr>
          <w:i/>
          <w:iCs/>
          <w:color w:val="000000"/>
          <w:kern w:val="0"/>
          <w:sz w:val="20"/>
          <w:szCs w:val="20"/>
        </w:rPr>
        <w:t xml:space="preserve"> </w:t>
      </w:r>
      <w:proofErr w:type="spellStart"/>
      <w:r w:rsidR="00055105" w:rsidRPr="00055105">
        <w:rPr>
          <w:i/>
          <w:iCs/>
          <w:color w:val="000000"/>
          <w:kern w:val="0"/>
          <w:sz w:val="20"/>
          <w:szCs w:val="20"/>
        </w:rPr>
        <w:t>sativum</w:t>
      </w:r>
      <w:proofErr w:type="spellEnd"/>
      <w:r w:rsidR="00055105" w:rsidRPr="00055105">
        <w:rPr>
          <w:color w:val="000000"/>
          <w:kern w:val="0"/>
          <w:sz w:val="20"/>
          <w:szCs w:val="20"/>
        </w:rPr>
        <w:t xml:space="preserve"> L.), </w:t>
      </w:r>
      <w:proofErr w:type="spellStart"/>
      <w:r w:rsidR="00055105" w:rsidRPr="00055105">
        <w:rPr>
          <w:color w:val="000000"/>
          <w:kern w:val="0"/>
          <w:sz w:val="20"/>
          <w:szCs w:val="20"/>
        </w:rPr>
        <w:t>humic</w:t>
      </w:r>
      <w:proofErr w:type="spellEnd"/>
      <w:r w:rsidR="00055105" w:rsidRPr="00055105">
        <w:rPr>
          <w:color w:val="000000"/>
          <w:kern w:val="0"/>
          <w:sz w:val="20"/>
          <w:szCs w:val="20"/>
        </w:rPr>
        <w:t xml:space="preserve"> acids (</w:t>
      </w:r>
      <w:proofErr w:type="spellStart"/>
      <w:r w:rsidR="00055105" w:rsidRPr="00055105">
        <w:rPr>
          <w:color w:val="000000"/>
          <w:kern w:val="0"/>
          <w:sz w:val="20"/>
          <w:szCs w:val="20"/>
        </w:rPr>
        <w:t>HAs</w:t>
      </w:r>
      <w:proofErr w:type="spellEnd"/>
      <w:r w:rsidR="00055105" w:rsidRPr="00055105">
        <w:rPr>
          <w:color w:val="000000"/>
          <w:kern w:val="0"/>
          <w:sz w:val="20"/>
          <w:szCs w:val="20"/>
        </w:rPr>
        <w:t>), compost, yield and yield</w:t>
      </w:r>
      <w:r w:rsidR="00055105" w:rsidRPr="00055105">
        <w:rPr>
          <w:rFonts w:hint="eastAsia"/>
          <w:color w:val="000000"/>
          <w:kern w:val="0"/>
          <w:sz w:val="20"/>
          <w:szCs w:val="20"/>
        </w:rPr>
        <w:t xml:space="preserve"> components</w:t>
      </w:r>
      <w:r w:rsidR="00055105" w:rsidRPr="00055105">
        <w:rPr>
          <w:color w:val="000000"/>
          <w:kern w:val="0"/>
          <w:sz w:val="20"/>
          <w:szCs w:val="20"/>
        </w:rPr>
        <w:t>, chemical analysis</w:t>
      </w:r>
      <w:r w:rsidR="00055105" w:rsidRPr="00055105">
        <w:rPr>
          <w:rFonts w:hint="eastAsia"/>
          <w:color w:val="000000"/>
          <w:kern w:val="0"/>
          <w:sz w:val="20"/>
          <w:szCs w:val="20"/>
        </w:rPr>
        <w:t>.</w:t>
      </w:r>
    </w:p>
    <w:p w:rsidR="002375A3" w:rsidRDefault="002375A3" w:rsidP="00434C43">
      <w:pPr>
        <w:ind w:left="1050" w:hanging="1050"/>
      </w:pPr>
    </w:p>
    <w:p w:rsidR="008411B9" w:rsidRPr="00235E44" w:rsidRDefault="008411B9" w:rsidP="004B5553">
      <w:pPr>
        <w:pStyle w:val="NormalIndent"/>
        <w:spacing w:line="260" w:lineRule="exact"/>
        <w:ind w:firstLine="0"/>
        <w:rPr>
          <w:b/>
          <w:bCs/>
          <w:sz w:val="20"/>
        </w:rPr>
        <w:sectPr w:rsidR="008411B9" w:rsidRPr="00235E44" w:rsidSect="007B14AA">
          <w:headerReference w:type="default" r:id="rId9"/>
          <w:footerReference w:type="default" r:id="rId10"/>
          <w:type w:val="continuous"/>
          <w:pgSz w:w="12242" w:h="15842" w:code="1"/>
          <w:pgMar w:top="1440" w:right="1440" w:bottom="1440" w:left="1440" w:header="720" w:footer="720" w:gutter="0"/>
          <w:pgNumType w:start="52"/>
          <w:cols w:space="425"/>
          <w:docGrid w:linePitch="312"/>
        </w:sectPr>
      </w:pPr>
    </w:p>
    <w:p w:rsidR="00956F45" w:rsidRDefault="00956F45" w:rsidP="00956F45">
      <w:pPr>
        <w:pStyle w:val="NormalIndent"/>
        <w:spacing w:line="260" w:lineRule="exact"/>
        <w:ind w:firstLine="0"/>
        <w:rPr>
          <w:b/>
          <w:bCs/>
          <w:sz w:val="20"/>
        </w:rPr>
      </w:pPr>
      <w:r w:rsidRPr="00235E44">
        <w:rPr>
          <w:b/>
          <w:bCs/>
          <w:sz w:val="20"/>
        </w:rPr>
        <w:lastRenderedPageBreak/>
        <w:t xml:space="preserve">1. </w:t>
      </w:r>
      <w:r w:rsidRPr="00235E44">
        <w:rPr>
          <w:rFonts w:hint="eastAsia"/>
          <w:b/>
          <w:bCs/>
          <w:sz w:val="20"/>
        </w:rPr>
        <w:t>Introduction</w:t>
      </w:r>
      <w:r w:rsidRPr="00235E44">
        <w:rPr>
          <w:b/>
          <w:bCs/>
          <w:sz w:val="20"/>
        </w:rPr>
        <w:t>:</w:t>
      </w:r>
    </w:p>
    <w:p w:rsidR="00C26E3F" w:rsidRPr="00C26E3F" w:rsidRDefault="00C26E3F" w:rsidP="00C26E3F">
      <w:pPr>
        <w:autoSpaceDE w:val="0"/>
        <w:autoSpaceDN w:val="0"/>
        <w:adjustRightInd w:val="0"/>
        <w:ind w:firstLine="420"/>
        <w:rPr>
          <w:color w:val="000000"/>
          <w:kern w:val="0"/>
          <w:sz w:val="20"/>
          <w:szCs w:val="20"/>
        </w:rPr>
      </w:pPr>
      <w:r w:rsidRPr="00C26E3F">
        <w:rPr>
          <w:color w:val="000000"/>
          <w:kern w:val="0"/>
          <w:sz w:val="20"/>
          <w:szCs w:val="20"/>
        </w:rPr>
        <w:t>Garlic (</w:t>
      </w:r>
      <w:proofErr w:type="spellStart"/>
      <w:r w:rsidRPr="00C26E3F">
        <w:rPr>
          <w:i/>
          <w:iCs/>
          <w:color w:val="000000"/>
          <w:kern w:val="0"/>
          <w:sz w:val="20"/>
          <w:szCs w:val="20"/>
        </w:rPr>
        <w:t>Allium</w:t>
      </w:r>
      <w:proofErr w:type="spellEnd"/>
      <w:r w:rsidRPr="00C26E3F">
        <w:rPr>
          <w:i/>
          <w:iCs/>
          <w:color w:val="000000"/>
          <w:kern w:val="0"/>
          <w:sz w:val="20"/>
          <w:szCs w:val="20"/>
        </w:rPr>
        <w:t xml:space="preserve"> </w:t>
      </w:r>
      <w:proofErr w:type="spellStart"/>
      <w:r w:rsidRPr="00C26E3F">
        <w:rPr>
          <w:i/>
          <w:iCs/>
          <w:color w:val="000000"/>
          <w:kern w:val="0"/>
          <w:sz w:val="20"/>
          <w:szCs w:val="20"/>
        </w:rPr>
        <w:t>sativum</w:t>
      </w:r>
      <w:proofErr w:type="spellEnd"/>
      <w:r w:rsidRPr="00C26E3F">
        <w:rPr>
          <w:color w:val="000000"/>
          <w:kern w:val="0"/>
          <w:sz w:val="20"/>
          <w:szCs w:val="20"/>
        </w:rPr>
        <w:t xml:space="preserve"> L.), a member of the onion family, has been cultivated for thousands of years and is widely used for culinary and medicinal purposes (Hahn, 1996). Popularity of this crop has recently increased, in part because of the many health benefits attributed to garlic consumption. In Egyptian market, garlic is one of the most highest-value cash crops. </w:t>
      </w:r>
      <w:r w:rsidRPr="00C26E3F">
        <w:rPr>
          <w:rFonts w:hint="eastAsia"/>
          <w:color w:val="000000"/>
          <w:kern w:val="0"/>
          <w:sz w:val="20"/>
          <w:szCs w:val="20"/>
        </w:rPr>
        <w:t>Garlic</w:t>
      </w:r>
      <w:r w:rsidRPr="00C26E3F">
        <w:rPr>
          <w:color w:val="000000"/>
          <w:kern w:val="0"/>
          <w:sz w:val="20"/>
          <w:szCs w:val="20"/>
        </w:rPr>
        <w:t xml:space="preserve"> has multifarious use in local consumption, food, processing and exportation. Value of </w:t>
      </w:r>
      <w:r w:rsidRPr="00C26E3F">
        <w:rPr>
          <w:rFonts w:hint="eastAsia"/>
          <w:color w:val="000000"/>
          <w:kern w:val="0"/>
          <w:sz w:val="20"/>
          <w:szCs w:val="20"/>
        </w:rPr>
        <w:t>this crop</w:t>
      </w:r>
      <w:r w:rsidRPr="00C26E3F">
        <w:rPr>
          <w:color w:val="000000"/>
          <w:kern w:val="0"/>
          <w:sz w:val="20"/>
          <w:szCs w:val="20"/>
        </w:rPr>
        <w:t xml:space="preserve"> in </w:t>
      </w:r>
      <w:smartTag w:uri="urn:schemas-microsoft-com:office:smarttags" w:element="country-region">
        <w:smartTag w:uri="urn:schemas-microsoft-com:office:smarttags" w:element="place">
          <w:r w:rsidRPr="00C26E3F">
            <w:rPr>
              <w:color w:val="000000"/>
              <w:kern w:val="0"/>
              <w:sz w:val="20"/>
              <w:szCs w:val="20"/>
            </w:rPr>
            <w:t>Egypt</w:t>
          </w:r>
        </w:smartTag>
      </w:smartTag>
      <w:r w:rsidRPr="00C26E3F">
        <w:rPr>
          <w:color w:val="000000"/>
          <w:kern w:val="0"/>
          <w:sz w:val="20"/>
          <w:szCs w:val="20"/>
        </w:rPr>
        <w:t>, reaches about 2.889 million dollars, representing 0.14% of the total value of Egyptian agricultural exports in the period of 2007-2009 (</w:t>
      </w:r>
      <w:proofErr w:type="spellStart"/>
      <w:r w:rsidRPr="00C26E3F">
        <w:rPr>
          <w:color w:val="000000"/>
          <w:kern w:val="0"/>
          <w:sz w:val="20"/>
          <w:szCs w:val="20"/>
        </w:rPr>
        <w:t>Eleshmawiy</w:t>
      </w:r>
      <w:proofErr w:type="spellEnd"/>
      <w:r w:rsidRPr="00C26E3F">
        <w:rPr>
          <w:color w:val="000000"/>
          <w:kern w:val="0"/>
          <w:sz w:val="20"/>
          <w:szCs w:val="20"/>
        </w:rPr>
        <w:t xml:space="preserve"> et al., 2010)</w:t>
      </w:r>
      <w:r w:rsidRPr="00C26E3F">
        <w:rPr>
          <w:rFonts w:hint="eastAsia"/>
          <w:color w:val="000000"/>
          <w:kern w:val="0"/>
          <w:sz w:val="20"/>
          <w:szCs w:val="20"/>
        </w:rPr>
        <w:t>.</w:t>
      </w:r>
    </w:p>
    <w:p w:rsidR="00C26E3F" w:rsidRPr="00C26E3F" w:rsidRDefault="00C26E3F" w:rsidP="00C26E3F">
      <w:pPr>
        <w:autoSpaceDE w:val="0"/>
        <w:autoSpaceDN w:val="0"/>
        <w:adjustRightInd w:val="0"/>
        <w:ind w:firstLine="420"/>
        <w:rPr>
          <w:color w:val="000000"/>
          <w:kern w:val="0"/>
          <w:sz w:val="20"/>
          <w:szCs w:val="20"/>
        </w:rPr>
      </w:pPr>
      <w:r w:rsidRPr="00C26E3F">
        <w:rPr>
          <w:color w:val="000000"/>
          <w:kern w:val="0"/>
          <w:sz w:val="20"/>
          <w:szCs w:val="20"/>
        </w:rPr>
        <w:t xml:space="preserve">Nowadays, there is a lot of awareness has been offered in order to reduce pollution in sustainable agricultural practices. One of the ways to </w:t>
      </w:r>
      <w:r w:rsidRPr="00C26E3F">
        <w:rPr>
          <w:rFonts w:hint="eastAsia"/>
          <w:color w:val="000000"/>
          <w:kern w:val="0"/>
          <w:sz w:val="20"/>
          <w:szCs w:val="20"/>
        </w:rPr>
        <w:t>decrease</w:t>
      </w:r>
      <w:r w:rsidRPr="00C26E3F">
        <w:rPr>
          <w:color w:val="000000"/>
          <w:kern w:val="0"/>
          <w:sz w:val="20"/>
          <w:szCs w:val="20"/>
        </w:rPr>
        <w:t xml:space="preserve"> soil pollution is the use of organic </w:t>
      </w:r>
      <w:r w:rsidRPr="00C26E3F">
        <w:rPr>
          <w:rFonts w:hint="eastAsia"/>
          <w:color w:val="000000"/>
          <w:kern w:val="0"/>
          <w:sz w:val="20"/>
          <w:szCs w:val="20"/>
        </w:rPr>
        <w:t>compounds</w:t>
      </w:r>
      <w:r w:rsidRPr="00C26E3F">
        <w:rPr>
          <w:color w:val="000000"/>
          <w:kern w:val="0"/>
          <w:sz w:val="20"/>
          <w:szCs w:val="20"/>
        </w:rPr>
        <w:t xml:space="preserve">. </w:t>
      </w:r>
      <w:r w:rsidRPr="00C26E3F">
        <w:rPr>
          <w:sz w:val="20"/>
          <w:szCs w:val="20"/>
        </w:rPr>
        <w:t xml:space="preserve">Adding organic fertilizers is very important because they contain many </w:t>
      </w:r>
      <w:r w:rsidRPr="00C26E3F">
        <w:rPr>
          <w:rFonts w:hint="eastAsia"/>
          <w:sz w:val="20"/>
          <w:szCs w:val="20"/>
        </w:rPr>
        <w:t>nutrients</w:t>
      </w:r>
      <w:r w:rsidRPr="00C26E3F">
        <w:rPr>
          <w:sz w:val="20"/>
          <w:szCs w:val="20"/>
        </w:rPr>
        <w:t xml:space="preserve"> which affect the growth </w:t>
      </w:r>
      <w:r w:rsidRPr="00C26E3F">
        <w:rPr>
          <w:rFonts w:hint="eastAsia"/>
          <w:sz w:val="20"/>
          <w:szCs w:val="20"/>
        </w:rPr>
        <w:t xml:space="preserve">and development </w:t>
      </w:r>
      <w:r w:rsidRPr="00C26E3F">
        <w:rPr>
          <w:sz w:val="20"/>
          <w:szCs w:val="20"/>
        </w:rPr>
        <w:t>parameters of plant (</w:t>
      </w:r>
      <w:proofErr w:type="spellStart"/>
      <w:r w:rsidRPr="00C26E3F">
        <w:rPr>
          <w:sz w:val="20"/>
          <w:szCs w:val="20"/>
        </w:rPr>
        <w:t>Kloos</w:t>
      </w:r>
      <w:proofErr w:type="spellEnd"/>
      <w:r w:rsidRPr="00C26E3F">
        <w:rPr>
          <w:sz w:val="20"/>
          <w:szCs w:val="20"/>
        </w:rPr>
        <w:t>, 1986)</w:t>
      </w:r>
      <w:r w:rsidRPr="00C26E3F">
        <w:rPr>
          <w:color w:val="000000"/>
          <w:kern w:val="0"/>
          <w:sz w:val="20"/>
          <w:szCs w:val="20"/>
        </w:rPr>
        <w:t>.</w:t>
      </w:r>
      <w:r w:rsidRPr="00C26E3F">
        <w:rPr>
          <w:kern w:val="0"/>
          <w:sz w:val="20"/>
          <w:szCs w:val="20"/>
        </w:rPr>
        <w:t xml:space="preserve"> </w:t>
      </w:r>
      <w:proofErr w:type="spellStart"/>
      <w:r w:rsidRPr="00C26E3F">
        <w:rPr>
          <w:color w:val="000000"/>
          <w:kern w:val="0"/>
          <w:sz w:val="20"/>
          <w:szCs w:val="20"/>
        </w:rPr>
        <w:t>Humic</w:t>
      </w:r>
      <w:proofErr w:type="spellEnd"/>
      <w:r w:rsidRPr="00C26E3F">
        <w:rPr>
          <w:color w:val="000000"/>
          <w:kern w:val="0"/>
          <w:sz w:val="20"/>
          <w:szCs w:val="20"/>
        </w:rPr>
        <w:t xml:space="preserve"> acids </w:t>
      </w:r>
      <w:r w:rsidRPr="00C26E3F">
        <w:rPr>
          <w:rFonts w:eastAsia="Century"/>
          <w:color w:val="000000"/>
          <w:kern w:val="0"/>
          <w:sz w:val="20"/>
          <w:szCs w:val="20"/>
          <w:lang w:eastAsia="en-US"/>
        </w:rPr>
        <w:t>(</w:t>
      </w:r>
      <w:proofErr w:type="spellStart"/>
      <w:r w:rsidRPr="00C26E3F">
        <w:rPr>
          <w:rFonts w:eastAsia="Century"/>
          <w:color w:val="000000"/>
          <w:kern w:val="0"/>
          <w:sz w:val="20"/>
          <w:szCs w:val="20"/>
          <w:lang w:eastAsia="en-US"/>
        </w:rPr>
        <w:t>HAs</w:t>
      </w:r>
      <w:proofErr w:type="spellEnd"/>
      <w:r w:rsidRPr="00C26E3F">
        <w:rPr>
          <w:rFonts w:eastAsia="Century"/>
          <w:color w:val="000000"/>
          <w:kern w:val="0"/>
          <w:sz w:val="20"/>
          <w:szCs w:val="20"/>
          <w:lang w:eastAsia="en-US"/>
        </w:rPr>
        <w:t>)</w:t>
      </w:r>
      <w:r w:rsidRPr="00C26E3F">
        <w:rPr>
          <w:kern w:val="0"/>
          <w:sz w:val="20"/>
          <w:szCs w:val="20"/>
        </w:rPr>
        <w:t xml:space="preserve"> constituting 65-75% of organic matter in soils are the subjects of studies in various areas of agriculture. </w:t>
      </w:r>
      <w:r w:rsidRPr="00C26E3F">
        <w:rPr>
          <w:rFonts w:eastAsia="Century"/>
          <w:color w:val="000000"/>
          <w:kern w:val="0"/>
          <w:sz w:val="20"/>
          <w:szCs w:val="20"/>
          <w:lang w:eastAsia="en-US"/>
        </w:rPr>
        <w:t>HAs</w:t>
      </w:r>
      <w:r w:rsidRPr="00C26E3F">
        <w:rPr>
          <w:color w:val="000000"/>
          <w:kern w:val="0"/>
          <w:sz w:val="20"/>
          <w:szCs w:val="20"/>
        </w:rPr>
        <w:t xml:space="preserve"> </w:t>
      </w:r>
      <w:r w:rsidRPr="00C26E3F">
        <w:rPr>
          <w:rFonts w:eastAsia="Century"/>
          <w:color w:val="000000"/>
          <w:kern w:val="0"/>
          <w:sz w:val="20"/>
          <w:szCs w:val="20"/>
          <w:lang w:eastAsia="en-US"/>
        </w:rPr>
        <w:t xml:space="preserve">increase growth and yields </w:t>
      </w:r>
      <w:r w:rsidRPr="00C26E3F">
        <w:rPr>
          <w:rFonts w:eastAsia="Century"/>
          <w:color w:val="000000"/>
          <w:kern w:val="0"/>
          <w:sz w:val="20"/>
          <w:szCs w:val="20"/>
          <w:lang w:eastAsia="en-US"/>
        </w:rPr>
        <w:lastRenderedPageBreak/>
        <w:t>of</w:t>
      </w:r>
      <w:r w:rsidRPr="00C26E3F">
        <w:rPr>
          <w:color w:val="000000"/>
          <w:kern w:val="0"/>
          <w:sz w:val="20"/>
          <w:szCs w:val="20"/>
        </w:rPr>
        <w:t xml:space="preserve"> </w:t>
      </w:r>
      <w:r w:rsidRPr="00C26E3F">
        <w:rPr>
          <w:rFonts w:eastAsia="Century"/>
          <w:color w:val="000000"/>
          <w:kern w:val="0"/>
          <w:sz w:val="20"/>
          <w:szCs w:val="20"/>
          <w:lang w:eastAsia="en-US"/>
        </w:rPr>
        <w:t xml:space="preserve">various crops including vegetables (Hayes </w:t>
      </w:r>
      <w:r w:rsidRPr="00C26E3F">
        <w:rPr>
          <w:color w:val="000000"/>
          <w:kern w:val="0"/>
          <w:sz w:val="20"/>
          <w:szCs w:val="20"/>
        </w:rPr>
        <w:t>and</w:t>
      </w:r>
      <w:r w:rsidRPr="00C26E3F">
        <w:rPr>
          <w:rFonts w:eastAsia="Century"/>
          <w:color w:val="000000"/>
          <w:kern w:val="0"/>
          <w:sz w:val="20"/>
          <w:szCs w:val="20"/>
          <w:lang w:eastAsia="en-US"/>
        </w:rPr>
        <w:t xml:space="preserve"> Wilson,</w:t>
      </w:r>
      <w:r w:rsidRPr="00C26E3F">
        <w:rPr>
          <w:color w:val="000000"/>
          <w:kern w:val="0"/>
          <w:sz w:val="20"/>
          <w:szCs w:val="20"/>
        </w:rPr>
        <w:t xml:space="preserve"> </w:t>
      </w:r>
      <w:r w:rsidRPr="00C26E3F">
        <w:rPr>
          <w:rFonts w:eastAsia="Century"/>
          <w:color w:val="000000"/>
          <w:kern w:val="0"/>
          <w:sz w:val="20"/>
          <w:szCs w:val="20"/>
          <w:lang w:eastAsia="en-US"/>
        </w:rPr>
        <w:t xml:space="preserve">1997; </w:t>
      </w:r>
      <w:proofErr w:type="spellStart"/>
      <w:r w:rsidRPr="00C26E3F">
        <w:rPr>
          <w:rFonts w:eastAsia="Century"/>
          <w:color w:val="000000"/>
          <w:kern w:val="0"/>
          <w:sz w:val="20"/>
          <w:szCs w:val="20"/>
          <w:lang w:eastAsia="en-US"/>
        </w:rPr>
        <w:t>Padem</w:t>
      </w:r>
      <w:proofErr w:type="spellEnd"/>
      <w:r w:rsidRPr="00C26E3F">
        <w:rPr>
          <w:rFonts w:eastAsia="Century"/>
          <w:color w:val="000000"/>
          <w:kern w:val="0"/>
          <w:sz w:val="20"/>
          <w:szCs w:val="20"/>
          <w:lang w:eastAsia="en-US"/>
        </w:rPr>
        <w:t xml:space="preserve"> et al., 1997; </w:t>
      </w:r>
      <w:proofErr w:type="spellStart"/>
      <w:r w:rsidRPr="00C26E3F">
        <w:rPr>
          <w:rFonts w:eastAsia="Century"/>
          <w:color w:val="000000"/>
          <w:kern w:val="0"/>
          <w:sz w:val="20"/>
          <w:szCs w:val="20"/>
          <w:lang w:eastAsia="en-US"/>
        </w:rPr>
        <w:t>Atiyeh</w:t>
      </w:r>
      <w:proofErr w:type="spellEnd"/>
      <w:r w:rsidRPr="00C26E3F">
        <w:rPr>
          <w:rFonts w:eastAsia="Century"/>
          <w:color w:val="000000"/>
          <w:kern w:val="0"/>
          <w:sz w:val="20"/>
          <w:szCs w:val="20"/>
          <w:lang w:eastAsia="en-US"/>
        </w:rPr>
        <w:t xml:space="preserve"> et al., 2002;</w:t>
      </w:r>
      <w:r w:rsidRPr="00C26E3F">
        <w:rPr>
          <w:rFonts w:hint="eastAsia"/>
          <w:color w:val="000000"/>
          <w:kern w:val="0"/>
          <w:sz w:val="20"/>
          <w:szCs w:val="20"/>
        </w:rPr>
        <w:t xml:space="preserve"> </w:t>
      </w:r>
      <w:proofErr w:type="spellStart"/>
      <w:r w:rsidRPr="00C26E3F">
        <w:rPr>
          <w:rFonts w:eastAsia="Century"/>
          <w:color w:val="000000"/>
          <w:kern w:val="0"/>
          <w:sz w:val="20"/>
          <w:szCs w:val="20"/>
          <w:lang w:eastAsia="en-US"/>
        </w:rPr>
        <w:t>Zandonadi</w:t>
      </w:r>
      <w:proofErr w:type="spellEnd"/>
      <w:r w:rsidRPr="00C26E3F">
        <w:rPr>
          <w:rFonts w:eastAsia="Century"/>
          <w:color w:val="000000"/>
          <w:kern w:val="0"/>
          <w:sz w:val="20"/>
          <w:szCs w:val="20"/>
          <w:lang w:eastAsia="en-US"/>
        </w:rPr>
        <w:t xml:space="preserve"> et al., 2007).</w:t>
      </w:r>
      <w:r w:rsidRPr="00C26E3F">
        <w:rPr>
          <w:color w:val="000000"/>
          <w:kern w:val="0"/>
          <w:sz w:val="20"/>
          <w:szCs w:val="20"/>
        </w:rPr>
        <w:t xml:space="preserve"> </w:t>
      </w:r>
      <w:r w:rsidRPr="00C26E3F">
        <w:rPr>
          <w:rFonts w:eastAsia="Century"/>
          <w:color w:val="000000"/>
          <w:kern w:val="0"/>
          <w:sz w:val="20"/>
          <w:szCs w:val="20"/>
          <w:lang w:eastAsia="en-US"/>
        </w:rPr>
        <w:t>Several mechanisms, one</w:t>
      </w:r>
      <w:r w:rsidRPr="00C26E3F">
        <w:rPr>
          <w:color w:val="000000"/>
          <w:kern w:val="0"/>
          <w:sz w:val="20"/>
          <w:szCs w:val="20"/>
        </w:rPr>
        <w:t xml:space="preserve"> </w:t>
      </w:r>
      <w:r w:rsidRPr="00C26E3F">
        <w:rPr>
          <w:rFonts w:eastAsia="Century"/>
          <w:color w:val="000000"/>
          <w:kern w:val="0"/>
          <w:sz w:val="20"/>
          <w:szCs w:val="20"/>
          <w:lang w:eastAsia="en-US"/>
        </w:rPr>
        <w:t>of which was their positive effects on nutrient uptake</w:t>
      </w:r>
      <w:r w:rsidRPr="00C26E3F">
        <w:rPr>
          <w:color w:val="000000"/>
          <w:kern w:val="0"/>
          <w:sz w:val="20"/>
          <w:szCs w:val="20"/>
        </w:rPr>
        <w:t xml:space="preserve"> </w:t>
      </w:r>
      <w:r w:rsidRPr="00C26E3F">
        <w:rPr>
          <w:rFonts w:eastAsia="Century"/>
          <w:color w:val="000000"/>
          <w:kern w:val="0"/>
          <w:sz w:val="20"/>
          <w:szCs w:val="20"/>
          <w:lang w:eastAsia="en-US"/>
        </w:rPr>
        <w:t>of vegetable crops (</w:t>
      </w:r>
      <w:proofErr w:type="spellStart"/>
      <w:r w:rsidRPr="00C26E3F">
        <w:rPr>
          <w:rFonts w:eastAsia="Century"/>
          <w:color w:val="000000"/>
          <w:kern w:val="0"/>
          <w:sz w:val="20"/>
          <w:szCs w:val="20"/>
          <w:lang w:eastAsia="en-US"/>
        </w:rPr>
        <w:t>Akinremi</w:t>
      </w:r>
      <w:proofErr w:type="spellEnd"/>
      <w:r w:rsidRPr="00C26E3F">
        <w:rPr>
          <w:rFonts w:eastAsia="Century"/>
          <w:color w:val="000000"/>
          <w:kern w:val="0"/>
          <w:sz w:val="20"/>
          <w:szCs w:val="20"/>
          <w:lang w:eastAsia="en-US"/>
        </w:rPr>
        <w:t xml:space="preserve"> et al., 2000; </w:t>
      </w:r>
      <w:proofErr w:type="spellStart"/>
      <w:r w:rsidRPr="00C26E3F">
        <w:rPr>
          <w:rFonts w:eastAsia="Century"/>
          <w:color w:val="000000"/>
          <w:kern w:val="0"/>
          <w:sz w:val="20"/>
          <w:szCs w:val="20"/>
          <w:lang w:eastAsia="en-US"/>
        </w:rPr>
        <w:t>Cimrin</w:t>
      </w:r>
      <w:proofErr w:type="spellEnd"/>
      <w:r w:rsidRPr="00C26E3F">
        <w:rPr>
          <w:rFonts w:eastAsia="Century"/>
          <w:color w:val="000000"/>
          <w:kern w:val="0"/>
          <w:sz w:val="20"/>
          <w:szCs w:val="20"/>
          <w:lang w:eastAsia="en-US"/>
        </w:rPr>
        <w:t xml:space="preserve"> </w:t>
      </w:r>
      <w:r w:rsidRPr="00C26E3F">
        <w:rPr>
          <w:color w:val="000000"/>
          <w:kern w:val="0"/>
          <w:sz w:val="20"/>
          <w:szCs w:val="20"/>
        </w:rPr>
        <w:t xml:space="preserve">and </w:t>
      </w:r>
      <w:proofErr w:type="spellStart"/>
      <w:r w:rsidRPr="00C26E3F">
        <w:rPr>
          <w:rFonts w:eastAsia="Century"/>
          <w:color w:val="000000"/>
          <w:kern w:val="0"/>
          <w:sz w:val="20"/>
          <w:szCs w:val="20"/>
          <w:lang w:eastAsia="en-US"/>
        </w:rPr>
        <w:t>Yilmaz</w:t>
      </w:r>
      <w:proofErr w:type="spellEnd"/>
      <w:r w:rsidRPr="00C26E3F">
        <w:rPr>
          <w:rFonts w:eastAsia="Century"/>
          <w:color w:val="000000"/>
          <w:kern w:val="0"/>
          <w:sz w:val="20"/>
          <w:szCs w:val="20"/>
          <w:lang w:eastAsia="en-US"/>
        </w:rPr>
        <w:t xml:space="preserve">, 2005; </w:t>
      </w:r>
      <w:proofErr w:type="spellStart"/>
      <w:r w:rsidRPr="00C26E3F">
        <w:rPr>
          <w:rFonts w:eastAsia="Century"/>
          <w:color w:val="000000"/>
          <w:kern w:val="0"/>
          <w:sz w:val="20"/>
          <w:szCs w:val="20"/>
          <w:lang w:eastAsia="en-US"/>
        </w:rPr>
        <w:t>Zandonadi</w:t>
      </w:r>
      <w:proofErr w:type="spellEnd"/>
      <w:r w:rsidRPr="00C26E3F">
        <w:rPr>
          <w:rFonts w:eastAsia="Century"/>
          <w:color w:val="000000"/>
          <w:kern w:val="0"/>
          <w:sz w:val="20"/>
          <w:szCs w:val="20"/>
          <w:lang w:eastAsia="en-US"/>
        </w:rPr>
        <w:t xml:space="preserve"> et al., 2007), have been</w:t>
      </w:r>
      <w:r w:rsidRPr="00C26E3F">
        <w:rPr>
          <w:color w:val="000000"/>
          <w:kern w:val="0"/>
          <w:sz w:val="20"/>
          <w:szCs w:val="20"/>
        </w:rPr>
        <w:t xml:space="preserve"> </w:t>
      </w:r>
      <w:r w:rsidRPr="00C26E3F">
        <w:rPr>
          <w:rFonts w:eastAsia="Century"/>
          <w:color w:val="000000"/>
          <w:kern w:val="0"/>
          <w:sz w:val="20"/>
          <w:szCs w:val="20"/>
          <w:lang w:eastAsia="en-US"/>
        </w:rPr>
        <w:t>suggested to account for this stimulatory effect</w:t>
      </w:r>
      <w:r w:rsidRPr="00C26E3F">
        <w:rPr>
          <w:color w:val="000000"/>
          <w:kern w:val="0"/>
          <w:sz w:val="20"/>
          <w:szCs w:val="20"/>
        </w:rPr>
        <w:t>s</w:t>
      </w:r>
      <w:r w:rsidRPr="00C26E3F">
        <w:rPr>
          <w:rFonts w:eastAsia="Century"/>
          <w:color w:val="000000"/>
          <w:kern w:val="0"/>
          <w:sz w:val="20"/>
          <w:szCs w:val="20"/>
          <w:lang w:eastAsia="en-US"/>
        </w:rPr>
        <w:t xml:space="preserve"> of</w:t>
      </w:r>
      <w:r w:rsidRPr="00C26E3F">
        <w:rPr>
          <w:color w:val="000000"/>
          <w:kern w:val="0"/>
          <w:sz w:val="20"/>
          <w:szCs w:val="20"/>
        </w:rPr>
        <w:t xml:space="preserve"> </w:t>
      </w:r>
      <w:r w:rsidRPr="00C26E3F">
        <w:rPr>
          <w:rFonts w:eastAsia="Century"/>
          <w:color w:val="000000"/>
          <w:kern w:val="0"/>
          <w:sz w:val="20"/>
          <w:szCs w:val="20"/>
          <w:lang w:eastAsia="en-US"/>
        </w:rPr>
        <w:t>HAs. It has also been demonstrated that HAs could</w:t>
      </w:r>
      <w:r w:rsidRPr="00C26E3F">
        <w:rPr>
          <w:color w:val="000000"/>
          <w:kern w:val="0"/>
          <w:sz w:val="20"/>
          <w:szCs w:val="20"/>
        </w:rPr>
        <w:t xml:space="preserve"> </w:t>
      </w:r>
      <w:r w:rsidRPr="00C26E3F">
        <w:rPr>
          <w:rFonts w:eastAsia="Century"/>
          <w:color w:val="000000"/>
          <w:kern w:val="0"/>
          <w:sz w:val="20"/>
          <w:szCs w:val="20"/>
          <w:lang w:eastAsia="en-US"/>
        </w:rPr>
        <w:t>serve as growth regulators to control hormone levels,</w:t>
      </w:r>
      <w:r w:rsidRPr="00C26E3F">
        <w:rPr>
          <w:color w:val="000000"/>
          <w:kern w:val="0"/>
          <w:sz w:val="20"/>
          <w:szCs w:val="20"/>
        </w:rPr>
        <w:t xml:space="preserve"> </w:t>
      </w:r>
      <w:r w:rsidRPr="00C26E3F">
        <w:rPr>
          <w:rFonts w:eastAsia="Century"/>
          <w:color w:val="000000"/>
          <w:kern w:val="0"/>
          <w:sz w:val="20"/>
          <w:szCs w:val="20"/>
          <w:lang w:eastAsia="en-US"/>
        </w:rPr>
        <w:t>enhance plant growth and increase stress tolerance,</w:t>
      </w:r>
      <w:r w:rsidRPr="00C26E3F">
        <w:rPr>
          <w:color w:val="000000"/>
          <w:kern w:val="0"/>
          <w:sz w:val="20"/>
          <w:szCs w:val="20"/>
        </w:rPr>
        <w:t xml:space="preserve"> </w:t>
      </w:r>
      <w:r w:rsidRPr="00C26E3F">
        <w:rPr>
          <w:rFonts w:eastAsia="Century"/>
          <w:color w:val="000000"/>
          <w:kern w:val="0"/>
          <w:sz w:val="20"/>
          <w:szCs w:val="20"/>
          <w:lang w:eastAsia="en-US"/>
        </w:rPr>
        <w:t>improve soil physical properties and complex metal</w:t>
      </w:r>
      <w:r w:rsidRPr="00C26E3F">
        <w:rPr>
          <w:color w:val="000000"/>
          <w:kern w:val="0"/>
          <w:sz w:val="20"/>
          <w:szCs w:val="20"/>
        </w:rPr>
        <w:t xml:space="preserve"> </w:t>
      </w:r>
      <w:r w:rsidRPr="00C26E3F">
        <w:rPr>
          <w:rFonts w:eastAsia="Century"/>
          <w:color w:val="000000"/>
          <w:kern w:val="0"/>
          <w:sz w:val="20"/>
          <w:szCs w:val="20"/>
          <w:lang w:eastAsia="en-US"/>
        </w:rPr>
        <w:t xml:space="preserve">ions (Stevenson, 1982; </w:t>
      </w:r>
      <w:proofErr w:type="spellStart"/>
      <w:r w:rsidRPr="00C26E3F">
        <w:rPr>
          <w:rFonts w:eastAsia="Century"/>
          <w:color w:val="000000"/>
          <w:kern w:val="0"/>
          <w:sz w:val="20"/>
          <w:szCs w:val="20"/>
          <w:lang w:eastAsia="en-US"/>
        </w:rPr>
        <w:t>Serenella</w:t>
      </w:r>
      <w:proofErr w:type="spellEnd"/>
      <w:r w:rsidRPr="00C26E3F">
        <w:rPr>
          <w:rFonts w:eastAsia="Century"/>
          <w:color w:val="000000"/>
          <w:kern w:val="0"/>
          <w:sz w:val="20"/>
          <w:szCs w:val="20"/>
          <w:lang w:eastAsia="en-US"/>
        </w:rPr>
        <w:t xml:space="preserve"> et al., 2002). </w:t>
      </w:r>
      <w:r w:rsidRPr="00C26E3F">
        <w:rPr>
          <w:color w:val="000000"/>
          <w:kern w:val="0"/>
          <w:sz w:val="20"/>
          <w:szCs w:val="20"/>
        </w:rPr>
        <w:t xml:space="preserve">HAs </w:t>
      </w:r>
      <w:r w:rsidRPr="00C26E3F">
        <w:rPr>
          <w:rFonts w:eastAsia="Century"/>
          <w:color w:val="000000"/>
          <w:kern w:val="0"/>
          <w:sz w:val="20"/>
          <w:szCs w:val="20"/>
          <w:lang w:eastAsia="en-US"/>
        </w:rPr>
        <w:t>have a lower stability constant than synthetic chalets</w:t>
      </w:r>
      <w:r w:rsidRPr="00C26E3F">
        <w:rPr>
          <w:color w:val="000000"/>
          <w:kern w:val="0"/>
          <w:sz w:val="20"/>
          <w:szCs w:val="20"/>
        </w:rPr>
        <w:t xml:space="preserve"> </w:t>
      </w:r>
      <w:r w:rsidRPr="00C26E3F">
        <w:rPr>
          <w:rFonts w:eastAsia="Century"/>
          <w:color w:val="000000"/>
          <w:kern w:val="0"/>
          <w:sz w:val="20"/>
          <w:szCs w:val="20"/>
          <w:lang w:eastAsia="en-US"/>
        </w:rPr>
        <w:t>for metals, thus enhancing metal activity in solution</w:t>
      </w:r>
      <w:r w:rsidRPr="00C26E3F">
        <w:rPr>
          <w:color w:val="000000"/>
          <w:kern w:val="0"/>
          <w:sz w:val="20"/>
          <w:szCs w:val="20"/>
        </w:rPr>
        <w:t xml:space="preserve"> </w:t>
      </w:r>
      <w:r w:rsidRPr="00C26E3F">
        <w:rPr>
          <w:rFonts w:eastAsia="Century"/>
          <w:color w:val="000000"/>
          <w:kern w:val="0"/>
          <w:sz w:val="20"/>
          <w:szCs w:val="20"/>
          <w:lang w:eastAsia="en-US"/>
        </w:rPr>
        <w:t>(</w:t>
      </w:r>
      <w:proofErr w:type="spellStart"/>
      <w:r w:rsidRPr="00C26E3F">
        <w:rPr>
          <w:rFonts w:eastAsia="Century"/>
          <w:color w:val="000000"/>
          <w:kern w:val="0"/>
          <w:sz w:val="20"/>
          <w:szCs w:val="20"/>
          <w:lang w:eastAsia="en-US"/>
        </w:rPr>
        <w:t>Mackowiak</w:t>
      </w:r>
      <w:proofErr w:type="spellEnd"/>
      <w:r w:rsidRPr="00C26E3F">
        <w:rPr>
          <w:rFonts w:eastAsia="Century"/>
          <w:color w:val="000000"/>
          <w:kern w:val="0"/>
          <w:sz w:val="20"/>
          <w:szCs w:val="20"/>
          <w:lang w:eastAsia="en-US"/>
        </w:rPr>
        <w:t xml:space="preserve"> et al., 2001).</w:t>
      </w:r>
    </w:p>
    <w:p w:rsidR="00C26E3F" w:rsidRPr="00C26E3F" w:rsidRDefault="00C26E3F" w:rsidP="00C26E3F">
      <w:pPr>
        <w:autoSpaceDE w:val="0"/>
        <w:autoSpaceDN w:val="0"/>
        <w:adjustRightInd w:val="0"/>
        <w:ind w:firstLine="420"/>
        <w:rPr>
          <w:color w:val="000000"/>
          <w:kern w:val="0"/>
          <w:sz w:val="20"/>
          <w:szCs w:val="20"/>
        </w:rPr>
      </w:pPr>
      <w:r w:rsidRPr="00C26E3F">
        <w:rPr>
          <w:rFonts w:hint="eastAsia"/>
          <w:color w:val="000000"/>
          <w:kern w:val="0"/>
          <w:sz w:val="20"/>
          <w:szCs w:val="20"/>
        </w:rPr>
        <w:t>C</w:t>
      </w:r>
      <w:r w:rsidRPr="00C26E3F">
        <w:rPr>
          <w:color w:val="000000"/>
          <w:kern w:val="0"/>
          <w:sz w:val="20"/>
          <w:szCs w:val="20"/>
        </w:rPr>
        <w:t>ompost</w:t>
      </w:r>
      <w:r w:rsidRPr="00C26E3F">
        <w:rPr>
          <w:rFonts w:hint="eastAsia"/>
          <w:color w:val="000000"/>
          <w:kern w:val="0"/>
          <w:sz w:val="20"/>
          <w:szCs w:val="20"/>
        </w:rPr>
        <w:t xml:space="preserve"> as an organic substance</w:t>
      </w:r>
      <w:r w:rsidRPr="00C26E3F">
        <w:rPr>
          <w:color w:val="000000"/>
          <w:kern w:val="0"/>
          <w:sz w:val="20"/>
          <w:szCs w:val="20"/>
        </w:rPr>
        <w:t xml:space="preserve"> can be used as a soil amendment to enhance the physical characteristics and productivity of soil. The positive effects of compost on plant growth and health are manifold. The influence of compost on plant development is by improving soil structure and elevating soil humus content as well as by supplying macro and micronutrients (</w:t>
      </w:r>
      <w:proofErr w:type="spellStart"/>
      <w:r w:rsidRPr="00C26E3F">
        <w:rPr>
          <w:color w:val="000000"/>
          <w:kern w:val="0"/>
          <w:sz w:val="20"/>
          <w:szCs w:val="20"/>
        </w:rPr>
        <w:t>Zebrath</w:t>
      </w:r>
      <w:proofErr w:type="spellEnd"/>
      <w:r w:rsidRPr="00C26E3F">
        <w:rPr>
          <w:color w:val="000000"/>
          <w:kern w:val="0"/>
          <w:sz w:val="20"/>
          <w:szCs w:val="20"/>
        </w:rPr>
        <w:t xml:space="preserve"> et al.</w:t>
      </w:r>
      <w:r w:rsidRPr="00C26E3F">
        <w:rPr>
          <w:rFonts w:hint="eastAsia"/>
          <w:color w:val="000000"/>
          <w:kern w:val="0"/>
          <w:sz w:val="20"/>
          <w:szCs w:val="20"/>
        </w:rPr>
        <w:t>,</w:t>
      </w:r>
      <w:r w:rsidRPr="00C26E3F">
        <w:rPr>
          <w:color w:val="000000"/>
          <w:kern w:val="0"/>
          <w:sz w:val="20"/>
          <w:szCs w:val="20"/>
        </w:rPr>
        <w:t xml:space="preserve"> 1999). </w:t>
      </w:r>
    </w:p>
    <w:p w:rsidR="00CB0A63" w:rsidRPr="00952D2F" w:rsidRDefault="00C26E3F" w:rsidP="00C26E3F">
      <w:pPr>
        <w:shd w:val="clear" w:color="auto" w:fill="FFFFFF"/>
        <w:tabs>
          <w:tab w:val="right" w:pos="5130"/>
        </w:tabs>
        <w:ind w:firstLine="420"/>
        <w:jc w:val="lowKashida"/>
        <w:rPr>
          <w:sz w:val="20"/>
          <w:szCs w:val="20"/>
        </w:rPr>
      </w:pPr>
      <w:r w:rsidRPr="00C26E3F">
        <w:rPr>
          <w:iCs/>
          <w:sz w:val="20"/>
          <w:szCs w:val="20"/>
        </w:rPr>
        <w:t xml:space="preserve">Garlic yield and its components are varied with </w:t>
      </w:r>
      <w:r w:rsidRPr="00C26E3F">
        <w:rPr>
          <w:iCs/>
          <w:sz w:val="20"/>
          <w:szCs w:val="20"/>
        </w:rPr>
        <w:lastRenderedPageBreak/>
        <w:t xml:space="preserve">agricultural practices and cultivar. Meanwhile, this study is intended to improve garlic yield and quality through the choice of appropriate combination of inorganic fertilizers </w:t>
      </w:r>
      <w:r w:rsidRPr="00C26E3F">
        <w:rPr>
          <w:color w:val="000000"/>
          <w:kern w:val="0"/>
          <w:sz w:val="20"/>
          <w:szCs w:val="20"/>
        </w:rPr>
        <w:t>(100% and 50% recommended dose)</w:t>
      </w:r>
      <w:r w:rsidRPr="00C26E3F">
        <w:rPr>
          <w:iCs/>
          <w:sz w:val="20"/>
          <w:szCs w:val="20"/>
        </w:rPr>
        <w:t xml:space="preserve"> and organic fertilizers (</w:t>
      </w:r>
      <w:proofErr w:type="spellStart"/>
      <w:r w:rsidRPr="00C26E3F">
        <w:rPr>
          <w:color w:val="000000"/>
          <w:kern w:val="0"/>
          <w:sz w:val="20"/>
          <w:szCs w:val="20"/>
        </w:rPr>
        <w:t>humic</w:t>
      </w:r>
      <w:proofErr w:type="spellEnd"/>
      <w:r w:rsidRPr="00C26E3F">
        <w:rPr>
          <w:color w:val="000000"/>
          <w:kern w:val="0"/>
          <w:sz w:val="20"/>
          <w:szCs w:val="20"/>
        </w:rPr>
        <w:t xml:space="preserve"> acid, </w:t>
      </w:r>
      <w:proofErr w:type="spellStart"/>
      <w:r w:rsidRPr="00C26E3F">
        <w:rPr>
          <w:color w:val="000000"/>
          <w:kern w:val="0"/>
          <w:sz w:val="20"/>
          <w:szCs w:val="20"/>
        </w:rPr>
        <w:t>fulvic</w:t>
      </w:r>
      <w:proofErr w:type="spellEnd"/>
      <w:r w:rsidRPr="00C26E3F">
        <w:rPr>
          <w:color w:val="000000"/>
          <w:kern w:val="0"/>
          <w:sz w:val="20"/>
          <w:szCs w:val="20"/>
        </w:rPr>
        <w:t xml:space="preserve"> acid and compost)</w:t>
      </w:r>
      <w:r w:rsidRPr="00C26E3F">
        <w:rPr>
          <w:iCs/>
          <w:sz w:val="20"/>
          <w:szCs w:val="20"/>
        </w:rPr>
        <w:t xml:space="preserve"> and suitable cultivar that maximizes the total bulb yield as well as improves bulbs quality of the two common garlic cultivars in Egyptian market </w:t>
      </w:r>
      <w:proofErr w:type="spellStart"/>
      <w:r w:rsidRPr="00C26E3F">
        <w:rPr>
          <w:iCs/>
          <w:sz w:val="20"/>
          <w:szCs w:val="20"/>
        </w:rPr>
        <w:t>Balady</w:t>
      </w:r>
      <w:proofErr w:type="spellEnd"/>
      <w:r w:rsidRPr="00C26E3F">
        <w:rPr>
          <w:iCs/>
          <w:sz w:val="20"/>
          <w:szCs w:val="20"/>
        </w:rPr>
        <w:t xml:space="preserve"> and </w:t>
      </w:r>
      <w:r w:rsidRPr="00C26E3F">
        <w:rPr>
          <w:rFonts w:hint="eastAsia"/>
          <w:iCs/>
          <w:sz w:val="20"/>
          <w:szCs w:val="20"/>
        </w:rPr>
        <w:t>Sids-40</w:t>
      </w:r>
      <w:r w:rsidRPr="00C26E3F">
        <w:rPr>
          <w:iCs/>
          <w:sz w:val="20"/>
          <w:szCs w:val="20"/>
        </w:rPr>
        <w:t>.</w:t>
      </w:r>
      <w:r w:rsidR="00CB0A63" w:rsidRPr="00C26E3F">
        <w:rPr>
          <w:sz w:val="20"/>
          <w:szCs w:val="20"/>
        </w:rPr>
        <w:t xml:space="preserve"> </w:t>
      </w:r>
    </w:p>
    <w:p w:rsidR="00CB0A63" w:rsidRDefault="00CB0A63" w:rsidP="00CB0A63">
      <w:pPr>
        <w:rPr>
          <w:b/>
          <w:bCs/>
          <w:sz w:val="20"/>
          <w:szCs w:val="20"/>
        </w:rPr>
      </w:pPr>
    </w:p>
    <w:p w:rsidR="00CB0A63" w:rsidRPr="00CB0A63" w:rsidRDefault="00CB0A63" w:rsidP="00CB0A63">
      <w:pPr>
        <w:rPr>
          <w:b/>
          <w:bCs/>
          <w:sz w:val="20"/>
          <w:szCs w:val="20"/>
        </w:rPr>
      </w:pPr>
      <w:r w:rsidRPr="00CB0A63">
        <w:rPr>
          <w:b/>
          <w:bCs/>
          <w:sz w:val="20"/>
          <w:szCs w:val="20"/>
        </w:rPr>
        <w:t>2. Materials and Methods</w:t>
      </w:r>
      <w:r>
        <w:rPr>
          <w:b/>
          <w:bCs/>
          <w:sz w:val="20"/>
          <w:szCs w:val="20"/>
        </w:rPr>
        <w:t>:</w:t>
      </w:r>
    </w:p>
    <w:p w:rsidR="00F62379" w:rsidRPr="00716785" w:rsidRDefault="00F62379" w:rsidP="00F62379">
      <w:pPr>
        <w:outlineLvl w:val="0"/>
        <w:rPr>
          <w:bCs/>
          <w:i/>
          <w:color w:val="000000"/>
          <w:kern w:val="0"/>
          <w:sz w:val="20"/>
          <w:szCs w:val="20"/>
        </w:rPr>
      </w:pPr>
      <w:r w:rsidRPr="00716785">
        <w:rPr>
          <w:bCs/>
          <w:i/>
          <w:color w:val="000000"/>
          <w:kern w:val="0"/>
          <w:sz w:val="20"/>
          <w:szCs w:val="20"/>
        </w:rPr>
        <w:t>Plant materials</w:t>
      </w:r>
    </w:p>
    <w:p w:rsidR="00F62379" w:rsidRPr="00F62379" w:rsidRDefault="00F62379" w:rsidP="00F62379">
      <w:pPr>
        <w:ind w:firstLine="420"/>
        <w:rPr>
          <w:bCs/>
          <w:color w:val="000000"/>
          <w:kern w:val="0"/>
          <w:sz w:val="20"/>
          <w:szCs w:val="20"/>
        </w:rPr>
      </w:pPr>
      <w:r w:rsidRPr="00F62379">
        <w:rPr>
          <w:rFonts w:eastAsia="Century"/>
          <w:bCs/>
          <w:color w:val="000000"/>
          <w:kern w:val="0"/>
          <w:sz w:val="20"/>
          <w:szCs w:val="20"/>
          <w:lang w:eastAsia="en-US"/>
        </w:rPr>
        <w:t>Two garlic</w:t>
      </w:r>
      <w:r w:rsidRPr="00F62379">
        <w:rPr>
          <w:bCs/>
          <w:color w:val="000000"/>
          <w:kern w:val="0"/>
          <w:sz w:val="20"/>
          <w:szCs w:val="20"/>
        </w:rPr>
        <w:t xml:space="preserve"> cultivars used in this study were local </w:t>
      </w:r>
      <w:proofErr w:type="spellStart"/>
      <w:r w:rsidRPr="00F62379">
        <w:rPr>
          <w:bCs/>
          <w:color w:val="000000"/>
          <w:kern w:val="0"/>
          <w:sz w:val="20"/>
          <w:szCs w:val="20"/>
        </w:rPr>
        <w:t>Balady</w:t>
      </w:r>
      <w:proofErr w:type="spellEnd"/>
      <w:r w:rsidRPr="00F62379">
        <w:rPr>
          <w:rFonts w:hint="eastAsia"/>
          <w:bCs/>
          <w:color w:val="000000"/>
          <w:kern w:val="0"/>
          <w:sz w:val="20"/>
          <w:szCs w:val="20"/>
        </w:rPr>
        <w:t xml:space="preserve"> </w:t>
      </w:r>
      <w:r w:rsidRPr="00F62379">
        <w:rPr>
          <w:bCs/>
          <w:color w:val="000000"/>
          <w:kern w:val="0"/>
          <w:sz w:val="20"/>
          <w:szCs w:val="20"/>
        </w:rPr>
        <w:t>“</w:t>
      </w:r>
      <w:r w:rsidRPr="00F62379">
        <w:rPr>
          <w:rFonts w:hint="eastAsia"/>
          <w:bCs/>
          <w:color w:val="000000"/>
          <w:kern w:val="0"/>
          <w:sz w:val="20"/>
          <w:szCs w:val="20"/>
        </w:rPr>
        <w:t>Egyptian</w:t>
      </w:r>
      <w:r w:rsidRPr="00F62379">
        <w:rPr>
          <w:bCs/>
          <w:color w:val="000000"/>
          <w:kern w:val="0"/>
          <w:sz w:val="20"/>
          <w:szCs w:val="20"/>
        </w:rPr>
        <w:t xml:space="preserve">” and </w:t>
      </w:r>
      <w:r w:rsidRPr="00F62379">
        <w:rPr>
          <w:rFonts w:hint="eastAsia"/>
          <w:bCs/>
          <w:color w:val="000000"/>
          <w:kern w:val="0"/>
          <w:sz w:val="20"/>
          <w:szCs w:val="20"/>
        </w:rPr>
        <w:t>Sids-40</w:t>
      </w:r>
      <w:r w:rsidRPr="00F62379">
        <w:rPr>
          <w:bCs/>
          <w:color w:val="000000"/>
          <w:kern w:val="0"/>
          <w:sz w:val="20"/>
          <w:szCs w:val="20"/>
        </w:rPr>
        <w:t xml:space="preserve"> cultivars. Both cultivars were recognized as the most common commercial garlic cultivars in </w:t>
      </w:r>
      <w:smartTag w:uri="urn:schemas-microsoft-com:office:smarttags" w:element="country-region">
        <w:smartTag w:uri="urn:schemas-microsoft-com:office:smarttags" w:element="place">
          <w:r w:rsidRPr="00F62379">
            <w:rPr>
              <w:bCs/>
              <w:color w:val="000000"/>
              <w:kern w:val="0"/>
              <w:sz w:val="20"/>
              <w:szCs w:val="20"/>
            </w:rPr>
            <w:t>Egypt</w:t>
          </w:r>
        </w:smartTag>
      </w:smartTag>
      <w:r w:rsidRPr="00F62379">
        <w:rPr>
          <w:rFonts w:hint="eastAsia"/>
          <w:bCs/>
          <w:color w:val="000000"/>
          <w:kern w:val="0"/>
          <w:sz w:val="20"/>
          <w:szCs w:val="20"/>
        </w:rPr>
        <w:t xml:space="preserve"> (</w:t>
      </w:r>
      <w:proofErr w:type="spellStart"/>
      <w:r w:rsidRPr="00F62379">
        <w:rPr>
          <w:rFonts w:hint="eastAsia"/>
          <w:bCs/>
          <w:color w:val="000000"/>
          <w:kern w:val="0"/>
          <w:sz w:val="20"/>
          <w:szCs w:val="20"/>
        </w:rPr>
        <w:t>Osman</w:t>
      </w:r>
      <w:proofErr w:type="spellEnd"/>
      <w:r w:rsidRPr="00F62379">
        <w:rPr>
          <w:rFonts w:hint="eastAsia"/>
          <w:bCs/>
          <w:color w:val="000000"/>
          <w:kern w:val="0"/>
          <w:sz w:val="20"/>
          <w:szCs w:val="20"/>
        </w:rPr>
        <w:t xml:space="preserve"> et al., 1987)</w:t>
      </w:r>
      <w:r w:rsidRPr="00F62379">
        <w:rPr>
          <w:bCs/>
          <w:color w:val="000000"/>
          <w:kern w:val="0"/>
          <w:sz w:val="20"/>
          <w:szCs w:val="20"/>
        </w:rPr>
        <w:t xml:space="preserve">. </w:t>
      </w:r>
      <w:proofErr w:type="spellStart"/>
      <w:r w:rsidRPr="00F62379">
        <w:rPr>
          <w:bCs/>
          <w:color w:val="000000"/>
          <w:kern w:val="0"/>
          <w:sz w:val="20"/>
          <w:szCs w:val="20"/>
        </w:rPr>
        <w:t>Balady</w:t>
      </w:r>
      <w:proofErr w:type="spellEnd"/>
      <w:r w:rsidRPr="00F62379">
        <w:rPr>
          <w:bCs/>
          <w:color w:val="000000"/>
          <w:kern w:val="0"/>
          <w:sz w:val="20"/>
          <w:szCs w:val="20"/>
        </w:rPr>
        <w:t xml:space="preserve"> cv. is a local cultivar grown in </w:t>
      </w:r>
      <w:smartTag w:uri="urn:schemas-microsoft-com:office:smarttags" w:element="country-region">
        <w:smartTag w:uri="urn:schemas-microsoft-com:office:smarttags" w:element="place">
          <w:r w:rsidRPr="00F62379">
            <w:rPr>
              <w:bCs/>
              <w:color w:val="000000"/>
              <w:kern w:val="0"/>
              <w:sz w:val="20"/>
              <w:szCs w:val="20"/>
            </w:rPr>
            <w:t>Egypt</w:t>
          </w:r>
        </w:smartTag>
      </w:smartTag>
      <w:r w:rsidRPr="00F62379">
        <w:rPr>
          <w:bCs/>
          <w:color w:val="000000"/>
          <w:kern w:val="0"/>
          <w:sz w:val="20"/>
          <w:szCs w:val="20"/>
        </w:rPr>
        <w:t xml:space="preserve"> for its strong aroma which the mature cloves have white covering scale. While, </w:t>
      </w:r>
      <w:r w:rsidRPr="00F62379">
        <w:rPr>
          <w:rFonts w:hint="eastAsia"/>
          <w:bCs/>
          <w:color w:val="000000"/>
          <w:kern w:val="0"/>
          <w:sz w:val="20"/>
          <w:szCs w:val="20"/>
        </w:rPr>
        <w:t>Sids-40</w:t>
      </w:r>
      <w:r w:rsidRPr="00F62379">
        <w:rPr>
          <w:bCs/>
          <w:color w:val="000000"/>
          <w:kern w:val="0"/>
          <w:sz w:val="20"/>
          <w:szCs w:val="20"/>
        </w:rPr>
        <w:t xml:space="preserve"> cv. has big cloves size, easy peer and its mature cloves have </w:t>
      </w:r>
      <w:r w:rsidRPr="00F62379">
        <w:rPr>
          <w:rFonts w:hint="eastAsia"/>
          <w:bCs/>
          <w:color w:val="000000"/>
          <w:kern w:val="0"/>
          <w:sz w:val="20"/>
          <w:szCs w:val="20"/>
        </w:rPr>
        <w:t>colored</w:t>
      </w:r>
      <w:r w:rsidRPr="00F62379">
        <w:rPr>
          <w:bCs/>
          <w:color w:val="000000"/>
          <w:kern w:val="0"/>
          <w:sz w:val="20"/>
          <w:szCs w:val="20"/>
        </w:rPr>
        <w:t xml:space="preserve"> skin. </w:t>
      </w:r>
    </w:p>
    <w:p w:rsidR="00F62379" w:rsidRPr="00716785" w:rsidRDefault="00F62379" w:rsidP="00F62379">
      <w:pPr>
        <w:outlineLvl w:val="0"/>
        <w:rPr>
          <w:bCs/>
          <w:i/>
          <w:color w:val="000000"/>
          <w:kern w:val="0"/>
          <w:sz w:val="20"/>
          <w:szCs w:val="20"/>
        </w:rPr>
      </w:pPr>
      <w:r w:rsidRPr="00716785">
        <w:rPr>
          <w:bCs/>
          <w:i/>
          <w:color w:val="000000"/>
          <w:kern w:val="0"/>
          <w:sz w:val="20"/>
          <w:szCs w:val="20"/>
        </w:rPr>
        <w:t>Methods</w:t>
      </w:r>
    </w:p>
    <w:p w:rsidR="00F62379" w:rsidRPr="00F62379" w:rsidRDefault="00F62379" w:rsidP="00F62379">
      <w:pPr>
        <w:ind w:firstLine="420"/>
        <w:rPr>
          <w:bCs/>
          <w:color w:val="000000"/>
          <w:kern w:val="0"/>
          <w:sz w:val="20"/>
          <w:szCs w:val="20"/>
        </w:rPr>
      </w:pPr>
      <w:r w:rsidRPr="00F62379">
        <w:rPr>
          <w:bCs/>
          <w:color w:val="000000"/>
          <w:kern w:val="0"/>
          <w:sz w:val="20"/>
          <w:szCs w:val="20"/>
        </w:rPr>
        <w:t xml:space="preserve">Garlic cultivars were planted during two successive winter seasons of 2011/2012 and 2012/2013 at the farm of Horticulture </w:t>
      </w:r>
      <w:r w:rsidRPr="00F62379">
        <w:rPr>
          <w:rFonts w:hint="eastAsia"/>
          <w:bCs/>
          <w:color w:val="000000"/>
          <w:kern w:val="0"/>
          <w:sz w:val="20"/>
          <w:szCs w:val="20"/>
        </w:rPr>
        <w:t>D</w:t>
      </w:r>
      <w:r w:rsidRPr="00F62379">
        <w:rPr>
          <w:bCs/>
          <w:color w:val="000000"/>
          <w:kern w:val="0"/>
          <w:sz w:val="20"/>
          <w:szCs w:val="20"/>
        </w:rPr>
        <w:t xml:space="preserve">epartment, </w:t>
      </w:r>
      <w:proofErr w:type="spellStart"/>
      <w:r w:rsidRPr="00F62379">
        <w:rPr>
          <w:bCs/>
          <w:color w:val="000000"/>
          <w:kern w:val="0"/>
          <w:sz w:val="20"/>
          <w:szCs w:val="20"/>
        </w:rPr>
        <w:t>Fac</w:t>
      </w:r>
      <w:proofErr w:type="spellEnd"/>
      <w:r w:rsidRPr="00F62379">
        <w:rPr>
          <w:bCs/>
          <w:color w:val="000000"/>
          <w:kern w:val="0"/>
          <w:sz w:val="20"/>
          <w:szCs w:val="20"/>
        </w:rPr>
        <w:t xml:space="preserve"> of Agric., </w:t>
      </w:r>
      <w:proofErr w:type="spellStart"/>
      <w:r w:rsidRPr="00F62379">
        <w:rPr>
          <w:bCs/>
          <w:color w:val="000000"/>
          <w:kern w:val="0"/>
          <w:sz w:val="20"/>
          <w:szCs w:val="20"/>
        </w:rPr>
        <w:t>Minia</w:t>
      </w:r>
      <w:proofErr w:type="spellEnd"/>
      <w:r w:rsidRPr="00F62379">
        <w:rPr>
          <w:bCs/>
          <w:color w:val="000000"/>
          <w:kern w:val="0"/>
          <w:sz w:val="20"/>
          <w:szCs w:val="20"/>
        </w:rPr>
        <w:t xml:space="preserve"> Univ., El-</w:t>
      </w:r>
      <w:proofErr w:type="spellStart"/>
      <w:r w:rsidRPr="00F62379">
        <w:rPr>
          <w:bCs/>
          <w:color w:val="000000"/>
          <w:kern w:val="0"/>
          <w:sz w:val="20"/>
          <w:szCs w:val="20"/>
        </w:rPr>
        <w:t>Minia</w:t>
      </w:r>
      <w:proofErr w:type="spellEnd"/>
      <w:r w:rsidRPr="00F62379">
        <w:rPr>
          <w:bCs/>
          <w:color w:val="000000"/>
          <w:kern w:val="0"/>
          <w:sz w:val="20"/>
          <w:szCs w:val="20"/>
        </w:rPr>
        <w:t xml:space="preserve">, Egypt, to investigate the influence of organic fertilizers; </w:t>
      </w:r>
      <w:proofErr w:type="spellStart"/>
      <w:r w:rsidRPr="00F62379">
        <w:rPr>
          <w:bCs/>
          <w:color w:val="000000"/>
          <w:kern w:val="0"/>
          <w:sz w:val="20"/>
          <w:szCs w:val="20"/>
        </w:rPr>
        <w:t>humic</w:t>
      </w:r>
      <w:proofErr w:type="spellEnd"/>
      <w:r w:rsidRPr="00F62379">
        <w:rPr>
          <w:bCs/>
          <w:color w:val="000000"/>
          <w:kern w:val="0"/>
          <w:sz w:val="20"/>
          <w:szCs w:val="20"/>
        </w:rPr>
        <w:t xml:space="preserve"> acids (</w:t>
      </w:r>
      <w:proofErr w:type="spellStart"/>
      <w:r w:rsidRPr="00F62379">
        <w:rPr>
          <w:bCs/>
          <w:color w:val="000000"/>
          <w:kern w:val="0"/>
          <w:sz w:val="20"/>
          <w:szCs w:val="20"/>
        </w:rPr>
        <w:t>humic</w:t>
      </w:r>
      <w:proofErr w:type="spellEnd"/>
      <w:r w:rsidRPr="00F62379">
        <w:rPr>
          <w:bCs/>
          <w:color w:val="000000"/>
          <w:kern w:val="0"/>
          <w:sz w:val="20"/>
          <w:szCs w:val="20"/>
        </w:rPr>
        <w:t xml:space="preserve"> and </w:t>
      </w:r>
      <w:proofErr w:type="spellStart"/>
      <w:r w:rsidRPr="00F62379">
        <w:rPr>
          <w:bCs/>
          <w:color w:val="000000"/>
          <w:kern w:val="0"/>
          <w:sz w:val="20"/>
          <w:szCs w:val="20"/>
        </w:rPr>
        <w:t>fulvic</w:t>
      </w:r>
      <w:proofErr w:type="spellEnd"/>
      <w:r w:rsidRPr="00F62379">
        <w:rPr>
          <w:bCs/>
          <w:color w:val="000000"/>
          <w:kern w:val="0"/>
          <w:sz w:val="20"/>
          <w:szCs w:val="20"/>
        </w:rPr>
        <w:t xml:space="preserve"> acids) and compost as well as their interactions on </w:t>
      </w:r>
      <w:r w:rsidRPr="00F62379">
        <w:rPr>
          <w:rFonts w:hint="eastAsia"/>
          <w:bCs/>
          <w:color w:val="000000"/>
          <w:kern w:val="0"/>
          <w:sz w:val="20"/>
          <w:szCs w:val="20"/>
        </w:rPr>
        <w:t xml:space="preserve">garlic </w:t>
      </w:r>
      <w:r w:rsidRPr="00F62379">
        <w:rPr>
          <w:bCs/>
          <w:color w:val="000000"/>
          <w:kern w:val="0"/>
          <w:sz w:val="20"/>
          <w:szCs w:val="20"/>
        </w:rPr>
        <w:t xml:space="preserve">vegetative growth, plant yield and its </w:t>
      </w:r>
      <w:r w:rsidRPr="00F62379">
        <w:rPr>
          <w:bCs/>
          <w:sz w:val="20"/>
          <w:szCs w:val="20"/>
        </w:rPr>
        <w:t>components</w:t>
      </w:r>
      <w:r w:rsidRPr="00F62379">
        <w:rPr>
          <w:bCs/>
          <w:color w:val="000000"/>
          <w:kern w:val="0"/>
          <w:sz w:val="20"/>
          <w:szCs w:val="20"/>
        </w:rPr>
        <w:t>. Moreover, nitrate</w:t>
      </w:r>
      <w:r w:rsidRPr="00F62379">
        <w:rPr>
          <w:rFonts w:hint="eastAsia"/>
          <w:bCs/>
          <w:color w:val="000000"/>
          <w:kern w:val="0"/>
          <w:sz w:val="20"/>
          <w:szCs w:val="20"/>
        </w:rPr>
        <w:t>,</w:t>
      </w:r>
      <w:r w:rsidRPr="00F62379">
        <w:rPr>
          <w:bCs/>
          <w:color w:val="000000"/>
          <w:kern w:val="0"/>
          <w:sz w:val="20"/>
          <w:szCs w:val="20"/>
        </w:rPr>
        <w:t xml:space="preserve"> nitrite</w:t>
      </w:r>
      <w:r w:rsidRPr="00F62379">
        <w:rPr>
          <w:rFonts w:hint="eastAsia"/>
          <w:bCs/>
          <w:color w:val="000000"/>
          <w:kern w:val="0"/>
          <w:sz w:val="20"/>
          <w:szCs w:val="20"/>
        </w:rPr>
        <w:t xml:space="preserve"> and </w:t>
      </w:r>
      <w:r w:rsidRPr="00F62379">
        <w:rPr>
          <w:rFonts w:hint="eastAsia"/>
          <w:bCs/>
          <w:kern w:val="0"/>
          <w:sz w:val="20"/>
          <w:szCs w:val="20"/>
        </w:rPr>
        <w:t>f</w:t>
      </w:r>
      <w:r w:rsidRPr="00F62379">
        <w:rPr>
          <w:bCs/>
          <w:kern w:val="0"/>
          <w:sz w:val="20"/>
          <w:szCs w:val="20"/>
        </w:rPr>
        <w:t xml:space="preserve">unctional </w:t>
      </w:r>
      <w:r w:rsidRPr="00F62379">
        <w:rPr>
          <w:rFonts w:hint="eastAsia"/>
          <w:bCs/>
          <w:kern w:val="0"/>
          <w:sz w:val="20"/>
          <w:szCs w:val="20"/>
        </w:rPr>
        <w:t>o</w:t>
      </w:r>
      <w:r w:rsidRPr="00F62379">
        <w:rPr>
          <w:bCs/>
          <w:kern w:val="0"/>
          <w:sz w:val="20"/>
          <w:szCs w:val="20"/>
        </w:rPr>
        <w:t xml:space="preserve">il </w:t>
      </w:r>
      <w:r w:rsidRPr="00F62379">
        <w:rPr>
          <w:rFonts w:hint="eastAsia"/>
          <w:bCs/>
          <w:kern w:val="0"/>
          <w:sz w:val="20"/>
          <w:szCs w:val="20"/>
        </w:rPr>
        <w:t>c</w:t>
      </w:r>
      <w:r w:rsidRPr="00F62379">
        <w:rPr>
          <w:bCs/>
          <w:kern w:val="0"/>
          <w:sz w:val="20"/>
          <w:szCs w:val="20"/>
        </w:rPr>
        <w:t>ompounds (FOCs)</w:t>
      </w:r>
      <w:r w:rsidRPr="00F62379">
        <w:rPr>
          <w:bCs/>
          <w:color w:val="000000"/>
          <w:kern w:val="0"/>
          <w:sz w:val="20"/>
          <w:szCs w:val="20"/>
        </w:rPr>
        <w:t xml:space="preserve"> of bulbs of the two cultivars were analyzed. Soil composition of the experimental field was clay loam. Soil chemical analysis was applied using the method described by Page et al. (1982). Results of pH, organic matter % and available inorganic N, P and K were 8.12, 1.09 %, 45.13, 11.25 and 81.15 </w:t>
      </w:r>
      <w:proofErr w:type="spellStart"/>
      <w:r w:rsidRPr="00F62379">
        <w:rPr>
          <w:bCs/>
          <w:color w:val="000000"/>
          <w:kern w:val="0"/>
          <w:sz w:val="20"/>
          <w:szCs w:val="20"/>
        </w:rPr>
        <w:t>ppm</w:t>
      </w:r>
      <w:proofErr w:type="spellEnd"/>
      <w:r w:rsidRPr="00F62379">
        <w:rPr>
          <w:bCs/>
          <w:color w:val="000000"/>
          <w:kern w:val="0"/>
          <w:sz w:val="20"/>
          <w:szCs w:val="20"/>
        </w:rPr>
        <w:t>.</w:t>
      </w:r>
      <w:r w:rsidRPr="00F62379">
        <w:rPr>
          <w:rFonts w:hint="eastAsia"/>
          <w:bCs/>
          <w:color w:val="000000"/>
          <w:kern w:val="0"/>
          <w:sz w:val="20"/>
          <w:szCs w:val="20"/>
        </w:rPr>
        <w:t xml:space="preserve"> These records were the </w:t>
      </w:r>
      <w:r w:rsidRPr="00F62379">
        <w:rPr>
          <w:bCs/>
          <w:color w:val="000000"/>
          <w:kern w:val="0"/>
          <w:sz w:val="20"/>
          <w:szCs w:val="20"/>
        </w:rPr>
        <w:t>average</w:t>
      </w:r>
      <w:r w:rsidRPr="00F62379">
        <w:rPr>
          <w:rFonts w:hint="eastAsia"/>
          <w:bCs/>
          <w:color w:val="000000"/>
          <w:kern w:val="0"/>
          <w:sz w:val="20"/>
          <w:szCs w:val="20"/>
        </w:rPr>
        <w:t xml:space="preserve"> of the two growing seasons.</w:t>
      </w:r>
      <w:r w:rsidRPr="00F62379">
        <w:rPr>
          <w:bCs/>
          <w:color w:val="000000"/>
          <w:kern w:val="0"/>
          <w:sz w:val="20"/>
          <w:szCs w:val="20"/>
        </w:rPr>
        <w:t xml:space="preserve"> The experiment included 16 treatments which were; two garlic cultivars </w:t>
      </w:r>
      <w:proofErr w:type="spellStart"/>
      <w:r w:rsidRPr="00F62379">
        <w:rPr>
          <w:bCs/>
          <w:color w:val="000000"/>
          <w:kern w:val="0"/>
          <w:sz w:val="20"/>
          <w:szCs w:val="20"/>
        </w:rPr>
        <w:t>Balady</w:t>
      </w:r>
      <w:proofErr w:type="spellEnd"/>
      <w:r w:rsidRPr="00F62379">
        <w:rPr>
          <w:bCs/>
          <w:color w:val="000000"/>
          <w:kern w:val="0"/>
          <w:sz w:val="20"/>
          <w:szCs w:val="20"/>
        </w:rPr>
        <w:t xml:space="preserve"> and </w:t>
      </w:r>
      <w:r w:rsidRPr="00F62379">
        <w:rPr>
          <w:rFonts w:hint="eastAsia"/>
          <w:bCs/>
          <w:color w:val="000000"/>
          <w:kern w:val="0"/>
          <w:sz w:val="20"/>
          <w:szCs w:val="20"/>
        </w:rPr>
        <w:t>Sids-40</w:t>
      </w:r>
      <w:r w:rsidRPr="00F62379">
        <w:rPr>
          <w:bCs/>
          <w:color w:val="000000"/>
          <w:kern w:val="0"/>
          <w:sz w:val="20"/>
          <w:szCs w:val="20"/>
        </w:rPr>
        <w:t xml:space="preserve">, two levels of inorganic fertilizers (100% and 50% of recommended dose) and one level of each compound of the following organic fertilizers; </w:t>
      </w:r>
      <w:proofErr w:type="spellStart"/>
      <w:r w:rsidRPr="00F62379">
        <w:rPr>
          <w:bCs/>
          <w:color w:val="000000"/>
          <w:kern w:val="0"/>
          <w:sz w:val="20"/>
          <w:szCs w:val="20"/>
        </w:rPr>
        <w:t>humic</w:t>
      </w:r>
      <w:proofErr w:type="spellEnd"/>
      <w:r w:rsidRPr="00F62379">
        <w:rPr>
          <w:bCs/>
          <w:color w:val="000000"/>
          <w:kern w:val="0"/>
          <w:sz w:val="20"/>
          <w:szCs w:val="20"/>
        </w:rPr>
        <w:t xml:space="preserve"> acid, </w:t>
      </w:r>
      <w:proofErr w:type="spellStart"/>
      <w:r w:rsidRPr="00F62379">
        <w:rPr>
          <w:bCs/>
          <w:color w:val="000000"/>
          <w:kern w:val="0"/>
          <w:sz w:val="20"/>
          <w:szCs w:val="20"/>
        </w:rPr>
        <w:t>fulvic</w:t>
      </w:r>
      <w:proofErr w:type="spellEnd"/>
      <w:r w:rsidRPr="00F62379">
        <w:rPr>
          <w:bCs/>
          <w:color w:val="000000"/>
          <w:kern w:val="0"/>
          <w:sz w:val="20"/>
          <w:szCs w:val="20"/>
        </w:rPr>
        <w:t xml:space="preserve"> acid and compost.</w:t>
      </w:r>
    </w:p>
    <w:p w:rsidR="00F62379" w:rsidRPr="00F62379" w:rsidRDefault="00F62379" w:rsidP="00F62379">
      <w:pPr>
        <w:outlineLvl w:val="0"/>
        <w:rPr>
          <w:bCs/>
          <w:iCs/>
          <w:color w:val="000000"/>
          <w:kern w:val="0"/>
          <w:sz w:val="20"/>
          <w:szCs w:val="20"/>
        </w:rPr>
      </w:pPr>
      <w:r w:rsidRPr="00F62379">
        <w:rPr>
          <w:bCs/>
          <w:iCs/>
          <w:color w:val="000000"/>
          <w:kern w:val="0"/>
          <w:sz w:val="20"/>
          <w:szCs w:val="20"/>
        </w:rPr>
        <w:t xml:space="preserve">Treatments with </w:t>
      </w:r>
      <w:proofErr w:type="spellStart"/>
      <w:r w:rsidRPr="00F62379">
        <w:rPr>
          <w:bCs/>
          <w:iCs/>
          <w:color w:val="000000"/>
          <w:kern w:val="0"/>
          <w:sz w:val="20"/>
          <w:szCs w:val="20"/>
        </w:rPr>
        <w:t>HAs</w:t>
      </w:r>
      <w:proofErr w:type="spellEnd"/>
      <w:r w:rsidRPr="00F62379">
        <w:rPr>
          <w:bCs/>
          <w:iCs/>
          <w:color w:val="000000"/>
          <w:kern w:val="0"/>
          <w:sz w:val="20"/>
          <w:szCs w:val="20"/>
        </w:rPr>
        <w:t xml:space="preserve"> (</w:t>
      </w:r>
      <w:proofErr w:type="spellStart"/>
      <w:r w:rsidRPr="00F62379">
        <w:rPr>
          <w:bCs/>
          <w:iCs/>
          <w:color w:val="000000"/>
          <w:kern w:val="0"/>
          <w:sz w:val="20"/>
          <w:szCs w:val="20"/>
        </w:rPr>
        <w:t>humic</w:t>
      </w:r>
      <w:proofErr w:type="spellEnd"/>
      <w:r w:rsidRPr="00F62379">
        <w:rPr>
          <w:bCs/>
          <w:iCs/>
          <w:color w:val="000000"/>
          <w:kern w:val="0"/>
          <w:sz w:val="20"/>
          <w:szCs w:val="20"/>
        </w:rPr>
        <w:t xml:space="preserve"> acid, </w:t>
      </w:r>
      <w:proofErr w:type="spellStart"/>
      <w:r w:rsidRPr="00F62379">
        <w:rPr>
          <w:bCs/>
          <w:iCs/>
          <w:color w:val="000000"/>
          <w:kern w:val="0"/>
          <w:sz w:val="20"/>
          <w:szCs w:val="20"/>
        </w:rPr>
        <w:t>fulivic</w:t>
      </w:r>
      <w:proofErr w:type="spellEnd"/>
      <w:r w:rsidRPr="00F62379">
        <w:rPr>
          <w:bCs/>
          <w:iCs/>
          <w:color w:val="000000"/>
          <w:kern w:val="0"/>
          <w:sz w:val="20"/>
          <w:szCs w:val="20"/>
        </w:rPr>
        <w:t xml:space="preserve"> acid) and compost</w:t>
      </w:r>
    </w:p>
    <w:p w:rsidR="00F62379" w:rsidRPr="00F62379" w:rsidRDefault="00F62379" w:rsidP="000E3F97">
      <w:pPr>
        <w:ind w:firstLine="425"/>
        <w:rPr>
          <w:bCs/>
          <w:color w:val="000000"/>
          <w:kern w:val="0"/>
          <w:sz w:val="20"/>
          <w:szCs w:val="20"/>
        </w:rPr>
      </w:pPr>
      <w:r w:rsidRPr="00F62379">
        <w:rPr>
          <w:bCs/>
          <w:color w:val="000000"/>
          <w:kern w:val="0"/>
          <w:sz w:val="20"/>
          <w:szCs w:val="20"/>
        </w:rPr>
        <w:t xml:space="preserve">Black granules of </w:t>
      </w:r>
      <w:proofErr w:type="spellStart"/>
      <w:r w:rsidRPr="00F62379">
        <w:rPr>
          <w:bCs/>
          <w:color w:val="000000"/>
          <w:kern w:val="0"/>
          <w:sz w:val="20"/>
          <w:szCs w:val="20"/>
        </w:rPr>
        <w:t>HAs</w:t>
      </w:r>
      <w:proofErr w:type="spellEnd"/>
      <w:r w:rsidRPr="00F62379">
        <w:rPr>
          <w:bCs/>
          <w:color w:val="000000"/>
          <w:kern w:val="0"/>
          <w:sz w:val="20"/>
          <w:szCs w:val="20"/>
        </w:rPr>
        <w:t xml:space="preserve">; </w:t>
      </w:r>
      <w:proofErr w:type="spellStart"/>
      <w:r w:rsidRPr="00F62379">
        <w:rPr>
          <w:bCs/>
          <w:color w:val="000000"/>
          <w:kern w:val="0"/>
          <w:sz w:val="20"/>
          <w:szCs w:val="20"/>
        </w:rPr>
        <w:t>humic</w:t>
      </w:r>
      <w:proofErr w:type="spellEnd"/>
      <w:r w:rsidRPr="00F62379">
        <w:rPr>
          <w:bCs/>
          <w:color w:val="000000"/>
          <w:kern w:val="0"/>
          <w:sz w:val="20"/>
          <w:szCs w:val="20"/>
        </w:rPr>
        <w:t xml:space="preserve"> acid and </w:t>
      </w:r>
      <w:proofErr w:type="spellStart"/>
      <w:r w:rsidRPr="00F62379">
        <w:rPr>
          <w:bCs/>
          <w:color w:val="000000"/>
          <w:kern w:val="0"/>
          <w:sz w:val="20"/>
          <w:szCs w:val="20"/>
        </w:rPr>
        <w:t>fulvic</w:t>
      </w:r>
      <w:proofErr w:type="spellEnd"/>
      <w:r w:rsidRPr="00F62379">
        <w:rPr>
          <w:bCs/>
          <w:color w:val="000000"/>
          <w:kern w:val="0"/>
          <w:sz w:val="20"/>
          <w:szCs w:val="20"/>
        </w:rPr>
        <w:t xml:space="preserve"> acid (</w:t>
      </w:r>
      <w:proofErr w:type="spellStart"/>
      <w:r w:rsidRPr="00F62379">
        <w:rPr>
          <w:rFonts w:hint="eastAsia"/>
          <w:bCs/>
          <w:color w:val="000000"/>
          <w:kern w:val="0"/>
          <w:sz w:val="20"/>
          <w:szCs w:val="20"/>
        </w:rPr>
        <w:t>Humin</w:t>
      </w:r>
      <w:proofErr w:type="spellEnd"/>
      <w:r w:rsidRPr="00F62379">
        <w:rPr>
          <w:rFonts w:hint="eastAsia"/>
          <w:bCs/>
          <w:color w:val="000000"/>
          <w:kern w:val="0"/>
          <w:sz w:val="20"/>
          <w:szCs w:val="20"/>
        </w:rPr>
        <w:t xml:space="preserve"> Tech. Company, </w:t>
      </w:r>
      <w:smartTag w:uri="urn:schemas-microsoft-com:office:smarttags" w:element="place">
        <w:smartTag w:uri="urn:schemas-microsoft-com:office:smarttags" w:element="country-region">
          <w:r w:rsidRPr="00F62379">
            <w:rPr>
              <w:rFonts w:hint="eastAsia"/>
              <w:bCs/>
              <w:color w:val="000000"/>
              <w:kern w:val="0"/>
              <w:sz w:val="20"/>
              <w:szCs w:val="20"/>
            </w:rPr>
            <w:t>Germany</w:t>
          </w:r>
        </w:smartTag>
      </w:smartTag>
      <w:r w:rsidRPr="00F62379">
        <w:rPr>
          <w:bCs/>
          <w:color w:val="000000"/>
          <w:kern w:val="0"/>
          <w:sz w:val="20"/>
          <w:szCs w:val="20"/>
        </w:rPr>
        <w:t xml:space="preserve">) at the </w:t>
      </w:r>
      <w:r w:rsidRPr="00F62379">
        <w:rPr>
          <w:rFonts w:hint="eastAsia"/>
          <w:bCs/>
          <w:color w:val="000000"/>
          <w:kern w:val="0"/>
          <w:sz w:val="20"/>
          <w:szCs w:val="20"/>
        </w:rPr>
        <w:t>commercial</w:t>
      </w:r>
      <w:r w:rsidRPr="00F62379">
        <w:rPr>
          <w:bCs/>
          <w:color w:val="000000"/>
          <w:kern w:val="0"/>
          <w:sz w:val="20"/>
          <w:szCs w:val="20"/>
        </w:rPr>
        <w:t xml:space="preserve"> rate 2</w:t>
      </w:r>
      <w:r w:rsidRPr="00F62379">
        <w:rPr>
          <w:rFonts w:hint="eastAsia"/>
          <w:bCs/>
          <w:color w:val="000000"/>
          <w:kern w:val="0"/>
          <w:sz w:val="20"/>
          <w:szCs w:val="20"/>
        </w:rPr>
        <w:t xml:space="preserve"> </w:t>
      </w:r>
      <w:r w:rsidRPr="00F62379">
        <w:rPr>
          <w:bCs/>
          <w:color w:val="000000"/>
          <w:kern w:val="0"/>
          <w:sz w:val="20"/>
          <w:szCs w:val="20"/>
        </w:rPr>
        <w:t xml:space="preserve">kg per </w:t>
      </w:r>
      <w:proofErr w:type="spellStart"/>
      <w:r w:rsidRPr="00F62379">
        <w:rPr>
          <w:bCs/>
          <w:color w:val="000000"/>
          <w:kern w:val="0"/>
          <w:sz w:val="20"/>
          <w:szCs w:val="20"/>
        </w:rPr>
        <w:t>feddan</w:t>
      </w:r>
      <w:proofErr w:type="spellEnd"/>
      <w:r w:rsidRPr="00F62379">
        <w:rPr>
          <w:bCs/>
          <w:color w:val="000000"/>
          <w:kern w:val="0"/>
          <w:sz w:val="20"/>
          <w:szCs w:val="20"/>
        </w:rPr>
        <w:t xml:space="preserve"> (one fed. = 4200</w:t>
      </w:r>
      <w:r w:rsidRPr="00F62379">
        <w:rPr>
          <w:rFonts w:hint="eastAsia"/>
          <w:bCs/>
          <w:color w:val="000000"/>
          <w:kern w:val="0"/>
          <w:sz w:val="20"/>
          <w:szCs w:val="20"/>
        </w:rPr>
        <w:t xml:space="preserve"> m</w:t>
      </w:r>
      <w:r w:rsidRPr="00F62379">
        <w:rPr>
          <w:rFonts w:hint="eastAsia"/>
          <w:bCs/>
          <w:color w:val="000000"/>
          <w:kern w:val="0"/>
          <w:sz w:val="20"/>
          <w:szCs w:val="20"/>
          <w:vertAlign w:val="superscript"/>
        </w:rPr>
        <w:t>2</w:t>
      </w:r>
      <w:r w:rsidRPr="00F62379">
        <w:rPr>
          <w:bCs/>
          <w:color w:val="000000"/>
          <w:kern w:val="0"/>
          <w:sz w:val="20"/>
          <w:szCs w:val="20"/>
        </w:rPr>
        <w:t xml:space="preserve"> = </w:t>
      </w:r>
      <w:r w:rsidRPr="00F62379">
        <w:rPr>
          <w:rFonts w:hint="eastAsia"/>
          <w:bCs/>
          <w:color w:val="000000"/>
          <w:kern w:val="0"/>
          <w:sz w:val="20"/>
          <w:szCs w:val="20"/>
        </w:rPr>
        <w:t>0</w:t>
      </w:r>
      <w:r w:rsidRPr="00F62379">
        <w:rPr>
          <w:bCs/>
          <w:color w:val="000000"/>
          <w:kern w:val="0"/>
          <w:sz w:val="20"/>
          <w:szCs w:val="20"/>
        </w:rPr>
        <w:t xml:space="preserve">.4 ha) were treated with water during irrigation. The other organic fertilizer; compost </w:t>
      </w:r>
      <w:r w:rsidRPr="00F62379">
        <w:rPr>
          <w:bCs/>
          <w:sz w:val="20"/>
          <w:szCs w:val="20"/>
          <w:lang w:bidi="ar-EG"/>
        </w:rPr>
        <w:t xml:space="preserve">contained 1.8% N, 0.05%P and 0.45%K </w:t>
      </w:r>
      <w:r w:rsidRPr="00F62379">
        <w:rPr>
          <w:bCs/>
          <w:color w:val="000000"/>
          <w:kern w:val="0"/>
          <w:sz w:val="20"/>
          <w:szCs w:val="20"/>
        </w:rPr>
        <w:t xml:space="preserve">(ECARU company) at the rate of </w:t>
      </w:r>
      <w:r w:rsidRPr="00F62379">
        <w:rPr>
          <w:rFonts w:hint="eastAsia"/>
          <w:bCs/>
          <w:color w:val="000000"/>
          <w:kern w:val="0"/>
          <w:sz w:val="20"/>
          <w:szCs w:val="20"/>
        </w:rPr>
        <w:t>15</w:t>
      </w:r>
      <w:r w:rsidRPr="00F62379">
        <w:rPr>
          <w:bCs/>
          <w:color w:val="000000"/>
          <w:kern w:val="0"/>
          <w:sz w:val="20"/>
          <w:szCs w:val="20"/>
        </w:rPr>
        <w:t xml:space="preserve"> ton per </w:t>
      </w:r>
      <w:proofErr w:type="spellStart"/>
      <w:r w:rsidRPr="00F62379">
        <w:rPr>
          <w:bCs/>
          <w:color w:val="000000"/>
          <w:kern w:val="0"/>
          <w:sz w:val="20"/>
          <w:szCs w:val="20"/>
        </w:rPr>
        <w:t>feddan</w:t>
      </w:r>
      <w:proofErr w:type="spellEnd"/>
      <w:r w:rsidRPr="00F62379">
        <w:rPr>
          <w:bCs/>
          <w:color w:val="000000"/>
          <w:kern w:val="0"/>
          <w:sz w:val="20"/>
          <w:szCs w:val="20"/>
        </w:rPr>
        <w:t xml:space="preserve"> was applied as soil treatment before irrigation of the growing garlic plants. Two levels of inorganic fertilizers were applied individually or in combinations with organic </w:t>
      </w:r>
      <w:r w:rsidRPr="00F62379">
        <w:rPr>
          <w:bCs/>
          <w:color w:val="000000"/>
          <w:kern w:val="0"/>
          <w:sz w:val="20"/>
          <w:szCs w:val="20"/>
        </w:rPr>
        <w:lastRenderedPageBreak/>
        <w:t>treatments. Control treatment which was treated with only inorganic fertilizers; 100% of recommended dose (RD) {</w:t>
      </w:r>
      <w:r w:rsidRPr="00F62379">
        <w:rPr>
          <w:rFonts w:hint="eastAsia"/>
          <w:bCs/>
          <w:color w:val="000000"/>
          <w:kern w:val="0"/>
          <w:sz w:val="20"/>
          <w:szCs w:val="20"/>
        </w:rPr>
        <w:t>200</w:t>
      </w:r>
      <w:r w:rsidRPr="00F62379">
        <w:rPr>
          <w:bCs/>
          <w:color w:val="000000"/>
          <w:kern w:val="0"/>
          <w:sz w:val="20"/>
          <w:szCs w:val="20"/>
        </w:rPr>
        <w:t xml:space="preserve"> kg of ammonium </w:t>
      </w:r>
      <w:r w:rsidRPr="00F62379">
        <w:rPr>
          <w:rFonts w:hint="eastAsia"/>
          <w:bCs/>
          <w:color w:val="000000"/>
          <w:kern w:val="0"/>
          <w:sz w:val="20"/>
          <w:szCs w:val="20"/>
        </w:rPr>
        <w:t>nitrate</w:t>
      </w:r>
      <w:r w:rsidRPr="00F62379">
        <w:rPr>
          <w:bCs/>
          <w:color w:val="000000"/>
          <w:kern w:val="0"/>
          <w:sz w:val="20"/>
          <w:szCs w:val="20"/>
        </w:rPr>
        <w:t xml:space="preserve"> (</w:t>
      </w:r>
      <w:r w:rsidRPr="00F62379">
        <w:rPr>
          <w:rFonts w:hint="eastAsia"/>
          <w:bCs/>
          <w:color w:val="000000"/>
          <w:kern w:val="0"/>
          <w:sz w:val="20"/>
          <w:szCs w:val="20"/>
        </w:rPr>
        <w:t>33.</w:t>
      </w:r>
      <w:r w:rsidRPr="00F62379">
        <w:rPr>
          <w:bCs/>
          <w:color w:val="000000"/>
          <w:kern w:val="0"/>
          <w:sz w:val="20"/>
          <w:szCs w:val="20"/>
        </w:rPr>
        <w:t>5% N), 200 kg of calcium superphosphate (15.5% P</w:t>
      </w:r>
      <w:r w:rsidRPr="00F62379">
        <w:rPr>
          <w:bCs/>
          <w:color w:val="000000"/>
          <w:kern w:val="0"/>
          <w:sz w:val="20"/>
          <w:szCs w:val="20"/>
          <w:vertAlign w:val="subscript"/>
        </w:rPr>
        <w:t>2</w:t>
      </w:r>
      <w:r w:rsidRPr="00F62379">
        <w:rPr>
          <w:bCs/>
          <w:color w:val="000000"/>
          <w:kern w:val="0"/>
          <w:sz w:val="20"/>
          <w:szCs w:val="20"/>
        </w:rPr>
        <w:t>O</w:t>
      </w:r>
      <w:r w:rsidRPr="00F62379">
        <w:rPr>
          <w:bCs/>
          <w:color w:val="000000"/>
          <w:kern w:val="0"/>
          <w:sz w:val="20"/>
          <w:szCs w:val="20"/>
          <w:vertAlign w:val="subscript"/>
        </w:rPr>
        <w:t>5</w:t>
      </w:r>
      <w:r w:rsidRPr="00F62379">
        <w:rPr>
          <w:bCs/>
          <w:color w:val="000000"/>
          <w:kern w:val="0"/>
          <w:sz w:val="20"/>
          <w:szCs w:val="20"/>
        </w:rPr>
        <w:t>), 1</w:t>
      </w:r>
      <w:r w:rsidRPr="00F62379">
        <w:rPr>
          <w:rFonts w:hint="eastAsia"/>
          <w:bCs/>
          <w:color w:val="000000"/>
          <w:kern w:val="0"/>
          <w:sz w:val="20"/>
          <w:szCs w:val="20"/>
        </w:rPr>
        <w:t>0</w:t>
      </w:r>
      <w:r w:rsidRPr="00F62379">
        <w:rPr>
          <w:bCs/>
          <w:color w:val="000000"/>
          <w:kern w:val="0"/>
          <w:sz w:val="20"/>
          <w:szCs w:val="20"/>
        </w:rPr>
        <w:t xml:space="preserve">0 Kg of potassium </w:t>
      </w:r>
      <w:proofErr w:type="spellStart"/>
      <w:r w:rsidRPr="00F62379">
        <w:rPr>
          <w:bCs/>
          <w:color w:val="000000"/>
          <w:kern w:val="0"/>
          <w:sz w:val="20"/>
          <w:szCs w:val="20"/>
        </w:rPr>
        <w:t>sulphate</w:t>
      </w:r>
      <w:proofErr w:type="spellEnd"/>
      <w:r w:rsidRPr="00F62379">
        <w:rPr>
          <w:bCs/>
          <w:color w:val="000000"/>
          <w:kern w:val="0"/>
          <w:sz w:val="20"/>
          <w:szCs w:val="20"/>
        </w:rPr>
        <w:t xml:space="preserve"> (</w:t>
      </w:r>
      <w:r w:rsidRPr="00F62379">
        <w:rPr>
          <w:rFonts w:hint="eastAsia"/>
          <w:bCs/>
          <w:color w:val="000000"/>
          <w:kern w:val="0"/>
          <w:sz w:val="20"/>
          <w:szCs w:val="20"/>
        </w:rPr>
        <w:t>50</w:t>
      </w:r>
      <w:r w:rsidRPr="00F62379">
        <w:rPr>
          <w:bCs/>
          <w:color w:val="000000"/>
          <w:kern w:val="0"/>
          <w:sz w:val="20"/>
          <w:szCs w:val="20"/>
        </w:rPr>
        <w:t>%K</w:t>
      </w:r>
      <w:r w:rsidRPr="00F62379">
        <w:rPr>
          <w:bCs/>
          <w:color w:val="000000"/>
          <w:kern w:val="0"/>
          <w:sz w:val="20"/>
          <w:szCs w:val="20"/>
          <w:vertAlign w:val="subscript"/>
        </w:rPr>
        <w:t>2</w:t>
      </w:r>
      <w:r w:rsidRPr="00F62379">
        <w:rPr>
          <w:bCs/>
          <w:color w:val="000000"/>
          <w:kern w:val="0"/>
          <w:sz w:val="20"/>
          <w:szCs w:val="20"/>
        </w:rPr>
        <w:t xml:space="preserve">O)} per </w:t>
      </w:r>
      <w:proofErr w:type="spellStart"/>
      <w:r w:rsidRPr="00F62379">
        <w:rPr>
          <w:bCs/>
          <w:color w:val="000000"/>
          <w:kern w:val="0"/>
          <w:sz w:val="20"/>
          <w:szCs w:val="20"/>
        </w:rPr>
        <w:t>feddan</w:t>
      </w:r>
      <w:proofErr w:type="spellEnd"/>
      <w:r w:rsidRPr="00F62379">
        <w:rPr>
          <w:rFonts w:hint="eastAsia"/>
          <w:bCs/>
          <w:color w:val="000000"/>
          <w:kern w:val="0"/>
          <w:sz w:val="20"/>
          <w:szCs w:val="20"/>
        </w:rPr>
        <w:t xml:space="preserve"> (Egyptian Ministry of Agriculture).</w:t>
      </w:r>
      <w:r w:rsidRPr="00F62379">
        <w:rPr>
          <w:bCs/>
          <w:color w:val="000000"/>
          <w:kern w:val="0"/>
          <w:sz w:val="20"/>
          <w:szCs w:val="20"/>
        </w:rPr>
        <w:t xml:space="preserve"> The other treatment was 50% recommended dose of NPK. Each of P and K </w:t>
      </w:r>
      <w:r w:rsidRPr="00F62379">
        <w:rPr>
          <w:rFonts w:hint="eastAsia"/>
          <w:bCs/>
          <w:color w:val="000000"/>
          <w:kern w:val="0"/>
          <w:sz w:val="20"/>
          <w:szCs w:val="20"/>
        </w:rPr>
        <w:t>was</w:t>
      </w:r>
      <w:r w:rsidRPr="00F62379">
        <w:rPr>
          <w:bCs/>
          <w:color w:val="000000"/>
          <w:kern w:val="0"/>
          <w:sz w:val="20"/>
          <w:szCs w:val="20"/>
        </w:rPr>
        <w:t xml:space="preserve"> applied two times during preparing the soil for planting and 70 days </w:t>
      </w:r>
      <w:r w:rsidRPr="00F62379">
        <w:rPr>
          <w:rFonts w:hint="eastAsia"/>
          <w:bCs/>
          <w:color w:val="000000"/>
          <w:kern w:val="0"/>
          <w:sz w:val="20"/>
          <w:szCs w:val="20"/>
        </w:rPr>
        <w:t>later</w:t>
      </w:r>
      <w:r w:rsidRPr="00F62379">
        <w:rPr>
          <w:bCs/>
          <w:color w:val="000000"/>
          <w:kern w:val="0"/>
          <w:sz w:val="20"/>
          <w:szCs w:val="20"/>
        </w:rPr>
        <w:t xml:space="preserve">, respectively. Nitrogen was added at three equal quantities; before planting, 30 and 60 days of plant old. Treatments of </w:t>
      </w:r>
      <w:proofErr w:type="spellStart"/>
      <w:r w:rsidRPr="00F62379">
        <w:rPr>
          <w:bCs/>
          <w:color w:val="000000"/>
          <w:kern w:val="0"/>
          <w:sz w:val="20"/>
          <w:szCs w:val="20"/>
        </w:rPr>
        <w:t>humic</w:t>
      </w:r>
      <w:proofErr w:type="spellEnd"/>
      <w:r w:rsidRPr="00F62379">
        <w:rPr>
          <w:bCs/>
          <w:color w:val="000000"/>
          <w:kern w:val="0"/>
          <w:sz w:val="20"/>
          <w:szCs w:val="20"/>
        </w:rPr>
        <w:t xml:space="preserve"> acid, </w:t>
      </w:r>
      <w:proofErr w:type="spellStart"/>
      <w:r w:rsidRPr="00F62379">
        <w:rPr>
          <w:bCs/>
          <w:color w:val="000000"/>
          <w:kern w:val="0"/>
          <w:sz w:val="20"/>
          <w:szCs w:val="20"/>
        </w:rPr>
        <w:t>fulvic</w:t>
      </w:r>
      <w:proofErr w:type="spellEnd"/>
      <w:r w:rsidRPr="00F62379">
        <w:rPr>
          <w:bCs/>
          <w:color w:val="000000"/>
          <w:kern w:val="0"/>
          <w:sz w:val="20"/>
          <w:szCs w:val="20"/>
        </w:rPr>
        <w:t xml:space="preserve"> acid and compost were started one month after planting date and every month for three times throughout the growing season</w:t>
      </w:r>
      <w:r w:rsidRPr="00F62379">
        <w:rPr>
          <w:rFonts w:hint="eastAsia"/>
          <w:bCs/>
          <w:color w:val="000000"/>
          <w:kern w:val="0"/>
          <w:sz w:val="20"/>
          <w:szCs w:val="20"/>
        </w:rPr>
        <w:t>s</w:t>
      </w:r>
      <w:r w:rsidRPr="00F62379">
        <w:rPr>
          <w:bCs/>
          <w:color w:val="000000"/>
          <w:kern w:val="0"/>
          <w:sz w:val="20"/>
          <w:szCs w:val="20"/>
        </w:rPr>
        <w:t>.</w:t>
      </w:r>
    </w:p>
    <w:p w:rsidR="00F62379" w:rsidRPr="00F62379" w:rsidRDefault="00F62379" w:rsidP="00F62379">
      <w:pPr>
        <w:ind w:firstLine="420"/>
        <w:rPr>
          <w:bCs/>
          <w:color w:val="000000"/>
          <w:kern w:val="0"/>
          <w:sz w:val="20"/>
          <w:szCs w:val="20"/>
        </w:rPr>
      </w:pPr>
      <w:r w:rsidRPr="00F62379">
        <w:rPr>
          <w:bCs/>
          <w:color w:val="000000"/>
          <w:kern w:val="0"/>
          <w:sz w:val="20"/>
          <w:szCs w:val="20"/>
        </w:rPr>
        <w:t xml:space="preserve">For the two seasons of experiment, uniform and healthy cloves of the two cultivars were sown on Oct. 31 of 2011 and Oct. 15 of 2012. Treatments were arranged in a spilt-plots system in a Randomized Complete Blocks Design (RCBD) with three replicates. The main plots were allocated for two garlic </w:t>
      </w:r>
      <w:proofErr w:type="spellStart"/>
      <w:r w:rsidRPr="00F62379">
        <w:rPr>
          <w:bCs/>
          <w:color w:val="000000"/>
          <w:kern w:val="0"/>
          <w:sz w:val="20"/>
          <w:szCs w:val="20"/>
        </w:rPr>
        <w:t>Balady</w:t>
      </w:r>
      <w:proofErr w:type="spellEnd"/>
      <w:r w:rsidRPr="00F62379">
        <w:rPr>
          <w:bCs/>
          <w:color w:val="000000"/>
          <w:kern w:val="0"/>
          <w:sz w:val="20"/>
          <w:szCs w:val="20"/>
        </w:rPr>
        <w:t xml:space="preserve"> and Sids-40 cultivars whereas; the 8 treatments of the inorganic and organic fertilizers were randomly distributed in the sub-plots. Each experimental unit (sub-plot) was 3 x 3.5m. Prior to planting, garlic bulbs were split into the individual cloves. Cloves of both cultivars were planted upright with apical tip exposed at 10 cm inter row spacing. After sowing directly and before irrigation, weeds were controlled by using pre-emergence of herbicide. All other agricultural practices were performed as recommended for the commercial production. Plants of each plot were harvested when older leaves turned yellowish green and started withering. The harvested bulbs were spread in single layers </w:t>
      </w:r>
      <w:r w:rsidRPr="00F62379">
        <w:rPr>
          <w:rFonts w:hint="eastAsia"/>
          <w:bCs/>
          <w:color w:val="000000"/>
          <w:kern w:val="0"/>
          <w:sz w:val="20"/>
          <w:szCs w:val="20"/>
        </w:rPr>
        <w:t xml:space="preserve">under room temperature conditions </w:t>
      </w:r>
      <w:r w:rsidRPr="00F62379">
        <w:rPr>
          <w:bCs/>
          <w:color w:val="000000"/>
          <w:kern w:val="0"/>
          <w:sz w:val="20"/>
          <w:szCs w:val="20"/>
        </w:rPr>
        <w:t xml:space="preserve">(in two weeks period of time) for curing process.  </w:t>
      </w:r>
    </w:p>
    <w:p w:rsidR="00F62379" w:rsidRPr="00716785" w:rsidRDefault="00F62379" w:rsidP="00F62379">
      <w:pPr>
        <w:outlineLvl w:val="0"/>
        <w:rPr>
          <w:bCs/>
          <w:i/>
          <w:color w:val="000000"/>
          <w:kern w:val="0"/>
          <w:sz w:val="20"/>
          <w:szCs w:val="20"/>
          <w:u w:val="single"/>
        </w:rPr>
      </w:pPr>
      <w:r w:rsidRPr="00716785">
        <w:rPr>
          <w:bCs/>
          <w:i/>
          <w:color w:val="000000"/>
          <w:kern w:val="0"/>
          <w:sz w:val="20"/>
          <w:szCs w:val="20"/>
          <w:u w:val="single"/>
        </w:rPr>
        <w:t xml:space="preserve">Data recorded </w:t>
      </w:r>
    </w:p>
    <w:p w:rsidR="00F62379" w:rsidRPr="00716785" w:rsidRDefault="00F62379" w:rsidP="00F62379">
      <w:pPr>
        <w:outlineLvl w:val="0"/>
        <w:rPr>
          <w:bCs/>
          <w:i/>
          <w:color w:val="000000"/>
          <w:kern w:val="0"/>
          <w:sz w:val="20"/>
          <w:szCs w:val="20"/>
        </w:rPr>
      </w:pPr>
      <w:r w:rsidRPr="00716785">
        <w:rPr>
          <w:bCs/>
          <w:i/>
          <w:color w:val="000000"/>
          <w:kern w:val="0"/>
          <w:sz w:val="20"/>
          <w:szCs w:val="20"/>
        </w:rPr>
        <w:t xml:space="preserve">Vegetative growth </w:t>
      </w:r>
      <w:r w:rsidRPr="00716785">
        <w:rPr>
          <w:bCs/>
          <w:i/>
          <w:sz w:val="20"/>
          <w:szCs w:val="20"/>
        </w:rPr>
        <w:t>characteristics</w:t>
      </w:r>
      <w:r w:rsidRPr="00716785">
        <w:rPr>
          <w:rFonts w:hint="eastAsia"/>
          <w:bCs/>
          <w:i/>
          <w:color w:val="000000"/>
          <w:kern w:val="0"/>
          <w:sz w:val="20"/>
          <w:szCs w:val="20"/>
        </w:rPr>
        <w:t xml:space="preserve"> </w:t>
      </w:r>
      <w:r w:rsidRPr="00716785">
        <w:rPr>
          <w:bCs/>
          <w:i/>
          <w:color w:val="000000"/>
          <w:kern w:val="0"/>
          <w:sz w:val="20"/>
          <w:szCs w:val="20"/>
        </w:rPr>
        <w:t>and yield components</w:t>
      </w:r>
    </w:p>
    <w:p w:rsidR="00F62379" w:rsidRPr="00F62379" w:rsidRDefault="00F62379" w:rsidP="000E3F97">
      <w:pPr>
        <w:ind w:firstLine="425"/>
        <w:outlineLvl w:val="0"/>
        <w:rPr>
          <w:bCs/>
          <w:iCs/>
          <w:color w:val="000000"/>
          <w:kern w:val="0"/>
          <w:sz w:val="20"/>
          <w:szCs w:val="20"/>
        </w:rPr>
      </w:pPr>
      <w:r w:rsidRPr="00F62379">
        <w:rPr>
          <w:bCs/>
          <w:iCs/>
          <w:color w:val="000000"/>
          <w:kern w:val="0"/>
          <w:sz w:val="20"/>
          <w:szCs w:val="20"/>
        </w:rPr>
        <w:t>At the harvesting time, samples of ten plants were collected from each plot to estimate:</w:t>
      </w:r>
    </w:p>
    <w:p w:rsidR="00F62379" w:rsidRPr="00F62379" w:rsidRDefault="00F62379" w:rsidP="000E3F97">
      <w:pPr>
        <w:ind w:firstLine="425"/>
        <w:outlineLvl w:val="0"/>
        <w:rPr>
          <w:bCs/>
          <w:iCs/>
          <w:color w:val="000000"/>
          <w:kern w:val="0"/>
          <w:sz w:val="20"/>
          <w:szCs w:val="20"/>
        </w:rPr>
      </w:pPr>
      <w:r w:rsidRPr="00F62379">
        <w:rPr>
          <w:bCs/>
          <w:iCs/>
          <w:color w:val="000000"/>
          <w:kern w:val="0"/>
          <w:sz w:val="20"/>
          <w:szCs w:val="20"/>
        </w:rPr>
        <w:t xml:space="preserve">a) Vegetative growth </w:t>
      </w:r>
      <w:r w:rsidRPr="00F62379">
        <w:rPr>
          <w:bCs/>
          <w:iCs/>
          <w:sz w:val="20"/>
          <w:szCs w:val="20"/>
        </w:rPr>
        <w:t>characteristics</w:t>
      </w:r>
    </w:p>
    <w:p w:rsidR="00F62379" w:rsidRPr="00F62379" w:rsidRDefault="00F62379" w:rsidP="000E3F97">
      <w:pPr>
        <w:ind w:firstLine="425"/>
        <w:outlineLvl w:val="0"/>
        <w:rPr>
          <w:bCs/>
          <w:iCs/>
          <w:color w:val="000000"/>
          <w:kern w:val="0"/>
          <w:sz w:val="20"/>
          <w:szCs w:val="20"/>
        </w:rPr>
      </w:pPr>
      <w:r w:rsidRPr="00F62379">
        <w:rPr>
          <w:bCs/>
          <w:iCs/>
          <w:color w:val="000000"/>
          <w:kern w:val="0"/>
          <w:sz w:val="20"/>
          <w:szCs w:val="20"/>
        </w:rPr>
        <w:t>1- Plant height.</w:t>
      </w:r>
    </w:p>
    <w:p w:rsidR="00F62379" w:rsidRPr="00F62379" w:rsidRDefault="00F62379" w:rsidP="000E3F97">
      <w:pPr>
        <w:ind w:firstLine="425"/>
        <w:outlineLvl w:val="0"/>
        <w:rPr>
          <w:bCs/>
          <w:iCs/>
          <w:color w:val="000000"/>
          <w:kern w:val="0"/>
          <w:sz w:val="20"/>
          <w:szCs w:val="20"/>
        </w:rPr>
      </w:pPr>
      <w:r w:rsidRPr="00F62379">
        <w:rPr>
          <w:bCs/>
          <w:iCs/>
          <w:color w:val="000000"/>
          <w:kern w:val="0"/>
          <w:sz w:val="20"/>
          <w:szCs w:val="20"/>
        </w:rPr>
        <w:t>2- Number of leaves.</w:t>
      </w:r>
    </w:p>
    <w:p w:rsidR="00F62379" w:rsidRPr="00F62379" w:rsidRDefault="00F62379" w:rsidP="000E3F97">
      <w:pPr>
        <w:ind w:firstLine="425"/>
        <w:outlineLvl w:val="0"/>
        <w:rPr>
          <w:bCs/>
          <w:iCs/>
          <w:color w:val="000000"/>
          <w:kern w:val="0"/>
          <w:sz w:val="20"/>
          <w:szCs w:val="20"/>
        </w:rPr>
      </w:pPr>
      <w:r w:rsidRPr="00F62379">
        <w:rPr>
          <w:bCs/>
          <w:iCs/>
          <w:color w:val="000000"/>
          <w:kern w:val="0"/>
          <w:sz w:val="20"/>
          <w:szCs w:val="20"/>
        </w:rPr>
        <w:t>3- Shoots fresh weight.</w:t>
      </w:r>
    </w:p>
    <w:p w:rsidR="00F62379" w:rsidRPr="00F62379" w:rsidRDefault="00F62379" w:rsidP="000E3F97">
      <w:pPr>
        <w:ind w:firstLine="425"/>
        <w:outlineLvl w:val="0"/>
        <w:rPr>
          <w:bCs/>
          <w:iCs/>
          <w:color w:val="000000"/>
          <w:kern w:val="0"/>
          <w:sz w:val="20"/>
          <w:szCs w:val="20"/>
        </w:rPr>
      </w:pPr>
      <w:r w:rsidRPr="00F62379">
        <w:rPr>
          <w:bCs/>
          <w:iCs/>
          <w:color w:val="000000"/>
          <w:kern w:val="0"/>
          <w:sz w:val="20"/>
          <w:szCs w:val="20"/>
        </w:rPr>
        <w:t>4- Shoots dry weight.</w:t>
      </w:r>
    </w:p>
    <w:p w:rsidR="00F62379" w:rsidRPr="00F62379" w:rsidRDefault="00F62379" w:rsidP="000E3F97">
      <w:pPr>
        <w:ind w:firstLine="425"/>
        <w:outlineLvl w:val="0"/>
        <w:rPr>
          <w:bCs/>
          <w:iCs/>
          <w:color w:val="000000"/>
          <w:kern w:val="0"/>
          <w:sz w:val="20"/>
          <w:szCs w:val="20"/>
        </w:rPr>
      </w:pPr>
      <w:r w:rsidRPr="00F62379">
        <w:rPr>
          <w:bCs/>
          <w:iCs/>
          <w:color w:val="000000"/>
          <w:kern w:val="0"/>
          <w:sz w:val="20"/>
          <w:szCs w:val="20"/>
        </w:rPr>
        <w:t xml:space="preserve">b) Yield </w:t>
      </w:r>
      <w:r w:rsidRPr="00F62379">
        <w:rPr>
          <w:rFonts w:hint="eastAsia"/>
          <w:bCs/>
          <w:iCs/>
          <w:color w:val="000000"/>
          <w:kern w:val="0"/>
          <w:sz w:val="20"/>
          <w:szCs w:val="20"/>
        </w:rPr>
        <w:t xml:space="preserve">and its </w:t>
      </w:r>
      <w:r w:rsidRPr="00F62379">
        <w:rPr>
          <w:bCs/>
          <w:iCs/>
          <w:color w:val="000000"/>
          <w:kern w:val="0"/>
          <w:sz w:val="20"/>
          <w:szCs w:val="20"/>
        </w:rPr>
        <w:t>components</w:t>
      </w:r>
    </w:p>
    <w:p w:rsidR="00F62379" w:rsidRPr="00F62379" w:rsidRDefault="00F62379" w:rsidP="000E3F97">
      <w:pPr>
        <w:ind w:firstLine="425"/>
        <w:outlineLvl w:val="0"/>
        <w:rPr>
          <w:bCs/>
          <w:iCs/>
          <w:color w:val="000000"/>
          <w:kern w:val="0"/>
          <w:sz w:val="20"/>
          <w:szCs w:val="20"/>
        </w:rPr>
      </w:pPr>
      <w:r w:rsidRPr="00F62379">
        <w:rPr>
          <w:bCs/>
          <w:iCs/>
          <w:color w:val="000000"/>
          <w:kern w:val="0"/>
          <w:sz w:val="20"/>
          <w:szCs w:val="20"/>
        </w:rPr>
        <w:t>1- Bulb fresh weight.</w:t>
      </w:r>
    </w:p>
    <w:p w:rsidR="00F62379" w:rsidRPr="00F62379" w:rsidRDefault="00F62379" w:rsidP="000E3F97">
      <w:pPr>
        <w:ind w:firstLine="425"/>
        <w:outlineLvl w:val="0"/>
        <w:rPr>
          <w:bCs/>
          <w:iCs/>
          <w:color w:val="000000"/>
          <w:kern w:val="0"/>
          <w:sz w:val="20"/>
          <w:szCs w:val="20"/>
        </w:rPr>
      </w:pPr>
      <w:r w:rsidRPr="00F62379">
        <w:rPr>
          <w:bCs/>
          <w:iCs/>
          <w:color w:val="000000"/>
          <w:kern w:val="0"/>
          <w:sz w:val="20"/>
          <w:szCs w:val="20"/>
        </w:rPr>
        <w:t>2- Neck and bulb diameter.</w:t>
      </w:r>
    </w:p>
    <w:p w:rsidR="00F62379" w:rsidRPr="00F62379" w:rsidRDefault="00F62379" w:rsidP="00D3358E">
      <w:pPr>
        <w:ind w:firstLine="425"/>
        <w:outlineLvl w:val="0"/>
        <w:rPr>
          <w:bCs/>
          <w:iCs/>
          <w:color w:val="000000"/>
          <w:kern w:val="0"/>
          <w:sz w:val="20"/>
          <w:szCs w:val="20"/>
        </w:rPr>
      </w:pPr>
      <w:r w:rsidRPr="00F62379">
        <w:rPr>
          <w:rFonts w:hint="eastAsia"/>
          <w:bCs/>
          <w:iCs/>
          <w:color w:val="000000"/>
          <w:kern w:val="0"/>
          <w:sz w:val="20"/>
          <w:szCs w:val="20"/>
        </w:rPr>
        <w:t>3</w:t>
      </w:r>
      <w:r w:rsidRPr="00F62379">
        <w:rPr>
          <w:bCs/>
          <w:iCs/>
          <w:color w:val="000000"/>
          <w:kern w:val="0"/>
          <w:sz w:val="20"/>
          <w:szCs w:val="20"/>
        </w:rPr>
        <w:t xml:space="preserve">- </w:t>
      </w:r>
      <w:proofErr w:type="spellStart"/>
      <w:r w:rsidRPr="00F62379">
        <w:rPr>
          <w:bCs/>
          <w:iCs/>
          <w:color w:val="000000"/>
          <w:kern w:val="0"/>
          <w:sz w:val="20"/>
          <w:szCs w:val="20"/>
        </w:rPr>
        <w:t>Bulbing</w:t>
      </w:r>
      <w:proofErr w:type="spellEnd"/>
      <w:r w:rsidRPr="00F62379">
        <w:rPr>
          <w:bCs/>
          <w:iCs/>
          <w:color w:val="000000"/>
          <w:kern w:val="0"/>
          <w:sz w:val="20"/>
          <w:szCs w:val="20"/>
        </w:rPr>
        <w:t xml:space="preserve"> ratio (neck diameter/bulb diameter) as described by Mann, 1952.</w:t>
      </w:r>
    </w:p>
    <w:p w:rsidR="00F62379" w:rsidRPr="00F62379" w:rsidRDefault="00F62379" w:rsidP="000E3F97">
      <w:pPr>
        <w:ind w:firstLine="425"/>
        <w:outlineLvl w:val="0"/>
        <w:rPr>
          <w:bCs/>
          <w:iCs/>
          <w:color w:val="000000"/>
          <w:kern w:val="0"/>
          <w:sz w:val="20"/>
          <w:szCs w:val="20"/>
        </w:rPr>
      </w:pPr>
      <w:r w:rsidRPr="00F62379">
        <w:rPr>
          <w:rFonts w:hint="eastAsia"/>
          <w:bCs/>
          <w:iCs/>
          <w:color w:val="000000"/>
          <w:kern w:val="0"/>
          <w:sz w:val="20"/>
          <w:szCs w:val="20"/>
        </w:rPr>
        <w:t>4-</w:t>
      </w:r>
      <w:r w:rsidRPr="00F62379">
        <w:rPr>
          <w:bCs/>
          <w:iCs/>
          <w:color w:val="000000"/>
          <w:kern w:val="0"/>
          <w:sz w:val="20"/>
          <w:szCs w:val="20"/>
        </w:rPr>
        <w:t>Total yield (ton/fed.)</w:t>
      </w:r>
    </w:p>
    <w:p w:rsidR="00F62379" w:rsidRPr="00F62379" w:rsidRDefault="00F62379" w:rsidP="000E3F97">
      <w:pPr>
        <w:ind w:firstLine="425"/>
        <w:outlineLvl w:val="0"/>
        <w:rPr>
          <w:bCs/>
          <w:i/>
          <w:color w:val="000000"/>
          <w:kern w:val="0"/>
          <w:sz w:val="20"/>
          <w:szCs w:val="20"/>
        </w:rPr>
      </w:pPr>
      <w:r w:rsidRPr="00F62379">
        <w:rPr>
          <w:rFonts w:hint="eastAsia"/>
          <w:bCs/>
          <w:iCs/>
          <w:color w:val="000000"/>
          <w:kern w:val="0"/>
          <w:sz w:val="20"/>
          <w:szCs w:val="20"/>
        </w:rPr>
        <w:t>Yield as ton/fed. was determined by harvesting the remaining plants per each sub-plot and converted to ton/fed after the addition of the sample weight.</w:t>
      </w:r>
    </w:p>
    <w:p w:rsidR="00F62379" w:rsidRPr="00F62379" w:rsidRDefault="00F62379" w:rsidP="000E3F97">
      <w:pPr>
        <w:ind w:firstLine="425"/>
        <w:outlineLvl w:val="0"/>
        <w:rPr>
          <w:bCs/>
          <w:iCs/>
          <w:color w:val="000000"/>
          <w:kern w:val="0"/>
          <w:sz w:val="20"/>
          <w:szCs w:val="20"/>
        </w:rPr>
      </w:pPr>
      <w:r w:rsidRPr="00F62379">
        <w:rPr>
          <w:rFonts w:hint="eastAsia"/>
          <w:bCs/>
          <w:iCs/>
          <w:color w:val="000000"/>
          <w:kern w:val="0"/>
          <w:sz w:val="20"/>
          <w:szCs w:val="20"/>
        </w:rPr>
        <w:t>c</w:t>
      </w:r>
      <w:r w:rsidRPr="00F62379">
        <w:rPr>
          <w:bCs/>
          <w:iCs/>
          <w:color w:val="000000"/>
          <w:kern w:val="0"/>
          <w:sz w:val="20"/>
          <w:szCs w:val="20"/>
        </w:rPr>
        <w:t>) Bulb loss weight</w:t>
      </w:r>
    </w:p>
    <w:p w:rsidR="00F62379" w:rsidRPr="00F62379" w:rsidRDefault="00F62379" w:rsidP="00F62379">
      <w:pPr>
        <w:ind w:firstLine="420"/>
        <w:outlineLvl w:val="0"/>
        <w:rPr>
          <w:bCs/>
          <w:iCs/>
          <w:color w:val="000000"/>
          <w:kern w:val="0"/>
          <w:sz w:val="20"/>
          <w:szCs w:val="20"/>
        </w:rPr>
      </w:pPr>
      <w:r w:rsidRPr="00F62379">
        <w:rPr>
          <w:bCs/>
          <w:iCs/>
          <w:color w:val="000000"/>
          <w:kern w:val="0"/>
          <w:sz w:val="20"/>
          <w:szCs w:val="20"/>
        </w:rPr>
        <w:lastRenderedPageBreak/>
        <w:t xml:space="preserve">The plants were stored for the curing process at the typical room conditions to measure the bulb weight after curing and the loss of bulb weight %.  </w:t>
      </w:r>
    </w:p>
    <w:p w:rsidR="00F62379" w:rsidRPr="00716785" w:rsidRDefault="00F62379" w:rsidP="00F62379">
      <w:pPr>
        <w:outlineLvl w:val="0"/>
        <w:rPr>
          <w:bCs/>
          <w:i/>
          <w:color w:val="000000"/>
          <w:kern w:val="0"/>
          <w:sz w:val="20"/>
          <w:szCs w:val="20"/>
        </w:rPr>
      </w:pPr>
      <w:r w:rsidRPr="00716785">
        <w:rPr>
          <w:bCs/>
          <w:i/>
          <w:color w:val="000000"/>
          <w:kern w:val="0"/>
          <w:sz w:val="20"/>
          <w:szCs w:val="20"/>
        </w:rPr>
        <w:t>Chemical analysis</w:t>
      </w:r>
    </w:p>
    <w:p w:rsidR="00F62379" w:rsidRPr="00F62379" w:rsidRDefault="00F62379" w:rsidP="00F62379">
      <w:pPr>
        <w:autoSpaceDE w:val="0"/>
        <w:autoSpaceDN w:val="0"/>
        <w:adjustRightInd w:val="0"/>
        <w:ind w:firstLine="420"/>
        <w:rPr>
          <w:bCs/>
          <w:iCs/>
          <w:color w:val="000000"/>
          <w:kern w:val="0"/>
          <w:sz w:val="20"/>
          <w:szCs w:val="20"/>
        </w:rPr>
      </w:pPr>
      <w:r w:rsidRPr="00F62379">
        <w:rPr>
          <w:bCs/>
          <w:kern w:val="0"/>
          <w:sz w:val="20"/>
          <w:szCs w:val="20"/>
        </w:rPr>
        <w:t xml:space="preserve">Chemical composition of garlic samples was carried out according to the official methods of the Association of Official Analytical Chemists (AOAC, 2000). </w:t>
      </w:r>
      <w:r w:rsidRPr="00F62379">
        <w:rPr>
          <w:bCs/>
          <w:iCs/>
          <w:color w:val="000000"/>
          <w:kern w:val="0"/>
          <w:sz w:val="20"/>
          <w:szCs w:val="20"/>
        </w:rPr>
        <w:t>Samples of dried cloves (20-30 g) were ground, wet digested</w:t>
      </w:r>
      <w:r w:rsidRPr="00F62379">
        <w:rPr>
          <w:rFonts w:hint="eastAsia"/>
          <w:bCs/>
          <w:iCs/>
          <w:color w:val="000000"/>
          <w:kern w:val="0"/>
          <w:sz w:val="20"/>
          <w:szCs w:val="20"/>
        </w:rPr>
        <w:t xml:space="preserve"> then samples were packaged in polyethylene bags and stored at -4</w:t>
      </w:r>
      <w:r w:rsidRPr="00F62379">
        <w:rPr>
          <w:rFonts w:hint="eastAsia"/>
          <w:bCs/>
          <w:iCs/>
          <w:color w:val="000000"/>
          <w:kern w:val="0"/>
          <w:sz w:val="20"/>
          <w:szCs w:val="20"/>
          <w:vertAlign w:val="superscript"/>
        </w:rPr>
        <w:t>o</w:t>
      </w:r>
      <w:r w:rsidRPr="00F62379">
        <w:rPr>
          <w:rFonts w:hint="eastAsia"/>
          <w:bCs/>
          <w:iCs/>
          <w:color w:val="000000"/>
          <w:kern w:val="0"/>
          <w:sz w:val="20"/>
          <w:szCs w:val="20"/>
        </w:rPr>
        <w:t>C</w:t>
      </w:r>
      <w:r w:rsidRPr="00F62379">
        <w:rPr>
          <w:bCs/>
          <w:iCs/>
          <w:color w:val="000000"/>
          <w:kern w:val="0"/>
          <w:sz w:val="20"/>
          <w:szCs w:val="20"/>
        </w:rPr>
        <w:t xml:space="preserve"> </w:t>
      </w:r>
      <w:r w:rsidRPr="00F62379">
        <w:rPr>
          <w:rFonts w:hint="eastAsia"/>
          <w:bCs/>
          <w:iCs/>
          <w:color w:val="000000"/>
          <w:kern w:val="0"/>
          <w:sz w:val="20"/>
          <w:szCs w:val="20"/>
        </w:rPr>
        <w:t>till chemical analysis.</w:t>
      </w:r>
    </w:p>
    <w:p w:rsidR="00F62379" w:rsidRPr="00F62379" w:rsidRDefault="00F62379" w:rsidP="00F62379">
      <w:pPr>
        <w:autoSpaceDE w:val="0"/>
        <w:autoSpaceDN w:val="0"/>
        <w:adjustRightInd w:val="0"/>
        <w:jc w:val="left"/>
        <w:rPr>
          <w:bCs/>
          <w:kern w:val="0"/>
          <w:sz w:val="20"/>
          <w:szCs w:val="20"/>
        </w:rPr>
      </w:pPr>
      <w:r w:rsidRPr="00F62379">
        <w:rPr>
          <w:bCs/>
          <w:kern w:val="0"/>
          <w:sz w:val="20"/>
          <w:szCs w:val="20"/>
        </w:rPr>
        <w:t>Contents of Nitrite (NO</w:t>
      </w:r>
      <w:r w:rsidRPr="00F62379">
        <w:rPr>
          <w:bCs/>
          <w:kern w:val="0"/>
          <w:sz w:val="20"/>
          <w:szCs w:val="20"/>
          <w:vertAlign w:val="subscript"/>
        </w:rPr>
        <w:t>2</w:t>
      </w:r>
      <w:r w:rsidRPr="00F62379">
        <w:rPr>
          <w:bCs/>
          <w:kern w:val="0"/>
          <w:sz w:val="20"/>
          <w:szCs w:val="20"/>
          <w:vertAlign w:val="superscript"/>
        </w:rPr>
        <w:t>-1</w:t>
      </w:r>
      <w:r w:rsidRPr="00F62379">
        <w:rPr>
          <w:bCs/>
          <w:kern w:val="0"/>
          <w:sz w:val="20"/>
          <w:szCs w:val="20"/>
        </w:rPr>
        <w:t>) and Nitrate (NO</w:t>
      </w:r>
      <w:r w:rsidRPr="00F62379">
        <w:rPr>
          <w:bCs/>
          <w:kern w:val="0"/>
          <w:sz w:val="20"/>
          <w:szCs w:val="20"/>
          <w:vertAlign w:val="subscript"/>
        </w:rPr>
        <w:t>3</w:t>
      </w:r>
      <w:r w:rsidRPr="00F62379">
        <w:rPr>
          <w:bCs/>
          <w:kern w:val="0"/>
          <w:sz w:val="20"/>
          <w:szCs w:val="20"/>
          <w:vertAlign w:val="superscript"/>
        </w:rPr>
        <w:t>-1</w:t>
      </w:r>
      <w:r w:rsidRPr="00F62379">
        <w:rPr>
          <w:bCs/>
          <w:kern w:val="0"/>
          <w:sz w:val="20"/>
          <w:szCs w:val="20"/>
        </w:rPr>
        <w:t>)</w:t>
      </w:r>
    </w:p>
    <w:p w:rsidR="00F62379" w:rsidRPr="00F62379" w:rsidRDefault="00F62379" w:rsidP="00F62379">
      <w:pPr>
        <w:autoSpaceDE w:val="0"/>
        <w:autoSpaceDN w:val="0"/>
        <w:adjustRightInd w:val="0"/>
        <w:ind w:firstLine="420"/>
        <w:rPr>
          <w:bCs/>
          <w:iCs/>
          <w:color w:val="000000"/>
          <w:kern w:val="0"/>
          <w:sz w:val="20"/>
          <w:szCs w:val="20"/>
        </w:rPr>
      </w:pPr>
      <w:r w:rsidRPr="00F62379">
        <w:rPr>
          <w:bCs/>
          <w:iCs/>
          <w:color w:val="000000"/>
          <w:kern w:val="0"/>
          <w:sz w:val="20"/>
          <w:szCs w:val="20"/>
        </w:rPr>
        <w:t>The NO</w:t>
      </w:r>
      <w:r w:rsidRPr="00F62379">
        <w:rPr>
          <w:bCs/>
          <w:iCs/>
          <w:color w:val="000000"/>
          <w:kern w:val="0"/>
          <w:sz w:val="20"/>
          <w:szCs w:val="20"/>
          <w:vertAlign w:val="subscript"/>
        </w:rPr>
        <w:t>2</w:t>
      </w:r>
      <w:r w:rsidRPr="00F62379">
        <w:rPr>
          <w:bCs/>
          <w:iCs/>
          <w:color w:val="000000"/>
          <w:kern w:val="0"/>
          <w:sz w:val="20"/>
          <w:szCs w:val="20"/>
          <w:vertAlign w:val="superscript"/>
        </w:rPr>
        <w:t>-1</w:t>
      </w:r>
      <w:r w:rsidRPr="00F62379">
        <w:rPr>
          <w:bCs/>
          <w:iCs/>
          <w:color w:val="000000"/>
          <w:kern w:val="0"/>
          <w:sz w:val="20"/>
          <w:szCs w:val="20"/>
        </w:rPr>
        <w:t xml:space="preserve"> and NO</w:t>
      </w:r>
      <w:r w:rsidRPr="00F62379">
        <w:rPr>
          <w:bCs/>
          <w:iCs/>
          <w:color w:val="000000"/>
          <w:kern w:val="0"/>
          <w:sz w:val="20"/>
          <w:szCs w:val="20"/>
          <w:vertAlign w:val="subscript"/>
        </w:rPr>
        <w:t>3</w:t>
      </w:r>
      <w:r w:rsidRPr="00F62379">
        <w:rPr>
          <w:bCs/>
          <w:iCs/>
          <w:color w:val="000000"/>
          <w:kern w:val="0"/>
          <w:sz w:val="20"/>
          <w:szCs w:val="20"/>
        </w:rPr>
        <w:t xml:space="preserve"> </w:t>
      </w:r>
      <w:r w:rsidRPr="00F62379">
        <w:rPr>
          <w:bCs/>
          <w:iCs/>
          <w:color w:val="000000"/>
          <w:kern w:val="0"/>
          <w:sz w:val="20"/>
          <w:szCs w:val="20"/>
          <w:vertAlign w:val="superscript"/>
        </w:rPr>
        <w:t>-1</w:t>
      </w:r>
      <w:r w:rsidRPr="00F62379">
        <w:rPr>
          <w:bCs/>
          <w:iCs/>
          <w:color w:val="000000"/>
          <w:kern w:val="0"/>
          <w:sz w:val="20"/>
          <w:szCs w:val="20"/>
        </w:rPr>
        <w:t xml:space="preserve"> were extracted from garlic cloves by 1% K</w:t>
      </w:r>
      <w:r w:rsidRPr="00F62379">
        <w:rPr>
          <w:bCs/>
          <w:iCs/>
          <w:color w:val="000000"/>
          <w:kern w:val="0"/>
          <w:sz w:val="20"/>
          <w:szCs w:val="20"/>
          <w:vertAlign w:val="subscript"/>
        </w:rPr>
        <w:t>2</w:t>
      </w:r>
      <w:r w:rsidRPr="00F62379">
        <w:rPr>
          <w:bCs/>
          <w:iCs/>
          <w:color w:val="000000"/>
          <w:kern w:val="0"/>
          <w:sz w:val="20"/>
          <w:szCs w:val="20"/>
        </w:rPr>
        <w:t>SO</w:t>
      </w:r>
      <w:r w:rsidRPr="00F62379">
        <w:rPr>
          <w:bCs/>
          <w:iCs/>
          <w:color w:val="000000"/>
          <w:kern w:val="0"/>
          <w:sz w:val="20"/>
          <w:szCs w:val="20"/>
          <w:vertAlign w:val="subscript"/>
        </w:rPr>
        <w:t>4</w:t>
      </w:r>
      <w:r w:rsidRPr="00F62379">
        <w:rPr>
          <w:bCs/>
          <w:iCs/>
          <w:color w:val="000000"/>
          <w:kern w:val="0"/>
          <w:sz w:val="20"/>
          <w:szCs w:val="20"/>
        </w:rPr>
        <w:t xml:space="preserve"> solution and determined as described by </w:t>
      </w:r>
      <w:proofErr w:type="spellStart"/>
      <w:r w:rsidRPr="00F62379">
        <w:rPr>
          <w:rFonts w:hint="eastAsia"/>
          <w:bCs/>
          <w:iCs/>
          <w:color w:val="000000"/>
          <w:kern w:val="0"/>
          <w:sz w:val="20"/>
          <w:szCs w:val="20"/>
        </w:rPr>
        <w:t>Venhuis</w:t>
      </w:r>
      <w:proofErr w:type="spellEnd"/>
      <w:r w:rsidRPr="00F62379">
        <w:rPr>
          <w:rFonts w:hint="eastAsia"/>
          <w:bCs/>
          <w:iCs/>
          <w:color w:val="000000"/>
          <w:kern w:val="0"/>
          <w:sz w:val="20"/>
          <w:szCs w:val="20"/>
        </w:rPr>
        <w:t xml:space="preserve"> and </w:t>
      </w:r>
      <w:proofErr w:type="spellStart"/>
      <w:r w:rsidRPr="00F62379">
        <w:rPr>
          <w:rFonts w:hint="eastAsia"/>
          <w:bCs/>
          <w:kern w:val="0"/>
          <w:sz w:val="20"/>
          <w:szCs w:val="20"/>
        </w:rPr>
        <w:t>Dewarg</w:t>
      </w:r>
      <w:proofErr w:type="spellEnd"/>
      <w:r w:rsidRPr="00F62379">
        <w:rPr>
          <w:rFonts w:hint="eastAsia"/>
          <w:bCs/>
          <w:iCs/>
          <w:color w:val="000000"/>
          <w:kern w:val="0"/>
          <w:sz w:val="20"/>
          <w:szCs w:val="20"/>
        </w:rPr>
        <w:t xml:space="preserve"> </w:t>
      </w:r>
      <w:r w:rsidRPr="00F62379">
        <w:rPr>
          <w:bCs/>
          <w:iCs/>
          <w:color w:val="000000"/>
          <w:kern w:val="0"/>
          <w:sz w:val="20"/>
          <w:szCs w:val="20"/>
        </w:rPr>
        <w:t>(</w:t>
      </w:r>
      <w:r w:rsidRPr="00F62379">
        <w:rPr>
          <w:rFonts w:hint="eastAsia"/>
          <w:bCs/>
          <w:iCs/>
          <w:color w:val="000000"/>
          <w:kern w:val="0"/>
          <w:sz w:val="20"/>
          <w:szCs w:val="20"/>
        </w:rPr>
        <w:t>1980</w:t>
      </w:r>
      <w:r w:rsidRPr="00F62379">
        <w:rPr>
          <w:bCs/>
          <w:iCs/>
          <w:color w:val="000000"/>
          <w:kern w:val="0"/>
          <w:sz w:val="20"/>
          <w:szCs w:val="20"/>
        </w:rPr>
        <w:t xml:space="preserve">). </w:t>
      </w:r>
    </w:p>
    <w:p w:rsidR="00F62379" w:rsidRPr="00F62379" w:rsidRDefault="00F62379" w:rsidP="00F62379">
      <w:pPr>
        <w:autoSpaceDE w:val="0"/>
        <w:autoSpaceDN w:val="0"/>
        <w:adjustRightInd w:val="0"/>
        <w:rPr>
          <w:bCs/>
          <w:kern w:val="0"/>
          <w:sz w:val="20"/>
          <w:szCs w:val="20"/>
        </w:rPr>
      </w:pPr>
      <w:r w:rsidRPr="00F62379">
        <w:rPr>
          <w:bCs/>
          <w:kern w:val="0"/>
          <w:sz w:val="20"/>
          <w:szCs w:val="20"/>
        </w:rPr>
        <w:t>Measurement of Functional Oil Compounds (FOCs)</w:t>
      </w:r>
      <w:r w:rsidRPr="00F62379">
        <w:rPr>
          <w:rFonts w:hint="eastAsia"/>
          <w:bCs/>
          <w:kern w:val="0"/>
          <w:sz w:val="20"/>
          <w:szCs w:val="20"/>
        </w:rPr>
        <w:t xml:space="preserve"> </w:t>
      </w:r>
    </w:p>
    <w:p w:rsidR="00F62379" w:rsidRPr="00F62379" w:rsidRDefault="00F62379" w:rsidP="00F62379">
      <w:pPr>
        <w:autoSpaceDE w:val="0"/>
        <w:autoSpaceDN w:val="0"/>
        <w:adjustRightInd w:val="0"/>
        <w:ind w:firstLine="420"/>
        <w:rPr>
          <w:bCs/>
          <w:iCs/>
          <w:color w:val="000000"/>
          <w:kern w:val="0"/>
          <w:sz w:val="20"/>
          <w:szCs w:val="20"/>
        </w:rPr>
      </w:pPr>
      <w:r w:rsidRPr="00F62379">
        <w:rPr>
          <w:bCs/>
          <w:kern w:val="0"/>
          <w:sz w:val="20"/>
          <w:szCs w:val="20"/>
        </w:rPr>
        <w:t>Functional Oil Compounds (FOCs)</w:t>
      </w:r>
      <w:r w:rsidRPr="00F62379">
        <w:rPr>
          <w:rFonts w:hint="eastAsia"/>
          <w:bCs/>
          <w:kern w:val="0"/>
          <w:sz w:val="20"/>
          <w:szCs w:val="20"/>
        </w:rPr>
        <w:t xml:space="preserve"> </w:t>
      </w:r>
      <w:r w:rsidRPr="00F62379">
        <w:rPr>
          <w:bCs/>
          <w:kern w:val="0"/>
          <w:sz w:val="20"/>
          <w:szCs w:val="20"/>
        </w:rPr>
        <w:t xml:space="preserve">of </w:t>
      </w:r>
      <w:r w:rsidRPr="00F62379">
        <w:rPr>
          <w:rFonts w:hint="eastAsia"/>
          <w:bCs/>
          <w:kern w:val="0"/>
          <w:sz w:val="20"/>
          <w:szCs w:val="20"/>
        </w:rPr>
        <w:t xml:space="preserve">garlic were extracted </w:t>
      </w:r>
      <w:r w:rsidRPr="00F62379">
        <w:rPr>
          <w:bCs/>
          <w:kern w:val="0"/>
          <w:sz w:val="20"/>
          <w:szCs w:val="20"/>
        </w:rPr>
        <w:t xml:space="preserve">25 ml of </w:t>
      </w:r>
      <w:r w:rsidRPr="00F62379">
        <w:rPr>
          <w:rFonts w:hint="eastAsia"/>
          <w:bCs/>
          <w:kern w:val="0"/>
          <w:sz w:val="20"/>
          <w:szCs w:val="20"/>
        </w:rPr>
        <w:t xml:space="preserve">water </w:t>
      </w:r>
      <w:r w:rsidRPr="00F62379">
        <w:rPr>
          <w:bCs/>
          <w:kern w:val="0"/>
          <w:sz w:val="20"/>
          <w:szCs w:val="20"/>
        </w:rPr>
        <w:t>in a mortal. The fine pastes were magnetic stirred for 30 min and centrifuged at 8000 rpm for 15 min. The</w:t>
      </w:r>
      <w:r w:rsidRPr="00F62379">
        <w:rPr>
          <w:rFonts w:hint="eastAsia"/>
          <w:bCs/>
          <w:kern w:val="0"/>
          <w:sz w:val="20"/>
          <w:szCs w:val="20"/>
        </w:rPr>
        <w:t xml:space="preserve"> </w:t>
      </w:r>
      <w:r w:rsidRPr="00F62379">
        <w:rPr>
          <w:bCs/>
          <w:kern w:val="0"/>
          <w:sz w:val="20"/>
          <w:szCs w:val="20"/>
        </w:rPr>
        <w:t>supernatants were cooled and transported to separation funnel. The upper layers were sucked by insulin syringe.</w:t>
      </w:r>
      <w:r w:rsidRPr="00F62379">
        <w:rPr>
          <w:rFonts w:hint="eastAsia"/>
          <w:bCs/>
          <w:kern w:val="0"/>
          <w:sz w:val="20"/>
          <w:szCs w:val="20"/>
        </w:rPr>
        <w:t xml:space="preserve"> </w:t>
      </w:r>
      <w:r w:rsidRPr="00F62379">
        <w:rPr>
          <w:bCs/>
          <w:kern w:val="0"/>
          <w:sz w:val="20"/>
          <w:szCs w:val="20"/>
        </w:rPr>
        <w:t>The volumes of FOCs were measured (Gupta and Porter, 2001).</w:t>
      </w:r>
      <w:r w:rsidRPr="00F62379">
        <w:rPr>
          <w:rFonts w:hint="eastAsia"/>
          <w:bCs/>
          <w:kern w:val="0"/>
          <w:sz w:val="20"/>
          <w:szCs w:val="20"/>
        </w:rPr>
        <w:t xml:space="preserve"> </w:t>
      </w:r>
    </w:p>
    <w:p w:rsidR="00F62379" w:rsidRPr="00716785" w:rsidRDefault="00F62379" w:rsidP="00F62379">
      <w:pPr>
        <w:outlineLvl w:val="0"/>
        <w:rPr>
          <w:bCs/>
          <w:i/>
          <w:color w:val="000000"/>
          <w:kern w:val="0"/>
          <w:sz w:val="20"/>
          <w:szCs w:val="20"/>
        </w:rPr>
      </w:pPr>
      <w:r w:rsidRPr="00716785">
        <w:rPr>
          <w:bCs/>
          <w:i/>
          <w:color w:val="000000"/>
          <w:kern w:val="0"/>
          <w:sz w:val="20"/>
          <w:szCs w:val="20"/>
        </w:rPr>
        <w:t xml:space="preserve">Statistical analysis </w:t>
      </w:r>
    </w:p>
    <w:p w:rsidR="00CB0A63" w:rsidRPr="00F62379" w:rsidRDefault="00F62379" w:rsidP="00F62379">
      <w:pPr>
        <w:shd w:val="clear" w:color="auto" w:fill="FFFFFF"/>
        <w:tabs>
          <w:tab w:val="right" w:pos="5130"/>
        </w:tabs>
        <w:ind w:firstLine="420"/>
        <w:jc w:val="lowKashida"/>
        <w:rPr>
          <w:bCs/>
          <w:sz w:val="20"/>
          <w:szCs w:val="20"/>
        </w:rPr>
      </w:pPr>
      <w:r w:rsidRPr="00F62379">
        <w:rPr>
          <w:bCs/>
          <w:iCs/>
          <w:color w:val="000000"/>
          <w:kern w:val="0"/>
          <w:sz w:val="20"/>
          <w:szCs w:val="20"/>
        </w:rPr>
        <w:t>Data obtained in the two seasons of study was subjected to analysis using MSTATC software version 4 (1996). For treatments that were significant, mean separation was done using the Least Significant Differences (LSD) test at 0.05 probability level (Gomez and Gomez, 1984).</w:t>
      </w:r>
      <w:r w:rsidR="00CB0A63" w:rsidRPr="00F62379">
        <w:rPr>
          <w:bCs/>
          <w:sz w:val="20"/>
          <w:szCs w:val="20"/>
        </w:rPr>
        <w:t xml:space="preserve"> </w:t>
      </w:r>
    </w:p>
    <w:p w:rsidR="00434C43" w:rsidRPr="00CB42CB" w:rsidRDefault="00434C43" w:rsidP="00434C43">
      <w:pPr>
        <w:pStyle w:val="NormalWeb"/>
        <w:spacing w:before="0" w:beforeAutospacing="0" w:after="0" w:afterAutospacing="0"/>
        <w:ind w:firstLine="420"/>
        <w:jc w:val="lowKashida"/>
        <w:rPr>
          <w:sz w:val="20"/>
          <w:szCs w:val="20"/>
        </w:rPr>
      </w:pPr>
    </w:p>
    <w:p w:rsidR="00434C43" w:rsidRPr="00434C43" w:rsidRDefault="00A71899" w:rsidP="00746C9C">
      <w:pPr>
        <w:pStyle w:val="NormalWeb"/>
        <w:spacing w:before="0" w:beforeAutospacing="0" w:after="0" w:afterAutospacing="0"/>
        <w:rPr>
          <w:b/>
          <w:bCs/>
          <w:sz w:val="20"/>
          <w:szCs w:val="20"/>
        </w:rPr>
      </w:pPr>
      <w:r>
        <w:rPr>
          <w:b/>
          <w:bCs/>
          <w:sz w:val="20"/>
          <w:szCs w:val="20"/>
        </w:rPr>
        <w:t xml:space="preserve">3. </w:t>
      </w:r>
      <w:r w:rsidR="00746C9C">
        <w:rPr>
          <w:b/>
          <w:bCs/>
          <w:sz w:val="20"/>
          <w:szCs w:val="20"/>
        </w:rPr>
        <w:t>Results and Discussion:</w:t>
      </w:r>
    </w:p>
    <w:p w:rsidR="00367D84" w:rsidRPr="00367D84" w:rsidRDefault="00367D84" w:rsidP="00FF7E6D">
      <w:pPr>
        <w:outlineLvl w:val="0"/>
        <w:rPr>
          <w:bCs/>
          <w:i/>
          <w:color w:val="000000"/>
          <w:kern w:val="0"/>
          <w:sz w:val="20"/>
          <w:szCs w:val="20"/>
        </w:rPr>
      </w:pPr>
      <w:r w:rsidRPr="00367D84">
        <w:rPr>
          <w:bCs/>
          <w:i/>
          <w:color w:val="000000"/>
          <w:kern w:val="0"/>
          <w:sz w:val="20"/>
          <w:szCs w:val="20"/>
        </w:rPr>
        <w:t>Vegetative growth parameters and yield components</w:t>
      </w:r>
    </w:p>
    <w:p w:rsidR="00367D84" w:rsidRPr="00367D84" w:rsidRDefault="00367D84" w:rsidP="00FF7E6D">
      <w:pPr>
        <w:pStyle w:val="ListParagraph"/>
        <w:numPr>
          <w:ilvl w:val="0"/>
          <w:numId w:val="44"/>
        </w:numPr>
        <w:outlineLvl w:val="0"/>
        <w:rPr>
          <w:rFonts w:ascii="Times New Roman" w:hAnsi="Times New Roman"/>
          <w:bCs/>
          <w:i/>
          <w:color w:val="000000"/>
          <w:kern w:val="0"/>
          <w:sz w:val="20"/>
          <w:szCs w:val="20"/>
        </w:rPr>
      </w:pPr>
      <w:r w:rsidRPr="00367D84">
        <w:rPr>
          <w:rFonts w:ascii="Times New Roman" w:hAnsi="Times New Roman"/>
          <w:bCs/>
          <w:i/>
          <w:color w:val="000000"/>
          <w:kern w:val="0"/>
          <w:sz w:val="20"/>
          <w:szCs w:val="20"/>
        </w:rPr>
        <w:t>Vegetative growth parameters</w:t>
      </w:r>
    </w:p>
    <w:p w:rsidR="008411B9" w:rsidRDefault="00367D84" w:rsidP="00E701C8">
      <w:pPr>
        <w:ind w:firstLine="480"/>
        <w:outlineLvl w:val="0"/>
        <w:rPr>
          <w:sz w:val="20"/>
          <w:szCs w:val="20"/>
          <w:lang w:bidi="ar-EG"/>
        </w:rPr>
      </w:pPr>
      <w:r w:rsidRPr="00367D84">
        <w:rPr>
          <w:bCs/>
          <w:iCs/>
          <w:color w:val="000000"/>
          <w:kern w:val="0"/>
          <w:sz w:val="20"/>
          <w:szCs w:val="20"/>
        </w:rPr>
        <w:t>Data presented in Table 1 and Table 2 show</w:t>
      </w:r>
      <w:r w:rsidRPr="00367D84">
        <w:rPr>
          <w:rFonts w:hint="eastAsia"/>
          <w:bCs/>
          <w:iCs/>
          <w:color w:val="000000"/>
          <w:kern w:val="0"/>
          <w:sz w:val="20"/>
          <w:szCs w:val="20"/>
        </w:rPr>
        <w:t>ed</w:t>
      </w:r>
      <w:r w:rsidRPr="00367D84">
        <w:rPr>
          <w:bCs/>
          <w:iCs/>
          <w:color w:val="000000"/>
          <w:kern w:val="0"/>
          <w:sz w:val="20"/>
          <w:szCs w:val="20"/>
        </w:rPr>
        <w:t xml:space="preserve"> the </w:t>
      </w:r>
      <w:r w:rsidRPr="00367D84">
        <w:rPr>
          <w:rFonts w:hint="eastAsia"/>
          <w:bCs/>
          <w:iCs/>
          <w:color w:val="000000"/>
          <w:kern w:val="0"/>
          <w:sz w:val="20"/>
          <w:szCs w:val="20"/>
        </w:rPr>
        <w:t>response</w:t>
      </w:r>
      <w:r w:rsidRPr="00367D84">
        <w:rPr>
          <w:bCs/>
          <w:iCs/>
          <w:color w:val="000000"/>
          <w:kern w:val="0"/>
          <w:sz w:val="20"/>
          <w:szCs w:val="20"/>
        </w:rPr>
        <w:t xml:space="preserve"> of used two garlic cultivars</w:t>
      </w:r>
      <w:r w:rsidRPr="00367D84">
        <w:rPr>
          <w:rFonts w:hint="eastAsia"/>
          <w:bCs/>
          <w:iCs/>
          <w:color w:val="000000"/>
          <w:kern w:val="0"/>
          <w:sz w:val="20"/>
          <w:szCs w:val="20"/>
        </w:rPr>
        <w:t xml:space="preserve"> to</w:t>
      </w:r>
      <w:r w:rsidRPr="00367D84">
        <w:rPr>
          <w:bCs/>
          <w:iCs/>
          <w:color w:val="000000"/>
          <w:kern w:val="0"/>
          <w:sz w:val="20"/>
          <w:szCs w:val="20"/>
        </w:rPr>
        <w:t xml:space="preserve"> organic, inorganic fertilizers and their interaction</w:t>
      </w:r>
      <w:r w:rsidRPr="00367D84">
        <w:rPr>
          <w:rFonts w:hint="eastAsia"/>
          <w:bCs/>
          <w:iCs/>
          <w:color w:val="000000"/>
          <w:kern w:val="0"/>
          <w:sz w:val="20"/>
          <w:szCs w:val="20"/>
        </w:rPr>
        <w:t xml:space="preserve"> treatments</w:t>
      </w:r>
      <w:r w:rsidRPr="00367D84">
        <w:rPr>
          <w:bCs/>
          <w:iCs/>
          <w:color w:val="000000"/>
          <w:kern w:val="0"/>
          <w:sz w:val="20"/>
          <w:szCs w:val="20"/>
        </w:rPr>
        <w:t xml:space="preserve"> on vegetative growth characteristics of growing </w:t>
      </w:r>
      <w:r w:rsidRPr="00367D84">
        <w:rPr>
          <w:rFonts w:hint="eastAsia"/>
          <w:bCs/>
          <w:iCs/>
          <w:color w:val="000000"/>
          <w:kern w:val="0"/>
          <w:sz w:val="20"/>
          <w:szCs w:val="20"/>
        </w:rPr>
        <w:t xml:space="preserve">garlic </w:t>
      </w:r>
      <w:r w:rsidRPr="00367D84">
        <w:rPr>
          <w:bCs/>
          <w:iCs/>
          <w:color w:val="000000"/>
          <w:kern w:val="0"/>
          <w:sz w:val="20"/>
          <w:szCs w:val="20"/>
        </w:rPr>
        <w:t xml:space="preserve">plants. The results </w:t>
      </w:r>
      <w:r w:rsidRPr="00367D84">
        <w:rPr>
          <w:rFonts w:hint="eastAsia"/>
          <w:bCs/>
          <w:iCs/>
          <w:color w:val="000000"/>
          <w:kern w:val="0"/>
          <w:sz w:val="20"/>
          <w:szCs w:val="20"/>
        </w:rPr>
        <w:t>indicated</w:t>
      </w:r>
      <w:r w:rsidRPr="00367D84">
        <w:rPr>
          <w:bCs/>
          <w:iCs/>
          <w:color w:val="000000"/>
          <w:kern w:val="0"/>
          <w:sz w:val="20"/>
          <w:szCs w:val="20"/>
        </w:rPr>
        <w:t xml:space="preserve"> that the two garlic cultivars reflected </w:t>
      </w:r>
      <w:r w:rsidRPr="00367D84">
        <w:rPr>
          <w:rFonts w:hint="eastAsia"/>
          <w:bCs/>
          <w:iCs/>
          <w:color w:val="000000"/>
          <w:kern w:val="0"/>
          <w:sz w:val="20"/>
          <w:szCs w:val="20"/>
        </w:rPr>
        <w:t>in</w:t>
      </w:r>
      <w:r w:rsidRPr="00367D84">
        <w:rPr>
          <w:bCs/>
          <w:iCs/>
          <w:color w:val="000000"/>
          <w:kern w:val="0"/>
          <w:sz w:val="20"/>
          <w:szCs w:val="20"/>
        </w:rPr>
        <w:t xml:space="preserve">significant differences in number of leaves, shoot fresh and dry weight in both seasons and significant differences in plant height of the second season. Whereas, </w:t>
      </w:r>
      <w:proofErr w:type="spellStart"/>
      <w:r w:rsidRPr="00367D84">
        <w:rPr>
          <w:bCs/>
          <w:iCs/>
          <w:color w:val="000000"/>
          <w:kern w:val="0"/>
          <w:sz w:val="20"/>
          <w:szCs w:val="20"/>
        </w:rPr>
        <w:t>Balady</w:t>
      </w:r>
      <w:proofErr w:type="spellEnd"/>
      <w:r w:rsidRPr="00367D84">
        <w:rPr>
          <w:bCs/>
          <w:iCs/>
          <w:color w:val="000000"/>
          <w:kern w:val="0"/>
          <w:sz w:val="20"/>
          <w:szCs w:val="20"/>
        </w:rPr>
        <w:t xml:space="preserve"> cultivar recorded the longest plants, however, Sids-40 plants showed the heaviest shoot fresh and dry weight</w:t>
      </w:r>
      <w:r w:rsidRPr="00367D84">
        <w:rPr>
          <w:rFonts w:hint="eastAsia"/>
          <w:bCs/>
          <w:iCs/>
          <w:color w:val="000000"/>
          <w:kern w:val="0"/>
          <w:sz w:val="20"/>
          <w:szCs w:val="20"/>
        </w:rPr>
        <w:t xml:space="preserve"> </w:t>
      </w:r>
      <w:r w:rsidRPr="00367D84">
        <w:rPr>
          <w:bCs/>
          <w:sz w:val="20"/>
          <w:szCs w:val="20"/>
        </w:rPr>
        <w:t>(Table 1)</w:t>
      </w:r>
      <w:r w:rsidRPr="00367D84">
        <w:rPr>
          <w:bCs/>
          <w:iCs/>
          <w:color w:val="000000"/>
          <w:kern w:val="0"/>
          <w:sz w:val="20"/>
          <w:szCs w:val="20"/>
        </w:rPr>
        <w:t xml:space="preserve">. These results might be expected based on the genetic background of each cultivar and the variations between the two genotypes. These results were in agreement with those reported by Omer and </w:t>
      </w:r>
      <w:proofErr w:type="spellStart"/>
      <w:r w:rsidRPr="00367D84">
        <w:rPr>
          <w:bCs/>
          <w:iCs/>
          <w:color w:val="000000"/>
          <w:kern w:val="0"/>
          <w:sz w:val="20"/>
          <w:szCs w:val="20"/>
        </w:rPr>
        <w:t>Abou-Hadid</w:t>
      </w:r>
      <w:proofErr w:type="spellEnd"/>
      <w:r w:rsidRPr="00367D84">
        <w:rPr>
          <w:bCs/>
          <w:iCs/>
          <w:color w:val="000000"/>
          <w:kern w:val="0"/>
          <w:sz w:val="20"/>
          <w:szCs w:val="20"/>
        </w:rPr>
        <w:t xml:space="preserve"> (1992). On the other hand, the application of organic treatments gave</w:t>
      </w:r>
      <w:r w:rsidRPr="00367D84">
        <w:rPr>
          <w:bCs/>
          <w:sz w:val="20"/>
          <w:szCs w:val="20"/>
        </w:rPr>
        <w:t xml:space="preserve"> the highest values of vegetative parameters compared with control (100% of RD of inorganic fertilizers). Treatments of compost combined with 50% or 100% of RD inorganic fertilizers improved the plant height and shoot fresh weight, respectively. While, application of </w:t>
      </w:r>
      <w:proofErr w:type="spellStart"/>
      <w:r w:rsidRPr="00367D84">
        <w:rPr>
          <w:bCs/>
          <w:sz w:val="20"/>
          <w:szCs w:val="20"/>
        </w:rPr>
        <w:t>HAs</w:t>
      </w:r>
      <w:proofErr w:type="spellEnd"/>
      <w:r w:rsidRPr="00367D84">
        <w:rPr>
          <w:bCs/>
          <w:sz w:val="20"/>
          <w:szCs w:val="20"/>
        </w:rPr>
        <w:t xml:space="preserve">; </w:t>
      </w:r>
      <w:proofErr w:type="spellStart"/>
      <w:r w:rsidRPr="00367D84">
        <w:rPr>
          <w:bCs/>
          <w:sz w:val="20"/>
          <w:szCs w:val="20"/>
        </w:rPr>
        <w:t>humic</w:t>
      </w:r>
      <w:proofErr w:type="spellEnd"/>
      <w:r w:rsidRPr="00367D84">
        <w:rPr>
          <w:bCs/>
          <w:sz w:val="20"/>
          <w:szCs w:val="20"/>
        </w:rPr>
        <w:t xml:space="preserve"> acid, </w:t>
      </w:r>
      <w:proofErr w:type="spellStart"/>
      <w:r w:rsidRPr="00367D84">
        <w:rPr>
          <w:bCs/>
          <w:sz w:val="20"/>
          <w:szCs w:val="20"/>
        </w:rPr>
        <w:t>fulvic</w:t>
      </w:r>
      <w:proofErr w:type="spellEnd"/>
      <w:r w:rsidRPr="00367D84">
        <w:rPr>
          <w:bCs/>
          <w:sz w:val="20"/>
          <w:szCs w:val="20"/>
        </w:rPr>
        <w:t xml:space="preserve"> acid along with 100% of RD inorganic fertilizers increased the number of leaves and the shoot dry weight, respectively (Table 1). </w:t>
      </w:r>
    </w:p>
    <w:p w:rsidR="008411B9" w:rsidRDefault="008411B9" w:rsidP="00FF7E6D">
      <w:pPr>
        <w:rPr>
          <w:sz w:val="20"/>
          <w:szCs w:val="20"/>
          <w:lang w:bidi="ar-EG"/>
        </w:rPr>
        <w:sectPr w:rsidR="008411B9" w:rsidSect="004D1B35">
          <w:headerReference w:type="default" r:id="rId11"/>
          <w:footerReference w:type="default" r:id="rId12"/>
          <w:type w:val="continuous"/>
          <w:pgSz w:w="12242" w:h="15842" w:code="1"/>
          <w:pgMar w:top="1440" w:right="1440" w:bottom="1440" w:left="1440" w:header="720" w:footer="720" w:gutter="0"/>
          <w:cols w:num="2" w:space="709"/>
          <w:docGrid w:linePitch="312"/>
        </w:sectPr>
      </w:pPr>
    </w:p>
    <w:p w:rsidR="008411B9" w:rsidRDefault="008411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9"/>
        <w:gridCol w:w="878"/>
        <w:gridCol w:w="789"/>
        <w:gridCol w:w="804"/>
        <w:gridCol w:w="738"/>
        <w:gridCol w:w="789"/>
        <w:gridCol w:w="789"/>
        <w:gridCol w:w="1122"/>
        <w:gridCol w:w="912"/>
      </w:tblGrid>
      <w:tr w:rsidR="00720E2A" w:rsidRPr="00E75821" w:rsidTr="00E701C8">
        <w:trPr>
          <w:trHeight w:val="170"/>
          <w:jc w:val="center"/>
        </w:trPr>
        <w:tc>
          <w:tcPr>
            <w:tcW w:w="9320" w:type="dxa"/>
            <w:gridSpan w:val="9"/>
            <w:shd w:val="clear" w:color="auto" w:fill="auto"/>
          </w:tcPr>
          <w:p w:rsidR="00720E2A" w:rsidRPr="0058737A" w:rsidRDefault="00720E2A" w:rsidP="00720E2A">
            <w:pPr>
              <w:ind w:left="931" w:hanging="931"/>
              <w:rPr>
                <w:b/>
                <w:bCs/>
                <w:sz w:val="20"/>
                <w:szCs w:val="20"/>
              </w:rPr>
            </w:pPr>
            <w:r w:rsidRPr="0058737A">
              <w:rPr>
                <w:b/>
                <w:bCs/>
                <w:sz w:val="20"/>
                <w:szCs w:val="20"/>
              </w:rPr>
              <w:t xml:space="preserve">Table 1. Vegetative growth characteristics of garlic plants as affected by cultivars, </w:t>
            </w:r>
            <w:r w:rsidRPr="0058737A">
              <w:rPr>
                <w:b/>
                <w:bCs/>
                <w:color w:val="000000"/>
                <w:kern w:val="0"/>
                <w:sz w:val="20"/>
                <w:szCs w:val="20"/>
              </w:rPr>
              <w:t xml:space="preserve">inorganic and organic fertilizers </w:t>
            </w:r>
            <w:r w:rsidRPr="0058737A">
              <w:rPr>
                <w:b/>
                <w:bCs/>
                <w:sz w:val="20"/>
                <w:szCs w:val="20"/>
              </w:rPr>
              <w:t>during two seasons of 2011/2012 and 2012/2013.</w:t>
            </w:r>
          </w:p>
        </w:tc>
      </w:tr>
      <w:tr w:rsidR="00D86588" w:rsidRPr="00E75821" w:rsidTr="00E701C8">
        <w:trPr>
          <w:trHeight w:val="170"/>
          <w:jc w:val="center"/>
        </w:trPr>
        <w:tc>
          <w:tcPr>
            <w:tcW w:w="2499" w:type="dxa"/>
            <w:vMerge w:val="restart"/>
            <w:shd w:val="clear" w:color="auto" w:fill="B8CCE4"/>
          </w:tcPr>
          <w:p w:rsidR="00D86588" w:rsidRPr="00E75821" w:rsidRDefault="00D86588" w:rsidP="00E701C8">
            <w:pPr>
              <w:jc w:val="center"/>
              <w:rPr>
                <w:sz w:val="20"/>
                <w:szCs w:val="20"/>
              </w:rPr>
            </w:pPr>
          </w:p>
          <w:p w:rsidR="00D86588" w:rsidRPr="00E75821" w:rsidRDefault="00D86588" w:rsidP="00E701C8">
            <w:pPr>
              <w:jc w:val="center"/>
              <w:rPr>
                <w:sz w:val="20"/>
                <w:szCs w:val="20"/>
              </w:rPr>
            </w:pPr>
            <w:r w:rsidRPr="00E75821">
              <w:rPr>
                <w:sz w:val="20"/>
                <w:szCs w:val="20"/>
              </w:rPr>
              <w:t>Garlic cultivars and treatments</w:t>
            </w:r>
          </w:p>
        </w:tc>
        <w:tc>
          <w:tcPr>
            <w:tcW w:w="1667" w:type="dxa"/>
            <w:gridSpan w:val="2"/>
            <w:shd w:val="clear" w:color="auto" w:fill="B8CCE4"/>
          </w:tcPr>
          <w:p w:rsidR="00D86588" w:rsidRPr="00E75821" w:rsidRDefault="00D86588" w:rsidP="00E701C8">
            <w:pPr>
              <w:jc w:val="center"/>
              <w:rPr>
                <w:sz w:val="20"/>
                <w:szCs w:val="20"/>
              </w:rPr>
            </w:pPr>
            <w:r w:rsidRPr="00E75821">
              <w:rPr>
                <w:sz w:val="20"/>
                <w:szCs w:val="20"/>
              </w:rPr>
              <w:t>Plant height (cm)</w:t>
            </w:r>
          </w:p>
        </w:tc>
        <w:tc>
          <w:tcPr>
            <w:tcW w:w="1542" w:type="dxa"/>
            <w:gridSpan w:val="2"/>
            <w:shd w:val="clear" w:color="auto" w:fill="B8CCE4"/>
          </w:tcPr>
          <w:p w:rsidR="00D86588" w:rsidRPr="00E75821" w:rsidRDefault="00D86588" w:rsidP="00E701C8">
            <w:pPr>
              <w:jc w:val="center"/>
              <w:rPr>
                <w:sz w:val="20"/>
                <w:szCs w:val="20"/>
              </w:rPr>
            </w:pPr>
            <w:r w:rsidRPr="00E75821">
              <w:rPr>
                <w:sz w:val="20"/>
                <w:szCs w:val="20"/>
              </w:rPr>
              <w:t>No. of leaves/plant</w:t>
            </w:r>
          </w:p>
        </w:tc>
        <w:tc>
          <w:tcPr>
            <w:tcW w:w="1578" w:type="dxa"/>
            <w:gridSpan w:val="2"/>
            <w:shd w:val="clear" w:color="auto" w:fill="B8CCE4"/>
          </w:tcPr>
          <w:p w:rsidR="00D86588" w:rsidRPr="00E75821" w:rsidRDefault="00D86588" w:rsidP="00E701C8">
            <w:pPr>
              <w:jc w:val="center"/>
              <w:rPr>
                <w:sz w:val="20"/>
                <w:szCs w:val="20"/>
              </w:rPr>
            </w:pPr>
            <w:r w:rsidRPr="00E75821">
              <w:rPr>
                <w:sz w:val="20"/>
                <w:szCs w:val="20"/>
              </w:rPr>
              <w:t>Shoot fresh weight(g)</w:t>
            </w:r>
          </w:p>
        </w:tc>
        <w:tc>
          <w:tcPr>
            <w:tcW w:w="2034" w:type="dxa"/>
            <w:gridSpan w:val="2"/>
            <w:shd w:val="clear" w:color="auto" w:fill="B8CCE4"/>
          </w:tcPr>
          <w:p w:rsidR="00D86588" w:rsidRPr="00E75821" w:rsidRDefault="00D86588" w:rsidP="00E701C8">
            <w:pPr>
              <w:jc w:val="center"/>
              <w:rPr>
                <w:sz w:val="20"/>
                <w:szCs w:val="20"/>
              </w:rPr>
            </w:pPr>
            <w:r w:rsidRPr="00E75821">
              <w:rPr>
                <w:sz w:val="20"/>
                <w:szCs w:val="20"/>
              </w:rPr>
              <w:t>Shoot dry weight(g)</w:t>
            </w:r>
          </w:p>
        </w:tc>
      </w:tr>
      <w:tr w:rsidR="00D86588" w:rsidRPr="00E75821" w:rsidTr="00E701C8">
        <w:trPr>
          <w:trHeight w:val="170"/>
          <w:jc w:val="center"/>
        </w:trPr>
        <w:tc>
          <w:tcPr>
            <w:tcW w:w="2499" w:type="dxa"/>
            <w:vMerge/>
            <w:shd w:val="clear" w:color="auto" w:fill="auto"/>
          </w:tcPr>
          <w:p w:rsidR="00D86588" w:rsidRPr="00E75821" w:rsidRDefault="00D86588" w:rsidP="00E701C8">
            <w:pPr>
              <w:jc w:val="center"/>
              <w:rPr>
                <w:sz w:val="20"/>
                <w:szCs w:val="20"/>
              </w:rPr>
            </w:pPr>
          </w:p>
        </w:tc>
        <w:tc>
          <w:tcPr>
            <w:tcW w:w="878"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2011/</w:t>
            </w:r>
          </w:p>
          <w:p w:rsidR="00D86588" w:rsidRPr="00E75821" w:rsidRDefault="00D86588" w:rsidP="00E701C8">
            <w:pPr>
              <w:jc w:val="center"/>
              <w:rPr>
                <w:sz w:val="20"/>
                <w:szCs w:val="20"/>
              </w:rPr>
            </w:pPr>
            <w:r w:rsidRPr="00E75821">
              <w:rPr>
                <w:color w:val="000000"/>
                <w:kern w:val="0"/>
                <w:sz w:val="20"/>
                <w:szCs w:val="20"/>
              </w:rPr>
              <w:t>2012</w:t>
            </w:r>
          </w:p>
        </w:tc>
        <w:tc>
          <w:tcPr>
            <w:tcW w:w="789"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2012/</w:t>
            </w:r>
          </w:p>
          <w:p w:rsidR="00D86588" w:rsidRPr="00E75821" w:rsidRDefault="00D86588" w:rsidP="00E701C8">
            <w:pPr>
              <w:jc w:val="center"/>
              <w:rPr>
                <w:sz w:val="20"/>
                <w:szCs w:val="20"/>
              </w:rPr>
            </w:pPr>
            <w:r w:rsidRPr="00E75821">
              <w:rPr>
                <w:color w:val="000000"/>
                <w:kern w:val="0"/>
                <w:sz w:val="20"/>
                <w:szCs w:val="20"/>
              </w:rPr>
              <w:t>2013</w:t>
            </w:r>
          </w:p>
        </w:tc>
        <w:tc>
          <w:tcPr>
            <w:tcW w:w="804"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2011/</w:t>
            </w:r>
          </w:p>
          <w:p w:rsidR="00D86588" w:rsidRPr="00E75821" w:rsidRDefault="00D86588" w:rsidP="00E701C8">
            <w:pPr>
              <w:jc w:val="center"/>
              <w:rPr>
                <w:sz w:val="20"/>
                <w:szCs w:val="20"/>
              </w:rPr>
            </w:pPr>
            <w:r w:rsidRPr="00E75821">
              <w:rPr>
                <w:color w:val="000000"/>
                <w:kern w:val="0"/>
                <w:sz w:val="20"/>
                <w:szCs w:val="20"/>
              </w:rPr>
              <w:t>2012</w:t>
            </w:r>
          </w:p>
        </w:tc>
        <w:tc>
          <w:tcPr>
            <w:tcW w:w="738"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2012/</w:t>
            </w:r>
          </w:p>
          <w:p w:rsidR="00D86588" w:rsidRPr="00E75821" w:rsidRDefault="00D86588" w:rsidP="00E701C8">
            <w:pPr>
              <w:jc w:val="center"/>
              <w:rPr>
                <w:sz w:val="20"/>
                <w:szCs w:val="20"/>
              </w:rPr>
            </w:pPr>
            <w:r w:rsidRPr="00E75821">
              <w:rPr>
                <w:color w:val="000000"/>
                <w:kern w:val="0"/>
                <w:sz w:val="20"/>
                <w:szCs w:val="20"/>
              </w:rPr>
              <w:t>2013</w:t>
            </w:r>
          </w:p>
        </w:tc>
        <w:tc>
          <w:tcPr>
            <w:tcW w:w="789"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2011/</w:t>
            </w:r>
          </w:p>
          <w:p w:rsidR="00D86588" w:rsidRPr="00E75821" w:rsidRDefault="00D86588" w:rsidP="00E701C8">
            <w:pPr>
              <w:jc w:val="center"/>
              <w:rPr>
                <w:sz w:val="20"/>
                <w:szCs w:val="20"/>
              </w:rPr>
            </w:pPr>
            <w:r w:rsidRPr="00E75821">
              <w:rPr>
                <w:color w:val="000000"/>
                <w:kern w:val="0"/>
                <w:sz w:val="20"/>
                <w:szCs w:val="20"/>
              </w:rPr>
              <w:t>2012</w:t>
            </w:r>
          </w:p>
        </w:tc>
        <w:tc>
          <w:tcPr>
            <w:tcW w:w="789"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2012/</w:t>
            </w:r>
          </w:p>
          <w:p w:rsidR="00D86588" w:rsidRPr="00E75821" w:rsidRDefault="00D86588" w:rsidP="00E701C8">
            <w:pPr>
              <w:jc w:val="center"/>
              <w:rPr>
                <w:sz w:val="20"/>
                <w:szCs w:val="20"/>
              </w:rPr>
            </w:pPr>
            <w:r w:rsidRPr="00E75821">
              <w:rPr>
                <w:color w:val="000000"/>
                <w:kern w:val="0"/>
                <w:sz w:val="20"/>
                <w:szCs w:val="20"/>
              </w:rPr>
              <w:t>2013</w:t>
            </w:r>
          </w:p>
        </w:tc>
        <w:tc>
          <w:tcPr>
            <w:tcW w:w="1122"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2011/</w:t>
            </w:r>
          </w:p>
          <w:p w:rsidR="00D86588" w:rsidRPr="00E75821" w:rsidRDefault="00D86588" w:rsidP="00E701C8">
            <w:pPr>
              <w:jc w:val="center"/>
              <w:rPr>
                <w:sz w:val="20"/>
                <w:szCs w:val="20"/>
              </w:rPr>
            </w:pPr>
            <w:r w:rsidRPr="00E75821">
              <w:rPr>
                <w:color w:val="000000"/>
                <w:kern w:val="0"/>
                <w:sz w:val="20"/>
                <w:szCs w:val="20"/>
              </w:rPr>
              <w:t>2012</w:t>
            </w:r>
          </w:p>
        </w:tc>
        <w:tc>
          <w:tcPr>
            <w:tcW w:w="912"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2012/</w:t>
            </w:r>
          </w:p>
          <w:p w:rsidR="00D86588" w:rsidRPr="00E75821" w:rsidRDefault="00D86588" w:rsidP="00E701C8">
            <w:pPr>
              <w:jc w:val="center"/>
              <w:rPr>
                <w:sz w:val="20"/>
                <w:szCs w:val="20"/>
              </w:rPr>
            </w:pPr>
            <w:r w:rsidRPr="00E75821">
              <w:rPr>
                <w:color w:val="000000"/>
                <w:kern w:val="0"/>
                <w:sz w:val="20"/>
                <w:szCs w:val="20"/>
              </w:rPr>
              <w:t>2013</w:t>
            </w: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b/>
                <w:bCs/>
                <w:sz w:val="20"/>
                <w:szCs w:val="20"/>
              </w:rPr>
            </w:pPr>
            <w:r w:rsidRPr="00E75821">
              <w:rPr>
                <w:b/>
                <w:bCs/>
                <w:sz w:val="20"/>
                <w:szCs w:val="20"/>
              </w:rPr>
              <w:t>Garlic cultivars (A)</w:t>
            </w:r>
          </w:p>
        </w:tc>
        <w:tc>
          <w:tcPr>
            <w:tcW w:w="878" w:type="dxa"/>
            <w:shd w:val="clear" w:color="auto" w:fill="auto"/>
          </w:tcPr>
          <w:p w:rsidR="00720E2A" w:rsidRPr="00E75821" w:rsidRDefault="00720E2A" w:rsidP="00E701C8">
            <w:pPr>
              <w:jc w:val="center"/>
              <w:rPr>
                <w:b/>
                <w:bCs/>
                <w:sz w:val="20"/>
                <w:szCs w:val="20"/>
              </w:rPr>
            </w:pPr>
          </w:p>
        </w:tc>
        <w:tc>
          <w:tcPr>
            <w:tcW w:w="789" w:type="dxa"/>
            <w:shd w:val="clear" w:color="auto" w:fill="auto"/>
          </w:tcPr>
          <w:p w:rsidR="00720E2A" w:rsidRPr="00E75821" w:rsidRDefault="00720E2A" w:rsidP="00E701C8">
            <w:pPr>
              <w:jc w:val="center"/>
              <w:rPr>
                <w:b/>
                <w:bCs/>
                <w:sz w:val="20"/>
                <w:szCs w:val="20"/>
              </w:rPr>
            </w:pPr>
          </w:p>
        </w:tc>
        <w:tc>
          <w:tcPr>
            <w:tcW w:w="804" w:type="dxa"/>
            <w:shd w:val="clear" w:color="auto" w:fill="auto"/>
          </w:tcPr>
          <w:p w:rsidR="00720E2A" w:rsidRPr="00E75821" w:rsidRDefault="00720E2A" w:rsidP="00E701C8">
            <w:pPr>
              <w:jc w:val="center"/>
              <w:rPr>
                <w:b/>
                <w:bCs/>
                <w:sz w:val="20"/>
                <w:szCs w:val="20"/>
              </w:rPr>
            </w:pPr>
          </w:p>
        </w:tc>
        <w:tc>
          <w:tcPr>
            <w:tcW w:w="738" w:type="dxa"/>
            <w:shd w:val="clear" w:color="auto" w:fill="auto"/>
          </w:tcPr>
          <w:p w:rsidR="00720E2A" w:rsidRPr="00E75821" w:rsidRDefault="00720E2A" w:rsidP="00E701C8">
            <w:pPr>
              <w:jc w:val="center"/>
              <w:rPr>
                <w:b/>
                <w:bCs/>
                <w:sz w:val="20"/>
                <w:szCs w:val="20"/>
              </w:rPr>
            </w:pPr>
          </w:p>
        </w:tc>
        <w:tc>
          <w:tcPr>
            <w:tcW w:w="789" w:type="dxa"/>
            <w:shd w:val="clear" w:color="auto" w:fill="auto"/>
          </w:tcPr>
          <w:p w:rsidR="00720E2A" w:rsidRPr="00E75821" w:rsidRDefault="00720E2A" w:rsidP="00E701C8">
            <w:pPr>
              <w:jc w:val="center"/>
              <w:rPr>
                <w:b/>
                <w:bCs/>
                <w:sz w:val="20"/>
                <w:szCs w:val="20"/>
              </w:rPr>
            </w:pPr>
          </w:p>
        </w:tc>
        <w:tc>
          <w:tcPr>
            <w:tcW w:w="789" w:type="dxa"/>
            <w:shd w:val="clear" w:color="auto" w:fill="auto"/>
          </w:tcPr>
          <w:p w:rsidR="00720E2A" w:rsidRPr="00E75821" w:rsidRDefault="00720E2A" w:rsidP="00E701C8">
            <w:pPr>
              <w:jc w:val="center"/>
              <w:rPr>
                <w:b/>
                <w:bCs/>
                <w:sz w:val="20"/>
                <w:szCs w:val="20"/>
              </w:rPr>
            </w:pPr>
          </w:p>
        </w:tc>
        <w:tc>
          <w:tcPr>
            <w:tcW w:w="1122" w:type="dxa"/>
            <w:shd w:val="clear" w:color="auto" w:fill="auto"/>
          </w:tcPr>
          <w:p w:rsidR="00720E2A" w:rsidRPr="00E75821" w:rsidRDefault="00720E2A" w:rsidP="00E701C8">
            <w:pPr>
              <w:jc w:val="center"/>
              <w:rPr>
                <w:b/>
                <w:bCs/>
                <w:sz w:val="20"/>
                <w:szCs w:val="20"/>
              </w:rPr>
            </w:pPr>
          </w:p>
        </w:tc>
        <w:tc>
          <w:tcPr>
            <w:tcW w:w="912" w:type="dxa"/>
            <w:shd w:val="clear" w:color="auto" w:fill="auto"/>
          </w:tcPr>
          <w:p w:rsidR="00720E2A" w:rsidRPr="00E75821" w:rsidRDefault="00720E2A" w:rsidP="00E701C8">
            <w:pPr>
              <w:jc w:val="center"/>
              <w:rPr>
                <w:b/>
                <w:bCs/>
                <w:sz w:val="20"/>
                <w:szCs w:val="20"/>
              </w:rPr>
            </w:pP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sz w:val="20"/>
                <w:szCs w:val="20"/>
              </w:rPr>
            </w:pPr>
            <w:r w:rsidRPr="00E75821">
              <w:rPr>
                <w:sz w:val="20"/>
                <w:szCs w:val="20"/>
              </w:rPr>
              <w:t>Sids-40</w:t>
            </w:r>
          </w:p>
        </w:tc>
        <w:tc>
          <w:tcPr>
            <w:tcW w:w="87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70.27</w:t>
            </w:r>
            <w:r w:rsidRPr="00E75821">
              <w:rPr>
                <w:color w:val="000000"/>
                <w:kern w:val="0"/>
                <w:sz w:val="20"/>
                <w:szCs w:val="20"/>
                <w:vertAlign w:val="superscript"/>
              </w:rPr>
              <w:t>a</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54.63</w:t>
            </w:r>
            <w:r w:rsidRPr="00E75821">
              <w:rPr>
                <w:color w:val="000000"/>
                <w:kern w:val="0"/>
                <w:sz w:val="20"/>
                <w:szCs w:val="20"/>
                <w:vertAlign w:val="superscript"/>
              </w:rPr>
              <w:t>b</w:t>
            </w:r>
          </w:p>
        </w:tc>
        <w:tc>
          <w:tcPr>
            <w:tcW w:w="804"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6.417</w:t>
            </w:r>
            <w:r w:rsidRPr="00E75821">
              <w:rPr>
                <w:color w:val="000000"/>
                <w:kern w:val="0"/>
                <w:sz w:val="20"/>
                <w:szCs w:val="20"/>
                <w:vertAlign w:val="superscript"/>
              </w:rPr>
              <w:t>a</w:t>
            </w:r>
          </w:p>
        </w:tc>
        <w:tc>
          <w:tcPr>
            <w:tcW w:w="73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8.583</w:t>
            </w:r>
            <w:r w:rsidRPr="00E75821">
              <w:rPr>
                <w:color w:val="000000"/>
                <w:kern w:val="0"/>
                <w:sz w:val="20"/>
                <w:szCs w:val="20"/>
                <w:vertAlign w:val="superscript"/>
              </w:rPr>
              <w:t>a</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35.46</w:t>
            </w:r>
            <w:r w:rsidRPr="00E75821">
              <w:rPr>
                <w:color w:val="000000"/>
                <w:kern w:val="0"/>
                <w:sz w:val="20"/>
                <w:szCs w:val="20"/>
                <w:vertAlign w:val="superscript"/>
              </w:rPr>
              <w:t>a</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37.08</w:t>
            </w:r>
            <w:r w:rsidRPr="00E75821">
              <w:rPr>
                <w:color w:val="000000"/>
                <w:kern w:val="0"/>
                <w:sz w:val="20"/>
                <w:szCs w:val="20"/>
                <w:vertAlign w:val="superscript"/>
              </w:rPr>
              <w:t>a</w:t>
            </w:r>
          </w:p>
        </w:tc>
        <w:tc>
          <w:tcPr>
            <w:tcW w:w="112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23. 46a</w:t>
            </w:r>
          </w:p>
        </w:tc>
        <w:tc>
          <w:tcPr>
            <w:tcW w:w="91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27.29</w:t>
            </w:r>
            <w:r w:rsidRPr="00E75821">
              <w:rPr>
                <w:color w:val="000000"/>
                <w:kern w:val="0"/>
                <w:sz w:val="20"/>
                <w:szCs w:val="20"/>
                <w:vertAlign w:val="superscript"/>
              </w:rPr>
              <w:t>a</w:t>
            </w: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sz w:val="20"/>
                <w:szCs w:val="20"/>
              </w:rPr>
            </w:pPr>
            <w:proofErr w:type="spellStart"/>
            <w:r w:rsidRPr="00E75821">
              <w:rPr>
                <w:sz w:val="20"/>
                <w:szCs w:val="20"/>
              </w:rPr>
              <w:t>Balady</w:t>
            </w:r>
            <w:proofErr w:type="spellEnd"/>
          </w:p>
        </w:tc>
        <w:tc>
          <w:tcPr>
            <w:tcW w:w="87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72.91</w:t>
            </w:r>
            <w:r w:rsidRPr="00E75821">
              <w:rPr>
                <w:color w:val="000000"/>
                <w:kern w:val="0"/>
                <w:sz w:val="20"/>
                <w:szCs w:val="20"/>
                <w:vertAlign w:val="superscript"/>
              </w:rPr>
              <w:t>a</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72.96</w:t>
            </w:r>
            <w:r w:rsidRPr="00E75821">
              <w:rPr>
                <w:color w:val="000000"/>
                <w:kern w:val="0"/>
                <w:sz w:val="20"/>
                <w:szCs w:val="20"/>
                <w:vertAlign w:val="superscript"/>
              </w:rPr>
              <w:t>a</w:t>
            </w:r>
          </w:p>
        </w:tc>
        <w:tc>
          <w:tcPr>
            <w:tcW w:w="804"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6.238</w:t>
            </w:r>
            <w:r w:rsidRPr="00E75821">
              <w:rPr>
                <w:color w:val="000000"/>
                <w:kern w:val="0"/>
                <w:sz w:val="20"/>
                <w:szCs w:val="20"/>
                <w:vertAlign w:val="superscript"/>
              </w:rPr>
              <w:t>a</w:t>
            </w:r>
          </w:p>
        </w:tc>
        <w:tc>
          <w:tcPr>
            <w:tcW w:w="73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9.500</w:t>
            </w:r>
            <w:r w:rsidRPr="00E75821">
              <w:rPr>
                <w:color w:val="000000"/>
                <w:kern w:val="0"/>
                <w:sz w:val="20"/>
                <w:szCs w:val="20"/>
                <w:vertAlign w:val="superscript"/>
              </w:rPr>
              <w:t>a</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35.21</w:t>
            </w:r>
            <w:r w:rsidRPr="00E75821">
              <w:rPr>
                <w:color w:val="000000"/>
                <w:kern w:val="0"/>
                <w:sz w:val="20"/>
                <w:szCs w:val="20"/>
                <w:vertAlign w:val="superscript"/>
              </w:rPr>
              <w:t>a</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35.33</w:t>
            </w:r>
            <w:r w:rsidRPr="00E75821">
              <w:rPr>
                <w:color w:val="000000"/>
                <w:kern w:val="0"/>
                <w:sz w:val="20"/>
                <w:szCs w:val="20"/>
                <w:vertAlign w:val="superscript"/>
              </w:rPr>
              <w:t>a</w:t>
            </w:r>
          </w:p>
        </w:tc>
        <w:tc>
          <w:tcPr>
            <w:tcW w:w="112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23. 00a</w:t>
            </w:r>
          </w:p>
        </w:tc>
        <w:tc>
          <w:tcPr>
            <w:tcW w:w="91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23.58</w:t>
            </w:r>
            <w:r w:rsidRPr="00E75821">
              <w:rPr>
                <w:color w:val="000000"/>
                <w:kern w:val="0"/>
                <w:sz w:val="20"/>
                <w:szCs w:val="20"/>
                <w:vertAlign w:val="superscript"/>
              </w:rPr>
              <w:t>a</w:t>
            </w: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b/>
                <w:bCs/>
                <w:sz w:val="20"/>
                <w:szCs w:val="20"/>
              </w:rPr>
            </w:pPr>
            <w:r w:rsidRPr="00E75821">
              <w:rPr>
                <w:b/>
                <w:bCs/>
                <w:sz w:val="20"/>
                <w:szCs w:val="20"/>
              </w:rPr>
              <w:t>Treatments (B)</w:t>
            </w:r>
          </w:p>
        </w:tc>
        <w:tc>
          <w:tcPr>
            <w:tcW w:w="878" w:type="dxa"/>
            <w:shd w:val="clear" w:color="auto" w:fill="auto"/>
          </w:tcPr>
          <w:p w:rsidR="00720E2A" w:rsidRPr="00E75821" w:rsidRDefault="00720E2A" w:rsidP="00E701C8">
            <w:pPr>
              <w:jc w:val="center"/>
              <w:rPr>
                <w:color w:val="000000"/>
                <w:kern w:val="0"/>
                <w:sz w:val="20"/>
                <w:szCs w:val="20"/>
              </w:rPr>
            </w:pPr>
          </w:p>
        </w:tc>
        <w:tc>
          <w:tcPr>
            <w:tcW w:w="789" w:type="dxa"/>
            <w:shd w:val="clear" w:color="auto" w:fill="auto"/>
          </w:tcPr>
          <w:p w:rsidR="00720E2A" w:rsidRPr="00E75821" w:rsidRDefault="00720E2A" w:rsidP="00E701C8">
            <w:pPr>
              <w:jc w:val="center"/>
              <w:rPr>
                <w:color w:val="000000"/>
                <w:kern w:val="0"/>
                <w:sz w:val="20"/>
                <w:szCs w:val="20"/>
              </w:rPr>
            </w:pPr>
          </w:p>
        </w:tc>
        <w:tc>
          <w:tcPr>
            <w:tcW w:w="804" w:type="dxa"/>
            <w:shd w:val="clear" w:color="auto" w:fill="auto"/>
          </w:tcPr>
          <w:p w:rsidR="00720E2A" w:rsidRPr="00E75821" w:rsidRDefault="00720E2A" w:rsidP="00E701C8">
            <w:pPr>
              <w:jc w:val="center"/>
              <w:rPr>
                <w:sz w:val="20"/>
                <w:szCs w:val="20"/>
              </w:rPr>
            </w:pPr>
          </w:p>
        </w:tc>
        <w:tc>
          <w:tcPr>
            <w:tcW w:w="738" w:type="dxa"/>
            <w:shd w:val="clear" w:color="auto" w:fill="auto"/>
          </w:tcPr>
          <w:p w:rsidR="00720E2A" w:rsidRPr="00E75821" w:rsidRDefault="00720E2A" w:rsidP="00E701C8">
            <w:pPr>
              <w:jc w:val="center"/>
              <w:rPr>
                <w:sz w:val="20"/>
                <w:szCs w:val="20"/>
              </w:rPr>
            </w:pPr>
          </w:p>
        </w:tc>
        <w:tc>
          <w:tcPr>
            <w:tcW w:w="789" w:type="dxa"/>
            <w:shd w:val="clear" w:color="auto" w:fill="auto"/>
          </w:tcPr>
          <w:p w:rsidR="00720E2A" w:rsidRPr="00E75821" w:rsidRDefault="00720E2A" w:rsidP="00E701C8">
            <w:pPr>
              <w:jc w:val="center"/>
              <w:rPr>
                <w:sz w:val="20"/>
                <w:szCs w:val="20"/>
              </w:rPr>
            </w:pPr>
          </w:p>
        </w:tc>
        <w:tc>
          <w:tcPr>
            <w:tcW w:w="789" w:type="dxa"/>
            <w:shd w:val="clear" w:color="auto" w:fill="auto"/>
          </w:tcPr>
          <w:p w:rsidR="00720E2A" w:rsidRPr="00E75821" w:rsidRDefault="00720E2A" w:rsidP="00E701C8">
            <w:pPr>
              <w:jc w:val="center"/>
              <w:rPr>
                <w:color w:val="000000"/>
                <w:kern w:val="0"/>
                <w:sz w:val="20"/>
                <w:szCs w:val="20"/>
              </w:rPr>
            </w:pPr>
          </w:p>
        </w:tc>
        <w:tc>
          <w:tcPr>
            <w:tcW w:w="1122" w:type="dxa"/>
            <w:shd w:val="clear" w:color="auto" w:fill="auto"/>
          </w:tcPr>
          <w:p w:rsidR="00720E2A" w:rsidRPr="00E75821" w:rsidRDefault="00720E2A" w:rsidP="00E701C8">
            <w:pPr>
              <w:jc w:val="center"/>
              <w:rPr>
                <w:sz w:val="20"/>
                <w:szCs w:val="20"/>
              </w:rPr>
            </w:pPr>
          </w:p>
        </w:tc>
        <w:tc>
          <w:tcPr>
            <w:tcW w:w="912" w:type="dxa"/>
            <w:shd w:val="clear" w:color="auto" w:fill="auto"/>
          </w:tcPr>
          <w:p w:rsidR="00720E2A" w:rsidRPr="00E75821" w:rsidRDefault="00720E2A" w:rsidP="00E701C8">
            <w:pPr>
              <w:jc w:val="center"/>
              <w:rPr>
                <w:sz w:val="20"/>
                <w:szCs w:val="20"/>
              </w:rPr>
            </w:pP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sz w:val="20"/>
                <w:szCs w:val="20"/>
              </w:rPr>
            </w:pPr>
            <w:r w:rsidRPr="00E75821">
              <w:rPr>
                <w:color w:val="000000"/>
                <w:kern w:val="0"/>
                <w:sz w:val="20"/>
                <w:szCs w:val="20"/>
              </w:rPr>
              <w:t>50% RD</w:t>
            </w:r>
          </w:p>
        </w:tc>
        <w:tc>
          <w:tcPr>
            <w:tcW w:w="87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71.52</w:t>
            </w:r>
            <w:r w:rsidRPr="00E75821">
              <w:rPr>
                <w:color w:val="000000"/>
                <w:kern w:val="0"/>
                <w:sz w:val="20"/>
                <w:szCs w:val="20"/>
                <w:vertAlign w:val="superscript"/>
              </w:rPr>
              <w:t>ab</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61.33</w:t>
            </w:r>
            <w:r w:rsidRPr="00E75821">
              <w:rPr>
                <w:color w:val="000000"/>
                <w:kern w:val="0"/>
                <w:sz w:val="20"/>
                <w:szCs w:val="20"/>
                <w:vertAlign w:val="superscript"/>
              </w:rPr>
              <w:t>cd</w:t>
            </w:r>
          </w:p>
        </w:tc>
        <w:tc>
          <w:tcPr>
            <w:tcW w:w="804"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6.250</w:t>
            </w:r>
            <w:r w:rsidRPr="00E75821">
              <w:rPr>
                <w:color w:val="000000"/>
                <w:kern w:val="0"/>
                <w:sz w:val="20"/>
                <w:szCs w:val="20"/>
                <w:vertAlign w:val="superscript"/>
              </w:rPr>
              <w:t>ab</w:t>
            </w:r>
          </w:p>
        </w:tc>
        <w:tc>
          <w:tcPr>
            <w:tcW w:w="73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8.833</w:t>
            </w:r>
            <w:r w:rsidRPr="00E75821">
              <w:rPr>
                <w:color w:val="000000"/>
                <w:kern w:val="0"/>
                <w:sz w:val="20"/>
                <w:szCs w:val="20"/>
                <w:vertAlign w:val="superscript"/>
              </w:rPr>
              <w:t>b</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29.00</w:t>
            </w:r>
            <w:r w:rsidRPr="00E75821">
              <w:rPr>
                <w:color w:val="000000"/>
                <w:kern w:val="0"/>
                <w:sz w:val="20"/>
                <w:szCs w:val="20"/>
                <w:vertAlign w:val="superscript"/>
              </w:rPr>
              <w:t>d</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27.17</w:t>
            </w:r>
            <w:r w:rsidRPr="00E75821">
              <w:rPr>
                <w:color w:val="000000"/>
                <w:kern w:val="0"/>
                <w:sz w:val="20"/>
                <w:szCs w:val="20"/>
                <w:vertAlign w:val="superscript"/>
              </w:rPr>
              <w:t>d</w:t>
            </w:r>
          </w:p>
        </w:tc>
        <w:tc>
          <w:tcPr>
            <w:tcW w:w="112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18.67</w:t>
            </w:r>
            <w:r w:rsidRPr="00E75821">
              <w:rPr>
                <w:color w:val="000000"/>
                <w:kern w:val="0"/>
                <w:sz w:val="20"/>
                <w:szCs w:val="20"/>
                <w:vertAlign w:val="superscript"/>
              </w:rPr>
              <w:t>e</w:t>
            </w:r>
          </w:p>
        </w:tc>
        <w:tc>
          <w:tcPr>
            <w:tcW w:w="91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19.00</w:t>
            </w:r>
            <w:r w:rsidRPr="00E75821">
              <w:rPr>
                <w:color w:val="000000"/>
                <w:kern w:val="0"/>
                <w:sz w:val="20"/>
                <w:szCs w:val="20"/>
                <w:vertAlign w:val="superscript"/>
              </w:rPr>
              <w:t>e</w:t>
            </w: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sz w:val="20"/>
                <w:szCs w:val="20"/>
              </w:rPr>
            </w:pPr>
            <w:r w:rsidRPr="00E75821">
              <w:rPr>
                <w:color w:val="000000"/>
                <w:kern w:val="0"/>
                <w:sz w:val="20"/>
                <w:szCs w:val="20"/>
              </w:rPr>
              <w:t>100% RD (control)</w:t>
            </w:r>
          </w:p>
        </w:tc>
        <w:tc>
          <w:tcPr>
            <w:tcW w:w="87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72.42</w:t>
            </w:r>
            <w:r w:rsidRPr="00E75821">
              <w:rPr>
                <w:color w:val="000000"/>
                <w:kern w:val="0"/>
                <w:sz w:val="20"/>
                <w:szCs w:val="20"/>
                <w:vertAlign w:val="superscript"/>
              </w:rPr>
              <w:t>ab</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66.00</w:t>
            </w:r>
            <w:r w:rsidRPr="00E75821">
              <w:rPr>
                <w:color w:val="000000"/>
                <w:kern w:val="0"/>
                <w:sz w:val="20"/>
                <w:szCs w:val="20"/>
                <w:vertAlign w:val="superscript"/>
              </w:rPr>
              <w:t>b</w:t>
            </w:r>
          </w:p>
        </w:tc>
        <w:tc>
          <w:tcPr>
            <w:tcW w:w="804"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6.167</w:t>
            </w:r>
            <w:r w:rsidRPr="00E75821">
              <w:rPr>
                <w:color w:val="000000"/>
                <w:kern w:val="0"/>
                <w:sz w:val="20"/>
                <w:szCs w:val="20"/>
                <w:vertAlign w:val="superscript"/>
              </w:rPr>
              <w:t>ab</w:t>
            </w:r>
          </w:p>
        </w:tc>
        <w:tc>
          <w:tcPr>
            <w:tcW w:w="73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9.167</w:t>
            </w:r>
            <w:r w:rsidRPr="00E75821">
              <w:rPr>
                <w:color w:val="000000"/>
                <w:kern w:val="0"/>
                <w:sz w:val="20"/>
                <w:szCs w:val="20"/>
                <w:vertAlign w:val="superscript"/>
              </w:rPr>
              <w:t>b</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33.50</w:t>
            </w:r>
            <w:r w:rsidRPr="00E75821">
              <w:rPr>
                <w:color w:val="000000"/>
                <w:kern w:val="0"/>
                <w:sz w:val="20"/>
                <w:szCs w:val="20"/>
                <w:vertAlign w:val="superscript"/>
              </w:rPr>
              <w:t>bc</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33.33</w:t>
            </w:r>
            <w:r w:rsidRPr="00E75821">
              <w:rPr>
                <w:color w:val="000000"/>
                <w:kern w:val="0"/>
                <w:sz w:val="20"/>
                <w:szCs w:val="20"/>
                <w:vertAlign w:val="superscript"/>
              </w:rPr>
              <w:t>cd</w:t>
            </w:r>
          </w:p>
        </w:tc>
        <w:tc>
          <w:tcPr>
            <w:tcW w:w="112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21.67</w:t>
            </w:r>
            <w:r w:rsidRPr="00E75821">
              <w:rPr>
                <w:color w:val="000000"/>
                <w:kern w:val="0"/>
                <w:sz w:val="20"/>
                <w:szCs w:val="20"/>
                <w:vertAlign w:val="superscript"/>
              </w:rPr>
              <w:t>d</w:t>
            </w:r>
          </w:p>
        </w:tc>
        <w:tc>
          <w:tcPr>
            <w:tcW w:w="91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22.00</w:t>
            </w:r>
            <w:r w:rsidRPr="00E75821">
              <w:rPr>
                <w:color w:val="000000"/>
                <w:kern w:val="0"/>
                <w:sz w:val="20"/>
                <w:szCs w:val="20"/>
                <w:vertAlign w:val="superscript"/>
              </w:rPr>
              <w:t>de</w:t>
            </w: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sz w:val="20"/>
                <w:szCs w:val="20"/>
              </w:rPr>
            </w:pPr>
            <w:r w:rsidRPr="00E75821">
              <w:rPr>
                <w:sz w:val="20"/>
                <w:szCs w:val="20"/>
              </w:rPr>
              <w:t xml:space="preserve">50% </w:t>
            </w:r>
            <w:proofErr w:type="spellStart"/>
            <w:r w:rsidRPr="00E75821">
              <w:rPr>
                <w:sz w:val="20"/>
                <w:szCs w:val="20"/>
              </w:rPr>
              <w:t>RD+humic</w:t>
            </w:r>
            <w:proofErr w:type="spellEnd"/>
            <w:r w:rsidRPr="00E75821">
              <w:rPr>
                <w:sz w:val="20"/>
                <w:szCs w:val="20"/>
              </w:rPr>
              <w:t xml:space="preserve"> acid</w:t>
            </w:r>
          </w:p>
        </w:tc>
        <w:tc>
          <w:tcPr>
            <w:tcW w:w="87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68.28</w:t>
            </w:r>
            <w:r w:rsidRPr="00E75821">
              <w:rPr>
                <w:color w:val="000000"/>
                <w:kern w:val="0"/>
                <w:sz w:val="20"/>
                <w:szCs w:val="20"/>
                <w:vertAlign w:val="superscript"/>
              </w:rPr>
              <w:t>b</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59.83</w:t>
            </w:r>
            <w:r w:rsidRPr="00E75821">
              <w:rPr>
                <w:color w:val="000000"/>
                <w:kern w:val="0"/>
                <w:sz w:val="20"/>
                <w:szCs w:val="20"/>
                <w:vertAlign w:val="superscript"/>
              </w:rPr>
              <w:t>de</w:t>
            </w:r>
          </w:p>
        </w:tc>
        <w:tc>
          <w:tcPr>
            <w:tcW w:w="804"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6.483</w:t>
            </w:r>
            <w:r w:rsidRPr="00E75821">
              <w:rPr>
                <w:color w:val="000000"/>
                <w:kern w:val="0"/>
                <w:sz w:val="20"/>
                <w:szCs w:val="20"/>
                <w:vertAlign w:val="superscript"/>
              </w:rPr>
              <w:t>ab</w:t>
            </w:r>
          </w:p>
        </w:tc>
        <w:tc>
          <w:tcPr>
            <w:tcW w:w="73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9.167</w:t>
            </w:r>
            <w:r w:rsidRPr="00E75821">
              <w:rPr>
                <w:color w:val="000000"/>
                <w:kern w:val="0"/>
                <w:sz w:val="20"/>
                <w:szCs w:val="20"/>
                <w:vertAlign w:val="superscript"/>
              </w:rPr>
              <w:t>b</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34.17</w:t>
            </w:r>
            <w:r w:rsidRPr="00E75821">
              <w:rPr>
                <w:color w:val="000000"/>
                <w:kern w:val="0"/>
                <w:sz w:val="20"/>
                <w:szCs w:val="20"/>
                <w:vertAlign w:val="superscript"/>
              </w:rPr>
              <w:t>bc</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35.83</w:t>
            </w:r>
            <w:r w:rsidRPr="00E75821">
              <w:rPr>
                <w:color w:val="000000"/>
                <w:kern w:val="0"/>
                <w:sz w:val="20"/>
                <w:szCs w:val="20"/>
                <w:vertAlign w:val="superscript"/>
              </w:rPr>
              <w:t>bc</w:t>
            </w:r>
          </w:p>
        </w:tc>
        <w:tc>
          <w:tcPr>
            <w:tcW w:w="112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22.83</w:t>
            </w:r>
            <w:r w:rsidRPr="00E75821">
              <w:rPr>
                <w:color w:val="000000"/>
                <w:kern w:val="0"/>
                <w:sz w:val="20"/>
                <w:szCs w:val="20"/>
                <w:vertAlign w:val="superscript"/>
              </w:rPr>
              <w:t>cd</w:t>
            </w:r>
          </w:p>
        </w:tc>
        <w:tc>
          <w:tcPr>
            <w:tcW w:w="91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25.00</w:t>
            </w:r>
            <w:r w:rsidRPr="00E75821">
              <w:rPr>
                <w:color w:val="000000"/>
                <w:kern w:val="0"/>
                <w:sz w:val="20"/>
                <w:szCs w:val="20"/>
                <w:vertAlign w:val="superscript"/>
              </w:rPr>
              <w:t>bcd</w:t>
            </w: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sz w:val="20"/>
                <w:szCs w:val="20"/>
              </w:rPr>
            </w:pPr>
            <w:r w:rsidRPr="00E75821">
              <w:rPr>
                <w:sz w:val="20"/>
                <w:szCs w:val="20"/>
              </w:rPr>
              <w:t xml:space="preserve">100% </w:t>
            </w:r>
            <w:proofErr w:type="spellStart"/>
            <w:r w:rsidRPr="00E75821">
              <w:rPr>
                <w:sz w:val="20"/>
                <w:szCs w:val="20"/>
              </w:rPr>
              <w:t>RD+humic</w:t>
            </w:r>
            <w:proofErr w:type="spellEnd"/>
            <w:r w:rsidRPr="00E75821">
              <w:rPr>
                <w:sz w:val="20"/>
                <w:szCs w:val="20"/>
              </w:rPr>
              <w:t xml:space="preserve"> acid</w:t>
            </w:r>
          </w:p>
        </w:tc>
        <w:tc>
          <w:tcPr>
            <w:tcW w:w="87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 xml:space="preserve">73.90 </w:t>
            </w:r>
            <w:proofErr w:type="spellStart"/>
            <w:r w:rsidRPr="00E75821">
              <w:rPr>
                <w:color w:val="000000"/>
                <w:kern w:val="0"/>
                <w:sz w:val="20"/>
                <w:szCs w:val="20"/>
                <w:vertAlign w:val="superscript"/>
              </w:rPr>
              <w:t>ab</w:t>
            </w:r>
            <w:proofErr w:type="spellEnd"/>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66.33</w:t>
            </w:r>
            <w:r w:rsidRPr="00E75821">
              <w:rPr>
                <w:color w:val="000000"/>
                <w:kern w:val="0"/>
                <w:sz w:val="20"/>
                <w:szCs w:val="20"/>
                <w:vertAlign w:val="superscript"/>
              </w:rPr>
              <w:t>b</w:t>
            </w:r>
          </w:p>
        </w:tc>
        <w:tc>
          <w:tcPr>
            <w:tcW w:w="804"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6.767</w:t>
            </w:r>
            <w:r w:rsidRPr="00E75821">
              <w:rPr>
                <w:color w:val="000000"/>
                <w:kern w:val="0"/>
                <w:sz w:val="20"/>
                <w:szCs w:val="20"/>
                <w:vertAlign w:val="superscript"/>
              </w:rPr>
              <w:t>a</w:t>
            </w:r>
          </w:p>
        </w:tc>
        <w:tc>
          <w:tcPr>
            <w:tcW w:w="73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10.17</w:t>
            </w:r>
            <w:r w:rsidRPr="00E75821">
              <w:rPr>
                <w:color w:val="000000"/>
                <w:kern w:val="0"/>
                <w:sz w:val="20"/>
                <w:szCs w:val="20"/>
                <w:vertAlign w:val="superscript"/>
              </w:rPr>
              <w:t>a</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38.50</w:t>
            </w:r>
            <w:r w:rsidRPr="00E75821">
              <w:rPr>
                <w:color w:val="000000"/>
                <w:kern w:val="0"/>
                <w:sz w:val="20"/>
                <w:szCs w:val="20"/>
                <w:vertAlign w:val="superscript"/>
              </w:rPr>
              <w:t>a</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42.50</w:t>
            </w:r>
            <w:r w:rsidRPr="00E75821">
              <w:rPr>
                <w:color w:val="000000"/>
                <w:kern w:val="0"/>
                <w:sz w:val="20"/>
                <w:szCs w:val="20"/>
                <w:vertAlign w:val="superscript"/>
              </w:rPr>
              <w:t>a</w:t>
            </w:r>
          </w:p>
        </w:tc>
        <w:tc>
          <w:tcPr>
            <w:tcW w:w="112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26.00</w:t>
            </w:r>
            <w:r w:rsidRPr="00E75821">
              <w:rPr>
                <w:color w:val="000000"/>
                <w:kern w:val="0"/>
                <w:sz w:val="20"/>
                <w:szCs w:val="20"/>
                <w:vertAlign w:val="superscript"/>
              </w:rPr>
              <w:t>ab</w:t>
            </w:r>
          </w:p>
        </w:tc>
        <w:tc>
          <w:tcPr>
            <w:tcW w:w="91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29.17</w:t>
            </w:r>
            <w:r w:rsidRPr="00E75821">
              <w:rPr>
                <w:color w:val="000000"/>
                <w:kern w:val="0"/>
                <w:sz w:val="20"/>
                <w:szCs w:val="20"/>
                <w:vertAlign w:val="superscript"/>
              </w:rPr>
              <w:t>ab</w:t>
            </w: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sz w:val="20"/>
                <w:szCs w:val="20"/>
              </w:rPr>
            </w:pPr>
            <w:r w:rsidRPr="00E75821">
              <w:rPr>
                <w:sz w:val="20"/>
                <w:szCs w:val="20"/>
              </w:rPr>
              <w:t xml:space="preserve">50% </w:t>
            </w:r>
            <w:proofErr w:type="spellStart"/>
            <w:r w:rsidRPr="00E75821">
              <w:rPr>
                <w:sz w:val="20"/>
                <w:szCs w:val="20"/>
              </w:rPr>
              <w:t>RD+fulvic</w:t>
            </w:r>
            <w:proofErr w:type="spellEnd"/>
            <w:r w:rsidRPr="00E75821">
              <w:rPr>
                <w:sz w:val="20"/>
                <w:szCs w:val="20"/>
              </w:rPr>
              <w:t xml:space="preserve"> acid</w:t>
            </w:r>
          </w:p>
        </w:tc>
        <w:tc>
          <w:tcPr>
            <w:tcW w:w="87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72.43</w:t>
            </w:r>
            <w:r w:rsidRPr="00E75821">
              <w:rPr>
                <w:color w:val="000000"/>
                <w:kern w:val="0"/>
                <w:sz w:val="20"/>
                <w:szCs w:val="20"/>
                <w:vertAlign w:val="superscript"/>
              </w:rPr>
              <w:t>ab</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66.17</w:t>
            </w:r>
            <w:r w:rsidRPr="00E75821">
              <w:rPr>
                <w:color w:val="000000"/>
                <w:kern w:val="0"/>
                <w:sz w:val="20"/>
                <w:szCs w:val="20"/>
                <w:vertAlign w:val="superscript"/>
              </w:rPr>
              <w:t>b</w:t>
            </w:r>
          </w:p>
        </w:tc>
        <w:tc>
          <w:tcPr>
            <w:tcW w:w="804"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6.350</w:t>
            </w:r>
            <w:r w:rsidRPr="00E75821">
              <w:rPr>
                <w:color w:val="000000"/>
                <w:kern w:val="0"/>
                <w:sz w:val="20"/>
                <w:szCs w:val="20"/>
                <w:vertAlign w:val="superscript"/>
              </w:rPr>
              <w:t>ab</w:t>
            </w:r>
          </w:p>
        </w:tc>
        <w:tc>
          <w:tcPr>
            <w:tcW w:w="73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9.167</w:t>
            </w:r>
            <w:r w:rsidRPr="00E75821">
              <w:rPr>
                <w:color w:val="000000"/>
                <w:kern w:val="0"/>
                <w:sz w:val="20"/>
                <w:szCs w:val="20"/>
                <w:vertAlign w:val="superscript"/>
              </w:rPr>
              <w:t>b</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32.17</w:t>
            </w:r>
            <w:r w:rsidRPr="00E75821">
              <w:rPr>
                <w:color w:val="000000"/>
                <w:kern w:val="0"/>
                <w:sz w:val="20"/>
                <w:szCs w:val="20"/>
                <w:vertAlign w:val="superscript"/>
              </w:rPr>
              <w:t>cd</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30.00</w:t>
            </w:r>
            <w:r w:rsidRPr="00E75821">
              <w:rPr>
                <w:color w:val="000000"/>
                <w:kern w:val="0"/>
                <w:sz w:val="20"/>
                <w:szCs w:val="20"/>
                <w:vertAlign w:val="superscript"/>
              </w:rPr>
              <w:t>cd</w:t>
            </w:r>
          </w:p>
        </w:tc>
        <w:tc>
          <w:tcPr>
            <w:tcW w:w="112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22.17</w:t>
            </w:r>
            <w:r w:rsidRPr="00E75821">
              <w:rPr>
                <w:color w:val="000000"/>
                <w:kern w:val="0"/>
                <w:sz w:val="20"/>
                <w:szCs w:val="20"/>
                <w:vertAlign w:val="superscript"/>
              </w:rPr>
              <w:t>d</w:t>
            </w:r>
          </w:p>
        </w:tc>
        <w:tc>
          <w:tcPr>
            <w:tcW w:w="91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23.67</w:t>
            </w:r>
            <w:r w:rsidRPr="00E75821">
              <w:rPr>
                <w:color w:val="000000"/>
                <w:kern w:val="0"/>
                <w:sz w:val="20"/>
                <w:szCs w:val="20"/>
                <w:vertAlign w:val="superscript"/>
              </w:rPr>
              <w:t>cde</w:t>
            </w: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sz w:val="20"/>
                <w:szCs w:val="20"/>
              </w:rPr>
            </w:pPr>
            <w:r w:rsidRPr="00E75821">
              <w:rPr>
                <w:sz w:val="20"/>
                <w:szCs w:val="20"/>
              </w:rPr>
              <w:t xml:space="preserve">100% </w:t>
            </w:r>
            <w:proofErr w:type="spellStart"/>
            <w:r w:rsidRPr="00E75821">
              <w:rPr>
                <w:sz w:val="20"/>
                <w:szCs w:val="20"/>
              </w:rPr>
              <w:t>RD+fulvic</w:t>
            </w:r>
            <w:proofErr w:type="spellEnd"/>
            <w:r w:rsidRPr="00E75821">
              <w:rPr>
                <w:sz w:val="20"/>
                <w:szCs w:val="20"/>
              </w:rPr>
              <w:t xml:space="preserve"> acid</w:t>
            </w:r>
          </w:p>
        </w:tc>
        <w:tc>
          <w:tcPr>
            <w:tcW w:w="87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67.05</w:t>
            </w:r>
            <w:r w:rsidRPr="00E75821">
              <w:rPr>
                <w:color w:val="000000"/>
                <w:kern w:val="0"/>
                <w:sz w:val="20"/>
                <w:szCs w:val="20"/>
                <w:vertAlign w:val="superscript"/>
              </w:rPr>
              <w:t>b</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57.33</w:t>
            </w:r>
            <w:r w:rsidRPr="00E75821">
              <w:rPr>
                <w:color w:val="000000"/>
                <w:kern w:val="0"/>
                <w:sz w:val="20"/>
                <w:szCs w:val="20"/>
                <w:vertAlign w:val="superscript"/>
              </w:rPr>
              <w:t>e</w:t>
            </w:r>
          </w:p>
        </w:tc>
        <w:tc>
          <w:tcPr>
            <w:tcW w:w="804"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6.167</w:t>
            </w:r>
            <w:r w:rsidRPr="00E75821">
              <w:rPr>
                <w:color w:val="000000"/>
                <w:kern w:val="0"/>
                <w:sz w:val="20"/>
                <w:szCs w:val="20"/>
                <w:vertAlign w:val="superscript"/>
              </w:rPr>
              <w:t>ab</w:t>
            </w:r>
          </w:p>
        </w:tc>
        <w:tc>
          <w:tcPr>
            <w:tcW w:w="73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7.833</w:t>
            </w:r>
            <w:r w:rsidRPr="00E75821">
              <w:rPr>
                <w:color w:val="000000"/>
                <w:kern w:val="0"/>
                <w:sz w:val="20"/>
                <w:szCs w:val="20"/>
                <w:vertAlign w:val="superscript"/>
              </w:rPr>
              <w:t>c</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39.33</w:t>
            </w:r>
            <w:r w:rsidRPr="00E75821">
              <w:rPr>
                <w:color w:val="000000"/>
                <w:kern w:val="0"/>
                <w:sz w:val="20"/>
                <w:szCs w:val="20"/>
                <w:vertAlign w:val="superscript"/>
              </w:rPr>
              <w:t>a</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41.67</w:t>
            </w:r>
            <w:r w:rsidRPr="00E75821">
              <w:rPr>
                <w:color w:val="000000"/>
                <w:kern w:val="0"/>
                <w:sz w:val="20"/>
                <w:szCs w:val="20"/>
                <w:vertAlign w:val="superscript"/>
              </w:rPr>
              <w:t>ab</w:t>
            </w:r>
          </w:p>
        </w:tc>
        <w:tc>
          <w:tcPr>
            <w:tcW w:w="112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26.83</w:t>
            </w:r>
            <w:r w:rsidRPr="00E75821">
              <w:rPr>
                <w:color w:val="000000"/>
                <w:kern w:val="0"/>
                <w:sz w:val="20"/>
                <w:szCs w:val="20"/>
                <w:vertAlign w:val="superscript"/>
              </w:rPr>
              <w:t>a</w:t>
            </w:r>
          </w:p>
        </w:tc>
        <w:tc>
          <w:tcPr>
            <w:tcW w:w="91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30.50a</w:t>
            </w: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sz w:val="20"/>
                <w:szCs w:val="20"/>
              </w:rPr>
            </w:pPr>
            <w:r w:rsidRPr="00E75821">
              <w:rPr>
                <w:sz w:val="20"/>
                <w:szCs w:val="20"/>
              </w:rPr>
              <w:t xml:space="preserve">50% </w:t>
            </w:r>
            <w:proofErr w:type="spellStart"/>
            <w:r w:rsidRPr="00E75821">
              <w:rPr>
                <w:sz w:val="20"/>
                <w:szCs w:val="20"/>
              </w:rPr>
              <w:t>RD+compost</w:t>
            </w:r>
            <w:proofErr w:type="spellEnd"/>
          </w:p>
        </w:tc>
        <w:tc>
          <w:tcPr>
            <w:tcW w:w="87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77.72</w:t>
            </w:r>
            <w:r w:rsidRPr="00E75821">
              <w:rPr>
                <w:color w:val="000000"/>
                <w:kern w:val="0"/>
                <w:sz w:val="20"/>
                <w:szCs w:val="20"/>
                <w:vertAlign w:val="superscript"/>
              </w:rPr>
              <w:t>a</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69.50</w:t>
            </w:r>
            <w:r w:rsidRPr="00E75821">
              <w:rPr>
                <w:color w:val="000000"/>
                <w:kern w:val="0"/>
                <w:sz w:val="20"/>
                <w:szCs w:val="20"/>
                <w:vertAlign w:val="superscript"/>
              </w:rPr>
              <w:t>a</w:t>
            </w:r>
          </w:p>
        </w:tc>
        <w:tc>
          <w:tcPr>
            <w:tcW w:w="804"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6.100</w:t>
            </w:r>
            <w:r w:rsidRPr="00E75821">
              <w:rPr>
                <w:color w:val="000000"/>
                <w:kern w:val="0"/>
                <w:sz w:val="20"/>
                <w:szCs w:val="20"/>
                <w:vertAlign w:val="superscript"/>
              </w:rPr>
              <w:t>b</w:t>
            </w:r>
          </w:p>
        </w:tc>
        <w:tc>
          <w:tcPr>
            <w:tcW w:w="73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8.833</w:t>
            </w:r>
            <w:r w:rsidRPr="00E75821">
              <w:rPr>
                <w:color w:val="000000"/>
                <w:kern w:val="0"/>
                <w:sz w:val="20"/>
                <w:szCs w:val="20"/>
                <w:vertAlign w:val="superscript"/>
              </w:rPr>
              <w:t>b</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36.50</w:t>
            </w:r>
            <w:r w:rsidRPr="00E75821">
              <w:rPr>
                <w:color w:val="000000"/>
                <w:kern w:val="0"/>
                <w:sz w:val="20"/>
                <w:szCs w:val="20"/>
                <w:vertAlign w:val="superscript"/>
              </w:rPr>
              <w:t>ab</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35.83</w:t>
            </w:r>
            <w:r w:rsidRPr="00E75821">
              <w:rPr>
                <w:color w:val="000000"/>
                <w:kern w:val="0"/>
                <w:sz w:val="20"/>
                <w:szCs w:val="20"/>
                <w:vertAlign w:val="superscript"/>
              </w:rPr>
              <w:t>bc</w:t>
            </w:r>
          </w:p>
        </w:tc>
        <w:tc>
          <w:tcPr>
            <w:tcW w:w="112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23.17</w:t>
            </w:r>
            <w:r w:rsidRPr="00E75821">
              <w:rPr>
                <w:color w:val="000000"/>
                <w:kern w:val="0"/>
                <w:sz w:val="20"/>
                <w:szCs w:val="20"/>
                <w:vertAlign w:val="superscript"/>
              </w:rPr>
              <w:t>cd</w:t>
            </w:r>
          </w:p>
        </w:tc>
        <w:tc>
          <w:tcPr>
            <w:tcW w:w="91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25.83</w:t>
            </w:r>
            <w:r w:rsidRPr="00E75821">
              <w:rPr>
                <w:color w:val="000000"/>
                <w:kern w:val="0"/>
                <w:sz w:val="20"/>
                <w:szCs w:val="20"/>
                <w:vertAlign w:val="superscript"/>
              </w:rPr>
              <w:t>abcd</w:t>
            </w: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sz w:val="20"/>
                <w:szCs w:val="20"/>
              </w:rPr>
            </w:pPr>
            <w:r w:rsidRPr="00E75821">
              <w:rPr>
                <w:sz w:val="20"/>
                <w:szCs w:val="20"/>
              </w:rPr>
              <w:t xml:space="preserve">100% </w:t>
            </w:r>
            <w:proofErr w:type="spellStart"/>
            <w:r w:rsidRPr="00E75821">
              <w:rPr>
                <w:sz w:val="20"/>
                <w:szCs w:val="20"/>
              </w:rPr>
              <w:t>RD+compost</w:t>
            </w:r>
            <w:proofErr w:type="spellEnd"/>
          </w:p>
        </w:tc>
        <w:tc>
          <w:tcPr>
            <w:tcW w:w="87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69.42</w:t>
            </w:r>
            <w:r w:rsidRPr="00E75821">
              <w:rPr>
                <w:color w:val="000000"/>
                <w:kern w:val="0"/>
                <w:sz w:val="20"/>
                <w:szCs w:val="20"/>
                <w:vertAlign w:val="superscript"/>
              </w:rPr>
              <w:t xml:space="preserve"> </w:t>
            </w:r>
            <w:proofErr w:type="spellStart"/>
            <w:r w:rsidRPr="00E75821">
              <w:rPr>
                <w:color w:val="000000"/>
                <w:kern w:val="0"/>
                <w:sz w:val="20"/>
                <w:szCs w:val="20"/>
                <w:vertAlign w:val="superscript"/>
              </w:rPr>
              <w:t>ab</w:t>
            </w:r>
            <w:proofErr w:type="spellEnd"/>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63.83</w:t>
            </w:r>
            <w:r w:rsidRPr="00E75821">
              <w:rPr>
                <w:color w:val="000000"/>
                <w:kern w:val="0"/>
                <w:sz w:val="20"/>
                <w:szCs w:val="20"/>
                <w:vertAlign w:val="superscript"/>
              </w:rPr>
              <w:t>bc</w:t>
            </w:r>
          </w:p>
        </w:tc>
        <w:tc>
          <w:tcPr>
            <w:tcW w:w="804"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6.333</w:t>
            </w:r>
            <w:r w:rsidRPr="00E75821">
              <w:rPr>
                <w:color w:val="000000"/>
                <w:kern w:val="0"/>
                <w:sz w:val="20"/>
                <w:szCs w:val="20"/>
                <w:vertAlign w:val="superscript"/>
              </w:rPr>
              <w:t>ab</w:t>
            </w:r>
          </w:p>
        </w:tc>
        <w:tc>
          <w:tcPr>
            <w:tcW w:w="73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9.167</w:t>
            </w:r>
            <w:r w:rsidRPr="00E75821">
              <w:rPr>
                <w:color w:val="000000"/>
                <w:kern w:val="0"/>
                <w:sz w:val="20"/>
                <w:szCs w:val="20"/>
                <w:vertAlign w:val="superscript"/>
              </w:rPr>
              <w:t>b</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39.50</w:t>
            </w:r>
            <w:r w:rsidRPr="00E75821">
              <w:rPr>
                <w:color w:val="000000"/>
                <w:kern w:val="0"/>
                <w:sz w:val="20"/>
                <w:szCs w:val="20"/>
                <w:vertAlign w:val="superscript"/>
              </w:rPr>
              <w:t>a</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43.33</w:t>
            </w:r>
            <w:r w:rsidRPr="00E75821">
              <w:rPr>
                <w:color w:val="000000"/>
                <w:kern w:val="0"/>
                <w:sz w:val="20"/>
                <w:szCs w:val="20"/>
                <w:vertAlign w:val="superscript"/>
              </w:rPr>
              <w:t>a</w:t>
            </w:r>
          </w:p>
        </w:tc>
        <w:tc>
          <w:tcPr>
            <w:tcW w:w="112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24.50</w:t>
            </w:r>
            <w:r w:rsidRPr="00E75821">
              <w:rPr>
                <w:color w:val="000000"/>
                <w:kern w:val="0"/>
                <w:sz w:val="20"/>
                <w:szCs w:val="20"/>
                <w:vertAlign w:val="superscript"/>
              </w:rPr>
              <w:t>bc</w:t>
            </w:r>
          </w:p>
        </w:tc>
        <w:tc>
          <w:tcPr>
            <w:tcW w:w="91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28.33</w:t>
            </w:r>
            <w:r w:rsidRPr="00E75821">
              <w:rPr>
                <w:color w:val="000000"/>
                <w:kern w:val="0"/>
                <w:sz w:val="20"/>
                <w:szCs w:val="20"/>
                <w:vertAlign w:val="superscript"/>
              </w:rPr>
              <w:t>abc</w:t>
            </w: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sz w:val="20"/>
                <w:szCs w:val="20"/>
              </w:rPr>
            </w:pPr>
            <w:r w:rsidRPr="00E75821">
              <w:rPr>
                <w:sz w:val="20"/>
                <w:szCs w:val="20"/>
              </w:rPr>
              <w:t>L.S.D. (A)</w:t>
            </w:r>
          </w:p>
        </w:tc>
        <w:tc>
          <w:tcPr>
            <w:tcW w:w="87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16.24</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6.373</w:t>
            </w:r>
          </w:p>
        </w:tc>
        <w:tc>
          <w:tcPr>
            <w:tcW w:w="804"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0.5284</w:t>
            </w:r>
          </w:p>
        </w:tc>
        <w:tc>
          <w:tcPr>
            <w:tcW w:w="73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1.468</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1.729</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6.572</w:t>
            </w:r>
          </w:p>
        </w:tc>
        <w:tc>
          <w:tcPr>
            <w:tcW w:w="112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1.996</w:t>
            </w:r>
          </w:p>
        </w:tc>
        <w:tc>
          <w:tcPr>
            <w:tcW w:w="91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4.306</w:t>
            </w:r>
          </w:p>
        </w:tc>
      </w:tr>
      <w:tr w:rsidR="00720E2A" w:rsidRPr="00E75821" w:rsidTr="00E701C8">
        <w:trPr>
          <w:trHeight w:val="170"/>
          <w:jc w:val="center"/>
        </w:trPr>
        <w:tc>
          <w:tcPr>
            <w:tcW w:w="2499" w:type="dxa"/>
            <w:shd w:val="clear" w:color="auto" w:fill="auto"/>
          </w:tcPr>
          <w:p w:rsidR="00720E2A" w:rsidRPr="00E75821" w:rsidRDefault="00720E2A" w:rsidP="00E701C8">
            <w:pPr>
              <w:jc w:val="center"/>
              <w:rPr>
                <w:sz w:val="20"/>
                <w:szCs w:val="20"/>
              </w:rPr>
            </w:pPr>
            <w:r w:rsidRPr="00E75821">
              <w:rPr>
                <w:sz w:val="20"/>
                <w:szCs w:val="20"/>
              </w:rPr>
              <w:t>L.S.D. (B)</w:t>
            </w:r>
          </w:p>
        </w:tc>
        <w:tc>
          <w:tcPr>
            <w:tcW w:w="87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9.054</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2.950</w:t>
            </w:r>
          </w:p>
        </w:tc>
        <w:tc>
          <w:tcPr>
            <w:tcW w:w="804"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0.5696</w:t>
            </w:r>
          </w:p>
        </w:tc>
        <w:tc>
          <w:tcPr>
            <w:tcW w:w="738"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0.558</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3.669</w:t>
            </w:r>
          </w:p>
        </w:tc>
        <w:tc>
          <w:tcPr>
            <w:tcW w:w="789"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6.585</w:t>
            </w:r>
          </w:p>
        </w:tc>
        <w:tc>
          <w:tcPr>
            <w:tcW w:w="112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2.112</w:t>
            </w:r>
          </w:p>
        </w:tc>
        <w:tc>
          <w:tcPr>
            <w:tcW w:w="912" w:type="dxa"/>
            <w:shd w:val="clear" w:color="auto" w:fill="auto"/>
          </w:tcPr>
          <w:p w:rsidR="00720E2A" w:rsidRPr="00E75821" w:rsidRDefault="00720E2A" w:rsidP="00E701C8">
            <w:pPr>
              <w:jc w:val="center"/>
              <w:rPr>
                <w:color w:val="000000"/>
                <w:kern w:val="0"/>
                <w:sz w:val="20"/>
                <w:szCs w:val="20"/>
              </w:rPr>
            </w:pPr>
            <w:r w:rsidRPr="00E75821">
              <w:rPr>
                <w:color w:val="000000"/>
                <w:kern w:val="0"/>
                <w:sz w:val="20"/>
                <w:szCs w:val="20"/>
              </w:rPr>
              <w:t>4.931</w:t>
            </w:r>
          </w:p>
        </w:tc>
      </w:tr>
      <w:tr w:rsidR="00720E2A" w:rsidRPr="00E75821" w:rsidTr="00E701C8">
        <w:trPr>
          <w:trHeight w:val="170"/>
          <w:jc w:val="center"/>
        </w:trPr>
        <w:tc>
          <w:tcPr>
            <w:tcW w:w="9320" w:type="dxa"/>
            <w:gridSpan w:val="9"/>
            <w:shd w:val="clear" w:color="auto" w:fill="auto"/>
          </w:tcPr>
          <w:p w:rsidR="00720E2A" w:rsidRPr="00E75821" w:rsidRDefault="00720E2A" w:rsidP="00E701C8">
            <w:pPr>
              <w:jc w:val="center"/>
              <w:rPr>
                <w:sz w:val="20"/>
                <w:szCs w:val="20"/>
              </w:rPr>
            </w:pPr>
            <w:r w:rsidRPr="00E75821">
              <w:rPr>
                <w:sz w:val="20"/>
                <w:szCs w:val="20"/>
              </w:rPr>
              <w:t>Values with the same letter(s) in the same factor in each season are not significantly different at 0.05.</w:t>
            </w:r>
          </w:p>
        </w:tc>
      </w:tr>
      <w:tr w:rsidR="00720E2A" w:rsidRPr="00E75821" w:rsidTr="00E701C8">
        <w:trPr>
          <w:trHeight w:val="170"/>
          <w:jc w:val="center"/>
        </w:trPr>
        <w:tc>
          <w:tcPr>
            <w:tcW w:w="9320" w:type="dxa"/>
            <w:gridSpan w:val="9"/>
            <w:shd w:val="clear" w:color="auto" w:fill="auto"/>
          </w:tcPr>
          <w:p w:rsidR="00720E2A" w:rsidRPr="00E75821" w:rsidRDefault="00720E2A" w:rsidP="00720E2A">
            <w:pPr>
              <w:jc w:val="left"/>
              <w:rPr>
                <w:color w:val="000000"/>
                <w:kern w:val="0"/>
                <w:sz w:val="20"/>
                <w:szCs w:val="20"/>
              </w:rPr>
            </w:pPr>
            <w:r w:rsidRPr="00E75821">
              <w:rPr>
                <w:color w:val="000000"/>
                <w:kern w:val="0"/>
                <w:sz w:val="20"/>
                <w:szCs w:val="20"/>
              </w:rPr>
              <w:t>RD</w:t>
            </w:r>
            <w:r>
              <w:rPr>
                <w:color w:val="000000"/>
                <w:kern w:val="0"/>
                <w:sz w:val="20"/>
                <w:szCs w:val="20"/>
              </w:rPr>
              <w:t xml:space="preserve"> = </w:t>
            </w:r>
            <w:r w:rsidRPr="00E75821">
              <w:rPr>
                <w:color w:val="000000"/>
                <w:kern w:val="0"/>
                <w:sz w:val="20"/>
                <w:szCs w:val="20"/>
              </w:rPr>
              <w:t>Recommended Dose</w:t>
            </w:r>
          </w:p>
        </w:tc>
      </w:tr>
    </w:tbl>
    <w:p w:rsidR="00E701C8" w:rsidRDefault="00E701C8" w:rsidP="00FF7E6D">
      <w:pPr>
        <w:ind w:firstLine="420"/>
        <w:rPr>
          <w:sz w:val="20"/>
          <w:szCs w:val="20"/>
        </w:rPr>
      </w:pPr>
    </w:p>
    <w:p w:rsidR="008411B9" w:rsidRDefault="008411B9" w:rsidP="00FF7E6D">
      <w:pPr>
        <w:ind w:firstLine="420"/>
        <w:rPr>
          <w:sz w:val="20"/>
          <w:szCs w:val="20"/>
        </w:rPr>
        <w:sectPr w:rsidR="008411B9" w:rsidSect="004D1B35">
          <w:headerReference w:type="default" r:id="rId13"/>
          <w:footerReference w:type="default" r:id="rId14"/>
          <w:type w:val="continuous"/>
          <w:pgSz w:w="12242" w:h="15842" w:code="1"/>
          <w:pgMar w:top="1440" w:right="1440" w:bottom="1440" w:left="1440" w:header="720" w:footer="720" w:gutter="0"/>
          <w:cols w:space="720"/>
          <w:docGrid w:linePitch="312"/>
        </w:sectPr>
      </w:pPr>
    </w:p>
    <w:p w:rsidR="00367D84" w:rsidRPr="00B03A16" w:rsidRDefault="00B03A16" w:rsidP="00FF7E6D">
      <w:pPr>
        <w:ind w:firstLine="420"/>
        <w:rPr>
          <w:sz w:val="20"/>
          <w:szCs w:val="20"/>
          <w:lang w:bidi="ar-EG"/>
        </w:rPr>
      </w:pPr>
      <w:r w:rsidRPr="00B03A16">
        <w:rPr>
          <w:rFonts w:hint="eastAsia"/>
          <w:sz w:val="20"/>
          <w:szCs w:val="20"/>
        </w:rPr>
        <w:lastRenderedPageBreak/>
        <w:t>Adding</w:t>
      </w:r>
      <w:r w:rsidRPr="00B03A16">
        <w:rPr>
          <w:sz w:val="20"/>
          <w:szCs w:val="20"/>
        </w:rPr>
        <w:t xml:space="preserve"> </w:t>
      </w:r>
      <w:proofErr w:type="spellStart"/>
      <w:r w:rsidRPr="00B03A16">
        <w:rPr>
          <w:sz w:val="20"/>
          <w:szCs w:val="20"/>
        </w:rPr>
        <w:t>humic</w:t>
      </w:r>
      <w:proofErr w:type="spellEnd"/>
      <w:r w:rsidRPr="00B03A16">
        <w:rPr>
          <w:sz w:val="20"/>
          <w:szCs w:val="20"/>
        </w:rPr>
        <w:t xml:space="preserve"> acid, </w:t>
      </w:r>
      <w:proofErr w:type="spellStart"/>
      <w:r w:rsidRPr="00B03A16">
        <w:rPr>
          <w:sz w:val="20"/>
          <w:szCs w:val="20"/>
        </w:rPr>
        <w:t>fulvic</w:t>
      </w:r>
      <w:proofErr w:type="spellEnd"/>
      <w:r w:rsidRPr="00B03A16">
        <w:rPr>
          <w:sz w:val="20"/>
          <w:szCs w:val="20"/>
        </w:rPr>
        <w:t xml:space="preserve"> acid and compost increased most of plant vegetative growth parameters but with different trend for the garlic cultivars and traits (Table 2). In general, </w:t>
      </w:r>
      <w:proofErr w:type="spellStart"/>
      <w:r w:rsidRPr="00B03A16">
        <w:rPr>
          <w:sz w:val="20"/>
          <w:szCs w:val="20"/>
        </w:rPr>
        <w:t>Balady</w:t>
      </w:r>
      <w:proofErr w:type="spellEnd"/>
      <w:r w:rsidRPr="00B03A16">
        <w:rPr>
          <w:sz w:val="20"/>
          <w:szCs w:val="20"/>
        </w:rPr>
        <w:t xml:space="preserve"> cv. gave taller plants than Sids-40 one in present or absent of organic treatments.</w:t>
      </w:r>
      <w:r w:rsidRPr="00B03A16">
        <w:rPr>
          <w:iCs/>
          <w:color w:val="000000"/>
          <w:kern w:val="0"/>
          <w:sz w:val="20"/>
          <w:szCs w:val="20"/>
        </w:rPr>
        <w:t xml:space="preserve"> Sids-40 cv. gave heavier shoot fresh and dry weight comparing with </w:t>
      </w:r>
      <w:proofErr w:type="spellStart"/>
      <w:r w:rsidRPr="00B03A16">
        <w:rPr>
          <w:iCs/>
          <w:color w:val="000000"/>
          <w:kern w:val="0"/>
          <w:sz w:val="20"/>
          <w:szCs w:val="20"/>
        </w:rPr>
        <w:t>Balady</w:t>
      </w:r>
      <w:proofErr w:type="spellEnd"/>
      <w:r w:rsidRPr="00B03A16">
        <w:rPr>
          <w:iCs/>
          <w:color w:val="000000"/>
          <w:kern w:val="0"/>
          <w:sz w:val="20"/>
          <w:szCs w:val="20"/>
        </w:rPr>
        <w:t xml:space="preserve"> one for the organic applications. Plant height trait was recorded the highest value with </w:t>
      </w:r>
      <w:proofErr w:type="spellStart"/>
      <w:r w:rsidRPr="00B03A16">
        <w:rPr>
          <w:iCs/>
          <w:color w:val="000000"/>
          <w:kern w:val="0"/>
          <w:sz w:val="20"/>
          <w:szCs w:val="20"/>
        </w:rPr>
        <w:t>Balady</w:t>
      </w:r>
      <w:proofErr w:type="spellEnd"/>
      <w:r w:rsidRPr="00B03A16">
        <w:rPr>
          <w:iCs/>
          <w:color w:val="000000"/>
          <w:kern w:val="0"/>
          <w:sz w:val="20"/>
          <w:szCs w:val="20"/>
        </w:rPr>
        <w:t xml:space="preserve"> cv. plants that treated with </w:t>
      </w:r>
      <w:r w:rsidRPr="00B03A16">
        <w:rPr>
          <w:sz w:val="20"/>
          <w:szCs w:val="20"/>
        </w:rPr>
        <w:t xml:space="preserve">50% </w:t>
      </w:r>
      <w:proofErr w:type="spellStart"/>
      <w:r w:rsidRPr="00B03A16">
        <w:rPr>
          <w:sz w:val="20"/>
          <w:szCs w:val="20"/>
        </w:rPr>
        <w:t>RD+compost</w:t>
      </w:r>
      <w:proofErr w:type="spellEnd"/>
      <w:r w:rsidRPr="00B03A16">
        <w:rPr>
          <w:sz w:val="20"/>
          <w:szCs w:val="20"/>
        </w:rPr>
        <w:t xml:space="preserve"> comparing with control and Sids-40 </w:t>
      </w:r>
      <w:proofErr w:type="spellStart"/>
      <w:r w:rsidRPr="00B03A16">
        <w:rPr>
          <w:sz w:val="20"/>
          <w:szCs w:val="20"/>
        </w:rPr>
        <w:t>cv</w:t>
      </w:r>
      <w:proofErr w:type="spellEnd"/>
      <w:r w:rsidRPr="00B03A16">
        <w:rPr>
          <w:sz w:val="20"/>
          <w:szCs w:val="20"/>
        </w:rPr>
        <w:t xml:space="preserve"> under all treatments. While, Sids-40 revealed higher mean values for the shoot fresh weight and shoot dry weight, especially when </w:t>
      </w:r>
      <w:r w:rsidRPr="00B03A16">
        <w:rPr>
          <w:sz w:val="20"/>
          <w:szCs w:val="20"/>
        </w:rPr>
        <w:lastRenderedPageBreak/>
        <w:t xml:space="preserve">treated with 100% </w:t>
      </w:r>
      <w:proofErr w:type="spellStart"/>
      <w:r w:rsidRPr="00B03A16">
        <w:rPr>
          <w:sz w:val="20"/>
          <w:szCs w:val="20"/>
        </w:rPr>
        <w:t>RD+humic</w:t>
      </w:r>
      <w:proofErr w:type="spellEnd"/>
      <w:r w:rsidRPr="00B03A16">
        <w:rPr>
          <w:sz w:val="20"/>
          <w:szCs w:val="20"/>
        </w:rPr>
        <w:t xml:space="preserve"> acid and 100% </w:t>
      </w:r>
      <w:proofErr w:type="spellStart"/>
      <w:r w:rsidRPr="00B03A16">
        <w:rPr>
          <w:sz w:val="20"/>
          <w:szCs w:val="20"/>
        </w:rPr>
        <w:t>RD+fulvic</w:t>
      </w:r>
      <w:proofErr w:type="spellEnd"/>
      <w:r w:rsidRPr="00B03A16">
        <w:rPr>
          <w:sz w:val="20"/>
          <w:szCs w:val="20"/>
        </w:rPr>
        <w:t xml:space="preserve"> acid, respectively. </w:t>
      </w:r>
      <w:r w:rsidRPr="00B03A16">
        <w:rPr>
          <w:iCs/>
          <w:color w:val="000000"/>
          <w:kern w:val="0"/>
          <w:sz w:val="20"/>
          <w:szCs w:val="20"/>
        </w:rPr>
        <w:t xml:space="preserve">However, number of leaves of both cultivars was not affected by the addition of organic fertilizers. These results were obtained in the two seasons of experiment. This data could be referring the role of organic fertilizers; HAs and compost on increasing nutrient uptake by plants and the transport availability of micro-nutrient needed for plant growth and development. This in turn increases the vegetative growth of garlic plants. Similar results were obtained by (Bohme and </w:t>
      </w:r>
      <w:proofErr w:type="spellStart"/>
      <w:r w:rsidRPr="00B03A16">
        <w:rPr>
          <w:iCs/>
          <w:color w:val="000000"/>
          <w:kern w:val="0"/>
          <w:sz w:val="20"/>
          <w:szCs w:val="20"/>
        </w:rPr>
        <w:t>Lua</w:t>
      </w:r>
      <w:proofErr w:type="spellEnd"/>
      <w:r w:rsidRPr="00B03A16">
        <w:rPr>
          <w:rFonts w:hint="eastAsia"/>
          <w:iCs/>
          <w:color w:val="000000"/>
          <w:kern w:val="0"/>
          <w:sz w:val="20"/>
          <w:szCs w:val="20"/>
        </w:rPr>
        <w:t>,</w:t>
      </w:r>
      <w:r w:rsidRPr="00B03A16">
        <w:rPr>
          <w:iCs/>
          <w:color w:val="000000"/>
          <w:kern w:val="0"/>
          <w:sz w:val="20"/>
          <w:szCs w:val="20"/>
        </w:rPr>
        <w:t xml:space="preserve"> 1997 and </w:t>
      </w:r>
      <w:proofErr w:type="spellStart"/>
      <w:r w:rsidRPr="00B03A16">
        <w:rPr>
          <w:iCs/>
          <w:color w:val="000000"/>
          <w:kern w:val="0"/>
          <w:sz w:val="20"/>
          <w:szCs w:val="20"/>
        </w:rPr>
        <w:t>Karakurt</w:t>
      </w:r>
      <w:proofErr w:type="spellEnd"/>
      <w:r w:rsidRPr="00B03A16">
        <w:rPr>
          <w:iCs/>
          <w:color w:val="000000"/>
          <w:kern w:val="0"/>
          <w:sz w:val="20"/>
          <w:szCs w:val="20"/>
        </w:rPr>
        <w:t xml:space="preserve"> et al.</w:t>
      </w:r>
      <w:r w:rsidRPr="00B03A16">
        <w:rPr>
          <w:rFonts w:hint="eastAsia"/>
          <w:iCs/>
          <w:color w:val="000000"/>
          <w:kern w:val="0"/>
          <w:sz w:val="20"/>
          <w:szCs w:val="20"/>
        </w:rPr>
        <w:t>,</w:t>
      </w:r>
      <w:r w:rsidRPr="00B03A16">
        <w:rPr>
          <w:iCs/>
          <w:color w:val="000000"/>
          <w:kern w:val="0"/>
          <w:sz w:val="20"/>
          <w:szCs w:val="20"/>
        </w:rPr>
        <w:t xml:space="preserve"> 2009).</w:t>
      </w:r>
    </w:p>
    <w:p w:rsidR="000746FE" w:rsidRDefault="000746FE" w:rsidP="00FF7E6D">
      <w:pPr>
        <w:rPr>
          <w:sz w:val="20"/>
          <w:szCs w:val="20"/>
          <w:lang w:bidi="ar-EG"/>
        </w:rPr>
        <w:sectPr w:rsidR="000746FE" w:rsidSect="004D1B35">
          <w:headerReference w:type="default" r:id="rId15"/>
          <w:footerReference w:type="default" r:id="rId16"/>
          <w:type w:val="continuous"/>
          <w:pgSz w:w="12242" w:h="15842" w:code="1"/>
          <w:pgMar w:top="1440" w:right="1440" w:bottom="1440" w:left="1440" w:header="720" w:footer="720" w:gutter="0"/>
          <w:cols w:num="2" w:space="709"/>
          <w:docGrid w:linePitch="312"/>
        </w:sectPr>
      </w:pPr>
    </w:p>
    <w:p w:rsidR="000E3F97" w:rsidRDefault="000E3F97"/>
    <w:tbl>
      <w:tblPr>
        <w:tblW w:w="0" w:type="auto"/>
        <w:jc w:val="center"/>
        <w:tblInd w:w="-2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912"/>
        <w:gridCol w:w="832"/>
        <w:gridCol w:w="847"/>
        <w:gridCol w:w="854"/>
        <w:gridCol w:w="1015"/>
        <w:gridCol w:w="1001"/>
        <w:gridCol w:w="897"/>
        <w:gridCol w:w="854"/>
      </w:tblGrid>
      <w:tr w:rsidR="00D86588" w:rsidRPr="00E75821" w:rsidTr="00E701C8">
        <w:trPr>
          <w:jc w:val="center"/>
        </w:trPr>
        <w:tc>
          <w:tcPr>
            <w:tcW w:w="9533" w:type="dxa"/>
            <w:gridSpan w:val="9"/>
            <w:shd w:val="clear" w:color="auto" w:fill="auto"/>
          </w:tcPr>
          <w:p w:rsidR="000746FE" w:rsidRPr="0058737A" w:rsidRDefault="000746FE" w:rsidP="000746FE">
            <w:pPr>
              <w:ind w:left="931" w:hanging="931"/>
              <w:rPr>
                <w:b/>
                <w:bCs/>
                <w:sz w:val="20"/>
                <w:szCs w:val="20"/>
              </w:rPr>
            </w:pPr>
            <w:r w:rsidRPr="0058737A">
              <w:rPr>
                <w:b/>
                <w:bCs/>
                <w:sz w:val="20"/>
                <w:szCs w:val="20"/>
              </w:rPr>
              <w:t>Table 2. Interaction effects among two garlic cultivars, inorganic and organic fertilizer treatments on vegetative growth characteristics during two seasons of 2011/2012 and 2012/2013.</w:t>
            </w:r>
          </w:p>
        </w:tc>
      </w:tr>
      <w:tr w:rsidR="00D86588" w:rsidRPr="00E75821" w:rsidTr="00E701C8">
        <w:trPr>
          <w:jc w:val="center"/>
        </w:trPr>
        <w:tc>
          <w:tcPr>
            <w:tcW w:w="2321" w:type="dxa"/>
            <w:vMerge w:val="restart"/>
            <w:shd w:val="clear" w:color="auto" w:fill="B8CCE4"/>
          </w:tcPr>
          <w:p w:rsidR="000746FE" w:rsidRPr="00E75821" w:rsidRDefault="000746FE" w:rsidP="00E701C8">
            <w:pPr>
              <w:jc w:val="center"/>
              <w:rPr>
                <w:sz w:val="20"/>
                <w:szCs w:val="20"/>
              </w:rPr>
            </w:pPr>
            <w:r w:rsidRPr="00E75821">
              <w:rPr>
                <w:sz w:val="20"/>
                <w:szCs w:val="20"/>
              </w:rPr>
              <w:t>Garlic cultivars and treatments</w:t>
            </w:r>
          </w:p>
        </w:tc>
        <w:tc>
          <w:tcPr>
            <w:tcW w:w="1744" w:type="dxa"/>
            <w:gridSpan w:val="2"/>
            <w:shd w:val="clear" w:color="auto" w:fill="B8CCE4"/>
          </w:tcPr>
          <w:p w:rsidR="000746FE" w:rsidRPr="00E75821" w:rsidRDefault="000746FE" w:rsidP="00E701C8">
            <w:pPr>
              <w:jc w:val="center"/>
              <w:rPr>
                <w:sz w:val="20"/>
                <w:szCs w:val="20"/>
              </w:rPr>
            </w:pPr>
            <w:r w:rsidRPr="00E75821">
              <w:rPr>
                <w:sz w:val="20"/>
                <w:szCs w:val="20"/>
              </w:rPr>
              <w:t>Plant height (cm)</w:t>
            </w:r>
          </w:p>
        </w:tc>
        <w:tc>
          <w:tcPr>
            <w:tcW w:w="1701" w:type="dxa"/>
            <w:gridSpan w:val="2"/>
            <w:shd w:val="clear" w:color="auto" w:fill="B8CCE4"/>
          </w:tcPr>
          <w:p w:rsidR="000746FE" w:rsidRPr="00E75821" w:rsidRDefault="000746FE" w:rsidP="00E701C8">
            <w:pPr>
              <w:jc w:val="center"/>
              <w:rPr>
                <w:sz w:val="20"/>
                <w:szCs w:val="20"/>
              </w:rPr>
            </w:pPr>
            <w:r w:rsidRPr="00E75821">
              <w:rPr>
                <w:sz w:val="20"/>
                <w:szCs w:val="20"/>
              </w:rPr>
              <w:t>No. of leaves/plant</w:t>
            </w:r>
          </w:p>
        </w:tc>
        <w:tc>
          <w:tcPr>
            <w:tcW w:w="2016" w:type="dxa"/>
            <w:gridSpan w:val="2"/>
            <w:shd w:val="clear" w:color="auto" w:fill="B8CCE4"/>
          </w:tcPr>
          <w:p w:rsidR="000746FE" w:rsidRPr="00E75821" w:rsidRDefault="000746FE" w:rsidP="00E701C8">
            <w:pPr>
              <w:jc w:val="center"/>
              <w:rPr>
                <w:sz w:val="20"/>
                <w:szCs w:val="20"/>
              </w:rPr>
            </w:pPr>
            <w:r w:rsidRPr="00E75821">
              <w:rPr>
                <w:sz w:val="20"/>
                <w:szCs w:val="20"/>
              </w:rPr>
              <w:t>Shoot fresh weight(g)</w:t>
            </w:r>
          </w:p>
        </w:tc>
        <w:tc>
          <w:tcPr>
            <w:tcW w:w="1751" w:type="dxa"/>
            <w:gridSpan w:val="2"/>
            <w:shd w:val="clear" w:color="auto" w:fill="B8CCE4"/>
          </w:tcPr>
          <w:p w:rsidR="000746FE" w:rsidRPr="00E75821" w:rsidRDefault="000746FE" w:rsidP="00E701C8">
            <w:pPr>
              <w:jc w:val="center"/>
              <w:rPr>
                <w:sz w:val="20"/>
                <w:szCs w:val="20"/>
              </w:rPr>
            </w:pPr>
            <w:r w:rsidRPr="00E75821">
              <w:rPr>
                <w:sz w:val="20"/>
                <w:szCs w:val="20"/>
              </w:rPr>
              <w:t>Shoot dry weight(g)</w:t>
            </w:r>
          </w:p>
        </w:tc>
      </w:tr>
      <w:tr w:rsidR="00D86588" w:rsidRPr="00E75821" w:rsidTr="00E701C8">
        <w:trPr>
          <w:jc w:val="center"/>
        </w:trPr>
        <w:tc>
          <w:tcPr>
            <w:tcW w:w="2321" w:type="dxa"/>
            <w:vMerge/>
            <w:shd w:val="clear" w:color="auto" w:fill="auto"/>
          </w:tcPr>
          <w:p w:rsidR="00D86588" w:rsidRPr="00E75821" w:rsidRDefault="00D86588" w:rsidP="00E701C8">
            <w:pPr>
              <w:jc w:val="center"/>
              <w:rPr>
                <w:sz w:val="20"/>
                <w:szCs w:val="20"/>
              </w:rPr>
            </w:pPr>
          </w:p>
        </w:tc>
        <w:tc>
          <w:tcPr>
            <w:tcW w:w="912"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2011/</w:t>
            </w:r>
          </w:p>
          <w:p w:rsidR="00D86588" w:rsidRPr="00E75821" w:rsidRDefault="00D86588" w:rsidP="00E701C8">
            <w:pPr>
              <w:jc w:val="center"/>
              <w:rPr>
                <w:sz w:val="20"/>
                <w:szCs w:val="20"/>
              </w:rPr>
            </w:pPr>
            <w:r w:rsidRPr="00E75821">
              <w:rPr>
                <w:color w:val="000000"/>
                <w:kern w:val="0"/>
                <w:sz w:val="20"/>
                <w:szCs w:val="20"/>
              </w:rPr>
              <w:t>2012</w:t>
            </w:r>
          </w:p>
        </w:tc>
        <w:tc>
          <w:tcPr>
            <w:tcW w:w="832"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2012/</w:t>
            </w:r>
          </w:p>
          <w:p w:rsidR="00D86588" w:rsidRPr="00E75821" w:rsidRDefault="00D86588" w:rsidP="00E701C8">
            <w:pPr>
              <w:jc w:val="center"/>
              <w:rPr>
                <w:sz w:val="20"/>
                <w:szCs w:val="20"/>
              </w:rPr>
            </w:pPr>
            <w:r w:rsidRPr="00E75821">
              <w:rPr>
                <w:color w:val="000000"/>
                <w:kern w:val="0"/>
                <w:sz w:val="20"/>
                <w:szCs w:val="20"/>
              </w:rPr>
              <w:t>2013</w:t>
            </w:r>
          </w:p>
        </w:tc>
        <w:tc>
          <w:tcPr>
            <w:tcW w:w="847"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2011/</w:t>
            </w:r>
          </w:p>
          <w:p w:rsidR="00D86588" w:rsidRPr="00E75821" w:rsidRDefault="00D86588" w:rsidP="00E701C8">
            <w:pPr>
              <w:jc w:val="center"/>
              <w:rPr>
                <w:sz w:val="20"/>
                <w:szCs w:val="20"/>
              </w:rPr>
            </w:pPr>
            <w:r w:rsidRPr="00E75821">
              <w:rPr>
                <w:color w:val="000000"/>
                <w:kern w:val="0"/>
                <w:sz w:val="20"/>
                <w:szCs w:val="20"/>
              </w:rPr>
              <w:t>2012</w:t>
            </w:r>
          </w:p>
        </w:tc>
        <w:tc>
          <w:tcPr>
            <w:tcW w:w="854"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2012/</w:t>
            </w:r>
          </w:p>
          <w:p w:rsidR="00D86588" w:rsidRPr="00E75821" w:rsidRDefault="00D86588" w:rsidP="00E701C8">
            <w:pPr>
              <w:jc w:val="center"/>
              <w:rPr>
                <w:sz w:val="20"/>
                <w:szCs w:val="20"/>
              </w:rPr>
            </w:pPr>
            <w:r w:rsidRPr="00E75821">
              <w:rPr>
                <w:color w:val="000000"/>
                <w:kern w:val="0"/>
                <w:sz w:val="20"/>
                <w:szCs w:val="20"/>
              </w:rPr>
              <w:t>2013</w:t>
            </w:r>
          </w:p>
        </w:tc>
        <w:tc>
          <w:tcPr>
            <w:tcW w:w="1015"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2011/</w:t>
            </w:r>
          </w:p>
          <w:p w:rsidR="00D86588" w:rsidRPr="00E75821" w:rsidRDefault="00D86588" w:rsidP="00E701C8">
            <w:pPr>
              <w:jc w:val="center"/>
              <w:rPr>
                <w:sz w:val="20"/>
                <w:szCs w:val="20"/>
              </w:rPr>
            </w:pPr>
            <w:r w:rsidRPr="00E75821">
              <w:rPr>
                <w:color w:val="000000"/>
                <w:kern w:val="0"/>
                <w:sz w:val="20"/>
                <w:szCs w:val="20"/>
              </w:rPr>
              <w:t>2012</w:t>
            </w:r>
          </w:p>
        </w:tc>
        <w:tc>
          <w:tcPr>
            <w:tcW w:w="1001"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2012/</w:t>
            </w:r>
          </w:p>
          <w:p w:rsidR="00D86588" w:rsidRPr="00E75821" w:rsidRDefault="00D86588" w:rsidP="00E701C8">
            <w:pPr>
              <w:jc w:val="center"/>
              <w:rPr>
                <w:sz w:val="20"/>
                <w:szCs w:val="20"/>
              </w:rPr>
            </w:pPr>
            <w:r w:rsidRPr="00E75821">
              <w:rPr>
                <w:color w:val="000000"/>
                <w:kern w:val="0"/>
                <w:sz w:val="20"/>
                <w:szCs w:val="20"/>
              </w:rPr>
              <w:t>2013</w:t>
            </w:r>
          </w:p>
        </w:tc>
        <w:tc>
          <w:tcPr>
            <w:tcW w:w="897"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2011/</w:t>
            </w:r>
          </w:p>
          <w:p w:rsidR="00D86588" w:rsidRPr="00E75821" w:rsidRDefault="00D86588" w:rsidP="00E701C8">
            <w:pPr>
              <w:jc w:val="center"/>
              <w:rPr>
                <w:sz w:val="20"/>
                <w:szCs w:val="20"/>
              </w:rPr>
            </w:pPr>
            <w:r w:rsidRPr="00E75821">
              <w:rPr>
                <w:color w:val="000000"/>
                <w:kern w:val="0"/>
                <w:sz w:val="20"/>
                <w:szCs w:val="20"/>
              </w:rPr>
              <w:t>2012</w:t>
            </w:r>
          </w:p>
        </w:tc>
        <w:tc>
          <w:tcPr>
            <w:tcW w:w="854" w:type="dxa"/>
            <w:shd w:val="clear" w:color="auto" w:fill="DBE5F1"/>
          </w:tcPr>
          <w:p w:rsidR="00D86588" w:rsidRDefault="00D86588" w:rsidP="00E701C8">
            <w:pPr>
              <w:jc w:val="center"/>
              <w:rPr>
                <w:color w:val="000000"/>
                <w:kern w:val="0"/>
                <w:sz w:val="20"/>
                <w:szCs w:val="20"/>
              </w:rPr>
            </w:pPr>
            <w:r w:rsidRPr="00E75821">
              <w:rPr>
                <w:color w:val="000000"/>
                <w:kern w:val="0"/>
                <w:sz w:val="20"/>
                <w:szCs w:val="20"/>
              </w:rPr>
              <w:t>2012/</w:t>
            </w:r>
          </w:p>
          <w:p w:rsidR="00D86588" w:rsidRPr="00E75821" w:rsidRDefault="00D86588" w:rsidP="00E701C8">
            <w:pPr>
              <w:jc w:val="center"/>
              <w:rPr>
                <w:sz w:val="20"/>
                <w:szCs w:val="20"/>
              </w:rPr>
            </w:pPr>
            <w:r w:rsidRPr="00E75821">
              <w:rPr>
                <w:color w:val="000000"/>
                <w:kern w:val="0"/>
                <w:sz w:val="20"/>
                <w:szCs w:val="20"/>
              </w:rPr>
              <w:t>2013</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b/>
                <w:bCs/>
                <w:sz w:val="20"/>
                <w:szCs w:val="20"/>
              </w:rPr>
            </w:pPr>
            <w:r w:rsidRPr="0058737A">
              <w:rPr>
                <w:b/>
                <w:bCs/>
                <w:sz w:val="20"/>
                <w:szCs w:val="20"/>
              </w:rPr>
              <w:t>Sids-40 cv. x treatments</w:t>
            </w:r>
          </w:p>
        </w:tc>
        <w:tc>
          <w:tcPr>
            <w:tcW w:w="912" w:type="dxa"/>
            <w:shd w:val="clear" w:color="auto" w:fill="auto"/>
          </w:tcPr>
          <w:p w:rsidR="0058737A" w:rsidRPr="00E75821" w:rsidRDefault="0058737A" w:rsidP="00E701C8">
            <w:pPr>
              <w:jc w:val="center"/>
              <w:rPr>
                <w:b/>
                <w:bCs/>
                <w:sz w:val="20"/>
                <w:szCs w:val="20"/>
              </w:rPr>
            </w:pPr>
          </w:p>
        </w:tc>
        <w:tc>
          <w:tcPr>
            <w:tcW w:w="832" w:type="dxa"/>
            <w:shd w:val="clear" w:color="auto" w:fill="auto"/>
          </w:tcPr>
          <w:p w:rsidR="0058737A" w:rsidRPr="00E75821" w:rsidRDefault="0058737A" w:rsidP="00E701C8">
            <w:pPr>
              <w:jc w:val="center"/>
              <w:rPr>
                <w:b/>
                <w:bCs/>
                <w:sz w:val="20"/>
                <w:szCs w:val="20"/>
              </w:rPr>
            </w:pPr>
          </w:p>
        </w:tc>
        <w:tc>
          <w:tcPr>
            <w:tcW w:w="847" w:type="dxa"/>
            <w:shd w:val="clear" w:color="auto" w:fill="auto"/>
          </w:tcPr>
          <w:p w:rsidR="0058737A" w:rsidRPr="00E75821" w:rsidRDefault="0058737A" w:rsidP="00E701C8">
            <w:pPr>
              <w:jc w:val="center"/>
              <w:rPr>
                <w:b/>
                <w:bCs/>
                <w:sz w:val="20"/>
                <w:szCs w:val="20"/>
              </w:rPr>
            </w:pPr>
          </w:p>
        </w:tc>
        <w:tc>
          <w:tcPr>
            <w:tcW w:w="854" w:type="dxa"/>
            <w:shd w:val="clear" w:color="auto" w:fill="auto"/>
          </w:tcPr>
          <w:p w:rsidR="0058737A" w:rsidRPr="00E75821" w:rsidRDefault="0058737A" w:rsidP="00E701C8">
            <w:pPr>
              <w:jc w:val="center"/>
              <w:rPr>
                <w:b/>
                <w:bCs/>
                <w:sz w:val="20"/>
                <w:szCs w:val="20"/>
              </w:rPr>
            </w:pPr>
          </w:p>
        </w:tc>
        <w:tc>
          <w:tcPr>
            <w:tcW w:w="1015" w:type="dxa"/>
            <w:shd w:val="clear" w:color="auto" w:fill="auto"/>
          </w:tcPr>
          <w:p w:rsidR="0058737A" w:rsidRPr="00E75821" w:rsidRDefault="0058737A" w:rsidP="00E701C8">
            <w:pPr>
              <w:jc w:val="center"/>
              <w:rPr>
                <w:b/>
                <w:bCs/>
                <w:sz w:val="20"/>
                <w:szCs w:val="20"/>
              </w:rPr>
            </w:pPr>
          </w:p>
        </w:tc>
        <w:tc>
          <w:tcPr>
            <w:tcW w:w="1001" w:type="dxa"/>
            <w:shd w:val="clear" w:color="auto" w:fill="auto"/>
          </w:tcPr>
          <w:p w:rsidR="0058737A" w:rsidRPr="00E75821" w:rsidRDefault="0058737A" w:rsidP="00E701C8">
            <w:pPr>
              <w:jc w:val="center"/>
              <w:rPr>
                <w:b/>
                <w:bCs/>
                <w:sz w:val="20"/>
                <w:szCs w:val="20"/>
              </w:rPr>
            </w:pPr>
          </w:p>
        </w:tc>
        <w:tc>
          <w:tcPr>
            <w:tcW w:w="897" w:type="dxa"/>
            <w:shd w:val="clear" w:color="auto" w:fill="auto"/>
          </w:tcPr>
          <w:p w:rsidR="0058737A" w:rsidRPr="00E75821" w:rsidRDefault="0058737A" w:rsidP="00E701C8">
            <w:pPr>
              <w:jc w:val="center"/>
              <w:rPr>
                <w:b/>
                <w:bCs/>
                <w:sz w:val="20"/>
                <w:szCs w:val="20"/>
              </w:rPr>
            </w:pPr>
          </w:p>
        </w:tc>
        <w:tc>
          <w:tcPr>
            <w:tcW w:w="854" w:type="dxa"/>
            <w:shd w:val="clear" w:color="auto" w:fill="auto"/>
          </w:tcPr>
          <w:p w:rsidR="0058737A" w:rsidRPr="00E75821" w:rsidRDefault="0058737A" w:rsidP="00E701C8">
            <w:pPr>
              <w:jc w:val="center"/>
              <w:rPr>
                <w:b/>
                <w:bCs/>
                <w:sz w:val="20"/>
                <w:szCs w:val="20"/>
              </w:rPr>
            </w:pP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color w:val="000000"/>
                <w:kern w:val="0"/>
                <w:sz w:val="20"/>
                <w:szCs w:val="20"/>
              </w:rPr>
              <w:t>50% RD</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67.93</w:t>
            </w:r>
            <w:r w:rsidRPr="0058737A">
              <w:rPr>
                <w:rFonts w:hint="eastAsia"/>
                <w:color w:val="000000"/>
                <w:kern w:val="0"/>
                <w:sz w:val="20"/>
                <w:szCs w:val="20"/>
                <w:vertAlign w:val="superscript"/>
              </w:rPr>
              <w:t>bcd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50.33</w:t>
            </w:r>
            <w:r w:rsidRPr="0058737A">
              <w:rPr>
                <w:rFonts w:hint="eastAsia"/>
                <w:color w:val="000000"/>
                <w:kern w:val="0"/>
                <w:sz w:val="20"/>
                <w:szCs w:val="20"/>
                <w:vertAlign w:val="superscript"/>
              </w:rPr>
              <w:t>hi</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6.033</w:t>
            </w:r>
            <w:r w:rsidRPr="0058737A">
              <w:rPr>
                <w:rFonts w:hint="eastAsia"/>
                <w:color w:val="000000"/>
                <w:kern w:val="0"/>
                <w:sz w:val="20"/>
                <w:szCs w:val="20"/>
                <w:vertAlign w:val="superscript"/>
              </w:rPr>
              <w:t>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7.667</w:t>
            </w:r>
            <w:r w:rsidRPr="0058737A">
              <w:rPr>
                <w:rFonts w:hint="eastAsia"/>
                <w:color w:val="000000"/>
                <w:kern w:val="0"/>
                <w:sz w:val="20"/>
                <w:szCs w:val="20"/>
                <w:vertAlign w:val="superscript"/>
              </w:rPr>
              <w:t>hi</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25.67</w:t>
            </w:r>
            <w:r w:rsidRPr="0058737A">
              <w:rPr>
                <w:rFonts w:hint="eastAsia"/>
                <w:color w:val="000000"/>
                <w:kern w:val="0"/>
                <w:sz w:val="20"/>
                <w:szCs w:val="20"/>
                <w:vertAlign w:val="superscript"/>
              </w:rPr>
              <w:t>g</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23.33</w:t>
            </w:r>
            <w:r w:rsidRPr="0058737A">
              <w:rPr>
                <w:rFonts w:hint="eastAsia"/>
                <w:color w:val="000000"/>
                <w:kern w:val="0"/>
                <w:sz w:val="20"/>
                <w:szCs w:val="20"/>
                <w:vertAlign w:val="superscript"/>
              </w:rPr>
              <w:t>f</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16.33</w:t>
            </w:r>
            <w:r w:rsidRPr="0058737A">
              <w:rPr>
                <w:rFonts w:hint="eastAsia"/>
                <w:color w:val="000000"/>
                <w:kern w:val="0"/>
                <w:sz w:val="20"/>
                <w:szCs w:val="20"/>
                <w:vertAlign w:val="superscript"/>
              </w:rPr>
              <w:t>h</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13.67</w:t>
            </w:r>
            <w:r w:rsidRPr="0058737A">
              <w:rPr>
                <w:rFonts w:hint="eastAsia"/>
                <w:color w:val="000000"/>
                <w:kern w:val="0"/>
                <w:sz w:val="20"/>
                <w:szCs w:val="20"/>
                <w:vertAlign w:val="superscript"/>
              </w:rPr>
              <w:t>e</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color w:val="000000"/>
                <w:kern w:val="0"/>
                <w:sz w:val="20"/>
                <w:szCs w:val="20"/>
              </w:rPr>
              <w:t>100% RD (control)</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70.13</w:t>
            </w:r>
            <w:r w:rsidRPr="0058737A">
              <w:rPr>
                <w:rFonts w:hint="eastAsia"/>
                <w:color w:val="000000"/>
                <w:kern w:val="0"/>
                <w:sz w:val="20"/>
                <w:szCs w:val="20"/>
                <w:vertAlign w:val="superscript"/>
              </w:rPr>
              <w:t>abcd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55.33</w:t>
            </w:r>
            <w:r w:rsidRPr="0058737A">
              <w:rPr>
                <w:rFonts w:hint="eastAsia"/>
                <w:color w:val="000000"/>
                <w:kern w:val="0"/>
                <w:sz w:val="20"/>
                <w:szCs w:val="20"/>
                <w:vertAlign w:val="superscript"/>
              </w:rPr>
              <w:t>fg</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6.233</w:t>
            </w:r>
            <w:r w:rsidRPr="0058737A">
              <w:rPr>
                <w:rFonts w:hint="eastAsia"/>
                <w:color w:val="000000"/>
                <w:kern w:val="0"/>
                <w:sz w:val="20"/>
                <w:szCs w:val="20"/>
                <w:vertAlign w:val="superscript"/>
              </w:rPr>
              <w:t>abc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8.333</w:t>
            </w:r>
            <w:r w:rsidRPr="0058737A">
              <w:rPr>
                <w:rFonts w:hint="eastAsia"/>
                <w:color w:val="000000"/>
                <w:kern w:val="0"/>
                <w:sz w:val="20"/>
                <w:szCs w:val="20"/>
                <w:vertAlign w:val="superscript"/>
              </w:rPr>
              <w:t>fgh</w:t>
            </w:r>
          </w:p>
        </w:tc>
        <w:tc>
          <w:tcPr>
            <w:tcW w:w="1015" w:type="dxa"/>
            <w:shd w:val="clear" w:color="auto" w:fill="auto"/>
          </w:tcPr>
          <w:p w:rsidR="0058737A" w:rsidRPr="0058737A" w:rsidRDefault="0058737A" w:rsidP="00E701C8">
            <w:pPr>
              <w:autoSpaceDE w:val="0"/>
              <w:autoSpaceDN w:val="0"/>
              <w:adjustRightInd w:val="0"/>
              <w:jc w:val="center"/>
              <w:rPr>
                <w:color w:val="000000"/>
                <w:kern w:val="0"/>
                <w:sz w:val="20"/>
                <w:szCs w:val="20"/>
              </w:rPr>
            </w:pPr>
            <w:r w:rsidRPr="0058737A">
              <w:rPr>
                <w:color w:val="000000"/>
                <w:kern w:val="0"/>
                <w:sz w:val="20"/>
                <w:szCs w:val="20"/>
              </w:rPr>
              <w:t>33.00</w:t>
            </w:r>
            <w:r w:rsidRPr="0058737A">
              <w:rPr>
                <w:rFonts w:hint="eastAsia"/>
                <w:color w:val="000000"/>
                <w:kern w:val="0"/>
                <w:sz w:val="20"/>
                <w:szCs w:val="20"/>
                <w:vertAlign w:val="superscript"/>
              </w:rPr>
              <w:t>def</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33.33</w:t>
            </w:r>
            <w:r w:rsidRPr="0058737A">
              <w:rPr>
                <w:rFonts w:hint="eastAsia"/>
                <w:color w:val="000000"/>
                <w:kern w:val="0"/>
                <w:sz w:val="20"/>
                <w:szCs w:val="20"/>
                <w:vertAlign w:val="superscript"/>
              </w:rPr>
              <w:t>cde</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21.67</w:t>
            </w:r>
            <w:r w:rsidRPr="0058737A">
              <w:rPr>
                <w:rFonts w:hint="eastAsia"/>
                <w:color w:val="000000"/>
                <w:kern w:val="0"/>
                <w:sz w:val="20"/>
                <w:szCs w:val="20"/>
                <w:vertAlign w:val="superscript"/>
              </w:rPr>
              <w:t>fg</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19.00</w:t>
            </w:r>
            <w:r w:rsidRPr="0058737A">
              <w:rPr>
                <w:rFonts w:hint="eastAsia"/>
                <w:color w:val="000000"/>
                <w:kern w:val="0"/>
                <w:sz w:val="20"/>
                <w:szCs w:val="20"/>
                <w:vertAlign w:val="superscript"/>
              </w:rPr>
              <w:t>de</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sz w:val="20"/>
                <w:szCs w:val="20"/>
              </w:rPr>
              <w:t xml:space="preserve">50% </w:t>
            </w:r>
            <w:proofErr w:type="spellStart"/>
            <w:r w:rsidRPr="0058737A">
              <w:rPr>
                <w:sz w:val="20"/>
                <w:szCs w:val="20"/>
              </w:rPr>
              <w:t>RD+humic</w:t>
            </w:r>
            <w:proofErr w:type="spellEnd"/>
            <w:r w:rsidRPr="0058737A">
              <w:rPr>
                <w:sz w:val="20"/>
                <w:szCs w:val="20"/>
              </w:rPr>
              <w:t xml:space="preserve"> acid</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66.33</w:t>
            </w:r>
            <w:r w:rsidRPr="0058737A">
              <w:rPr>
                <w:rFonts w:hint="eastAsia"/>
                <w:color w:val="000000"/>
                <w:kern w:val="0"/>
                <w:sz w:val="20"/>
                <w:szCs w:val="20"/>
                <w:vertAlign w:val="superscript"/>
              </w:rPr>
              <w:t>cd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48.00</w:t>
            </w:r>
            <w:r w:rsidRPr="0058737A">
              <w:rPr>
                <w:rFonts w:hint="eastAsia"/>
                <w:color w:val="000000"/>
                <w:kern w:val="0"/>
                <w:sz w:val="20"/>
                <w:szCs w:val="20"/>
                <w:vertAlign w:val="superscript"/>
              </w:rPr>
              <w:t>i</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6.967</w:t>
            </w:r>
            <w:r w:rsidRPr="0058737A">
              <w:rPr>
                <w:rFonts w:hint="eastAsia"/>
                <w:color w:val="000000"/>
                <w:kern w:val="0"/>
                <w:sz w:val="20"/>
                <w:szCs w:val="20"/>
                <w:vertAlign w:val="superscript"/>
              </w:rPr>
              <w:t>a</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9.667</w:t>
            </w:r>
            <w:r w:rsidRPr="0058737A">
              <w:rPr>
                <w:rFonts w:hint="eastAsia"/>
                <w:color w:val="000000"/>
                <w:kern w:val="0"/>
                <w:sz w:val="20"/>
                <w:szCs w:val="20"/>
                <w:vertAlign w:val="superscript"/>
              </w:rPr>
              <w:t>bcd</w:t>
            </w:r>
          </w:p>
        </w:tc>
        <w:tc>
          <w:tcPr>
            <w:tcW w:w="1015" w:type="dxa"/>
            <w:shd w:val="clear" w:color="auto" w:fill="auto"/>
          </w:tcPr>
          <w:p w:rsidR="0058737A" w:rsidRPr="0058737A" w:rsidRDefault="0058737A" w:rsidP="00E701C8">
            <w:pPr>
              <w:autoSpaceDE w:val="0"/>
              <w:autoSpaceDN w:val="0"/>
              <w:adjustRightInd w:val="0"/>
              <w:jc w:val="center"/>
              <w:rPr>
                <w:color w:val="000000"/>
                <w:kern w:val="0"/>
                <w:sz w:val="20"/>
                <w:szCs w:val="20"/>
              </w:rPr>
            </w:pPr>
            <w:r w:rsidRPr="0058737A">
              <w:rPr>
                <w:color w:val="000000"/>
                <w:kern w:val="0"/>
                <w:sz w:val="20"/>
                <w:szCs w:val="20"/>
              </w:rPr>
              <w:t>34.33</w:t>
            </w:r>
            <w:r w:rsidRPr="0058737A">
              <w:rPr>
                <w:rFonts w:hint="eastAsia"/>
                <w:color w:val="000000"/>
                <w:kern w:val="0"/>
                <w:sz w:val="20"/>
                <w:szCs w:val="20"/>
                <w:vertAlign w:val="superscript"/>
              </w:rPr>
              <w:t>b-f</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36.67</w:t>
            </w:r>
            <w:r w:rsidRPr="0058737A">
              <w:rPr>
                <w:rFonts w:hint="eastAsia"/>
                <w:color w:val="000000"/>
                <w:kern w:val="0"/>
                <w:sz w:val="20"/>
                <w:szCs w:val="20"/>
                <w:vertAlign w:val="superscript"/>
              </w:rPr>
              <w:t>bcd</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22.67</w:t>
            </w:r>
            <w:r w:rsidRPr="0058737A">
              <w:rPr>
                <w:rFonts w:hint="eastAsia"/>
                <w:color w:val="000000"/>
                <w:kern w:val="0"/>
                <w:sz w:val="20"/>
                <w:szCs w:val="20"/>
                <w:vertAlign w:val="superscript"/>
              </w:rPr>
              <w:t>defg</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24.67</w:t>
            </w:r>
            <w:r w:rsidRPr="0058737A">
              <w:rPr>
                <w:rFonts w:hint="eastAsia"/>
                <w:color w:val="000000"/>
                <w:kern w:val="0"/>
                <w:sz w:val="20"/>
                <w:szCs w:val="20"/>
                <w:vertAlign w:val="superscript"/>
              </w:rPr>
              <w:t>a-d</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sz w:val="20"/>
                <w:szCs w:val="20"/>
              </w:rPr>
              <w:t xml:space="preserve">100% </w:t>
            </w:r>
            <w:proofErr w:type="spellStart"/>
            <w:r w:rsidRPr="0058737A">
              <w:rPr>
                <w:sz w:val="20"/>
                <w:szCs w:val="20"/>
              </w:rPr>
              <w:t>RD</w:t>
            </w:r>
            <w:r w:rsidRPr="0058737A">
              <w:rPr>
                <w:rFonts w:hint="eastAsia"/>
                <w:sz w:val="20"/>
                <w:szCs w:val="20"/>
              </w:rPr>
              <w:t>+</w:t>
            </w:r>
            <w:r w:rsidRPr="0058737A">
              <w:rPr>
                <w:sz w:val="20"/>
                <w:szCs w:val="20"/>
              </w:rPr>
              <w:t>humic</w:t>
            </w:r>
            <w:proofErr w:type="spellEnd"/>
            <w:r w:rsidRPr="0058737A">
              <w:rPr>
                <w:sz w:val="20"/>
                <w:szCs w:val="20"/>
              </w:rPr>
              <w:t xml:space="preserve"> acid</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68.47</w:t>
            </w:r>
            <w:r w:rsidRPr="0058737A">
              <w:rPr>
                <w:rFonts w:hint="eastAsia"/>
                <w:color w:val="000000"/>
                <w:kern w:val="0"/>
                <w:sz w:val="20"/>
                <w:szCs w:val="20"/>
                <w:vertAlign w:val="superscript"/>
              </w:rPr>
              <w:t>bcd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53.33</w:t>
            </w:r>
            <w:r w:rsidRPr="0058737A">
              <w:rPr>
                <w:rFonts w:hint="eastAsia"/>
                <w:color w:val="000000"/>
                <w:kern w:val="0"/>
                <w:sz w:val="20"/>
                <w:szCs w:val="20"/>
                <w:vertAlign w:val="superscript"/>
              </w:rPr>
              <w:t>gh</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6.833</w:t>
            </w:r>
            <w:r w:rsidRPr="0058737A">
              <w:rPr>
                <w:rFonts w:hint="eastAsia"/>
                <w:color w:val="000000"/>
                <w:kern w:val="0"/>
                <w:sz w:val="20"/>
                <w:szCs w:val="20"/>
                <w:vertAlign w:val="superscript"/>
              </w:rPr>
              <w:t>ab</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9.667</w:t>
            </w:r>
            <w:r w:rsidRPr="0058737A">
              <w:rPr>
                <w:rFonts w:hint="eastAsia"/>
                <w:color w:val="000000"/>
                <w:kern w:val="0"/>
                <w:sz w:val="20"/>
                <w:szCs w:val="20"/>
                <w:vertAlign w:val="superscript"/>
              </w:rPr>
              <w:t>bcd</w:t>
            </w:r>
          </w:p>
        </w:tc>
        <w:tc>
          <w:tcPr>
            <w:tcW w:w="1015" w:type="dxa"/>
            <w:shd w:val="clear" w:color="auto" w:fill="auto"/>
          </w:tcPr>
          <w:p w:rsidR="0058737A" w:rsidRPr="0058737A" w:rsidRDefault="0058737A" w:rsidP="00E701C8">
            <w:pPr>
              <w:autoSpaceDE w:val="0"/>
              <w:autoSpaceDN w:val="0"/>
              <w:adjustRightInd w:val="0"/>
              <w:jc w:val="center"/>
              <w:rPr>
                <w:color w:val="000000"/>
                <w:kern w:val="0"/>
                <w:sz w:val="20"/>
                <w:szCs w:val="20"/>
              </w:rPr>
            </w:pPr>
            <w:r w:rsidRPr="0058737A">
              <w:rPr>
                <w:color w:val="000000"/>
                <w:kern w:val="0"/>
                <w:sz w:val="20"/>
                <w:szCs w:val="20"/>
              </w:rPr>
              <w:t>40.33</w:t>
            </w:r>
            <w:r w:rsidRPr="0058737A">
              <w:rPr>
                <w:rFonts w:hint="eastAsia"/>
                <w:color w:val="000000"/>
                <w:kern w:val="0"/>
                <w:sz w:val="20"/>
                <w:szCs w:val="20"/>
                <w:vertAlign w:val="superscript"/>
              </w:rPr>
              <w:t>a</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46.67</w:t>
            </w:r>
            <w:r w:rsidRPr="0058737A">
              <w:rPr>
                <w:rFonts w:hint="eastAsia"/>
                <w:color w:val="000000"/>
                <w:kern w:val="0"/>
                <w:sz w:val="20"/>
                <w:szCs w:val="20"/>
                <w:vertAlign w:val="superscript"/>
              </w:rPr>
              <w:t>a</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27.00</w:t>
            </w:r>
            <w:r w:rsidRPr="0058737A">
              <w:rPr>
                <w:rFonts w:hint="eastAsia"/>
                <w:color w:val="000000"/>
                <w:kern w:val="0"/>
                <w:sz w:val="20"/>
                <w:szCs w:val="20"/>
                <w:vertAlign w:val="superscript"/>
              </w:rPr>
              <w:t>ab</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28.00</w:t>
            </w:r>
            <w:r w:rsidRPr="0058737A">
              <w:rPr>
                <w:rFonts w:hint="eastAsia"/>
                <w:color w:val="000000"/>
                <w:kern w:val="0"/>
                <w:sz w:val="20"/>
                <w:szCs w:val="20"/>
                <w:vertAlign w:val="superscript"/>
              </w:rPr>
              <w:t>abc</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sz w:val="20"/>
                <w:szCs w:val="20"/>
              </w:rPr>
              <w:t xml:space="preserve">50% </w:t>
            </w:r>
            <w:proofErr w:type="spellStart"/>
            <w:r w:rsidRPr="0058737A">
              <w:rPr>
                <w:sz w:val="20"/>
                <w:szCs w:val="20"/>
              </w:rPr>
              <w:t>RD+fulvic</w:t>
            </w:r>
            <w:proofErr w:type="spellEnd"/>
            <w:r w:rsidRPr="0058737A">
              <w:rPr>
                <w:sz w:val="20"/>
                <w:szCs w:val="20"/>
              </w:rPr>
              <w:t xml:space="preserve"> acid</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71.23</w:t>
            </w:r>
            <w:r w:rsidRPr="0058737A">
              <w:rPr>
                <w:rFonts w:hint="eastAsia"/>
                <w:color w:val="000000"/>
                <w:kern w:val="0"/>
                <w:sz w:val="20"/>
                <w:szCs w:val="20"/>
                <w:vertAlign w:val="superscript"/>
              </w:rPr>
              <w:t>abcd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57.33</w:t>
            </w:r>
            <w:r w:rsidRPr="0058737A">
              <w:rPr>
                <w:rFonts w:hint="eastAsia"/>
                <w:color w:val="000000"/>
                <w:kern w:val="0"/>
                <w:sz w:val="20"/>
                <w:szCs w:val="20"/>
                <w:vertAlign w:val="superscript"/>
              </w:rPr>
              <w:t>efg</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6.533</w:t>
            </w:r>
            <w:r w:rsidRPr="0058737A">
              <w:rPr>
                <w:rFonts w:hint="eastAsia"/>
                <w:color w:val="000000"/>
                <w:kern w:val="0"/>
                <w:sz w:val="20"/>
                <w:szCs w:val="20"/>
                <w:vertAlign w:val="superscript"/>
              </w:rPr>
              <w:t>abc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9.000</w:t>
            </w:r>
            <w:r w:rsidRPr="0058737A">
              <w:rPr>
                <w:rFonts w:hint="eastAsia"/>
                <w:color w:val="000000"/>
                <w:kern w:val="0"/>
                <w:sz w:val="20"/>
                <w:szCs w:val="20"/>
                <w:vertAlign w:val="superscript"/>
              </w:rPr>
              <w:t>def</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33.33</w:t>
            </w:r>
            <w:r w:rsidRPr="0058737A">
              <w:rPr>
                <w:rFonts w:hint="eastAsia"/>
                <w:color w:val="000000"/>
                <w:kern w:val="0"/>
                <w:sz w:val="20"/>
                <w:szCs w:val="20"/>
                <w:vertAlign w:val="superscript"/>
              </w:rPr>
              <w:t>c-f</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33.33</w:t>
            </w:r>
            <w:r w:rsidRPr="0058737A">
              <w:rPr>
                <w:rFonts w:hint="eastAsia"/>
                <w:color w:val="000000"/>
                <w:kern w:val="0"/>
                <w:sz w:val="20"/>
                <w:szCs w:val="20"/>
                <w:vertAlign w:val="superscript"/>
              </w:rPr>
              <w:t>cde</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22.33</w:t>
            </w:r>
            <w:r w:rsidRPr="0058737A">
              <w:rPr>
                <w:rFonts w:hint="eastAsia"/>
                <w:color w:val="000000"/>
                <w:kern w:val="0"/>
                <w:sz w:val="20"/>
                <w:szCs w:val="20"/>
                <w:vertAlign w:val="superscript"/>
              </w:rPr>
              <w:t>defg</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22.00</w:t>
            </w:r>
            <w:r w:rsidRPr="0058737A">
              <w:rPr>
                <w:rFonts w:hint="eastAsia"/>
                <w:color w:val="000000"/>
                <w:kern w:val="0"/>
                <w:sz w:val="20"/>
                <w:szCs w:val="20"/>
                <w:vertAlign w:val="superscript"/>
              </w:rPr>
              <w:t>cd</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sz w:val="20"/>
                <w:szCs w:val="20"/>
              </w:rPr>
              <w:t xml:space="preserve">100% </w:t>
            </w:r>
            <w:proofErr w:type="spellStart"/>
            <w:r w:rsidRPr="0058737A">
              <w:rPr>
                <w:sz w:val="20"/>
                <w:szCs w:val="20"/>
              </w:rPr>
              <w:t>RD+fulvic</w:t>
            </w:r>
            <w:proofErr w:type="spellEnd"/>
            <w:r w:rsidRPr="0058737A">
              <w:rPr>
                <w:sz w:val="20"/>
                <w:szCs w:val="20"/>
              </w:rPr>
              <w:t xml:space="preserve"> acid</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70.20</w:t>
            </w:r>
            <w:r w:rsidRPr="0058737A">
              <w:rPr>
                <w:rFonts w:hint="eastAsia"/>
                <w:color w:val="000000"/>
                <w:kern w:val="0"/>
                <w:sz w:val="20"/>
                <w:szCs w:val="20"/>
                <w:vertAlign w:val="superscript"/>
              </w:rPr>
              <w:t>abcd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53.67</w:t>
            </w:r>
            <w:r w:rsidRPr="0058737A">
              <w:rPr>
                <w:rFonts w:hint="eastAsia"/>
                <w:color w:val="000000"/>
                <w:kern w:val="0"/>
                <w:sz w:val="20"/>
                <w:szCs w:val="20"/>
                <w:vertAlign w:val="superscript"/>
              </w:rPr>
              <w:t>gh</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6.500</w:t>
            </w:r>
            <w:r w:rsidRPr="0058737A">
              <w:rPr>
                <w:rFonts w:hint="eastAsia"/>
                <w:color w:val="000000"/>
                <w:kern w:val="0"/>
                <w:sz w:val="20"/>
                <w:szCs w:val="20"/>
                <w:vertAlign w:val="superscript"/>
              </w:rPr>
              <w:t>abc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8.333</w:t>
            </w:r>
            <w:r w:rsidRPr="0058737A">
              <w:rPr>
                <w:rFonts w:hint="eastAsia"/>
                <w:color w:val="000000"/>
                <w:kern w:val="0"/>
                <w:sz w:val="20"/>
                <w:szCs w:val="20"/>
                <w:vertAlign w:val="superscript"/>
              </w:rPr>
              <w:t>fgh</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40.33</w:t>
            </w:r>
            <w:r w:rsidRPr="0058737A">
              <w:rPr>
                <w:rFonts w:hint="eastAsia"/>
                <w:color w:val="000000"/>
                <w:kern w:val="0"/>
                <w:sz w:val="20"/>
                <w:szCs w:val="20"/>
                <w:vertAlign w:val="superscript"/>
              </w:rPr>
              <w:t>a</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45.00</w:t>
            </w:r>
            <w:r w:rsidRPr="0058737A">
              <w:rPr>
                <w:rFonts w:hint="eastAsia"/>
                <w:color w:val="000000"/>
                <w:kern w:val="0"/>
                <w:sz w:val="20"/>
                <w:szCs w:val="20"/>
                <w:vertAlign w:val="superscript"/>
              </w:rPr>
              <w:t>ab</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27.33</w:t>
            </w:r>
            <w:r w:rsidRPr="0058737A">
              <w:rPr>
                <w:rFonts w:hint="eastAsia"/>
                <w:color w:val="000000"/>
                <w:kern w:val="0"/>
                <w:sz w:val="20"/>
                <w:szCs w:val="20"/>
                <w:vertAlign w:val="superscript"/>
              </w:rPr>
              <w:t>a</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30.33</w:t>
            </w:r>
            <w:r w:rsidRPr="0058737A">
              <w:rPr>
                <w:rFonts w:hint="eastAsia"/>
                <w:color w:val="000000"/>
                <w:kern w:val="0"/>
                <w:sz w:val="20"/>
                <w:szCs w:val="20"/>
                <w:vertAlign w:val="superscript"/>
              </w:rPr>
              <w:t>a</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sz w:val="20"/>
                <w:szCs w:val="20"/>
              </w:rPr>
              <w:t xml:space="preserve">50% </w:t>
            </w:r>
            <w:proofErr w:type="spellStart"/>
            <w:r w:rsidRPr="0058737A">
              <w:rPr>
                <w:sz w:val="20"/>
                <w:szCs w:val="20"/>
              </w:rPr>
              <w:t>RD+compost</w:t>
            </w:r>
            <w:proofErr w:type="spellEnd"/>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73.47</w:t>
            </w:r>
            <w:r w:rsidRPr="0058737A">
              <w:rPr>
                <w:rFonts w:hint="eastAsia"/>
                <w:color w:val="000000"/>
                <w:kern w:val="0"/>
                <w:sz w:val="20"/>
                <w:szCs w:val="20"/>
                <w:vertAlign w:val="superscript"/>
              </w:rPr>
              <w:t>abcd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59.33</w:t>
            </w:r>
            <w:r w:rsidRPr="0058737A">
              <w:rPr>
                <w:rFonts w:hint="eastAsia"/>
                <w:color w:val="000000"/>
                <w:kern w:val="0"/>
                <w:sz w:val="20"/>
                <w:szCs w:val="20"/>
                <w:vertAlign w:val="superscript"/>
              </w:rPr>
              <w:t>ef</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6.033</w:t>
            </w:r>
            <w:r w:rsidRPr="0058737A">
              <w:rPr>
                <w:rFonts w:hint="eastAsia"/>
                <w:color w:val="000000"/>
                <w:kern w:val="0"/>
                <w:sz w:val="20"/>
                <w:szCs w:val="20"/>
                <w:vertAlign w:val="superscript"/>
              </w:rPr>
              <w:t>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8.00</w:t>
            </w:r>
            <w:r w:rsidRPr="0058737A">
              <w:rPr>
                <w:rFonts w:hint="eastAsia"/>
                <w:color w:val="000000"/>
                <w:kern w:val="0"/>
                <w:sz w:val="20"/>
                <w:szCs w:val="20"/>
              </w:rPr>
              <w:t>0</w:t>
            </w:r>
            <w:r w:rsidRPr="0058737A">
              <w:rPr>
                <w:rFonts w:hint="eastAsia"/>
                <w:color w:val="000000"/>
                <w:kern w:val="0"/>
                <w:sz w:val="20"/>
                <w:szCs w:val="20"/>
                <w:vertAlign w:val="superscript"/>
              </w:rPr>
              <w:t>ghi</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38.00</w:t>
            </w:r>
            <w:r w:rsidRPr="0058737A">
              <w:rPr>
                <w:rFonts w:hint="eastAsia"/>
                <w:color w:val="000000"/>
                <w:kern w:val="0"/>
                <w:sz w:val="20"/>
                <w:szCs w:val="20"/>
                <w:vertAlign w:val="superscript"/>
              </w:rPr>
              <w:t>a-d</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36.67</w:t>
            </w:r>
            <w:r w:rsidRPr="0058737A">
              <w:rPr>
                <w:rFonts w:hint="eastAsia"/>
                <w:color w:val="000000"/>
                <w:kern w:val="0"/>
                <w:sz w:val="20"/>
                <w:szCs w:val="20"/>
                <w:vertAlign w:val="superscript"/>
              </w:rPr>
              <w:t>bcd</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22.33</w:t>
            </w:r>
            <w:r w:rsidRPr="0058737A">
              <w:rPr>
                <w:rFonts w:hint="eastAsia"/>
                <w:color w:val="000000"/>
                <w:kern w:val="0"/>
                <w:sz w:val="20"/>
                <w:szCs w:val="20"/>
                <w:vertAlign w:val="superscript"/>
              </w:rPr>
              <w:t>defg</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23.33</w:t>
            </w:r>
            <w:r w:rsidRPr="0058737A">
              <w:rPr>
                <w:rFonts w:hint="eastAsia"/>
                <w:color w:val="000000"/>
                <w:kern w:val="0"/>
                <w:sz w:val="20"/>
                <w:szCs w:val="20"/>
                <w:vertAlign w:val="superscript"/>
              </w:rPr>
              <w:t>bcd</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sz w:val="20"/>
                <w:szCs w:val="20"/>
              </w:rPr>
              <w:t xml:space="preserve">100% </w:t>
            </w:r>
            <w:proofErr w:type="spellStart"/>
            <w:r w:rsidRPr="0058737A">
              <w:rPr>
                <w:sz w:val="20"/>
                <w:szCs w:val="20"/>
              </w:rPr>
              <w:t>RD+compost</w:t>
            </w:r>
            <w:proofErr w:type="spellEnd"/>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74.40</w:t>
            </w:r>
            <w:r w:rsidRPr="0058737A">
              <w:rPr>
                <w:rFonts w:hint="eastAsia"/>
                <w:color w:val="000000"/>
                <w:kern w:val="0"/>
                <w:sz w:val="20"/>
                <w:szCs w:val="20"/>
                <w:vertAlign w:val="superscript"/>
              </w:rPr>
              <w:t>abcd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59.67</w:t>
            </w:r>
            <w:r w:rsidRPr="0058737A">
              <w:rPr>
                <w:rFonts w:hint="eastAsia"/>
                <w:color w:val="000000"/>
                <w:kern w:val="0"/>
                <w:sz w:val="20"/>
                <w:szCs w:val="20"/>
                <w:vertAlign w:val="superscript"/>
              </w:rPr>
              <w:t>e</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6.200</w:t>
            </w:r>
            <w:r w:rsidRPr="0058737A">
              <w:rPr>
                <w:rFonts w:hint="eastAsia"/>
                <w:color w:val="000000"/>
                <w:kern w:val="0"/>
                <w:sz w:val="20"/>
                <w:szCs w:val="20"/>
                <w:vertAlign w:val="superscript"/>
              </w:rPr>
              <w:t>abc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8.000</w:t>
            </w:r>
            <w:r w:rsidRPr="0058737A">
              <w:rPr>
                <w:rFonts w:hint="eastAsia"/>
                <w:color w:val="000000"/>
                <w:kern w:val="0"/>
                <w:sz w:val="20"/>
                <w:szCs w:val="20"/>
                <w:vertAlign w:val="superscript"/>
              </w:rPr>
              <w:t>ghi</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38.67</w:t>
            </w:r>
            <w:r w:rsidRPr="0058737A">
              <w:rPr>
                <w:rFonts w:hint="eastAsia"/>
                <w:color w:val="000000"/>
                <w:kern w:val="0"/>
                <w:sz w:val="20"/>
                <w:szCs w:val="20"/>
                <w:vertAlign w:val="superscript"/>
              </w:rPr>
              <w:t>ab</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41.67</w:t>
            </w:r>
            <w:r w:rsidRPr="0058737A">
              <w:rPr>
                <w:rFonts w:hint="eastAsia"/>
                <w:color w:val="000000"/>
                <w:kern w:val="0"/>
                <w:sz w:val="20"/>
                <w:szCs w:val="20"/>
                <w:vertAlign w:val="superscript"/>
              </w:rPr>
              <w:t>abc</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24.33</w:t>
            </w:r>
            <w:r w:rsidRPr="0058737A">
              <w:rPr>
                <w:rFonts w:hint="eastAsia"/>
                <w:color w:val="000000"/>
                <w:kern w:val="0"/>
                <w:sz w:val="20"/>
                <w:szCs w:val="20"/>
                <w:vertAlign w:val="superscript"/>
              </w:rPr>
              <w:t>b-f</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27.67</w:t>
            </w:r>
            <w:r w:rsidRPr="0058737A">
              <w:rPr>
                <w:rFonts w:hint="eastAsia"/>
                <w:color w:val="000000"/>
                <w:kern w:val="0"/>
                <w:sz w:val="20"/>
                <w:szCs w:val="20"/>
                <w:vertAlign w:val="superscript"/>
              </w:rPr>
              <w:t>abc</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proofErr w:type="spellStart"/>
            <w:r w:rsidRPr="0058737A">
              <w:rPr>
                <w:b/>
                <w:bCs/>
                <w:sz w:val="20"/>
                <w:szCs w:val="20"/>
              </w:rPr>
              <w:t>Balady</w:t>
            </w:r>
            <w:proofErr w:type="spellEnd"/>
            <w:r w:rsidRPr="0058737A">
              <w:rPr>
                <w:b/>
                <w:bCs/>
                <w:sz w:val="20"/>
                <w:szCs w:val="20"/>
              </w:rPr>
              <w:t xml:space="preserve"> cv. x treatments</w:t>
            </w:r>
          </w:p>
        </w:tc>
        <w:tc>
          <w:tcPr>
            <w:tcW w:w="912" w:type="dxa"/>
            <w:shd w:val="clear" w:color="auto" w:fill="auto"/>
          </w:tcPr>
          <w:p w:rsidR="0058737A" w:rsidRPr="0058737A" w:rsidRDefault="0058737A" w:rsidP="00E701C8">
            <w:pPr>
              <w:snapToGrid w:val="0"/>
              <w:jc w:val="center"/>
              <w:rPr>
                <w:color w:val="000000"/>
                <w:kern w:val="0"/>
                <w:sz w:val="20"/>
                <w:szCs w:val="20"/>
              </w:rPr>
            </w:pPr>
          </w:p>
        </w:tc>
        <w:tc>
          <w:tcPr>
            <w:tcW w:w="832" w:type="dxa"/>
            <w:shd w:val="clear" w:color="auto" w:fill="auto"/>
          </w:tcPr>
          <w:p w:rsidR="0058737A" w:rsidRPr="0058737A" w:rsidRDefault="0058737A" w:rsidP="00E701C8">
            <w:pPr>
              <w:snapToGrid w:val="0"/>
              <w:jc w:val="center"/>
              <w:rPr>
                <w:color w:val="000000"/>
                <w:kern w:val="0"/>
                <w:sz w:val="20"/>
                <w:szCs w:val="20"/>
              </w:rPr>
            </w:pPr>
          </w:p>
        </w:tc>
        <w:tc>
          <w:tcPr>
            <w:tcW w:w="847" w:type="dxa"/>
            <w:shd w:val="clear" w:color="auto" w:fill="auto"/>
          </w:tcPr>
          <w:p w:rsidR="0058737A" w:rsidRPr="0058737A" w:rsidRDefault="0058737A" w:rsidP="00E701C8">
            <w:pPr>
              <w:snapToGrid w:val="0"/>
              <w:jc w:val="center"/>
              <w:rPr>
                <w:color w:val="000000"/>
                <w:kern w:val="0"/>
                <w:sz w:val="20"/>
                <w:szCs w:val="20"/>
              </w:rPr>
            </w:pPr>
          </w:p>
        </w:tc>
        <w:tc>
          <w:tcPr>
            <w:tcW w:w="854" w:type="dxa"/>
            <w:shd w:val="clear" w:color="auto" w:fill="auto"/>
          </w:tcPr>
          <w:p w:rsidR="0058737A" w:rsidRPr="0058737A" w:rsidRDefault="0058737A" w:rsidP="00E701C8">
            <w:pPr>
              <w:snapToGrid w:val="0"/>
              <w:jc w:val="center"/>
              <w:rPr>
                <w:color w:val="000000"/>
                <w:kern w:val="0"/>
                <w:sz w:val="20"/>
                <w:szCs w:val="20"/>
              </w:rPr>
            </w:pPr>
          </w:p>
        </w:tc>
        <w:tc>
          <w:tcPr>
            <w:tcW w:w="1015" w:type="dxa"/>
            <w:shd w:val="clear" w:color="auto" w:fill="auto"/>
          </w:tcPr>
          <w:p w:rsidR="0058737A" w:rsidRPr="0058737A" w:rsidRDefault="0058737A" w:rsidP="00E701C8">
            <w:pPr>
              <w:snapToGrid w:val="0"/>
              <w:jc w:val="center"/>
              <w:rPr>
                <w:color w:val="000000"/>
                <w:kern w:val="0"/>
                <w:sz w:val="20"/>
                <w:szCs w:val="20"/>
              </w:rPr>
            </w:pPr>
          </w:p>
        </w:tc>
        <w:tc>
          <w:tcPr>
            <w:tcW w:w="1001" w:type="dxa"/>
            <w:shd w:val="clear" w:color="auto" w:fill="auto"/>
          </w:tcPr>
          <w:p w:rsidR="0058737A" w:rsidRPr="0058737A" w:rsidRDefault="0058737A" w:rsidP="00E701C8">
            <w:pPr>
              <w:snapToGrid w:val="0"/>
              <w:jc w:val="center"/>
              <w:rPr>
                <w:color w:val="000000"/>
                <w:kern w:val="0"/>
                <w:sz w:val="20"/>
                <w:szCs w:val="20"/>
              </w:rPr>
            </w:pPr>
          </w:p>
        </w:tc>
        <w:tc>
          <w:tcPr>
            <w:tcW w:w="897" w:type="dxa"/>
            <w:shd w:val="clear" w:color="auto" w:fill="auto"/>
          </w:tcPr>
          <w:p w:rsidR="0058737A" w:rsidRPr="0058737A" w:rsidRDefault="0058737A" w:rsidP="00E701C8">
            <w:pPr>
              <w:snapToGrid w:val="0"/>
              <w:jc w:val="center"/>
              <w:rPr>
                <w:color w:val="000000"/>
                <w:kern w:val="0"/>
                <w:sz w:val="20"/>
                <w:szCs w:val="20"/>
              </w:rPr>
            </w:pPr>
          </w:p>
        </w:tc>
        <w:tc>
          <w:tcPr>
            <w:tcW w:w="854" w:type="dxa"/>
            <w:shd w:val="clear" w:color="auto" w:fill="auto"/>
          </w:tcPr>
          <w:p w:rsidR="0058737A" w:rsidRPr="0058737A" w:rsidRDefault="0058737A" w:rsidP="00E701C8">
            <w:pPr>
              <w:snapToGrid w:val="0"/>
              <w:jc w:val="center"/>
              <w:rPr>
                <w:color w:val="000000"/>
                <w:kern w:val="0"/>
                <w:sz w:val="20"/>
                <w:szCs w:val="20"/>
              </w:rPr>
            </w:pPr>
          </w:p>
        </w:tc>
      </w:tr>
      <w:tr w:rsidR="00D86588" w:rsidRPr="00E75821" w:rsidTr="00E701C8">
        <w:trPr>
          <w:trHeight w:val="217"/>
          <w:jc w:val="center"/>
        </w:trPr>
        <w:tc>
          <w:tcPr>
            <w:tcW w:w="2321" w:type="dxa"/>
            <w:shd w:val="clear" w:color="auto" w:fill="auto"/>
          </w:tcPr>
          <w:p w:rsidR="0058737A" w:rsidRPr="0058737A" w:rsidRDefault="0058737A" w:rsidP="00E701C8">
            <w:pPr>
              <w:snapToGrid w:val="0"/>
              <w:jc w:val="center"/>
              <w:rPr>
                <w:sz w:val="20"/>
                <w:szCs w:val="20"/>
              </w:rPr>
            </w:pPr>
            <w:r w:rsidRPr="0058737A">
              <w:rPr>
                <w:color w:val="000000"/>
                <w:kern w:val="0"/>
                <w:sz w:val="20"/>
                <w:szCs w:val="20"/>
              </w:rPr>
              <w:t>50% RD</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72.90</w:t>
            </w:r>
            <w:r w:rsidRPr="0058737A">
              <w:rPr>
                <w:rFonts w:hint="eastAsia"/>
                <w:color w:val="000000"/>
                <w:kern w:val="0"/>
                <w:sz w:val="20"/>
                <w:szCs w:val="20"/>
                <w:vertAlign w:val="superscript"/>
              </w:rPr>
              <w:t>abcd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72.33</w:t>
            </w:r>
            <w:r w:rsidRPr="0058737A">
              <w:rPr>
                <w:rFonts w:hint="eastAsia"/>
                <w:color w:val="000000"/>
                <w:kern w:val="0"/>
                <w:sz w:val="20"/>
                <w:szCs w:val="20"/>
                <w:vertAlign w:val="superscript"/>
              </w:rPr>
              <w:t>c</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6.267</w:t>
            </w:r>
            <w:r w:rsidRPr="0058737A">
              <w:rPr>
                <w:rFonts w:hint="eastAsia"/>
                <w:color w:val="000000"/>
                <w:kern w:val="0"/>
                <w:sz w:val="20"/>
                <w:szCs w:val="20"/>
                <w:vertAlign w:val="superscript"/>
              </w:rPr>
              <w:t>abc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10.00</w:t>
            </w:r>
            <w:r w:rsidRPr="0058737A">
              <w:rPr>
                <w:rFonts w:hint="eastAsia"/>
                <w:color w:val="000000"/>
                <w:kern w:val="0"/>
                <w:sz w:val="20"/>
                <w:szCs w:val="20"/>
                <w:vertAlign w:val="superscript"/>
              </w:rPr>
              <w:t>abc</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32.33</w:t>
            </w:r>
            <w:r w:rsidRPr="0058737A">
              <w:rPr>
                <w:rFonts w:hint="eastAsia"/>
                <w:color w:val="000000"/>
                <w:kern w:val="0"/>
                <w:sz w:val="20"/>
                <w:szCs w:val="20"/>
                <w:vertAlign w:val="superscript"/>
              </w:rPr>
              <w:t>ef</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 xml:space="preserve">31.00 </w:t>
            </w:r>
            <w:r w:rsidRPr="0058737A">
              <w:rPr>
                <w:rFonts w:hint="eastAsia"/>
                <w:color w:val="000000"/>
                <w:kern w:val="0"/>
                <w:sz w:val="20"/>
                <w:szCs w:val="20"/>
                <w:vertAlign w:val="superscript"/>
              </w:rPr>
              <w:t>def</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21.00</w:t>
            </w:r>
            <w:r w:rsidRPr="0058737A">
              <w:rPr>
                <w:rFonts w:hint="eastAsia"/>
                <w:color w:val="000000"/>
                <w:kern w:val="0"/>
                <w:sz w:val="20"/>
                <w:szCs w:val="20"/>
                <w:vertAlign w:val="superscript"/>
              </w:rPr>
              <w:t>g</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24.33</w:t>
            </w:r>
            <w:r w:rsidRPr="0058737A">
              <w:rPr>
                <w:rFonts w:hint="eastAsia"/>
                <w:color w:val="000000"/>
                <w:kern w:val="0"/>
                <w:sz w:val="20"/>
                <w:szCs w:val="20"/>
                <w:vertAlign w:val="superscript"/>
              </w:rPr>
              <w:t>a-d</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color w:val="000000"/>
                <w:kern w:val="0"/>
                <w:sz w:val="20"/>
                <w:szCs w:val="20"/>
              </w:rPr>
              <w:t>100% RD (control)</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76.90</w:t>
            </w:r>
            <w:r w:rsidRPr="0058737A">
              <w:rPr>
                <w:rFonts w:hint="eastAsia"/>
                <w:color w:val="000000"/>
                <w:kern w:val="0"/>
                <w:sz w:val="20"/>
                <w:szCs w:val="20"/>
                <w:vertAlign w:val="superscript"/>
              </w:rPr>
              <w:t>abc</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76.67</w:t>
            </w:r>
            <w:r w:rsidRPr="0058737A">
              <w:rPr>
                <w:rFonts w:hint="eastAsia"/>
                <w:color w:val="000000"/>
                <w:kern w:val="0"/>
                <w:sz w:val="20"/>
                <w:szCs w:val="20"/>
                <w:vertAlign w:val="superscript"/>
              </w:rPr>
              <w:t>ab</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6.300</w:t>
            </w:r>
            <w:r w:rsidRPr="0058737A">
              <w:rPr>
                <w:rFonts w:hint="eastAsia"/>
                <w:color w:val="000000"/>
                <w:kern w:val="0"/>
                <w:sz w:val="20"/>
                <w:szCs w:val="20"/>
                <w:vertAlign w:val="superscript"/>
              </w:rPr>
              <w:t>abc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10.00</w:t>
            </w:r>
            <w:r w:rsidRPr="0058737A">
              <w:rPr>
                <w:rFonts w:hint="eastAsia"/>
                <w:color w:val="000000"/>
                <w:kern w:val="0"/>
                <w:sz w:val="20"/>
                <w:szCs w:val="20"/>
                <w:vertAlign w:val="superscript"/>
              </w:rPr>
              <w:t>abc</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34.00</w:t>
            </w:r>
            <w:r w:rsidRPr="0058737A">
              <w:rPr>
                <w:rFonts w:hint="eastAsia"/>
                <w:color w:val="000000"/>
                <w:kern w:val="0"/>
                <w:sz w:val="20"/>
                <w:szCs w:val="20"/>
                <w:vertAlign w:val="superscript"/>
              </w:rPr>
              <w:t>b-f</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33.33</w:t>
            </w:r>
            <w:r w:rsidRPr="0058737A">
              <w:rPr>
                <w:rFonts w:hint="eastAsia"/>
                <w:color w:val="000000"/>
                <w:kern w:val="0"/>
                <w:sz w:val="20"/>
                <w:szCs w:val="20"/>
                <w:vertAlign w:val="superscript"/>
              </w:rPr>
              <w:t>cde</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21.67</w:t>
            </w:r>
            <w:r w:rsidRPr="0058737A">
              <w:rPr>
                <w:rFonts w:hint="eastAsia"/>
                <w:color w:val="000000"/>
                <w:kern w:val="0"/>
                <w:sz w:val="20"/>
                <w:szCs w:val="20"/>
                <w:vertAlign w:val="superscript"/>
              </w:rPr>
              <w:t>fg</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25.00</w:t>
            </w:r>
            <w:r w:rsidRPr="0058737A">
              <w:rPr>
                <w:rFonts w:hint="eastAsia"/>
                <w:color w:val="000000"/>
                <w:kern w:val="0"/>
                <w:sz w:val="20"/>
                <w:szCs w:val="20"/>
                <w:vertAlign w:val="superscript"/>
              </w:rPr>
              <w:t>a-d</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sz w:val="20"/>
                <w:szCs w:val="20"/>
              </w:rPr>
              <w:t xml:space="preserve">50% </w:t>
            </w:r>
            <w:proofErr w:type="spellStart"/>
            <w:r w:rsidRPr="0058737A">
              <w:rPr>
                <w:sz w:val="20"/>
                <w:szCs w:val="20"/>
              </w:rPr>
              <w:t>RD+humic</w:t>
            </w:r>
            <w:proofErr w:type="spellEnd"/>
            <w:r w:rsidRPr="0058737A">
              <w:rPr>
                <w:sz w:val="20"/>
                <w:szCs w:val="20"/>
              </w:rPr>
              <w:t xml:space="preserve"> acid</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70.23</w:t>
            </w:r>
            <w:r w:rsidRPr="0058737A">
              <w:rPr>
                <w:rFonts w:hint="eastAsia"/>
                <w:color w:val="000000"/>
                <w:kern w:val="0"/>
                <w:sz w:val="20"/>
                <w:szCs w:val="20"/>
                <w:vertAlign w:val="superscript"/>
              </w:rPr>
              <w:t>abcd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71.67</w:t>
            </w:r>
            <w:r w:rsidRPr="0058737A">
              <w:rPr>
                <w:rFonts w:hint="eastAsia"/>
                <w:color w:val="000000"/>
                <w:kern w:val="0"/>
                <w:sz w:val="20"/>
                <w:szCs w:val="20"/>
                <w:vertAlign w:val="superscript"/>
              </w:rPr>
              <w:t>cd</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6.000</w:t>
            </w:r>
            <w:r w:rsidRPr="0058737A">
              <w:rPr>
                <w:rFonts w:hint="eastAsia"/>
                <w:color w:val="000000"/>
                <w:kern w:val="0"/>
                <w:sz w:val="20"/>
                <w:szCs w:val="20"/>
                <w:vertAlign w:val="superscript"/>
              </w:rPr>
              <w:t>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8.667</w:t>
            </w:r>
            <w:r w:rsidRPr="0058737A">
              <w:rPr>
                <w:rFonts w:hint="eastAsia"/>
                <w:color w:val="000000"/>
                <w:kern w:val="0"/>
                <w:sz w:val="20"/>
                <w:szCs w:val="20"/>
                <w:vertAlign w:val="superscript"/>
              </w:rPr>
              <w:t>efg</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34.00</w:t>
            </w:r>
            <w:r w:rsidRPr="0058737A">
              <w:rPr>
                <w:color w:val="000000"/>
                <w:kern w:val="0"/>
                <w:sz w:val="20"/>
                <w:szCs w:val="20"/>
                <w:vertAlign w:val="superscript"/>
              </w:rPr>
              <w:t xml:space="preserve"> </w:t>
            </w:r>
            <w:r w:rsidRPr="0058737A">
              <w:rPr>
                <w:rFonts w:hint="eastAsia"/>
                <w:color w:val="000000"/>
                <w:kern w:val="0"/>
                <w:sz w:val="20"/>
                <w:szCs w:val="20"/>
                <w:vertAlign w:val="superscript"/>
              </w:rPr>
              <w:t>b-f</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35.00</w:t>
            </w:r>
            <w:r w:rsidRPr="0058737A">
              <w:rPr>
                <w:rFonts w:hint="eastAsia"/>
                <w:color w:val="000000"/>
                <w:kern w:val="0"/>
                <w:sz w:val="20"/>
                <w:szCs w:val="20"/>
                <w:vertAlign w:val="superscript"/>
              </w:rPr>
              <w:t>cde</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23.00</w:t>
            </w:r>
            <w:r w:rsidRPr="0058737A">
              <w:rPr>
                <w:rFonts w:hint="eastAsia"/>
                <w:color w:val="000000"/>
                <w:kern w:val="0"/>
                <w:sz w:val="20"/>
                <w:szCs w:val="20"/>
                <w:vertAlign w:val="superscript"/>
              </w:rPr>
              <w:t>defg</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25.33</w:t>
            </w:r>
            <w:r w:rsidRPr="0058737A">
              <w:rPr>
                <w:rFonts w:hint="eastAsia"/>
                <w:color w:val="000000"/>
                <w:kern w:val="0"/>
                <w:sz w:val="20"/>
                <w:szCs w:val="20"/>
                <w:vertAlign w:val="superscript"/>
              </w:rPr>
              <w:t>a-d</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sz w:val="20"/>
                <w:szCs w:val="20"/>
              </w:rPr>
              <w:t xml:space="preserve">100% </w:t>
            </w:r>
            <w:proofErr w:type="spellStart"/>
            <w:r w:rsidRPr="0058737A">
              <w:rPr>
                <w:sz w:val="20"/>
                <w:szCs w:val="20"/>
              </w:rPr>
              <w:t>RD</w:t>
            </w:r>
            <w:r w:rsidRPr="0058737A">
              <w:rPr>
                <w:rFonts w:hint="eastAsia"/>
                <w:sz w:val="20"/>
                <w:szCs w:val="20"/>
              </w:rPr>
              <w:t>+</w:t>
            </w:r>
            <w:r w:rsidRPr="0058737A">
              <w:rPr>
                <w:sz w:val="20"/>
                <w:szCs w:val="20"/>
              </w:rPr>
              <w:t>humic</w:t>
            </w:r>
            <w:proofErr w:type="spellEnd"/>
            <w:r w:rsidRPr="0058737A">
              <w:rPr>
                <w:sz w:val="20"/>
                <w:szCs w:val="20"/>
              </w:rPr>
              <w:t xml:space="preserve"> acid</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79.33</w:t>
            </w:r>
            <w:r w:rsidRPr="0058737A">
              <w:rPr>
                <w:rFonts w:hint="eastAsia"/>
                <w:color w:val="000000"/>
                <w:kern w:val="0"/>
                <w:sz w:val="20"/>
                <w:szCs w:val="20"/>
                <w:vertAlign w:val="superscript"/>
              </w:rPr>
              <w:t>ab</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79.33</w:t>
            </w:r>
            <w:r w:rsidRPr="0058737A">
              <w:rPr>
                <w:rFonts w:hint="eastAsia"/>
                <w:color w:val="000000"/>
                <w:kern w:val="0"/>
                <w:sz w:val="20"/>
                <w:szCs w:val="20"/>
                <w:vertAlign w:val="superscript"/>
              </w:rPr>
              <w:t>a</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6.700</w:t>
            </w:r>
            <w:r w:rsidRPr="0058737A">
              <w:rPr>
                <w:rFonts w:hint="eastAsia"/>
                <w:color w:val="000000"/>
                <w:kern w:val="0"/>
                <w:sz w:val="20"/>
                <w:szCs w:val="20"/>
                <w:vertAlign w:val="superscript"/>
              </w:rPr>
              <w:t>abc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10.67</w:t>
            </w:r>
            <w:r w:rsidRPr="0058737A">
              <w:rPr>
                <w:rFonts w:hint="eastAsia"/>
                <w:color w:val="000000"/>
                <w:kern w:val="0"/>
                <w:sz w:val="20"/>
                <w:szCs w:val="20"/>
                <w:vertAlign w:val="superscript"/>
              </w:rPr>
              <w:t>a</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36.67</w:t>
            </w:r>
            <w:r w:rsidRPr="0058737A">
              <w:rPr>
                <w:rFonts w:hint="eastAsia"/>
                <w:color w:val="000000"/>
                <w:kern w:val="0"/>
                <w:sz w:val="20"/>
                <w:szCs w:val="20"/>
                <w:vertAlign w:val="superscript"/>
              </w:rPr>
              <w:t>a-e</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38.33</w:t>
            </w:r>
            <w:r w:rsidRPr="0058737A">
              <w:rPr>
                <w:rFonts w:hint="eastAsia"/>
                <w:color w:val="000000"/>
                <w:kern w:val="0"/>
                <w:sz w:val="20"/>
                <w:szCs w:val="20"/>
                <w:vertAlign w:val="superscript"/>
              </w:rPr>
              <w:t>a-d</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25.00</w:t>
            </w:r>
            <w:r w:rsidRPr="0058737A">
              <w:rPr>
                <w:rFonts w:hint="eastAsia"/>
                <w:color w:val="000000"/>
                <w:kern w:val="0"/>
                <w:sz w:val="20"/>
                <w:szCs w:val="20"/>
                <w:vertAlign w:val="superscript"/>
              </w:rPr>
              <w:t>a-d</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30.33</w:t>
            </w:r>
            <w:r w:rsidRPr="0058737A">
              <w:rPr>
                <w:rFonts w:hint="eastAsia"/>
                <w:color w:val="000000"/>
                <w:kern w:val="0"/>
                <w:sz w:val="20"/>
                <w:szCs w:val="20"/>
                <w:vertAlign w:val="superscript"/>
              </w:rPr>
              <w:t>a</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sz w:val="20"/>
                <w:szCs w:val="20"/>
              </w:rPr>
              <w:t xml:space="preserve">50% </w:t>
            </w:r>
            <w:proofErr w:type="spellStart"/>
            <w:r w:rsidRPr="0058737A">
              <w:rPr>
                <w:sz w:val="20"/>
                <w:szCs w:val="20"/>
              </w:rPr>
              <w:t>RD+fulvic</w:t>
            </w:r>
            <w:proofErr w:type="spellEnd"/>
            <w:r w:rsidRPr="0058737A">
              <w:rPr>
                <w:sz w:val="20"/>
                <w:szCs w:val="20"/>
              </w:rPr>
              <w:t xml:space="preserve"> acid</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73.63</w:t>
            </w:r>
            <w:r w:rsidRPr="0058737A">
              <w:rPr>
                <w:rFonts w:hint="eastAsia"/>
                <w:color w:val="000000"/>
                <w:kern w:val="0"/>
                <w:sz w:val="20"/>
                <w:szCs w:val="20"/>
                <w:vertAlign w:val="superscript"/>
              </w:rPr>
              <w:t>abcd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75.00</w:t>
            </w:r>
            <w:r w:rsidRPr="0058737A">
              <w:rPr>
                <w:rFonts w:hint="eastAsia"/>
                <w:color w:val="000000"/>
                <w:kern w:val="0"/>
                <w:sz w:val="20"/>
                <w:szCs w:val="20"/>
                <w:vertAlign w:val="superscript"/>
              </w:rPr>
              <w:t>bc</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6.167</w:t>
            </w:r>
            <w:r w:rsidRPr="0058737A">
              <w:rPr>
                <w:rFonts w:hint="eastAsia"/>
                <w:color w:val="000000"/>
                <w:kern w:val="0"/>
                <w:sz w:val="20"/>
                <w:szCs w:val="20"/>
                <w:vertAlign w:val="superscript"/>
              </w:rPr>
              <w:t>abc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9.333</w:t>
            </w:r>
            <w:r w:rsidRPr="0058737A">
              <w:rPr>
                <w:rFonts w:hint="eastAsia"/>
                <w:color w:val="000000"/>
                <w:kern w:val="0"/>
                <w:sz w:val="20"/>
                <w:szCs w:val="20"/>
                <w:vertAlign w:val="superscript"/>
              </w:rPr>
              <w:t>cde</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31.00</w:t>
            </w:r>
            <w:r w:rsidRPr="0058737A">
              <w:rPr>
                <w:rFonts w:hint="eastAsia"/>
                <w:color w:val="000000"/>
                <w:kern w:val="0"/>
                <w:sz w:val="20"/>
                <w:szCs w:val="20"/>
                <w:vertAlign w:val="superscript"/>
              </w:rPr>
              <w:t>f</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26.67</w:t>
            </w:r>
            <w:r w:rsidRPr="0058737A">
              <w:rPr>
                <w:rFonts w:hint="eastAsia"/>
                <w:color w:val="000000"/>
                <w:kern w:val="0"/>
                <w:sz w:val="20"/>
                <w:szCs w:val="20"/>
                <w:vertAlign w:val="superscript"/>
              </w:rPr>
              <w:t>ef</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22.00</w:t>
            </w:r>
            <w:r w:rsidRPr="0058737A">
              <w:rPr>
                <w:rFonts w:hint="eastAsia"/>
                <w:color w:val="000000"/>
                <w:kern w:val="0"/>
                <w:sz w:val="20"/>
                <w:szCs w:val="20"/>
                <w:vertAlign w:val="superscript"/>
              </w:rPr>
              <w:t>efg</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25.33</w:t>
            </w:r>
            <w:r w:rsidRPr="0058737A">
              <w:rPr>
                <w:rFonts w:hint="eastAsia"/>
                <w:color w:val="000000"/>
                <w:kern w:val="0"/>
                <w:sz w:val="20"/>
                <w:szCs w:val="20"/>
                <w:vertAlign w:val="superscript"/>
              </w:rPr>
              <w:t>a-d</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sz w:val="20"/>
                <w:szCs w:val="20"/>
              </w:rPr>
              <w:t xml:space="preserve">100% </w:t>
            </w:r>
            <w:proofErr w:type="spellStart"/>
            <w:r w:rsidRPr="0058737A">
              <w:rPr>
                <w:sz w:val="20"/>
                <w:szCs w:val="20"/>
              </w:rPr>
              <w:t>RD+fulvic</w:t>
            </w:r>
            <w:proofErr w:type="spellEnd"/>
            <w:r w:rsidRPr="0058737A">
              <w:rPr>
                <w:sz w:val="20"/>
                <w:szCs w:val="20"/>
              </w:rPr>
              <w:t xml:space="preserve"> acid</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63.90</w:t>
            </w:r>
            <w:r w:rsidRPr="0058737A">
              <w:rPr>
                <w:rFonts w:hint="eastAsia"/>
                <w:color w:val="000000"/>
                <w:kern w:val="0"/>
                <w:sz w:val="20"/>
                <w:szCs w:val="20"/>
                <w:vertAlign w:val="superscript"/>
              </w:rPr>
              <w:t>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61.00</w:t>
            </w:r>
            <w:r w:rsidRPr="0058737A">
              <w:rPr>
                <w:rFonts w:hint="eastAsia"/>
                <w:color w:val="000000"/>
                <w:kern w:val="0"/>
                <w:sz w:val="20"/>
                <w:szCs w:val="20"/>
                <w:vertAlign w:val="superscript"/>
              </w:rPr>
              <w:t>e</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5.833</w:t>
            </w:r>
            <w:r w:rsidRPr="0058737A">
              <w:rPr>
                <w:rFonts w:hint="eastAsia"/>
                <w:color w:val="000000"/>
                <w:kern w:val="0"/>
                <w:sz w:val="20"/>
                <w:szCs w:val="20"/>
                <w:vertAlign w:val="superscript"/>
              </w:rPr>
              <w:t>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7.333</w:t>
            </w:r>
            <w:r w:rsidRPr="0058737A">
              <w:rPr>
                <w:rFonts w:hint="eastAsia"/>
                <w:color w:val="000000"/>
                <w:kern w:val="0"/>
                <w:sz w:val="20"/>
                <w:szCs w:val="20"/>
                <w:vertAlign w:val="superscript"/>
              </w:rPr>
              <w:t>i</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38.33</w:t>
            </w:r>
            <w:r w:rsidRPr="0058737A">
              <w:rPr>
                <w:rFonts w:hint="eastAsia"/>
                <w:color w:val="000000"/>
                <w:kern w:val="0"/>
                <w:sz w:val="20"/>
                <w:szCs w:val="20"/>
                <w:vertAlign w:val="superscript"/>
              </w:rPr>
              <w:t>abc</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38.33</w:t>
            </w:r>
            <w:r w:rsidRPr="0058737A">
              <w:rPr>
                <w:rFonts w:hint="eastAsia"/>
                <w:color w:val="000000"/>
                <w:kern w:val="0"/>
                <w:sz w:val="20"/>
                <w:szCs w:val="20"/>
                <w:vertAlign w:val="superscript"/>
              </w:rPr>
              <w:t>a-d</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26.33</w:t>
            </w:r>
            <w:r w:rsidRPr="0058737A">
              <w:rPr>
                <w:rFonts w:hint="eastAsia"/>
                <w:color w:val="000000"/>
                <w:kern w:val="0"/>
                <w:sz w:val="20"/>
                <w:szCs w:val="20"/>
                <w:vertAlign w:val="superscript"/>
              </w:rPr>
              <w:t>abc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30.67</w:t>
            </w:r>
            <w:r w:rsidRPr="0058737A">
              <w:rPr>
                <w:rFonts w:hint="eastAsia"/>
                <w:color w:val="000000"/>
                <w:kern w:val="0"/>
                <w:sz w:val="20"/>
                <w:szCs w:val="20"/>
                <w:vertAlign w:val="superscript"/>
              </w:rPr>
              <w:t>a</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sz w:val="20"/>
                <w:szCs w:val="20"/>
              </w:rPr>
              <w:t xml:space="preserve">50% </w:t>
            </w:r>
            <w:proofErr w:type="spellStart"/>
            <w:r w:rsidRPr="0058737A">
              <w:rPr>
                <w:sz w:val="20"/>
                <w:szCs w:val="20"/>
              </w:rPr>
              <w:t>RD+compost</w:t>
            </w:r>
            <w:proofErr w:type="spellEnd"/>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81.97</w:t>
            </w:r>
            <w:r w:rsidRPr="0058737A">
              <w:rPr>
                <w:rFonts w:hint="eastAsia"/>
                <w:color w:val="000000"/>
                <w:kern w:val="0"/>
                <w:sz w:val="20"/>
                <w:szCs w:val="20"/>
                <w:vertAlign w:val="superscript"/>
              </w:rPr>
              <w:t>a</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79.67</w:t>
            </w:r>
            <w:r w:rsidRPr="0058737A">
              <w:rPr>
                <w:rFonts w:hint="eastAsia"/>
                <w:color w:val="000000"/>
                <w:kern w:val="0"/>
                <w:sz w:val="20"/>
                <w:szCs w:val="20"/>
                <w:vertAlign w:val="superscript"/>
              </w:rPr>
              <w:t>a</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6.167</w:t>
            </w:r>
            <w:r w:rsidRPr="0058737A">
              <w:rPr>
                <w:rFonts w:hint="eastAsia"/>
                <w:color w:val="000000"/>
                <w:kern w:val="0"/>
                <w:sz w:val="20"/>
                <w:szCs w:val="20"/>
                <w:vertAlign w:val="superscript"/>
              </w:rPr>
              <w:t>abc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9.667</w:t>
            </w:r>
            <w:r w:rsidRPr="0058737A">
              <w:rPr>
                <w:rFonts w:hint="eastAsia"/>
                <w:color w:val="000000"/>
                <w:kern w:val="0"/>
                <w:sz w:val="20"/>
                <w:szCs w:val="20"/>
                <w:vertAlign w:val="superscript"/>
              </w:rPr>
              <w:t>bcd</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35.00</w:t>
            </w:r>
            <w:r w:rsidRPr="0058737A">
              <w:rPr>
                <w:rFonts w:hint="eastAsia"/>
                <w:color w:val="000000"/>
                <w:kern w:val="0"/>
                <w:sz w:val="20"/>
                <w:szCs w:val="20"/>
                <w:vertAlign w:val="superscript"/>
              </w:rPr>
              <w:t>b-f</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35.00</w:t>
            </w:r>
            <w:r w:rsidRPr="0058737A">
              <w:rPr>
                <w:rFonts w:hint="eastAsia"/>
                <w:color w:val="000000"/>
                <w:kern w:val="0"/>
                <w:sz w:val="20"/>
                <w:szCs w:val="20"/>
                <w:vertAlign w:val="superscript"/>
              </w:rPr>
              <w:t>cde</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24.00</w:t>
            </w:r>
            <w:r w:rsidRPr="0058737A">
              <w:rPr>
                <w:rFonts w:hint="eastAsia"/>
                <w:color w:val="000000"/>
                <w:kern w:val="0"/>
                <w:sz w:val="20"/>
                <w:szCs w:val="20"/>
                <w:vertAlign w:val="superscript"/>
              </w:rPr>
              <w:t>c-f</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28.3</w:t>
            </w:r>
            <w:r w:rsidRPr="0058737A">
              <w:rPr>
                <w:rFonts w:hint="eastAsia"/>
                <w:color w:val="000000"/>
                <w:kern w:val="0"/>
                <w:sz w:val="20"/>
                <w:szCs w:val="20"/>
              </w:rPr>
              <w:t>3</w:t>
            </w:r>
            <w:r w:rsidRPr="0058737A">
              <w:rPr>
                <w:rFonts w:hint="eastAsia"/>
                <w:color w:val="000000"/>
                <w:kern w:val="0"/>
                <w:sz w:val="20"/>
                <w:szCs w:val="20"/>
                <w:vertAlign w:val="superscript"/>
              </w:rPr>
              <w:t>abc</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sz w:val="20"/>
                <w:szCs w:val="20"/>
              </w:rPr>
              <w:t xml:space="preserve">100% </w:t>
            </w:r>
            <w:proofErr w:type="spellStart"/>
            <w:r w:rsidRPr="0058737A">
              <w:rPr>
                <w:sz w:val="20"/>
                <w:szCs w:val="20"/>
              </w:rPr>
              <w:t>RD+compost</w:t>
            </w:r>
            <w:proofErr w:type="spellEnd"/>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64.43</w:t>
            </w:r>
            <w:r w:rsidRPr="0058737A">
              <w:rPr>
                <w:rFonts w:hint="eastAsia"/>
                <w:color w:val="000000"/>
                <w:kern w:val="0"/>
                <w:sz w:val="20"/>
                <w:szCs w:val="20"/>
                <w:vertAlign w:val="superscript"/>
              </w:rPr>
              <w:t>cd</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68.00</w:t>
            </w:r>
            <w:r w:rsidRPr="0058737A">
              <w:rPr>
                <w:rFonts w:hint="eastAsia"/>
                <w:color w:val="000000"/>
                <w:kern w:val="0"/>
                <w:sz w:val="20"/>
                <w:szCs w:val="20"/>
                <w:vertAlign w:val="superscript"/>
              </w:rPr>
              <w:t>d</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6.467</w:t>
            </w:r>
            <w:r w:rsidRPr="0058737A">
              <w:rPr>
                <w:rFonts w:hint="eastAsia"/>
                <w:color w:val="000000"/>
                <w:kern w:val="0"/>
                <w:sz w:val="20"/>
                <w:szCs w:val="20"/>
                <w:vertAlign w:val="superscript"/>
              </w:rPr>
              <w:t>abc</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10.33</w:t>
            </w:r>
            <w:r w:rsidRPr="0058737A">
              <w:rPr>
                <w:rFonts w:hint="eastAsia"/>
                <w:color w:val="000000"/>
                <w:kern w:val="0"/>
                <w:sz w:val="20"/>
                <w:szCs w:val="20"/>
                <w:vertAlign w:val="superscript"/>
              </w:rPr>
              <w:t>ab</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40.33</w:t>
            </w:r>
            <w:r w:rsidRPr="0058737A">
              <w:rPr>
                <w:rFonts w:hint="eastAsia"/>
                <w:color w:val="000000"/>
                <w:kern w:val="0"/>
                <w:sz w:val="20"/>
                <w:szCs w:val="20"/>
                <w:vertAlign w:val="superscript"/>
              </w:rPr>
              <w:t>a</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45.00</w:t>
            </w:r>
            <w:r w:rsidRPr="0058737A">
              <w:rPr>
                <w:rFonts w:hint="eastAsia"/>
                <w:color w:val="000000"/>
                <w:kern w:val="0"/>
                <w:sz w:val="20"/>
                <w:szCs w:val="20"/>
                <w:vertAlign w:val="superscript"/>
              </w:rPr>
              <w:t>ab</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24.67</w:t>
            </w:r>
            <w:r w:rsidRPr="0058737A">
              <w:rPr>
                <w:rFonts w:hint="eastAsia"/>
                <w:color w:val="000000"/>
                <w:kern w:val="0"/>
                <w:sz w:val="20"/>
                <w:szCs w:val="20"/>
                <w:vertAlign w:val="superscript"/>
              </w:rPr>
              <w:t>a-e</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29.00</w:t>
            </w:r>
            <w:r w:rsidRPr="0058737A">
              <w:rPr>
                <w:rFonts w:hint="eastAsia"/>
                <w:color w:val="000000"/>
                <w:kern w:val="0"/>
                <w:sz w:val="20"/>
                <w:szCs w:val="20"/>
                <w:vertAlign w:val="superscript"/>
              </w:rPr>
              <w:t>ab</w:t>
            </w:r>
          </w:p>
        </w:tc>
      </w:tr>
      <w:tr w:rsidR="00D86588" w:rsidRPr="00E75821" w:rsidTr="00E701C8">
        <w:trPr>
          <w:jc w:val="center"/>
        </w:trPr>
        <w:tc>
          <w:tcPr>
            <w:tcW w:w="2321" w:type="dxa"/>
            <w:shd w:val="clear" w:color="auto" w:fill="auto"/>
          </w:tcPr>
          <w:p w:rsidR="0058737A" w:rsidRPr="0058737A" w:rsidRDefault="0058737A" w:rsidP="00E701C8">
            <w:pPr>
              <w:snapToGrid w:val="0"/>
              <w:jc w:val="center"/>
              <w:rPr>
                <w:sz w:val="20"/>
                <w:szCs w:val="20"/>
              </w:rPr>
            </w:pPr>
            <w:r w:rsidRPr="0058737A">
              <w:rPr>
                <w:rFonts w:hint="eastAsia"/>
                <w:sz w:val="20"/>
                <w:szCs w:val="20"/>
              </w:rPr>
              <w:t>L.S.D. (AB)</w:t>
            </w:r>
          </w:p>
        </w:tc>
        <w:tc>
          <w:tcPr>
            <w:tcW w:w="91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12.80</w:t>
            </w:r>
          </w:p>
        </w:tc>
        <w:tc>
          <w:tcPr>
            <w:tcW w:w="832"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4.171</w:t>
            </w:r>
          </w:p>
        </w:tc>
        <w:tc>
          <w:tcPr>
            <w:tcW w:w="84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0.9161</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0.7898</w:t>
            </w:r>
          </w:p>
        </w:tc>
        <w:tc>
          <w:tcPr>
            <w:tcW w:w="1015"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5.189</w:t>
            </w:r>
          </w:p>
        </w:tc>
        <w:tc>
          <w:tcPr>
            <w:tcW w:w="1001"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9.</w:t>
            </w:r>
            <w:r w:rsidRPr="0058737A">
              <w:rPr>
                <w:rFonts w:hint="eastAsia"/>
                <w:color w:val="000000"/>
                <w:kern w:val="0"/>
                <w:sz w:val="20"/>
                <w:szCs w:val="20"/>
              </w:rPr>
              <w:t>313</w:t>
            </w:r>
          </w:p>
        </w:tc>
        <w:tc>
          <w:tcPr>
            <w:tcW w:w="897" w:type="dxa"/>
            <w:shd w:val="clear" w:color="auto" w:fill="auto"/>
          </w:tcPr>
          <w:p w:rsidR="0058737A" w:rsidRPr="0058737A" w:rsidRDefault="0058737A" w:rsidP="00E701C8">
            <w:pPr>
              <w:snapToGrid w:val="0"/>
              <w:jc w:val="center"/>
              <w:rPr>
                <w:color w:val="000000"/>
                <w:kern w:val="0"/>
                <w:sz w:val="20"/>
                <w:szCs w:val="20"/>
              </w:rPr>
            </w:pPr>
            <w:r w:rsidRPr="0058737A">
              <w:rPr>
                <w:color w:val="000000"/>
                <w:kern w:val="0"/>
                <w:sz w:val="20"/>
                <w:szCs w:val="20"/>
              </w:rPr>
              <w:t>2.987</w:t>
            </w:r>
          </w:p>
        </w:tc>
        <w:tc>
          <w:tcPr>
            <w:tcW w:w="854" w:type="dxa"/>
            <w:shd w:val="clear" w:color="auto" w:fill="auto"/>
          </w:tcPr>
          <w:p w:rsidR="0058737A" w:rsidRPr="0058737A" w:rsidRDefault="0058737A" w:rsidP="00E701C8">
            <w:pPr>
              <w:snapToGrid w:val="0"/>
              <w:jc w:val="center"/>
              <w:rPr>
                <w:color w:val="000000"/>
                <w:kern w:val="0"/>
                <w:sz w:val="20"/>
                <w:szCs w:val="20"/>
              </w:rPr>
            </w:pPr>
            <w:r w:rsidRPr="0058737A">
              <w:rPr>
                <w:rFonts w:ascii="MS UI Gothic" w:eastAsia="MS UI Gothic" w:cs="MS UI Gothic"/>
                <w:kern w:val="0"/>
                <w:sz w:val="20"/>
                <w:szCs w:val="20"/>
              </w:rPr>
              <w:t>6.973</w:t>
            </w:r>
          </w:p>
        </w:tc>
      </w:tr>
      <w:tr w:rsidR="00D86588" w:rsidRPr="00E75821" w:rsidTr="00E701C8">
        <w:trPr>
          <w:jc w:val="center"/>
        </w:trPr>
        <w:tc>
          <w:tcPr>
            <w:tcW w:w="9533" w:type="dxa"/>
            <w:gridSpan w:val="9"/>
            <w:shd w:val="clear" w:color="auto" w:fill="auto"/>
          </w:tcPr>
          <w:p w:rsidR="000746FE" w:rsidRPr="00E75821" w:rsidRDefault="000746FE" w:rsidP="00E701C8">
            <w:pPr>
              <w:jc w:val="center"/>
              <w:rPr>
                <w:sz w:val="20"/>
                <w:szCs w:val="20"/>
              </w:rPr>
            </w:pPr>
            <w:r w:rsidRPr="00E75821">
              <w:rPr>
                <w:sz w:val="20"/>
                <w:szCs w:val="20"/>
              </w:rPr>
              <w:t>Values with the same letter(s) in the same factor in each season are not significantly different at 0.05.</w:t>
            </w:r>
          </w:p>
        </w:tc>
      </w:tr>
      <w:tr w:rsidR="00D86588" w:rsidRPr="00E75821" w:rsidTr="00E701C8">
        <w:trPr>
          <w:jc w:val="center"/>
        </w:trPr>
        <w:tc>
          <w:tcPr>
            <w:tcW w:w="9533" w:type="dxa"/>
            <w:gridSpan w:val="9"/>
            <w:shd w:val="clear" w:color="auto" w:fill="auto"/>
          </w:tcPr>
          <w:p w:rsidR="000746FE" w:rsidRPr="00E75821" w:rsidRDefault="000746FE" w:rsidP="000746FE">
            <w:pPr>
              <w:jc w:val="left"/>
              <w:rPr>
                <w:color w:val="000000"/>
                <w:kern w:val="0"/>
                <w:sz w:val="20"/>
                <w:szCs w:val="20"/>
              </w:rPr>
            </w:pPr>
            <w:r w:rsidRPr="00E75821">
              <w:rPr>
                <w:color w:val="000000"/>
                <w:kern w:val="0"/>
                <w:sz w:val="20"/>
                <w:szCs w:val="20"/>
              </w:rPr>
              <w:t>RD</w:t>
            </w:r>
            <w:r>
              <w:rPr>
                <w:color w:val="000000"/>
                <w:kern w:val="0"/>
                <w:sz w:val="20"/>
                <w:szCs w:val="20"/>
              </w:rPr>
              <w:t xml:space="preserve"> = </w:t>
            </w:r>
            <w:r w:rsidRPr="00E75821">
              <w:rPr>
                <w:color w:val="000000"/>
                <w:kern w:val="0"/>
                <w:sz w:val="20"/>
                <w:szCs w:val="20"/>
              </w:rPr>
              <w:t>Recommended Dose</w:t>
            </w:r>
          </w:p>
        </w:tc>
      </w:tr>
    </w:tbl>
    <w:p w:rsidR="008411B9" w:rsidRDefault="008411B9" w:rsidP="000E3F97">
      <w:pPr>
        <w:pStyle w:val="ListParagraph"/>
        <w:outlineLvl w:val="0"/>
        <w:rPr>
          <w:rFonts w:ascii="Times New Roman" w:hAnsi="Times New Roman"/>
          <w:bCs/>
          <w:i/>
          <w:color w:val="000000"/>
          <w:kern w:val="0"/>
          <w:sz w:val="20"/>
          <w:szCs w:val="20"/>
        </w:rPr>
      </w:pPr>
    </w:p>
    <w:p w:rsidR="008411B9" w:rsidRDefault="008411B9" w:rsidP="00FF7E6D">
      <w:pPr>
        <w:pStyle w:val="ListParagraph"/>
        <w:numPr>
          <w:ilvl w:val="0"/>
          <w:numId w:val="44"/>
        </w:numPr>
        <w:ind w:left="0"/>
        <w:outlineLvl w:val="0"/>
        <w:rPr>
          <w:rFonts w:ascii="Times New Roman" w:hAnsi="Times New Roman"/>
          <w:bCs/>
          <w:i/>
          <w:color w:val="000000"/>
          <w:kern w:val="0"/>
          <w:sz w:val="20"/>
          <w:szCs w:val="20"/>
        </w:rPr>
        <w:sectPr w:rsidR="008411B9" w:rsidSect="004D1B35">
          <w:type w:val="continuous"/>
          <w:pgSz w:w="12242" w:h="15842" w:code="1"/>
          <w:pgMar w:top="1440" w:right="1440" w:bottom="1440" w:left="1440" w:header="720" w:footer="720" w:gutter="0"/>
          <w:cols w:space="709"/>
          <w:docGrid w:linePitch="312"/>
        </w:sectPr>
      </w:pPr>
    </w:p>
    <w:p w:rsidR="00FF7E6D" w:rsidRPr="00FF7E6D" w:rsidRDefault="00FF7E6D" w:rsidP="00716785">
      <w:pPr>
        <w:pStyle w:val="ListParagraph"/>
        <w:numPr>
          <w:ilvl w:val="0"/>
          <w:numId w:val="44"/>
        </w:numPr>
        <w:ind w:left="0" w:firstLine="0"/>
        <w:outlineLvl w:val="0"/>
        <w:rPr>
          <w:rFonts w:ascii="Times New Roman" w:hAnsi="Times New Roman"/>
          <w:bCs/>
          <w:i/>
          <w:color w:val="000000"/>
          <w:kern w:val="0"/>
          <w:sz w:val="20"/>
          <w:szCs w:val="20"/>
        </w:rPr>
      </w:pPr>
      <w:r w:rsidRPr="00FF7E6D">
        <w:rPr>
          <w:rFonts w:ascii="Times New Roman" w:hAnsi="Times New Roman"/>
          <w:bCs/>
          <w:i/>
          <w:color w:val="000000"/>
          <w:kern w:val="0"/>
          <w:sz w:val="20"/>
          <w:szCs w:val="20"/>
        </w:rPr>
        <w:lastRenderedPageBreak/>
        <w:t>Yield and its components</w:t>
      </w:r>
    </w:p>
    <w:p w:rsidR="00FF7E6D" w:rsidRPr="00FF7E6D" w:rsidRDefault="00FF7E6D" w:rsidP="000E3F97">
      <w:pPr>
        <w:ind w:firstLine="425"/>
        <w:outlineLvl w:val="0"/>
        <w:rPr>
          <w:bCs/>
          <w:iCs/>
          <w:color w:val="000000"/>
          <w:kern w:val="0"/>
          <w:sz w:val="20"/>
          <w:szCs w:val="20"/>
        </w:rPr>
      </w:pPr>
      <w:r w:rsidRPr="00FF7E6D">
        <w:rPr>
          <w:bCs/>
          <w:iCs/>
          <w:color w:val="000000"/>
          <w:kern w:val="0"/>
          <w:sz w:val="20"/>
          <w:szCs w:val="20"/>
        </w:rPr>
        <w:t xml:space="preserve">Data in Table 3 and Table 4 indicated that Sids-40 cv. gave the heaviest total yield (7.7 ton/fed) and the biggest neck and bulb diameters compared with </w:t>
      </w:r>
      <w:proofErr w:type="spellStart"/>
      <w:r w:rsidRPr="00FF7E6D">
        <w:rPr>
          <w:bCs/>
          <w:iCs/>
          <w:color w:val="000000"/>
          <w:kern w:val="0"/>
          <w:sz w:val="20"/>
          <w:szCs w:val="20"/>
        </w:rPr>
        <w:t>Balady</w:t>
      </w:r>
      <w:proofErr w:type="spellEnd"/>
      <w:r w:rsidRPr="00FF7E6D">
        <w:rPr>
          <w:bCs/>
          <w:iCs/>
          <w:color w:val="000000"/>
          <w:kern w:val="0"/>
          <w:sz w:val="20"/>
          <w:szCs w:val="20"/>
        </w:rPr>
        <w:t xml:space="preserve"> one. These results were true in both seasons. Similar results were obtained by Al-</w:t>
      </w:r>
      <w:proofErr w:type="spellStart"/>
      <w:r w:rsidRPr="00FF7E6D">
        <w:rPr>
          <w:rFonts w:hint="eastAsia"/>
          <w:bCs/>
          <w:iCs/>
          <w:color w:val="000000"/>
          <w:kern w:val="0"/>
          <w:sz w:val="20"/>
          <w:szCs w:val="20"/>
        </w:rPr>
        <w:t>O</w:t>
      </w:r>
      <w:r w:rsidRPr="00FF7E6D">
        <w:rPr>
          <w:bCs/>
          <w:iCs/>
          <w:color w:val="000000"/>
          <w:kern w:val="0"/>
          <w:sz w:val="20"/>
          <w:szCs w:val="20"/>
        </w:rPr>
        <w:t>tayk</w:t>
      </w:r>
      <w:proofErr w:type="spellEnd"/>
      <w:r w:rsidRPr="00FF7E6D">
        <w:rPr>
          <w:bCs/>
          <w:iCs/>
          <w:color w:val="000000"/>
          <w:kern w:val="0"/>
          <w:sz w:val="20"/>
          <w:szCs w:val="20"/>
        </w:rPr>
        <w:t xml:space="preserve"> et al. (2008) who found that </w:t>
      </w:r>
      <w:proofErr w:type="spellStart"/>
      <w:r w:rsidRPr="00FF7E6D">
        <w:rPr>
          <w:bCs/>
          <w:iCs/>
          <w:color w:val="000000"/>
          <w:kern w:val="0"/>
          <w:sz w:val="20"/>
          <w:szCs w:val="20"/>
        </w:rPr>
        <w:t>Balady</w:t>
      </w:r>
      <w:proofErr w:type="spellEnd"/>
      <w:r w:rsidRPr="00FF7E6D">
        <w:rPr>
          <w:bCs/>
          <w:iCs/>
          <w:color w:val="000000"/>
          <w:kern w:val="0"/>
          <w:sz w:val="20"/>
          <w:szCs w:val="20"/>
        </w:rPr>
        <w:t xml:space="preserve"> cv. produced more cloves number compared with the Sids-40 one. While, Sids-40 cv. gave the highest mean value for bulb diameter over than </w:t>
      </w:r>
      <w:proofErr w:type="spellStart"/>
      <w:r w:rsidRPr="00FF7E6D">
        <w:rPr>
          <w:bCs/>
          <w:iCs/>
          <w:color w:val="000000"/>
          <w:kern w:val="0"/>
          <w:sz w:val="20"/>
          <w:szCs w:val="20"/>
        </w:rPr>
        <w:t>Balady</w:t>
      </w:r>
      <w:proofErr w:type="spellEnd"/>
      <w:r w:rsidRPr="00FF7E6D">
        <w:rPr>
          <w:bCs/>
          <w:iCs/>
          <w:color w:val="000000"/>
          <w:kern w:val="0"/>
          <w:sz w:val="20"/>
          <w:szCs w:val="20"/>
        </w:rPr>
        <w:t xml:space="preserve"> cv. These results also are in agreement with those of </w:t>
      </w:r>
      <w:proofErr w:type="spellStart"/>
      <w:r w:rsidRPr="00FF7E6D">
        <w:rPr>
          <w:bCs/>
          <w:iCs/>
          <w:color w:val="000000"/>
          <w:kern w:val="0"/>
          <w:sz w:val="20"/>
          <w:szCs w:val="20"/>
        </w:rPr>
        <w:t>Noorbakhshian</w:t>
      </w:r>
      <w:proofErr w:type="spellEnd"/>
      <w:r w:rsidRPr="00FF7E6D">
        <w:rPr>
          <w:bCs/>
          <w:iCs/>
          <w:color w:val="000000"/>
          <w:kern w:val="0"/>
          <w:sz w:val="20"/>
          <w:szCs w:val="20"/>
        </w:rPr>
        <w:t xml:space="preserve"> et al. (2008), who evaluated some agronomic traits that related to yield and its components for several garlic </w:t>
      </w:r>
      <w:r w:rsidRPr="00FF7E6D">
        <w:rPr>
          <w:bCs/>
          <w:iCs/>
          <w:color w:val="000000"/>
          <w:kern w:val="0"/>
          <w:sz w:val="20"/>
          <w:szCs w:val="20"/>
        </w:rPr>
        <w:lastRenderedPageBreak/>
        <w:t>cultivars and reported that clove weight had the maximum positive effect on the yield parameter.</w:t>
      </w:r>
    </w:p>
    <w:p w:rsidR="0058737A" w:rsidRDefault="00FF7E6D" w:rsidP="000E3F97">
      <w:pPr>
        <w:ind w:firstLine="425"/>
        <w:outlineLvl w:val="0"/>
        <w:rPr>
          <w:bCs/>
          <w:sz w:val="20"/>
          <w:szCs w:val="20"/>
        </w:rPr>
      </w:pPr>
      <w:r w:rsidRPr="00FF7E6D">
        <w:rPr>
          <w:bCs/>
          <w:iCs/>
          <w:color w:val="000000"/>
          <w:kern w:val="0"/>
          <w:sz w:val="20"/>
          <w:szCs w:val="20"/>
        </w:rPr>
        <w:t xml:space="preserve">Treatments of garlic plants with organic fertilizers increases in tonnage total yield in the two seasons </w:t>
      </w:r>
      <w:r w:rsidRPr="00FF7E6D">
        <w:rPr>
          <w:bCs/>
          <w:sz w:val="20"/>
          <w:szCs w:val="20"/>
        </w:rPr>
        <w:t xml:space="preserve">compared with control (100% of RD of inorganic fertilizers). Treatment of 100% </w:t>
      </w:r>
      <w:proofErr w:type="spellStart"/>
      <w:r w:rsidRPr="00FF7E6D">
        <w:rPr>
          <w:bCs/>
          <w:sz w:val="20"/>
          <w:szCs w:val="20"/>
        </w:rPr>
        <w:t>RD+fulvic</w:t>
      </w:r>
      <w:proofErr w:type="spellEnd"/>
      <w:r w:rsidRPr="00FF7E6D">
        <w:rPr>
          <w:bCs/>
          <w:sz w:val="20"/>
          <w:szCs w:val="20"/>
        </w:rPr>
        <w:t xml:space="preserve"> acid and 100% </w:t>
      </w:r>
      <w:proofErr w:type="spellStart"/>
      <w:r w:rsidRPr="00FF7E6D">
        <w:rPr>
          <w:bCs/>
          <w:sz w:val="20"/>
          <w:szCs w:val="20"/>
        </w:rPr>
        <w:t>RD+humic</w:t>
      </w:r>
      <w:proofErr w:type="spellEnd"/>
      <w:r w:rsidRPr="00FF7E6D">
        <w:rPr>
          <w:bCs/>
          <w:sz w:val="20"/>
          <w:szCs w:val="20"/>
        </w:rPr>
        <w:t xml:space="preserve"> acid significantly increased the garlic total yield in both seasons (Table 3). However, neck diameter, bulb diameter and </w:t>
      </w:r>
      <w:proofErr w:type="spellStart"/>
      <w:r w:rsidRPr="00FF7E6D">
        <w:rPr>
          <w:bCs/>
          <w:sz w:val="20"/>
          <w:szCs w:val="20"/>
        </w:rPr>
        <w:t>bulbing</w:t>
      </w:r>
      <w:proofErr w:type="spellEnd"/>
      <w:r w:rsidRPr="00FF7E6D">
        <w:rPr>
          <w:bCs/>
          <w:sz w:val="20"/>
          <w:szCs w:val="20"/>
        </w:rPr>
        <w:t xml:space="preserve"> ratio characters recorded insignificant differences in the first season, application of 50% </w:t>
      </w:r>
      <w:proofErr w:type="spellStart"/>
      <w:r w:rsidRPr="00FF7E6D">
        <w:rPr>
          <w:bCs/>
          <w:sz w:val="20"/>
          <w:szCs w:val="20"/>
        </w:rPr>
        <w:t>RD+compost</w:t>
      </w:r>
      <w:proofErr w:type="spellEnd"/>
      <w:r w:rsidRPr="00FF7E6D">
        <w:rPr>
          <w:bCs/>
          <w:sz w:val="20"/>
          <w:szCs w:val="20"/>
        </w:rPr>
        <w:t xml:space="preserve"> significantly improved these parameters especially in the second season (Table 3). This result </w:t>
      </w:r>
      <w:r w:rsidRPr="00FF7E6D">
        <w:rPr>
          <w:bCs/>
          <w:sz w:val="20"/>
          <w:szCs w:val="20"/>
        </w:rPr>
        <w:lastRenderedPageBreak/>
        <w:t xml:space="preserve">may be due to the role of HAs and compost as a source of nutrients and increasing soil fertility which </w:t>
      </w:r>
      <w:r w:rsidRPr="00FF7E6D">
        <w:rPr>
          <w:bCs/>
          <w:sz w:val="20"/>
          <w:szCs w:val="20"/>
        </w:rPr>
        <w:lastRenderedPageBreak/>
        <w:t>consequently increased production of assimilates and results in increased bulb yield and quality.</w:t>
      </w:r>
    </w:p>
    <w:p w:rsidR="0058737A" w:rsidRDefault="0058737A" w:rsidP="0058737A">
      <w:pPr>
        <w:outlineLvl w:val="0"/>
        <w:rPr>
          <w:bCs/>
          <w:sz w:val="20"/>
          <w:szCs w:val="20"/>
        </w:rPr>
        <w:sectPr w:rsidR="0058737A" w:rsidSect="004D1B35">
          <w:type w:val="continuous"/>
          <w:pgSz w:w="12242" w:h="15842" w:code="1"/>
          <w:pgMar w:top="1440" w:right="1440" w:bottom="1440" w:left="1440" w:header="720" w:footer="720" w:gutter="0"/>
          <w:cols w:num="2" w:space="709"/>
          <w:docGrid w:linePitch="312"/>
        </w:sectPr>
      </w:pPr>
    </w:p>
    <w:p w:rsidR="000E3F97" w:rsidRDefault="000E3F97"/>
    <w:tbl>
      <w:tblPr>
        <w:tblW w:w="0" w:type="auto"/>
        <w:jc w:val="center"/>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7"/>
        <w:gridCol w:w="789"/>
        <w:gridCol w:w="789"/>
        <w:gridCol w:w="766"/>
        <w:gridCol w:w="847"/>
        <w:gridCol w:w="798"/>
        <w:gridCol w:w="766"/>
        <w:gridCol w:w="817"/>
        <w:gridCol w:w="789"/>
      </w:tblGrid>
      <w:tr w:rsidR="00611D69" w:rsidRPr="00E75821" w:rsidTr="00E701C8">
        <w:trPr>
          <w:jc w:val="center"/>
        </w:trPr>
        <w:tc>
          <w:tcPr>
            <w:tcW w:w="8418" w:type="dxa"/>
            <w:gridSpan w:val="9"/>
            <w:shd w:val="clear" w:color="auto" w:fill="auto"/>
          </w:tcPr>
          <w:p w:rsidR="00611D69" w:rsidRPr="000E3F97" w:rsidRDefault="00611D69" w:rsidP="00611D69">
            <w:pPr>
              <w:ind w:left="931" w:hanging="931"/>
              <w:rPr>
                <w:b/>
                <w:bCs/>
                <w:sz w:val="18"/>
                <w:szCs w:val="18"/>
              </w:rPr>
            </w:pPr>
            <w:r w:rsidRPr="000E3F97">
              <w:rPr>
                <w:rFonts w:hint="eastAsia"/>
                <w:b/>
                <w:bCs/>
                <w:sz w:val="18"/>
                <w:szCs w:val="18"/>
              </w:rPr>
              <w:t>Table 3</w:t>
            </w:r>
            <w:r w:rsidRPr="000E3F97">
              <w:rPr>
                <w:b/>
                <w:bCs/>
                <w:sz w:val="18"/>
                <w:szCs w:val="18"/>
              </w:rPr>
              <w:t>.</w:t>
            </w:r>
            <w:r w:rsidRPr="000E3F97">
              <w:rPr>
                <w:rFonts w:hint="eastAsia"/>
                <w:b/>
                <w:bCs/>
                <w:sz w:val="18"/>
                <w:szCs w:val="18"/>
              </w:rPr>
              <w:t xml:space="preserve"> Garlic yield and its </w:t>
            </w:r>
            <w:r w:rsidRPr="000E3F97">
              <w:rPr>
                <w:b/>
                <w:bCs/>
                <w:sz w:val="18"/>
                <w:szCs w:val="18"/>
              </w:rPr>
              <w:t>components</w:t>
            </w:r>
            <w:r w:rsidRPr="000E3F97">
              <w:rPr>
                <w:rFonts w:hint="eastAsia"/>
                <w:b/>
                <w:bCs/>
                <w:sz w:val="18"/>
                <w:szCs w:val="18"/>
              </w:rPr>
              <w:t xml:space="preserve"> as </w:t>
            </w:r>
            <w:r w:rsidRPr="000E3F97">
              <w:rPr>
                <w:b/>
                <w:bCs/>
                <w:sz w:val="18"/>
                <w:szCs w:val="18"/>
              </w:rPr>
              <w:t>affected</w:t>
            </w:r>
            <w:r w:rsidRPr="000E3F97">
              <w:rPr>
                <w:rFonts w:hint="eastAsia"/>
                <w:b/>
                <w:bCs/>
                <w:sz w:val="18"/>
                <w:szCs w:val="18"/>
              </w:rPr>
              <w:t xml:space="preserve"> by cultivars, </w:t>
            </w:r>
            <w:r w:rsidRPr="000E3F97">
              <w:rPr>
                <w:rFonts w:hint="eastAsia"/>
                <w:b/>
                <w:bCs/>
                <w:color w:val="000000"/>
                <w:kern w:val="0"/>
                <w:sz w:val="18"/>
                <w:szCs w:val="18"/>
              </w:rPr>
              <w:t xml:space="preserve">inorganic and organic fertilizers </w:t>
            </w:r>
            <w:r w:rsidRPr="000E3F97">
              <w:rPr>
                <w:b/>
                <w:bCs/>
                <w:sz w:val="18"/>
                <w:szCs w:val="18"/>
              </w:rPr>
              <w:t>during two seasons of 2011/2012 and 2012/2013.</w:t>
            </w:r>
          </w:p>
        </w:tc>
      </w:tr>
      <w:tr w:rsidR="00611D69" w:rsidRPr="00E75821" w:rsidTr="00E701C8">
        <w:trPr>
          <w:jc w:val="center"/>
        </w:trPr>
        <w:tc>
          <w:tcPr>
            <w:tcW w:w="2057" w:type="dxa"/>
            <w:vMerge w:val="restart"/>
            <w:shd w:val="clear" w:color="auto" w:fill="B8CCE4"/>
          </w:tcPr>
          <w:p w:rsidR="00611D69" w:rsidRPr="000E3F97" w:rsidRDefault="00611D69" w:rsidP="00E701C8">
            <w:pPr>
              <w:jc w:val="center"/>
              <w:rPr>
                <w:sz w:val="18"/>
                <w:szCs w:val="18"/>
              </w:rPr>
            </w:pPr>
          </w:p>
          <w:p w:rsidR="00611D69" w:rsidRPr="000E3F97" w:rsidRDefault="00611D69" w:rsidP="00E701C8">
            <w:pPr>
              <w:jc w:val="center"/>
              <w:rPr>
                <w:sz w:val="18"/>
                <w:szCs w:val="18"/>
              </w:rPr>
            </w:pPr>
            <w:r w:rsidRPr="000E3F97">
              <w:rPr>
                <w:sz w:val="18"/>
                <w:szCs w:val="18"/>
              </w:rPr>
              <w:t>Garlic cultivars and treatments</w:t>
            </w:r>
          </w:p>
        </w:tc>
        <w:tc>
          <w:tcPr>
            <w:tcW w:w="1578" w:type="dxa"/>
            <w:gridSpan w:val="2"/>
            <w:shd w:val="clear" w:color="auto" w:fill="B8CCE4"/>
          </w:tcPr>
          <w:p w:rsidR="00611D69" w:rsidRPr="000E3F97" w:rsidRDefault="00611D69" w:rsidP="00E701C8">
            <w:pPr>
              <w:jc w:val="center"/>
              <w:rPr>
                <w:sz w:val="18"/>
                <w:szCs w:val="18"/>
              </w:rPr>
            </w:pPr>
            <w:r w:rsidRPr="000E3F97">
              <w:rPr>
                <w:rFonts w:hint="eastAsia"/>
                <w:sz w:val="18"/>
                <w:szCs w:val="18"/>
              </w:rPr>
              <w:t>Total yield (ton/fed.)</w:t>
            </w:r>
          </w:p>
        </w:tc>
        <w:tc>
          <w:tcPr>
            <w:tcW w:w="1613" w:type="dxa"/>
            <w:gridSpan w:val="2"/>
            <w:shd w:val="clear" w:color="auto" w:fill="B8CCE4"/>
          </w:tcPr>
          <w:p w:rsidR="00611D69" w:rsidRPr="000E3F97" w:rsidRDefault="00611D69" w:rsidP="00E701C8">
            <w:pPr>
              <w:jc w:val="center"/>
              <w:rPr>
                <w:sz w:val="18"/>
                <w:szCs w:val="18"/>
              </w:rPr>
            </w:pPr>
            <w:r w:rsidRPr="000E3F97">
              <w:rPr>
                <w:rFonts w:hint="eastAsia"/>
                <w:sz w:val="18"/>
                <w:szCs w:val="18"/>
              </w:rPr>
              <w:t>Neck diameter (mm)</w:t>
            </w:r>
          </w:p>
        </w:tc>
        <w:tc>
          <w:tcPr>
            <w:tcW w:w="1564" w:type="dxa"/>
            <w:gridSpan w:val="2"/>
            <w:shd w:val="clear" w:color="auto" w:fill="B8CCE4"/>
          </w:tcPr>
          <w:p w:rsidR="00611D69" w:rsidRPr="000E3F97" w:rsidRDefault="00611D69" w:rsidP="00E701C8">
            <w:pPr>
              <w:jc w:val="center"/>
              <w:rPr>
                <w:sz w:val="18"/>
                <w:szCs w:val="18"/>
              </w:rPr>
            </w:pPr>
            <w:r w:rsidRPr="000E3F97">
              <w:rPr>
                <w:rFonts w:hint="eastAsia"/>
                <w:sz w:val="18"/>
                <w:szCs w:val="18"/>
              </w:rPr>
              <w:t>Bulb diameter (mm)</w:t>
            </w:r>
          </w:p>
        </w:tc>
        <w:tc>
          <w:tcPr>
            <w:tcW w:w="1606" w:type="dxa"/>
            <w:gridSpan w:val="2"/>
            <w:shd w:val="clear" w:color="auto" w:fill="B8CCE4"/>
          </w:tcPr>
          <w:p w:rsidR="00611D69" w:rsidRPr="000E3F97" w:rsidRDefault="00611D69" w:rsidP="00E701C8">
            <w:pPr>
              <w:jc w:val="center"/>
              <w:rPr>
                <w:sz w:val="18"/>
                <w:szCs w:val="18"/>
              </w:rPr>
            </w:pPr>
            <w:proofErr w:type="spellStart"/>
            <w:r w:rsidRPr="000E3F97">
              <w:rPr>
                <w:rFonts w:hint="eastAsia"/>
                <w:sz w:val="18"/>
                <w:szCs w:val="18"/>
              </w:rPr>
              <w:t>Bulbing</w:t>
            </w:r>
            <w:proofErr w:type="spellEnd"/>
            <w:r w:rsidRPr="000E3F97">
              <w:rPr>
                <w:rFonts w:hint="eastAsia"/>
                <w:sz w:val="18"/>
                <w:szCs w:val="18"/>
              </w:rPr>
              <w:t xml:space="preserve"> ratio %</w:t>
            </w:r>
          </w:p>
        </w:tc>
      </w:tr>
      <w:tr w:rsidR="00D86588" w:rsidRPr="00E75821" w:rsidTr="00E701C8">
        <w:trPr>
          <w:jc w:val="center"/>
        </w:trPr>
        <w:tc>
          <w:tcPr>
            <w:tcW w:w="2057" w:type="dxa"/>
            <w:vMerge/>
            <w:shd w:val="clear" w:color="auto" w:fill="auto"/>
          </w:tcPr>
          <w:p w:rsidR="00D86588" w:rsidRPr="000E3F97" w:rsidRDefault="00D86588" w:rsidP="00E701C8">
            <w:pPr>
              <w:jc w:val="center"/>
              <w:rPr>
                <w:sz w:val="18"/>
                <w:szCs w:val="18"/>
              </w:rPr>
            </w:pPr>
          </w:p>
        </w:tc>
        <w:tc>
          <w:tcPr>
            <w:tcW w:w="789" w:type="dxa"/>
            <w:shd w:val="clear" w:color="auto" w:fill="DBE5F1"/>
          </w:tcPr>
          <w:p w:rsidR="00D86588" w:rsidRPr="000E3F97" w:rsidRDefault="00D86588" w:rsidP="00E701C8">
            <w:pPr>
              <w:jc w:val="center"/>
              <w:rPr>
                <w:color w:val="000000"/>
                <w:kern w:val="0"/>
                <w:sz w:val="18"/>
                <w:szCs w:val="18"/>
              </w:rPr>
            </w:pPr>
            <w:r w:rsidRPr="000E3F97">
              <w:rPr>
                <w:color w:val="000000"/>
                <w:kern w:val="0"/>
                <w:sz w:val="18"/>
                <w:szCs w:val="18"/>
              </w:rPr>
              <w:t>2011/</w:t>
            </w:r>
          </w:p>
          <w:p w:rsidR="00D86588" w:rsidRPr="000E3F97" w:rsidRDefault="00D86588" w:rsidP="00E701C8">
            <w:pPr>
              <w:jc w:val="center"/>
              <w:rPr>
                <w:sz w:val="18"/>
                <w:szCs w:val="18"/>
              </w:rPr>
            </w:pPr>
            <w:r w:rsidRPr="000E3F97">
              <w:rPr>
                <w:color w:val="000000"/>
                <w:kern w:val="0"/>
                <w:sz w:val="18"/>
                <w:szCs w:val="18"/>
              </w:rPr>
              <w:t>2012</w:t>
            </w:r>
          </w:p>
        </w:tc>
        <w:tc>
          <w:tcPr>
            <w:tcW w:w="789" w:type="dxa"/>
            <w:shd w:val="clear" w:color="auto" w:fill="DBE5F1"/>
          </w:tcPr>
          <w:p w:rsidR="00D86588" w:rsidRPr="000E3F97" w:rsidRDefault="00D86588" w:rsidP="00E701C8">
            <w:pPr>
              <w:jc w:val="center"/>
              <w:rPr>
                <w:color w:val="000000"/>
                <w:kern w:val="0"/>
                <w:sz w:val="18"/>
                <w:szCs w:val="18"/>
              </w:rPr>
            </w:pPr>
            <w:r w:rsidRPr="000E3F97">
              <w:rPr>
                <w:color w:val="000000"/>
                <w:kern w:val="0"/>
                <w:sz w:val="18"/>
                <w:szCs w:val="18"/>
              </w:rPr>
              <w:t>2012/</w:t>
            </w:r>
          </w:p>
          <w:p w:rsidR="00D86588" w:rsidRPr="000E3F97" w:rsidRDefault="00D86588" w:rsidP="00E701C8">
            <w:pPr>
              <w:jc w:val="center"/>
              <w:rPr>
                <w:sz w:val="18"/>
                <w:szCs w:val="18"/>
              </w:rPr>
            </w:pPr>
            <w:r w:rsidRPr="000E3F97">
              <w:rPr>
                <w:color w:val="000000"/>
                <w:kern w:val="0"/>
                <w:sz w:val="18"/>
                <w:szCs w:val="18"/>
              </w:rPr>
              <w:t>2013</w:t>
            </w:r>
          </w:p>
        </w:tc>
        <w:tc>
          <w:tcPr>
            <w:tcW w:w="766" w:type="dxa"/>
            <w:shd w:val="clear" w:color="auto" w:fill="DBE5F1"/>
          </w:tcPr>
          <w:p w:rsidR="00D86588" w:rsidRPr="000E3F97" w:rsidRDefault="00D86588" w:rsidP="00E701C8">
            <w:pPr>
              <w:jc w:val="center"/>
              <w:rPr>
                <w:color w:val="000000"/>
                <w:kern w:val="0"/>
                <w:sz w:val="18"/>
                <w:szCs w:val="18"/>
              </w:rPr>
            </w:pPr>
            <w:r w:rsidRPr="000E3F97">
              <w:rPr>
                <w:color w:val="000000"/>
                <w:kern w:val="0"/>
                <w:sz w:val="18"/>
                <w:szCs w:val="18"/>
              </w:rPr>
              <w:t>2011/</w:t>
            </w:r>
          </w:p>
          <w:p w:rsidR="00D86588" w:rsidRPr="000E3F97" w:rsidRDefault="00D86588" w:rsidP="00E701C8">
            <w:pPr>
              <w:jc w:val="center"/>
              <w:rPr>
                <w:sz w:val="18"/>
                <w:szCs w:val="18"/>
              </w:rPr>
            </w:pPr>
            <w:r w:rsidRPr="000E3F97">
              <w:rPr>
                <w:color w:val="000000"/>
                <w:kern w:val="0"/>
                <w:sz w:val="18"/>
                <w:szCs w:val="18"/>
              </w:rPr>
              <w:t>2012</w:t>
            </w:r>
          </w:p>
        </w:tc>
        <w:tc>
          <w:tcPr>
            <w:tcW w:w="847" w:type="dxa"/>
            <w:shd w:val="clear" w:color="auto" w:fill="DBE5F1"/>
          </w:tcPr>
          <w:p w:rsidR="00D86588" w:rsidRPr="000E3F97" w:rsidRDefault="00D86588" w:rsidP="00E701C8">
            <w:pPr>
              <w:jc w:val="center"/>
              <w:rPr>
                <w:color w:val="000000"/>
                <w:kern w:val="0"/>
                <w:sz w:val="18"/>
                <w:szCs w:val="18"/>
              </w:rPr>
            </w:pPr>
            <w:r w:rsidRPr="000E3F97">
              <w:rPr>
                <w:color w:val="000000"/>
                <w:kern w:val="0"/>
                <w:sz w:val="18"/>
                <w:szCs w:val="18"/>
              </w:rPr>
              <w:t>2012/</w:t>
            </w:r>
          </w:p>
          <w:p w:rsidR="00D86588" w:rsidRPr="000E3F97" w:rsidRDefault="00D86588" w:rsidP="00E701C8">
            <w:pPr>
              <w:jc w:val="center"/>
              <w:rPr>
                <w:sz w:val="18"/>
                <w:szCs w:val="18"/>
              </w:rPr>
            </w:pPr>
            <w:r w:rsidRPr="000E3F97">
              <w:rPr>
                <w:color w:val="000000"/>
                <w:kern w:val="0"/>
                <w:sz w:val="18"/>
                <w:szCs w:val="18"/>
              </w:rPr>
              <w:t>2013</w:t>
            </w:r>
          </w:p>
        </w:tc>
        <w:tc>
          <w:tcPr>
            <w:tcW w:w="798" w:type="dxa"/>
            <w:shd w:val="clear" w:color="auto" w:fill="DBE5F1"/>
          </w:tcPr>
          <w:p w:rsidR="00D86588" w:rsidRPr="000E3F97" w:rsidRDefault="00D86588" w:rsidP="00E701C8">
            <w:pPr>
              <w:jc w:val="center"/>
              <w:rPr>
                <w:color w:val="000000"/>
                <w:kern w:val="0"/>
                <w:sz w:val="18"/>
                <w:szCs w:val="18"/>
              </w:rPr>
            </w:pPr>
            <w:r w:rsidRPr="000E3F97">
              <w:rPr>
                <w:color w:val="000000"/>
                <w:kern w:val="0"/>
                <w:sz w:val="18"/>
                <w:szCs w:val="18"/>
              </w:rPr>
              <w:t>2011/</w:t>
            </w:r>
          </w:p>
          <w:p w:rsidR="00D86588" w:rsidRPr="000E3F97" w:rsidRDefault="00D86588" w:rsidP="00E701C8">
            <w:pPr>
              <w:jc w:val="center"/>
              <w:rPr>
                <w:sz w:val="18"/>
                <w:szCs w:val="18"/>
              </w:rPr>
            </w:pPr>
            <w:r w:rsidRPr="000E3F97">
              <w:rPr>
                <w:color w:val="000000"/>
                <w:kern w:val="0"/>
                <w:sz w:val="18"/>
                <w:szCs w:val="18"/>
              </w:rPr>
              <w:t>2012</w:t>
            </w:r>
          </w:p>
        </w:tc>
        <w:tc>
          <w:tcPr>
            <w:tcW w:w="766" w:type="dxa"/>
            <w:shd w:val="clear" w:color="auto" w:fill="DBE5F1"/>
          </w:tcPr>
          <w:p w:rsidR="00D86588" w:rsidRPr="000E3F97" w:rsidRDefault="00D86588" w:rsidP="00E701C8">
            <w:pPr>
              <w:jc w:val="center"/>
              <w:rPr>
                <w:color w:val="000000"/>
                <w:kern w:val="0"/>
                <w:sz w:val="18"/>
                <w:szCs w:val="18"/>
              </w:rPr>
            </w:pPr>
            <w:r w:rsidRPr="000E3F97">
              <w:rPr>
                <w:color w:val="000000"/>
                <w:kern w:val="0"/>
                <w:sz w:val="18"/>
                <w:szCs w:val="18"/>
              </w:rPr>
              <w:t>2012/</w:t>
            </w:r>
          </w:p>
          <w:p w:rsidR="00D86588" w:rsidRPr="000E3F97" w:rsidRDefault="00D86588" w:rsidP="00E701C8">
            <w:pPr>
              <w:jc w:val="center"/>
              <w:rPr>
                <w:sz w:val="18"/>
                <w:szCs w:val="18"/>
              </w:rPr>
            </w:pPr>
            <w:r w:rsidRPr="000E3F97">
              <w:rPr>
                <w:color w:val="000000"/>
                <w:kern w:val="0"/>
                <w:sz w:val="18"/>
                <w:szCs w:val="18"/>
              </w:rPr>
              <w:t>2013</w:t>
            </w:r>
          </w:p>
        </w:tc>
        <w:tc>
          <w:tcPr>
            <w:tcW w:w="817" w:type="dxa"/>
            <w:shd w:val="clear" w:color="auto" w:fill="DBE5F1"/>
          </w:tcPr>
          <w:p w:rsidR="00D86588" w:rsidRPr="000E3F97" w:rsidRDefault="00D86588" w:rsidP="00E701C8">
            <w:pPr>
              <w:jc w:val="center"/>
              <w:rPr>
                <w:color w:val="000000"/>
                <w:kern w:val="0"/>
                <w:sz w:val="18"/>
                <w:szCs w:val="18"/>
              </w:rPr>
            </w:pPr>
            <w:r w:rsidRPr="000E3F97">
              <w:rPr>
                <w:color w:val="000000"/>
                <w:kern w:val="0"/>
                <w:sz w:val="18"/>
                <w:szCs w:val="18"/>
              </w:rPr>
              <w:t>2011/</w:t>
            </w:r>
          </w:p>
          <w:p w:rsidR="00D86588" w:rsidRPr="000E3F97" w:rsidRDefault="00D86588" w:rsidP="00E701C8">
            <w:pPr>
              <w:jc w:val="center"/>
              <w:rPr>
                <w:sz w:val="18"/>
                <w:szCs w:val="18"/>
              </w:rPr>
            </w:pPr>
            <w:r w:rsidRPr="000E3F97">
              <w:rPr>
                <w:color w:val="000000"/>
                <w:kern w:val="0"/>
                <w:sz w:val="18"/>
                <w:szCs w:val="18"/>
              </w:rPr>
              <w:t>2012</w:t>
            </w:r>
          </w:p>
        </w:tc>
        <w:tc>
          <w:tcPr>
            <w:tcW w:w="789" w:type="dxa"/>
            <w:shd w:val="clear" w:color="auto" w:fill="DBE5F1"/>
          </w:tcPr>
          <w:p w:rsidR="00D86588" w:rsidRPr="000E3F97" w:rsidRDefault="00D86588" w:rsidP="00E701C8">
            <w:pPr>
              <w:jc w:val="center"/>
              <w:rPr>
                <w:color w:val="000000"/>
                <w:kern w:val="0"/>
                <w:sz w:val="18"/>
                <w:szCs w:val="18"/>
              </w:rPr>
            </w:pPr>
            <w:r w:rsidRPr="000E3F97">
              <w:rPr>
                <w:color w:val="000000"/>
                <w:kern w:val="0"/>
                <w:sz w:val="18"/>
                <w:szCs w:val="18"/>
              </w:rPr>
              <w:t>2012/</w:t>
            </w:r>
          </w:p>
          <w:p w:rsidR="00D86588" w:rsidRPr="000E3F97" w:rsidRDefault="00D86588" w:rsidP="00E701C8">
            <w:pPr>
              <w:jc w:val="center"/>
              <w:rPr>
                <w:sz w:val="18"/>
                <w:szCs w:val="18"/>
              </w:rPr>
            </w:pPr>
            <w:r w:rsidRPr="000E3F97">
              <w:rPr>
                <w:color w:val="000000"/>
                <w:kern w:val="0"/>
                <w:sz w:val="18"/>
                <w:szCs w:val="18"/>
              </w:rPr>
              <w:t>2013</w:t>
            </w:r>
          </w:p>
        </w:tc>
      </w:tr>
      <w:tr w:rsidR="00611D69" w:rsidRPr="00E75821" w:rsidTr="00E701C8">
        <w:trPr>
          <w:jc w:val="center"/>
        </w:trPr>
        <w:tc>
          <w:tcPr>
            <w:tcW w:w="2057" w:type="dxa"/>
            <w:shd w:val="clear" w:color="auto" w:fill="auto"/>
          </w:tcPr>
          <w:p w:rsidR="00611D69" w:rsidRPr="000E3F97" w:rsidRDefault="00611D69" w:rsidP="00E701C8">
            <w:pPr>
              <w:jc w:val="center"/>
              <w:rPr>
                <w:b/>
                <w:bCs/>
                <w:sz w:val="18"/>
                <w:szCs w:val="18"/>
              </w:rPr>
            </w:pPr>
            <w:r w:rsidRPr="000E3F97">
              <w:rPr>
                <w:b/>
                <w:bCs/>
                <w:sz w:val="18"/>
                <w:szCs w:val="18"/>
              </w:rPr>
              <w:t>Garlic cultivars (A)</w:t>
            </w:r>
          </w:p>
        </w:tc>
        <w:tc>
          <w:tcPr>
            <w:tcW w:w="789" w:type="dxa"/>
            <w:shd w:val="clear" w:color="auto" w:fill="auto"/>
          </w:tcPr>
          <w:p w:rsidR="00611D69" w:rsidRPr="000E3F97" w:rsidRDefault="00611D69" w:rsidP="00E701C8">
            <w:pPr>
              <w:jc w:val="center"/>
              <w:rPr>
                <w:b/>
                <w:bCs/>
                <w:sz w:val="18"/>
                <w:szCs w:val="18"/>
              </w:rPr>
            </w:pPr>
          </w:p>
        </w:tc>
        <w:tc>
          <w:tcPr>
            <w:tcW w:w="789" w:type="dxa"/>
            <w:shd w:val="clear" w:color="auto" w:fill="auto"/>
          </w:tcPr>
          <w:p w:rsidR="00611D69" w:rsidRPr="000E3F97" w:rsidRDefault="00611D69" w:rsidP="00E701C8">
            <w:pPr>
              <w:jc w:val="center"/>
              <w:rPr>
                <w:b/>
                <w:bCs/>
                <w:sz w:val="18"/>
                <w:szCs w:val="18"/>
              </w:rPr>
            </w:pPr>
          </w:p>
        </w:tc>
        <w:tc>
          <w:tcPr>
            <w:tcW w:w="766" w:type="dxa"/>
            <w:shd w:val="clear" w:color="auto" w:fill="auto"/>
          </w:tcPr>
          <w:p w:rsidR="00611D69" w:rsidRPr="000E3F97" w:rsidRDefault="00611D69" w:rsidP="00E701C8">
            <w:pPr>
              <w:jc w:val="center"/>
              <w:rPr>
                <w:b/>
                <w:bCs/>
                <w:sz w:val="18"/>
                <w:szCs w:val="18"/>
              </w:rPr>
            </w:pPr>
          </w:p>
        </w:tc>
        <w:tc>
          <w:tcPr>
            <w:tcW w:w="847" w:type="dxa"/>
            <w:shd w:val="clear" w:color="auto" w:fill="auto"/>
          </w:tcPr>
          <w:p w:rsidR="00611D69" w:rsidRPr="000E3F97" w:rsidRDefault="00611D69" w:rsidP="00E701C8">
            <w:pPr>
              <w:jc w:val="center"/>
              <w:rPr>
                <w:b/>
                <w:bCs/>
                <w:sz w:val="18"/>
                <w:szCs w:val="18"/>
              </w:rPr>
            </w:pPr>
          </w:p>
        </w:tc>
        <w:tc>
          <w:tcPr>
            <w:tcW w:w="798" w:type="dxa"/>
            <w:shd w:val="clear" w:color="auto" w:fill="auto"/>
          </w:tcPr>
          <w:p w:rsidR="00611D69" w:rsidRPr="000E3F97" w:rsidRDefault="00611D69" w:rsidP="00E701C8">
            <w:pPr>
              <w:jc w:val="center"/>
              <w:rPr>
                <w:b/>
                <w:bCs/>
                <w:sz w:val="18"/>
                <w:szCs w:val="18"/>
              </w:rPr>
            </w:pPr>
          </w:p>
        </w:tc>
        <w:tc>
          <w:tcPr>
            <w:tcW w:w="766" w:type="dxa"/>
            <w:shd w:val="clear" w:color="auto" w:fill="auto"/>
          </w:tcPr>
          <w:p w:rsidR="00611D69" w:rsidRPr="000E3F97" w:rsidRDefault="00611D69" w:rsidP="00E701C8">
            <w:pPr>
              <w:jc w:val="center"/>
              <w:rPr>
                <w:b/>
                <w:bCs/>
                <w:sz w:val="18"/>
                <w:szCs w:val="18"/>
              </w:rPr>
            </w:pPr>
          </w:p>
        </w:tc>
        <w:tc>
          <w:tcPr>
            <w:tcW w:w="817" w:type="dxa"/>
            <w:shd w:val="clear" w:color="auto" w:fill="auto"/>
          </w:tcPr>
          <w:p w:rsidR="00611D69" w:rsidRPr="000E3F97" w:rsidRDefault="00611D69" w:rsidP="00E701C8">
            <w:pPr>
              <w:jc w:val="center"/>
              <w:rPr>
                <w:b/>
                <w:bCs/>
                <w:sz w:val="18"/>
                <w:szCs w:val="18"/>
              </w:rPr>
            </w:pPr>
          </w:p>
        </w:tc>
        <w:tc>
          <w:tcPr>
            <w:tcW w:w="789" w:type="dxa"/>
            <w:shd w:val="clear" w:color="auto" w:fill="auto"/>
          </w:tcPr>
          <w:p w:rsidR="00611D69" w:rsidRPr="000E3F97" w:rsidRDefault="00611D69" w:rsidP="00E701C8">
            <w:pPr>
              <w:jc w:val="center"/>
              <w:rPr>
                <w:b/>
                <w:bCs/>
                <w:sz w:val="18"/>
                <w:szCs w:val="18"/>
              </w:rPr>
            </w:pPr>
          </w:p>
        </w:tc>
      </w:tr>
      <w:tr w:rsidR="00611D69" w:rsidRPr="00E75821" w:rsidTr="00E701C8">
        <w:trPr>
          <w:jc w:val="center"/>
        </w:trPr>
        <w:tc>
          <w:tcPr>
            <w:tcW w:w="2057" w:type="dxa"/>
            <w:shd w:val="clear" w:color="auto" w:fill="auto"/>
          </w:tcPr>
          <w:p w:rsidR="00611D69" w:rsidRPr="000E3F97" w:rsidRDefault="00611D69" w:rsidP="00E701C8">
            <w:pPr>
              <w:jc w:val="center"/>
              <w:rPr>
                <w:sz w:val="18"/>
                <w:szCs w:val="18"/>
              </w:rPr>
            </w:pPr>
            <w:r w:rsidRPr="000E3F97">
              <w:rPr>
                <w:sz w:val="18"/>
                <w:szCs w:val="18"/>
              </w:rPr>
              <w:t>Sids-40</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7.711</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7.731</w:t>
            </w:r>
            <w:r w:rsidRPr="000E3F97">
              <w:rPr>
                <w:rFonts w:hint="eastAsia"/>
                <w:color w:val="000000"/>
                <w:kern w:val="0"/>
                <w:sz w:val="18"/>
                <w:szCs w:val="18"/>
                <w:vertAlign w:val="superscript"/>
              </w:rPr>
              <w:t>a</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1.345</w:t>
            </w:r>
            <w:r w:rsidRPr="000E3F97">
              <w:rPr>
                <w:rFonts w:hint="eastAsia"/>
                <w:color w:val="000000"/>
                <w:kern w:val="0"/>
                <w:sz w:val="18"/>
                <w:szCs w:val="18"/>
                <w:vertAlign w:val="superscript"/>
              </w:rPr>
              <w:t>a</w:t>
            </w:r>
          </w:p>
        </w:tc>
        <w:tc>
          <w:tcPr>
            <w:tcW w:w="84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1.377</w:t>
            </w:r>
            <w:r w:rsidRPr="000E3F97">
              <w:rPr>
                <w:rFonts w:hint="eastAsia"/>
                <w:color w:val="000000"/>
                <w:kern w:val="0"/>
                <w:sz w:val="18"/>
                <w:szCs w:val="18"/>
                <w:vertAlign w:val="superscript"/>
              </w:rPr>
              <w:t>a</w:t>
            </w:r>
          </w:p>
        </w:tc>
        <w:tc>
          <w:tcPr>
            <w:tcW w:w="798"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6.662</w:t>
            </w:r>
            <w:r w:rsidRPr="000E3F97">
              <w:rPr>
                <w:rFonts w:hint="eastAsia"/>
                <w:color w:val="000000"/>
                <w:kern w:val="0"/>
                <w:sz w:val="18"/>
                <w:szCs w:val="18"/>
                <w:vertAlign w:val="superscript"/>
              </w:rPr>
              <w:t>a</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6.108</w:t>
            </w:r>
            <w:r w:rsidRPr="000E3F97">
              <w:rPr>
                <w:rFonts w:hint="eastAsia"/>
                <w:color w:val="000000"/>
                <w:kern w:val="0"/>
                <w:sz w:val="18"/>
                <w:szCs w:val="18"/>
                <w:vertAlign w:val="superscript"/>
              </w:rPr>
              <w:t>a</w:t>
            </w:r>
          </w:p>
        </w:tc>
        <w:tc>
          <w:tcPr>
            <w:tcW w:w="81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20.13</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23.33</w:t>
            </w:r>
            <w:r w:rsidRPr="000E3F97">
              <w:rPr>
                <w:rFonts w:hint="eastAsia"/>
                <w:color w:val="000000"/>
                <w:kern w:val="0"/>
                <w:sz w:val="18"/>
                <w:szCs w:val="18"/>
                <w:vertAlign w:val="superscript"/>
              </w:rPr>
              <w:t>a</w:t>
            </w:r>
          </w:p>
        </w:tc>
      </w:tr>
      <w:tr w:rsidR="00611D69" w:rsidRPr="00E75821" w:rsidTr="00E701C8">
        <w:trPr>
          <w:jc w:val="center"/>
        </w:trPr>
        <w:tc>
          <w:tcPr>
            <w:tcW w:w="2057" w:type="dxa"/>
            <w:shd w:val="clear" w:color="auto" w:fill="auto"/>
          </w:tcPr>
          <w:p w:rsidR="00611D69" w:rsidRPr="000E3F97" w:rsidRDefault="00611D69" w:rsidP="00E701C8">
            <w:pPr>
              <w:jc w:val="center"/>
              <w:rPr>
                <w:sz w:val="18"/>
                <w:szCs w:val="18"/>
              </w:rPr>
            </w:pPr>
            <w:proofErr w:type="spellStart"/>
            <w:r w:rsidRPr="000E3F97">
              <w:rPr>
                <w:sz w:val="18"/>
                <w:szCs w:val="18"/>
              </w:rPr>
              <w:t>Balady</w:t>
            </w:r>
            <w:proofErr w:type="spellEnd"/>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5.349</w:t>
            </w:r>
            <w:r w:rsidRPr="000E3F97">
              <w:rPr>
                <w:rFonts w:hint="eastAsia"/>
                <w:color w:val="000000"/>
                <w:kern w:val="0"/>
                <w:sz w:val="18"/>
                <w:szCs w:val="18"/>
                <w:vertAlign w:val="superscript"/>
              </w:rPr>
              <w:t>b</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5.233</w:t>
            </w:r>
            <w:r w:rsidRPr="000E3F97">
              <w:rPr>
                <w:rFonts w:hint="eastAsia"/>
                <w:color w:val="000000"/>
                <w:kern w:val="0"/>
                <w:sz w:val="18"/>
                <w:szCs w:val="18"/>
                <w:vertAlign w:val="superscript"/>
              </w:rPr>
              <w:t>b</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1.104</w:t>
            </w:r>
            <w:r w:rsidRPr="000E3F97">
              <w:rPr>
                <w:rFonts w:hint="eastAsia"/>
                <w:color w:val="000000"/>
                <w:kern w:val="0"/>
                <w:sz w:val="18"/>
                <w:szCs w:val="18"/>
                <w:vertAlign w:val="superscript"/>
              </w:rPr>
              <w:t>a</w:t>
            </w:r>
          </w:p>
        </w:tc>
        <w:tc>
          <w:tcPr>
            <w:tcW w:w="84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1.096</w:t>
            </w:r>
            <w:r w:rsidRPr="000E3F97">
              <w:rPr>
                <w:rFonts w:hint="eastAsia"/>
                <w:color w:val="000000"/>
                <w:kern w:val="0"/>
                <w:sz w:val="18"/>
                <w:szCs w:val="18"/>
                <w:vertAlign w:val="superscript"/>
              </w:rPr>
              <w:t>b</w:t>
            </w:r>
          </w:p>
        </w:tc>
        <w:tc>
          <w:tcPr>
            <w:tcW w:w="798"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5.852</w:t>
            </w:r>
            <w:r w:rsidRPr="000E3F97">
              <w:rPr>
                <w:rFonts w:hint="eastAsia"/>
                <w:color w:val="000000"/>
                <w:kern w:val="0"/>
                <w:sz w:val="18"/>
                <w:szCs w:val="18"/>
                <w:vertAlign w:val="superscript"/>
              </w:rPr>
              <w:t>a</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w:t>
            </w:r>
            <w:r w:rsidRPr="000E3F97">
              <w:rPr>
                <w:rFonts w:hint="eastAsia"/>
                <w:color w:val="000000"/>
                <w:kern w:val="0"/>
                <w:sz w:val="18"/>
                <w:szCs w:val="18"/>
              </w:rPr>
              <w:t>604</w:t>
            </w:r>
            <w:r w:rsidRPr="000E3F97">
              <w:rPr>
                <w:rFonts w:hint="eastAsia"/>
                <w:color w:val="000000"/>
                <w:kern w:val="0"/>
                <w:sz w:val="18"/>
                <w:szCs w:val="18"/>
                <w:vertAlign w:val="superscript"/>
              </w:rPr>
              <w:t>b</w:t>
            </w:r>
          </w:p>
        </w:tc>
        <w:tc>
          <w:tcPr>
            <w:tcW w:w="81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19.05</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19.70</w:t>
            </w:r>
            <w:r w:rsidRPr="000E3F97">
              <w:rPr>
                <w:rFonts w:hint="eastAsia"/>
                <w:color w:val="000000"/>
                <w:kern w:val="0"/>
                <w:sz w:val="18"/>
                <w:szCs w:val="18"/>
                <w:vertAlign w:val="superscript"/>
              </w:rPr>
              <w:t>b</w:t>
            </w:r>
          </w:p>
        </w:tc>
      </w:tr>
      <w:tr w:rsidR="00611D69" w:rsidRPr="00E75821" w:rsidTr="00E701C8">
        <w:trPr>
          <w:jc w:val="center"/>
        </w:trPr>
        <w:tc>
          <w:tcPr>
            <w:tcW w:w="2057" w:type="dxa"/>
            <w:shd w:val="clear" w:color="auto" w:fill="auto"/>
          </w:tcPr>
          <w:p w:rsidR="00611D69" w:rsidRPr="000E3F97" w:rsidRDefault="00611D69" w:rsidP="00E701C8">
            <w:pPr>
              <w:jc w:val="center"/>
              <w:rPr>
                <w:b/>
                <w:bCs/>
                <w:sz w:val="18"/>
                <w:szCs w:val="18"/>
              </w:rPr>
            </w:pPr>
            <w:r w:rsidRPr="000E3F97">
              <w:rPr>
                <w:b/>
                <w:bCs/>
                <w:sz w:val="18"/>
                <w:szCs w:val="18"/>
              </w:rPr>
              <w:t>Treatments (B)</w:t>
            </w:r>
          </w:p>
        </w:tc>
        <w:tc>
          <w:tcPr>
            <w:tcW w:w="789" w:type="dxa"/>
            <w:shd w:val="clear" w:color="auto" w:fill="auto"/>
          </w:tcPr>
          <w:p w:rsidR="00611D69" w:rsidRPr="000E3F97" w:rsidRDefault="00611D69" w:rsidP="00E701C8">
            <w:pPr>
              <w:jc w:val="center"/>
              <w:rPr>
                <w:color w:val="000000"/>
                <w:kern w:val="0"/>
                <w:sz w:val="18"/>
                <w:szCs w:val="18"/>
              </w:rPr>
            </w:pPr>
          </w:p>
        </w:tc>
        <w:tc>
          <w:tcPr>
            <w:tcW w:w="789" w:type="dxa"/>
            <w:shd w:val="clear" w:color="auto" w:fill="auto"/>
          </w:tcPr>
          <w:p w:rsidR="00611D69" w:rsidRPr="000E3F97" w:rsidRDefault="00611D69" w:rsidP="00E701C8">
            <w:pPr>
              <w:jc w:val="center"/>
              <w:rPr>
                <w:color w:val="000000"/>
                <w:kern w:val="0"/>
                <w:sz w:val="18"/>
                <w:szCs w:val="18"/>
              </w:rPr>
            </w:pPr>
          </w:p>
        </w:tc>
        <w:tc>
          <w:tcPr>
            <w:tcW w:w="766" w:type="dxa"/>
            <w:shd w:val="clear" w:color="auto" w:fill="auto"/>
          </w:tcPr>
          <w:p w:rsidR="00611D69" w:rsidRPr="000E3F97" w:rsidRDefault="00611D69" w:rsidP="00E701C8">
            <w:pPr>
              <w:jc w:val="center"/>
              <w:rPr>
                <w:color w:val="000000"/>
                <w:kern w:val="0"/>
                <w:sz w:val="18"/>
                <w:szCs w:val="18"/>
              </w:rPr>
            </w:pPr>
          </w:p>
        </w:tc>
        <w:tc>
          <w:tcPr>
            <w:tcW w:w="847" w:type="dxa"/>
            <w:shd w:val="clear" w:color="auto" w:fill="auto"/>
          </w:tcPr>
          <w:p w:rsidR="00611D69" w:rsidRPr="000E3F97" w:rsidRDefault="00611D69" w:rsidP="00E701C8">
            <w:pPr>
              <w:jc w:val="center"/>
              <w:rPr>
                <w:color w:val="000000"/>
                <w:kern w:val="0"/>
                <w:sz w:val="18"/>
                <w:szCs w:val="18"/>
              </w:rPr>
            </w:pPr>
          </w:p>
        </w:tc>
        <w:tc>
          <w:tcPr>
            <w:tcW w:w="798" w:type="dxa"/>
            <w:shd w:val="clear" w:color="auto" w:fill="auto"/>
          </w:tcPr>
          <w:p w:rsidR="00611D69" w:rsidRPr="000E3F97" w:rsidRDefault="00611D69" w:rsidP="00E701C8">
            <w:pPr>
              <w:jc w:val="center"/>
              <w:rPr>
                <w:color w:val="000000"/>
                <w:kern w:val="0"/>
                <w:sz w:val="18"/>
                <w:szCs w:val="18"/>
              </w:rPr>
            </w:pPr>
          </w:p>
        </w:tc>
        <w:tc>
          <w:tcPr>
            <w:tcW w:w="766" w:type="dxa"/>
            <w:shd w:val="clear" w:color="auto" w:fill="auto"/>
          </w:tcPr>
          <w:p w:rsidR="00611D69" w:rsidRPr="000E3F97" w:rsidRDefault="00611D69" w:rsidP="00E701C8">
            <w:pPr>
              <w:jc w:val="center"/>
              <w:rPr>
                <w:color w:val="000000"/>
                <w:kern w:val="0"/>
                <w:sz w:val="18"/>
                <w:szCs w:val="18"/>
              </w:rPr>
            </w:pPr>
          </w:p>
        </w:tc>
        <w:tc>
          <w:tcPr>
            <w:tcW w:w="817" w:type="dxa"/>
            <w:shd w:val="clear" w:color="auto" w:fill="auto"/>
          </w:tcPr>
          <w:p w:rsidR="00611D69" w:rsidRPr="000E3F97" w:rsidRDefault="00611D69" w:rsidP="00E701C8">
            <w:pPr>
              <w:jc w:val="center"/>
              <w:rPr>
                <w:color w:val="000000"/>
                <w:kern w:val="0"/>
                <w:sz w:val="18"/>
                <w:szCs w:val="18"/>
              </w:rPr>
            </w:pPr>
          </w:p>
        </w:tc>
        <w:tc>
          <w:tcPr>
            <w:tcW w:w="789" w:type="dxa"/>
            <w:shd w:val="clear" w:color="auto" w:fill="auto"/>
          </w:tcPr>
          <w:p w:rsidR="00611D69" w:rsidRPr="000E3F97" w:rsidRDefault="00611D69" w:rsidP="00E701C8">
            <w:pPr>
              <w:jc w:val="center"/>
              <w:rPr>
                <w:color w:val="000000"/>
                <w:kern w:val="0"/>
                <w:sz w:val="18"/>
                <w:szCs w:val="18"/>
              </w:rPr>
            </w:pPr>
          </w:p>
        </w:tc>
      </w:tr>
      <w:tr w:rsidR="00611D69" w:rsidRPr="00E75821" w:rsidTr="00E701C8">
        <w:trPr>
          <w:jc w:val="center"/>
        </w:trPr>
        <w:tc>
          <w:tcPr>
            <w:tcW w:w="2057" w:type="dxa"/>
            <w:shd w:val="clear" w:color="auto" w:fill="auto"/>
          </w:tcPr>
          <w:p w:rsidR="00611D69" w:rsidRPr="000E3F97" w:rsidRDefault="00611D69" w:rsidP="00E701C8">
            <w:pPr>
              <w:jc w:val="center"/>
              <w:rPr>
                <w:sz w:val="18"/>
                <w:szCs w:val="18"/>
              </w:rPr>
            </w:pPr>
            <w:r w:rsidRPr="000E3F97">
              <w:rPr>
                <w:color w:val="000000"/>
                <w:kern w:val="0"/>
                <w:sz w:val="18"/>
                <w:szCs w:val="18"/>
              </w:rPr>
              <w:t>50% RD</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4.138</w:t>
            </w:r>
            <w:r w:rsidRPr="000E3F97">
              <w:rPr>
                <w:rFonts w:hint="eastAsia"/>
                <w:color w:val="000000"/>
                <w:kern w:val="0"/>
                <w:sz w:val="18"/>
                <w:szCs w:val="18"/>
                <w:vertAlign w:val="superscript"/>
              </w:rPr>
              <w:t>e</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3.707</w:t>
            </w:r>
            <w:r w:rsidRPr="000E3F97">
              <w:rPr>
                <w:rFonts w:hint="eastAsia"/>
                <w:color w:val="000000"/>
                <w:kern w:val="0"/>
                <w:sz w:val="18"/>
                <w:szCs w:val="18"/>
                <w:vertAlign w:val="superscript"/>
              </w:rPr>
              <w:t>e</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1.292</w:t>
            </w:r>
            <w:r w:rsidRPr="000E3F97">
              <w:rPr>
                <w:rFonts w:hint="eastAsia"/>
                <w:color w:val="000000"/>
                <w:kern w:val="0"/>
                <w:sz w:val="18"/>
                <w:szCs w:val="18"/>
                <w:vertAlign w:val="superscript"/>
              </w:rPr>
              <w:t>a</w:t>
            </w:r>
          </w:p>
        </w:tc>
        <w:tc>
          <w:tcPr>
            <w:tcW w:w="84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1.267</w:t>
            </w:r>
            <w:r w:rsidRPr="000E3F97">
              <w:rPr>
                <w:rFonts w:hint="eastAsia"/>
                <w:color w:val="000000"/>
                <w:kern w:val="0"/>
                <w:sz w:val="18"/>
                <w:szCs w:val="18"/>
                <w:vertAlign w:val="superscript"/>
              </w:rPr>
              <w:t>abc</w:t>
            </w:r>
          </w:p>
        </w:tc>
        <w:tc>
          <w:tcPr>
            <w:tcW w:w="798"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6.175</w:t>
            </w:r>
            <w:r w:rsidRPr="000E3F97">
              <w:rPr>
                <w:rFonts w:hint="eastAsia"/>
                <w:color w:val="000000"/>
                <w:kern w:val="0"/>
                <w:sz w:val="18"/>
                <w:szCs w:val="18"/>
                <w:vertAlign w:val="superscript"/>
              </w:rPr>
              <w:t>a</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w:t>
            </w:r>
            <w:r w:rsidRPr="000E3F97">
              <w:rPr>
                <w:rFonts w:hint="eastAsia"/>
                <w:color w:val="000000"/>
                <w:kern w:val="0"/>
                <w:sz w:val="18"/>
                <w:szCs w:val="18"/>
              </w:rPr>
              <w:t>4</w:t>
            </w:r>
            <w:r w:rsidRPr="000E3F97">
              <w:rPr>
                <w:color w:val="000000"/>
                <w:kern w:val="0"/>
                <w:sz w:val="18"/>
                <w:szCs w:val="18"/>
              </w:rPr>
              <w:t>33</w:t>
            </w:r>
            <w:r w:rsidRPr="000E3F97">
              <w:rPr>
                <w:rFonts w:hint="eastAsia"/>
                <w:color w:val="000000"/>
                <w:kern w:val="0"/>
                <w:sz w:val="18"/>
                <w:szCs w:val="18"/>
                <w:vertAlign w:val="superscript"/>
              </w:rPr>
              <w:t>c</w:t>
            </w:r>
          </w:p>
        </w:tc>
        <w:tc>
          <w:tcPr>
            <w:tcW w:w="81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21.04</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23.40</w:t>
            </w:r>
            <w:r w:rsidRPr="000E3F97">
              <w:rPr>
                <w:rFonts w:hint="eastAsia"/>
                <w:color w:val="000000"/>
                <w:kern w:val="0"/>
                <w:sz w:val="18"/>
                <w:szCs w:val="18"/>
                <w:vertAlign w:val="superscript"/>
              </w:rPr>
              <w:t>b</w:t>
            </w:r>
          </w:p>
        </w:tc>
      </w:tr>
      <w:tr w:rsidR="00611D69" w:rsidRPr="00E75821" w:rsidTr="00E701C8">
        <w:trPr>
          <w:jc w:val="center"/>
        </w:trPr>
        <w:tc>
          <w:tcPr>
            <w:tcW w:w="2057" w:type="dxa"/>
            <w:shd w:val="clear" w:color="auto" w:fill="auto"/>
          </w:tcPr>
          <w:p w:rsidR="00611D69" w:rsidRPr="000E3F97" w:rsidRDefault="00611D69" w:rsidP="00E701C8">
            <w:pPr>
              <w:jc w:val="center"/>
              <w:rPr>
                <w:sz w:val="18"/>
                <w:szCs w:val="18"/>
              </w:rPr>
            </w:pPr>
            <w:r w:rsidRPr="000E3F97">
              <w:rPr>
                <w:color w:val="000000"/>
                <w:kern w:val="0"/>
                <w:sz w:val="18"/>
                <w:szCs w:val="18"/>
              </w:rPr>
              <w:t>100% RD (control)</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5.297</w:t>
            </w:r>
            <w:r w:rsidRPr="000E3F97">
              <w:rPr>
                <w:rFonts w:hint="eastAsia"/>
                <w:color w:val="000000"/>
                <w:kern w:val="0"/>
                <w:sz w:val="18"/>
                <w:szCs w:val="18"/>
                <w:vertAlign w:val="superscript"/>
              </w:rPr>
              <w:t>d</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5.143</w:t>
            </w:r>
            <w:r w:rsidRPr="000E3F97">
              <w:rPr>
                <w:rFonts w:hint="eastAsia"/>
                <w:color w:val="000000"/>
                <w:kern w:val="0"/>
                <w:sz w:val="18"/>
                <w:szCs w:val="18"/>
                <w:vertAlign w:val="superscript"/>
              </w:rPr>
              <w:t>d</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1.192</w:t>
            </w:r>
            <w:r w:rsidRPr="000E3F97">
              <w:rPr>
                <w:rFonts w:hint="eastAsia"/>
                <w:color w:val="000000"/>
                <w:kern w:val="0"/>
                <w:sz w:val="18"/>
                <w:szCs w:val="18"/>
                <w:vertAlign w:val="superscript"/>
              </w:rPr>
              <w:t>a</w:t>
            </w:r>
          </w:p>
        </w:tc>
        <w:tc>
          <w:tcPr>
            <w:tcW w:w="84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1.058</w:t>
            </w:r>
            <w:r w:rsidRPr="000E3F97">
              <w:rPr>
                <w:rFonts w:hint="eastAsia"/>
                <w:color w:val="000000"/>
                <w:kern w:val="0"/>
                <w:sz w:val="18"/>
                <w:szCs w:val="18"/>
                <w:vertAlign w:val="superscript"/>
              </w:rPr>
              <w:t>bc</w:t>
            </w:r>
          </w:p>
        </w:tc>
        <w:tc>
          <w:tcPr>
            <w:tcW w:w="798"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6.265</w:t>
            </w:r>
            <w:r w:rsidRPr="000E3F97">
              <w:rPr>
                <w:rFonts w:hint="eastAsia"/>
                <w:color w:val="000000"/>
                <w:kern w:val="0"/>
                <w:sz w:val="18"/>
                <w:szCs w:val="18"/>
                <w:vertAlign w:val="superscript"/>
              </w:rPr>
              <w:t>a</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5.883</w:t>
            </w:r>
            <w:r w:rsidRPr="000E3F97">
              <w:rPr>
                <w:rFonts w:hint="eastAsia"/>
                <w:color w:val="000000"/>
                <w:kern w:val="0"/>
                <w:sz w:val="18"/>
                <w:szCs w:val="18"/>
                <w:vertAlign w:val="superscript"/>
              </w:rPr>
              <w:t>b</w:t>
            </w:r>
          </w:p>
        </w:tc>
        <w:tc>
          <w:tcPr>
            <w:tcW w:w="81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19.20</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18.30</w:t>
            </w:r>
            <w:r w:rsidRPr="000E3F97">
              <w:rPr>
                <w:rFonts w:hint="eastAsia"/>
                <w:color w:val="000000"/>
                <w:kern w:val="0"/>
                <w:sz w:val="18"/>
                <w:szCs w:val="18"/>
                <w:vertAlign w:val="superscript"/>
              </w:rPr>
              <w:t>c</w:t>
            </w:r>
          </w:p>
        </w:tc>
      </w:tr>
      <w:tr w:rsidR="00611D69" w:rsidRPr="00E75821" w:rsidTr="00E701C8">
        <w:trPr>
          <w:jc w:val="center"/>
        </w:trPr>
        <w:tc>
          <w:tcPr>
            <w:tcW w:w="2057" w:type="dxa"/>
            <w:shd w:val="clear" w:color="auto" w:fill="auto"/>
          </w:tcPr>
          <w:p w:rsidR="00611D69" w:rsidRPr="000E3F97" w:rsidRDefault="00611D69" w:rsidP="00E701C8">
            <w:pPr>
              <w:jc w:val="center"/>
              <w:rPr>
                <w:sz w:val="18"/>
                <w:szCs w:val="18"/>
              </w:rPr>
            </w:pPr>
            <w:r w:rsidRPr="000E3F97">
              <w:rPr>
                <w:sz w:val="18"/>
                <w:szCs w:val="18"/>
              </w:rPr>
              <w:t xml:space="preserve">50% </w:t>
            </w:r>
            <w:proofErr w:type="spellStart"/>
            <w:r w:rsidRPr="000E3F97">
              <w:rPr>
                <w:sz w:val="18"/>
                <w:szCs w:val="18"/>
              </w:rPr>
              <w:t>RD+humic</w:t>
            </w:r>
            <w:proofErr w:type="spellEnd"/>
            <w:r w:rsidRPr="000E3F97">
              <w:rPr>
                <w:sz w:val="18"/>
                <w:szCs w:val="18"/>
              </w:rPr>
              <w:t xml:space="preserve"> acid</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6.268</w:t>
            </w:r>
            <w:r w:rsidRPr="000E3F97">
              <w:rPr>
                <w:rFonts w:hint="eastAsia"/>
                <w:color w:val="000000"/>
                <w:kern w:val="0"/>
                <w:sz w:val="18"/>
                <w:szCs w:val="18"/>
                <w:vertAlign w:val="superscript"/>
              </w:rPr>
              <w:t>c</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5.922</w:t>
            </w:r>
            <w:r w:rsidRPr="000E3F97">
              <w:rPr>
                <w:rFonts w:hint="eastAsia"/>
                <w:color w:val="000000"/>
                <w:kern w:val="0"/>
                <w:sz w:val="18"/>
                <w:szCs w:val="18"/>
                <w:vertAlign w:val="superscript"/>
              </w:rPr>
              <w:t>d</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1.255</w:t>
            </w:r>
            <w:r w:rsidRPr="000E3F97">
              <w:rPr>
                <w:rFonts w:hint="eastAsia"/>
                <w:color w:val="000000"/>
                <w:kern w:val="0"/>
                <w:sz w:val="18"/>
                <w:szCs w:val="18"/>
                <w:vertAlign w:val="superscript"/>
              </w:rPr>
              <w:t>a</w:t>
            </w:r>
          </w:p>
        </w:tc>
        <w:tc>
          <w:tcPr>
            <w:tcW w:w="84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1.350</w:t>
            </w:r>
            <w:r w:rsidRPr="000E3F97">
              <w:rPr>
                <w:rFonts w:hint="eastAsia"/>
                <w:color w:val="000000"/>
                <w:kern w:val="0"/>
                <w:sz w:val="18"/>
                <w:szCs w:val="18"/>
                <w:vertAlign w:val="superscript"/>
              </w:rPr>
              <w:t>abc</w:t>
            </w:r>
          </w:p>
        </w:tc>
        <w:tc>
          <w:tcPr>
            <w:tcW w:w="798"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6.278</w:t>
            </w:r>
            <w:r w:rsidRPr="000E3F97">
              <w:rPr>
                <w:rFonts w:hint="eastAsia"/>
                <w:color w:val="000000"/>
                <w:kern w:val="0"/>
                <w:sz w:val="18"/>
                <w:szCs w:val="18"/>
                <w:vertAlign w:val="superscript"/>
              </w:rPr>
              <w:t>a</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5.350</w:t>
            </w:r>
            <w:r w:rsidRPr="000E3F97">
              <w:rPr>
                <w:rFonts w:hint="eastAsia"/>
                <w:color w:val="000000"/>
                <w:kern w:val="0"/>
                <w:sz w:val="18"/>
                <w:szCs w:val="18"/>
                <w:vertAlign w:val="superscript"/>
              </w:rPr>
              <w:t>c</w:t>
            </w:r>
          </w:p>
        </w:tc>
        <w:tc>
          <w:tcPr>
            <w:tcW w:w="81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20.07</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26.60</w:t>
            </w:r>
            <w:r w:rsidRPr="000E3F97">
              <w:rPr>
                <w:rFonts w:hint="eastAsia"/>
                <w:color w:val="000000"/>
                <w:kern w:val="0"/>
                <w:sz w:val="18"/>
                <w:szCs w:val="18"/>
                <w:vertAlign w:val="superscript"/>
              </w:rPr>
              <w:t>ab</w:t>
            </w:r>
          </w:p>
        </w:tc>
      </w:tr>
      <w:tr w:rsidR="00611D69" w:rsidRPr="00E75821" w:rsidTr="00E701C8">
        <w:trPr>
          <w:jc w:val="center"/>
        </w:trPr>
        <w:tc>
          <w:tcPr>
            <w:tcW w:w="2057" w:type="dxa"/>
            <w:shd w:val="clear" w:color="auto" w:fill="auto"/>
          </w:tcPr>
          <w:p w:rsidR="00611D69" w:rsidRPr="000E3F97" w:rsidRDefault="00611D69" w:rsidP="00E701C8">
            <w:pPr>
              <w:jc w:val="center"/>
              <w:rPr>
                <w:sz w:val="18"/>
                <w:szCs w:val="18"/>
              </w:rPr>
            </w:pPr>
            <w:r w:rsidRPr="000E3F97">
              <w:rPr>
                <w:sz w:val="18"/>
                <w:szCs w:val="18"/>
              </w:rPr>
              <w:t xml:space="preserve">100% </w:t>
            </w:r>
            <w:proofErr w:type="spellStart"/>
            <w:r w:rsidRPr="000E3F97">
              <w:rPr>
                <w:sz w:val="18"/>
                <w:szCs w:val="18"/>
              </w:rPr>
              <w:t>RD+humic</w:t>
            </w:r>
            <w:proofErr w:type="spellEnd"/>
            <w:r w:rsidRPr="000E3F97">
              <w:rPr>
                <w:sz w:val="18"/>
                <w:szCs w:val="18"/>
              </w:rPr>
              <w:t xml:space="preserve"> acid</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7.980</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8.435</w:t>
            </w:r>
            <w:r w:rsidRPr="000E3F97">
              <w:rPr>
                <w:rFonts w:hint="eastAsia"/>
                <w:color w:val="000000"/>
                <w:kern w:val="0"/>
                <w:sz w:val="18"/>
                <w:szCs w:val="18"/>
                <w:vertAlign w:val="superscript"/>
              </w:rPr>
              <w:t>a</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1.350</w:t>
            </w:r>
            <w:r w:rsidRPr="000E3F97">
              <w:rPr>
                <w:rFonts w:hint="eastAsia"/>
                <w:color w:val="000000"/>
                <w:kern w:val="0"/>
                <w:sz w:val="18"/>
                <w:szCs w:val="18"/>
                <w:vertAlign w:val="superscript"/>
              </w:rPr>
              <w:t>a</w:t>
            </w:r>
          </w:p>
        </w:tc>
        <w:tc>
          <w:tcPr>
            <w:tcW w:w="84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1.517</w:t>
            </w:r>
            <w:r w:rsidRPr="000E3F97">
              <w:rPr>
                <w:rFonts w:hint="eastAsia"/>
                <w:color w:val="000000"/>
                <w:kern w:val="0"/>
                <w:sz w:val="18"/>
                <w:szCs w:val="18"/>
                <w:vertAlign w:val="superscript"/>
              </w:rPr>
              <w:t>ab</w:t>
            </w:r>
          </w:p>
        </w:tc>
        <w:tc>
          <w:tcPr>
            <w:tcW w:w="798"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6.523</w:t>
            </w:r>
            <w:r w:rsidRPr="000E3F97">
              <w:rPr>
                <w:rFonts w:hint="eastAsia"/>
                <w:color w:val="000000"/>
                <w:kern w:val="0"/>
                <w:sz w:val="18"/>
                <w:szCs w:val="18"/>
                <w:vertAlign w:val="superscript"/>
              </w:rPr>
              <w:t>a</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6.333</w:t>
            </w:r>
            <w:r w:rsidRPr="000E3F97">
              <w:rPr>
                <w:rFonts w:hint="eastAsia"/>
                <w:color w:val="000000"/>
                <w:kern w:val="0"/>
                <w:sz w:val="18"/>
                <w:szCs w:val="18"/>
                <w:vertAlign w:val="superscript"/>
              </w:rPr>
              <w:t>a</w:t>
            </w:r>
          </w:p>
        </w:tc>
        <w:tc>
          <w:tcPr>
            <w:tcW w:w="81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20.59</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23.61</w:t>
            </w:r>
            <w:r w:rsidRPr="000E3F97">
              <w:rPr>
                <w:rFonts w:hint="eastAsia"/>
                <w:color w:val="000000"/>
                <w:kern w:val="0"/>
                <w:sz w:val="18"/>
                <w:szCs w:val="18"/>
                <w:vertAlign w:val="superscript"/>
              </w:rPr>
              <w:t>b</w:t>
            </w:r>
          </w:p>
        </w:tc>
      </w:tr>
      <w:tr w:rsidR="00611D69" w:rsidRPr="00E75821" w:rsidTr="00E701C8">
        <w:trPr>
          <w:jc w:val="center"/>
        </w:trPr>
        <w:tc>
          <w:tcPr>
            <w:tcW w:w="2057" w:type="dxa"/>
            <w:shd w:val="clear" w:color="auto" w:fill="auto"/>
          </w:tcPr>
          <w:p w:rsidR="00611D69" w:rsidRPr="000E3F97" w:rsidRDefault="00611D69" w:rsidP="00E701C8">
            <w:pPr>
              <w:jc w:val="center"/>
              <w:rPr>
                <w:sz w:val="18"/>
                <w:szCs w:val="18"/>
              </w:rPr>
            </w:pPr>
            <w:r w:rsidRPr="000E3F97">
              <w:rPr>
                <w:sz w:val="18"/>
                <w:szCs w:val="18"/>
              </w:rPr>
              <w:t xml:space="preserve">50% </w:t>
            </w:r>
            <w:proofErr w:type="spellStart"/>
            <w:r w:rsidRPr="000E3F97">
              <w:rPr>
                <w:sz w:val="18"/>
                <w:szCs w:val="18"/>
              </w:rPr>
              <w:t>RD+fulvic</w:t>
            </w:r>
            <w:proofErr w:type="spellEnd"/>
            <w:r w:rsidRPr="000E3F97">
              <w:rPr>
                <w:sz w:val="18"/>
                <w:szCs w:val="18"/>
              </w:rPr>
              <w:t xml:space="preserve"> acid</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7.105</w:t>
            </w:r>
            <w:r w:rsidRPr="000E3F97">
              <w:rPr>
                <w:rFonts w:hint="eastAsia"/>
                <w:color w:val="000000"/>
                <w:kern w:val="0"/>
                <w:sz w:val="18"/>
                <w:szCs w:val="18"/>
                <w:vertAlign w:val="superscript"/>
              </w:rPr>
              <w:t>b</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7.177</w:t>
            </w:r>
            <w:r w:rsidRPr="000E3F97">
              <w:rPr>
                <w:rFonts w:hint="eastAsia"/>
                <w:color w:val="000000"/>
                <w:kern w:val="0"/>
                <w:sz w:val="18"/>
                <w:szCs w:val="18"/>
                <w:vertAlign w:val="superscript"/>
              </w:rPr>
              <w:t>c</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1.095</w:t>
            </w:r>
            <w:r w:rsidRPr="000E3F97">
              <w:rPr>
                <w:rFonts w:hint="eastAsia"/>
                <w:color w:val="000000"/>
                <w:kern w:val="0"/>
                <w:sz w:val="18"/>
                <w:szCs w:val="18"/>
                <w:vertAlign w:val="superscript"/>
              </w:rPr>
              <w:t>a</w:t>
            </w:r>
          </w:p>
        </w:tc>
        <w:tc>
          <w:tcPr>
            <w:tcW w:w="84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1.100</w:t>
            </w:r>
            <w:r w:rsidRPr="000E3F97">
              <w:rPr>
                <w:rFonts w:hint="eastAsia"/>
                <w:color w:val="000000"/>
                <w:kern w:val="0"/>
                <w:sz w:val="18"/>
                <w:szCs w:val="18"/>
                <w:vertAlign w:val="superscript"/>
              </w:rPr>
              <w:t>bc</w:t>
            </w:r>
          </w:p>
        </w:tc>
        <w:tc>
          <w:tcPr>
            <w:tcW w:w="798"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6.195</w:t>
            </w:r>
            <w:r w:rsidRPr="000E3F97">
              <w:rPr>
                <w:rFonts w:hint="eastAsia"/>
                <w:color w:val="000000"/>
                <w:kern w:val="0"/>
                <w:sz w:val="18"/>
                <w:szCs w:val="18"/>
                <w:vertAlign w:val="superscript"/>
              </w:rPr>
              <w:t>a</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6.017</w:t>
            </w:r>
            <w:r w:rsidRPr="000E3F97">
              <w:rPr>
                <w:rFonts w:hint="eastAsia"/>
                <w:color w:val="000000"/>
                <w:kern w:val="0"/>
                <w:sz w:val="18"/>
                <w:szCs w:val="18"/>
                <w:vertAlign w:val="superscript"/>
              </w:rPr>
              <w:t>b</w:t>
            </w:r>
          </w:p>
        </w:tc>
        <w:tc>
          <w:tcPr>
            <w:tcW w:w="81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17.37</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18.32</w:t>
            </w:r>
            <w:r w:rsidRPr="000E3F97">
              <w:rPr>
                <w:rFonts w:hint="eastAsia"/>
                <w:color w:val="000000"/>
                <w:kern w:val="0"/>
                <w:sz w:val="18"/>
                <w:szCs w:val="18"/>
                <w:vertAlign w:val="superscript"/>
              </w:rPr>
              <w:t>c</w:t>
            </w:r>
          </w:p>
        </w:tc>
      </w:tr>
      <w:tr w:rsidR="00611D69" w:rsidRPr="00E75821" w:rsidTr="00E701C8">
        <w:trPr>
          <w:jc w:val="center"/>
        </w:trPr>
        <w:tc>
          <w:tcPr>
            <w:tcW w:w="2057" w:type="dxa"/>
            <w:shd w:val="clear" w:color="auto" w:fill="auto"/>
          </w:tcPr>
          <w:p w:rsidR="00611D69" w:rsidRPr="000E3F97" w:rsidRDefault="00611D69" w:rsidP="00E701C8">
            <w:pPr>
              <w:jc w:val="center"/>
              <w:rPr>
                <w:sz w:val="18"/>
                <w:szCs w:val="18"/>
              </w:rPr>
            </w:pPr>
            <w:r w:rsidRPr="000E3F97">
              <w:rPr>
                <w:sz w:val="18"/>
                <w:szCs w:val="18"/>
              </w:rPr>
              <w:t xml:space="preserve">100% </w:t>
            </w:r>
            <w:proofErr w:type="spellStart"/>
            <w:r w:rsidRPr="000E3F97">
              <w:rPr>
                <w:sz w:val="18"/>
                <w:szCs w:val="18"/>
              </w:rPr>
              <w:t>RD+fulvic</w:t>
            </w:r>
            <w:proofErr w:type="spellEnd"/>
            <w:r w:rsidRPr="000E3F97">
              <w:rPr>
                <w:sz w:val="18"/>
                <w:szCs w:val="18"/>
              </w:rPr>
              <w:t xml:space="preserve"> acid</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8.088</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8.315</w:t>
            </w:r>
            <w:r w:rsidRPr="000E3F97">
              <w:rPr>
                <w:rFonts w:hint="eastAsia"/>
                <w:color w:val="000000"/>
                <w:kern w:val="0"/>
                <w:sz w:val="18"/>
                <w:szCs w:val="18"/>
                <w:vertAlign w:val="superscript"/>
              </w:rPr>
              <w:t>ab</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1.147</w:t>
            </w:r>
            <w:r w:rsidRPr="000E3F97">
              <w:rPr>
                <w:rFonts w:hint="eastAsia"/>
                <w:color w:val="000000"/>
                <w:kern w:val="0"/>
                <w:sz w:val="18"/>
                <w:szCs w:val="18"/>
                <w:vertAlign w:val="superscript"/>
              </w:rPr>
              <w:t>a</w:t>
            </w:r>
          </w:p>
        </w:tc>
        <w:tc>
          <w:tcPr>
            <w:tcW w:w="84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0.9833</w:t>
            </w:r>
            <w:r w:rsidRPr="000E3F97">
              <w:rPr>
                <w:rFonts w:hint="eastAsia"/>
                <w:color w:val="000000"/>
                <w:kern w:val="0"/>
                <w:sz w:val="18"/>
                <w:szCs w:val="18"/>
                <w:vertAlign w:val="superscript"/>
              </w:rPr>
              <w:t>c</w:t>
            </w:r>
          </w:p>
        </w:tc>
        <w:tc>
          <w:tcPr>
            <w:tcW w:w="798"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6.270</w:t>
            </w:r>
            <w:r w:rsidRPr="000E3F97">
              <w:rPr>
                <w:rFonts w:hint="eastAsia"/>
                <w:color w:val="000000"/>
                <w:kern w:val="0"/>
                <w:sz w:val="18"/>
                <w:szCs w:val="18"/>
                <w:vertAlign w:val="superscript"/>
              </w:rPr>
              <w:t>a</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5.900</w:t>
            </w:r>
            <w:r w:rsidRPr="000E3F97">
              <w:rPr>
                <w:rFonts w:hint="eastAsia"/>
                <w:color w:val="000000"/>
                <w:kern w:val="0"/>
                <w:sz w:val="18"/>
                <w:szCs w:val="18"/>
                <w:vertAlign w:val="superscript"/>
              </w:rPr>
              <w:t>b</w:t>
            </w:r>
          </w:p>
        </w:tc>
        <w:tc>
          <w:tcPr>
            <w:tcW w:w="81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19.50</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16.55</w:t>
            </w:r>
            <w:r w:rsidRPr="000E3F97">
              <w:rPr>
                <w:rFonts w:hint="eastAsia"/>
                <w:color w:val="000000"/>
                <w:kern w:val="0"/>
                <w:sz w:val="18"/>
                <w:szCs w:val="18"/>
                <w:vertAlign w:val="superscript"/>
              </w:rPr>
              <w:t>c</w:t>
            </w:r>
          </w:p>
        </w:tc>
      </w:tr>
      <w:tr w:rsidR="00611D69" w:rsidRPr="00E75821" w:rsidTr="00E701C8">
        <w:trPr>
          <w:jc w:val="center"/>
        </w:trPr>
        <w:tc>
          <w:tcPr>
            <w:tcW w:w="2057" w:type="dxa"/>
            <w:shd w:val="clear" w:color="auto" w:fill="auto"/>
          </w:tcPr>
          <w:p w:rsidR="00611D69" w:rsidRPr="000E3F97" w:rsidRDefault="00611D69" w:rsidP="00E701C8">
            <w:pPr>
              <w:jc w:val="center"/>
              <w:rPr>
                <w:sz w:val="18"/>
                <w:szCs w:val="18"/>
              </w:rPr>
            </w:pPr>
            <w:r w:rsidRPr="000E3F97">
              <w:rPr>
                <w:sz w:val="18"/>
                <w:szCs w:val="18"/>
              </w:rPr>
              <w:t xml:space="preserve">50% </w:t>
            </w:r>
            <w:proofErr w:type="spellStart"/>
            <w:r w:rsidRPr="000E3F97">
              <w:rPr>
                <w:sz w:val="18"/>
                <w:szCs w:val="18"/>
              </w:rPr>
              <w:t>RD+compost</w:t>
            </w:r>
            <w:proofErr w:type="spellEnd"/>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6.018</w:t>
            </w:r>
            <w:r w:rsidRPr="000E3F97">
              <w:rPr>
                <w:rFonts w:hint="eastAsia"/>
                <w:color w:val="000000"/>
                <w:kern w:val="0"/>
                <w:sz w:val="18"/>
                <w:szCs w:val="18"/>
                <w:vertAlign w:val="superscript"/>
              </w:rPr>
              <w:t>cd</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5.680</w:t>
            </w:r>
            <w:r w:rsidRPr="000E3F97">
              <w:rPr>
                <w:rFonts w:hint="eastAsia"/>
                <w:color w:val="000000"/>
                <w:kern w:val="0"/>
                <w:sz w:val="18"/>
                <w:szCs w:val="18"/>
                <w:vertAlign w:val="superscript"/>
              </w:rPr>
              <w:t>d</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1.373</w:t>
            </w:r>
            <w:r w:rsidRPr="000E3F97">
              <w:rPr>
                <w:rFonts w:hint="eastAsia"/>
                <w:color w:val="000000"/>
                <w:kern w:val="0"/>
                <w:sz w:val="18"/>
                <w:szCs w:val="18"/>
                <w:vertAlign w:val="superscript"/>
              </w:rPr>
              <w:t>a</w:t>
            </w:r>
          </w:p>
        </w:tc>
        <w:tc>
          <w:tcPr>
            <w:tcW w:w="84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1.583</w:t>
            </w:r>
            <w:r w:rsidRPr="000E3F97">
              <w:rPr>
                <w:rFonts w:hint="eastAsia"/>
                <w:color w:val="000000"/>
                <w:kern w:val="0"/>
                <w:sz w:val="18"/>
                <w:szCs w:val="18"/>
                <w:vertAlign w:val="superscript"/>
              </w:rPr>
              <w:t>a</w:t>
            </w:r>
          </w:p>
        </w:tc>
        <w:tc>
          <w:tcPr>
            <w:tcW w:w="798"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6.260</w:t>
            </w:r>
            <w:r w:rsidRPr="000E3F97">
              <w:rPr>
                <w:rFonts w:hint="eastAsia"/>
                <w:color w:val="000000"/>
                <w:kern w:val="0"/>
                <w:sz w:val="18"/>
                <w:szCs w:val="18"/>
                <w:vertAlign w:val="superscript"/>
              </w:rPr>
              <w:t>a</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6.017</w:t>
            </w:r>
            <w:r w:rsidRPr="000E3F97">
              <w:rPr>
                <w:rFonts w:hint="eastAsia"/>
                <w:color w:val="000000"/>
                <w:kern w:val="0"/>
                <w:sz w:val="18"/>
                <w:szCs w:val="18"/>
                <w:vertAlign w:val="superscript"/>
              </w:rPr>
              <w:t>b</w:t>
            </w:r>
          </w:p>
        </w:tc>
        <w:tc>
          <w:tcPr>
            <w:tcW w:w="81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21.27</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27.83</w:t>
            </w:r>
            <w:r w:rsidRPr="000E3F97">
              <w:rPr>
                <w:rFonts w:hint="eastAsia"/>
                <w:color w:val="000000"/>
                <w:kern w:val="0"/>
                <w:sz w:val="18"/>
                <w:szCs w:val="18"/>
                <w:vertAlign w:val="superscript"/>
              </w:rPr>
              <w:t>c</w:t>
            </w:r>
          </w:p>
        </w:tc>
      </w:tr>
      <w:tr w:rsidR="00611D69" w:rsidRPr="00E75821" w:rsidTr="00E701C8">
        <w:trPr>
          <w:jc w:val="center"/>
        </w:trPr>
        <w:tc>
          <w:tcPr>
            <w:tcW w:w="2057" w:type="dxa"/>
            <w:shd w:val="clear" w:color="auto" w:fill="auto"/>
          </w:tcPr>
          <w:p w:rsidR="00611D69" w:rsidRPr="000E3F97" w:rsidRDefault="00611D69" w:rsidP="00E701C8">
            <w:pPr>
              <w:jc w:val="center"/>
              <w:rPr>
                <w:sz w:val="18"/>
                <w:szCs w:val="18"/>
              </w:rPr>
            </w:pPr>
            <w:r w:rsidRPr="000E3F97">
              <w:rPr>
                <w:sz w:val="18"/>
                <w:szCs w:val="18"/>
              </w:rPr>
              <w:t xml:space="preserve">100% </w:t>
            </w:r>
            <w:proofErr w:type="spellStart"/>
            <w:r w:rsidRPr="000E3F97">
              <w:rPr>
                <w:sz w:val="18"/>
                <w:szCs w:val="18"/>
              </w:rPr>
              <w:t>RD+compost</w:t>
            </w:r>
            <w:proofErr w:type="spellEnd"/>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7.345</w:t>
            </w:r>
            <w:r w:rsidRPr="000E3F97">
              <w:rPr>
                <w:rFonts w:hint="eastAsia"/>
                <w:color w:val="000000"/>
                <w:kern w:val="0"/>
                <w:sz w:val="18"/>
                <w:szCs w:val="18"/>
                <w:vertAlign w:val="superscript"/>
              </w:rPr>
              <w:t>ab</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7.475</w:t>
            </w:r>
            <w:r w:rsidRPr="000E3F97">
              <w:rPr>
                <w:rFonts w:hint="eastAsia"/>
                <w:color w:val="000000"/>
                <w:kern w:val="0"/>
                <w:sz w:val="18"/>
                <w:szCs w:val="18"/>
                <w:vertAlign w:val="superscript"/>
              </w:rPr>
              <w:t>bc</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1.093</w:t>
            </w:r>
            <w:r w:rsidRPr="000E3F97">
              <w:rPr>
                <w:rFonts w:hint="eastAsia"/>
                <w:color w:val="000000"/>
                <w:kern w:val="0"/>
                <w:sz w:val="18"/>
                <w:szCs w:val="18"/>
                <w:vertAlign w:val="superscript"/>
              </w:rPr>
              <w:t>a</w:t>
            </w:r>
          </w:p>
        </w:tc>
        <w:tc>
          <w:tcPr>
            <w:tcW w:w="84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1.033</w:t>
            </w:r>
            <w:r w:rsidRPr="000E3F97">
              <w:rPr>
                <w:rFonts w:hint="eastAsia"/>
                <w:color w:val="000000"/>
                <w:kern w:val="0"/>
                <w:sz w:val="18"/>
                <w:szCs w:val="18"/>
                <w:vertAlign w:val="superscript"/>
              </w:rPr>
              <w:t>c</w:t>
            </w:r>
          </w:p>
        </w:tc>
        <w:tc>
          <w:tcPr>
            <w:tcW w:w="798"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6.093</w:t>
            </w:r>
            <w:r w:rsidRPr="000E3F97">
              <w:rPr>
                <w:rFonts w:hint="eastAsia"/>
                <w:color w:val="000000"/>
                <w:kern w:val="0"/>
                <w:sz w:val="18"/>
                <w:szCs w:val="18"/>
                <w:vertAlign w:val="superscript"/>
              </w:rPr>
              <w:t>a</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5.917</w:t>
            </w:r>
            <w:r w:rsidRPr="000E3F97">
              <w:rPr>
                <w:rFonts w:hint="eastAsia"/>
                <w:color w:val="000000"/>
                <w:kern w:val="0"/>
                <w:sz w:val="18"/>
                <w:szCs w:val="18"/>
                <w:vertAlign w:val="superscript"/>
              </w:rPr>
              <w:t>b</w:t>
            </w:r>
          </w:p>
        </w:tc>
        <w:tc>
          <w:tcPr>
            <w:tcW w:w="81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17.67</w:t>
            </w:r>
            <w:r w:rsidRPr="000E3F97">
              <w:rPr>
                <w:rFonts w:hint="eastAsia"/>
                <w:color w:val="000000"/>
                <w:kern w:val="0"/>
                <w:sz w:val="18"/>
                <w:szCs w:val="18"/>
                <w:vertAlign w:val="superscript"/>
              </w:rPr>
              <w:t>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17.51</w:t>
            </w:r>
            <w:r w:rsidRPr="000E3F97">
              <w:rPr>
                <w:rFonts w:hint="eastAsia"/>
                <w:color w:val="000000"/>
                <w:kern w:val="0"/>
                <w:sz w:val="18"/>
                <w:szCs w:val="18"/>
                <w:vertAlign w:val="superscript"/>
              </w:rPr>
              <w:t>c</w:t>
            </w:r>
          </w:p>
        </w:tc>
      </w:tr>
      <w:tr w:rsidR="00611D69" w:rsidRPr="00E75821" w:rsidTr="00E701C8">
        <w:trPr>
          <w:jc w:val="center"/>
        </w:trPr>
        <w:tc>
          <w:tcPr>
            <w:tcW w:w="2057" w:type="dxa"/>
            <w:shd w:val="clear" w:color="auto" w:fill="auto"/>
          </w:tcPr>
          <w:p w:rsidR="00611D69" w:rsidRPr="000E3F97" w:rsidRDefault="00611D69" w:rsidP="00E701C8">
            <w:pPr>
              <w:jc w:val="center"/>
              <w:rPr>
                <w:sz w:val="18"/>
                <w:szCs w:val="18"/>
              </w:rPr>
            </w:pPr>
            <w:r w:rsidRPr="000E3F97">
              <w:rPr>
                <w:sz w:val="18"/>
                <w:szCs w:val="18"/>
              </w:rPr>
              <w:t>L.S.D. (A)</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0.8765</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0.9998</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0.3808</w:t>
            </w:r>
          </w:p>
        </w:tc>
        <w:tc>
          <w:tcPr>
            <w:tcW w:w="847"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0.1361</w:t>
            </w:r>
          </w:p>
        </w:tc>
        <w:tc>
          <w:tcPr>
            <w:tcW w:w="798"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0.9921</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0.1242</w:t>
            </w:r>
          </w:p>
        </w:tc>
        <w:tc>
          <w:tcPr>
            <w:tcW w:w="817" w:type="dxa"/>
            <w:shd w:val="clear" w:color="auto" w:fill="auto"/>
          </w:tcPr>
          <w:p w:rsidR="00611D69" w:rsidRPr="000E3F97" w:rsidRDefault="00611D69" w:rsidP="00E701C8">
            <w:pPr>
              <w:jc w:val="center"/>
              <w:rPr>
                <w:color w:val="000000"/>
                <w:kern w:val="0"/>
                <w:sz w:val="18"/>
                <w:szCs w:val="18"/>
              </w:rPr>
            </w:pPr>
            <w:r w:rsidRPr="000E3F97">
              <w:rPr>
                <w:rFonts w:ascii="Courier New" w:hAnsi="Courier New" w:cs="Courier New"/>
                <w:kern w:val="0"/>
                <w:sz w:val="18"/>
                <w:szCs w:val="18"/>
                <w:lang w:val="en-GB"/>
              </w:rPr>
              <w:t>3.748</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2.509</w:t>
            </w:r>
          </w:p>
        </w:tc>
      </w:tr>
      <w:tr w:rsidR="00611D69" w:rsidRPr="00E75821" w:rsidTr="00E701C8">
        <w:trPr>
          <w:jc w:val="center"/>
        </w:trPr>
        <w:tc>
          <w:tcPr>
            <w:tcW w:w="2057" w:type="dxa"/>
            <w:shd w:val="clear" w:color="auto" w:fill="auto"/>
          </w:tcPr>
          <w:p w:rsidR="00611D69" w:rsidRPr="000E3F97" w:rsidRDefault="00611D69" w:rsidP="00E701C8">
            <w:pPr>
              <w:jc w:val="center"/>
              <w:rPr>
                <w:sz w:val="18"/>
                <w:szCs w:val="18"/>
              </w:rPr>
            </w:pPr>
            <w:r w:rsidRPr="000E3F97">
              <w:rPr>
                <w:sz w:val="18"/>
                <w:szCs w:val="18"/>
              </w:rPr>
              <w:t>L.S.D. (B)</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0.7664</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0.8536</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0.3260</w:t>
            </w:r>
          </w:p>
        </w:tc>
        <w:tc>
          <w:tcPr>
            <w:tcW w:w="847" w:type="dxa"/>
            <w:shd w:val="clear" w:color="auto" w:fill="auto"/>
          </w:tcPr>
          <w:p w:rsidR="00611D69" w:rsidRPr="000E3F97" w:rsidRDefault="00611D69" w:rsidP="00E701C8">
            <w:pPr>
              <w:jc w:val="center"/>
              <w:rPr>
                <w:color w:val="000000"/>
                <w:kern w:val="0"/>
                <w:sz w:val="18"/>
                <w:szCs w:val="18"/>
              </w:rPr>
            </w:pPr>
            <w:r w:rsidRPr="000E3F97">
              <w:rPr>
                <w:rFonts w:hint="eastAsia"/>
                <w:color w:val="000000"/>
                <w:kern w:val="0"/>
                <w:sz w:val="18"/>
                <w:szCs w:val="18"/>
              </w:rPr>
              <w:t>0.4731</w:t>
            </w:r>
          </w:p>
        </w:tc>
        <w:tc>
          <w:tcPr>
            <w:tcW w:w="798"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0.7386</w:t>
            </w:r>
          </w:p>
        </w:tc>
        <w:tc>
          <w:tcPr>
            <w:tcW w:w="766"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0.3129</w:t>
            </w:r>
          </w:p>
        </w:tc>
        <w:tc>
          <w:tcPr>
            <w:tcW w:w="817" w:type="dxa"/>
            <w:shd w:val="clear" w:color="auto" w:fill="auto"/>
          </w:tcPr>
          <w:p w:rsidR="00611D69" w:rsidRPr="000E3F97" w:rsidRDefault="00611D69" w:rsidP="00E701C8">
            <w:pPr>
              <w:jc w:val="center"/>
              <w:rPr>
                <w:color w:val="000000"/>
                <w:kern w:val="0"/>
                <w:sz w:val="18"/>
                <w:szCs w:val="18"/>
              </w:rPr>
            </w:pPr>
            <w:r w:rsidRPr="000E3F97">
              <w:rPr>
                <w:rFonts w:ascii="Courier New" w:hAnsi="Courier New" w:cs="Courier New"/>
                <w:kern w:val="0"/>
                <w:sz w:val="18"/>
                <w:szCs w:val="18"/>
                <w:lang w:val="en-GB"/>
              </w:rPr>
              <w:t>4.471</w:t>
            </w:r>
          </w:p>
        </w:tc>
        <w:tc>
          <w:tcPr>
            <w:tcW w:w="789" w:type="dxa"/>
            <w:shd w:val="clear" w:color="auto" w:fill="auto"/>
          </w:tcPr>
          <w:p w:rsidR="00611D69" w:rsidRPr="000E3F97" w:rsidRDefault="00611D69" w:rsidP="00E701C8">
            <w:pPr>
              <w:jc w:val="center"/>
              <w:rPr>
                <w:color w:val="000000"/>
                <w:kern w:val="0"/>
                <w:sz w:val="18"/>
                <w:szCs w:val="18"/>
              </w:rPr>
            </w:pPr>
            <w:r w:rsidRPr="000E3F97">
              <w:rPr>
                <w:color w:val="000000"/>
                <w:kern w:val="0"/>
                <w:sz w:val="18"/>
                <w:szCs w:val="18"/>
              </w:rPr>
              <w:t>3.489</w:t>
            </w:r>
          </w:p>
        </w:tc>
      </w:tr>
      <w:tr w:rsidR="00611D69" w:rsidRPr="00E75821" w:rsidTr="00E701C8">
        <w:trPr>
          <w:jc w:val="center"/>
        </w:trPr>
        <w:tc>
          <w:tcPr>
            <w:tcW w:w="8418" w:type="dxa"/>
            <w:gridSpan w:val="9"/>
            <w:shd w:val="clear" w:color="auto" w:fill="auto"/>
          </w:tcPr>
          <w:p w:rsidR="00611D69" w:rsidRPr="000E3F97" w:rsidRDefault="00611D69" w:rsidP="00E701C8">
            <w:pPr>
              <w:jc w:val="center"/>
              <w:rPr>
                <w:sz w:val="18"/>
                <w:szCs w:val="18"/>
              </w:rPr>
            </w:pPr>
            <w:r w:rsidRPr="000E3F97">
              <w:rPr>
                <w:sz w:val="18"/>
                <w:szCs w:val="18"/>
              </w:rPr>
              <w:t>Values with the same letter(s) in the same factor in each season are not significantly different at 0.05.</w:t>
            </w:r>
          </w:p>
        </w:tc>
      </w:tr>
      <w:tr w:rsidR="00611D69" w:rsidRPr="00E75821" w:rsidTr="00E701C8">
        <w:trPr>
          <w:jc w:val="center"/>
        </w:trPr>
        <w:tc>
          <w:tcPr>
            <w:tcW w:w="8418" w:type="dxa"/>
            <w:gridSpan w:val="9"/>
            <w:shd w:val="clear" w:color="auto" w:fill="auto"/>
          </w:tcPr>
          <w:p w:rsidR="00611D69" w:rsidRPr="000E3F97" w:rsidRDefault="00611D69" w:rsidP="00611D69">
            <w:pPr>
              <w:jc w:val="left"/>
              <w:rPr>
                <w:color w:val="000000"/>
                <w:kern w:val="0"/>
                <w:sz w:val="18"/>
                <w:szCs w:val="18"/>
              </w:rPr>
            </w:pPr>
            <w:r w:rsidRPr="000E3F97">
              <w:rPr>
                <w:color w:val="000000"/>
                <w:kern w:val="0"/>
                <w:sz w:val="18"/>
                <w:szCs w:val="18"/>
              </w:rPr>
              <w:t>RD = Recommended Dose</w:t>
            </w:r>
          </w:p>
        </w:tc>
      </w:tr>
    </w:tbl>
    <w:p w:rsidR="008411B9" w:rsidRDefault="008411B9" w:rsidP="0058737A">
      <w:pPr>
        <w:outlineLvl w:val="0"/>
        <w:rPr>
          <w:bCs/>
          <w:sz w:val="20"/>
          <w:szCs w:val="20"/>
        </w:rPr>
      </w:pPr>
    </w:p>
    <w:p w:rsidR="008411B9" w:rsidRDefault="008411B9" w:rsidP="0058737A">
      <w:pPr>
        <w:outlineLvl w:val="0"/>
        <w:rPr>
          <w:bCs/>
          <w:sz w:val="20"/>
          <w:szCs w:val="20"/>
        </w:rPr>
        <w:sectPr w:rsidR="008411B9" w:rsidSect="004D1B35">
          <w:type w:val="continuous"/>
          <w:pgSz w:w="12242" w:h="15842" w:code="1"/>
          <w:pgMar w:top="1440" w:right="1440" w:bottom="1440" w:left="1440" w:header="720" w:footer="720" w:gutter="0"/>
          <w:cols w:space="720"/>
          <w:docGrid w:linePitch="312"/>
        </w:sectPr>
      </w:pPr>
    </w:p>
    <w:p w:rsidR="00FF7E6D" w:rsidRPr="00FF7E6D" w:rsidRDefault="00FF7E6D" w:rsidP="000E3F97">
      <w:pPr>
        <w:ind w:firstLine="425"/>
        <w:outlineLvl w:val="0"/>
        <w:rPr>
          <w:bCs/>
          <w:sz w:val="20"/>
          <w:szCs w:val="20"/>
        </w:rPr>
      </w:pPr>
      <w:r w:rsidRPr="00FF7E6D">
        <w:rPr>
          <w:bCs/>
          <w:sz w:val="20"/>
          <w:szCs w:val="20"/>
        </w:rPr>
        <w:lastRenderedPageBreak/>
        <w:t xml:space="preserve">The interaction effect between both garlic cultivars and treatments of organic fertilizers reflected fluctuated influences on total yield and its components (Table 4). The obtained data showed that the highest value of total yield (10.12 and 10.41 </w:t>
      </w:r>
      <w:r w:rsidRPr="00FF7E6D">
        <w:rPr>
          <w:bCs/>
          <w:sz w:val="20"/>
          <w:szCs w:val="20"/>
        </w:rPr>
        <w:lastRenderedPageBreak/>
        <w:t>ton/fed)</w:t>
      </w:r>
      <w:r w:rsidRPr="00FF7E6D">
        <w:rPr>
          <w:bCs/>
          <w:iCs/>
          <w:color w:val="000000"/>
          <w:kern w:val="0"/>
          <w:sz w:val="20"/>
          <w:szCs w:val="20"/>
        </w:rPr>
        <w:t xml:space="preserve">, neck diameter (1.510 and 1.900 mm) and bulb diameter (7.013 and 6.900 mm) were detected with garlic plants of Sids-40 cv. treated with </w:t>
      </w:r>
      <w:r w:rsidRPr="00FF7E6D">
        <w:rPr>
          <w:bCs/>
          <w:sz w:val="20"/>
          <w:szCs w:val="20"/>
        </w:rPr>
        <w:t xml:space="preserve">100% </w:t>
      </w:r>
      <w:proofErr w:type="spellStart"/>
      <w:r w:rsidRPr="00FF7E6D">
        <w:rPr>
          <w:bCs/>
          <w:sz w:val="20"/>
          <w:szCs w:val="20"/>
        </w:rPr>
        <w:t>RD+humic</w:t>
      </w:r>
      <w:proofErr w:type="spellEnd"/>
      <w:r w:rsidRPr="00FF7E6D">
        <w:rPr>
          <w:bCs/>
          <w:sz w:val="20"/>
          <w:szCs w:val="20"/>
        </w:rPr>
        <w:t xml:space="preserve"> acid. For the </w:t>
      </w:r>
      <w:proofErr w:type="spellStart"/>
      <w:r w:rsidRPr="00FF7E6D">
        <w:rPr>
          <w:bCs/>
          <w:sz w:val="20"/>
          <w:szCs w:val="20"/>
        </w:rPr>
        <w:t>bulbing</w:t>
      </w:r>
      <w:proofErr w:type="spellEnd"/>
      <w:r w:rsidRPr="00FF7E6D">
        <w:rPr>
          <w:bCs/>
          <w:sz w:val="20"/>
          <w:szCs w:val="20"/>
        </w:rPr>
        <w:t xml:space="preserve"> ratio, application of 50% </w:t>
      </w:r>
      <w:proofErr w:type="spellStart"/>
      <w:r w:rsidRPr="00FF7E6D">
        <w:rPr>
          <w:bCs/>
          <w:sz w:val="20"/>
          <w:szCs w:val="20"/>
        </w:rPr>
        <w:t>RD+humic</w:t>
      </w:r>
      <w:proofErr w:type="spellEnd"/>
      <w:r w:rsidRPr="00FF7E6D">
        <w:rPr>
          <w:bCs/>
          <w:sz w:val="20"/>
          <w:szCs w:val="20"/>
        </w:rPr>
        <w:t xml:space="preserve"> acid gave the highest mean.</w:t>
      </w:r>
    </w:p>
    <w:p w:rsidR="00D84515" w:rsidRDefault="00D84515" w:rsidP="00A74505">
      <w:pPr>
        <w:jc w:val="mediumKashida"/>
        <w:rPr>
          <w:sz w:val="20"/>
          <w:szCs w:val="20"/>
          <w:lang w:bidi="ar-EG"/>
        </w:rPr>
        <w:sectPr w:rsidR="00D84515" w:rsidSect="004D1B35">
          <w:type w:val="continuous"/>
          <w:pgSz w:w="12242" w:h="15842" w:code="1"/>
          <w:pgMar w:top="1440" w:right="1440" w:bottom="1440" w:left="1440" w:header="720" w:footer="720" w:gutter="0"/>
          <w:cols w:num="2" w:space="709"/>
          <w:docGrid w:linePitch="312"/>
        </w:sectPr>
      </w:pPr>
    </w:p>
    <w:p w:rsidR="000E3F97" w:rsidRDefault="000E3F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9"/>
        <w:gridCol w:w="866"/>
        <w:gridCol w:w="879"/>
        <w:gridCol w:w="889"/>
        <w:gridCol w:w="889"/>
        <w:gridCol w:w="916"/>
        <w:gridCol w:w="854"/>
        <w:gridCol w:w="1073"/>
        <w:gridCol w:w="847"/>
      </w:tblGrid>
      <w:tr w:rsidR="00D84515" w:rsidRPr="000E3F97" w:rsidTr="00E701C8">
        <w:trPr>
          <w:jc w:val="center"/>
        </w:trPr>
        <w:tc>
          <w:tcPr>
            <w:tcW w:w="9472" w:type="dxa"/>
            <w:gridSpan w:val="9"/>
            <w:shd w:val="clear" w:color="auto" w:fill="auto"/>
          </w:tcPr>
          <w:p w:rsidR="00D84515" w:rsidRPr="000E3F97" w:rsidRDefault="004463A9" w:rsidP="00D84515">
            <w:pPr>
              <w:ind w:left="931" w:hanging="931"/>
              <w:rPr>
                <w:b/>
                <w:bCs/>
                <w:sz w:val="18"/>
                <w:szCs w:val="18"/>
              </w:rPr>
            </w:pPr>
            <w:r w:rsidRPr="000E3F97">
              <w:rPr>
                <w:b/>
                <w:bCs/>
                <w:sz w:val="18"/>
                <w:szCs w:val="18"/>
              </w:rPr>
              <w:t xml:space="preserve">Table </w:t>
            </w:r>
            <w:r w:rsidRPr="000E3F97">
              <w:rPr>
                <w:rFonts w:hint="eastAsia"/>
                <w:b/>
                <w:bCs/>
                <w:sz w:val="18"/>
                <w:szCs w:val="18"/>
              </w:rPr>
              <w:t>4</w:t>
            </w:r>
            <w:r w:rsidRPr="000E3F97">
              <w:rPr>
                <w:b/>
                <w:bCs/>
                <w:sz w:val="18"/>
                <w:szCs w:val="18"/>
              </w:rPr>
              <w:t xml:space="preserve">. Interaction effects among two garlic cultivars, inorganic and organic fertilizer treatments on </w:t>
            </w:r>
            <w:r w:rsidRPr="000E3F97">
              <w:rPr>
                <w:rFonts w:hint="eastAsia"/>
                <w:b/>
                <w:bCs/>
                <w:sz w:val="18"/>
                <w:szCs w:val="18"/>
              </w:rPr>
              <w:t xml:space="preserve">garlic yield and its </w:t>
            </w:r>
            <w:r w:rsidRPr="000E3F97">
              <w:rPr>
                <w:b/>
                <w:bCs/>
                <w:sz w:val="18"/>
                <w:szCs w:val="18"/>
              </w:rPr>
              <w:t>components during two seasons of 2011/2012 and 2012/2013.</w:t>
            </w:r>
          </w:p>
        </w:tc>
      </w:tr>
      <w:tr w:rsidR="002224A0" w:rsidRPr="000E3F97" w:rsidTr="00E701C8">
        <w:trPr>
          <w:jc w:val="center"/>
        </w:trPr>
        <w:tc>
          <w:tcPr>
            <w:tcW w:w="2259" w:type="dxa"/>
            <w:vMerge w:val="restart"/>
            <w:shd w:val="clear" w:color="auto" w:fill="B8CCE4"/>
          </w:tcPr>
          <w:p w:rsidR="002224A0" w:rsidRPr="000E3F97" w:rsidRDefault="002224A0" w:rsidP="00E701C8">
            <w:pPr>
              <w:jc w:val="center"/>
              <w:rPr>
                <w:sz w:val="18"/>
                <w:szCs w:val="18"/>
              </w:rPr>
            </w:pPr>
            <w:r w:rsidRPr="000E3F97">
              <w:rPr>
                <w:sz w:val="18"/>
                <w:szCs w:val="18"/>
              </w:rPr>
              <w:t>Garlic cultivars and treatments</w:t>
            </w:r>
          </w:p>
        </w:tc>
        <w:tc>
          <w:tcPr>
            <w:tcW w:w="1745" w:type="dxa"/>
            <w:gridSpan w:val="2"/>
            <w:shd w:val="clear" w:color="auto" w:fill="B8CCE4"/>
          </w:tcPr>
          <w:p w:rsidR="002224A0" w:rsidRPr="000E3F97" w:rsidRDefault="002224A0" w:rsidP="00E701C8">
            <w:pPr>
              <w:jc w:val="center"/>
              <w:rPr>
                <w:sz w:val="18"/>
                <w:szCs w:val="18"/>
              </w:rPr>
            </w:pPr>
            <w:r w:rsidRPr="000E3F97">
              <w:rPr>
                <w:rFonts w:hint="eastAsia"/>
                <w:sz w:val="18"/>
                <w:szCs w:val="18"/>
              </w:rPr>
              <w:t>Total yield (ton/fed.)</w:t>
            </w:r>
          </w:p>
        </w:tc>
        <w:tc>
          <w:tcPr>
            <w:tcW w:w="1778" w:type="dxa"/>
            <w:gridSpan w:val="2"/>
            <w:shd w:val="clear" w:color="auto" w:fill="B8CCE4"/>
          </w:tcPr>
          <w:p w:rsidR="002224A0" w:rsidRPr="000E3F97" w:rsidRDefault="002224A0" w:rsidP="00E701C8">
            <w:pPr>
              <w:jc w:val="center"/>
              <w:rPr>
                <w:sz w:val="18"/>
                <w:szCs w:val="18"/>
              </w:rPr>
            </w:pPr>
            <w:r w:rsidRPr="000E3F97">
              <w:rPr>
                <w:rFonts w:hint="eastAsia"/>
                <w:sz w:val="18"/>
                <w:szCs w:val="18"/>
              </w:rPr>
              <w:t>Neck diameter (mm)</w:t>
            </w:r>
          </w:p>
        </w:tc>
        <w:tc>
          <w:tcPr>
            <w:tcW w:w="1770" w:type="dxa"/>
            <w:gridSpan w:val="2"/>
            <w:shd w:val="clear" w:color="auto" w:fill="B8CCE4"/>
          </w:tcPr>
          <w:p w:rsidR="002224A0" w:rsidRPr="000E3F97" w:rsidRDefault="002224A0" w:rsidP="00E701C8">
            <w:pPr>
              <w:jc w:val="center"/>
              <w:rPr>
                <w:sz w:val="18"/>
                <w:szCs w:val="18"/>
              </w:rPr>
            </w:pPr>
            <w:r w:rsidRPr="000E3F97">
              <w:rPr>
                <w:rFonts w:hint="eastAsia"/>
                <w:sz w:val="18"/>
                <w:szCs w:val="18"/>
              </w:rPr>
              <w:t>Bulb diameter (mm)</w:t>
            </w:r>
          </w:p>
        </w:tc>
        <w:tc>
          <w:tcPr>
            <w:tcW w:w="1920" w:type="dxa"/>
            <w:gridSpan w:val="2"/>
            <w:shd w:val="clear" w:color="auto" w:fill="B8CCE4"/>
          </w:tcPr>
          <w:p w:rsidR="002224A0" w:rsidRPr="000E3F97" w:rsidRDefault="002224A0" w:rsidP="00E701C8">
            <w:pPr>
              <w:jc w:val="center"/>
              <w:rPr>
                <w:sz w:val="18"/>
                <w:szCs w:val="18"/>
              </w:rPr>
            </w:pPr>
            <w:proofErr w:type="spellStart"/>
            <w:r w:rsidRPr="000E3F97">
              <w:rPr>
                <w:rFonts w:hint="eastAsia"/>
                <w:sz w:val="18"/>
                <w:szCs w:val="18"/>
              </w:rPr>
              <w:t>Bulbing</w:t>
            </w:r>
            <w:proofErr w:type="spellEnd"/>
            <w:r w:rsidRPr="000E3F97">
              <w:rPr>
                <w:rFonts w:hint="eastAsia"/>
                <w:sz w:val="18"/>
                <w:szCs w:val="18"/>
              </w:rPr>
              <w:t xml:space="preserve"> ratio %</w:t>
            </w:r>
          </w:p>
        </w:tc>
      </w:tr>
      <w:tr w:rsidR="002224A0" w:rsidRPr="000E3F97" w:rsidTr="00E701C8">
        <w:trPr>
          <w:jc w:val="center"/>
        </w:trPr>
        <w:tc>
          <w:tcPr>
            <w:tcW w:w="2259" w:type="dxa"/>
            <w:vMerge/>
            <w:shd w:val="clear" w:color="auto" w:fill="auto"/>
          </w:tcPr>
          <w:p w:rsidR="002224A0" w:rsidRPr="000E3F97" w:rsidRDefault="002224A0" w:rsidP="00E701C8">
            <w:pPr>
              <w:jc w:val="center"/>
              <w:rPr>
                <w:sz w:val="18"/>
                <w:szCs w:val="18"/>
              </w:rPr>
            </w:pPr>
          </w:p>
        </w:tc>
        <w:tc>
          <w:tcPr>
            <w:tcW w:w="866" w:type="dxa"/>
            <w:shd w:val="clear" w:color="auto" w:fill="DBE5F1"/>
          </w:tcPr>
          <w:p w:rsidR="002224A0" w:rsidRPr="000E3F97" w:rsidRDefault="002224A0" w:rsidP="00E701C8">
            <w:pPr>
              <w:jc w:val="center"/>
              <w:rPr>
                <w:color w:val="000000"/>
                <w:kern w:val="0"/>
                <w:sz w:val="18"/>
                <w:szCs w:val="18"/>
              </w:rPr>
            </w:pPr>
            <w:r w:rsidRPr="000E3F97">
              <w:rPr>
                <w:color w:val="000000"/>
                <w:kern w:val="0"/>
                <w:sz w:val="18"/>
                <w:szCs w:val="18"/>
              </w:rPr>
              <w:t>2011/</w:t>
            </w:r>
          </w:p>
          <w:p w:rsidR="002224A0" w:rsidRPr="000E3F97" w:rsidRDefault="002224A0" w:rsidP="00E701C8">
            <w:pPr>
              <w:jc w:val="center"/>
              <w:rPr>
                <w:sz w:val="18"/>
                <w:szCs w:val="18"/>
              </w:rPr>
            </w:pPr>
            <w:r w:rsidRPr="000E3F97">
              <w:rPr>
                <w:color w:val="000000"/>
                <w:kern w:val="0"/>
                <w:sz w:val="18"/>
                <w:szCs w:val="18"/>
              </w:rPr>
              <w:t>2012</w:t>
            </w:r>
          </w:p>
        </w:tc>
        <w:tc>
          <w:tcPr>
            <w:tcW w:w="879" w:type="dxa"/>
            <w:shd w:val="clear" w:color="auto" w:fill="DBE5F1"/>
          </w:tcPr>
          <w:p w:rsidR="002224A0" w:rsidRPr="000E3F97" w:rsidRDefault="002224A0" w:rsidP="00E701C8">
            <w:pPr>
              <w:jc w:val="center"/>
              <w:rPr>
                <w:color w:val="000000"/>
                <w:kern w:val="0"/>
                <w:sz w:val="18"/>
                <w:szCs w:val="18"/>
              </w:rPr>
            </w:pPr>
            <w:r w:rsidRPr="000E3F97">
              <w:rPr>
                <w:color w:val="000000"/>
                <w:kern w:val="0"/>
                <w:sz w:val="18"/>
                <w:szCs w:val="18"/>
              </w:rPr>
              <w:t>2012/</w:t>
            </w:r>
          </w:p>
          <w:p w:rsidR="002224A0" w:rsidRPr="000E3F97" w:rsidRDefault="002224A0" w:rsidP="00E701C8">
            <w:pPr>
              <w:jc w:val="center"/>
              <w:rPr>
                <w:sz w:val="18"/>
                <w:szCs w:val="18"/>
              </w:rPr>
            </w:pPr>
            <w:r w:rsidRPr="000E3F97">
              <w:rPr>
                <w:color w:val="000000"/>
                <w:kern w:val="0"/>
                <w:sz w:val="18"/>
                <w:szCs w:val="18"/>
              </w:rPr>
              <w:t>2013</w:t>
            </w:r>
          </w:p>
        </w:tc>
        <w:tc>
          <w:tcPr>
            <w:tcW w:w="889" w:type="dxa"/>
            <w:shd w:val="clear" w:color="auto" w:fill="DBE5F1"/>
          </w:tcPr>
          <w:p w:rsidR="002224A0" w:rsidRPr="000E3F97" w:rsidRDefault="002224A0" w:rsidP="00E701C8">
            <w:pPr>
              <w:jc w:val="center"/>
              <w:rPr>
                <w:color w:val="000000"/>
                <w:kern w:val="0"/>
                <w:sz w:val="18"/>
                <w:szCs w:val="18"/>
              </w:rPr>
            </w:pPr>
            <w:r w:rsidRPr="000E3F97">
              <w:rPr>
                <w:color w:val="000000"/>
                <w:kern w:val="0"/>
                <w:sz w:val="18"/>
                <w:szCs w:val="18"/>
              </w:rPr>
              <w:t>2011/</w:t>
            </w:r>
          </w:p>
          <w:p w:rsidR="002224A0" w:rsidRPr="000E3F97" w:rsidRDefault="002224A0" w:rsidP="00E701C8">
            <w:pPr>
              <w:jc w:val="center"/>
              <w:rPr>
                <w:sz w:val="18"/>
                <w:szCs w:val="18"/>
              </w:rPr>
            </w:pPr>
            <w:r w:rsidRPr="000E3F97">
              <w:rPr>
                <w:color w:val="000000"/>
                <w:kern w:val="0"/>
                <w:sz w:val="18"/>
                <w:szCs w:val="18"/>
              </w:rPr>
              <w:t>2012</w:t>
            </w:r>
          </w:p>
        </w:tc>
        <w:tc>
          <w:tcPr>
            <w:tcW w:w="889" w:type="dxa"/>
            <w:shd w:val="clear" w:color="auto" w:fill="DBE5F1"/>
          </w:tcPr>
          <w:p w:rsidR="002224A0" w:rsidRPr="000E3F97" w:rsidRDefault="002224A0" w:rsidP="00E701C8">
            <w:pPr>
              <w:jc w:val="center"/>
              <w:rPr>
                <w:color w:val="000000"/>
                <w:kern w:val="0"/>
                <w:sz w:val="18"/>
                <w:szCs w:val="18"/>
              </w:rPr>
            </w:pPr>
            <w:r w:rsidRPr="000E3F97">
              <w:rPr>
                <w:color w:val="000000"/>
                <w:kern w:val="0"/>
                <w:sz w:val="18"/>
                <w:szCs w:val="18"/>
              </w:rPr>
              <w:t>2012/</w:t>
            </w:r>
          </w:p>
          <w:p w:rsidR="002224A0" w:rsidRPr="000E3F97" w:rsidRDefault="002224A0" w:rsidP="00E701C8">
            <w:pPr>
              <w:jc w:val="center"/>
              <w:rPr>
                <w:sz w:val="18"/>
                <w:szCs w:val="18"/>
              </w:rPr>
            </w:pPr>
            <w:r w:rsidRPr="000E3F97">
              <w:rPr>
                <w:color w:val="000000"/>
                <w:kern w:val="0"/>
                <w:sz w:val="18"/>
                <w:szCs w:val="18"/>
              </w:rPr>
              <w:t>2013</w:t>
            </w:r>
          </w:p>
        </w:tc>
        <w:tc>
          <w:tcPr>
            <w:tcW w:w="916" w:type="dxa"/>
            <w:shd w:val="clear" w:color="auto" w:fill="DBE5F1"/>
          </w:tcPr>
          <w:p w:rsidR="002224A0" w:rsidRPr="000E3F97" w:rsidRDefault="002224A0" w:rsidP="00E701C8">
            <w:pPr>
              <w:jc w:val="center"/>
              <w:rPr>
                <w:color w:val="000000"/>
                <w:kern w:val="0"/>
                <w:sz w:val="18"/>
                <w:szCs w:val="18"/>
              </w:rPr>
            </w:pPr>
            <w:r w:rsidRPr="000E3F97">
              <w:rPr>
                <w:color w:val="000000"/>
                <w:kern w:val="0"/>
                <w:sz w:val="18"/>
                <w:szCs w:val="18"/>
              </w:rPr>
              <w:t>2011/</w:t>
            </w:r>
          </w:p>
          <w:p w:rsidR="002224A0" w:rsidRPr="000E3F97" w:rsidRDefault="002224A0" w:rsidP="00E701C8">
            <w:pPr>
              <w:jc w:val="center"/>
              <w:rPr>
                <w:sz w:val="18"/>
                <w:szCs w:val="18"/>
              </w:rPr>
            </w:pPr>
            <w:r w:rsidRPr="000E3F97">
              <w:rPr>
                <w:color w:val="000000"/>
                <w:kern w:val="0"/>
                <w:sz w:val="18"/>
                <w:szCs w:val="18"/>
              </w:rPr>
              <w:t>2012</w:t>
            </w:r>
          </w:p>
        </w:tc>
        <w:tc>
          <w:tcPr>
            <w:tcW w:w="854" w:type="dxa"/>
            <w:shd w:val="clear" w:color="auto" w:fill="DBE5F1"/>
          </w:tcPr>
          <w:p w:rsidR="002224A0" w:rsidRPr="000E3F97" w:rsidRDefault="002224A0" w:rsidP="00E701C8">
            <w:pPr>
              <w:jc w:val="center"/>
              <w:rPr>
                <w:color w:val="000000"/>
                <w:kern w:val="0"/>
                <w:sz w:val="18"/>
                <w:szCs w:val="18"/>
              </w:rPr>
            </w:pPr>
            <w:r w:rsidRPr="000E3F97">
              <w:rPr>
                <w:color w:val="000000"/>
                <w:kern w:val="0"/>
                <w:sz w:val="18"/>
                <w:szCs w:val="18"/>
              </w:rPr>
              <w:t>2012/</w:t>
            </w:r>
          </w:p>
          <w:p w:rsidR="002224A0" w:rsidRPr="000E3F97" w:rsidRDefault="002224A0" w:rsidP="00E701C8">
            <w:pPr>
              <w:jc w:val="center"/>
              <w:rPr>
                <w:sz w:val="18"/>
                <w:szCs w:val="18"/>
              </w:rPr>
            </w:pPr>
            <w:r w:rsidRPr="000E3F97">
              <w:rPr>
                <w:color w:val="000000"/>
                <w:kern w:val="0"/>
                <w:sz w:val="18"/>
                <w:szCs w:val="18"/>
              </w:rPr>
              <w:t>2013</w:t>
            </w:r>
          </w:p>
        </w:tc>
        <w:tc>
          <w:tcPr>
            <w:tcW w:w="1073" w:type="dxa"/>
            <w:shd w:val="clear" w:color="auto" w:fill="DBE5F1"/>
          </w:tcPr>
          <w:p w:rsidR="002224A0" w:rsidRPr="000E3F97" w:rsidRDefault="002224A0" w:rsidP="00E701C8">
            <w:pPr>
              <w:jc w:val="center"/>
              <w:rPr>
                <w:color w:val="000000"/>
                <w:kern w:val="0"/>
                <w:sz w:val="18"/>
                <w:szCs w:val="18"/>
              </w:rPr>
            </w:pPr>
            <w:r w:rsidRPr="000E3F97">
              <w:rPr>
                <w:color w:val="000000"/>
                <w:kern w:val="0"/>
                <w:sz w:val="18"/>
                <w:szCs w:val="18"/>
              </w:rPr>
              <w:t>2011/</w:t>
            </w:r>
          </w:p>
          <w:p w:rsidR="002224A0" w:rsidRPr="000E3F97" w:rsidRDefault="002224A0" w:rsidP="00E701C8">
            <w:pPr>
              <w:jc w:val="center"/>
              <w:rPr>
                <w:sz w:val="18"/>
                <w:szCs w:val="18"/>
              </w:rPr>
            </w:pPr>
            <w:r w:rsidRPr="000E3F97">
              <w:rPr>
                <w:color w:val="000000"/>
                <w:kern w:val="0"/>
                <w:sz w:val="18"/>
                <w:szCs w:val="18"/>
              </w:rPr>
              <w:t>2012</w:t>
            </w:r>
          </w:p>
        </w:tc>
        <w:tc>
          <w:tcPr>
            <w:tcW w:w="847" w:type="dxa"/>
            <w:shd w:val="clear" w:color="auto" w:fill="DBE5F1"/>
          </w:tcPr>
          <w:p w:rsidR="002224A0" w:rsidRPr="000E3F97" w:rsidRDefault="002224A0" w:rsidP="00E701C8">
            <w:pPr>
              <w:jc w:val="center"/>
              <w:rPr>
                <w:color w:val="000000"/>
                <w:kern w:val="0"/>
                <w:sz w:val="18"/>
                <w:szCs w:val="18"/>
              </w:rPr>
            </w:pPr>
            <w:r w:rsidRPr="000E3F97">
              <w:rPr>
                <w:color w:val="000000"/>
                <w:kern w:val="0"/>
                <w:sz w:val="18"/>
                <w:szCs w:val="18"/>
              </w:rPr>
              <w:t>2012/</w:t>
            </w:r>
          </w:p>
          <w:p w:rsidR="002224A0" w:rsidRPr="000E3F97" w:rsidRDefault="002224A0" w:rsidP="00E701C8">
            <w:pPr>
              <w:jc w:val="center"/>
              <w:rPr>
                <w:sz w:val="18"/>
                <w:szCs w:val="18"/>
              </w:rPr>
            </w:pPr>
            <w:r w:rsidRPr="000E3F97">
              <w:rPr>
                <w:color w:val="000000"/>
                <w:kern w:val="0"/>
                <w:sz w:val="18"/>
                <w:szCs w:val="18"/>
              </w:rPr>
              <w:t>2013</w:t>
            </w:r>
          </w:p>
        </w:tc>
      </w:tr>
      <w:tr w:rsidR="00D84515" w:rsidRPr="000E3F97" w:rsidTr="00E701C8">
        <w:trPr>
          <w:jc w:val="center"/>
        </w:trPr>
        <w:tc>
          <w:tcPr>
            <w:tcW w:w="2259" w:type="dxa"/>
            <w:shd w:val="clear" w:color="auto" w:fill="auto"/>
          </w:tcPr>
          <w:p w:rsidR="00D84515" w:rsidRPr="000E3F97" w:rsidRDefault="00D84515" w:rsidP="00E701C8">
            <w:pPr>
              <w:snapToGrid w:val="0"/>
              <w:jc w:val="center"/>
              <w:rPr>
                <w:b/>
                <w:bCs/>
                <w:sz w:val="18"/>
                <w:szCs w:val="18"/>
              </w:rPr>
            </w:pPr>
            <w:r w:rsidRPr="000E3F97">
              <w:rPr>
                <w:b/>
                <w:bCs/>
                <w:sz w:val="18"/>
                <w:szCs w:val="18"/>
              </w:rPr>
              <w:t>Sids-40 cv. x treatments</w:t>
            </w:r>
          </w:p>
        </w:tc>
        <w:tc>
          <w:tcPr>
            <w:tcW w:w="866" w:type="dxa"/>
            <w:shd w:val="clear" w:color="auto" w:fill="auto"/>
          </w:tcPr>
          <w:p w:rsidR="00D84515" w:rsidRPr="000E3F97" w:rsidRDefault="00D84515" w:rsidP="00E701C8">
            <w:pPr>
              <w:jc w:val="center"/>
              <w:rPr>
                <w:b/>
                <w:bCs/>
                <w:sz w:val="18"/>
                <w:szCs w:val="18"/>
              </w:rPr>
            </w:pPr>
          </w:p>
        </w:tc>
        <w:tc>
          <w:tcPr>
            <w:tcW w:w="879" w:type="dxa"/>
            <w:shd w:val="clear" w:color="auto" w:fill="auto"/>
          </w:tcPr>
          <w:p w:rsidR="00D84515" w:rsidRPr="000E3F97" w:rsidRDefault="00D84515" w:rsidP="00E701C8">
            <w:pPr>
              <w:jc w:val="center"/>
              <w:rPr>
                <w:b/>
                <w:bCs/>
                <w:sz w:val="18"/>
                <w:szCs w:val="18"/>
              </w:rPr>
            </w:pPr>
          </w:p>
        </w:tc>
        <w:tc>
          <w:tcPr>
            <w:tcW w:w="889" w:type="dxa"/>
            <w:shd w:val="clear" w:color="auto" w:fill="auto"/>
          </w:tcPr>
          <w:p w:rsidR="00D84515" w:rsidRPr="000E3F97" w:rsidRDefault="00D84515" w:rsidP="00E701C8">
            <w:pPr>
              <w:jc w:val="center"/>
              <w:rPr>
                <w:b/>
                <w:bCs/>
                <w:sz w:val="18"/>
                <w:szCs w:val="18"/>
              </w:rPr>
            </w:pPr>
          </w:p>
        </w:tc>
        <w:tc>
          <w:tcPr>
            <w:tcW w:w="889" w:type="dxa"/>
            <w:shd w:val="clear" w:color="auto" w:fill="auto"/>
          </w:tcPr>
          <w:p w:rsidR="00D84515" w:rsidRPr="000E3F97" w:rsidRDefault="00D84515" w:rsidP="00E701C8">
            <w:pPr>
              <w:jc w:val="center"/>
              <w:rPr>
                <w:b/>
                <w:bCs/>
                <w:sz w:val="18"/>
                <w:szCs w:val="18"/>
              </w:rPr>
            </w:pPr>
          </w:p>
        </w:tc>
        <w:tc>
          <w:tcPr>
            <w:tcW w:w="916" w:type="dxa"/>
            <w:shd w:val="clear" w:color="auto" w:fill="auto"/>
          </w:tcPr>
          <w:p w:rsidR="00D84515" w:rsidRPr="000E3F97" w:rsidRDefault="00D84515" w:rsidP="00E701C8">
            <w:pPr>
              <w:jc w:val="center"/>
              <w:rPr>
                <w:b/>
                <w:bCs/>
                <w:sz w:val="18"/>
                <w:szCs w:val="18"/>
              </w:rPr>
            </w:pPr>
          </w:p>
        </w:tc>
        <w:tc>
          <w:tcPr>
            <w:tcW w:w="854" w:type="dxa"/>
            <w:shd w:val="clear" w:color="auto" w:fill="auto"/>
          </w:tcPr>
          <w:p w:rsidR="00D84515" w:rsidRPr="000E3F97" w:rsidRDefault="00D84515" w:rsidP="00E701C8">
            <w:pPr>
              <w:jc w:val="center"/>
              <w:rPr>
                <w:b/>
                <w:bCs/>
                <w:sz w:val="18"/>
                <w:szCs w:val="18"/>
              </w:rPr>
            </w:pPr>
          </w:p>
        </w:tc>
        <w:tc>
          <w:tcPr>
            <w:tcW w:w="1073" w:type="dxa"/>
            <w:shd w:val="clear" w:color="auto" w:fill="auto"/>
          </w:tcPr>
          <w:p w:rsidR="00D84515" w:rsidRPr="000E3F97" w:rsidRDefault="00D84515" w:rsidP="00E701C8">
            <w:pPr>
              <w:jc w:val="center"/>
              <w:rPr>
                <w:b/>
                <w:bCs/>
                <w:sz w:val="18"/>
                <w:szCs w:val="18"/>
              </w:rPr>
            </w:pPr>
          </w:p>
        </w:tc>
        <w:tc>
          <w:tcPr>
            <w:tcW w:w="847" w:type="dxa"/>
            <w:shd w:val="clear" w:color="auto" w:fill="auto"/>
          </w:tcPr>
          <w:p w:rsidR="00D84515" w:rsidRPr="000E3F97" w:rsidRDefault="00D84515" w:rsidP="00E701C8">
            <w:pPr>
              <w:jc w:val="center"/>
              <w:rPr>
                <w:b/>
                <w:bCs/>
                <w:sz w:val="18"/>
                <w:szCs w:val="18"/>
              </w:rPr>
            </w:pP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color w:val="000000"/>
                <w:kern w:val="0"/>
                <w:sz w:val="18"/>
                <w:szCs w:val="18"/>
              </w:rPr>
              <w:t>50% RD</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 xml:space="preserve">4.590 </w:t>
            </w:r>
            <w:proofErr w:type="spellStart"/>
            <w:r w:rsidRPr="000E3F97">
              <w:rPr>
                <w:rFonts w:hint="eastAsia"/>
                <w:color w:val="000000"/>
                <w:kern w:val="0"/>
                <w:sz w:val="18"/>
                <w:szCs w:val="18"/>
                <w:vertAlign w:val="superscript"/>
              </w:rPr>
              <w:t>fg</w:t>
            </w:r>
            <w:proofErr w:type="spellEnd"/>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4.183</w:t>
            </w:r>
            <w:r w:rsidRPr="000E3F97">
              <w:rPr>
                <w:rFonts w:hint="eastAsia"/>
                <w:color w:val="000000"/>
                <w:kern w:val="0"/>
                <w:sz w:val="18"/>
                <w:szCs w:val="18"/>
                <w:vertAlign w:val="superscript"/>
              </w:rPr>
              <w:t>gh</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1.333</w:t>
            </w:r>
            <w:r w:rsidRPr="000E3F97">
              <w:rPr>
                <w:rFonts w:hint="eastAsia"/>
                <w:color w:val="000000"/>
                <w:kern w:val="0"/>
                <w:sz w:val="18"/>
                <w:szCs w:val="18"/>
                <w:vertAlign w:val="superscript"/>
              </w:rPr>
              <w:t>abc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1.033</w:t>
            </w:r>
            <w:r w:rsidRPr="000E3F97">
              <w:rPr>
                <w:rFonts w:hint="eastAsia"/>
                <w:color w:val="000000"/>
                <w:kern w:val="0"/>
                <w:sz w:val="18"/>
                <w:szCs w:val="18"/>
                <w:vertAlign w:val="superscript"/>
              </w:rPr>
              <w:t>c</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6.540</w:t>
            </w:r>
            <w:r w:rsidRPr="000E3F97">
              <w:rPr>
                <w:rFonts w:hint="eastAsia"/>
                <w:color w:val="000000"/>
                <w:kern w:val="0"/>
                <w:sz w:val="18"/>
                <w:szCs w:val="18"/>
                <w:vertAlign w:val="superscript"/>
              </w:rPr>
              <w:t>a-d</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5.467</w:t>
            </w:r>
            <w:r w:rsidRPr="000E3F97">
              <w:rPr>
                <w:rFonts w:hint="eastAsia"/>
                <w:color w:val="000000"/>
                <w:kern w:val="0"/>
                <w:sz w:val="18"/>
                <w:szCs w:val="18"/>
                <w:vertAlign w:val="superscript"/>
              </w:rPr>
              <w:t>de</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20.35</w:t>
            </w:r>
            <w:r w:rsidRPr="000E3F97">
              <w:rPr>
                <w:rFonts w:hint="eastAsia"/>
                <w:color w:val="000000"/>
                <w:kern w:val="0"/>
                <w:sz w:val="18"/>
                <w:szCs w:val="18"/>
                <w:vertAlign w:val="superscript"/>
              </w:rPr>
              <w:t>ab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23.18</w:t>
            </w:r>
            <w:r w:rsidRPr="000E3F97">
              <w:rPr>
                <w:rFonts w:hint="eastAsia"/>
                <w:color w:val="000000"/>
                <w:kern w:val="0"/>
                <w:sz w:val="18"/>
                <w:szCs w:val="18"/>
                <w:vertAlign w:val="superscript"/>
              </w:rPr>
              <w:t>c-f</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color w:val="000000"/>
                <w:kern w:val="0"/>
                <w:sz w:val="18"/>
                <w:szCs w:val="18"/>
              </w:rPr>
              <w:t>100% RD (control)</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6.100</w:t>
            </w:r>
            <w:r w:rsidRPr="000E3F97">
              <w:rPr>
                <w:rFonts w:hint="eastAsia"/>
                <w:color w:val="000000"/>
                <w:kern w:val="0"/>
                <w:sz w:val="18"/>
                <w:szCs w:val="18"/>
                <w:vertAlign w:val="superscript"/>
              </w:rPr>
              <w:t>de</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6.340</w:t>
            </w:r>
            <w:r w:rsidRPr="000E3F97">
              <w:rPr>
                <w:rFonts w:hint="eastAsia"/>
                <w:color w:val="000000"/>
                <w:kern w:val="0"/>
                <w:sz w:val="18"/>
                <w:szCs w:val="18"/>
                <w:vertAlign w:val="superscript"/>
              </w:rPr>
              <w:t>de</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1.100</w:t>
            </w:r>
            <w:r w:rsidRPr="000E3F97">
              <w:rPr>
                <w:rFonts w:hint="eastAsia"/>
                <w:color w:val="000000"/>
                <w:kern w:val="0"/>
                <w:sz w:val="18"/>
                <w:szCs w:val="18"/>
                <w:vertAlign w:val="superscript"/>
              </w:rPr>
              <w:t>bc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0.7500</w:t>
            </w:r>
            <w:r w:rsidRPr="000E3F97">
              <w:rPr>
                <w:rFonts w:hint="eastAsia"/>
                <w:color w:val="000000"/>
                <w:kern w:val="0"/>
                <w:sz w:val="18"/>
                <w:szCs w:val="18"/>
                <w:vertAlign w:val="superscript"/>
              </w:rPr>
              <w:t>cd</w:t>
            </w:r>
          </w:p>
        </w:tc>
        <w:tc>
          <w:tcPr>
            <w:tcW w:w="916" w:type="dxa"/>
            <w:shd w:val="clear" w:color="auto" w:fill="auto"/>
          </w:tcPr>
          <w:p w:rsidR="004463A9" w:rsidRPr="000E3F97" w:rsidRDefault="004463A9" w:rsidP="00E701C8">
            <w:pPr>
              <w:autoSpaceDE w:val="0"/>
              <w:autoSpaceDN w:val="0"/>
              <w:adjustRightInd w:val="0"/>
              <w:jc w:val="center"/>
              <w:rPr>
                <w:color w:val="000000"/>
                <w:kern w:val="0"/>
                <w:sz w:val="18"/>
                <w:szCs w:val="18"/>
              </w:rPr>
            </w:pPr>
            <w:r w:rsidRPr="000E3F97">
              <w:rPr>
                <w:color w:val="000000"/>
                <w:kern w:val="0"/>
                <w:sz w:val="18"/>
                <w:szCs w:val="18"/>
              </w:rPr>
              <w:t>6.633</w:t>
            </w:r>
            <w:r w:rsidRPr="000E3F97">
              <w:rPr>
                <w:rFonts w:hint="eastAsia"/>
                <w:color w:val="000000"/>
                <w:kern w:val="0"/>
                <w:sz w:val="18"/>
                <w:szCs w:val="18"/>
                <w:vertAlign w:val="superscript"/>
              </w:rPr>
              <w:t>abc</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6.167</w:t>
            </w:r>
            <w:r w:rsidRPr="000E3F97">
              <w:rPr>
                <w:rFonts w:hint="eastAsia"/>
                <w:color w:val="000000"/>
                <w:kern w:val="0"/>
                <w:sz w:val="18"/>
                <w:szCs w:val="18"/>
                <w:vertAlign w:val="superscript"/>
              </w:rPr>
              <w:t>b</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16.59</w:t>
            </w:r>
            <w:r w:rsidRPr="000E3F97">
              <w:rPr>
                <w:rFonts w:hint="eastAsia"/>
                <w:color w:val="000000"/>
                <w:kern w:val="0"/>
                <w:sz w:val="18"/>
                <w:szCs w:val="18"/>
                <w:vertAlign w:val="superscript"/>
              </w:rPr>
              <w:t>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12.18</w:t>
            </w:r>
            <w:r w:rsidRPr="000E3F97">
              <w:rPr>
                <w:rFonts w:hint="eastAsia"/>
                <w:color w:val="000000"/>
                <w:kern w:val="0"/>
                <w:sz w:val="18"/>
                <w:szCs w:val="18"/>
                <w:vertAlign w:val="superscript"/>
              </w:rPr>
              <w:t>hi</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sz w:val="18"/>
                <w:szCs w:val="18"/>
              </w:rPr>
              <w:t xml:space="preserve">50% </w:t>
            </w:r>
            <w:proofErr w:type="spellStart"/>
            <w:r w:rsidRPr="000E3F97">
              <w:rPr>
                <w:sz w:val="18"/>
                <w:szCs w:val="18"/>
              </w:rPr>
              <w:t>RD+humic</w:t>
            </w:r>
            <w:proofErr w:type="spellEnd"/>
            <w:r w:rsidRPr="000E3F97">
              <w:rPr>
                <w:sz w:val="18"/>
                <w:szCs w:val="18"/>
              </w:rPr>
              <w:t xml:space="preserve"> acid</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7.420</w:t>
            </w:r>
            <w:r w:rsidRPr="000E3F97">
              <w:rPr>
                <w:rFonts w:hint="eastAsia"/>
                <w:color w:val="000000"/>
                <w:kern w:val="0"/>
                <w:sz w:val="18"/>
                <w:szCs w:val="18"/>
                <w:vertAlign w:val="superscript"/>
              </w:rPr>
              <w:t>c</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7.300</w:t>
            </w:r>
            <w:r w:rsidRPr="000E3F97">
              <w:rPr>
                <w:rFonts w:hint="eastAsia"/>
                <w:color w:val="000000"/>
                <w:kern w:val="0"/>
                <w:sz w:val="18"/>
                <w:szCs w:val="18"/>
                <w:vertAlign w:val="superscript"/>
              </w:rPr>
              <w:t>cd</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1.453</w:t>
            </w:r>
            <w:r w:rsidRPr="000E3F97">
              <w:rPr>
                <w:rFonts w:hint="eastAsia"/>
                <w:color w:val="000000"/>
                <w:kern w:val="0"/>
                <w:sz w:val="18"/>
                <w:szCs w:val="18"/>
                <w:vertAlign w:val="superscript"/>
              </w:rPr>
              <w:t>a</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1.700</w:t>
            </w:r>
            <w:r w:rsidRPr="000E3F97">
              <w:rPr>
                <w:rFonts w:hint="eastAsia"/>
                <w:color w:val="000000"/>
                <w:kern w:val="0"/>
                <w:sz w:val="18"/>
                <w:szCs w:val="18"/>
                <w:vertAlign w:val="superscript"/>
              </w:rPr>
              <w:t>ab</w:t>
            </w:r>
          </w:p>
        </w:tc>
        <w:tc>
          <w:tcPr>
            <w:tcW w:w="916" w:type="dxa"/>
            <w:shd w:val="clear" w:color="auto" w:fill="auto"/>
          </w:tcPr>
          <w:p w:rsidR="004463A9" w:rsidRPr="000E3F97" w:rsidRDefault="004463A9" w:rsidP="00E701C8">
            <w:pPr>
              <w:autoSpaceDE w:val="0"/>
              <w:autoSpaceDN w:val="0"/>
              <w:adjustRightInd w:val="0"/>
              <w:jc w:val="center"/>
              <w:rPr>
                <w:color w:val="000000"/>
                <w:kern w:val="0"/>
                <w:sz w:val="18"/>
                <w:szCs w:val="18"/>
              </w:rPr>
            </w:pPr>
            <w:r w:rsidRPr="000E3F97">
              <w:rPr>
                <w:color w:val="000000"/>
                <w:kern w:val="0"/>
                <w:sz w:val="18"/>
                <w:szCs w:val="18"/>
              </w:rPr>
              <w:t>6.260</w:t>
            </w:r>
            <w:r w:rsidRPr="000E3F97">
              <w:rPr>
                <w:rFonts w:hint="eastAsia"/>
                <w:color w:val="000000"/>
                <w:kern w:val="0"/>
                <w:sz w:val="18"/>
                <w:szCs w:val="18"/>
                <w:vertAlign w:val="superscript"/>
              </w:rPr>
              <w:t>a-d</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4.667</w:t>
            </w:r>
            <w:r w:rsidRPr="000E3F97">
              <w:rPr>
                <w:rFonts w:hint="eastAsia"/>
                <w:color w:val="000000"/>
                <w:kern w:val="0"/>
                <w:sz w:val="18"/>
                <w:szCs w:val="18"/>
                <w:vertAlign w:val="superscript"/>
              </w:rPr>
              <w:t>f</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23.33</w:t>
            </w:r>
            <w:r w:rsidRPr="000E3F97">
              <w:rPr>
                <w:rFonts w:hint="eastAsia"/>
                <w:color w:val="000000"/>
                <w:kern w:val="0"/>
                <w:sz w:val="18"/>
                <w:szCs w:val="18"/>
                <w:vertAlign w:val="superscript"/>
              </w:rPr>
              <w:t>a</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36.63</w:t>
            </w:r>
            <w:r w:rsidRPr="000E3F97">
              <w:rPr>
                <w:rFonts w:hint="eastAsia"/>
                <w:color w:val="000000"/>
                <w:kern w:val="0"/>
                <w:sz w:val="18"/>
                <w:szCs w:val="18"/>
                <w:vertAlign w:val="superscript"/>
              </w:rPr>
              <w:t>a</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sz w:val="18"/>
                <w:szCs w:val="18"/>
              </w:rPr>
              <w:t xml:space="preserve">100% </w:t>
            </w:r>
            <w:proofErr w:type="spellStart"/>
            <w:r w:rsidRPr="000E3F97">
              <w:rPr>
                <w:sz w:val="18"/>
                <w:szCs w:val="18"/>
              </w:rPr>
              <w:t>RD</w:t>
            </w:r>
            <w:r w:rsidRPr="000E3F97">
              <w:rPr>
                <w:rFonts w:hint="eastAsia"/>
                <w:sz w:val="18"/>
                <w:szCs w:val="18"/>
              </w:rPr>
              <w:t>+</w:t>
            </w:r>
            <w:r w:rsidRPr="000E3F97">
              <w:rPr>
                <w:sz w:val="18"/>
                <w:szCs w:val="18"/>
              </w:rPr>
              <w:t>humic</w:t>
            </w:r>
            <w:proofErr w:type="spellEnd"/>
            <w:r w:rsidRPr="000E3F97">
              <w:rPr>
                <w:sz w:val="18"/>
                <w:szCs w:val="18"/>
              </w:rPr>
              <w:t xml:space="preserve"> acid</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10.12</w:t>
            </w:r>
            <w:r w:rsidRPr="000E3F97">
              <w:rPr>
                <w:rFonts w:hint="eastAsia"/>
                <w:color w:val="000000"/>
                <w:kern w:val="0"/>
                <w:sz w:val="18"/>
                <w:szCs w:val="18"/>
                <w:vertAlign w:val="superscript"/>
              </w:rPr>
              <w:t>a</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10.41</w:t>
            </w:r>
            <w:r w:rsidRPr="000E3F97">
              <w:rPr>
                <w:rFonts w:hint="eastAsia"/>
                <w:color w:val="000000"/>
                <w:kern w:val="0"/>
                <w:sz w:val="18"/>
                <w:szCs w:val="18"/>
                <w:vertAlign w:val="superscript"/>
              </w:rPr>
              <w:t>a</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1.510</w:t>
            </w:r>
            <w:r w:rsidRPr="000E3F97">
              <w:rPr>
                <w:rFonts w:hint="eastAsia"/>
                <w:color w:val="000000"/>
                <w:kern w:val="0"/>
                <w:sz w:val="18"/>
                <w:szCs w:val="18"/>
                <w:vertAlign w:val="superscript"/>
              </w:rPr>
              <w:t>a</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1.900</w:t>
            </w:r>
            <w:r w:rsidRPr="000E3F97">
              <w:rPr>
                <w:rFonts w:hint="eastAsia"/>
                <w:color w:val="000000"/>
                <w:kern w:val="0"/>
                <w:sz w:val="18"/>
                <w:szCs w:val="18"/>
                <w:vertAlign w:val="superscript"/>
              </w:rPr>
              <w:t>a</w:t>
            </w:r>
          </w:p>
        </w:tc>
        <w:tc>
          <w:tcPr>
            <w:tcW w:w="916" w:type="dxa"/>
            <w:shd w:val="clear" w:color="auto" w:fill="auto"/>
          </w:tcPr>
          <w:p w:rsidR="004463A9" w:rsidRPr="000E3F97" w:rsidRDefault="004463A9" w:rsidP="00E701C8">
            <w:pPr>
              <w:autoSpaceDE w:val="0"/>
              <w:autoSpaceDN w:val="0"/>
              <w:adjustRightInd w:val="0"/>
              <w:jc w:val="center"/>
              <w:rPr>
                <w:color w:val="000000"/>
                <w:kern w:val="0"/>
                <w:sz w:val="18"/>
                <w:szCs w:val="18"/>
              </w:rPr>
            </w:pPr>
            <w:r w:rsidRPr="000E3F97">
              <w:rPr>
                <w:color w:val="000000"/>
                <w:kern w:val="0"/>
                <w:sz w:val="18"/>
                <w:szCs w:val="18"/>
              </w:rPr>
              <w:t>7.013</w:t>
            </w:r>
            <w:r w:rsidRPr="000E3F97">
              <w:rPr>
                <w:rFonts w:hint="eastAsia"/>
                <w:color w:val="000000"/>
                <w:kern w:val="0"/>
                <w:sz w:val="18"/>
                <w:szCs w:val="18"/>
                <w:vertAlign w:val="superscript"/>
              </w:rPr>
              <w:t>a</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6.900</w:t>
            </w:r>
            <w:r w:rsidRPr="000E3F97">
              <w:rPr>
                <w:rFonts w:hint="eastAsia"/>
                <w:color w:val="000000"/>
                <w:kern w:val="0"/>
                <w:sz w:val="18"/>
                <w:szCs w:val="18"/>
                <w:vertAlign w:val="superscript"/>
              </w:rPr>
              <w:t>a</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21.18</w:t>
            </w:r>
            <w:r w:rsidRPr="000E3F97">
              <w:rPr>
                <w:rFonts w:hint="eastAsia"/>
                <w:color w:val="000000"/>
                <w:kern w:val="0"/>
                <w:sz w:val="18"/>
                <w:szCs w:val="18"/>
                <w:vertAlign w:val="superscript"/>
              </w:rPr>
              <w:t>ab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27.59</w:t>
            </w:r>
            <w:r w:rsidRPr="000E3F97">
              <w:rPr>
                <w:rFonts w:hint="eastAsia"/>
                <w:color w:val="000000"/>
                <w:kern w:val="0"/>
                <w:sz w:val="18"/>
                <w:szCs w:val="18"/>
                <w:vertAlign w:val="superscript"/>
              </w:rPr>
              <w:t>bc</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sz w:val="18"/>
                <w:szCs w:val="18"/>
              </w:rPr>
              <w:t xml:space="preserve">50% </w:t>
            </w:r>
            <w:proofErr w:type="spellStart"/>
            <w:r w:rsidRPr="000E3F97">
              <w:rPr>
                <w:sz w:val="18"/>
                <w:szCs w:val="18"/>
              </w:rPr>
              <w:t>RD+fulvic</w:t>
            </w:r>
            <w:proofErr w:type="spellEnd"/>
            <w:r w:rsidRPr="000E3F97">
              <w:rPr>
                <w:sz w:val="18"/>
                <w:szCs w:val="18"/>
              </w:rPr>
              <w:t xml:space="preserve"> acid</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8.710</w:t>
            </w:r>
            <w:r w:rsidRPr="000E3F97">
              <w:rPr>
                <w:rFonts w:hint="eastAsia"/>
                <w:color w:val="000000"/>
                <w:kern w:val="0"/>
                <w:sz w:val="18"/>
                <w:szCs w:val="18"/>
                <w:vertAlign w:val="superscript"/>
              </w:rPr>
              <w:t>b</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8.613</w:t>
            </w:r>
            <w:r w:rsidRPr="000E3F97">
              <w:rPr>
                <w:rFonts w:hint="eastAsia"/>
                <w:color w:val="000000"/>
                <w:kern w:val="0"/>
                <w:sz w:val="18"/>
                <w:szCs w:val="18"/>
                <w:vertAlign w:val="superscript"/>
              </w:rPr>
              <w:t>b</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1.287</w:t>
            </w:r>
            <w:r w:rsidRPr="000E3F97">
              <w:rPr>
                <w:rFonts w:hint="eastAsia"/>
                <w:color w:val="000000"/>
                <w:kern w:val="0"/>
                <w:sz w:val="18"/>
                <w:szCs w:val="18"/>
                <w:vertAlign w:val="superscript"/>
              </w:rPr>
              <w:t>abc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1.233</w:t>
            </w:r>
            <w:r w:rsidRPr="000E3F97">
              <w:rPr>
                <w:rFonts w:hint="eastAsia"/>
                <w:color w:val="000000"/>
                <w:kern w:val="0"/>
                <w:sz w:val="18"/>
                <w:szCs w:val="18"/>
                <w:vertAlign w:val="superscript"/>
              </w:rPr>
              <w:t>a-d</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6.713</w:t>
            </w:r>
            <w:r w:rsidRPr="000E3F97">
              <w:rPr>
                <w:rFonts w:hint="eastAsia"/>
                <w:color w:val="000000"/>
                <w:kern w:val="0"/>
                <w:sz w:val="18"/>
                <w:szCs w:val="18"/>
                <w:vertAlign w:val="superscript"/>
              </w:rPr>
              <w:t>ab</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6.733</w:t>
            </w:r>
            <w:r w:rsidRPr="000E3F97">
              <w:rPr>
                <w:rFonts w:hint="eastAsia"/>
                <w:color w:val="000000"/>
                <w:kern w:val="0"/>
                <w:sz w:val="18"/>
                <w:szCs w:val="18"/>
                <w:vertAlign w:val="superscript"/>
              </w:rPr>
              <w:t>a</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19.16</w:t>
            </w:r>
            <w:r w:rsidRPr="000E3F97">
              <w:rPr>
                <w:rFonts w:hint="eastAsia"/>
                <w:color w:val="000000"/>
                <w:kern w:val="0"/>
                <w:sz w:val="18"/>
                <w:szCs w:val="18"/>
                <w:vertAlign w:val="superscript"/>
              </w:rPr>
              <w:t>ab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18.34</w:t>
            </w:r>
            <w:r w:rsidRPr="000E3F97">
              <w:rPr>
                <w:rFonts w:hint="eastAsia"/>
                <w:color w:val="000000"/>
                <w:kern w:val="0"/>
                <w:sz w:val="18"/>
                <w:szCs w:val="18"/>
                <w:vertAlign w:val="superscript"/>
              </w:rPr>
              <w:t>fg</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sz w:val="18"/>
                <w:szCs w:val="18"/>
              </w:rPr>
              <w:t xml:space="preserve">100% </w:t>
            </w:r>
            <w:proofErr w:type="spellStart"/>
            <w:r w:rsidRPr="000E3F97">
              <w:rPr>
                <w:sz w:val="18"/>
                <w:szCs w:val="18"/>
              </w:rPr>
              <w:t>RD+fulvic</w:t>
            </w:r>
            <w:proofErr w:type="spellEnd"/>
            <w:r w:rsidRPr="000E3F97">
              <w:rPr>
                <w:sz w:val="18"/>
                <w:szCs w:val="18"/>
              </w:rPr>
              <w:t xml:space="preserve"> acid</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9.427</w:t>
            </w:r>
            <w:r w:rsidRPr="000E3F97">
              <w:rPr>
                <w:rFonts w:hint="eastAsia"/>
                <w:color w:val="000000"/>
                <w:kern w:val="0"/>
                <w:sz w:val="18"/>
                <w:szCs w:val="18"/>
                <w:vertAlign w:val="superscript"/>
              </w:rPr>
              <w:t>ab</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10.05</w:t>
            </w:r>
            <w:r w:rsidRPr="000E3F97">
              <w:rPr>
                <w:rFonts w:hint="eastAsia"/>
                <w:color w:val="000000"/>
                <w:kern w:val="0"/>
                <w:sz w:val="18"/>
                <w:szCs w:val="18"/>
                <w:vertAlign w:val="superscript"/>
              </w:rPr>
              <w:t>a</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1.400</w:t>
            </w:r>
            <w:r w:rsidRPr="000E3F97">
              <w:rPr>
                <w:rFonts w:hint="eastAsia"/>
                <w:color w:val="000000"/>
                <w:kern w:val="0"/>
                <w:sz w:val="18"/>
                <w:szCs w:val="18"/>
                <w:vertAlign w:val="superscript"/>
              </w:rPr>
              <w:t>ab</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1.300</w:t>
            </w:r>
            <w:r w:rsidRPr="000E3F97">
              <w:rPr>
                <w:rFonts w:hint="eastAsia"/>
                <w:color w:val="000000"/>
                <w:kern w:val="0"/>
                <w:sz w:val="18"/>
                <w:szCs w:val="18"/>
                <w:vertAlign w:val="superscript"/>
              </w:rPr>
              <w:t>a-d</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6.560</w:t>
            </w:r>
            <w:r w:rsidRPr="000E3F97">
              <w:rPr>
                <w:rFonts w:hint="eastAsia"/>
                <w:color w:val="000000"/>
                <w:kern w:val="0"/>
                <w:sz w:val="18"/>
                <w:szCs w:val="18"/>
                <w:vertAlign w:val="superscript"/>
              </w:rPr>
              <w:t>abc</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6.033</w:t>
            </w:r>
            <w:r w:rsidRPr="000E3F97">
              <w:rPr>
                <w:rFonts w:hint="eastAsia"/>
                <w:color w:val="000000"/>
                <w:kern w:val="0"/>
                <w:sz w:val="18"/>
                <w:szCs w:val="18"/>
                <w:vertAlign w:val="superscript"/>
              </w:rPr>
              <w:t>bc</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21.29</w:t>
            </w:r>
            <w:r w:rsidRPr="000E3F97">
              <w:rPr>
                <w:rFonts w:hint="eastAsia"/>
                <w:color w:val="000000"/>
                <w:kern w:val="0"/>
                <w:sz w:val="18"/>
                <w:szCs w:val="18"/>
                <w:vertAlign w:val="superscript"/>
              </w:rPr>
              <w:t>ab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21.54</w:t>
            </w:r>
            <w:r w:rsidRPr="000E3F97">
              <w:rPr>
                <w:rFonts w:hint="eastAsia"/>
                <w:color w:val="000000"/>
                <w:kern w:val="0"/>
                <w:sz w:val="18"/>
                <w:szCs w:val="18"/>
                <w:vertAlign w:val="superscript"/>
              </w:rPr>
              <w:t>def</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sz w:val="18"/>
                <w:szCs w:val="18"/>
              </w:rPr>
              <w:t xml:space="preserve">50% </w:t>
            </w:r>
            <w:proofErr w:type="spellStart"/>
            <w:r w:rsidRPr="000E3F97">
              <w:rPr>
                <w:sz w:val="18"/>
                <w:szCs w:val="18"/>
              </w:rPr>
              <w:t>RD+compost</w:t>
            </w:r>
            <w:proofErr w:type="spellEnd"/>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6.727</w:t>
            </w:r>
            <w:r w:rsidRPr="000E3F97">
              <w:rPr>
                <w:rFonts w:hint="eastAsia"/>
                <w:color w:val="000000"/>
                <w:kern w:val="0"/>
                <w:sz w:val="18"/>
                <w:szCs w:val="18"/>
                <w:vertAlign w:val="superscript"/>
              </w:rPr>
              <w:t>cd</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 xml:space="preserve">6.460 </w:t>
            </w:r>
            <w:r w:rsidRPr="000E3F97">
              <w:rPr>
                <w:rFonts w:hint="eastAsia"/>
                <w:color w:val="000000"/>
                <w:kern w:val="0"/>
                <w:sz w:val="18"/>
                <w:szCs w:val="18"/>
                <w:vertAlign w:val="superscript"/>
              </w:rPr>
              <w:t>de</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1.473</w:t>
            </w:r>
            <w:r w:rsidRPr="000E3F97">
              <w:rPr>
                <w:rFonts w:hint="eastAsia"/>
                <w:color w:val="000000"/>
                <w:kern w:val="0"/>
                <w:sz w:val="18"/>
                <w:szCs w:val="18"/>
                <w:vertAlign w:val="superscript"/>
              </w:rPr>
              <w:t>a</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1.867</w:t>
            </w:r>
            <w:r w:rsidRPr="000E3F97">
              <w:rPr>
                <w:rFonts w:hint="eastAsia"/>
                <w:color w:val="000000"/>
                <w:kern w:val="0"/>
                <w:sz w:val="18"/>
                <w:szCs w:val="18"/>
                <w:vertAlign w:val="superscript"/>
              </w:rPr>
              <w:t>a</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7.013</w:t>
            </w:r>
            <w:r w:rsidRPr="000E3F97">
              <w:rPr>
                <w:rFonts w:hint="eastAsia"/>
                <w:color w:val="000000"/>
                <w:kern w:val="0"/>
                <w:sz w:val="18"/>
                <w:szCs w:val="18"/>
                <w:vertAlign w:val="superscript"/>
              </w:rPr>
              <w:t>a</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6.833</w:t>
            </w:r>
            <w:r w:rsidRPr="000E3F97">
              <w:rPr>
                <w:rFonts w:hint="eastAsia"/>
                <w:color w:val="000000"/>
                <w:kern w:val="0"/>
                <w:sz w:val="18"/>
                <w:szCs w:val="18"/>
                <w:vertAlign w:val="superscript"/>
              </w:rPr>
              <w:t>a</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20.80</w:t>
            </w:r>
            <w:r w:rsidRPr="000E3F97">
              <w:rPr>
                <w:rFonts w:hint="eastAsia"/>
                <w:color w:val="000000"/>
                <w:kern w:val="0"/>
                <w:sz w:val="18"/>
                <w:szCs w:val="18"/>
                <w:vertAlign w:val="superscript"/>
              </w:rPr>
              <w:t>ab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30.63</w:t>
            </w:r>
            <w:r w:rsidRPr="000E3F97">
              <w:rPr>
                <w:rFonts w:hint="eastAsia"/>
                <w:color w:val="000000"/>
                <w:kern w:val="0"/>
                <w:sz w:val="18"/>
                <w:szCs w:val="18"/>
                <w:vertAlign w:val="superscript"/>
              </w:rPr>
              <w:t>b</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sz w:val="18"/>
                <w:szCs w:val="18"/>
              </w:rPr>
              <w:t xml:space="preserve">100% </w:t>
            </w:r>
            <w:proofErr w:type="spellStart"/>
            <w:r w:rsidRPr="000E3F97">
              <w:rPr>
                <w:sz w:val="18"/>
                <w:szCs w:val="18"/>
              </w:rPr>
              <w:t>RD+compost</w:t>
            </w:r>
            <w:proofErr w:type="spellEnd"/>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8.590</w:t>
            </w:r>
            <w:r w:rsidRPr="000E3F97">
              <w:rPr>
                <w:rFonts w:hint="eastAsia"/>
                <w:color w:val="000000"/>
                <w:kern w:val="0"/>
                <w:sz w:val="18"/>
                <w:szCs w:val="18"/>
                <w:vertAlign w:val="superscript"/>
              </w:rPr>
              <w:t>b</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8.490</w:t>
            </w:r>
            <w:r w:rsidRPr="000E3F97">
              <w:rPr>
                <w:rFonts w:hint="eastAsia"/>
                <w:color w:val="000000"/>
                <w:kern w:val="0"/>
                <w:sz w:val="18"/>
                <w:szCs w:val="18"/>
                <w:vertAlign w:val="superscript"/>
              </w:rPr>
              <w:t>bc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1.203</w:t>
            </w:r>
            <w:r w:rsidRPr="000E3F97">
              <w:rPr>
                <w:rFonts w:hint="eastAsia"/>
                <w:color w:val="000000"/>
                <w:kern w:val="0"/>
                <w:sz w:val="18"/>
                <w:szCs w:val="18"/>
                <w:vertAlign w:val="superscript"/>
              </w:rPr>
              <w:t>abc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1.000</w:t>
            </w:r>
            <w:r w:rsidRPr="000E3F97">
              <w:rPr>
                <w:rFonts w:hint="eastAsia"/>
                <w:color w:val="000000"/>
                <w:kern w:val="0"/>
                <w:sz w:val="18"/>
                <w:szCs w:val="18"/>
                <w:vertAlign w:val="superscript"/>
              </w:rPr>
              <w:t>cd</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6.567</w:t>
            </w:r>
            <w:r w:rsidRPr="000E3F97">
              <w:rPr>
                <w:rFonts w:hint="eastAsia"/>
                <w:color w:val="000000"/>
                <w:kern w:val="0"/>
                <w:sz w:val="18"/>
                <w:szCs w:val="18"/>
                <w:vertAlign w:val="superscript"/>
              </w:rPr>
              <w:t>abc</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6.067</w:t>
            </w:r>
            <w:r w:rsidRPr="000E3F97">
              <w:rPr>
                <w:rFonts w:hint="eastAsia"/>
                <w:color w:val="000000"/>
                <w:kern w:val="0"/>
                <w:sz w:val="18"/>
                <w:szCs w:val="18"/>
                <w:vertAlign w:val="superscript"/>
              </w:rPr>
              <w:t>b</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18.33</w:t>
            </w:r>
            <w:r w:rsidRPr="000E3F97">
              <w:rPr>
                <w:rFonts w:hint="eastAsia"/>
                <w:color w:val="000000"/>
                <w:kern w:val="0"/>
                <w:sz w:val="18"/>
                <w:szCs w:val="18"/>
                <w:vertAlign w:val="superscript"/>
              </w:rPr>
              <w:t>ab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16.50</w:t>
            </w:r>
            <w:r w:rsidRPr="000E3F97">
              <w:rPr>
                <w:rFonts w:hint="eastAsia"/>
                <w:color w:val="000000"/>
                <w:kern w:val="0"/>
                <w:sz w:val="18"/>
                <w:szCs w:val="18"/>
                <w:vertAlign w:val="superscript"/>
              </w:rPr>
              <w:t>gh</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proofErr w:type="spellStart"/>
            <w:r w:rsidRPr="000E3F97">
              <w:rPr>
                <w:b/>
                <w:bCs/>
                <w:sz w:val="18"/>
                <w:szCs w:val="18"/>
              </w:rPr>
              <w:t>Balady</w:t>
            </w:r>
            <w:proofErr w:type="spellEnd"/>
            <w:r w:rsidRPr="000E3F97">
              <w:rPr>
                <w:b/>
                <w:bCs/>
                <w:sz w:val="18"/>
                <w:szCs w:val="18"/>
              </w:rPr>
              <w:t xml:space="preserve"> cv. x treatments</w:t>
            </w:r>
          </w:p>
        </w:tc>
        <w:tc>
          <w:tcPr>
            <w:tcW w:w="866" w:type="dxa"/>
            <w:shd w:val="clear" w:color="auto" w:fill="auto"/>
          </w:tcPr>
          <w:p w:rsidR="004463A9" w:rsidRPr="000E3F97" w:rsidRDefault="004463A9" w:rsidP="00E701C8">
            <w:pPr>
              <w:snapToGrid w:val="0"/>
              <w:jc w:val="center"/>
              <w:rPr>
                <w:color w:val="000000"/>
                <w:kern w:val="0"/>
                <w:sz w:val="18"/>
                <w:szCs w:val="18"/>
              </w:rPr>
            </w:pPr>
          </w:p>
        </w:tc>
        <w:tc>
          <w:tcPr>
            <w:tcW w:w="879" w:type="dxa"/>
            <w:shd w:val="clear" w:color="auto" w:fill="auto"/>
          </w:tcPr>
          <w:p w:rsidR="004463A9" w:rsidRPr="000E3F97" w:rsidRDefault="004463A9" w:rsidP="00E701C8">
            <w:pPr>
              <w:snapToGrid w:val="0"/>
              <w:jc w:val="center"/>
              <w:rPr>
                <w:color w:val="000000"/>
                <w:kern w:val="0"/>
                <w:sz w:val="18"/>
                <w:szCs w:val="18"/>
              </w:rPr>
            </w:pPr>
          </w:p>
        </w:tc>
        <w:tc>
          <w:tcPr>
            <w:tcW w:w="889" w:type="dxa"/>
            <w:shd w:val="clear" w:color="auto" w:fill="auto"/>
          </w:tcPr>
          <w:p w:rsidR="004463A9" w:rsidRPr="000E3F97" w:rsidRDefault="004463A9" w:rsidP="00E701C8">
            <w:pPr>
              <w:snapToGrid w:val="0"/>
              <w:jc w:val="center"/>
              <w:rPr>
                <w:color w:val="000000"/>
                <w:kern w:val="0"/>
                <w:sz w:val="18"/>
                <w:szCs w:val="18"/>
              </w:rPr>
            </w:pPr>
          </w:p>
        </w:tc>
        <w:tc>
          <w:tcPr>
            <w:tcW w:w="889" w:type="dxa"/>
            <w:shd w:val="clear" w:color="auto" w:fill="auto"/>
          </w:tcPr>
          <w:p w:rsidR="004463A9" w:rsidRPr="000E3F97" w:rsidRDefault="004463A9" w:rsidP="00E701C8">
            <w:pPr>
              <w:snapToGrid w:val="0"/>
              <w:jc w:val="center"/>
              <w:rPr>
                <w:color w:val="000000"/>
                <w:kern w:val="0"/>
                <w:sz w:val="18"/>
                <w:szCs w:val="18"/>
              </w:rPr>
            </w:pPr>
          </w:p>
        </w:tc>
        <w:tc>
          <w:tcPr>
            <w:tcW w:w="916" w:type="dxa"/>
            <w:shd w:val="clear" w:color="auto" w:fill="auto"/>
          </w:tcPr>
          <w:p w:rsidR="004463A9" w:rsidRPr="000E3F97" w:rsidRDefault="004463A9" w:rsidP="00E701C8">
            <w:pPr>
              <w:snapToGrid w:val="0"/>
              <w:jc w:val="center"/>
              <w:rPr>
                <w:color w:val="000000"/>
                <w:kern w:val="0"/>
                <w:sz w:val="18"/>
                <w:szCs w:val="18"/>
              </w:rPr>
            </w:pPr>
          </w:p>
        </w:tc>
        <w:tc>
          <w:tcPr>
            <w:tcW w:w="854" w:type="dxa"/>
            <w:shd w:val="clear" w:color="auto" w:fill="auto"/>
          </w:tcPr>
          <w:p w:rsidR="004463A9" w:rsidRPr="000E3F97" w:rsidRDefault="004463A9" w:rsidP="00E701C8">
            <w:pPr>
              <w:snapToGrid w:val="0"/>
              <w:jc w:val="center"/>
              <w:rPr>
                <w:color w:val="000000"/>
                <w:kern w:val="0"/>
                <w:sz w:val="18"/>
                <w:szCs w:val="18"/>
              </w:rPr>
            </w:pPr>
          </w:p>
        </w:tc>
        <w:tc>
          <w:tcPr>
            <w:tcW w:w="1073" w:type="dxa"/>
            <w:shd w:val="clear" w:color="auto" w:fill="auto"/>
          </w:tcPr>
          <w:p w:rsidR="004463A9" w:rsidRPr="000E3F97" w:rsidRDefault="004463A9" w:rsidP="00E701C8">
            <w:pPr>
              <w:snapToGrid w:val="0"/>
              <w:jc w:val="center"/>
              <w:rPr>
                <w:color w:val="000000"/>
                <w:kern w:val="0"/>
                <w:sz w:val="18"/>
                <w:szCs w:val="18"/>
              </w:rPr>
            </w:pPr>
          </w:p>
        </w:tc>
        <w:tc>
          <w:tcPr>
            <w:tcW w:w="847" w:type="dxa"/>
            <w:shd w:val="clear" w:color="auto" w:fill="auto"/>
          </w:tcPr>
          <w:p w:rsidR="004463A9" w:rsidRPr="000E3F97" w:rsidRDefault="004463A9" w:rsidP="00E701C8">
            <w:pPr>
              <w:snapToGrid w:val="0"/>
              <w:jc w:val="center"/>
              <w:rPr>
                <w:color w:val="000000"/>
                <w:kern w:val="0"/>
                <w:sz w:val="18"/>
                <w:szCs w:val="18"/>
              </w:rPr>
            </w:pP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color w:val="000000"/>
                <w:kern w:val="0"/>
                <w:sz w:val="18"/>
                <w:szCs w:val="18"/>
              </w:rPr>
              <w:t>50% RD</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3.687</w:t>
            </w:r>
            <w:r w:rsidRPr="000E3F97">
              <w:rPr>
                <w:rFonts w:hint="eastAsia"/>
                <w:color w:val="000000"/>
                <w:kern w:val="0"/>
                <w:sz w:val="18"/>
                <w:szCs w:val="18"/>
                <w:vertAlign w:val="superscript"/>
              </w:rPr>
              <w:t>g</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3.230</w:t>
            </w:r>
            <w:r w:rsidRPr="000E3F97">
              <w:rPr>
                <w:rFonts w:hint="eastAsia"/>
                <w:color w:val="000000"/>
                <w:kern w:val="0"/>
                <w:sz w:val="18"/>
                <w:szCs w:val="18"/>
                <w:vertAlign w:val="superscript"/>
              </w:rPr>
              <w:t>h</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1.250</w:t>
            </w:r>
            <w:r w:rsidRPr="000E3F97">
              <w:rPr>
                <w:rFonts w:hint="eastAsia"/>
                <w:color w:val="000000"/>
                <w:kern w:val="0"/>
                <w:sz w:val="18"/>
                <w:szCs w:val="18"/>
                <w:vertAlign w:val="superscript"/>
              </w:rPr>
              <w:t>abc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1.267</w:t>
            </w:r>
            <w:r w:rsidRPr="000E3F97">
              <w:rPr>
                <w:rFonts w:hint="eastAsia"/>
                <w:color w:val="000000"/>
                <w:kern w:val="0"/>
                <w:sz w:val="18"/>
                <w:szCs w:val="18"/>
                <w:vertAlign w:val="superscript"/>
              </w:rPr>
              <w:t>a-d</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5.810</w:t>
            </w:r>
            <w:r w:rsidRPr="000E3F97">
              <w:rPr>
                <w:rFonts w:hint="eastAsia"/>
                <w:color w:val="000000"/>
                <w:kern w:val="0"/>
                <w:sz w:val="18"/>
                <w:szCs w:val="18"/>
                <w:vertAlign w:val="superscript"/>
              </w:rPr>
              <w:t>bcd</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5.400</w:t>
            </w:r>
            <w:r w:rsidRPr="000E3F97">
              <w:rPr>
                <w:rFonts w:hint="eastAsia"/>
                <w:color w:val="000000"/>
                <w:kern w:val="0"/>
                <w:sz w:val="18"/>
                <w:szCs w:val="18"/>
                <w:vertAlign w:val="superscript"/>
              </w:rPr>
              <w:t>de</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21.73</w:t>
            </w:r>
            <w:r w:rsidRPr="000E3F97">
              <w:rPr>
                <w:rFonts w:hint="eastAsia"/>
                <w:color w:val="000000"/>
                <w:kern w:val="0"/>
                <w:sz w:val="18"/>
                <w:szCs w:val="18"/>
                <w:vertAlign w:val="superscript"/>
              </w:rPr>
              <w:t>ab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23.62</w:t>
            </w:r>
            <w:r w:rsidRPr="000E3F97">
              <w:rPr>
                <w:rFonts w:hint="eastAsia"/>
                <w:color w:val="000000"/>
                <w:kern w:val="0"/>
                <w:sz w:val="18"/>
                <w:szCs w:val="18"/>
                <w:vertAlign w:val="superscript"/>
              </w:rPr>
              <w:t>cde</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color w:val="000000"/>
                <w:kern w:val="0"/>
                <w:sz w:val="18"/>
                <w:szCs w:val="18"/>
              </w:rPr>
              <w:t>100% RD (control)</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4.493</w:t>
            </w:r>
            <w:r w:rsidRPr="000E3F97">
              <w:rPr>
                <w:rFonts w:hint="eastAsia"/>
                <w:color w:val="000000"/>
                <w:kern w:val="0"/>
                <w:sz w:val="18"/>
                <w:szCs w:val="18"/>
                <w:vertAlign w:val="superscript"/>
              </w:rPr>
              <w:t>fg</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3.947</w:t>
            </w:r>
            <w:r w:rsidRPr="000E3F97">
              <w:rPr>
                <w:rFonts w:hint="eastAsia"/>
                <w:color w:val="000000"/>
                <w:kern w:val="0"/>
                <w:sz w:val="18"/>
                <w:szCs w:val="18"/>
                <w:vertAlign w:val="superscript"/>
              </w:rPr>
              <w:t>gh</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1.283</w:t>
            </w:r>
            <w:r w:rsidRPr="000E3F97">
              <w:rPr>
                <w:rFonts w:hint="eastAsia"/>
                <w:color w:val="000000"/>
                <w:kern w:val="0"/>
                <w:sz w:val="18"/>
                <w:szCs w:val="18"/>
                <w:vertAlign w:val="superscript"/>
              </w:rPr>
              <w:t>abc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1.367</w:t>
            </w:r>
            <w:r w:rsidRPr="000E3F97">
              <w:rPr>
                <w:rFonts w:hint="eastAsia"/>
                <w:color w:val="000000"/>
                <w:kern w:val="0"/>
                <w:sz w:val="18"/>
                <w:szCs w:val="18"/>
                <w:vertAlign w:val="superscript"/>
              </w:rPr>
              <w:t>abc</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5.897</w:t>
            </w:r>
            <w:r w:rsidRPr="000E3F97">
              <w:rPr>
                <w:rFonts w:hint="eastAsia"/>
                <w:color w:val="000000"/>
                <w:kern w:val="0"/>
                <w:sz w:val="18"/>
                <w:szCs w:val="18"/>
                <w:vertAlign w:val="superscript"/>
              </w:rPr>
              <w:t>bcd</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5.600</w:t>
            </w:r>
            <w:r w:rsidRPr="000E3F97">
              <w:rPr>
                <w:rFonts w:hint="eastAsia"/>
                <w:color w:val="000000"/>
                <w:kern w:val="0"/>
                <w:sz w:val="18"/>
                <w:szCs w:val="18"/>
                <w:vertAlign w:val="superscript"/>
              </w:rPr>
              <w:t>cde</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21.82</w:t>
            </w:r>
            <w:r w:rsidRPr="000E3F97">
              <w:rPr>
                <w:rFonts w:hint="eastAsia"/>
                <w:color w:val="000000"/>
                <w:kern w:val="0"/>
                <w:sz w:val="18"/>
                <w:szCs w:val="18"/>
                <w:vertAlign w:val="superscript"/>
              </w:rPr>
              <w:t>ab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24.42</w:t>
            </w:r>
            <w:r w:rsidRPr="000E3F97">
              <w:rPr>
                <w:rFonts w:hint="eastAsia"/>
                <w:color w:val="000000"/>
                <w:kern w:val="0"/>
                <w:sz w:val="18"/>
                <w:szCs w:val="18"/>
                <w:vertAlign w:val="superscript"/>
              </w:rPr>
              <w:t>cde</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sz w:val="18"/>
                <w:szCs w:val="18"/>
              </w:rPr>
              <w:t xml:space="preserve">50% </w:t>
            </w:r>
            <w:proofErr w:type="spellStart"/>
            <w:r w:rsidRPr="000E3F97">
              <w:rPr>
                <w:sz w:val="18"/>
                <w:szCs w:val="18"/>
              </w:rPr>
              <w:t>RD+humic</w:t>
            </w:r>
            <w:proofErr w:type="spellEnd"/>
            <w:r w:rsidRPr="000E3F97">
              <w:rPr>
                <w:sz w:val="18"/>
                <w:szCs w:val="18"/>
              </w:rPr>
              <w:t xml:space="preserve"> acid</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5.117</w:t>
            </w:r>
            <w:r w:rsidRPr="000E3F97">
              <w:rPr>
                <w:rFonts w:hint="eastAsia"/>
                <w:color w:val="000000"/>
                <w:kern w:val="0"/>
                <w:sz w:val="18"/>
                <w:szCs w:val="18"/>
                <w:vertAlign w:val="superscript"/>
              </w:rPr>
              <w:t>ef</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4.54</w:t>
            </w:r>
            <w:r w:rsidRPr="000E3F97">
              <w:rPr>
                <w:rFonts w:hint="eastAsia"/>
                <w:color w:val="000000"/>
                <w:kern w:val="0"/>
                <w:sz w:val="18"/>
                <w:szCs w:val="18"/>
                <w:vertAlign w:val="superscript"/>
              </w:rPr>
              <w:t>fg</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1.057</w:t>
            </w:r>
            <w:r w:rsidRPr="000E3F97">
              <w:rPr>
                <w:rFonts w:hint="eastAsia"/>
                <w:color w:val="000000"/>
                <w:kern w:val="0"/>
                <w:sz w:val="18"/>
                <w:szCs w:val="18"/>
                <w:vertAlign w:val="superscript"/>
              </w:rPr>
              <w:t>abc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1.000</w:t>
            </w:r>
            <w:r w:rsidRPr="000E3F97">
              <w:rPr>
                <w:rFonts w:hint="eastAsia"/>
                <w:color w:val="000000"/>
                <w:kern w:val="0"/>
                <w:sz w:val="18"/>
                <w:szCs w:val="18"/>
                <w:vertAlign w:val="superscript"/>
              </w:rPr>
              <w:t>cd</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6.297</w:t>
            </w:r>
            <w:r w:rsidRPr="000E3F97">
              <w:rPr>
                <w:rFonts w:hint="eastAsia"/>
                <w:color w:val="000000"/>
                <w:kern w:val="0"/>
                <w:sz w:val="18"/>
                <w:szCs w:val="18"/>
                <w:vertAlign w:val="superscript"/>
              </w:rPr>
              <w:t>a-d</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6.033</w:t>
            </w:r>
            <w:r w:rsidRPr="000E3F97">
              <w:rPr>
                <w:rFonts w:hint="eastAsia"/>
                <w:color w:val="000000"/>
                <w:kern w:val="0"/>
                <w:sz w:val="18"/>
                <w:szCs w:val="18"/>
                <w:vertAlign w:val="superscript"/>
              </w:rPr>
              <w:t>bc</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16.81</w:t>
            </w:r>
            <w:r w:rsidRPr="000E3F97">
              <w:rPr>
                <w:rFonts w:hint="eastAsia"/>
                <w:color w:val="000000"/>
                <w:kern w:val="0"/>
                <w:sz w:val="18"/>
                <w:szCs w:val="18"/>
                <w:vertAlign w:val="superscript"/>
              </w:rPr>
              <w:t>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16.58</w:t>
            </w:r>
            <w:r w:rsidRPr="000E3F97">
              <w:rPr>
                <w:rFonts w:hint="eastAsia"/>
                <w:color w:val="000000"/>
                <w:kern w:val="0"/>
                <w:sz w:val="18"/>
                <w:szCs w:val="18"/>
                <w:vertAlign w:val="superscript"/>
              </w:rPr>
              <w:t>gh</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sz w:val="18"/>
                <w:szCs w:val="18"/>
              </w:rPr>
              <w:t xml:space="preserve">100% </w:t>
            </w:r>
            <w:proofErr w:type="spellStart"/>
            <w:r w:rsidRPr="000E3F97">
              <w:rPr>
                <w:sz w:val="18"/>
                <w:szCs w:val="18"/>
              </w:rPr>
              <w:t>RD</w:t>
            </w:r>
            <w:r w:rsidRPr="000E3F97">
              <w:rPr>
                <w:rFonts w:hint="eastAsia"/>
                <w:sz w:val="18"/>
                <w:szCs w:val="18"/>
              </w:rPr>
              <w:t>+</w:t>
            </w:r>
            <w:r w:rsidRPr="000E3F97">
              <w:rPr>
                <w:sz w:val="18"/>
                <w:szCs w:val="18"/>
              </w:rPr>
              <w:t>humic</w:t>
            </w:r>
            <w:proofErr w:type="spellEnd"/>
            <w:r w:rsidRPr="000E3F97">
              <w:rPr>
                <w:sz w:val="18"/>
                <w:szCs w:val="18"/>
              </w:rPr>
              <w:t xml:space="preserve"> acid</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5.837</w:t>
            </w:r>
            <w:r w:rsidRPr="000E3F97">
              <w:rPr>
                <w:rFonts w:hint="eastAsia"/>
                <w:color w:val="000000"/>
                <w:kern w:val="0"/>
                <w:sz w:val="18"/>
                <w:szCs w:val="18"/>
                <w:vertAlign w:val="superscript"/>
              </w:rPr>
              <w:t>de</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6.460</w:t>
            </w:r>
            <w:r w:rsidRPr="000E3F97">
              <w:rPr>
                <w:rFonts w:hint="eastAsia"/>
                <w:color w:val="000000"/>
                <w:kern w:val="0"/>
                <w:sz w:val="18"/>
                <w:szCs w:val="18"/>
                <w:vertAlign w:val="superscript"/>
              </w:rPr>
              <w:t>de</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1.190</w:t>
            </w:r>
            <w:r w:rsidRPr="000E3F97">
              <w:rPr>
                <w:rFonts w:hint="eastAsia"/>
                <w:color w:val="000000"/>
                <w:kern w:val="0"/>
                <w:sz w:val="18"/>
                <w:szCs w:val="18"/>
                <w:vertAlign w:val="superscript"/>
              </w:rPr>
              <w:t>abc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1.133</w:t>
            </w:r>
            <w:r w:rsidRPr="000E3F97">
              <w:rPr>
                <w:rFonts w:hint="eastAsia"/>
                <w:color w:val="000000"/>
                <w:kern w:val="0"/>
                <w:sz w:val="18"/>
                <w:szCs w:val="18"/>
                <w:vertAlign w:val="superscript"/>
              </w:rPr>
              <w:t>bcd</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6.033</w:t>
            </w:r>
            <w:r w:rsidRPr="000E3F97">
              <w:rPr>
                <w:rFonts w:hint="eastAsia"/>
                <w:color w:val="000000"/>
                <w:kern w:val="0"/>
                <w:sz w:val="18"/>
                <w:szCs w:val="18"/>
                <w:vertAlign w:val="superscript"/>
              </w:rPr>
              <w:t>a-d</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5.767</w:t>
            </w:r>
            <w:r w:rsidRPr="000E3F97">
              <w:rPr>
                <w:rFonts w:hint="eastAsia"/>
                <w:color w:val="000000"/>
                <w:kern w:val="0"/>
                <w:sz w:val="18"/>
                <w:szCs w:val="18"/>
                <w:vertAlign w:val="superscript"/>
              </w:rPr>
              <w:t>bcd</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19.99</w:t>
            </w:r>
            <w:r w:rsidRPr="000E3F97">
              <w:rPr>
                <w:rFonts w:hint="eastAsia"/>
                <w:color w:val="000000"/>
                <w:kern w:val="0"/>
                <w:sz w:val="18"/>
                <w:szCs w:val="18"/>
                <w:vertAlign w:val="superscript"/>
              </w:rPr>
              <w:t>ab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19.62</w:t>
            </w:r>
            <w:r w:rsidRPr="000E3F97">
              <w:rPr>
                <w:rFonts w:hint="eastAsia"/>
                <w:color w:val="000000"/>
                <w:kern w:val="0"/>
                <w:sz w:val="18"/>
                <w:szCs w:val="18"/>
                <w:vertAlign w:val="superscript"/>
              </w:rPr>
              <w:t>efg</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sz w:val="18"/>
                <w:szCs w:val="18"/>
              </w:rPr>
              <w:t xml:space="preserve">50% </w:t>
            </w:r>
            <w:proofErr w:type="spellStart"/>
            <w:r w:rsidRPr="000E3F97">
              <w:rPr>
                <w:sz w:val="18"/>
                <w:szCs w:val="18"/>
              </w:rPr>
              <w:t>RD+fulvic</w:t>
            </w:r>
            <w:proofErr w:type="spellEnd"/>
            <w:r w:rsidRPr="000E3F97">
              <w:rPr>
                <w:sz w:val="18"/>
                <w:szCs w:val="18"/>
              </w:rPr>
              <w:t xml:space="preserve"> acid</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5.500</w:t>
            </w:r>
            <w:r w:rsidRPr="000E3F97">
              <w:rPr>
                <w:rFonts w:hint="eastAsia"/>
                <w:color w:val="000000"/>
                <w:kern w:val="0"/>
                <w:sz w:val="18"/>
                <w:szCs w:val="18"/>
                <w:vertAlign w:val="superscript"/>
              </w:rPr>
              <w:t>ef</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5.740</w:t>
            </w:r>
            <w:r w:rsidRPr="000E3F97">
              <w:rPr>
                <w:rFonts w:hint="eastAsia"/>
                <w:color w:val="000000"/>
                <w:kern w:val="0"/>
                <w:sz w:val="18"/>
                <w:szCs w:val="18"/>
                <w:vertAlign w:val="superscript"/>
              </w:rPr>
              <w:t>ef</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0.9033</w:t>
            </w:r>
            <w:r w:rsidRPr="000E3F97">
              <w:rPr>
                <w:rFonts w:hint="eastAsia"/>
                <w:color w:val="000000"/>
                <w:kern w:val="0"/>
                <w:sz w:val="18"/>
                <w:szCs w:val="18"/>
                <w:vertAlign w:val="superscript"/>
              </w:rPr>
              <w:t>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0.9667</w:t>
            </w:r>
            <w:r w:rsidRPr="000E3F97">
              <w:rPr>
                <w:rFonts w:hint="eastAsia"/>
                <w:color w:val="000000"/>
                <w:kern w:val="0"/>
                <w:sz w:val="18"/>
                <w:szCs w:val="18"/>
                <w:vertAlign w:val="superscript"/>
              </w:rPr>
              <w:t>cd</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5.677</w:t>
            </w:r>
            <w:r w:rsidRPr="000E3F97">
              <w:rPr>
                <w:rFonts w:hint="eastAsia"/>
                <w:color w:val="000000"/>
                <w:kern w:val="0"/>
                <w:sz w:val="18"/>
                <w:szCs w:val="18"/>
                <w:vertAlign w:val="superscript"/>
              </w:rPr>
              <w:t>bcd</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5.300</w:t>
            </w:r>
            <w:r w:rsidRPr="000E3F97">
              <w:rPr>
                <w:rFonts w:hint="eastAsia"/>
                <w:color w:val="000000"/>
                <w:kern w:val="0"/>
                <w:sz w:val="18"/>
                <w:szCs w:val="18"/>
                <w:vertAlign w:val="superscript"/>
              </w:rPr>
              <w:t>e</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15.58</w:t>
            </w:r>
            <w:r w:rsidRPr="000E3F97">
              <w:rPr>
                <w:rFonts w:hint="eastAsia"/>
                <w:color w:val="000000"/>
                <w:kern w:val="0"/>
                <w:sz w:val="18"/>
                <w:szCs w:val="18"/>
                <w:vertAlign w:val="superscript"/>
              </w:rPr>
              <w:t>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18.29</w:t>
            </w:r>
            <w:r w:rsidRPr="000E3F97">
              <w:rPr>
                <w:rFonts w:hint="eastAsia"/>
                <w:color w:val="000000"/>
                <w:kern w:val="0"/>
                <w:sz w:val="18"/>
                <w:szCs w:val="18"/>
                <w:vertAlign w:val="superscript"/>
              </w:rPr>
              <w:t>fg</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sz w:val="18"/>
                <w:szCs w:val="18"/>
              </w:rPr>
              <w:t xml:space="preserve">100% </w:t>
            </w:r>
            <w:proofErr w:type="spellStart"/>
            <w:r w:rsidRPr="000E3F97">
              <w:rPr>
                <w:sz w:val="18"/>
                <w:szCs w:val="18"/>
              </w:rPr>
              <w:t>RD+fulvic</w:t>
            </w:r>
            <w:proofErr w:type="spellEnd"/>
            <w:r w:rsidRPr="000E3F97">
              <w:rPr>
                <w:sz w:val="18"/>
                <w:szCs w:val="18"/>
              </w:rPr>
              <w:t xml:space="preserve"> acid</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6.750</w:t>
            </w:r>
            <w:r w:rsidRPr="000E3F97">
              <w:rPr>
                <w:rFonts w:hint="eastAsia"/>
                <w:color w:val="000000"/>
                <w:kern w:val="0"/>
                <w:sz w:val="18"/>
                <w:szCs w:val="18"/>
                <w:vertAlign w:val="superscript"/>
              </w:rPr>
              <w:t>cd</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6.580</w:t>
            </w:r>
            <w:r w:rsidRPr="000E3F97">
              <w:rPr>
                <w:rFonts w:hint="eastAsia"/>
                <w:color w:val="000000"/>
                <w:kern w:val="0"/>
                <w:sz w:val="18"/>
                <w:szCs w:val="18"/>
                <w:vertAlign w:val="superscript"/>
              </w:rPr>
              <w:t>de</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0.8933</w:t>
            </w:r>
            <w:r w:rsidRPr="000E3F97">
              <w:rPr>
                <w:rFonts w:hint="eastAsia"/>
                <w:color w:val="000000"/>
                <w:kern w:val="0"/>
                <w:sz w:val="18"/>
                <w:szCs w:val="18"/>
                <w:vertAlign w:val="superscript"/>
              </w:rPr>
              <w:t>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0.6667</w:t>
            </w:r>
            <w:r w:rsidRPr="000E3F97">
              <w:rPr>
                <w:rFonts w:hint="eastAsia"/>
                <w:color w:val="000000"/>
                <w:kern w:val="0"/>
                <w:sz w:val="18"/>
                <w:szCs w:val="18"/>
                <w:vertAlign w:val="superscript"/>
              </w:rPr>
              <w:t>d</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5.980</w:t>
            </w:r>
            <w:r w:rsidRPr="000E3F97">
              <w:rPr>
                <w:rFonts w:hint="eastAsia"/>
                <w:color w:val="000000"/>
                <w:kern w:val="0"/>
                <w:sz w:val="18"/>
                <w:szCs w:val="18"/>
                <w:vertAlign w:val="superscript"/>
              </w:rPr>
              <w:t>a-d</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5.767</w:t>
            </w:r>
            <w:r w:rsidRPr="000E3F97">
              <w:rPr>
                <w:rFonts w:hint="eastAsia"/>
                <w:color w:val="000000"/>
                <w:kern w:val="0"/>
                <w:sz w:val="18"/>
                <w:szCs w:val="18"/>
                <w:vertAlign w:val="superscript"/>
              </w:rPr>
              <w:t>bcd</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17.71</w:t>
            </w:r>
            <w:r w:rsidRPr="000E3F97">
              <w:rPr>
                <w:rFonts w:hint="eastAsia"/>
                <w:color w:val="000000"/>
                <w:kern w:val="0"/>
                <w:sz w:val="18"/>
                <w:szCs w:val="18"/>
                <w:vertAlign w:val="superscript"/>
              </w:rPr>
              <w:t>ab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11.55</w:t>
            </w:r>
            <w:r w:rsidRPr="000E3F97">
              <w:rPr>
                <w:rFonts w:hint="eastAsia"/>
                <w:color w:val="000000"/>
                <w:kern w:val="0"/>
                <w:sz w:val="18"/>
                <w:szCs w:val="18"/>
                <w:vertAlign w:val="superscript"/>
              </w:rPr>
              <w:t>i</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sz w:val="18"/>
                <w:szCs w:val="18"/>
              </w:rPr>
              <w:t xml:space="preserve">50% </w:t>
            </w:r>
            <w:proofErr w:type="spellStart"/>
            <w:r w:rsidRPr="000E3F97">
              <w:rPr>
                <w:sz w:val="18"/>
                <w:szCs w:val="18"/>
              </w:rPr>
              <w:t>RD+compost</w:t>
            </w:r>
            <w:proofErr w:type="spellEnd"/>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5.310</w:t>
            </w:r>
            <w:r w:rsidRPr="000E3F97">
              <w:rPr>
                <w:rFonts w:hint="eastAsia"/>
                <w:color w:val="000000"/>
                <w:kern w:val="0"/>
                <w:sz w:val="18"/>
                <w:szCs w:val="18"/>
                <w:vertAlign w:val="superscript"/>
              </w:rPr>
              <w:t>ef</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4.900</w:t>
            </w:r>
            <w:r w:rsidRPr="000E3F97">
              <w:rPr>
                <w:rFonts w:hint="eastAsia"/>
                <w:color w:val="000000"/>
                <w:kern w:val="0"/>
                <w:sz w:val="18"/>
                <w:szCs w:val="18"/>
                <w:vertAlign w:val="superscript"/>
              </w:rPr>
              <w:t>fg</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1.273</w:t>
            </w:r>
            <w:r w:rsidRPr="000E3F97">
              <w:rPr>
                <w:rFonts w:hint="eastAsia"/>
                <w:color w:val="000000"/>
                <w:kern w:val="0"/>
                <w:sz w:val="18"/>
                <w:szCs w:val="18"/>
                <w:vertAlign w:val="superscript"/>
              </w:rPr>
              <w:t>abc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1.300</w:t>
            </w:r>
            <w:r w:rsidRPr="000E3F97">
              <w:rPr>
                <w:rFonts w:hint="eastAsia"/>
                <w:color w:val="000000"/>
                <w:kern w:val="0"/>
                <w:sz w:val="18"/>
                <w:szCs w:val="18"/>
                <w:vertAlign w:val="superscript"/>
              </w:rPr>
              <w:t>a-d</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5.507</w:t>
            </w:r>
            <w:r w:rsidRPr="000E3F97">
              <w:rPr>
                <w:rFonts w:hint="eastAsia"/>
                <w:color w:val="000000"/>
                <w:kern w:val="0"/>
                <w:sz w:val="18"/>
                <w:szCs w:val="18"/>
                <w:vertAlign w:val="superscript"/>
              </w:rPr>
              <w:t>d</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5.200</w:t>
            </w:r>
            <w:r w:rsidRPr="000E3F97">
              <w:rPr>
                <w:rFonts w:hint="eastAsia"/>
                <w:color w:val="000000"/>
                <w:kern w:val="0"/>
                <w:sz w:val="18"/>
                <w:szCs w:val="18"/>
                <w:vertAlign w:val="superscript"/>
              </w:rPr>
              <w:t>e</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21.75</w:t>
            </w:r>
            <w:r w:rsidRPr="000E3F97">
              <w:rPr>
                <w:rFonts w:hint="eastAsia"/>
                <w:color w:val="000000"/>
                <w:kern w:val="0"/>
                <w:sz w:val="18"/>
                <w:szCs w:val="18"/>
                <w:vertAlign w:val="superscript"/>
              </w:rPr>
              <w:t>ab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25.02</w:t>
            </w:r>
            <w:r w:rsidRPr="000E3F97">
              <w:rPr>
                <w:rFonts w:hint="eastAsia"/>
                <w:color w:val="000000"/>
                <w:kern w:val="0"/>
                <w:sz w:val="18"/>
                <w:szCs w:val="18"/>
                <w:vertAlign w:val="superscript"/>
              </w:rPr>
              <w:t>cd</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sz w:val="18"/>
                <w:szCs w:val="18"/>
              </w:rPr>
              <w:t xml:space="preserve">100% </w:t>
            </w:r>
            <w:proofErr w:type="spellStart"/>
            <w:r w:rsidRPr="000E3F97">
              <w:rPr>
                <w:sz w:val="18"/>
                <w:szCs w:val="18"/>
              </w:rPr>
              <w:t>RD+compost</w:t>
            </w:r>
            <w:proofErr w:type="spellEnd"/>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6.100</w:t>
            </w:r>
            <w:r w:rsidRPr="000E3F97">
              <w:rPr>
                <w:rFonts w:hint="eastAsia"/>
                <w:color w:val="000000"/>
                <w:kern w:val="0"/>
                <w:sz w:val="18"/>
                <w:szCs w:val="18"/>
                <w:vertAlign w:val="superscript"/>
              </w:rPr>
              <w:t>de</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6.460</w:t>
            </w:r>
            <w:r w:rsidRPr="000E3F97">
              <w:rPr>
                <w:rFonts w:hint="eastAsia"/>
                <w:color w:val="000000"/>
                <w:kern w:val="0"/>
                <w:sz w:val="18"/>
                <w:szCs w:val="18"/>
                <w:vertAlign w:val="superscript"/>
              </w:rPr>
              <w:t>de</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0.9833</w:t>
            </w:r>
            <w:r w:rsidRPr="000E3F97">
              <w:rPr>
                <w:rFonts w:hint="eastAsia"/>
                <w:color w:val="000000"/>
                <w:kern w:val="0"/>
                <w:sz w:val="18"/>
                <w:szCs w:val="18"/>
                <w:vertAlign w:val="superscript"/>
              </w:rPr>
              <w:t>bc</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1.067</w:t>
            </w:r>
            <w:r w:rsidRPr="000E3F97">
              <w:rPr>
                <w:rFonts w:hint="eastAsia"/>
                <w:color w:val="000000"/>
                <w:kern w:val="0"/>
                <w:sz w:val="18"/>
                <w:szCs w:val="18"/>
                <w:vertAlign w:val="superscript"/>
              </w:rPr>
              <w:t>bcd</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5.620</w:t>
            </w:r>
            <w:r w:rsidRPr="000E3F97">
              <w:rPr>
                <w:rFonts w:hint="eastAsia"/>
                <w:color w:val="000000"/>
                <w:kern w:val="0"/>
                <w:sz w:val="18"/>
                <w:szCs w:val="18"/>
                <w:vertAlign w:val="superscript"/>
              </w:rPr>
              <w:t>cd</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5.767</w:t>
            </w:r>
            <w:r w:rsidRPr="000E3F97">
              <w:rPr>
                <w:rFonts w:hint="eastAsia"/>
                <w:color w:val="000000"/>
                <w:kern w:val="0"/>
                <w:sz w:val="18"/>
                <w:szCs w:val="18"/>
                <w:vertAlign w:val="superscript"/>
              </w:rPr>
              <w:t>bcd</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17.00</w:t>
            </w:r>
            <w:r w:rsidRPr="000E3F97">
              <w:rPr>
                <w:rFonts w:hint="eastAsia"/>
                <w:color w:val="000000"/>
                <w:kern w:val="0"/>
                <w:sz w:val="18"/>
                <w:szCs w:val="18"/>
                <w:vertAlign w:val="superscript"/>
              </w:rPr>
              <w:t>b</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18.51</w:t>
            </w:r>
            <w:r w:rsidRPr="000E3F97">
              <w:rPr>
                <w:rFonts w:hint="eastAsia"/>
                <w:color w:val="000000"/>
                <w:kern w:val="0"/>
                <w:sz w:val="18"/>
                <w:szCs w:val="18"/>
                <w:vertAlign w:val="superscript"/>
              </w:rPr>
              <w:t>fg</w:t>
            </w:r>
          </w:p>
        </w:tc>
      </w:tr>
      <w:tr w:rsidR="004463A9" w:rsidRPr="000E3F97" w:rsidTr="00E701C8">
        <w:trPr>
          <w:jc w:val="center"/>
        </w:trPr>
        <w:tc>
          <w:tcPr>
            <w:tcW w:w="2259" w:type="dxa"/>
            <w:shd w:val="clear" w:color="auto" w:fill="auto"/>
          </w:tcPr>
          <w:p w:rsidR="004463A9" w:rsidRPr="000E3F97" w:rsidRDefault="004463A9" w:rsidP="00E701C8">
            <w:pPr>
              <w:snapToGrid w:val="0"/>
              <w:jc w:val="center"/>
              <w:rPr>
                <w:sz w:val="18"/>
                <w:szCs w:val="18"/>
              </w:rPr>
            </w:pPr>
            <w:r w:rsidRPr="000E3F97">
              <w:rPr>
                <w:rFonts w:hint="eastAsia"/>
                <w:sz w:val="18"/>
                <w:szCs w:val="18"/>
              </w:rPr>
              <w:t>L.S.D. (AB)</w:t>
            </w:r>
          </w:p>
        </w:tc>
        <w:tc>
          <w:tcPr>
            <w:tcW w:w="86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1.084</w:t>
            </w:r>
          </w:p>
        </w:tc>
        <w:tc>
          <w:tcPr>
            <w:tcW w:w="87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1.207</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0.4611</w:t>
            </w:r>
          </w:p>
        </w:tc>
        <w:tc>
          <w:tcPr>
            <w:tcW w:w="889"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0.</w:t>
            </w:r>
            <w:r w:rsidRPr="000E3F97">
              <w:rPr>
                <w:rFonts w:hint="eastAsia"/>
                <w:color w:val="000000"/>
                <w:kern w:val="0"/>
                <w:sz w:val="18"/>
                <w:szCs w:val="18"/>
              </w:rPr>
              <w:t>669</w:t>
            </w:r>
          </w:p>
        </w:tc>
        <w:tc>
          <w:tcPr>
            <w:tcW w:w="916"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1.044</w:t>
            </w:r>
          </w:p>
        </w:tc>
        <w:tc>
          <w:tcPr>
            <w:tcW w:w="854"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0.4425</w:t>
            </w:r>
          </w:p>
        </w:tc>
        <w:tc>
          <w:tcPr>
            <w:tcW w:w="1073"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6.322</w:t>
            </w:r>
          </w:p>
        </w:tc>
        <w:tc>
          <w:tcPr>
            <w:tcW w:w="847" w:type="dxa"/>
            <w:shd w:val="clear" w:color="auto" w:fill="auto"/>
          </w:tcPr>
          <w:p w:rsidR="004463A9" w:rsidRPr="000E3F97" w:rsidRDefault="004463A9" w:rsidP="00E701C8">
            <w:pPr>
              <w:snapToGrid w:val="0"/>
              <w:jc w:val="center"/>
              <w:rPr>
                <w:color w:val="000000"/>
                <w:kern w:val="0"/>
                <w:sz w:val="18"/>
                <w:szCs w:val="18"/>
              </w:rPr>
            </w:pPr>
            <w:r w:rsidRPr="000E3F97">
              <w:rPr>
                <w:color w:val="000000"/>
                <w:kern w:val="0"/>
                <w:sz w:val="18"/>
                <w:szCs w:val="18"/>
              </w:rPr>
              <w:t>4.934</w:t>
            </w:r>
          </w:p>
        </w:tc>
      </w:tr>
      <w:tr w:rsidR="00D84515" w:rsidRPr="000E3F97" w:rsidTr="00E701C8">
        <w:trPr>
          <w:jc w:val="center"/>
        </w:trPr>
        <w:tc>
          <w:tcPr>
            <w:tcW w:w="9472" w:type="dxa"/>
            <w:gridSpan w:val="9"/>
            <w:shd w:val="clear" w:color="auto" w:fill="auto"/>
          </w:tcPr>
          <w:p w:rsidR="00D84515" w:rsidRPr="000E3F97" w:rsidRDefault="00D84515" w:rsidP="00E701C8">
            <w:pPr>
              <w:jc w:val="center"/>
              <w:rPr>
                <w:sz w:val="18"/>
                <w:szCs w:val="18"/>
              </w:rPr>
            </w:pPr>
            <w:r w:rsidRPr="000E3F97">
              <w:rPr>
                <w:sz w:val="18"/>
                <w:szCs w:val="18"/>
              </w:rPr>
              <w:t>Values with the same letter(s) in the same factor in each season are not significantly different at 0.05.</w:t>
            </w:r>
          </w:p>
        </w:tc>
      </w:tr>
      <w:tr w:rsidR="00D84515" w:rsidRPr="000E3F97" w:rsidTr="00E701C8">
        <w:trPr>
          <w:jc w:val="center"/>
        </w:trPr>
        <w:tc>
          <w:tcPr>
            <w:tcW w:w="9472" w:type="dxa"/>
            <w:gridSpan w:val="9"/>
            <w:shd w:val="clear" w:color="auto" w:fill="auto"/>
          </w:tcPr>
          <w:p w:rsidR="00D84515" w:rsidRPr="000E3F97" w:rsidRDefault="00D84515" w:rsidP="00D84515">
            <w:pPr>
              <w:jc w:val="left"/>
              <w:rPr>
                <w:color w:val="000000"/>
                <w:kern w:val="0"/>
                <w:sz w:val="18"/>
                <w:szCs w:val="18"/>
              </w:rPr>
            </w:pPr>
            <w:r w:rsidRPr="000E3F97">
              <w:rPr>
                <w:color w:val="000000"/>
                <w:kern w:val="0"/>
                <w:sz w:val="18"/>
                <w:szCs w:val="18"/>
              </w:rPr>
              <w:t>RD = Recommended Dose</w:t>
            </w:r>
          </w:p>
        </w:tc>
      </w:tr>
    </w:tbl>
    <w:p w:rsidR="008411B9" w:rsidRDefault="008411B9" w:rsidP="00A74505">
      <w:pPr>
        <w:jc w:val="mediumKashida"/>
        <w:rPr>
          <w:sz w:val="20"/>
          <w:szCs w:val="20"/>
          <w:lang w:bidi="ar-EG"/>
        </w:rPr>
      </w:pPr>
    </w:p>
    <w:p w:rsidR="008411B9" w:rsidRDefault="008411B9" w:rsidP="00A74505">
      <w:pPr>
        <w:jc w:val="mediumKashida"/>
        <w:rPr>
          <w:sz w:val="20"/>
          <w:szCs w:val="20"/>
          <w:lang w:bidi="ar-EG"/>
        </w:rPr>
        <w:sectPr w:rsidR="008411B9" w:rsidSect="004D1B35">
          <w:type w:val="continuous"/>
          <w:pgSz w:w="12242" w:h="15842" w:code="1"/>
          <w:pgMar w:top="1440" w:right="1440" w:bottom="1440" w:left="1440" w:header="720" w:footer="720" w:gutter="0"/>
          <w:cols w:space="709"/>
          <w:docGrid w:linePitch="312"/>
        </w:sectPr>
      </w:pPr>
    </w:p>
    <w:p w:rsidR="00A13435" w:rsidRDefault="00A13435" w:rsidP="00A13435">
      <w:pPr>
        <w:ind w:firstLine="360"/>
        <w:outlineLvl w:val="0"/>
        <w:rPr>
          <w:bCs/>
          <w:sz w:val="20"/>
          <w:szCs w:val="20"/>
        </w:rPr>
      </w:pPr>
      <w:r w:rsidRPr="00FF7E6D">
        <w:rPr>
          <w:bCs/>
          <w:sz w:val="20"/>
          <w:szCs w:val="20"/>
        </w:rPr>
        <w:lastRenderedPageBreak/>
        <w:t xml:space="preserve">It could be summarized that treatments of </w:t>
      </w:r>
      <w:proofErr w:type="spellStart"/>
      <w:r w:rsidRPr="00FF7E6D">
        <w:rPr>
          <w:bCs/>
          <w:sz w:val="20"/>
          <w:szCs w:val="20"/>
        </w:rPr>
        <w:t>humic</w:t>
      </w:r>
      <w:proofErr w:type="spellEnd"/>
      <w:r w:rsidRPr="00FF7E6D">
        <w:rPr>
          <w:bCs/>
          <w:sz w:val="20"/>
          <w:szCs w:val="20"/>
        </w:rPr>
        <w:t xml:space="preserve"> acid caused an increment in total garlic bulb yield </w:t>
      </w:r>
      <w:r w:rsidRPr="00FF7E6D">
        <w:rPr>
          <w:rFonts w:hint="eastAsia"/>
          <w:bCs/>
          <w:sz w:val="20"/>
          <w:szCs w:val="20"/>
        </w:rPr>
        <w:t xml:space="preserve">as well as an </w:t>
      </w:r>
      <w:r w:rsidRPr="00FF7E6D">
        <w:rPr>
          <w:bCs/>
          <w:sz w:val="20"/>
          <w:szCs w:val="20"/>
        </w:rPr>
        <w:t xml:space="preserve">enhancement in most of physical properties of growing garlic plants, especially in Sids-40 cv. </w:t>
      </w:r>
      <w:r w:rsidRPr="00FF7E6D">
        <w:rPr>
          <w:rFonts w:hint="eastAsia"/>
          <w:bCs/>
          <w:sz w:val="20"/>
          <w:szCs w:val="20"/>
        </w:rPr>
        <w:t xml:space="preserve">The obtained results confirmed that there is a difficulty in </w:t>
      </w:r>
      <w:r w:rsidRPr="00FF7E6D">
        <w:rPr>
          <w:bCs/>
          <w:sz w:val="20"/>
          <w:szCs w:val="20"/>
        </w:rPr>
        <w:t>determining</w:t>
      </w:r>
      <w:r w:rsidRPr="00FF7E6D">
        <w:rPr>
          <w:rFonts w:hint="eastAsia"/>
          <w:bCs/>
          <w:sz w:val="20"/>
          <w:szCs w:val="20"/>
        </w:rPr>
        <w:t xml:space="preserve"> whether genetic and/or environment has a key role in the growth behavior of garlic cultivars.</w:t>
      </w:r>
    </w:p>
    <w:p w:rsidR="00372AC6" w:rsidRPr="00372AC6" w:rsidRDefault="00372AC6" w:rsidP="00716785">
      <w:pPr>
        <w:pStyle w:val="ListParagraph"/>
        <w:numPr>
          <w:ilvl w:val="0"/>
          <w:numId w:val="44"/>
        </w:numPr>
        <w:ind w:left="0" w:firstLine="0"/>
        <w:outlineLvl w:val="0"/>
        <w:rPr>
          <w:rFonts w:ascii="Times New Roman" w:hAnsi="Times New Roman"/>
          <w:bCs/>
          <w:i/>
          <w:color w:val="000000"/>
          <w:kern w:val="0"/>
          <w:sz w:val="20"/>
          <w:szCs w:val="20"/>
        </w:rPr>
      </w:pPr>
      <w:r w:rsidRPr="00372AC6">
        <w:rPr>
          <w:rFonts w:ascii="Times New Roman" w:hAnsi="Times New Roman"/>
          <w:bCs/>
          <w:i/>
          <w:color w:val="000000"/>
          <w:kern w:val="0"/>
          <w:sz w:val="20"/>
          <w:szCs w:val="20"/>
        </w:rPr>
        <w:t>Bulb loss weight</w:t>
      </w:r>
    </w:p>
    <w:p w:rsidR="004463A9" w:rsidRDefault="00372AC6" w:rsidP="00372AC6">
      <w:pPr>
        <w:ind w:firstLine="360"/>
        <w:outlineLvl w:val="0"/>
        <w:rPr>
          <w:bCs/>
          <w:sz w:val="20"/>
          <w:szCs w:val="20"/>
        </w:rPr>
      </w:pPr>
      <w:r w:rsidRPr="00372AC6">
        <w:rPr>
          <w:bCs/>
          <w:sz w:val="20"/>
          <w:szCs w:val="20"/>
        </w:rPr>
        <w:t xml:space="preserve">Results in Table 5 and </w:t>
      </w:r>
      <w:r w:rsidRPr="00372AC6">
        <w:rPr>
          <w:rFonts w:hint="eastAsia"/>
          <w:bCs/>
          <w:sz w:val="20"/>
          <w:szCs w:val="20"/>
        </w:rPr>
        <w:t xml:space="preserve">Table </w:t>
      </w:r>
      <w:r w:rsidRPr="00372AC6">
        <w:rPr>
          <w:bCs/>
          <w:sz w:val="20"/>
          <w:szCs w:val="20"/>
        </w:rPr>
        <w:t xml:space="preserve">6 </w:t>
      </w:r>
      <w:r w:rsidRPr="00372AC6">
        <w:rPr>
          <w:rFonts w:hint="eastAsia"/>
          <w:bCs/>
          <w:sz w:val="20"/>
          <w:szCs w:val="20"/>
        </w:rPr>
        <w:t>reflected</w:t>
      </w:r>
      <w:r w:rsidRPr="00372AC6">
        <w:rPr>
          <w:bCs/>
          <w:sz w:val="20"/>
          <w:szCs w:val="20"/>
        </w:rPr>
        <w:t xml:space="preserve"> significant difference of Sids-40 cv. in bulb fresh weight trait compared with </w:t>
      </w:r>
      <w:proofErr w:type="spellStart"/>
      <w:r w:rsidRPr="00372AC6">
        <w:rPr>
          <w:bCs/>
          <w:sz w:val="20"/>
          <w:szCs w:val="20"/>
        </w:rPr>
        <w:t>Balady</w:t>
      </w:r>
      <w:proofErr w:type="spellEnd"/>
      <w:r w:rsidRPr="00372AC6">
        <w:rPr>
          <w:bCs/>
          <w:sz w:val="20"/>
          <w:szCs w:val="20"/>
        </w:rPr>
        <w:t xml:space="preserve"> </w:t>
      </w:r>
      <w:r w:rsidRPr="00372AC6">
        <w:rPr>
          <w:rFonts w:hint="eastAsia"/>
          <w:bCs/>
          <w:sz w:val="20"/>
          <w:szCs w:val="20"/>
        </w:rPr>
        <w:t xml:space="preserve">cv. </w:t>
      </w:r>
      <w:r w:rsidRPr="00372AC6">
        <w:rPr>
          <w:bCs/>
          <w:sz w:val="20"/>
          <w:szCs w:val="20"/>
        </w:rPr>
        <w:t>plants. This data was in accordance with Al-</w:t>
      </w:r>
      <w:proofErr w:type="spellStart"/>
      <w:r w:rsidRPr="00372AC6">
        <w:rPr>
          <w:bCs/>
          <w:sz w:val="20"/>
          <w:szCs w:val="20"/>
        </w:rPr>
        <w:t>Otayk</w:t>
      </w:r>
      <w:proofErr w:type="spellEnd"/>
      <w:r w:rsidRPr="00372AC6">
        <w:rPr>
          <w:bCs/>
          <w:sz w:val="20"/>
          <w:szCs w:val="20"/>
        </w:rPr>
        <w:t xml:space="preserve"> et al. (2008), who found that bulb fresh weight of Egyptian </w:t>
      </w:r>
      <w:proofErr w:type="spellStart"/>
      <w:r w:rsidRPr="00372AC6">
        <w:rPr>
          <w:bCs/>
          <w:sz w:val="20"/>
          <w:szCs w:val="20"/>
        </w:rPr>
        <w:t>Balady</w:t>
      </w:r>
      <w:proofErr w:type="spellEnd"/>
      <w:r w:rsidRPr="00372AC6">
        <w:rPr>
          <w:bCs/>
          <w:sz w:val="20"/>
          <w:szCs w:val="20"/>
        </w:rPr>
        <w:t xml:space="preserve"> cultivar was the lowest among the </w:t>
      </w:r>
      <w:r w:rsidRPr="00372AC6">
        <w:rPr>
          <w:rFonts w:hint="eastAsia"/>
          <w:bCs/>
          <w:sz w:val="20"/>
          <w:szCs w:val="20"/>
        </w:rPr>
        <w:t xml:space="preserve">tested </w:t>
      </w:r>
      <w:r w:rsidRPr="00372AC6">
        <w:rPr>
          <w:bCs/>
          <w:sz w:val="20"/>
          <w:szCs w:val="20"/>
        </w:rPr>
        <w:t xml:space="preserve">cultivars and </w:t>
      </w:r>
      <w:r w:rsidRPr="00372AC6">
        <w:rPr>
          <w:rFonts w:hint="eastAsia"/>
          <w:bCs/>
          <w:sz w:val="20"/>
          <w:szCs w:val="20"/>
        </w:rPr>
        <w:t>clones</w:t>
      </w:r>
      <w:r w:rsidRPr="00372AC6">
        <w:rPr>
          <w:bCs/>
          <w:sz w:val="20"/>
          <w:szCs w:val="20"/>
        </w:rPr>
        <w:t xml:space="preserve"> </w:t>
      </w:r>
      <w:r w:rsidRPr="00372AC6">
        <w:rPr>
          <w:rFonts w:hint="eastAsia"/>
          <w:bCs/>
          <w:sz w:val="20"/>
          <w:szCs w:val="20"/>
        </w:rPr>
        <w:t xml:space="preserve">of both </w:t>
      </w:r>
      <w:r w:rsidRPr="00372AC6">
        <w:rPr>
          <w:bCs/>
          <w:sz w:val="20"/>
          <w:szCs w:val="20"/>
        </w:rPr>
        <w:t xml:space="preserve">Elephant and </w:t>
      </w:r>
      <w:r w:rsidRPr="00372AC6">
        <w:rPr>
          <w:rFonts w:hint="eastAsia"/>
          <w:bCs/>
          <w:sz w:val="20"/>
          <w:szCs w:val="20"/>
        </w:rPr>
        <w:t>Chinese types</w:t>
      </w:r>
      <w:r w:rsidRPr="00372AC6">
        <w:rPr>
          <w:bCs/>
          <w:sz w:val="20"/>
          <w:szCs w:val="20"/>
        </w:rPr>
        <w:t xml:space="preserve"> tested. On </w:t>
      </w:r>
      <w:r w:rsidRPr="00372AC6">
        <w:rPr>
          <w:bCs/>
          <w:sz w:val="20"/>
          <w:szCs w:val="20"/>
        </w:rPr>
        <w:lastRenderedPageBreak/>
        <w:t xml:space="preserve">contrary, the lowest total weight loss was detected with </w:t>
      </w:r>
      <w:proofErr w:type="spellStart"/>
      <w:r w:rsidRPr="00372AC6">
        <w:rPr>
          <w:bCs/>
          <w:sz w:val="20"/>
          <w:szCs w:val="20"/>
        </w:rPr>
        <w:t>Balady</w:t>
      </w:r>
      <w:proofErr w:type="spellEnd"/>
      <w:r w:rsidRPr="00372AC6">
        <w:rPr>
          <w:bCs/>
          <w:sz w:val="20"/>
          <w:szCs w:val="20"/>
        </w:rPr>
        <w:t xml:space="preserve"> cv. indicating on its high longevity more than Sids-40 cv. These variations between </w:t>
      </w:r>
      <w:r w:rsidRPr="00372AC6">
        <w:rPr>
          <w:rFonts w:hint="eastAsia"/>
          <w:bCs/>
          <w:sz w:val="20"/>
          <w:szCs w:val="20"/>
        </w:rPr>
        <w:t xml:space="preserve">both </w:t>
      </w:r>
      <w:r w:rsidRPr="00372AC6">
        <w:rPr>
          <w:bCs/>
          <w:sz w:val="20"/>
          <w:szCs w:val="20"/>
        </w:rPr>
        <w:t xml:space="preserve">cultivars in later characters could be referring to the </w:t>
      </w:r>
      <w:proofErr w:type="spellStart"/>
      <w:r w:rsidRPr="00372AC6">
        <w:rPr>
          <w:bCs/>
          <w:sz w:val="20"/>
          <w:szCs w:val="20"/>
        </w:rPr>
        <w:t>genetical</w:t>
      </w:r>
      <w:proofErr w:type="spellEnd"/>
      <w:r w:rsidRPr="00372AC6">
        <w:rPr>
          <w:bCs/>
          <w:sz w:val="20"/>
          <w:szCs w:val="20"/>
        </w:rPr>
        <w:t xml:space="preserve"> divergence which led to differences in tissues of garlic bulbs. However, bulb weight after curing was not significantly affected by using two garlic cultivars in both seasons. Application of HAs and compost had a significant effect on bulb fresh weight and bulb weight loss (%) in both seasons and on bulb dry weigh</w:t>
      </w:r>
      <w:r w:rsidRPr="00372AC6">
        <w:rPr>
          <w:rFonts w:hint="eastAsia"/>
          <w:bCs/>
          <w:sz w:val="20"/>
          <w:szCs w:val="20"/>
        </w:rPr>
        <w:t>t</w:t>
      </w:r>
      <w:r w:rsidRPr="00372AC6">
        <w:rPr>
          <w:bCs/>
          <w:sz w:val="20"/>
          <w:szCs w:val="20"/>
        </w:rPr>
        <w:t xml:space="preserve"> in the second season (Table 5). The lowest loss of weight of bulbs was found when garlic plants were treated with 100% </w:t>
      </w:r>
      <w:proofErr w:type="spellStart"/>
      <w:r w:rsidRPr="00372AC6">
        <w:rPr>
          <w:bCs/>
          <w:sz w:val="20"/>
          <w:szCs w:val="20"/>
        </w:rPr>
        <w:t>RD+fulvic</w:t>
      </w:r>
      <w:proofErr w:type="spellEnd"/>
      <w:r w:rsidRPr="00372AC6">
        <w:rPr>
          <w:bCs/>
          <w:sz w:val="20"/>
          <w:szCs w:val="20"/>
        </w:rPr>
        <w:t xml:space="preserve"> acid in both seasons</w:t>
      </w:r>
      <w:r w:rsidRPr="00372AC6">
        <w:rPr>
          <w:rFonts w:hint="eastAsia"/>
          <w:bCs/>
          <w:sz w:val="20"/>
          <w:szCs w:val="20"/>
        </w:rPr>
        <w:t>,</w:t>
      </w:r>
      <w:r w:rsidRPr="00372AC6">
        <w:rPr>
          <w:bCs/>
          <w:sz w:val="20"/>
          <w:szCs w:val="20"/>
        </w:rPr>
        <w:t xml:space="preserve"> </w:t>
      </w:r>
      <w:r w:rsidRPr="00372AC6">
        <w:rPr>
          <w:rFonts w:hint="eastAsia"/>
          <w:bCs/>
          <w:sz w:val="20"/>
          <w:szCs w:val="20"/>
        </w:rPr>
        <w:t>while</w:t>
      </w:r>
      <w:r w:rsidRPr="00372AC6">
        <w:rPr>
          <w:bCs/>
          <w:sz w:val="20"/>
          <w:szCs w:val="20"/>
        </w:rPr>
        <w:t xml:space="preserve"> the highest value was obtained </w:t>
      </w:r>
      <w:r w:rsidRPr="00372AC6">
        <w:rPr>
          <w:rFonts w:hint="eastAsia"/>
          <w:bCs/>
          <w:sz w:val="20"/>
          <w:szCs w:val="20"/>
        </w:rPr>
        <w:t>in</w:t>
      </w:r>
      <w:r w:rsidRPr="00372AC6">
        <w:rPr>
          <w:bCs/>
          <w:sz w:val="20"/>
          <w:szCs w:val="20"/>
        </w:rPr>
        <w:t xml:space="preserve"> garlic plants treated with </w:t>
      </w:r>
      <w:r w:rsidRPr="00372AC6">
        <w:rPr>
          <w:bCs/>
          <w:color w:val="000000"/>
          <w:kern w:val="0"/>
          <w:sz w:val="20"/>
          <w:szCs w:val="20"/>
        </w:rPr>
        <w:t>50% RD or 100 % RD</w:t>
      </w:r>
      <w:r w:rsidRPr="00372AC6">
        <w:rPr>
          <w:bCs/>
          <w:sz w:val="20"/>
          <w:szCs w:val="20"/>
        </w:rPr>
        <w:t xml:space="preserve"> (control</w:t>
      </w:r>
      <w:r w:rsidRPr="00372AC6">
        <w:rPr>
          <w:rFonts w:hint="eastAsia"/>
          <w:bCs/>
          <w:sz w:val="20"/>
          <w:szCs w:val="20"/>
        </w:rPr>
        <w:t xml:space="preserve"> treatment</w:t>
      </w:r>
      <w:r w:rsidRPr="00372AC6">
        <w:rPr>
          <w:bCs/>
          <w:sz w:val="20"/>
          <w:szCs w:val="20"/>
        </w:rPr>
        <w:t>).</w:t>
      </w:r>
    </w:p>
    <w:p w:rsidR="004463A9" w:rsidRDefault="004463A9" w:rsidP="00372AC6">
      <w:pPr>
        <w:ind w:firstLine="360"/>
        <w:outlineLvl w:val="0"/>
        <w:rPr>
          <w:bCs/>
          <w:sz w:val="20"/>
          <w:szCs w:val="20"/>
        </w:rPr>
        <w:sectPr w:rsidR="004463A9" w:rsidSect="004D1B35">
          <w:type w:val="continuous"/>
          <w:pgSz w:w="12242" w:h="15842" w:code="1"/>
          <w:pgMar w:top="1440" w:right="1440" w:bottom="1440" w:left="1440" w:header="720" w:footer="720" w:gutter="0"/>
          <w:cols w:num="2" w:space="709"/>
          <w:docGrid w:linePitch="312"/>
        </w:sectPr>
      </w:pPr>
    </w:p>
    <w:p w:rsidR="000E3F97" w:rsidRDefault="000E3F9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1150"/>
        <w:gridCol w:w="1149"/>
        <w:gridCol w:w="1149"/>
        <w:gridCol w:w="1149"/>
        <w:gridCol w:w="483"/>
        <w:gridCol w:w="1149"/>
        <w:gridCol w:w="1197"/>
      </w:tblGrid>
      <w:tr w:rsidR="004463A9" w:rsidRPr="00E75821" w:rsidTr="00E701C8">
        <w:trPr>
          <w:cantSplit/>
          <w:jc w:val="center"/>
        </w:trPr>
        <w:tc>
          <w:tcPr>
            <w:tcW w:w="5000" w:type="pct"/>
            <w:gridSpan w:val="8"/>
            <w:shd w:val="clear" w:color="auto" w:fill="auto"/>
          </w:tcPr>
          <w:p w:rsidR="004463A9" w:rsidRPr="00384776" w:rsidRDefault="00384776" w:rsidP="004463A9">
            <w:pPr>
              <w:ind w:left="931" w:hanging="931"/>
              <w:rPr>
                <w:b/>
                <w:bCs/>
                <w:sz w:val="20"/>
                <w:szCs w:val="20"/>
              </w:rPr>
            </w:pPr>
            <w:r w:rsidRPr="00384776">
              <w:rPr>
                <w:rFonts w:hint="eastAsia"/>
                <w:b/>
                <w:bCs/>
                <w:sz w:val="20"/>
                <w:szCs w:val="20"/>
              </w:rPr>
              <w:t>Table 5</w:t>
            </w:r>
            <w:r w:rsidRPr="00384776">
              <w:rPr>
                <w:b/>
                <w:bCs/>
                <w:sz w:val="20"/>
                <w:szCs w:val="20"/>
              </w:rPr>
              <w:t>.</w:t>
            </w:r>
            <w:r w:rsidRPr="00384776">
              <w:rPr>
                <w:rFonts w:hint="eastAsia"/>
                <w:b/>
                <w:bCs/>
                <w:sz w:val="20"/>
                <w:szCs w:val="20"/>
              </w:rPr>
              <w:t xml:space="preserve"> Garlic </w:t>
            </w:r>
            <w:r w:rsidR="00F30A7B" w:rsidRPr="000E4F76">
              <w:rPr>
                <w:rFonts w:hint="eastAsia"/>
                <w:b/>
                <w:bCs/>
                <w:sz w:val="20"/>
                <w:szCs w:val="20"/>
              </w:rPr>
              <w:t xml:space="preserve">bulb </w:t>
            </w:r>
            <w:r w:rsidR="004B38BB">
              <w:rPr>
                <w:b/>
                <w:bCs/>
                <w:sz w:val="20"/>
                <w:szCs w:val="20"/>
              </w:rPr>
              <w:t>loss weight</w:t>
            </w:r>
            <w:r w:rsidRPr="00384776">
              <w:rPr>
                <w:rFonts w:hint="eastAsia"/>
                <w:b/>
                <w:bCs/>
                <w:sz w:val="20"/>
                <w:szCs w:val="20"/>
              </w:rPr>
              <w:t xml:space="preserve"> as </w:t>
            </w:r>
            <w:r w:rsidRPr="00384776">
              <w:rPr>
                <w:b/>
                <w:bCs/>
                <w:sz w:val="20"/>
                <w:szCs w:val="20"/>
              </w:rPr>
              <w:t>affected</w:t>
            </w:r>
            <w:r w:rsidRPr="00384776">
              <w:rPr>
                <w:rFonts w:hint="eastAsia"/>
                <w:b/>
                <w:bCs/>
                <w:sz w:val="20"/>
                <w:szCs w:val="20"/>
              </w:rPr>
              <w:t xml:space="preserve"> by cultivars, </w:t>
            </w:r>
            <w:r w:rsidRPr="00384776">
              <w:rPr>
                <w:rFonts w:hint="eastAsia"/>
                <w:b/>
                <w:bCs/>
                <w:color w:val="000000"/>
                <w:kern w:val="0"/>
                <w:sz w:val="20"/>
                <w:szCs w:val="20"/>
              </w:rPr>
              <w:t xml:space="preserve">inorganic and organic fertilizers </w:t>
            </w:r>
            <w:r w:rsidRPr="00384776">
              <w:rPr>
                <w:b/>
                <w:bCs/>
                <w:sz w:val="20"/>
                <w:szCs w:val="20"/>
              </w:rPr>
              <w:t>during two seasons of 2011/2012 and 2012/2013.</w:t>
            </w:r>
          </w:p>
        </w:tc>
      </w:tr>
      <w:tr w:rsidR="00384776" w:rsidRPr="00E75821" w:rsidTr="00E701C8">
        <w:trPr>
          <w:cantSplit/>
          <w:jc w:val="center"/>
        </w:trPr>
        <w:tc>
          <w:tcPr>
            <w:tcW w:w="1123" w:type="pct"/>
            <w:vMerge w:val="restart"/>
            <w:shd w:val="clear" w:color="auto" w:fill="B8CCE4"/>
          </w:tcPr>
          <w:p w:rsidR="00384776" w:rsidRPr="00E75821" w:rsidRDefault="00384776" w:rsidP="00E701C8">
            <w:pPr>
              <w:jc w:val="center"/>
              <w:rPr>
                <w:sz w:val="20"/>
                <w:szCs w:val="20"/>
              </w:rPr>
            </w:pPr>
            <w:r w:rsidRPr="00E75821">
              <w:rPr>
                <w:sz w:val="20"/>
                <w:szCs w:val="20"/>
              </w:rPr>
              <w:t>Garlic cultivars and treatments</w:t>
            </w:r>
          </w:p>
        </w:tc>
        <w:tc>
          <w:tcPr>
            <w:tcW w:w="1200" w:type="pct"/>
            <w:gridSpan w:val="2"/>
            <w:shd w:val="clear" w:color="auto" w:fill="B8CCE4"/>
          </w:tcPr>
          <w:p w:rsidR="00384776" w:rsidRPr="00384776" w:rsidRDefault="00384776" w:rsidP="00E701C8">
            <w:pPr>
              <w:jc w:val="center"/>
              <w:rPr>
                <w:sz w:val="20"/>
                <w:szCs w:val="20"/>
              </w:rPr>
            </w:pPr>
            <w:r w:rsidRPr="00384776">
              <w:rPr>
                <w:rFonts w:hint="eastAsia"/>
                <w:sz w:val="20"/>
                <w:szCs w:val="20"/>
              </w:rPr>
              <w:t>Bulb Fresh weight (g)</w:t>
            </w:r>
          </w:p>
        </w:tc>
        <w:tc>
          <w:tcPr>
            <w:tcW w:w="1452" w:type="pct"/>
            <w:gridSpan w:val="3"/>
            <w:shd w:val="clear" w:color="auto" w:fill="B8CCE4"/>
          </w:tcPr>
          <w:p w:rsidR="00384776" w:rsidRPr="00384776" w:rsidRDefault="00384776" w:rsidP="00E701C8">
            <w:pPr>
              <w:jc w:val="center"/>
              <w:rPr>
                <w:sz w:val="20"/>
                <w:szCs w:val="20"/>
              </w:rPr>
            </w:pPr>
            <w:r w:rsidRPr="00384776">
              <w:rPr>
                <w:rFonts w:hint="eastAsia"/>
                <w:sz w:val="20"/>
                <w:szCs w:val="20"/>
              </w:rPr>
              <w:t>Bulb weight after curing (g)</w:t>
            </w:r>
          </w:p>
        </w:tc>
        <w:tc>
          <w:tcPr>
            <w:tcW w:w="1226" w:type="pct"/>
            <w:gridSpan w:val="2"/>
            <w:shd w:val="clear" w:color="auto" w:fill="B8CCE4"/>
          </w:tcPr>
          <w:p w:rsidR="00384776" w:rsidRPr="00384776" w:rsidRDefault="00384776" w:rsidP="00E701C8">
            <w:pPr>
              <w:jc w:val="center"/>
              <w:rPr>
                <w:sz w:val="20"/>
                <w:szCs w:val="20"/>
              </w:rPr>
            </w:pPr>
            <w:r w:rsidRPr="00384776">
              <w:rPr>
                <w:rFonts w:hint="eastAsia"/>
                <w:sz w:val="20"/>
                <w:szCs w:val="20"/>
              </w:rPr>
              <w:t>L</w:t>
            </w:r>
            <w:r w:rsidRPr="00384776">
              <w:rPr>
                <w:sz w:val="20"/>
                <w:szCs w:val="20"/>
              </w:rPr>
              <w:t>oss of total weight%</w:t>
            </w:r>
          </w:p>
        </w:tc>
      </w:tr>
      <w:tr w:rsidR="004463A9" w:rsidRPr="00E75821" w:rsidTr="00E701C8">
        <w:trPr>
          <w:cantSplit/>
          <w:jc w:val="center"/>
        </w:trPr>
        <w:tc>
          <w:tcPr>
            <w:tcW w:w="1123" w:type="pct"/>
            <w:vMerge/>
            <w:shd w:val="clear" w:color="auto" w:fill="auto"/>
          </w:tcPr>
          <w:p w:rsidR="004463A9" w:rsidRPr="00E75821" w:rsidRDefault="004463A9" w:rsidP="00E701C8">
            <w:pPr>
              <w:jc w:val="center"/>
              <w:rPr>
                <w:sz w:val="20"/>
                <w:szCs w:val="20"/>
              </w:rPr>
            </w:pPr>
          </w:p>
        </w:tc>
        <w:tc>
          <w:tcPr>
            <w:tcW w:w="600" w:type="pct"/>
            <w:shd w:val="clear" w:color="auto" w:fill="DBE5F1"/>
          </w:tcPr>
          <w:p w:rsidR="004463A9" w:rsidRPr="00E75821" w:rsidRDefault="004463A9" w:rsidP="00E701C8">
            <w:pPr>
              <w:jc w:val="center"/>
              <w:rPr>
                <w:sz w:val="20"/>
                <w:szCs w:val="20"/>
              </w:rPr>
            </w:pPr>
            <w:r w:rsidRPr="00E75821">
              <w:rPr>
                <w:color w:val="000000"/>
                <w:kern w:val="0"/>
                <w:sz w:val="20"/>
                <w:szCs w:val="20"/>
              </w:rPr>
              <w:t>2011/2012</w:t>
            </w:r>
          </w:p>
        </w:tc>
        <w:tc>
          <w:tcPr>
            <w:tcW w:w="600" w:type="pct"/>
            <w:shd w:val="clear" w:color="auto" w:fill="DBE5F1"/>
          </w:tcPr>
          <w:p w:rsidR="004463A9" w:rsidRPr="00E75821" w:rsidRDefault="004463A9" w:rsidP="00E701C8">
            <w:pPr>
              <w:jc w:val="center"/>
              <w:rPr>
                <w:sz w:val="20"/>
                <w:szCs w:val="20"/>
              </w:rPr>
            </w:pPr>
            <w:r w:rsidRPr="00E75821">
              <w:rPr>
                <w:color w:val="000000"/>
                <w:kern w:val="0"/>
                <w:sz w:val="20"/>
                <w:szCs w:val="20"/>
              </w:rPr>
              <w:t>2012/2013</w:t>
            </w:r>
          </w:p>
        </w:tc>
        <w:tc>
          <w:tcPr>
            <w:tcW w:w="600" w:type="pct"/>
            <w:shd w:val="clear" w:color="auto" w:fill="DBE5F1"/>
          </w:tcPr>
          <w:p w:rsidR="004463A9" w:rsidRPr="00E75821" w:rsidRDefault="004463A9" w:rsidP="00E701C8">
            <w:pPr>
              <w:jc w:val="center"/>
              <w:rPr>
                <w:sz w:val="20"/>
                <w:szCs w:val="20"/>
              </w:rPr>
            </w:pPr>
            <w:r w:rsidRPr="00E75821">
              <w:rPr>
                <w:color w:val="000000"/>
                <w:kern w:val="0"/>
                <w:sz w:val="20"/>
                <w:szCs w:val="20"/>
              </w:rPr>
              <w:t>2011/2012</w:t>
            </w:r>
          </w:p>
        </w:tc>
        <w:tc>
          <w:tcPr>
            <w:tcW w:w="852" w:type="pct"/>
            <w:gridSpan w:val="2"/>
            <w:shd w:val="clear" w:color="auto" w:fill="DBE5F1"/>
          </w:tcPr>
          <w:p w:rsidR="004463A9" w:rsidRPr="00E75821" w:rsidRDefault="004463A9" w:rsidP="00E701C8">
            <w:pPr>
              <w:jc w:val="center"/>
              <w:rPr>
                <w:sz w:val="20"/>
                <w:szCs w:val="20"/>
              </w:rPr>
            </w:pPr>
            <w:r w:rsidRPr="00E75821">
              <w:rPr>
                <w:color w:val="000000"/>
                <w:kern w:val="0"/>
                <w:sz w:val="20"/>
                <w:szCs w:val="20"/>
              </w:rPr>
              <w:t>2011/2012</w:t>
            </w:r>
          </w:p>
        </w:tc>
        <w:tc>
          <w:tcPr>
            <w:tcW w:w="600" w:type="pct"/>
            <w:shd w:val="clear" w:color="auto" w:fill="DBE5F1"/>
          </w:tcPr>
          <w:p w:rsidR="004463A9" w:rsidRPr="00E75821" w:rsidRDefault="004463A9" w:rsidP="00E701C8">
            <w:pPr>
              <w:jc w:val="center"/>
              <w:rPr>
                <w:sz w:val="20"/>
                <w:szCs w:val="20"/>
              </w:rPr>
            </w:pPr>
            <w:r w:rsidRPr="00E75821">
              <w:rPr>
                <w:color w:val="000000"/>
                <w:kern w:val="0"/>
                <w:sz w:val="20"/>
                <w:szCs w:val="20"/>
              </w:rPr>
              <w:t>2012/2013</w:t>
            </w:r>
          </w:p>
        </w:tc>
        <w:tc>
          <w:tcPr>
            <w:tcW w:w="626" w:type="pct"/>
            <w:shd w:val="clear" w:color="auto" w:fill="DBE5F1"/>
          </w:tcPr>
          <w:p w:rsidR="004463A9" w:rsidRPr="00E75821" w:rsidRDefault="004463A9" w:rsidP="00E701C8">
            <w:pPr>
              <w:jc w:val="center"/>
              <w:rPr>
                <w:sz w:val="20"/>
                <w:szCs w:val="20"/>
              </w:rPr>
            </w:pPr>
            <w:r w:rsidRPr="00E75821">
              <w:rPr>
                <w:color w:val="000000"/>
                <w:kern w:val="0"/>
                <w:sz w:val="20"/>
                <w:szCs w:val="20"/>
              </w:rPr>
              <w:t>2012/2013</w:t>
            </w:r>
          </w:p>
        </w:tc>
      </w:tr>
      <w:tr w:rsidR="00384776" w:rsidRPr="00E75821" w:rsidTr="00E701C8">
        <w:trPr>
          <w:cantSplit/>
          <w:jc w:val="center"/>
        </w:trPr>
        <w:tc>
          <w:tcPr>
            <w:tcW w:w="1123" w:type="pct"/>
            <w:shd w:val="clear" w:color="auto" w:fill="auto"/>
          </w:tcPr>
          <w:p w:rsidR="00384776" w:rsidRPr="00E75821" w:rsidRDefault="00384776" w:rsidP="00E701C8">
            <w:pPr>
              <w:jc w:val="center"/>
              <w:rPr>
                <w:b/>
                <w:bCs/>
                <w:sz w:val="20"/>
                <w:szCs w:val="20"/>
              </w:rPr>
            </w:pPr>
            <w:r w:rsidRPr="00E75821">
              <w:rPr>
                <w:b/>
                <w:bCs/>
                <w:sz w:val="20"/>
                <w:szCs w:val="20"/>
              </w:rPr>
              <w:t>Garlic cultivars (A)</w:t>
            </w:r>
          </w:p>
        </w:tc>
        <w:tc>
          <w:tcPr>
            <w:tcW w:w="600" w:type="pct"/>
            <w:shd w:val="clear" w:color="auto" w:fill="auto"/>
          </w:tcPr>
          <w:p w:rsidR="00384776" w:rsidRPr="00384776" w:rsidRDefault="00384776" w:rsidP="00E701C8">
            <w:pPr>
              <w:jc w:val="center"/>
              <w:rPr>
                <w:b/>
                <w:bCs/>
                <w:sz w:val="20"/>
                <w:szCs w:val="20"/>
              </w:rPr>
            </w:pPr>
          </w:p>
        </w:tc>
        <w:tc>
          <w:tcPr>
            <w:tcW w:w="600" w:type="pct"/>
            <w:shd w:val="clear" w:color="auto" w:fill="auto"/>
          </w:tcPr>
          <w:p w:rsidR="00384776" w:rsidRPr="00384776" w:rsidRDefault="00384776" w:rsidP="00E701C8">
            <w:pPr>
              <w:jc w:val="center"/>
              <w:rPr>
                <w:b/>
                <w:bCs/>
                <w:sz w:val="20"/>
                <w:szCs w:val="20"/>
              </w:rPr>
            </w:pPr>
          </w:p>
        </w:tc>
        <w:tc>
          <w:tcPr>
            <w:tcW w:w="600" w:type="pct"/>
            <w:shd w:val="clear" w:color="auto" w:fill="auto"/>
          </w:tcPr>
          <w:p w:rsidR="00384776" w:rsidRPr="00384776" w:rsidRDefault="00384776" w:rsidP="00E701C8">
            <w:pPr>
              <w:jc w:val="center"/>
              <w:rPr>
                <w:b/>
                <w:bCs/>
                <w:sz w:val="20"/>
                <w:szCs w:val="20"/>
              </w:rPr>
            </w:pPr>
          </w:p>
        </w:tc>
        <w:tc>
          <w:tcPr>
            <w:tcW w:w="600" w:type="pct"/>
            <w:shd w:val="clear" w:color="auto" w:fill="auto"/>
          </w:tcPr>
          <w:p w:rsidR="00384776" w:rsidRPr="00384776" w:rsidRDefault="00384776" w:rsidP="00E701C8">
            <w:pPr>
              <w:jc w:val="center"/>
              <w:rPr>
                <w:b/>
                <w:bCs/>
                <w:sz w:val="20"/>
                <w:szCs w:val="20"/>
              </w:rPr>
            </w:pPr>
          </w:p>
        </w:tc>
        <w:tc>
          <w:tcPr>
            <w:tcW w:w="851" w:type="pct"/>
            <w:gridSpan w:val="2"/>
            <w:shd w:val="clear" w:color="auto" w:fill="auto"/>
          </w:tcPr>
          <w:p w:rsidR="00384776" w:rsidRPr="00384776" w:rsidRDefault="00384776" w:rsidP="00E701C8">
            <w:pPr>
              <w:jc w:val="center"/>
              <w:rPr>
                <w:b/>
                <w:bCs/>
                <w:sz w:val="20"/>
                <w:szCs w:val="20"/>
              </w:rPr>
            </w:pPr>
          </w:p>
        </w:tc>
        <w:tc>
          <w:tcPr>
            <w:tcW w:w="626" w:type="pct"/>
            <w:shd w:val="clear" w:color="auto" w:fill="auto"/>
          </w:tcPr>
          <w:p w:rsidR="00384776" w:rsidRPr="00384776" w:rsidRDefault="00384776" w:rsidP="00E701C8">
            <w:pPr>
              <w:jc w:val="center"/>
              <w:rPr>
                <w:b/>
                <w:bCs/>
                <w:sz w:val="20"/>
                <w:szCs w:val="20"/>
              </w:rPr>
            </w:pPr>
          </w:p>
        </w:tc>
      </w:tr>
      <w:tr w:rsidR="00384776" w:rsidRPr="00E75821" w:rsidTr="00E701C8">
        <w:trPr>
          <w:cantSplit/>
          <w:jc w:val="center"/>
        </w:trPr>
        <w:tc>
          <w:tcPr>
            <w:tcW w:w="1123" w:type="pct"/>
            <w:shd w:val="clear" w:color="auto" w:fill="auto"/>
          </w:tcPr>
          <w:p w:rsidR="00384776" w:rsidRPr="00E75821" w:rsidRDefault="00384776" w:rsidP="00E701C8">
            <w:pPr>
              <w:jc w:val="center"/>
              <w:rPr>
                <w:sz w:val="20"/>
                <w:szCs w:val="20"/>
              </w:rPr>
            </w:pPr>
            <w:r w:rsidRPr="00E75821">
              <w:rPr>
                <w:sz w:val="20"/>
                <w:szCs w:val="20"/>
              </w:rPr>
              <w:t>Sids-40</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107.3</w:t>
            </w:r>
            <w:r w:rsidRPr="00384776">
              <w:rPr>
                <w:color w:val="000000"/>
                <w:kern w:val="0"/>
                <w:sz w:val="20"/>
                <w:szCs w:val="20"/>
                <w:vertAlign w:val="superscript"/>
              </w:rPr>
              <w:t>a</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107.7</w:t>
            </w:r>
            <w:r w:rsidRPr="00384776">
              <w:rPr>
                <w:color w:val="000000"/>
                <w:kern w:val="0"/>
                <w:sz w:val="20"/>
                <w:szCs w:val="20"/>
                <w:vertAlign w:val="superscript"/>
              </w:rPr>
              <w:t>a</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20.13</w:t>
            </w:r>
            <w:r w:rsidRPr="00384776">
              <w:rPr>
                <w:color w:val="000000"/>
                <w:kern w:val="0"/>
                <w:sz w:val="20"/>
                <w:szCs w:val="20"/>
                <w:vertAlign w:val="superscript"/>
              </w:rPr>
              <w:t>a</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22.15</w:t>
            </w:r>
            <w:r w:rsidRPr="00384776">
              <w:rPr>
                <w:color w:val="000000"/>
                <w:kern w:val="0"/>
                <w:sz w:val="20"/>
                <w:szCs w:val="20"/>
                <w:vertAlign w:val="superscript"/>
              </w:rPr>
              <w:t>a</w:t>
            </w:r>
          </w:p>
        </w:tc>
        <w:tc>
          <w:tcPr>
            <w:tcW w:w="851" w:type="pct"/>
            <w:gridSpan w:val="2"/>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36.30</w:t>
            </w:r>
            <w:r w:rsidRPr="00384776">
              <w:rPr>
                <w:color w:val="000000"/>
                <w:kern w:val="0"/>
                <w:sz w:val="20"/>
                <w:szCs w:val="20"/>
                <w:vertAlign w:val="superscript"/>
              </w:rPr>
              <w:t>a</w:t>
            </w:r>
          </w:p>
        </w:tc>
        <w:tc>
          <w:tcPr>
            <w:tcW w:w="626"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35.37</w:t>
            </w:r>
            <w:r w:rsidRPr="00384776">
              <w:rPr>
                <w:color w:val="000000"/>
                <w:kern w:val="0"/>
                <w:sz w:val="20"/>
                <w:szCs w:val="20"/>
                <w:vertAlign w:val="superscript"/>
              </w:rPr>
              <w:t>a</w:t>
            </w:r>
          </w:p>
        </w:tc>
      </w:tr>
      <w:tr w:rsidR="00384776" w:rsidRPr="00E75821" w:rsidTr="00E701C8">
        <w:trPr>
          <w:cantSplit/>
          <w:jc w:val="center"/>
        </w:trPr>
        <w:tc>
          <w:tcPr>
            <w:tcW w:w="1123" w:type="pct"/>
            <w:shd w:val="clear" w:color="auto" w:fill="auto"/>
          </w:tcPr>
          <w:p w:rsidR="00384776" w:rsidRPr="00E75821" w:rsidRDefault="00384776" w:rsidP="00E701C8">
            <w:pPr>
              <w:jc w:val="center"/>
              <w:rPr>
                <w:sz w:val="20"/>
                <w:szCs w:val="20"/>
              </w:rPr>
            </w:pPr>
            <w:proofErr w:type="spellStart"/>
            <w:r w:rsidRPr="00E75821">
              <w:rPr>
                <w:sz w:val="20"/>
                <w:szCs w:val="20"/>
              </w:rPr>
              <w:t>Balady</w:t>
            </w:r>
            <w:proofErr w:type="spellEnd"/>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74.54</w:t>
            </w:r>
            <w:r w:rsidRPr="00384776">
              <w:rPr>
                <w:color w:val="000000"/>
                <w:kern w:val="0"/>
                <w:sz w:val="20"/>
                <w:szCs w:val="20"/>
                <w:vertAlign w:val="superscript"/>
              </w:rPr>
              <w:t>b</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72.92</w:t>
            </w:r>
            <w:r w:rsidRPr="00384776">
              <w:rPr>
                <w:color w:val="000000"/>
                <w:kern w:val="0"/>
                <w:sz w:val="20"/>
                <w:szCs w:val="20"/>
                <w:vertAlign w:val="superscript"/>
              </w:rPr>
              <w:t>b</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19.05</w:t>
            </w:r>
            <w:r w:rsidRPr="00384776">
              <w:rPr>
                <w:color w:val="000000"/>
                <w:kern w:val="0"/>
                <w:sz w:val="20"/>
                <w:szCs w:val="20"/>
                <w:vertAlign w:val="superscript"/>
              </w:rPr>
              <w:t>a</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19.98</w:t>
            </w:r>
            <w:r w:rsidRPr="00384776">
              <w:rPr>
                <w:color w:val="000000"/>
                <w:kern w:val="0"/>
                <w:sz w:val="20"/>
                <w:szCs w:val="20"/>
                <w:vertAlign w:val="superscript"/>
              </w:rPr>
              <w:t>a</w:t>
            </w:r>
          </w:p>
        </w:tc>
        <w:tc>
          <w:tcPr>
            <w:tcW w:w="851" w:type="pct"/>
            <w:gridSpan w:val="2"/>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32.53</w:t>
            </w:r>
            <w:r w:rsidRPr="00384776">
              <w:rPr>
                <w:color w:val="000000"/>
                <w:kern w:val="0"/>
                <w:sz w:val="20"/>
                <w:szCs w:val="20"/>
                <w:vertAlign w:val="superscript"/>
              </w:rPr>
              <w:t>b</w:t>
            </w:r>
          </w:p>
        </w:tc>
        <w:tc>
          <w:tcPr>
            <w:tcW w:w="626"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32.41</w:t>
            </w:r>
            <w:r w:rsidRPr="00384776">
              <w:rPr>
                <w:color w:val="000000"/>
                <w:kern w:val="0"/>
                <w:sz w:val="20"/>
                <w:szCs w:val="20"/>
                <w:vertAlign w:val="superscript"/>
              </w:rPr>
              <w:t>b</w:t>
            </w:r>
          </w:p>
        </w:tc>
      </w:tr>
      <w:tr w:rsidR="00384776" w:rsidRPr="00E75821" w:rsidTr="00E701C8">
        <w:trPr>
          <w:cantSplit/>
          <w:jc w:val="center"/>
        </w:trPr>
        <w:tc>
          <w:tcPr>
            <w:tcW w:w="1123" w:type="pct"/>
            <w:shd w:val="clear" w:color="auto" w:fill="auto"/>
          </w:tcPr>
          <w:p w:rsidR="00384776" w:rsidRPr="00E75821" w:rsidRDefault="00384776" w:rsidP="00E701C8">
            <w:pPr>
              <w:jc w:val="center"/>
              <w:rPr>
                <w:b/>
                <w:bCs/>
                <w:sz w:val="20"/>
                <w:szCs w:val="20"/>
              </w:rPr>
            </w:pPr>
            <w:r w:rsidRPr="00E75821">
              <w:rPr>
                <w:b/>
                <w:bCs/>
                <w:sz w:val="20"/>
                <w:szCs w:val="20"/>
              </w:rPr>
              <w:t>Treatments (B)</w:t>
            </w:r>
          </w:p>
        </w:tc>
        <w:tc>
          <w:tcPr>
            <w:tcW w:w="600" w:type="pct"/>
            <w:shd w:val="clear" w:color="auto" w:fill="auto"/>
          </w:tcPr>
          <w:p w:rsidR="00384776" w:rsidRPr="00384776" w:rsidRDefault="00384776" w:rsidP="00E701C8">
            <w:pPr>
              <w:jc w:val="center"/>
              <w:rPr>
                <w:color w:val="000000"/>
                <w:kern w:val="0"/>
                <w:sz w:val="20"/>
                <w:szCs w:val="20"/>
              </w:rPr>
            </w:pPr>
          </w:p>
        </w:tc>
        <w:tc>
          <w:tcPr>
            <w:tcW w:w="600" w:type="pct"/>
            <w:shd w:val="clear" w:color="auto" w:fill="auto"/>
          </w:tcPr>
          <w:p w:rsidR="00384776" w:rsidRPr="00384776" w:rsidRDefault="00384776" w:rsidP="00E701C8">
            <w:pPr>
              <w:jc w:val="center"/>
              <w:rPr>
                <w:color w:val="000000"/>
                <w:kern w:val="0"/>
                <w:sz w:val="20"/>
                <w:szCs w:val="20"/>
              </w:rPr>
            </w:pPr>
          </w:p>
        </w:tc>
        <w:tc>
          <w:tcPr>
            <w:tcW w:w="600" w:type="pct"/>
            <w:shd w:val="clear" w:color="auto" w:fill="auto"/>
          </w:tcPr>
          <w:p w:rsidR="00384776" w:rsidRPr="00384776" w:rsidRDefault="00384776" w:rsidP="00E701C8">
            <w:pPr>
              <w:jc w:val="center"/>
              <w:rPr>
                <w:color w:val="000000"/>
                <w:kern w:val="0"/>
                <w:sz w:val="20"/>
                <w:szCs w:val="20"/>
              </w:rPr>
            </w:pPr>
          </w:p>
        </w:tc>
        <w:tc>
          <w:tcPr>
            <w:tcW w:w="600" w:type="pct"/>
            <w:shd w:val="clear" w:color="auto" w:fill="auto"/>
          </w:tcPr>
          <w:p w:rsidR="00384776" w:rsidRPr="00384776" w:rsidRDefault="00384776" w:rsidP="00E701C8">
            <w:pPr>
              <w:jc w:val="center"/>
              <w:rPr>
                <w:color w:val="000000"/>
                <w:kern w:val="0"/>
                <w:sz w:val="20"/>
                <w:szCs w:val="20"/>
              </w:rPr>
            </w:pPr>
          </w:p>
        </w:tc>
        <w:tc>
          <w:tcPr>
            <w:tcW w:w="851" w:type="pct"/>
            <w:gridSpan w:val="2"/>
            <w:shd w:val="clear" w:color="auto" w:fill="auto"/>
          </w:tcPr>
          <w:p w:rsidR="00384776" w:rsidRPr="00384776" w:rsidRDefault="00384776" w:rsidP="00E701C8">
            <w:pPr>
              <w:jc w:val="center"/>
              <w:rPr>
                <w:color w:val="000000"/>
                <w:kern w:val="0"/>
                <w:sz w:val="20"/>
                <w:szCs w:val="20"/>
              </w:rPr>
            </w:pPr>
          </w:p>
        </w:tc>
        <w:tc>
          <w:tcPr>
            <w:tcW w:w="626" w:type="pct"/>
            <w:shd w:val="clear" w:color="auto" w:fill="auto"/>
          </w:tcPr>
          <w:p w:rsidR="00384776" w:rsidRPr="00384776" w:rsidRDefault="00384776" w:rsidP="00E701C8">
            <w:pPr>
              <w:jc w:val="center"/>
              <w:rPr>
                <w:color w:val="000000"/>
                <w:kern w:val="0"/>
                <w:sz w:val="20"/>
                <w:szCs w:val="20"/>
              </w:rPr>
            </w:pPr>
          </w:p>
        </w:tc>
      </w:tr>
      <w:tr w:rsidR="00384776" w:rsidRPr="00E75821" w:rsidTr="00E701C8">
        <w:trPr>
          <w:cantSplit/>
          <w:jc w:val="center"/>
        </w:trPr>
        <w:tc>
          <w:tcPr>
            <w:tcW w:w="1123" w:type="pct"/>
            <w:shd w:val="clear" w:color="auto" w:fill="auto"/>
          </w:tcPr>
          <w:p w:rsidR="00384776" w:rsidRPr="00E75821" w:rsidRDefault="00384776" w:rsidP="00E701C8">
            <w:pPr>
              <w:jc w:val="center"/>
              <w:rPr>
                <w:sz w:val="20"/>
                <w:szCs w:val="20"/>
              </w:rPr>
            </w:pPr>
            <w:r w:rsidRPr="00E75821">
              <w:rPr>
                <w:color w:val="000000"/>
                <w:kern w:val="0"/>
                <w:sz w:val="20"/>
                <w:szCs w:val="20"/>
              </w:rPr>
              <w:t>50% RD</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57.67</w:t>
            </w:r>
            <w:r w:rsidRPr="00384776">
              <w:rPr>
                <w:color w:val="000000"/>
                <w:kern w:val="0"/>
                <w:sz w:val="20"/>
                <w:szCs w:val="20"/>
                <w:vertAlign w:val="superscript"/>
              </w:rPr>
              <w:t>e</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51.67</w:t>
            </w:r>
            <w:r w:rsidRPr="00384776">
              <w:rPr>
                <w:color w:val="000000"/>
                <w:kern w:val="0"/>
                <w:sz w:val="20"/>
                <w:szCs w:val="20"/>
                <w:vertAlign w:val="superscript"/>
              </w:rPr>
              <w:t>e</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21.04</w:t>
            </w:r>
            <w:r w:rsidRPr="00384776">
              <w:rPr>
                <w:kern w:val="0"/>
                <w:sz w:val="20"/>
                <w:szCs w:val="20"/>
                <w:vertAlign w:val="superscript"/>
                <w:lang w:val="en-GB"/>
              </w:rPr>
              <w:t>a</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15.64</w:t>
            </w:r>
            <w:r w:rsidRPr="00384776">
              <w:rPr>
                <w:kern w:val="0"/>
                <w:sz w:val="20"/>
                <w:szCs w:val="20"/>
                <w:vertAlign w:val="superscript"/>
                <w:lang w:val="en-GB"/>
              </w:rPr>
              <w:t>c</w:t>
            </w:r>
          </w:p>
        </w:tc>
        <w:tc>
          <w:tcPr>
            <w:tcW w:w="851" w:type="pct"/>
            <w:gridSpan w:val="2"/>
            <w:shd w:val="clear" w:color="auto" w:fill="auto"/>
          </w:tcPr>
          <w:p w:rsidR="00384776" w:rsidRPr="00384776" w:rsidRDefault="00384776" w:rsidP="00E701C8">
            <w:pPr>
              <w:jc w:val="center"/>
              <w:rPr>
                <w:color w:val="000000"/>
                <w:kern w:val="0"/>
                <w:sz w:val="20"/>
                <w:szCs w:val="20"/>
              </w:rPr>
            </w:pPr>
            <w:r w:rsidRPr="00384776">
              <w:rPr>
                <w:kern w:val="0"/>
                <w:sz w:val="20"/>
                <w:szCs w:val="20"/>
                <w:lang w:val="en-GB"/>
              </w:rPr>
              <w:t>40.01</w:t>
            </w:r>
            <w:r w:rsidRPr="00384776">
              <w:rPr>
                <w:kern w:val="0"/>
                <w:sz w:val="20"/>
                <w:szCs w:val="20"/>
                <w:vertAlign w:val="superscript"/>
                <w:lang w:val="en-GB"/>
              </w:rPr>
              <w:t>a</w:t>
            </w:r>
          </w:p>
        </w:tc>
        <w:tc>
          <w:tcPr>
            <w:tcW w:w="626"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35.91</w:t>
            </w:r>
            <w:r w:rsidRPr="00384776">
              <w:rPr>
                <w:color w:val="000000"/>
                <w:kern w:val="0"/>
                <w:sz w:val="20"/>
                <w:szCs w:val="20"/>
                <w:vertAlign w:val="superscript"/>
              </w:rPr>
              <w:t>ab</w:t>
            </w:r>
          </w:p>
        </w:tc>
      </w:tr>
      <w:tr w:rsidR="00384776" w:rsidRPr="00E75821" w:rsidTr="00E701C8">
        <w:trPr>
          <w:cantSplit/>
          <w:jc w:val="center"/>
        </w:trPr>
        <w:tc>
          <w:tcPr>
            <w:tcW w:w="1123" w:type="pct"/>
            <w:shd w:val="clear" w:color="auto" w:fill="auto"/>
          </w:tcPr>
          <w:p w:rsidR="00384776" w:rsidRPr="00E75821" w:rsidRDefault="00384776" w:rsidP="00E701C8">
            <w:pPr>
              <w:jc w:val="center"/>
              <w:rPr>
                <w:sz w:val="20"/>
                <w:szCs w:val="20"/>
              </w:rPr>
            </w:pPr>
            <w:r w:rsidRPr="00E75821">
              <w:rPr>
                <w:color w:val="000000"/>
                <w:kern w:val="0"/>
                <w:sz w:val="20"/>
                <w:szCs w:val="20"/>
              </w:rPr>
              <w:t>100% RD (control)</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73.83</w:t>
            </w:r>
            <w:r w:rsidRPr="00384776">
              <w:rPr>
                <w:color w:val="000000"/>
                <w:kern w:val="0"/>
                <w:sz w:val="20"/>
                <w:szCs w:val="20"/>
                <w:vertAlign w:val="superscript"/>
              </w:rPr>
              <w:t>d</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71.67</w:t>
            </w:r>
            <w:r w:rsidRPr="00384776">
              <w:rPr>
                <w:color w:val="000000"/>
                <w:kern w:val="0"/>
                <w:sz w:val="20"/>
                <w:szCs w:val="20"/>
                <w:vertAlign w:val="superscript"/>
              </w:rPr>
              <w:t>d</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19.20</w:t>
            </w:r>
            <w:r w:rsidRPr="00384776">
              <w:rPr>
                <w:kern w:val="0"/>
                <w:sz w:val="20"/>
                <w:szCs w:val="20"/>
                <w:vertAlign w:val="superscript"/>
                <w:lang w:val="en-GB"/>
              </w:rPr>
              <w:t>a</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18.46</w:t>
            </w:r>
            <w:r w:rsidRPr="00384776">
              <w:rPr>
                <w:kern w:val="0"/>
                <w:sz w:val="20"/>
                <w:szCs w:val="20"/>
                <w:vertAlign w:val="superscript"/>
                <w:lang w:val="en-GB"/>
              </w:rPr>
              <w:t>b</w:t>
            </w:r>
          </w:p>
        </w:tc>
        <w:tc>
          <w:tcPr>
            <w:tcW w:w="851" w:type="pct"/>
            <w:gridSpan w:val="2"/>
            <w:shd w:val="clear" w:color="auto" w:fill="auto"/>
          </w:tcPr>
          <w:p w:rsidR="00384776" w:rsidRPr="00384776" w:rsidRDefault="00384776" w:rsidP="00E701C8">
            <w:pPr>
              <w:jc w:val="center"/>
              <w:rPr>
                <w:color w:val="000000"/>
                <w:kern w:val="0"/>
                <w:sz w:val="20"/>
                <w:szCs w:val="20"/>
              </w:rPr>
            </w:pPr>
            <w:r w:rsidRPr="00384776">
              <w:rPr>
                <w:kern w:val="0"/>
                <w:sz w:val="20"/>
                <w:szCs w:val="20"/>
                <w:lang w:val="en-GB"/>
              </w:rPr>
              <w:t>35.96</w:t>
            </w:r>
            <w:r w:rsidRPr="00384776">
              <w:rPr>
                <w:kern w:val="0"/>
                <w:sz w:val="20"/>
                <w:szCs w:val="20"/>
                <w:vertAlign w:val="superscript"/>
                <w:lang w:val="en-GB"/>
              </w:rPr>
              <w:t>ab</w:t>
            </w:r>
          </w:p>
        </w:tc>
        <w:tc>
          <w:tcPr>
            <w:tcW w:w="626"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38.04</w:t>
            </w:r>
            <w:r w:rsidRPr="00384776">
              <w:rPr>
                <w:color w:val="000000"/>
                <w:kern w:val="0"/>
                <w:sz w:val="20"/>
                <w:szCs w:val="20"/>
                <w:vertAlign w:val="superscript"/>
              </w:rPr>
              <w:t>a</w:t>
            </w:r>
          </w:p>
        </w:tc>
      </w:tr>
      <w:tr w:rsidR="00384776" w:rsidRPr="00E75821" w:rsidTr="00E701C8">
        <w:trPr>
          <w:cantSplit/>
          <w:jc w:val="center"/>
        </w:trPr>
        <w:tc>
          <w:tcPr>
            <w:tcW w:w="1123" w:type="pct"/>
            <w:shd w:val="clear" w:color="auto" w:fill="auto"/>
          </w:tcPr>
          <w:p w:rsidR="00384776" w:rsidRPr="00E75821" w:rsidRDefault="00384776" w:rsidP="00E701C8">
            <w:pPr>
              <w:jc w:val="center"/>
              <w:rPr>
                <w:sz w:val="20"/>
                <w:szCs w:val="20"/>
              </w:rPr>
            </w:pPr>
            <w:r w:rsidRPr="00E75821">
              <w:rPr>
                <w:sz w:val="20"/>
                <w:szCs w:val="20"/>
              </w:rPr>
              <w:t xml:space="preserve">50% </w:t>
            </w:r>
            <w:proofErr w:type="spellStart"/>
            <w:r w:rsidRPr="00E75821">
              <w:rPr>
                <w:sz w:val="20"/>
                <w:szCs w:val="20"/>
              </w:rPr>
              <w:t>RD+humic</w:t>
            </w:r>
            <w:proofErr w:type="spellEnd"/>
            <w:r w:rsidRPr="00E75821">
              <w:rPr>
                <w:sz w:val="20"/>
                <w:szCs w:val="20"/>
              </w:rPr>
              <w:t xml:space="preserve"> acid</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87.33</w:t>
            </w:r>
            <w:r w:rsidRPr="00384776">
              <w:rPr>
                <w:color w:val="000000"/>
                <w:kern w:val="0"/>
                <w:sz w:val="20"/>
                <w:szCs w:val="20"/>
                <w:vertAlign w:val="superscript"/>
              </w:rPr>
              <w:t>c</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82.50</w:t>
            </w:r>
            <w:r w:rsidRPr="00384776">
              <w:rPr>
                <w:color w:val="000000"/>
                <w:kern w:val="0"/>
                <w:sz w:val="20"/>
                <w:szCs w:val="20"/>
                <w:vertAlign w:val="superscript"/>
              </w:rPr>
              <w:t>d</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20.07</w:t>
            </w:r>
            <w:r w:rsidRPr="00384776">
              <w:rPr>
                <w:kern w:val="0"/>
                <w:sz w:val="20"/>
                <w:szCs w:val="20"/>
                <w:vertAlign w:val="superscript"/>
                <w:lang w:val="en-GB"/>
              </w:rPr>
              <w:t>a</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20.62</w:t>
            </w:r>
            <w:r w:rsidRPr="00384776">
              <w:rPr>
                <w:kern w:val="0"/>
                <w:sz w:val="20"/>
                <w:szCs w:val="20"/>
                <w:vertAlign w:val="superscript"/>
                <w:lang w:val="en-GB"/>
              </w:rPr>
              <w:t>b</w:t>
            </w:r>
          </w:p>
        </w:tc>
        <w:tc>
          <w:tcPr>
            <w:tcW w:w="851" w:type="pct"/>
            <w:gridSpan w:val="2"/>
            <w:shd w:val="clear" w:color="auto" w:fill="auto"/>
          </w:tcPr>
          <w:p w:rsidR="00384776" w:rsidRPr="00384776" w:rsidRDefault="00384776" w:rsidP="00E701C8">
            <w:pPr>
              <w:jc w:val="center"/>
              <w:rPr>
                <w:color w:val="000000"/>
                <w:kern w:val="0"/>
                <w:sz w:val="20"/>
                <w:szCs w:val="20"/>
              </w:rPr>
            </w:pPr>
            <w:r w:rsidRPr="00384776">
              <w:rPr>
                <w:kern w:val="0"/>
                <w:sz w:val="20"/>
                <w:szCs w:val="20"/>
                <w:lang w:val="en-GB"/>
              </w:rPr>
              <w:t>34.09</w:t>
            </w:r>
            <w:r w:rsidRPr="00384776">
              <w:rPr>
                <w:kern w:val="0"/>
                <w:sz w:val="20"/>
                <w:szCs w:val="20"/>
                <w:vertAlign w:val="superscript"/>
                <w:lang w:val="en-GB"/>
              </w:rPr>
              <w:t>b</w:t>
            </w:r>
          </w:p>
        </w:tc>
        <w:tc>
          <w:tcPr>
            <w:tcW w:w="626"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32.99</w:t>
            </w:r>
            <w:r w:rsidRPr="00384776">
              <w:rPr>
                <w:color w:val="000000"/>
                <w:kern w:val="0"/>
                <w:sz w:val="20"/>
                <w:szCs w:val="20"/>
                <w:vertAlign w:val="superscript"/>
              </w:rPr>
              <w:t>c</w:t>
            </w:r>
          </w:p>
        </w:tc>
      </w:tr>
      <w:tr w:rsidR="00384776" w:rsidRPr="00E75821" w:rsidTr="00E701C8">
        <w:trPr>
          <w:cantSplit/>
          <w:jc w:val="center"/>
        </w:trPr>
        <w:tc>
          <w:tcPr>
            <w:tcW w:w="1123" w:type="pct"/>
            <w:shd w:val="clear" w:color="auto" w:fill="auto"/>
          </w:tcPr>
          <w:p w:rsidR="00384776" w:rsidRPr="00E75821" w:rsidRDefault="00384776" w:rsidP="00E701C8">
            <w:pPr>
              <w:jc w:val="center"/>
              <w:rPr>
                <w:sz w:val="20"/>
                <w:szCs w:val="20"/>
              </w:rPr>
            </w:pPr>
            <w:r w:rsidRPr="00E75821">
              <w:rPr>
                <w:sz w:val="20"/>
                <w:szCs w:val="20"/>
              </w:rPr>
              <w:t xml:space="preserve">100% </w:t>
            </w:r>
            <w:proofErr w:type="spellStart"/>
            <w:r w:rsidRPr="00E75821">
              <w:rPr>
                <w:sz w:val="20"/>
                <w:szCs w:val="20"/>
              </w:rPr>
              <w:t>RD+humic</w:t>
            </w:r>
            <w:proofErr w:type="spellEnd"/>
            <w:r w:rsidRPr="00E75821">
              <w:rPr>
                <w:sz w:val="20"/>
                <w:szCs w:val="20"/>
              </w:rPr>
              <w:t xml:space="preserve"> acid</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111.2</w:t>
            </w:r>
            <w:r w:rsidRPr="00384776">
              <w:rPr>
                <w:color w:val="000000"/>
                <w:kern w:val="0"/>
                <w:sz w:val="20"/>
                <w:szCs w:val="20"/>
                <w:vertAlign w:val="superscript"/>
              </w:rPr>
              <w:t>a</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117.5</w:t>
            </w:r>
            <w:r w:rsidRPr="00384776">
              <w:rPr>
                <w:color w:val="000000"/>
                <w:kern w:val="0"/>
                <w:sz w:val="20"/>
                <w:szCs w:val="20"/>
                <w:vertAlign w:val="superscript"/>
              </w:rPr>
              <w:t>a</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20.59</w:t>
            </w:r>
            <w:r w:rsidRPr="00384776">
              <w:rPr>
                <w:kern w:val="0"/>
                <w:sz w:val="20"/>
                <w:szCs w:val="20"/>
                <w:vertAlign w:val="superscript"/>
                <w:lang w:val="en-GB"/>
              </w:rPr>
              <w:t>a</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25.57</w:t>
            </w:r>
            <w:r w:rsidRPr="00384776">
              <w:rPr>
                <w:kern w:val="0"/>
                <w:sz w:val="20"/>
                <w:szCs w:val="20"/>
                <w:vertAlign w:val="superscript"/>
                <w:lang w:val="en-GB"/>
              </w:rPr>
              <w:t>a</w:t>
            </w:r>
          </w:p>
        </w:tc>
        <w:tc>
          <w:tcPr>
            <w:tcW w:w="851" w:type="pct"/>
            <w:gridSpan w:val="2"/>
            <w:shd w:val="clear" w:color="auto" w:fill="auto"/>
          </w:tcPr>
          <w:p w:rsidR="00384776" w:rsidRPr="00384776" w:rsidRDefault="00384776" w:rsidP="00E701C8">
            <w:pPr>
              <w:jc w:val="center"/>
              <w:rPr>
                <w:color w:val="000000"/>
                <w:kern w:val="0"/>
                <w:sz w:val="20"/>
                <w:szCs w:val="20"/>
              </w:rPr>
            </w:pPr>
            <w:r w:rsidRPr="00384776">
              <w:rPr>
                <w:kern w:val="0"/>
                <w:sz w:val="20"/>
                <w:szCs w:val="20"/>
                <w:lang w:val="en-GB"/>
              </w:rPr>
              <w:t>32.27</w:t>
            </w:r>
            <w:r w:rsidRPr="00384776">
              <w:rPr>
                <w:kern w:val="0"/>
                <w:sz w:val="20"/>
                <w:szCs w:val="20"/>
                <w:vertAlign w:val="superscript"/>
                <w:lang w:val="en-GB"/>
              </w:rPr>
              <w:t>b</w:t>
            </w:r>
          </w:p>
        </w:tc>
        <w:tc>
          <w:tcPr>
            <w:tcW w:w="626"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30.74</w:t>
            </w:r>
            <w:r w:rsidRPr="00384776">
              <w:rPr>
                <w:color w:val="000000"/>
                <w:kern w:val="0"/>
                <w:sz w:val="20"/>
                <w:szCs w:val="20"/>
                <w:vertAlign w:val="superscript"/>
              </w:rPr>
              <w:t>cd</w:t>
            </w:r>
          </w:p>
        </w:tc>
      </w:tr>
      <w:tr w:rsidR="00384776" w:rsidRPr="00E75821" w:rsidTr="00E701C8">
        <w:trPr>
          <w:cantSplit/>
          <w:jc w:val="center"/>
        </w:trPr>
        <w:tc>
          <w:tcPr>
            <w:tcW w:w="1123" w:type="pct"/>
            <w:shd w:val="clear" w:color="auto" w:fill="auto"/>
          </w:tcPr>
          <w:p w:rsidR="00384776" w:rsidRPr="00E75821" w:rsidRDefault="00384776" w:rsidP="00E701C8">
            <w:pPr>
              <w:jc w:val="center"/>
              <w:rPr>
                <w:sz w:val="20"/>
                <w:szCs w:val="20"/>
              </w:rPr>
            </w:pPr>
            <w:r w:rsidRPr="00E75821">
              <w:rPr>
                <w:sz w:val="20"/>
                <w:szCs w:val="20"/>
              </w:rPr>
              <w:t xml:space="preserve">50% </w:t>
            </w:r>
            <w:proofErr w:type="spellStart"/>
            <w:r w:rsidRPr="00E75821">
              <w:rPr>
                <w:sz w:val="20"/>
                <w:szCs w:val="20"/>
              </w:rPr>
              <w:t>RD+fulvic</w:t>
            </w:r>
            <w:proofErr w:type="spellEnd"/>
            <w:r w:rsidRPr="00E75821">
              <w:rPr>
                <w:sz w:val="20"/>
                <w:szCs w:val="20"/>
              </w:rPr>
              <w:t xml:space="preserve"> acid</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99.00</w:t>
            </w:r>
            <w:r w:rsidRPr="00384776">
              <w:rPr>
                <w:color w:val="000000"/>
                <w:kern w:val="0"/>
                <w:sz w:val="20"/>
                <w:szCs w:val="20"/>
                <w:vertAlign w:val="superscript"/>
              </w:rPr>
              <w:t>b</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100.0</w:t>
            </w:r>
            <w:r w:rsidRPr="00384776">
              <w:rPr>
                <w:color w:val="000000"/>
                <w:kern w:val="0"/>
                <w:sz w:val="20"/>
                <w:szCs w:val="20"/>
                <w:vertAlign w:val="superscript"/>
              </w:rPr>
              <w:t>c</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17.37</w:t>
            </w:r>
            <w:r w:rsidRPr="00384776">
              <w:rPr>
                <w:kern w:val="0"/>
                <w:sz w:val="20"/>
                <w:szCs w:val="20"/>
                <w:vertAlign w:val="superscript"/>
                <w:lang w:val="en-GB"/>
              </w:rPr>
              <w:t>a</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19.44</w:t>
            </w:r>
            <w:r w:rsidRPr="00384776">
              <w:rPr>
                <w:kern w:val="0"/>
                <w:sz w:val="20"/>
                <w:szCs w:val="20"/>
                <w:vertAlign w:val="superscript"/>
                <w:lang w:val="en-GB"/>
              </w:rPr>
              <w:t>b</w:t>
            </w:r>
          </w:p>
        </w:tc>
        <w:tc>
          <w:tcPr>
            <w:tcW w:w="851" w:type="pct"/>
            <w:gridSpan w:val="2"/>
            <w:shd w:val="clear" w:color="auto" w:fill="auto"/>
          </w:tcPr>
          <w:p w:rsidR="00384776" w:rsidRPr="00384776" w:rsidRDefault="00384776" w:rsidP="00E701C8">
            <w:pPr>
              <w:jc w:val="center"/>
              <w:rPr>
                <w:color w:val="000000"/>
                <w:kern w:val="0"/>
                <w:sz w:val="20"/>
                <w:szCs w:val="20"/>
              </w:rPr>
            </w:pPr>
            <w:r w:rsidRPr="00384776">
              <w:rPr>
                <w:kern w:val="0"/>
                <w:sz w:val="20"/>
                <w:szCs w:val="20"/>
                <w:lang w:val="en-GB"/>
              </w:rPr>
              <w:t>31.46</w:t>
            </w:r>
            <w:r w:rsidRPr="00384776">
              <w:rPr>
                <w:kern w:val="0"/>
                <w:sz w:val="20"/>
                <w:szCs w:val="20"/>
                <w:vertAlign w:val="superscript"/>
                <w:lang w:val="en-GB"/>
              </w:rPr>
              <w:t>b</w:t>
            </w:r>
          </w:p>
        </w:tc>
        <w:tc>
          <w:tcPr>
            <w:tcW w:w="626"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33.41</w:t>
            </w:r>
            <w:r w:rsidRPr="00384776">
              <w:rPr>
                <w:color w:val="000000"/>
                <w:kern w:val="0"/>
                <w:sz w:val="20"/>
                <w:szCs w:val="20"/>
                <w:vertAlign w:val="superscript"/>
              </w:rPr>
              <w:t>bc</w:t>
            </w:r>
          </w:p>
        </w:tc>
      </w:tr>
      <w:tr w:rsidR="00384776" w:rsidRPr="00E75821" w:rsidTr="00E701C8">
        <w:trPr>
          <w:cantSplit/>
          <w:jc w:val="center"/>
        </w:trPr>
        <w:tc>
          <w:tcPr>
            <w:tcW w:w="1123" w:type="pct"/>
            <w:shd w:val="clear" w:color="auto" w:fill="auto"/>
          </w:tcPr>
          <w:p w:rsidR="00384776" w:rsidRPr="00E75821" w:rsidRDefault="00384776" w:rsidP="00E701C8">
            <w:pPr>
              <w:jc w:val="center"/>
              <w:rPr>
                <w:sz w:val="20"/>
                <w:szCs w:val="20"/>
              </w:rPr>
            </w:pPr>
            <w:r w:rsidRPr="00E75821">
              <w:rPr>
                <w:sz w:val="20"/>
                <w:szCs w:val="20"/>
              </w:rPr>
              <w:t xml:space="preserve">100% </w:t>
            </w:r>
            <w:proofErr w:type="spellStart"/>
            <w:r w:rsidRPr="00E75821">
              <w:rPr>
                <w:sz w:val="20"/>
                <w:szCs w:val="20"/>
              </w:rPr>
              <w:t>RD+fulvic</w:t>
            </w:r>
            <w:proofErr w:type="spellEnd"/>
            <w:r w:rsidRPr="00E75821">
              <w:rPr>
                <w:sz w:val="20"/>
                <w:szCs w:val="20"/>
              </w:rPr>
              <w:t xml:space="preserve"> acid</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112.3</w:t>
            </w:r>
            <w:r w:rsidRPr="00384776">
              <w:rPr>
                <w:color w:val="000000"/>
                <w:kern w:val="0"/>
                <w:sz w:val="20"/>
                <w:szCs w:val="20"/>
                <w:vertAlign w:val="superscript"/>
              </w:rPr>
              <w:t>a</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115.8</w:t>
            </w:r>
            <w:r w:rsidRPr="00384776">
              <w:rPr>
                <w:color w:val="000000"/>
                <w:kern w:val="0"/>
                <w:sz w:val="20"/>
                <w:szCs w:val="20"/>
                <w:vertAlign w:val="superscript"/>
              </w:rPr>
              <w:t>ab</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19.50</w:t>
            </w:r>
            <w:r w:rsidRPr="00384776">
              <w:rPr>
                <w:kern w:val="0"/>
                <w:sz w:val="20"/>
                <w:szCs w:val="20"/>
                <w:vertAlign w:val="superscript"/>
                <w:lang w:val="en-GB"/>
              </w:rPr>
              <w:t>a</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24.22</w:t>
            </w:r>
            <w:r w:rsidRPr="00384776">
              <w:rPr>
                <w:kern w:val="0"/>
                <w:sz w:val="20"/>
                <w:szCs w:val="20"/>
                <w:vertAlign w:val="superscript"/>
                <w:lang w:val="en-GB"/>
              </w:rPr>
              <w:t>a</w:t>
            </w:r>
          </w:p>
        </w:tc>
        <w:tc>
          <w:tcPr>
            <w:tcW w:w="851" w:type="pct"/>
            <w:gridSpan w:val="2"/>
            <w:shd w:val="clear" w:color="auto" w:fill="auto"/>
          </w:tcPr>
          <w:p w:rsidR="00384776" w:rsidRPr="00384776" w:rsidRDefault="00384776" w:rsidP="00E701C8">
            <w:pPr>
              <w:jc w:val="center"/>
              <w:rPr>
                <w:color w:val="000000"/>
                <w:kern w:val="0"/>
                <w:sz w:val="20"/>
                <w:szCs w:val="20"/>
              </w:rPr>
            </w:pPr>
            <w:r w:rsidRPr="00384776">
              <w:rPr>
                <w:kern w:val="0"/>
                <w:sz w:val="20"/>
                <w:szCs w:val="20"/>
                <w:lang w:val="en-GB"/>
              </w:rPr>
              <w:t>31.10</w:t>
            </w:r>
            <w:r w:rsidRPr="00384776">
              <w:rPr>
                <w:kern w:val="0"/>
                <w:sz w:val="20"/>
                <w:szCs w:val="20"/>
                <w:vertAlign w:val="superscript"/>
                <w:lang w:val="en-GB"/>
              </w:rPr>
              <w:t>b</w:t>
            </w:r>
          </w:p>
        </w:tc>
        <w:tc>
          <w:tcPr>
            <w:tcW w:w="626"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29.77</w:t>
            </w:r>
            <w:r w:rsidRPr="00384776">
              <w:rPr>
                <w:color w:val="000000"/>
                <w:kern w:val="0"/>
                <w:sz w:val="20"/>
                <w:szCs w:val="20"/>
                <w:vertAlign w:val="superscript"/>
              </w:rPr>
              <w:t>d</w:t>
            </w:r>
          </w:p>
        </w:tc>
      </w:tr>
      <w:tr w:rsidR="00384776" w:rsidRPr="00E75821" w:rsidTr="00E701C8">
        <w:trPr>
          <w:cantSplit/>
          <w:jc w:val="center"/>
        </w:trPr>
        <w:tc>
          <w:tcPr>
            <w:tcW w:w="1123" w:type="pct"/>
            <w:shd w:val="clear" w:color="auto" w:fill="auto"/>
          </w:tcPr>
          <w:p w:rsidR="00384776" w:rsidRPr="00E75821" w:rsidRDefault="00384776" w:rsidP="00E701C8">
            <w:pPr>
              <w:jc w:val="center"/>
              <w:rPr>
                <w:sz w:val="20"/>
                <w:szCs w:val="20"/>
              </w:rPr>
            </w:pPr>
            <w:r w:rsidRPr="00E75821">
              <w:rPr>
                <w:sz w:val="20"/>
                <w:szCs w:val="20"/>
              </w:rPr>
              <w:t xml:space="preserve">50% </w:t>
            </w:r>
            <w:proofErr w:type="spellStart"/>
            <w:r w:rsidRPr="00E75821">
              <w:rPr>
                <w:sz w:val="20"/>
                <w:szCs w:val="20"/>
              </w:rPr>
              <w:t>RD+compost</w:t>
            </w:r>
            <w:proofErr w:type="spellEnd"/>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83.83</w:t>
            </w:r>
            <w:r w:rsidRPr="00384776">
              <w:rPr>
                <w:color w:val="000000"/>
                <w:kern w:val="0"/>
                <w:sz w:val="20"/>
                <w:szCs w:val="20"/>
                <w:vertAlign w:val="superscript"/>
              </w:rPr>
              <w:t>cd</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79.17</w:t>
            </w:r>
            <w:r w:rsidRPr="00384776">
              <w:rPr>
                <w:color w:val="000000"/>
                <w:kern w:val="0"/>
                <w:sz w:val="20"/>
                <w:szCs w:val="20"/>
                <w:vertAlign w:val="superscript"/>
              </w:rPr>
              <w:t>d</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21.27</w:t>
            </w:r>
            <w:r w:rsidRPr="00384776">
              <w:rPr>
                <w:kern w:val="0"/>
                <w:sz w:val="20"/>
                <w:szCs w:val="20"/>
                <w:vertAlign w:val="superscript"/>
                <w:lang w:val="en-GB"/>
              </w:rPr>
              <w:t>a</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20.69</w:t>
            </w:r>
            <w:r w:rsidRPr="00384776">
              <w:rPr>
                <w:kern w:val="0"/>
                <w:sz w:val="20"/>
                <w:szCs w:val="20"/>
                <w:vertAlign w:val="superscript"/>
                <w:lang w:val="en-GB"/>
              </w:rPr>
              <w:t>b</w:t>
            </w:r>
          </w:p>
        </w:tc>
        <w:tc>
          <w:tcPr>
            <w:tcW w:w="851" w:type="pct"/>
            <w:gridSpan w:val="2"/>
            <w:shd w:val="clear" w:color="auto" w:fill="auto"/>
          </w:tcPr>
          <w:p w:rsidR="00384776" w:rsidRPr="00384776" w:rsidRDefault="00384776" w:rsidP="00E701C8">
            <w:pPr>
              <w:jc w:val="center"/>
              <w:rPr>
                <w:color w:val="000000"/>
                <w:kern w:val="0"/>
                <w:sz w:val="20"/>
                <w:szCs w:val="20"/>
              </w:rPr>
            </w:pPr>
            <w:r w:rsidRPr="00384776">
              <w:rPr>
                <w:kern w:val="0"/>
                <w:sz w:val="20"/>
                <w:szCs w:val="20"/>
                <w:lang w:val="en-GB"/>
              </w:rPr>
              <w:t>36.16</w:t>
            </w:r>
            <w:r w:rsidRPr="00384776">
              <w:rPr>
                <w:kern w:val="0"/>
                <w:sz w:val="20"/>
                <w:szCs w:val="20"/>
                <w:vertAlign w:val="superscript"/>
                <w:lang w:val="en-GB"/>
              </w:rPr>
              <w:t>ab</w:t>
            </w:r>
          </w:p>
        </w:tc>
        <w:tc>
          <w:tcPr>
            <w:tcW w:w="626"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36.89</w:t>
            </w:r>
            <w:r w:rsidRPr="00384776">
              <w:rPr>
                <w:color w:val="000000"/>
                <w:kern w:val="0"/>
                <w:sz w:val="20"/>
                <w:szCs w:val="20"/>
                <w:vertAlign w:val="superscript"/>
              </w:rPr>
              <w:t>a</w:t>
            </w:r>
          </w:p>
        </w:tc>
      </w:tr>
      <w:tr w:rsidR="00384776" w:rsidRPr="00E75821" w:rsidTr="00E701C8">
        <w:trPr>
          <w:cantSplit/>
          <w:jc w:val="center"/>
        </w:trPr>
        <w:tc>
          <w:tcPr>
            <w:tcW w:w="1123" w:type="pct"/>
            <w:shd w:val="clear" w:color="auto" w:fill="auto"/>
          </w:tcPr>
          <w:p w:rsidR="00384776" w:rsidRPr="00E75821" w:rsidRDefault="00384776" w:rsidP="00E701C8">
            <w:pPr>
              <w:jc w:val="center"/>
              <w:rPr>
                <w:sz w:val="20"/>
                <w:szCs w:val="20"/>
              </w:rPr>
            </w:pPr>
            <w:r w:rsidRPr="00E75821">
              <w:rPr>
                <w:sz w:val="20"/>
                <w:szCs w:val="20"/>
              </w:rPr>
              <w:t xml:space="preserve">100% </w:t>
            </w:r>
            <w:proofErr w:type="spellStart"/>
            <w:r w:rsidRPr="00E75821">
              <w:rPr>
                <w:sz w:val="20"/>
                <w:szCs w:val="20"/>
              </w:rPr>
              <w:t>RD+compost</w:t>
            </w:r>
            <w:proofErr w:type="spellEnd"/>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102.3</w:t>
            </w:r>
            <w:r w:rsidRPr="00384776">
              <w:rPr>
                <w:color w:val="000000"/>
                <w:kern w:val="0"/>
                <w:sz w:val="20"/>
                <w:szCs w:val="20"/>
                <w:vertAlign w:val="superscript"/>
              </w:rPr>
              <w:t>ab</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104.2</w:t>
            </w:r>
            <w:r w:rsidRPr="00384776">
              <w:rPr>
                <w:color w:val="000000"/>
                <w:kern w:val="0"/>
                <w:sz w:val="20"/>
                <w:szCs w:val="20"/>
                <w:vertAlign w:val="superscript"/>
              </w:rPr>
              <w:t>bc</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17.67</w:t>
            </w:r>
            <w:r w:rsidRPr="00384776">
              <w:rPr>
                <w:kern w:val="0"/>
                <w:sz w:val="20"/>
                <w:szCs w:val="20"/>
                <w:vertAlign w:val="superscript"/>
                <w:lang w:val="en-GB"/>
              </w:rPr>
              <w:t>a</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23.89</w:t>
            </w:r>
            <w:r w:rsidRPr="00384776">
              <w:rPr>
                <w:kern w:val="0"/>
                <w:sz w:val="20"/>
                <w:szCs w:val="20"/>
                <w:vertAlign w:val="superscript"/>
                <w:lang w:val="en-GB"/>
              </w:rPr>
              <w:t>a</w:t>
            </w:r>
          </w:p>
        </w:tc>
        <w:tc>
          <w:tcPr>
            <w:tcW w:w="851" w:type="pct"/>
            <w:gridSpan w:val="2"/>
            <w:shd w:val="clear" w:color="auto" w:fill="auto"/>
          </w:tcPr>
          <w:p w:rsidR="00384776" w:rsidRPr="00384776" w:rsidRDefault="00384776" w:rsidP="00E701C8">
            <w:pPr>
              <w:jc w:val="center"/>
              <w:rPr>
                <w:color w:val="000000"/>
                <w:kern w:val="0"/>
                <w:sz w:val="20"/>
                <w:szCs w:val="20"/>
              </w:rPr>
            </w:pPr>
            <w:r w:rsidRPr="00384776">
              <w:rPr>
                <w:kern w:val="0"/>
                <w:sz w:val="20"/>
                <w:szCs w:val="20"/>
                <w:lang w:val="en-GB"/>
              </w:rPr>
              <w:t>34.27</w:t>
            </w:r>
            <w:r w:rsidRPr="00384776">
              <w:rPr>
                <w:kern w:val="0"/>
                <w:sz w:val="20"/>
                <w:szCs w:val="20"/>
                <w:vertAlign w:val="superscript"/>
                <w:lang w:val="en-GB"/>
              </w:rPr>
              <w:t>b</w:t>
            </w:r>
          </w:p>
        </w:tc>
        <w:tc>
          <w:tcPr>
            <w:tcW w:w="626"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33.40</w:t>
            </w:r>
            <w:r w:rsidRPr="00384776">
              <w:rPr>
                <w:color w:val="000000"/>
                <w:kern w:val="0"/>
                <w:sz w:val="20"/>
                <w:szCs w:val="20"/>
                <w:vertAlign w:val="superscript"/>
              </w:rPr>
              <w:t>bc</w:t>
            </w:r>
          </w:p>
        </w:tc>
      </w:tr>
      <w:tr w:rsidR="00384776" w:rsidRPr="00E75821" w:rsidTr="00E701C8">
        <w:trPr>
          <w:cantSplit/>
          <w:jc w:val="center"/>
        </w:trPr>
        <w:tc>
          <w:tcPr>
            <w:tcW w:w="1123" w:type="pct"/>
            <w:shd w:val="clear" w:color="auto" w:fill="auto"/>
          </w:tcPr>
          <w:p w:rsidR="00384776" w:rsidRPr="00E75821" w:rsidRDefault="00384776" w:rsidP="00E701C8">
            <w:pPr>
              <w:jc w:val="center"/>
              <w:rPr>
                <w:sz w:val="20"/>
                <w:szCs w:val="20"/>
              </w:rPr>
            </w:pPr>
            <w:r w:rsidRPr="00E75821">
              <w:rPr>
                <w:sz w:val="20"/>
                <w:szCs w:val="20"/>
              </w:rPr>
              <w:t>L.S.D. (A)</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11.83</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13.92</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3.748</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2.641</w:t>
            </w:r>
          </w:p>
        </w:tc>
        <w:tc>
          <w:tcPr>
            <w:tcW w:w="851" w:type="pct"/>
            <w:gridSpan w:val="2"/>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2.023</w:t>
            </w:r>
          </w:p>
        </w:tc>
        <w:tc>
          <w:tcPr>
            <w:tcW w:w="626"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2.755</w:t>
            </w:r>
          </w:p>
        </w:tc>
      </w:tr>
      <w:tr w:rsidR="00384776" w:rsidRPr="00E75821" w:rsidTr="00E701C8">
        <w:trPr>
          <w:cantSplit/>
          <w:jc w:val="center"/>
        </w:trPr>
        <w:tc>
          <w:tcPr>
            <w:tcW w:w="1123" w:type="pct"/>
            <w:shd w:val="clear" w:color="auto" w:fill="auto"/>
          </w:tcPr>
          <w:p w:rsidR="00384776" w:rsidRPr="00E75821" w:rsidRDefault="00384776" w:rsidP="00E701C8">
            <w:pPr>
              <w:jc w:val="center"/>
              <w:rPr>
                <w:sz w:val="20"/>
                <w:szCs w:val="20"/>
              </w:rPr>
            </w:pPr>
            <w:r w:rsidRPr="00E75821">
              <w:rPr>
                <w:sz w:val="20"/>
                <w:szCs w:val="20"/>
              </w:rPr>
              <w:t>L.S.D. (B)</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10.73</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11.87</w:t>
            </w:r>
          </w:p>
        </w:tc>
        <w:tc>
          <w:tcPr>
            <w:tcW w:w="600"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4.471</w:t>
            </w:r>
          </w:p>
        </w:tc>
        <w:tc>
          <w:tcPr>
            <w:tcW w:w="600" w:type="pct"/>
            <w:shd w:val="clear" w:color="auto" w:fill="auto"/>
          </w:tcPr>
          <w:p w:rsidR="00384776" w:rsidRPr="00384776" w:rsidRDefault="00384776" w:rsidP="00E701C8">
            <w:pPr>
              <w:jc w:val="center"/>
              <w:rPr>
                <w:kern w:val="0"/>
                <w:sz w:val="20"/>
                <w:szCs w:val="20"/>
                <w:lang w:val="en-GB"/>
              </w:rPr>
            </w:pPr>
            <w:r w:rsidRPr="00384776">
              <w:rPr>
                <w:kern w:val="0"/>
                <w:sz w:val="20"/>
                <w:szCs w:val="20"/>
                <w:lang w:val="en-GB"/>
              </w:rPr>
              <w:t>2.714</w:t>
            </w:r>
          </w:p>
        </w:tc>
        <w:tc>
          <w:tcPr>
            <w:tcW w:w="851" w:type="pct"/>
            <w:gridSpan w:val="2"/>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5.659</w:t>
            </w:r>
          </w:p>
        </w:tc>
        <w:tc>
          <w:tcPr>
            <w:tcW w:w="626" w:type="pct"/>
            <w:shd w:val="clear" w:color="auto" w:fill="auto"/>
          </w:tcPr>
          <w:p w:rsidR="00384776" w:rsidRPr="00384776" w:rsidRDefault="00384776" w:rsidP="00E701C8">
            <w:pPr>
              <w:jc w:val="center"/>
              <w:rPr>
                <w:color w:val="000000"/>
                <w:kern w:val="0"/>
                <w:sz w:val="20"/>
                <w:szCs w:val="20"/>
              </w:rPr>
            </w:pPr>
            <w:r w:rsidRPr="00384776">
              <w:rPr>
                <w:color w:val="000000"/>
                <w:kern w:val="0"/>
                <w:sz w:val="20"/>
                <w:szCs w:val="20"/>
              </w:rPr>
              <w:t>2.854</w:t>
            </w:r>
          </w:p>
        </w:tc>
      </w:tr>
      <w:tr w:rsidR="004463A9" w:rsidRPr="00E75821" w:rsidTr="00E701C8">
        <w:trPr>
          <w:cantSplit/>
          <w:jc w:val="center"/>
        </w:trPr>
        <w:tc>
          <w:tcPr>
            <w:tcW w:w="5000" w:type="pct"/>
            <w:gridSpan w:val="8"/>
            <w:shd w:val="clear" w:color="auto" w:fill="auto"/>
          </w:tcPr>
          <w:p w:rsidR="004463A9" w:rsidRPr="00E75821" w:rsidRDefault="004463A9" w:rsidP="00E701C8">
            <w:pPr>
              <w:jc w:val="center"/>
              <w:rPr>
                <w:sz w:val="20"/>
                <w:szCs w:val="20"/>
              </w:rPr>
            </w:pPr>
            <w:r w:rsidRPr="00E75821">
              <w:rPr>
                <w:sz w:val="20"/>
                <w:szCs w:val="20"/>
              </w:rPr>
              <w:t>Values with the same letter(s) in the same factor in each season are not significantly different at 0.05.</w:t>
            </w:r>
          </w:p>
        </w:tc>
      </w:tr>
      <w:tr w:rsidR="004463A9" w:rsidRPr="00E75821" w:rsidTr="00E701C8">
        <w:trPr>
          <w:cantSplit/>
          <w:jc w:val="center"/>
        </w:trPr>
        <w:tc>
          <w:tcPr>
            <w:tcW w:w="5000" w:type="pct"/>
            <w:gridSpan w:val="8"/>
            <w:shd w:val="clear" w:color="auto" w:fill="auto"/>
          </w:tcPr>
          <w:p w:rsidR="004463A9" w:rsidRPr="00E75821" w:rsidRDefault="004463A9" w:rsidP="004463A9">
            <w:pPr>
              <w:jc w:val="left"/>
              <w:rPr>
                <w:color w:val="000000"/>
                <w:kern w:val="0"/>
                <w:sz w:val="20"/>
                <w:szCs w:val="20"/>
              </w:rPr>
            </w:pPr>
            <w:r w:rsidRPr="00E75821">
              <w:rPr>
                <w:color w:val="000000"/>
                <w:kern w:val="0"/>
                <w:sz w:val="20"/>
                <w:szCs w:val="20"/>
              </w:rPr>
              <w:t>RD</w:t>
            </w:r>
            <w:r>
              <w:rPr>
                <w:color w:val="000000"/>
                <w:kern w:val="0"/>
                <w:sz w:val="20"/>
                <w:szCs w:val="20"/>
              </w:rPr>
              <w:t xml:space="preserve"> = </w:t>
            </w:r>
            <w:r w:rsidRPr="00E75821">
              <w:rPr>
                <w:color w:val="000000"/>
                <w:kern w:val="0"/>
                <w:sz w:val="20"/>
                <w:szCs w:val="20"/>
              </w:rPr>
              <w:t>Recommended Dose</w:t>
            </w:r>
          </w:p>
        </w:tc>
      </w:tr>
    </w:tbl>
    <w:p w:rsidR="008411B9" w:rsidRDefault="008411B9" w:rsidP="00372AC6">
      <w:pPr>
        <w:ind w:firstLine="360"/>
        <w:outlineLvl w:val="0"/>
        <w:rPr>
          <w:bCs/>
          <w:sz w:val="20"/>
          <w:szCs w:val="20"/>
        </w:rPr>
      </w:pPr>
    </w:p>
    <w:p w:rsidR="008411B9" w:rsidRDefault="008411B9" w:rsidP="00372AC6">
      <w:pPr>
        <w:ind w:firstLine="360"/>
        <w:outlineLvl w:val="0"/>
        <w:rPr>
          <w:bCs/>
          <w:sz w:val="20"/>
          <w:szCs w:val="20"/>
        </w:rPr>
        <w:sectPr w:rsidR="008411B9" w:rsidSect="004D1B35">
          <w:type w:val="continuous"/>
          <w:pgSz w:w="12242" w:h="15842" w:code="1"/>
          <w:pgMar w:top="1440" w:right="1440" w:bottom="1440" w:left="1440" w:header="720" w:footer="720" w:gutter="0"/>
          <w:cols w:space="709"/>
          <w:docGrid w:linePitch="312"/>
        </w:sectPr>
      </w:pPr>
    </w:p>
    <w:p w:rsidR="00372AC6" w:rsidRPr="00372AC6" w:rsidRDefault="00372AC6" w:rsidP="00372AC6">
      <w:pPr>
        <w:ind w:firstLine="360"/>
        <w:outlineLvl w:val="0"/>
        <w:rPr>
          <w:bCs/>
          <w:sz w:val="20"/>
          <w:szCs w:val="20"/>
        </w:rPr>
      </w:pPr>
      <w:r w:rsidRPr="00372AC6">
        <w:rPr>
          <w:bCs/>
          <w:sz w:val="20"/>
          <w:szCs w:val="20"/>
        </w:rPr>
        <w:lastRenderedPageBreak/>
        <w:t xml:space="preserve">Concerning adding the organic fertilizers </w:t>
      </w:r>
      <w:r w:rsidRPr="00372AC6">
        <w:rPr>
          <w:rFonts w:hint="eastAsia"/>
          <w:bCs/>
          <w:sz w:val="20"/>
          <w:szCs w:val="20"/>
        </w:rPr>
        <w:t xml:space="preserve">to the </w:t>
      </w:r>
      <w:r w:rsidRPr="00372AC6">
        <w:rPr>
          <w:bCs/>
          <w:sz w:val="20"/>
          <w:szCs w:val="20"/>
        </w:rPr>
        <w:t>two garlic cultivars, the results listed in Table 6 showed that significant effect on bulb fresh weight, bulb dry weight and bulb weight loss</w:t>
      </w:r>
      <w:r w:rsidRPr="00372AC6">
        <w:rPr>
          <w:rFonts w:hint="eastAsia"/>
          <w:bCs/>
          <w:sz w:val="20"/>
          <w:szCs w:val="20"/>
        </w:rPr>
        <w:t xml:space="preserve"> %</w:t>
      </w:r>
      <w:r w:rsidRPr="00372AC6">
        <w:rPr>
          <w:bCs/>
          <w:sz w:val="20"/>
          <w:szCs w:val="20"/>
        </w:rPr>
        <w:t xml:space="preserve"> in both seasons. The highest values of bulb fresh and dry weight were </w:t>
      </w:r>
      <w:r w:rsidRPr="00372AC6">
        <w:rPr>
          <w:rFonts w:hint="eastAsia"/>
          <w:bCs/>
          <w:sz w:val="20"/>
          <w:szCs w:val="20"/>
        </w:rPr>
        <w:t>obtained</w:t>
      </w:r>
      <w:r w:rsidRPr="00372AC6">
        <w:rPr>
          <w:bCs/>
          <w:sz w:val="20"/>
          <w:szCs w:val="20"/>
        </w:rPr>
        <w:t xml:space="preserve"> when Sids-40 garlic cv. plants were treated with </w:t>
      </w:r>
      <w:proofErr w:type="spellStart"/>
      <w:r w:rsidRPr="00372AC6">
        <w:rPr>
          <w:bCs/>
          <w:sz w:val="20"/>
          <w:szCs w:val="20"/>
        </w:rPr>
        <w:t>humic</w:t>
      </w:r>
      <w:proofErr w:type="spellEnd"/>
      <w:r w:rsidRPr="00372AC6">
        <w:rPr>
          <w:bCs/>
          <w:sz w:val="20"/>
          <w:szCs w:val="20"/>
        </w:rPr>
        <w:t xml:space="preserve"> acid +100% RD or </w:t>
      </w:r>
      <w:proofErr w:type="spellStart"/>
      <w:r w:rsidRPr="00372AC6">
        <w:rPr>
          <w:bCs/>
          <w:sz w:val="20"/>
          <w:szCs w:val="20"/>
        </w:rPr>
        <w:t>humic</w:t>
      </w:r>
      <w:proofErr w:type="spellEnd"/>
      <w:r w:rsidRPr="00372AC6">
        <w:rPr>
          <w:bCs/>
          <w:sz w:val="20"/>
          <w:szCs w:val="20"/>
        </w:rPr>
        <w:t xml:space="preserve"> acid+50% RD. The increment of both fresh and dry bulb weight of garlic plants by </w:t>
      </w:r>
      <w:proofErr w:type="spellStart"/>
      <w:r w:rsidRPr="00372AC6">
        <w:rPr>
          <w:bCs/>
          <w:sz w:val="20"/>
          <w:szCs w:val="20"/>
        </w:rPr>
        <w:t>humic</w:t>
      </w:r>
      <w:proofErr w:type="spellEnd"/>
      <w:r w:rsidRPr="00372AC6">
        <w:rPr>
          <w:bCs/>
          <w:sz w:val="20"/>
          <w:szCs w:val="20"/>
        </w:rPr>
        <w:t xml:space="preserve"> acid may be due to the function of </w:t>
      </w:r>
      <w:r w:rsidRPr="00372AC6">
        <w:rPr>
          <w:rFonts w:hint="eastAsia"/>
          <w:bCs/>
          <w:sz w:val="20"/>
          <w:szCs w:val="20"/>
        </w:rPr>
        <w:t xml:space="preserve">HAs </w:t>
      </w:r>
      <w:r w:rsidRPr="00372AC6">
        <w:rPr>
          <w:bCs/>
          <w:sz w:val="20"/>
          <w:szCs w:val="20"/>
        </w:rPr>
        <w:t xml:space="preserve">on improving the soil fertility and increasing the availability of several nutrients and consequently increased bulb weight. The lowest loss in weight of garlic bulbs was found when Sids-40 plants were treated with 100% </w:t>
      </w:r>
      <w:proofErr w:type="spellStart"/>
      <w:r w:rsidRPr="00372AC6">
        <w:rPr>
          <w:bCs/>
          <w:sz w:val="20"/>
          <w:szCs w:val="20"/>
        </w:rPr>
        <w:t>RD+fulvic</w:t>
      </w:r>
      <w:proofErr w:type="spellEnd"/>
      <w:r w:rsidRPr="00372AC6">
        <w:rPr>
          <w:bCs/>
          <w:sz w:val="20"/>
          <w:szCs w:val="20"/>
        </w:rPr>
        <w:t xml:space="preserve"> acid in both seasons. However, the highest </w:t>
      </w:r>
      <w:r w:rsidRPr="00372AC6">
        <w:rPr>
          <w:bCs/>
          <w:sz w:val="20"/>
          <w:szCs w:val="20"/>
        </w:rPr>
        <w:lastRenderedPageBreak/>
        <w:t xml:space="preserve">weight loss was detected </w:t>
      </w:r>
      <w:r w:rsidRPr="00372AC6">
        <w:rPr>
          <w:rFonts w:hint="eastAsia"/>
          <w:bCs/>
          <w:sz w:val="20"/>
          <w:szCs w:val="20"/>
        </w:rPr>
        <w:t>in</w:t>
      </w:r>
      <w:r w:rsidRPr="00372AC6">
        <w:rPr>
          <w:bCs/>
          <w:sz w:val="20"/>
          <w:szCs w:val="20"/>
        </w:rPr>
        <w:t xml:space="preserve"> Sids-40 cv. plants treated with </w:t>
      </w:r>
      <w:r w:rsidRPr="00372AC6">
        <w:rPr>
          <w:bCs/>
          <w:color w:val="000000"/>
          <w:kern w:val="0"/>
          <w:sz w:val="20"/>
          <w:szCs w:val="20"/>
        </w:rPr>
        <w:t xml:space="preserve">100% RD (control). Since the highest percentage as average of weight loss in Sids-40 cv. was 41.39% and 41.56% in the first and second season, respectively. The effect of using HAs on increasing fresh and dry weight of bulbs and decreasing bulb weight loss might be referred to improve the uptake of both macro and micro-elements which positively influenced by HAs. In addition to the growth promoting activity of HAs was found to be caused by plant hormone-like material </w:t>
      </w:r>
      <w:proofErr w:type="spellStart"/>
      <w:r w:rsidRPr="00372AC6">
        <w:rPr>
          <w:bCs/>
          <w:color w:val="000000"/>
          <w:kern w:val="0"/>
          <w:sz w:val="20"/>
          <w:szCs w:val="20"/>
        </w:rPr>
        <w:t>cytokinins</w:t>
      </w:r>
      <w:proofErr w:type="spellEnd"/>
      <w:r w:rsidRPr="00372AC6">
        <w:rPr>
          <w:bCs/>
          <w:color w:val="000000"/>
          <w:kern w:val="0"/>
          <w:sz w:val="20"/>
          <w:szCs w:val="20"/>
        </w:rPr>
        <w:t xml:space="preserve"> contained in </w:t>
      </w:r>
      <w:proofErr w:type="spellStart"/>
      <w:r w:rsidRPr="00372AC6">
        <w:rPr>
          <w:bCs/>
          <w:color w:val="000000"/>
          <w:kern w:val="0"/>
          <w:sz w:val="20"/>
          <w:szCs w:val="20"/>
        </w:rPr>
        <w:t>HAs</w:t>
      </w:r>
      <w:proofErr w:type="spellEnd"/>
      <w:r w:rsidRPr="00372AC6">
        <w:rPr>
          <w:bCs/>
          <w:color w:val="000000"/>
          <w:kern w:val="0"/>
          <w:sz w:val="20"/>
          <w:szCs w:val="20"/>
        </w:rPr>
        <w:t xml:space="preserve"> (</w:t>
      </w:r>
      <w:proofErr w:type="spellStart"/>
      <w:r w:rsidRPr="00372AC6">
        <w:rPr>
          <w:bCs/>
          <w:color w:val="000000"/>
          <w:kern w:val="0"/>
          <w:sz w:val="20"/>
          <w:szCs w:val="20"/>
        </w:rPr>
        <w:t>Salman</w:t>
      </w:r>
      <w:proofErr w:type="spellEnd"/>
      <w:r w:rsidRPr="00372AC6">
        <w:rPr>
          <w:bCs/>
          <w:color w:val="000000"/>
          <w:kern w:val="0"/>
          <w:sz w:val="20"/>
          <w:szCs w:val="20"/>
        </w:rPr>
        <w:t xml:space="preserve"> et al., 2005). This result in turn led to keep nutrient balance inside the bulb tissues.</w:t>
      </w:r>
    </w:p>
    <w:p w:rsidR="00367D84" w:rsidRDefault="00367D84" w:rsidP="00A74505">
      <w:pPr>
        <w:jc w:val="mediumKashida"/>
        <w:rPr>
          <w:sz w:val="20"/>
          <w:szCs w:val="20"/>
          <w:lang w:bidi="ar-EG"/>
        </w:rPr>
      </w:pPr>
    </w:p>
    <w:p w:rsidR="004463A9" w:rsidRDefault="004463A9" w:rsidP="00A74505">
      <w:pPr>
        <w:jc w:val="mediumKashida"/>
        <w:rPr>
          <w:sz w:val="20"/>
          <w:szCs w:val="20"/>
          <w:lang w:bidi="ar-EG"/>
        </w:rPr>
        <w:sectPr w:rsidR="004463A9" w:rsidSect="004D1B35">
          <w:type w:val="continuous"/>
          <w:pgSz w:w="12242" w:h="15842" w:code="1"/>
          <w:pgMar w:top="1440" w:right="1440" w:bottom="1440" w:left="1440" w:header="720" w:footer="720" w:gutter="0"/>
          <w:cols w:num="2" w:space="709"/>
          <w:docGrid w:linePitch="312"/>
        </w:sectPr>
      </w:pPr>
    </w:p>
    <w:p w:rsidR="000E3F97" w:rsidRDefault="000E3F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1072"/>
        <w:gridCol w:w="1072"/>
        <w:gridCol w:w="1533"/>
        <w:gridCol w:w="1073"/>
        <w:gridCol w:w="1073"/>
        <w:gridCol w:w="1119"/>
      </w:tblGrid>
      <w:tr w:rsidR="00364B1F" w:rsidRPr="000E4F76" w:rsidTr="00E701C8">
        <w:trPr>
          <w:cantSplit/>
          <w:jc w:val="center"/>
        </w:trPr>
        <w:tc>
          <w:tcPr>
            <w:tcW w:w="9488" w:type="dxa"/>
            <w:gridSpan w:val="7"/>
            <w:shd w:val="clear" w:color="auto" w:fill="auto"/>
          </w:tcPr>
          <w:p w:rsidR="00364B1F" w:rsidRPr="000E4F76" w:rsidRDefault="000E4F76" w:rsidP="00364B1F">
            <w:pPr>
              <w:ind w:left="931" w:hanging="931"/>
              <w:rPr>
                <w:b/>
                <w:bCs/>
                <w:sz w:val="20"/>
                <w:szCs w:val="20"/>
              </w:rPr>
            </w:pPr>
            <w:r w:rsidRPr="000E4F76">
              <w:rPr>
                <w:b/>
                <w:bCs/>
                <w:sz w:val="20"/>
                <w:szCs w:val="20"/>
              </w:rPr>
              <w:lastRenderedPageBreak/>
              <w:t xml:space="preserve">Table </w:t>
            </w:r>
            <w:r w:rsidRPr="000E4F76">
              <w:rPr>
                <w:rFonts w:hint="eastAsia"/>
                <w:b/>
                <w:bCs/>
                <w:sz w:val="20"/>
                <w:szCs w:val="20"/>
              </w:rPr>
              <w:t>6</w:t>
            </w:r>
            <w:r w:rsidRPr="000E4F76">
              <w:rPr>
                <w:b/>
                <w:bCs/>
                <w:sz w:val="20"/>
                <w:szCs w:val="20"/>
              </w:rPr>
              <w:t xml:space="preserve">. Interaction effects among two garlic cultivars, inorganic and organic fertilizer treatments on </w:t>
            </w:r>
            <w:r w:rsidRPr="000E4F76">
              <w:rPr>
                <w:rFonts w:hint="eastAsia"/>
                <w:b/>
                <w:bCs/>
                <w:sz w:val="20"/>
                <w:szCs w:val="20"/>
              </w:rPr>
              <w:t xml:space="preserve">garlic </w:t>
            </w:r>
            <w:r w:rsidR="004B38BB" w:rsidRPr="000E4F76">
              <w:rPr>
                <w:rFonts w:hint="eastAsia"/>
                <w:b/>
                <w:bCs/>
                <w:sz w:val="20"/>
                <w:szCs w:val="20"/>
              </w:rPr>
              <w:t xml:space="preserve">bulb </w:t>
            </w:r>
            <w:r w:rsidR="004B38BB">
              <w:rPr>
                <w:b/>
                <w:bCs/>
                <w:sz w:val="20"/>
                <w:szCs w:val="20"/>
              </w:rPr>
              <w:t>loss weight</w:t>
            </w:r>
            <w:r w:rsidR="004B38BB" w:rsidRPr="00384776">
              <w:rPr>
                <w:rFonts w:hint="eastAsia"/>
                <w:b/>
                <w:bCs/>
                <w:sz w:val="20"/>
                <w:szCs w:val="20"/>
              </w:rPr>
              <w:t xml:space="preserve"> </w:t>
            </w:r>
            <w:r w:rsidRPr="000E4F76">
              <w:rPr>
                <w:b/>
                <w:bCs/>
                <w:sz w:val="20"/>
                <w:szCs w:val="20"/>
              </w:rPr>
              <w:t>during two seasons of 2011/2012 and 2012/2013.</w:t>
            </w:r>
          </w:p>
        </w:tc>
      </w:tr>
      <w:tr w:rsidR="000E4F76" w:rsidRPr="00E75821" w:rsidTr="00E701C8">
        <w:trPr>
          <w:cantSplit/>
          <w:jc w:val="center"/>
        </w:trPr>
        <w:tc>
          <w:tcPr>
            <w:tcW w:w="2546" w:type="dxa"/>
            <w:vMerge w:val="restart"/>
            <w:shd w:val="clear" w:color="auto" w:fill="B8CCE4"/>
          </w:tcPr>
          <w:p w:rsidR="000E4F76" w:rsidRPr="00E75821" w:rsidRDefault="000E4F76" w:rsidP="00E701C8">
            <w:pPr>
              <w:jc w:val="center"/>
              <w:rPr>
                <w:sz w:val="20"/>
                <w:szCs w:val="20"/>
              </w:rPr>
            </w:pPr>
            <w:r w:rsidRPr="00E75821">
              <w:rPr>
                <w:sz w:val="20"/>
                <w:szCs w:val="20"/>
              </w:rPr>
              <w:t>Garlic cultivars and treatments</w:t>
            </w:r>
          </w:p>
        </w:tc>
        <w:tc>
          <w:tcPr>
            <w:tcW w:w="2144" w:type="dxa"/>
            <w:gridSpan w:val="2"/>
            <w:shd w:val="clear" w:color="auto" w:fill="B8CCE4"/>
          </w:tcPr>
          <w:p w:rsidR="000E4F76" w:rsidRPr="00384776" w:rsidRDefault="000E4F76" w:rsidP="00E701C8">
            <w:pPr>
              <w:jc w:val="center"/>
              <w:rPr>
                <w:sz w:val="20"/>
                <w:szCs w:val="20"/>
              </w:rPr>
            </w:pPr>
            <w:r w:rsidRPr="00384776">
              <w:rPr>
                <w:rFonts w:hint="eastAsia"/>
                <w:sz w:val="20"/>
                <w:szCs w:val="20"/>
              </w:rPr>
              <w:t>Bulb Fresh weight (g)</w:t>
            </w:r>
          </w:p>
        </w:tc>
        <w:tc>
          <w:tcPr>
            <w:tcW w:w="2606" w:type="dxa"/>
            <w:gridSpan w:val="2"/>
            <w:shd w:val="clear" w:color="auto" w:fill="B8CCE4"/>
          </w:tcPr>
          <w:p w:rsidR="000E4F76" w:rsidRPr="00384776" w:rsidRDefault="000E4F76" w:rsidP="00E701C8">
            <w:pPr>
              <w:jc w:val="center"/>
              <w:rPr>
                <w:sz w:val="20"/>
                <w:szCs w:val="20"/>
              </w:rPr>
            </w:pPr>
            <w:r w:rsidRPr="00384776">
              <w:rPr>
                <w:rFonts w:hint="eastAsia"/>
                <w:sz w:val="20"/>
                <w:szCs w:val="20"/>
              </w:rPr>
              <w:t>Bulb weight after curing (g)</w:t>
            </w:r>
          </w:p>
        </w:tc>
        <w:tc>
          <w:tcPr>
            <w:tcW w:w="2192" w:type="dxa"/>
            <w:gridSpan w:val="2"/>
            <w:shd w:val="clear" w:color="auto" w:fill="B8CCE4"/>
          </w:tcPr>
          <w:p w:rsidR="000E4F76" w:rsidRPr="00384776" w:rsidRDefault="000E4F76" w:rsidP="00E701C8">
            <w:pPr>
              <w:jc w:val="center"/>
              <w:rPr>
                <w:sz w:val="20"/>
                <w:szCs w:val="20"/>
              </w:rPr>
            </w:pPr>
            <w:r w:rsidRPr="00384776">
              <w:rPr>
                <w:rFonts w:hint="eastAsia"/>
                <w:sz w:val="20"/>
                <w:szCs w:val="20"/>
              </w:rPr>
              <w:t>L</w:t>
            </w:r>
            <w:r w:rsidRPr="00384776">
              <w:rPr>
                <w:sz w:val="20"/>
                <w:szCs w:val="20"/>
              </w:rPr>
              <w:t>oss of total weight%</w:t>
            </w:r>
          </w:p>
        </w:tc>
      </w:tr>
      <w:tr w:rsidR="00364B1F" w:rsidRPr="00E75821" w:rsidTr="00E701C8">
        <w:trPr>
          <w:cantSplit/>
          <w:jc w:val="center"/>
        </w:trPr>
        <w:tc>
          <w:tcPr>
            <w:tcW w:w="2546" w:type="dxa"/>
            <w:vMerge/>
            <w:shd w:val="clear" w:color="auto" w:fill="auto"/>
          </w:tcPr>
          <w:p w:rsidR="00364B1F" w:rsidRPr="00E75821" w:rsidRDefault="00364B1F" w:rsidP="00E701C8">
            <w:pPr>
              <w:jc w:val="center"/>
              <w:rPr>
                <w:sz w:val="20"/>
                <w:szCs w:val="20"/>
              </w:rPr>
            </w:pPr>
          </w:p>
        </w:tc>
        <w:tc>
          <w:tcPr>
            <w:tcW w:w="1072" w:type="dxa"/>
            <w:shd w:val="clear" w:color="auto" w:fill="DBE5F1"/>
          </w:tcPr>
          <w:p w:rsidR="00364B1F" w:rsidRPr="00E75821" w:rsidRDefault="00364B1F" w:rsidP="00E701C8">
            <w:pPr>
              <w:jc w:val="center"/>
              <w:rPr>
                <w:sz w:val="20"/>
                <w:szCs w:val="20"/>
              </w:rPr>
            </w:pPr>
            <w:r w:rsidRPr="00E75821">
              <w:rPr>
                <w:color w:val="000000"/>
                <w:kern w:val="0"/>
                <w:sz w:val="20"/>
                <w:szCs w:val="20"/>
              </w:rPr>
              <w:t>2011/2012</w:t>
            </w:r>
          </w:p>
        </w:tc>
        <w:tc>
          <w:tcPr>
            <w:tcW w:w="1072" w:type="dxa"/>
            <w:shd w:val="clear" w:color="auto" w:fill="DBE5F1"/>
          </w:tcPr>
          <w:p w:rsidR="00364B1F" w:rsidRPr="00E75821" w:rsidRDefault="00364B1F" w:rsidP="00E701C8">
            <w:pPr>
              <w:jc w:val="center"/>
              <w:rPr>
                <w:sz w:val="20"/>
                <w:szCs w:val="20"/>
              </w:rPr>
            </w:pPr>
            <w:r w:rsidRPr="00E75821">
              <w:rPr>
                <w:color w:val="000000"/>
                <w:kern w:val="0"/>
                <w:sz w:val="20"/>
                <w:szCs w:val="20"/>
              </w:rPr>
              <w:t>2012/2013</w:t>
            </w:r>
          </w:p>
        </w:tc>
        <w:tc>
          <w:tcPr>
            <w:tcW w:w="1533" w:type="dxa"/>
            <w:shd w:val="clear" w:color="auto" w:fill="DBE5F1"/>
          </w:tcPr>
          <w:p w:rsidR="00364B1F" w:rsidRPr="00E75821" w:rsidRDefault="00364B1F" w:rsidP="00E701C8">
            <w:pPr>
              <w:jc w:val="center"/>
              <w:rPr>
                <w:sz w:val="20"/>
                <w:szCs w:val="20"/>
              </w:rPr>
            </w:pPr>
            <w:r w:rsidRPr="00E75821">
              <w:rPr>
                <w:color w:val="000000"/>
                <w:kern w:val="0"/>
                <w:sz w:val="20"/>
                <w:szCs w:val="20"/>
              </w:rPr>
              <w:t>2011/2012</w:t>
            </w:r>
          </w:p>
        </w:tc>
        <w:tc>
          <w:tcPr>
            <w:tcW w:w="1073" w:type="dxa"/>
            <w:shd w:val="clear" w:color="auto" w:fill="DBE5F1"/>
          </w:tcPr>
          <w:p w:rsidR="00364B1F" w:rsidRPr="00E75821" w:rsidRDefault="00364B1F" w:rsidP="00E701C8">
            <w:pPr>
              <w:jc w:val="center"/>
              <w:rPr>
                <w:sz w:val="20"/>
                <w:szCs w:val="20"/>
              </w:rPr>
            </w:pPr>
            <w:r w:rsidRPr="00E75821">
              <w:rPr>
                <w:color w:val="000000"/>
                <w:kern w:val="0"/>
                <w:sz w:val="20"/>
                <w:szCs w:val="20"/>
              </w:rPr>
              <w:t>2011/2012</w:t>
            </w:r>
          </w:p>
        </w:tc>
        <w:tc>
          <w:tcPr>
            <w:tcW w:w="1073" w:type="dxa"/>
            <w:shd w:val="clear" w:color="auto" w:fill="DBE5F1"/>
          </w:tcPr>
          <w:p w:rsidR="00364B1F" w:rsidRPr="00E75821" w:rsidRDefault="00364B1F" w:rsidP="00E701C8">
            <w:pPr>
              <w:jc w:val="center"/>
              <w:rPr>
                <w:sz w:val="20"/>
                <w:szCs w:val="20"/>
              </w:rPr>
            </w:pPr>
            <w:r w:rsidRPr="00E75821">
              <w:rPr>
                <w:color w:val="000000"/>
                <w:kern w:val="0"/>
                <w:sz w:val="20"/>
                <w:szCs w:val="20"/>
              </w:rPr>
              <w:t>2012/2013</w:t>
            </w:r>
          </w:p>
        </w:tc>
        <w:tc>
          <w:tcPr>
            <w:tcW w:w="1119" w:type="dxa"/>
            <w:shd w:val="clear" w:color="auto" w:fill="DBE5F1"/>
          </w:tcPr>
          <w:p w:rsidR="00364B1F" w:rsidRPr="00E75821" w:rsidRDefault="00364B1F" w:rsidP="00E701C8">
            <w:pPr>
              <w:jc w:val="center"/>
              <w:rPr>
                <w:sz w:val="20"/>
                <w:szCs w:val="20"/>
              </w:rPr>
            </w:pPr>
            <w:r w:rsidRPr="00E75821">
              <w:rPr>
                <w:color w:val="000000"/>
                <w:kern w:val="0"/>
                <w:sz w:val="20"/>
                <w:szCs w:val="20"/>
              </w:rPr>
              <w:t>2012/2013</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b/>
                <w:bCs/>
                <w:sz w:val="20"/>
                <w:szCs w:val="20"/>
              </w:rPr>
            </w:pPr>
            <w:r w:rsidRPr="0058737A">
              <w:rPr>
                <w:b/>
                <w:bCs/>
                <w:sz w:val="20"/>
                <w:szCs w:val="20"/>
              </w:rPr>
              <w:t>Sids-40 cv. x treatments</w:t>
            </w:r>
          </w:p>
        </w:tc>
        <w:tc>
          <w:tcPr>
            <w:tcW w:w="1072" w:type="dxa"/>
            <w:shd w:val="clear" w:color="auto" w:fill="auto"/>
          </w:tcPr>
          <w:p w:rsidR="000E4F76" w:rsidRPr="000E4F76" w:rsidRDefault="000E4F76" w:rsidP="00E701C8">
            <w:pPr>
              <w:snapToGrid w:val="0"/>
              <w:jc w:val="center"/>
              <w:rPr>
                <w:b/>
                <w:bCs/>
                <w:sz w:val="20"/>
                <w:szCs w:val="20"/>
              </w:rPr>
            </w:pPr>
          </w:p>
        </w:tc>
        <w:tc>
          <w:tcPr>
            <w:tcW w:w="1072" w:type="dxa"/>
            <w:shd w:val="clear" w:color="auto" w:fill="auto"/>
          </w:tcPr>
          <w:p w:rsidR="000E4F76" w:rsidRPr="000E4F76" w:rsidRDefault="000E4F76" w:rsidP="00E701C8">
            <w:pPr>
              <w:snapToGrid w:val="0"/>
              <w:jc w:val="center"/>
              <w:rPr>
                <w:b/>
                <w:bCs/>
                <w:sz w:val="20"/>
                <w:szCs w:val="20"/>
              </w:rPr>
            </w:pPr>
          </w:p>
        </w:tc>
        <w:tc>
          <w:tcPr>
            <w:tcW w:w="1533" w:type="dxa"/>
            <w:shd w:val="clear" w:color="auto" w:fill="auto"/>
          </w:tcPr>
          <w:p w:rsidR="000E4F76" w:rsidRPr="000E4F76" w:rsidRDefault="000E4F76" w:rsidP="00E701C8">
            <w:pPr>
              <w:snapToGrid w:val="0"/>
              <w:jc w:val="center"/>
              <w:rPr>
                <w:b/>
                <w:bCs/>
                <w:sz w:val="20"/>
                <w:szCs w:val="20"/>
              </w:rPr>
            </w:pPr>
          </w:p>
        </w:tc>
        <w:tc>
          <w:tcPr>
            <w:tcW w:w="1073" w:type="dxa"/>
            <w:shd w:val="clear" w:color="auto" w:fill="auto"/>
          </w:tcPr>
          <w:p w:rsidR="000E4F76" w:rsidRPr="000E4F76" w:rsidRDefault="000E4F76" w:rsidP="00E701C8">
            <w:pPr>
              <w:snapToGrid w:val="0"/>
              <w:jc w:val="center"/>
              <w:rPr>
                <w:b/>
                <w:bCs/>
                <w:sz w:val="20"/>
                <w:szCs w:val="20"/>
              </w:rPr>
            </w:pPr>
          </w:p>
        </w:tc>
        <w:tc>
          <w:tcPr>
            <w:tcW w:w="1073" w:type="dxa"/>
            <w:shd w:val="clear" w:color="auto" w:fill="auto"/>
          </w:tcPr>
          <w:p w:rsidR="000E4F76" w:rsidRPr="000E4F76" w:rsidRDefault="000E4F76" w:rsidP="00E701C8">
            <w:pPr>
              <w:snapToGrid w:val="0"/>
              <w:jc w:val="center"/>
              <w:rPr>
                <w:b/>
                <w:bCs/>
                <w:sz w:val="20"/>
                <w:szCs w:val="20"/>
              </w:rPr>
            </w:pPr>
          </w:p>
        </w:tc>
        <w:tc>
          <w:tcPr>
            <w:tcW w:w="1119" w:type="dxa"/>
            <w:shd w:val="clear" w:color="auto" w:fill="auto"/>
          </w:tcPr>
          <w:p w:rsidR="000E4F76" w:rsidRPr="000E4F76" w:rsidRDefault="000E4F76" w:rsidP="00E701C8">
            <w:pPr>
              <w:snapToGrid w:val="0"/>
              <w:jc w:val="center"/>
              <w:rPr>
                <w:b/>
                <w:bCs/>
                <w:sz w:val="20"/>
                <w:szCs w:val="20"/>
              </w:rPr>
            </w:pP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color w:val="000000"/>
                <w:kern w:val="0"/>
                <w:sz w:val="20"/>
                <w:szCs w:val="20"/>
              </w:rPr>
              <w:t>50% RD</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64.00</w:t>
            </w:r>
            <w:r w:rsidRPr="000E4F76">
              <w:rPr>
                <w:color w:val="000000"/>
                <w:kern w:val="0"/>
                <w:sz w:val="20"/>
                <w:szCs w:val="20"/>
                <w:vertAlign w:val="superscript"/>
              </w:rPr>
              <w:t>fg</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58.33</w:t>
            </w:r>
            <w:r w:rsidRPr="000E4F76">
              <w:rPr>
                <w:color w:val="000000"/>
                <w:kern w:val="0"/>
                <w:sz w:val="20"/>
                <w:szCs w:val="20"/>
                <w:vertAlign w:val="superscript"/>
              </w:rPr>
              <w:t>gh</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20.35</w:t>
            </w:r>
            <w:r w:rsidRPr="000E4F76">
              <w:rPr>
                <w:color w:val="000000"/>
                <w:kern w:val="0"/>
                <w:sz w:val="20"/>
                <w:szCs w:val="20"/>
                <w:vertAlign w:val="superscript"/>
              </w:rPr>
              <w:t>ab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16.11</w:t>
            </w:r>
            <w:r w:rsidRPr="000E4F76">
              <w:rPr>
                <w:color w:val="000000"/>
                <w:kern w:val="0"/>
                <w:sz w:val="20"/>
                <w:szCs w:val="20"/>
                <w:vertAlign w:val="superscript"/>
              </w:rPr>
              <w:t>e</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41.10</w:t>
            </w:r>
            <w:r w:rsidRPr="000E4F76">
              <w:rPr>
                <w:color w:val="000000"/>
                <w:kern w:val="0"/>
                <w:sz w:val="20"/>
                <w:szCs w:val="20"/>
                <w:vertAlign w:val="superscript"/>
              </w:rPr>
              <w:t>a</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35.57</w:t>
            </w:r>
            <w:r w:rsidRPr="000E4F76">
              <w:rPr>
                <w:color w:val="000000"/>
                <w:kern w:val="0"/>
                <w:sz w:val="20"/>
                <w:szCs w:val="20"/>
                <w:vertAlign w:val="superscript"/>
              </w:rPr>
              <w:t>bcd</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color w:val="000000"/>
                <w:kern w:val="0"/>
                <w:sz w:val="20"/>
                <w:szCs w:val="20"/>
              </w:rPr>
              <w:t>100% RD (control)</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85.00</w:t>
            </w:r>
            <w:r w:rsidRPr="000E4F76">
              <w:rPr>
                <w:color w:val="000000"/>
                <w:kern w:val="0"/>
                <w:sz w:val="20"/>
                <w:szCs w:val="20"/>
                <w:vertAlign w:val="superscript"/>
              </w:rPr>
              <w:t>de</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88.33</w:t>
            </w:r>
            <w:r w:rsidRPr="000E4F76">
              <w:rPr>
                <w:color w:val="000000"/>
                <w:kern w:val="0"/>
                <w:sz w:val="20"/>
                <w:szCs w:val="20"/>
                <w:vertAlign w:val="superscript"/>
              </w:rPr>
              <w:t>de</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16.59</w:t>
            </w:r>
            <w:r w:rsidRPr="000E4F76">
              <w:rPr>
                <w:color w:val="000000"/>
                <w:kern w:val="0"/>
                <w:sz w:val="20"/>
                <w:szCs w:val="20"/>
                <w:vertAlign w:val="superscript"/>
              </w:rPr>
              <w:t>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18.29d</w:t>
            </w:r>
            <w:r w:rsidRPr="000E4F76">
              <w:rPr>
                <w:color w:val="000000"/>
                <w:kern w:val="0"/>
                <w:sz w:val="20"/>
                <w:szCs w:val="20"/>
                <w:vertAlign w:val="superscript"/>
              </w:rPr>
              <w:t>e</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41.39</w:t>
            </w:r>
            <w:r w:rsidRPr="000E4F76">
              <w:rPr>
                <w:color w:val="000000"/>
                <w:kern w:val="0"/>
                <w:sz w:val="20"/>
                <w:szCs w:val="20"/>
                <w:vertAlign w:val="superscript"/>
              </w:rPr>
              <w:t>a</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41.56</w:t>
            </w:r>
            <w:r w:rsidRPr="000E4F76">
              <w:rPr>
                <w:color w:val="000000"/>
                <w:kern w:val="0"/>
                <w:sz w:val="20"/>
                <w:szCs w:val="20"/>
                <w:vertAlign w:val="superscript"/>
              </w:rPr>
              <w:t>a</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sz w:val="20"/>
                <w:szCs w:val="20"/>
              </w:rPr>
              <w:t xml:space="preserve">50% </w:t>
            </w:r>
            <w:proofErr w:type="spellStart"/>
            <w:r w:rsidRPr="0058737A">
              <w:rPr>
                <w:sz w:val="20"/>
                <w:szCs w:val="20"/>
              </w:rPr>
              <w:t>RD+humic</w:t>
            </w:r>
            <w:proofErr w:type="spellEnd"/>
            <w:r w:rsidRPr="0058737A">
              <w:rPr>
                <w:sz w:val="20"/>
                <w:szCs w:val="20"/>
              </w:rPr>
              <w:t xml:space="preserve"> acid</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103.3</w:t>
            </w:r>
            <w:r w:rsidRPr="000E4F76">
              <w:rPr>
                <w:color w:val="000000"/>
                <w:kern w:val="0"/>
                <w:sz w:val="20"/>
                <w:szCs w:val="20"/>
                <w:vertAlign w:val="superscript"/>
              </w:rPr>
              <w:t>c</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101.7</w:t>
            </w:r>
            <w:r w:rsidRPr="000E4F76">
              <w:rPr>
                <w:color w:val="000000"/>
                <w:kern w:val="0"/>
                <w:sz w:val="20"/>
                <w:szCs w:val="20"/>
                <w:vertAlign w:val="superscript"/>
              </w:rPr>
              <w:t>cd</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23.33</w:t>
            </w:r>
            <w:r w:rsidRPr="000E4F76">
              <w:rPr>
                <w:color w:val="000000"/>
                <w:kern w:val="0"/>
                <w:sz w:val="20"/>
                <w:szCs w:val="20"/>
                <w:vertAlign w:val="superscript"/>
              </w:rPr>
              <w:t>a</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21.11</w:t>
            </w:r>
            <w:r w:rsidRPr="000E4F76">
              <w:rPr>
                <w:color w:val="000000"/>
                <w:kern w:val="0"/>
                <w:sz w:val="20"/>
                <w:szCs w:val="20"/>
                <w:vertAlign w:val="superscript"/>
              </w:rPr>
              <w:t>cd</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33.63</w:t>
            </w:r>
            <w:r w:rsidRPr="000E4F76">
              <w:rPr>
                <w:color w:val="000000"/>
                <w:kern w:val="0"/>
                <w:sz w:val="20"/>
                <w:szCs w:val="20"/>
                <w:vertAlign w:val="superscript"/>
              </w:rPr>
              <w:t>a-e</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35.01</w:t>
            </w:r>
            <w:r w:rsidRPr="000E4F76">
              <w:rPr>
                <w:color w:val="000000"/>
                <w:kern w:val="0"/>
                <w:sz w:val="20"/>
                <w:szCs w:val="20"/>
                <w:vertAlign w:val="superscript"/>
              </w:rPr>
              <w:t>cd</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sz w:val="20"/>
                <w:szCs w:val="20"/>
              </w:rPr>
              <w:t xml:space="preserve">100% </w:t>
            </w:r>
            <w:proofErr w:type="spellStart"/>
            <w:r w:rsidRPr="0058737A">
              <w:rPr>
                <w:sz w:val="20"/>
                <w:szCs w:val="20"/>
              </w:rPr>
              <w:t>RD</w:t>
            </w:r>
            <w:r w:rsidRPr="0058737A">
              <w:rPr>
                <w:rFonts w:hint="eastAsia"/>
                <w:sz w:val="20"/>
                <w:szCs w:val="20"/>
              </w:rPr>
              <w:t>+</w:t>
            </w:r>
            <w:r w:rsidRPr="0058737A">
              <w:rPr>
                <w:sz w:val="20"/>
                <w:szCs w:val="20"/>
              </w:rPr>
              <w:t>humic</w:t>
            </w:r>
            <w:proofErr w:type="spellEnd"/>
            <w:r w:rsidRPr="0058737A">
              <w:rPr>
                <w:sz w:val="20"/>
                <w:szCs w:val="20"/>
              </w:rPr>
              <w:t xml:space="preserve"> acid</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141.0</w:t>
            </w:r>
            <w:r w:rsidRPr="000E4F76">
              <w:rPr>
                <w:color w:val="000000"/>
                <w:kern w:val="0"/>
                <w:sz w:val="20"/>
                <w:szCs w:val="20"/>
                <w:vertAlign w:val="superscript"/>
              </w:rPr>
              <w:t>a</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145.0</w:t>
            </w:r>
            <w:r w:rsidRPr="000E4F76">
              <w:rPr>
                <w:color w:val="000000"/>
                <w:kern w:val="0"/>
                <w:sz w:val="20"/>
                <w:szCs w:val="20"/>
                <w:vertAlign w:val="superscript"/>
              </w:rPr>
              <w:t>a</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21.18</w:t>
            </w:r>
            <w:r w:rsidRPr="000E4F76">
              <w:rPr>
                <w:color w:val="000000"/>
                <w:kern w:val="0"/>
                <w:sz w:val="20"/>
                <w:szCs w:val="20"/>
                <w:vertAlign w:val="superscript"/>
              </w:rPr>
              <w:t>ab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27.59</w:t>
            </w:r>
            <w:r w:rsidRPr="000E4F76">
              <w:rPr>
                <w:color w:val="000000"/>
                <w:kern w:val="0"/>
                <w:sz w:val="20"/>
                <w:szCs w:val="20"/>
                <w:vertAlign w:val="superscript"/>
              </w:rPr>
              <w:t>a</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38.76</w:t>
            </w:r>
            <w:r w:rsidRPr="000E4F76">
              <w:rPr>
                <w:color w:val="000000"/>
                <w:kern w:val="0"/>
                <w:sz w:val="20"/>
                <w:szCs w:val="20"/>
                <w:vertAlign w:val="superscript"/>
              </w:rPr>
              <w:t>ab</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32.14</w:t>
            </w:r>
            <w:r w:rsidRPr="000E4F76">
              <w:rPr>
                <w:color w:val="000000"/>
                <w:kern w:val="0"/>
                <w:sz w:val="20"/>
                <w:szCs w:val="20"/>
                <w:vertAlign w:val="superscript"/>
              </w:rPr>
              <w:t>def</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sz w:val="20"/>
                <w:szCs w:val="20"/>
              </w:rPr>
              <w:t xml:space="preserve">50% </w:t>
            </w:r>
            <w:proofErr w:type="spellStart"/>
            <w:r w:rsidRPr="0058737A">
              <w:rPr>
                <w:sz w:val="20"/>
                <w:szCs w:val="20"/>
              </w:rPr>
              <w:t>RD+fulvic</w:t>
            </w:r>
            <w:proofErr w:type="spellEnd"/>
            <w:r w:rsidRPr="0058737A">
              <w:rPr>
                <w:sz w:val="20"/>
                <w:szCs w:val="20"/>
              </w:rPr>
              <w:t xml:space="preserve"> acid</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121.3</w:t>
            </w:r>
            <w:r w:rsidRPr="000E4F76">
              <w:rPr>
                <w:color w:val="000000"/>
                <w:kern w:val="0"/>
                <w:sz w:val="20"/>
                <w:szCs w:val="20"/>
                <w:vertAlign w:val="superscript"/>
              </w:rPr>
              <w:t>b</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120.0</w:t>
            </w:r>
            <w:r w:rsidRPr="000E4F76">
              <w:rPr>
                <w:color w:val="000000"/>
                <w:kern w:val="0"/>
                <w:sz w:val="20"/>
                <w:szCs w:val="20"/>
                <w:vertAlign w:val="superscript"/>
              </w:rPr>
              <w:t>b</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19.16</w:t>
            </w:r>
            <w:r w:rsidRPr="000E4F76">
              <w:rPr>
                <w:color w:val="000000"/>
                <w:kern w:val="0"/>
                <w:sz w:val="20"/>
                <w:szCs w:val="20"/>
                <w:vertAlign w:val="superscript"/>
              </w:rPr>
              <w:t>ab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20.32</w:t>
            </w:r>
            <w:r w:rsidRPr="000E4F76">
              <w:rPr>
                <w:color w:val="000000"/>
                <w:kern w:val="0"/>
                <w:sz w:val="20"/>
                <w:szCs w:val="20"/>
                <w:vertAlign w:val="superscript"/>
              </w:rPr>
              <w:t>cd</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34.14</w:t>
            </w:r>
            <w:r w:rsidRPr="000E4F76">
              <w:rPr>
                <w:color w:val="000000"/>
                <w:kern w:val="0"/>
                <w:sz w:val="20"/>
                <w:szCs w:val="20"/>
                <w:vertAlign w:val="superscript"/>
              </w:rPr>
              <w:t>a-d</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34.75</w:t>
            </w:r>
            <w:r w:rsidRPr="000E4F76">
              <w:rPr>
                <w:color w:val="000000"/>
                <w:kern w:val="0"/>
                <w:sz w:val="20"/>
                <w:szCs w:val="20"/>
                <w:vertAlign w:val="superscript"/>
              </w:rPr>
              <w:t>cde</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sz w:val="20"/>
                <w:szCs w:val="20"/>
              </w:rPr>
              <w:t xml:space="preserve">100% </w:t>
            </w:r>
            <w:proofErr w:type="spellStart"/>
            <w:r w:rsidRPr="0058737A">
              <w:rPr>
                <w:sz w:val="20"/>
                <w:szCs w:val="20"/>
              </w:rPr>
              <w:t>RD+fulvic</w:t>
            </w:r>
            <w:proofErr w:type="spellEnd"/>
            <w:r w:rsidRPr="0058737A">
              <w:rPr>
                <w:sz w:val="20"/>
                <w:szCs w:val="20"/>
              </w:rPr>
              <w:t xml:space="preserve"> acid</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130.7</w:t>
            </w:r>
            <w:r w:rsidRPr="000E4F76">
              <w:rPr>
                <w:color w:val="000000"/>
                <w:kern w:val="0"/>
                <w:sz w:val="20"/>
                <w:szCs w:val="20"/>
                <w:vertAlign w:val="superscript"/>
              </w:rPr>
              <w:t>ab</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140.0</w:t>
            </w:r>
            <w:r w:rsidRPr="000E4F76">
              <w:rPr>
                <w:color w:val="000000"/>
                <w:kern w:val="0"/>
                <w:sz w:val="20"/>
                <w:szCs w:val="20"/>
                <w:vertAlign w:val="superscript"/>
              </w:rPr>
              <w:t>a</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21.29</w:t>
            </w:r>
            <w:r w:rsidRPr="000E4F76">
              <w:rPr>
                <w:color w:val="000000"/>
                <w:kern w:val="0"/>
                <w:sz w:val="20"/>
                <w:szCs w:val="20"/>
                <w:vertAlign w:val="superscript"/>
              </w:rPr>
              <w:t>ab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27.43</w:t>
            </w:r>
            <w:r w:rsidRPr="000E4F76">
              <w:rPr>
                <w:color w:val="000000"/>
                <w:kern w:val="0"/>
                <w:sz w:val="20"/>
                <w:szCs w:val="20"/>
                <w:vertAlign w:val="superscript"/>
              </w:rPr>
              <w:t>a</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32.39</w:t>
            </w:r>
            <w:r w:rsidRPr="000E4F76">
              <w:rPr>
                <w:color w:val="000000"/>
                <w:kern w:val="0"/>
                <w:sz w:val="20"/>
                <w:szCs w:val="20"/>
                <w:vertAlign w:val="superscript"/>
              </w:rPr>
              <w:t>b-e</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31.60</w:t>
            </w:r>
            <w:r w:rsidRPr="000E4F76">
              <w:rPr>
                <w:color w:val="000000"/>
                <w:kern w:val="0"/>
                <w:sz w:val="20"/>
                <w:szCs w:val="20"/>
                <w:vertAlign w:val="superscript"/>
              </w:rPr>
              <w:t>d-g</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sz w:val="20"/>
                <w:szCs w:val="20"/>
              </w:rPr>
              <w:t xml:space="preserve">50% </w:t>
            </w:r>
            <w:proofErr w:type="spellStart"/>
            <w:r w:rsidRPr="0058737A">
              <w:rPr>
                <w:sz w:val="20"/>
                <w:szCs w:val="20"/>
              </w:rPr>
              <w:t>RD+compost</w:t>
            </w:r>
            <w:proofErr w:type="spellEnd"/>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93.67</w:t>
            </w:r>
            <w:r w:rsidRPr="000E4F76">
              <w:rPr>
                <w:color w:val="000000"/>
                <w:kern w:val="0"/>
                <w:sz w:val="20"/>
                <w:szCs w:val="20"/>
                <w:vertAlign w:val="superscript"/>
              </w:rPr>
              <w:t>cd</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90.00</w:t>
            </w:r>
            <w:r w:rsidRPr="000E4F76">
              <w:rPr>
                <w:color w:val="000000"/>
                <w:kern w:val="0"/>
                <w:sz w:val="20"/>
                <w:szCs w:val="20"/>
                <w:vertAlign w:val="superscript"/>
              </w:rPr>
              <w:t>de</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20.80</w:t>
            </w:r>
            <w:r w:rsidRPr="000E4F76">
              <w:rPr>
                <w:color w:val="000000"/>
                <w:kern w:val="0"/>
                <w:sz w:val="20"/>
                <w:szCs w:val="20"/>
                <w:vertAlign w:val="superscript"/>
              </w:rPr>
              <w:t>ab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21.13</w:t>
            </w:r>
            <w:r w:rsidRPr="000E4F76">
              <w:rPr>
                <w:color w:val="000000"/>
                <w:kern w:val="0"/>
                <w:sz w:val="20"/>
                <w:szCs w:val="20"/>
                <w:vertAlign w:val="superscript"/>
              </w:rPr>
              <w:t>cd</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34.75</w:t>
            </w:r>
            <w:r w:rsidRPr="000E4F76">
              <w:rPr>
                <w:color w:val="000000"/>
                <w:kern w:val="0"/>
                <w:sz w:val="20"/>
                <w:szCs w:val="20"/>
                <w:vertAlign w:val="superscript"/>
              </w:rPr>
              <w:t>a-d</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39.16</w:t>
            </w:r>
            <w:r w:rsidRPr="000E4F76">
              <w:rPr>
                <w:color w:val="000000"/>
                <w:kern w:val="0"/>
                <w:sz w:val="20"/>
                <w:szCs w:val="20"/>
                <w:vertAlign w:val="superscript"/>
              </w:rPr>
              <w:t>ab</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sz w:val="20"/>
                <w:szCs w:val="20"/>
              </w:rPr>
              <w:t xml:space="preserve">100% </w:t>
            </w:r>
            <w:proofErr w:type="spellStart"/>
            <w:r w:rsidRPr="0058737A">
              <w:rPr>
                <w:sz w:val="20"/>
                <w:szCs w:val="20"/>
              </w:rPr>
              <w:t>RD+compost</w:t>
            </w:r>
            <w:proofErr w:type="spellEnd"/>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119.7b</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118.3</w:t>
            </w:r>
            <w:r w:rsidRPr="000E4F76">
              <w:rPr>
                <w:color w:val="000000"/>
                <w:kern w:val="0"/>
                <w:sz w:val="20"/>
                <w:szCs w:val="20"/>
                <w:vertAlign w:val="superscript"/>
              </w:rPr>
              <w:t>bc</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18.33</w:t>
            </w:r>
            <w:r w:rsidRPr="000E4F76">
              <w:rPr>
                <w:color w:val="000000"/>
                <w:kern w:val="0"/>
                <w:sz w:val="20"/>
                <w:szCs w:val="20"/>
                <w:vertAlign w:val="superscript"/>
              </w:rPr>
              <w:t>ab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25.24</w:t>
            </w:r>
            <w:r w:rsidRPr="000E4F76">
              <w:rPr>
                <w:color w:val="000000"/>
                <w:kern w:val="0"/>
                <w:sz w:val="20"/>
                <w:szCs w:val="20"/>
                <w:vertAlign w:val="superscript"/>
              </w:rPr>
              <w:t>ab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34.24</w:t>
            </w:r>
            <w:r w:rsidRPr="000E4F76">
              <w:rPr>
                <w:color w:val="000000"/>
                <w:kern w:val="0"/>
                <w:sz w:val="20"/>
                <w:szCs w:val="20"/>
                <w:vertAlign w:val="superscript"/>
              </w:rPr>
              <w:t>a-d</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33.20</w:t>
            </w:r>
            <w:r w:rsidRPr="000E4F76">
              <w:rPr>
                <w:color w:val="000000"/>
                <w:kern w:val="0"/>
                <w:sz w:val="20"/>
                <w:szCs w:val="20"/>
                <w:vertAlign w:val="superscript"/>
              </w:rPr>
              <w:t>c-f</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proofErr w:type="spellStart"/>
            <w:r w:rsidRPr="0058737A">
              <w:rPr>
                <w:b/>
                <w:bCs/>
                <w:sz w:val="20"/>
                <w:szCs w:val="20"/>
              </w:rPr>
              <w:t>Balady</w:t>
            </w:r>
            <w:proofErr w:type="spellEnd"/>
            <w:r w:rsidRPr="0058737A">
              <w:rPr>
                <w:b/>
                <w:bCs/>
                <w:sz w:val="20"/>
                <w:szCs w:val="20"/>
              </w:rPr>
              <w:t xml:space="preserve"> cv. x treatments</w:t>
            </w:r>
          </w:p>
        </w:tc>
        <w:tc>
          <w:tcPr>
            <w:tcW w:w="1072" w:type="dxa"/>
            <w:shd w:val="clear" w:color="auto" w:fill="auto"/>
          </w:tcPr>
          <w:p w:rsidR="000E4F76" w:rsidRPr="000E4F76" w:rsidRDefault="000E4F76" w:rsidP="00E701C8">
            <w:pPr>
              <w:snapToGrid w:val="0"/>
              <w:jc w:val="center"/>
              <w:rPr>
                <w:color w:val="000000"/>
                <w:kern w:val="0"/>
                <w:sz w:val="20"/>
                <w:szCs w:val="20"/>
              </w:rPr>
            </w:pPr>
          </w:p>
        </w:tc>
        <w:tc>
          <w:tcPr>
            <w:tcW w:w="1072" w:type="dxa"/>
            <w:shd w:val="clear" w:color="auto" w:fill="auto"/>
          </w:tcPr>
          <w:p w:rsidR="000E4F76" w:rsidRPr="000E4F76" w:rsidRDefault="000E4F76" w:rsidP="00E701C8">
            <w:pPr>
              <w:snapToGrid w:val="0"/>
              <w:jc w:val="center"/>
              <w:rPr>
                <w:color w:val="000000"/>
                <w:kern w:val="0"/>
                <w:sz w:val="20"/>
                <w:szCs w:val="20"/>
              </w:rPr>
            </w:pPr>
          </w:p>
        </w:tc>
        <w:tc>
          <w:tcPr>
            <w:tcW w:w="1533" w:type="dxa"/>
            <w:shd w:val="clear" w:color="auto" w:fill="auto"/>
          </w:tcPr>
          <w:p w:rsidR="000E4F76" w:rsidRPr="000E4F76" w:rsidRDefault="000E4F76" w:rsidP="00E701C8">
            <w:pPr>
              <w:snapToGrid w:val="0"/>
              <w:jc w:val="center"/>
              <w:rPr>
                <w:color w:val="000000"/>
                <w:kern w:val="0"/>
                <w:sz w:val="20"/>
                <w:szCs w:val="20"/>
              </w:rPr>
            </w:pPr>
          </w:p>
        </w:tc>
        <w:tc>
          <w:tcPr>
            <w:tcW w:w="1073" w:type="dxa"/>
            <w:shd w:val="clear" w:color="auto" w:fill="auto"/>
          </w:tcPr>
          <w:p w:rsidR="000E4F76" w:rsidRPr="000E4F76" w:rsidRDefault="000E4F76" w:rsidP="00E701C8">
            <w:pPr>
              <w:snapToGrid w:val="0"/>
              <w:jc w:val="center"/>
              <w:rPr>
                <w:color w:val="000000"/>
                <w:kern w:val="0"/>
                <w:sz w:val="20"/>
                <w:szCs w:val="20"/>
              </w:rPr>
            </w:pPr>
          </w:p>
        </w:tc>
        <w:tc>
          <w:tcPr>
            <w:tcW w:w="1073" w:type="dxa"/>
            <w:shd w:val="clear" w:color="auto" w:fill="auto"/>
          </w:tcPr>
          <w:p w:rsidR="000E4F76" w:rsidRPr="000E4F76" w:rsidRDefault="000E4F76" w:rsidP="00E701C8">
            <w:pPr>
              <w:snapToGrid w:val="0"/>
              <w:jc w:val="center"/>
              <w:rPr>
                <w:color w:val="000000"/>
                <w:kern w:val="0"/>
                <w:sz w:val="20"/>
                <w:szCs w:val="20"/>
              </w:rPr>
            </w:pPr>
          </w:p>
        </w:tc>
        <w:tc>
          <w:tcPr>
            <w:tcW w:w="1119" w:type="dxa"/>
            <w:shd w:val="clear" w:color="auto" w:fill="auto"/>
          </w:tcPr>
          <w:p w:rsidR="000E4F76" w:rsidRPr="000E4F76" w:rsidRDefault="000E4F76" w:rsidP="00E701C8">
            <w:pPr>
              <w:snapToGrid w:val="0"/>
              <w:jc w:val="center"/>
              <w:rPr>
                <w:color w:val="000000"/>
                <w:kern w:val="0"/>
                <w:sz w:val="20"/>
                <w:szCs w:val="20"/>
              </w:rPr>
            </w:pP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color w:val="000000"/>
                <w:kern w:val="0"/>
                <w:sz w:val="20"/>
                <w:szCs w:val="20"/>
              </w:rPr>
              <w:t>50% RD</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51.33</w:t>
            </w:r>
            <w:r w:rsidRPr="000E4F76">
              <w:rPr>
                <w:color w:val="000000"/>
                <w:kern w:val="0"/>
                <w:sz w:val="20"/>
                <w:szCs w:val="20"/>
                <w:vertAlign w:val="superscript"/>
              </w:rPr>
              <w:t>g</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45.00</w:t>
            </w:r>
            <w:r w:rsidRPr="000E4F76">
              <w:rPr>
                <w:color w:val="000000"/>
                <w:kern w:val="0"/>
                <w:sz w:val="20"/>
                <w:szCs w:val="20"/>
                <w:vertAlign w:val="superscript"/>
              </w:rPr>
              <w:t>h</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21.73</w:t>
            </w:r>
            <w:r w:rsidRPr="000E4F76">
              <w:rPr>
                <w:color w:val="000000"/>
                <w:kern w:val="0"/>
                <w:sz w:val="20"/>
                <w:szCs w:val="20"/>
                <w:vertAlign w:val="superscript"/>
              </w:rPr>
              <w:t>ab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15.17</w:t>
            </w:r>
            <w:r w:rsidRPr="000E4F76">
              <w:rPr>
                <w:color w:val="000000"/>
                <w:kern w:val="0"/>
                <w:sz w:val="20"/>
                <w:szCs w:val="20"/>
                <w:vertAlign w:val="superscript"/>
              </w:rPr>
              <w:t>e</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38.92</w:t>
            </w:r>
            <w:r w:rsidRPr="000E4F76">
              <w:rPr>
                <w:color w:val="000000"/>
                <w:kern w:val="0"/>
                <w:sz w:val="20"/>
                <w:szCs w:val="20"/>
                <w:vertAlign w:val="superscript"/>
              </w:rPr>
              <w:t>ab</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36.26</w:t>
            </w:r>
            <w:r w:rsidRPr="000E4F76">
              <w:rPr>
                <w:color w:val="000000"/>
                <w:kern w:val="0"/>
                <w:sz w:val="20"/>
                <w:szCs w:val="20"/>
                <w:vertAlign w:val="superscript"/>
              </w:rPr>
              <w:t>bc</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color w:val="000000"/>
                <w:kern w:val="0"/>
                <w:sz w:val="20"/>
                <w:szCs w:val="20"/>
              </w:rPr>
              <w:t>100% RD (control)</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62.67</w:t>
            </w:r>
            <w:r w:rsidRPr="000E4F76">
              <w:rPr>
                <w:color w:val="000000"/>
                <w:kern w:val="0"/>
                <w:sz w:val="20"/>
                <w:szCs w:val="20"/>
                <w:vertAlign w:val="superscript"/>
              </w:rPr>
              <w:t>fg</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55.00</w:t>
            </w:r>
            <w:r w:rsidRPr="000E4F76">
              <w:rPr>
                <w:color w:val="000000"/>
                <w:kern w:val="0"/>
                <w:sz w:val="20"/>
                <w:szCs w:val="20"/>
                <w:vertAlign w:val="superscript"/>
              </w:rPr>
              <w:t>gh</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21.82</w:t>
            </w:r>
            <w:r w:rsidRPr="000E4F76">
              <w:rPr>
                <w:color w:val="000000"/>
                <w:kern w:val="0"/>
                <w:sz w:val="20"/>
                <w:szCs w:val="20"/>
                <w:vertAlign w:val="superscript"/>
              </w:rPr>
              <w:t>ab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18.63d</w:t>
            </w:r>
            <w:r w:rsidRPr="000E4F76">
              <w:rPr>
                <w:color w:val="000000"/>
                <w:kern w:val="0"/>
                <w:sz w:val="20"/>
                <w:szCs w:val="20"/>
                <w:vertAlign w:val="superscript"/>
              </w:rPr>
              <w:t>e</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30.53</w:t>
            </w:r>
            <w:r w:rsidRPr="000E4F76">
              <w:rPr>
                <w:color w:val="000000"/>
                <w:kern w:val="0"/>
                <w:sz w:val="20"/>
                <w:szCs w:val="20"/>
                <w:vertAlign w:val="superscript"/>
              </w:rPr>
              <w:t>cde</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34.51</w:t>
            </w:r>
            <w:r w:rsidRPr="000E4F76">
              <w:rPr>
                <w:color w:val="000000"/>
                <w:kern w:val="0"/>
                <w:sz w:val="20"/>
                <w:szCs w:val="20"/>
                <w:vertAlign w:val="superscript"/>
              </w:rPr>
              <w:t>cde</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sz w:val="20"/>
                <w:szCs w:val="20"/>
              </w:rPr>
              <w:t xml:space="preserve">50% </w:t>
            </w:r>
            <w:proofErr w:type="spellStart"/>
            <w:r w:rsidRPr="0058737A">
              <w:rPr>
                <w:sz w:val="20"/>
                <w:szCs w:val="20"/>
              </w:rPr>
              <w:t>RD+humic</w:t>
            </w:r>
            <w:proofErr w:type="spellEnd"/>
            <w:r w:rsidRPr="0058737A">
              <w:rPr>
                <w:sz w:val="20"/>
                <w:szCs w:val="20"/>
              </w:rPr>
              <w:t xml:space="preserve"> acid</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71.33</w:t>
            </w:r>
            <w:r w:rsidRPr="000E4F76">
              <w:rPr>
                <w:color w:val="000000"/>
                <w:kern w:val="0"/>
                <w:sz w:val="20"/>
                <w:szCs w:val="20"/>
                <w:vertAlign w:val="superscript"/>
              </w:rPr>
              <w:t>ef</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63.33</w:t>
            </w:r>
            <w:r w:rsidRPr="000E4F76">
              <w:rPr>
                <w:color w:val="000000"/>
                <w:kern w:val="0"/>
                <w:sz w:val="20"/>
                <w:szCs w:val="20"/>
                <w:vertAlign w:val="superscript"/>
              </w:rPr>
              <w:t>fg</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16.81</w:t>
            </w:r>
            <w:r w:rsidRPr="000E4F76">
              <w:rPr>
                <w:color w:val="000000"/>
                <w:kern w:val="0"/>
                <w:sz w:val="20"/>
                <w:szCs w:val="20"/>
                <w:vertAlign w:val="superscript"/>
              </w:rPr>
              <w:t>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20.13</w:t>
            </w:r>
            <w:r w:rsidRPr="000E4F76">
              <w:rPr>
                <w:color w:val="000000"/>
                <w:kern w:val="0"/>
                <w:sz w:val="20"/>
                <w:szCs w:val="20"/>
                <w:vertAlign w:val="superscript"/>
              </w:rPr>
              <w:t>cd</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34.54</w:t>
            </w:r>
            <w:r w:rsidRPr="000E4F76">
              <w:rPr>
                <w:color w:val="000000"/>
                <w:kern w:val="0"/>
                <w:sz w:val="20"/>
                <w:szCs w:val="20"/>
                <w:vertAlign w:val="superscript"/>
              </w:rPr>
              <w:t>a-d</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30.97</w:t>
            </w:r>
            <w:r w:rsidRPr="000E4F76">
              <w:rPr>
                <w:color w:val="000000"/>
                <w:kern w:val="0"/>
                <w:sz w:val="20"/>
                <w:szCs w:val="20"/>
                <w:vertAlign w:val="superscript"/>
              </w:rPr>
              <w:t>efg</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sz w:val="20"/>
                <w:szCs w:val="20"/>
              </w:rPr>
              <w:t xml:space="preserve">100% </w:t>
            </w:r>
            <w:proofErr w:type="spellStart"/>
            <w:r w:rsidRPr="0058737A">
              <w:rPr>
                <w:sz w:val="20"/>
                <w:szCs w:val="20"/>
              </w:rPr>
              <w:t>RD</w:t>
            </w:r>
            <w:r w:rsidRPr="0058737A">
              <w:rPr>
                <w:rFonts w:hint="eastAsia"/>
                <w:sz w:val="20"/>
                <w:szCs w:val="20"/>
              </w:rPr>
              <w:t>+</w:t>
            </w:r>
            <w:r w:rsidRPr="0058737A">
              <w:rPr>
                <w:sz w:val="20"/>
                <w:szCs w:val="20"/>
              </w:rPr>
              <w:t>humic</w:t>
            </w:r>
            <w:proofErr w:type="spellEnd"/>
            <w:r w:rsidRPr="0058737A">
              <w:rPr>
                <w:sz w:val="20"/>
                <w:szCs w:val="20"/>
              </w:rPr>
              <w:t xml:space="preserve"> acid</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81.33</w:t>
            </w:r>
            <w:r w:rsidRPr="000E4F76">
              <w:rPr>
                <w:color w:val="000000"/>
                <w:kern w:val="0"/>
                <w:sz w:val="20"/>
                <w:szCs w:val="20"/>
                <w:vertAlign w:val="superscript"/>
              </w:rPr>
              <w:t>de</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90.00</w:t>
            </w:r>
            <w:r w:rsidRPr="000E4F76">
              <w:rPr>
                <w:color w:val="000000"/>
                <w:kern w:val="0"/>
                <w:sz w:val="20"/>
                <w:szCs w:val="20"/>
                <w:vertAlign w:val="superscript"/>
              </w:rPr>
              <w:t>de</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19.99</w:t>
            </w:r>
            <w:r w:rsidRPr="000E4F76">
              <w:rPr>
                <w:color w:val="000000"/>
                <w:kern w:val="0"/>
                <w:sz w:val="20"/>
                <w:szCs w:val="20"/>
                <w:vertAlign w:val="superscript"/>
              </w:rPr>
              <w:t>ab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23.55</w:t>
            </w:r>
            <w:r w:rsidRPr="000E4F76">
              <w:rPr>
                <w:color w:val="000000"/>
                <w:kern w:val="0"/>
                <w:sz w:val="20"/>
                <w:szCs w:val="20"/>
                <w:vertAlign w:val="superscript"/>
              </w:rPr>
              <w:t>bc</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25.77</w:t>
            </w:r>
            <w:r w:rsidRPr="000E4F76">
              <w:rPr>
                <w:color w:val="000000"/>
                <w:kern w:val="0"/>
                <w:sz w:val="20"/>
                <w:szCs w:val="20"/>
                <w:vertAlign w:val="superscript"/>
              </w:rPr>
              <w:t>e</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29.35</w:t>
            </w:r>
            <w:r w:rsidRPr="000E4F76">
              <w:rPr>
                <w:color w:val="000000"/>
                <w:kern w:val="0"/>
                <w:sz w:val="20"/>
                <w:szCs w:val="20"/>
                <w:vertAlign w:val="superscript"/>
              </w:rPr>
              <w:t>fg</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sz w:val="20"/>
                <w:szCs w:val="20"/>
              </w:rPr>
              <w:t xml:space="preserve">50% </w:t>
            </w:r>
            <w:proofErr w:type="spellStart"/>
            <w:r w:rsidRPr="0058737A">
              <w:rPr>
                <w:sz w:val="20"/>
                <w:szCs w:val="20"/>
              </w:rPr>
              <w:t>RD+fulvic</w:t>
            </w:r>
            <w:proofErr w:type="spellEnd"/>
            <w:r w:rsidRPr="0058737A">
              <w:rPr>
                <w:sz w:val="20"/>
                <w:szCs w:val="20"/>
              </w:rPr>
              <w:t xml:space="preserve"> acid</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76.67</w:t>
            </w:r>
            <w:r w:rsidRPr="000E4F76">
              <w:rPr>
                <w:color w:val="000000"/>
                <w:kern w:val="0"/>
                <w:sz w:val="20"/>
                <w:szCs w:val="20"/>
                <w:vertAlign w:val="superscript"/>
              </w:rPr>
              <w:t>ef</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80.00</w:t>
            </w:r>
            <w:r w:rsidRPr="000E4F76">
              <w:rPr>
                <w:color w:val="000000"/>
                <w:kern w:val="0"/>
                <w:sz w:val="20"/>
                <w:szCs w:val="20"/>
                <w:vertAlign w:val="superscript"/>
              </w:rPr>
              <w:t>ef</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15.58</w:t>
            </w:r>
            <w:r w:rsidRPr="000E4F76">
              <w:rPr>
                <w:color w:val="000000"/>
                <w:kern w:val="0"/>
                <w:sz w:val="20"/>
                <w:szCs w:val="20"/>
                <w:vertAlign w:val="superscript"/>
              </w:rPr>
              <w:t>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18.56d</w:t>
            </w:r>
            <w:r w:rsidRPr="000E4F76">
              <w:rPr>
                <w:color w:val="000000"/>
                <w:kern w:val="0"/>
                <w:sz w:val="20"/>
                <w:szCs w:val="20"/>
                <w:vertAlign w:val="superscript"/>
              </w:rPr>
              <w:t>e</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28.78</w:t>
            </w:r>
            <w:r w:rsidRPr="000E4F76">
              <w:rPr>
                <w:color w:val="000000"/>
                <w:kern w:val="0"/>
                <w:sz w:val="20"/>
                <w:szCs w:val="20"/>
                <w:vertAlign w:val="superscript"/>
              </w:rPr>
              <w:t>de</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32.07</w:t>
            </w:r>
            <w:r w:rsidRPr="000E4F76">
              <w:rPr>
                <w:color w:val="000000"/>
                <w:kern w:val="0"/>
                <w:sz w:val="20"/>
                <w:szCs w:val="20"/>
                <w:vertAlign w:val="superscript"/>
              </w:rPr>
              <w:t>def</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sz w:val="20"/>
                <w:szCs w:val="20"/>
              </w:rPr>
              <w:t xml:space="preserve">100% </w:t>
            </w:r>
            <w:proofErr w:type="spellStart"/>
            <w:r w:rsidRPr="0058737A">
              <w:rPr>
                <w:sz w:val="20"/>
                <w:szCs w:val="20"/>
              </w:rPr>
              <w:t>RD+fulvic</w:t>
            </w:r>
            <w:proofErr w:type="spellEnd"/>
            <w:r w:rsidRPr="0058737A">
              <w:rPr>
                <w:sz w:val="20"/>
                <w:szCs w:val="20"/>
              </w:rPr>
              <w:t xml:space="preserve"> acid</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94.00</w:t>
            </w:r>
            <w:r w:rsidRPr="000E4F76">
              <w:rPr>
                <w:color w:val="000000"/>
                <w:kern w:val="0"/>
                <w:sz w:val="20"/>
                <w:szCs w:val="20"/>
                <w:vertAlign w:val="superscript"/>
              </w:rPr>
              <w:t>cd</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91.67</w:t>
            </w:r>
            <w:r w:rsidRPr="000E4F76">
              <w:rPr>
                <w:color w:val="000000"/>
                <w:kern w:val="0"/>
                <w:sz w:val="20"/>
                <w:szCs w:val="20"/>
                <w:vertAlign w:val="superscript"/>
              </w:rPr>
              <w:t>de</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17.71</w:t>
            </w:r>
            <w:r w:rsidRPr="000E4F76">
              <w:rPr>
                <w:color w:val="000000"/>
                <w:kern w:val="0"/>
                <w:sz w:val="20"/>
                <w:szCs w:val="20"/>
                <w:vertAlign w:val="superscript"/>
              </w:rPr>
              <w:t>ab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21.01</w:t>
            </w:r>
            <w:r w:rsidRPr="000E4F76">
              <w:rPr>
                <w:color w:val="000000"/>
                <w:kern w:val="0"/>
                <w:sz w:val="20"/>
                <w:szCs w:val="20"/>
                <w:vertAlign w:val="superscript"/>
              </w:rPr>
              <w:t>cd</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29.81</w:t>
            </w:r>
            <w:r w:rsidRPr="000E4F76">
              <w:rPr>
                <w:color w:val="000000"/>
                <w:kern w:val="0"/>
                <w:sz w:val="20"/>
                <w:szCs w:val="20"/>
                <w:vertAlign w:val="superscript"/>
              </w:rPr>
              <w:t>cde</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27.94</w:t>
            </w:r>
            <w:r w:rsidRPr="000E4F76">
              <w:rPr>
                <w:color w:val="000000"/>
                <w:kern w:val="0"/>
                <w:sz w:val="20"/>
                <w:szCs w:val="20"/>
                <w:vertAlign w:val="superscript"/>
              </w:rPr>
              <w:t>g</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sz w:val="20"/>
                <w:szCs w:val="20"/>
              </w:rPr>
              <w:t xml:space="preserve">50% </w:t>
            </w:r>
            <w:proofErr w:type="spellStart"/>
            <w:r w:rsidRPr="0058737A">
              <w:rPr>
                <w:sz w:val="20"/>
                <w:szCs w:val="20"/>
              </w:rPr>
              <w:t>RD+compost</w:t>
            </w:r>
            <w:proofErr w:type="spellEnd"/>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74.00</w:t>
            </w:r>
            <w:r w:rsidRPr="000E4F76">
              <w:rPr>
                <w:color w:val="000000"/>
                <w:kern w:val="0"/>
                <w:sz w:val="20"/>
                <w:szCs w:val="20"/>
                <w:vertAlign w:val="superscript"/>
              </w:rPr>
              <w:t>ef</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68.33</w:t>
            </w:r>
            <w:r w:rsidRPr="000E4F76">
              <w:rPr>
                <w:color w:val="000000"/>
                <w:kern w:val="0"/>
                <w:sz w:val="20"/>
                <w:szCs w:val="20"/>
                <w:vertAlign w:val="superscript"/>
              </w:rPr>
              <w:t>fg</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21.75</w:t>
            </w:r>
            <w:r w:rsidRPr="000E4F76">
              <w:rPr>
                <w:color w:val="000000"/>
                <w:kern w:val="0"/>
                <w:sz w:val="20"/>
                <w:szCs w:val="20"/>
                <w:vertAlign w:val="superscript"/>
              </w:rPr>
              <w:t>ab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20.26</w:t>
            </w:r>
            <w:r w:rsidRPr="000E4F76">
              <w:rPr>
                <w:color w:val="000000"/>
                <w:kern w:val="0"/>
                <w:sz w:val="20"/>
                <w:szCs w:val="20"/>
                <w:vertAlign w:val="superscript"/>
              </w:rPr>
              <w:t>cd</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37.56</w:t>
            </w:r>
            <w:r w:rsidRPr="000E4F76">
              <w:rPr>
                <w:color w:val="000000"/>
                <w:kern w:val="0"/>
                <w:sz w:val="20"/>
                <w:szCs w:val="20"/>
                <w:vertAlign w:val="superscript"/>
              </w:rPr>
              <w:t>abc</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34.61</w:t>
            </w:r>
            <w:r w:rsidRPr="000E4F76">
              <w:rPr>
                <w:color w:val="000000"/>
                <w:kern w:val="0"/>
                <w:sz w:val="20"/>
                <w:szCs w:val="20"/>
                <w:vertAlign w:val="superscript"/>
              </w:rPr>
              <w:t>cde</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sz w:val="20"/>
                <w:szCs w:val="20"/>
              </w:rPr>
              <w:t xml:space="preserve">100% </w:t>
            </w:r>
            <w:proofErr w:type="spellStart"/>
            <w:r w:rsidRPr="0058737A">
              <w:rPr>
                <w:sz w:val="20"/>
                <w:szCs w:val="20"/>
              </w:rPr>
              <w:t>RD+compost</w:t>
            </w:r>
            <w:proofErr w:type="spellEnd"/>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85.00</w:t>
            </w:r>
            <w:r w:rsidRPr="000E4F76">
              <w:rPr>
                <w:color w:val="000000"/>
                <w:kern w:val="0"/>
                <w:sz w:val="20"/>
                <w:szCs w:val="20"/>
                <w:vertAlign w:val="superscript"/>
              </w:rPr>
              <w:t>de</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90.00</w:t>
            </w:r>
            <w:r w:rsidRPr="000E4F76">
              <w:rPr>
                <w:color w:val="000000"/>
                <w:kern w:val="0"/>
                <w:sz w:val="20"/>
                <w:szCs w:val="20"/>
                <w:vertAlign w:val="superscript"/>
              </w:rPr>
              <w:t>de</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17.00</w:t>
            </w:r>
            <w:r w:rsidRPr="000E4F76">
              <w:rPr>
                <w:color w:val="000000"/>
                <w:kern w:val="0"/>
                <w:sz w:val="20"/>
                <w:szCs w:val="20"/>
                <w:vertAlign w:val="superscript"/>
              </w:rPr>
              <w:t>b</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22.54</w:t>
            </w:r>
            <w:r w:rsidRPr="000E4F76">
              <w:rPr>
                <w:color w:val="000000"/>
                <w:kern w:val="0"/>
                <w:sz w:val="20"/>
                <w:szCs w:val="20"/>
                <w:vertAlign w:val="superscript"/>
              </w:rPr>
              <w:t>bc</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34.31</w:t>
            </w:r>
            <w:r w:rsidRPr="000E4F76">
              <w:rPr>
                <w:color w:val="000000"/>
                <w:kern w:val="0"/>
                <w:sz w:val="20"/>
                <w:szCs w:val="20"/>
                <w:vertAlign w:val="superscript"/>
              </w:rPr>
              <w:t>a-d</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33.60</w:t>
            </w:r>
            <w:r w:rsidRPr="000E4F76">
              <w:rPr>
                <w:color w:val="000000"/>
                <w:kern w:val="0"/>
                <w:sz w:val="20"/>
                <w:szCs w:val="20"/>
                <w:vertAlign w:val="superscript"/>
              </w:rPr>
              <w:t>cde</w:t>
            </w:r>
          </w:p>
        </w:tc>
      </w:tr>
      <w:tr w:rsidR="000E4F76" w:rsidRPr="00E75821" w:rsidTr="00E701C8">
        <w:trPr>
          <w:cantSplit/>
          <w:jc w:val="center"/>
        </w:trPr>
        <w:tc>
          <w:tcPr>
            <w:tcW w:w="2546" w:type="dxa"/>
            <w:shd w:val="clear" w:color="auto" w:fill="auto"/>
          </w:tcPr>
          <w:p w:rsidR="000E4F76" w:rsidRPr="0058737A" w:rsidRDefault="000E4F76" w:rsidP="00E701C8">
            <w:pPr>
              <w:snapToGrid w:val="0"/>
              <w:jc w:val="center"/>
              <w:rPr>
                <w:sz w:val="20"/>
                <w:szCs w:val="20"/>
              </w:rPr>
            </w:pPr>
            <w:r w:rsidRPr="0058737A">
              <w:rPr>
                <w:rFonts w:hint="eastAsia"/>
                <w:sz w:val="20"/>
                <w:szCs w:val="20"/>
              </w:rPr>
              <w:t>L.S.D. (AB)</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15.18</w:t>
            </w:r>
          </w:p>
        </w:tc>
        <w:tc>
          <w:tcPr>
            <w:tcW w:w="1072"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16.78</w:t>
            </w:r>
          </w:p>
        </w:tc>
        <w:tc>
          <w:tcPr>
            <w:tcW w:w="153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6.322</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3.839</w:t>
            </w:r>
          </w:p>
        </w:tc>
        <w:tc>
          <w:tcPr>
            <w:tcW w:w="1073" w:type="dxa"/>
            <w:shd w:val="clear" w:color="auto" w:fill="auto"/>
          </w:tcPr>
          <w:p w:rsidR="000E4F76" w:rsidRPr="000E4F76" w:rsidRDefault="000E4F76" w:rsidP="00E701C8">
            <w:pPr>
              <w:snapToGrid w:val="0"/>
              <w:jc w:val="center"/>
              <w:rPr>
                <w:color w:val="000000"/>
                <w:kern w:val="0"/>
                <w:sz w:val="20"/>
                <w:szCs w:val="20"/>
              </w:rPr>
            </w:pPr>
            <w:r w:rsidRPr="000E4F76">
              <w:rPr>
                <w:color w:val="000000"/>
                <w:kern w:val="0"/>
                <w:sz w:val="20"/>
                <w:szCs w:val="20"/>
              </w:rPr>
              <w:t>8.004</w:t>
            </w:r>
          </w:p>
        </w:tc>
        <w:tc>
          <w:tcPr>
            <w:tcW w:w="1119" w:type="dxa"/>
            <w:shd w:val="clear" w:color="auto" w:fill="auto"/>
          </w:tcPr>
          <w:p w:rsidR="000E4F76" w:rsidRPr="000E4F76" w:rsidRDefault="000E4F76" w:rsidP="00E701C8">
            <w:pPr>
              <w:snapToGrid w:val="0"/>
              <w:jc w:val="center"/>
              <w:rPr>
                <w:color w:val="000000"/>
                <w:kern w:val="0"/>
                <w:sz w:val="20"/>
                <w:szCs w:val="20"/>
              </w:rPr>
            </w:pPr>
            <w:r w:rsidRPr="000E4F76">
              <w:rPr>
                <w:kern w:val="0"/>
                <w:sz w:val="20"/>
                <w:szCs w:val="20"/>
                <w:lang w:val="en-GB"/>
              </w:rPr>
              <w:t>4.037</w:t>
            </w:r>
          </w:p>
        </w:tc>
      </w:tr>
      <w:tr w:rsidR="00364B1F" w:rsidRPr="00E75821" w:rsidTr="00E701C8">
        <w:trPr>
          <w:cantSplit/>
          <w:jc w:val="center"/>
        </w:trPr>
        <w:tc>
          <w:tcPr>
            <w:tcW w:w="9488" w:type="dxa"/>
            <w:gridSpan w:val="7"/>
            <w:shd w:val="clear" w:color="auto" w:fill="auto"/>
          </w:tcPr>
          <w:p w:rsidR="00364B1F" w:rsidRPr="00E75821" w:rsidRDefault="00364B1F" w:rsidP="00364B1F">
            <w:pPr>
              <w:rPr>
                <w:sz w:val="20"/>
                <w:szCs w:val="20"/>
              </w:rPr>
            </w:pPr>
            <w:r w:rsidRPr="00E75821">
              <w:rPr>
                <w:sz w:val="20"/>
                <w:szCs w:val="20"/>
              </w:rPr>
              <w:t>Values with the same letter(s) in the same factor in each season are not significantly different at 0.05.</w:t>
            </w:r>
          </w:p>
        </w:tc>
      </w:tr>
      <w:tr w:rsidR="00364B1F" w:rsidRPr="00E75821" w:rsidTr="00E701C8">
        <w:trPr>
          <w:cantSplit/>
          <w:jc w:val="center"/>
        </w:trPr>
        <w:tc>
          <w:tcPr>
            <w:tcW w:w="9488" w:type="dxa"/>
            <w:gridSpan w:val="7"/>
            <w:shd w:val="clear" w:color="auto" w:fill="auto"/>
          </w:tcPr>
          <w:p w:rsidR="00364B1F" w:rsidRPr="00E75821" w:rsidRDefault="00364B1F" w:rsidP="00364B1F">
            <w:pPr>
              <w:jc w:val="left"/>
              <w:rPr>
                <w:color w:val="000000"/>
                <w:kern w:val="0"/>
                <w:sz w:val="20"/>
                <w:szCs w:val="20"/>
              </w:rPr>
            </w:pPr>
            <w:r w:rsidRPr="00E75821">
              <w:rPr>
                <w:color w:val="000000"/>
                <w:kern w:val="0"/>
                <w:sz w:val="20"/>
                <w:szCs w:val="20"/>
              </w:rPr>
              <w:t>RD</w:t>
            </w:r>
            <w:r>
              <w:rPr>
                <w:color w:val="000000"/>
                <w:kern w:val="0"/>
                <w:sz w:val="20"/>
                <w:szCs w:val="20"/>
              </w:rPr>
              <w:t xml:space="preserve"> = </w:t>
            </w:r>
            <w:r w:rsidRPr="00E75821">
              <w:rPr>
                <w:color w:val="000000"/>
                <w:kern w:val="0"/>
                <w:sz w:val="20"/>
                <w:szCs w:val="20"/>
              </w:rPr>
              <w:t>Recommended Dose</w:t>
            </w:r>
          </w:p>
        </w:tc>
      </w:tr>
    </w:tbl>
    <w:p w:rsidR="008411B9" w:rsidRDefault="008411B9" w:rsidP="00CC06B6">
      <w:pPr>
        <w:outlineLvl w:val="0"/>
        <w:rPr>
          <w:bCs/>
          <w:i/>
          <w:color w:val="000000"/>
          <w:kern w:val="0"/>
          <w:sz w:val="20"/>
          <w:szCs w:val="20"/>
        </w:rPr>
      </w:pPr>
    </w:p>
    <w:p w:rsidR="008411B9" w:rsidRDefault="008411B9" w:rsidP="00CC06B6">
      <w:pPr>
        <w:outlineLvl w:val="0"/>
        <w:rPr>
          <w:bCs/>
          <w:i/>
          <w:color w:val="000000"/>
          <w:kern w:val="0"/>
          <w:sz w:val="20"/>
          <w:szCs w:val="20"/>
        </w:rPr>
        <w:sectPr w:rsidR="008411B9" w:rsidSect="004D1B35">
          <w:type w:val="continuous"/>
          <w:pgSz w:w="12242" w:h="15842" w:code="1"/>
          <w:pgMar w:top="1440" w:right="1440" w:bottom="1440" w:left="1440" w:header="720" w:footer="720" w:gutter="0"/>
          <w:cols w:space="709"/>
          <w:docGrid w:linePitch="312"/>
        </w:sectPr>
      </w:pPr>
    </w:p>
    <w:p w:rsidR="00CC06B6" w:rsidRPr="00CC06B6" w:rsidRDefault="00CC06B6" w:rsidP="00CC06B6">
      <w:pPr>
        <w:outlineLvl w:val="0"/>
        <w:rPr>
          <w:bCs/>
          <w:i/>
          <w:color w:val="000000"/>
          <w:kern w:val="0"/>
          <w:sz w:val="20"/>
          <w:szCs w:val="20"/>
        </w:rPr>
      </w:pPr>
      <w:r w:rsidRPr="00CC06B6">
        <w:rPr>
          <w:bCs/>
          <w:i/>
          <w:color w:val="000000"/>
          <w:kern w:val="0"/>
          <w:sz w:val="20"/>
          <w:szCs w:val="20"/>
        </w:rPr>
        <w:lastRenderedPageBreak/>
        <w:t>Chemical analysis</w:t>
      </w:r>
    </w:p>
    <w:p w:rsidR="00CC06B6" w:rsidRPr="00CC06B6" w:rsidRDefault="00CC06B6" w:rsidP="00CC06B6">
      <w:pPr>
        <w:autoSpaceDE w:val="0"/>
        <w:autoSpaceDN w:val="0"/>
        <w:adjustRightInd w:val="0"/>
        <w:rPr>
          <w:bCs/>
          <w:i/>
          <w:iCs/>
          <w:kern w:val="0"/>
          <w:sz w:val="20"/>
          <w:szCs w:val="20"/>
        </w:rPr>
      </w:pPr>
      <w:r w:rsidRPr="00CC06B6">
        <w:rPr>
          <w:bCs/>
          <w:i/>
          <w:iCs/>
          <w:kern w:val="0"/>
          <w:sz w:val="20"/>
          <w:szCs w:val="20"/>
        </w:rPr>
        <w:t>Contents of Nitrate (NO</w:t>
      </w:r>
      <w:r w:rsidRPr="00CC06B6">
        <w:rPr>
          <w:bCs/>
          <w:i/>
          <w:iCs/>
          <w:kern w:val="0"/>
          <w:sz w:val="20"/>
          <w:szCs w:val="20"/>
          <w:vertAlign w:val="subscript"/>
        </w:rPr>
        <w:t>3</w:t>
      </w:r>
      <w:r w:rsidRPr="00CC06B6">
        <w:rPr>
          <w:bCs/>
          <w:i/>
          <w:iCs/>
          <w:kern w:val="0"/>
          <w:sz w:val="20"/>
          <w:szCs w:val="20"/>
          <w:vertAlign w:val="superscript"/>
        </w:rPr>
        <w:t>-1</w:t>
      </w:r>
      <w:r w:rsidRPr="00CC06B6">
        <w:rPr>
          <w:bCs/>
          <w:i/>
          <w:iCs/>
          <w:kern w:val="0"/>
          <w:sz w:val="20"/>
          <w:szCs w:val="20"/>
        </w:rPr>
        <w:t>) and Nitrite (NO</w:t>
      </w:r>
      <w:r w:rsidRPr="00CC06B6">
        <w:rPr>
          <w:bCs/>
          <w:i/>
          <w:iCs/>
          <w:kern w:val="0"/>
          <w:sz w:val="20"/>
          <w:szCs w:val="20"/>
          <w:vertAlign w:val="subscript"/>
        </w:rPr>
        <w:t>2</w:t>
      </w:r>
      <w:r w:rsidRPr="00CC06B6">
        <w:rPr>
          <w:bCs/>
          <w:i/>
          <w:iCs/>
          <w:kern w:val="0"/>
          <w:sz w:val="20"/>
          <w:szCs w:val="20"/>
          <w:vertAlign w:val="superscript"/>
        </w:rPr>
        <w:t>-1</w:t>
      </w:r>
      <w:r w:rsidRPr="00CC06B6">
        <w:rPr>
          <w:bCs/>
          <w:i/>
          <w:iCs/>
          <w:kern w:val="0"/>
          <w:sz w:val="20"/>
          <w:szCs w:val="20"/>
        </w:rPr>
        <w:t>)</w:t>
      </w:r>
    </w:p>
    <w:p w:rsidR="00367D84" w:rsidRDefault="00CC06B6" w:rsidP="000E3F97">
      <w:pPr>
        <w:ind w:firstLine="425"/>
        <w:rPr>
          <w:bCs/>
          <w:sz w:val="20"/>
          <w:szCs w:val="20"/>
          <w:lang w:bidi="ar-EG"/>
        </w:rPr>
      </w:pPr>
      <w:r w:rsidRPr="00CC06B6">
        <w:rPr>
          <w:bCs/>
          <w:sz w:val="20"/>
          <w:szCs w:val="20"/>
        </w:rPr>
        <w:t>Interact</w:t>
      </w:r>
      <w:r w:rsidRPr="00CC06B6">
        <w:rPr>
          <w:rFonts w:hint="eastAsia"/>
          <w:bCs/>
          <w:sz w:val="20"/>
          <w:szCs w:val="20"/>
        </w:rPr>
        <w:t xml:space="preserve">ion of nitrate and nitrite contents of the two garlic cultivars and organic and inorganic </w:t>
      </w:r>
      <w:r w:rsidRPr="00CC06B6">
        <w:rPr>
          <w:bCs/>
          <w:sz w:val="20"/>
          <w:szCs w:val="20"/>
        </w:rPr>
        <w:t>treatments</w:t>
      </w:r>
      <w:r w:rsidRPr="00CC06B6">
        <w:rPr>
          <w:rFonts w:hint="eastAsia"/>
          <w:bCs/>
          <w:sz w:val="20"/>
          <w:szCs w:val="20"/>
        </w:rPr>
        <w:t xml:space="preserve"> is presented in (Fig.1). Nitrate </w:t>
      </w:r>
      <w:r w:rsidRPr="00CC06B6">
        <w:rPr>
          <w:bCs/>
          <w:sz w:val="20"/>
          <w:szCs w:val="20"/>
        </w:rPr>
        <w:t>concentration</w:t>
      </w:r>
      <w:r w:rsidRPr="00CC06B6">
        <w:rPr>
          <w:rFonts w:hint="eastAsia"/>
          <w:bCs/>
          <w:sz w:val="20"/>
          <w:szCs w:val="20"/>
        </w:rPr>
        <w:t xml:space="preserve"> (mg/kg) measured in garlic </w:t>
      </w:r>
      <w:r w:rsidRPr="00CC06B6">
        <w:rPr>
          <w:bCs/>
          <w:sz w:val="20"/>
          <w:szCs w:val="20"/>
        </w:rPr>
        <w:t>extracts</w:t>
      </w:r>
      <w:r w:rsidRPr="00CC06B6">
        <w:rPr>
          <w:rFonts w:hint="eastAsia"/>
          <w:bCs/>
          <w:sz w:val="20"/>
          <w:szCs w:val="20"/>
        </w:rPr>
        <w:t xml:space="preserve"> ranged from 26.88 to 43.20 mg/kg of fresh weight (Fig. 1 A and A`). </w:t>
      </w:r>
      <w:r w:rsidRPr="00CC06B6">
        <w:rPr>
          <w:bCs/>
          <w:sz w:val="20"/>
          <w:szCs w:val="20"/>
        </w:rPr>
        <w:t>T</w:t>
      </w:r>
      <w:r w:rsidRPr="00CC06B6">
        <w:rPr>
          <w:rFonts w:hint="eastAsia"/>
          <w:bCs/>
          <w:sz w:val="20"/>
          <w:szCs w:val="20"/>
        </w:rPr>
        <w:t xml:space="preserve">he highest level (43.20 mg/kg) of nitrates was observed in extracts of Sids-40 cv. treated with </w:t>
      </w:r>
      <w:r w:rsidRPr="00CC06B6">
        <w:rPr>
          <w:bCs/>
          <w:sz w:val="20"/>
          <w:szCs w:val="20"/>
        </w:rPr>
        <w:t>100% RD (control)</w:t>
      </w:r>
      <w:r w:rsidRPr="00CC06B6">
        <w:rPr>
          <w:rFonts w:hint="eastAsia"/>
          <w:bCs/>
          <w:sz w:val="20"/>
          <w:szCs w:val="20"/>
        </w:rPr>
        <w:t xml:space="preserve"> and the lowest value was </w:t>
      </w:r>
      <w:r w:rsidRPr="00CC06B6">
        <w:rPr>
          <w:bCs/>
          <w:sz w:val="20"/>
          <w:szCs w:val="20"/>
        </w:rPr>
        <w:t>recorded</w:t>
      </w:r>
      <w:r w:rsidRPr="00CC06B6">
        <w:rPr>
          <w:rFonts w:hint="eastAsia"/>
          <w:bCs/>
          <w:sz w:val="20"/>
          <w:szCs w:val="20"/>
        </w:rPr>
        <w:t xml:space="preserve"> on the same cultivar when treated with </w:t>
      </w:r>
      <w:r w:rsidRPr="00CC06B6">
        <w:rPr>
          <w:bCs/>
          <w:sz w:val="20"/>
          <w:szCs w:val="20"/>
        </w:rPr>
        <w:t xml:space="preserve">50% </w:t>
      </w:r>
      <w:proofErr w:type="spellStart"/>
      <w:r w:rsidRPr="00CC06B6">
        <w:rPr>
          <w:bCs/>
          <w:sz w:val="20"/>
          <w:szCs w:val="20"/>
        </w:rPr>
        <w:t>RD+compost</w:t>
      </w:r>
      <w:proofErr w:type="spellEnd"/>
      <w:r w:rsidRPr="00CC06B6">
        <w:rPr>
          <w:rFonts w:hint="eastAsia"/>
          <w:bCs/>
          <w:sz w:val="20"/>
          <w:szCs w:val="20"/>
        </w:rPr>
        <w:t>. The results are in good agreement with those reported by (Van-</w:t>
      </w:r>
      <w:proofErr w:type="spellStart"/>
      <w:r w:rsidRPr="00CC06B6">
        <w:rPr>
          <w:rFonts w:hint="eastAsia"/>
          <w:bCs/>
          <w:sz w:val="20"/>
          <w:szCs w:val="20"/>
        </w:rPr>
        <w:t>Der-Schee</w:t>
      </w:r>
      <w:proofErr w:type="spellEnd"/>
      <w:r w:rsidRPr="00CC06B6">
        <w:rPr>
          <w:rFonts w:hint="eastAsia"/>
          <w:bCs/>
          <w:sz w:val="20"/>
          <w:szCs w:val="20"/>
        </w:rPr>
        <w:t xml:space="preserve">, 1998) who mentioned that the average of nitrate content in plants is 35 mg/kg. MAFF (1987) reported that nitrate contents in vegetable crops vary enormously, ranging from 1 to 1000 mg/kg of fresh weight. </w:t>
      </w:r>
      <w:r w:rsidRPr="00CC06B6">
        <w:rPr>
          <w:bCs/>
          <w:sz w:val="20"/>
          <w:szCs w:val="20"/>
        </w:rPr>
        <w:t>A</w:t>
      </w:r>
      <w:r w:rsidRPr="00CC06B6">
        <w:rPr>
          <w:rFonts w:hint="eastAsia"/>
          <w:bCs/>
          <w:sz w:val="20"/>
          <w:szCs w:val="20"/>
        </w:rPr>
        <w:t xml:space="preserve">ccording to this classification garlic belongs to division I; crops containing low </w:t>
      </w:r>
      <w:r w:rsidRPr="00CC06B6">
        <w:rPr>
          <w:bCs/>
          <w:sz w:val="20"/>
          <w:szCs w:val="20"/>
        </w:rPr>
        <w:t>nitrate</w:t>
      </w:r>
      <w:r w:rsidRPr="00CC06B6">
        <w:rPr>
          <w:rFonts w:hint="eastAsia"/>
          <w:bCs/>
          <w:sz w:val="20"/>
          <w:szCs w:val="20"/>
        </w:rPr>
        <w:t xml:space="preserve"> concentration (</w:t>
      </w:r>
      <w:r w:rsidRPr="00CC06B6">
        <w:rPr>
          <w:bCs/>
          <w:sz w:val="20"/>
          <w:szCs w:val="20"/>
        </w:rPr>
        <w:t>&gt;</w:t>
      </w:r>
      <w:r w:rsidRPr="00CC06B6">
        <w:rPr>
          <w:rFonts w:hint="eastAsia"/>
          <w:bCs/>
          <w:sz w:val="20"/>
          <w:szCs w:val="20"/>
        </w:rPr>
        <w:t xml:space="preserve">250 mg/kg) of </w:t>
      </w:r>
      <w:r w:rsidRPr="00CC06B6">
        <w:rPr>
          <w:rFonts w:hint="eastAsia"/>
          <w:bCs/>
          <w:sz w:val="20"/>
          <w:szCs w:val="20"/>
        </w:rPr>
        <w:lastRenderedPageBreak/>
        <w:t xml:space="preserve">fresh weight. </w:t>
      </w:r>
      <w:r w:rsidRPr="00CC06B6">
        <w:rPr>
          <w:bCs/>
          <w:sz w:val="20"/>
          <w:szCs w:val="20"/>
        </w:rPr>
        <w:t>O</w:t>
      </w:r>
      <w:r w:rsidRPr="00CC06B6">
        <w:rPr>
          <w:rFonts w:hint="eastAsia"/>
          <w:bCs/>
          <w:sz w:val="20"/>
          <w:szCs w:val="20"/>
        </w:rPr>
        <w:t xml:space="preserve">n the other hand, nitrite concentrations ranged from 1.12 to 1.526 mg/kg (Fig. 1 B and B`) and </w:t>
      </w:r>
      <w:proofErr w:type="spellStart"/>
      <w:r w:rsidRPr="00CC06B6">
        <w:rPr>
          <w:rFonts w:hint="eastAsia"/>
          <w:bCs/>
          <w:sz w:val="20"/>
          <w:szCs w:val="20"/>
        </w:rPr>
        <w:t>Balady</w:t>
      </w:r>
      <w:proofErr w:type="spellEnd"/>
      <w:r w:rsidRPr="00CC06B6">
        <w:rPr>
          <w:rFonts w:hint="eastAsia"/>
          <w:bCs/>
          <w:sz w:val="20"/>
          <w:szCs w:val="20"/>
        </w:rPr>
        <w:t xml:space="preserve"> plants contained the highest value (1.526 mg/kg) when treated with </w:t>
      </w:r>
      <w:r w:rsidRPr="00CC06B6">
        <w:rPr>
          <w:bCs/>
          <w:sz w:val="20"/>
          <w:szCs w:val="20"/>
        </w:rPr>
        <w:t>100% RD (control)</w:t>
      </w:r>
      <w:r w:rsidRPr="00CC06B6">
        <w:rPr>
          <w:rFonts w:hint="eastAsia"/>
          <w:bCs/>
          <w:sz w:val="20"/>
          <w:szCs w:val="20"/>
        </w:rPr>
        <w:t xml:space="preserve">. Sids-40 cv. gave the lowest level of accumulation when treated with </w:t>
      </w:r>
      <w:r w:rsidRPr="00CC06B6">
        <w:rPr>
          <w:bCs/>
          <w:sz w:val="20"/>
          <w:szCs w:val="20"/>
        </w:rPr>
        <w:t xml:space="preserve">50% </w:t>
      </w:r>
      <w:proofErr w:type="spellStart"/>
      <w:r w:rsidRPr="00CC06B6">
        <w:rPr>
          <w:bCs/>
          <w:sz w:val="20"/>
          <w:szCs w:val="20"/>
        </w:rPr>
        <w:t>RD+compost</w:t>
      </w:r>
      <w:proofErr w:type="spellEnd"/>
      <w:r w:rsidRPr="00CC06B6">
        <w:rPr>
          <w:rFonts w:hint="eastAsia"/>
          <w:bCs/>
          <w:sz w:val="20"/>
          <w:szCs w:val="20"/>
        </w:rPr>
        <w:t xml:space="preserve">. </w:t>
      </w:r>
      <w:r w:rsidRPr="00CC06B6">
        <w:rPr>
          <w:bCs/>
          <w:sz w:val="20"/>
          <w:szCs w:val="20"/>
        </w:rPr>
        <w:t>Results</w:t>
      </w:r>
      <w:r w:rsidRPr="00CC06B6">
        <w:rPr>
          <w:rFonts w:hint="eastAsia"/>
          <w:bCs/>
          <w:sz w:val="20"/>
          <w:szCs w:val="20"/>
        </w:rPr>
        <w:t xml:space="preserve"> are true in both seasons. </w:t>
      </w:r>
      <w:r w:rsidRPr="00CC06B6">
        <w:rPr>
          <w:bCs/>
          <w:sz w:val="20"/>
          <w:szCs w:val="20"/>
        </w:rPr>
        <w:t>T</w:t>
      </w:r>
      <w:r w:rsidRPr="00CC06B6">
        <w:rPr>
          <w:rFonts w:hint="eastAsia"/>
          <w:bCs/>
          <w:sz w:val="20"/>
          <w:szCs w:val="20"/>
        </w:rPr>
        <w:t xml:space="preserve">hese levels were in the safe extent (10 mg/kg </w:t>
      </w:r>
      <w:proofErr w:type="spellStart"/>
      <w:r w:rsidRPr="00CC06B6">
        <w:rPr>
          <w:rFonts w:hint="eastAsia"/>
          <w:bCs/>
          <w:sz w:val="20"/>
          <w:szCs w:val="20"/>
        </w:rPr>
        <w:t>fw</w:t>
      </w:r>
      <w:proofErr w:type="spellEnd"/>
      <w:r w:rsidRPr="00CC06B6">
        <w:rPr>
          <w:rFonts w:hint="eastAsia"/>
          <w:bCs/>
          <w:sz w:val="20"/>
          <w:szCs w:val="20"/>
        </w:rPr>
        <w:t>) and do not cause any toxic effects.</w:t>
      </w:r>
    </w:p>
    <w:p w:rsidR="00870111" w:rsidRPr="009A610A" w:rsidRDefault="00870111" w:rsidP="00870111">
      <w:pPr>
        <w:autoSpaceDE w:val="0"/>
        <w:autoSpaceDN w:val="0"/>
        <w:adjustRightInd w:val="0"/>
        <w:rPr>
          <w:i/>
          <w:iCs/>
          <w:kern w:val="0"/>
          <w:sz w:val="20"/>
          <w:szCs w:val="20"/>
        </w:rPr>
      </w:pPr>
      <w:r w:rsidRPr="009A610A">
        <w:rPr>
          <w:i/>
          <w:iCs/>
          <w:kern w:val="0"/>
          <w:sz w:val="20"/>
          <w:szCs w:val="20"/>
        </w:rPr>
        <w:t>Measurement of Functional Oil Compounds (FOCs)</w:t>
      </w:r>
      <w:r w:rsidRPr="009A610A">
        <w:rPr>
          <w:rFonts w:hint="eastAsia"/>
          <w:i/>
          <w:iCs/>
          <w:kern w:val="0"/>
          <w:sz w:val="20"/>
          <w:szCs w:val="20"/>
        </w:rPr>
        <w:t xml:space="preserve"> </w:t>
      </w:r>
    </w:p>
    <w:p w:rsidR="00870111" w:rsidRPr="009A610A" w:rsidRDefault="00870111" w:rsidP="000E3F97">
      <w:pPr>
        <w:ind w:firstLine="425"/>
        <w:rPr>
          <w:sz w:val="20"/>
          <w:szCs w:val="20"/>
          <w:lang w:bidi="ar-EG"/>
        </w:rPr>
      </w:pPr>
      <w:r w:rsidRPr="009A610A">
        <w:rPr>
          <w:rFonts w:hint="eastAsia"/>
          <w:kern w:val="0"/>
          <w:sz w:val="20"/>
          <w:szCs w:val="20"/>
        </w:rPr>
        <w:t>Fluctuated effects were detected between two garlic cultivars used and treatments on concentration of FOCs (Fig. 2).</w:t>
      </w:r>
      <w:r w:rsidRPr="009A610A">
        <w:rPr>
          <w:rFonts w:hint="eastAsia"/>
          <w:sz w:val="20"/>
          <w:szCs w:val="20"/>
        </w:rPr>
        <w:t xml:space="preserve"> In general, Sids-40 cv. was surpassed </w:t>
      </w:r>
      <w:proofErr w:type="spellStart"/>
      <w:r w:rsidRPr="009A610A">
        <w:rPr>
          <w:rFonts w:hint="eastAsia"/>
          <w:sz w:val="20"/>
          <w:szCs w:val="20"/>
        </w:rPr>
        <w:t>Balady</w:t>
      </w:r>
      <w:proofErr w:type="spellEnd"/>
      <w:r w:rsidRPr="009A610A">
        <w:rPr>
          <w:rFonts w:hint="eastAsia"/>
          <w:sz w:val="20"/>
          <w:szCs w:val="20"/>
        </w:rPr>
        <w:t xml:space="preserve"> cv. under all treatments. </w:t>
      </w:r>
      <w:r w:rsidRPr="009A610A">
        <w:rPr>
          <w:rFonts w:hint="eastAsia"/>
          <w:kern w:val="0"/>
          <w:sz w:val="20"/>
          <w:szCs w:val="20"/>
        </w:rPr>
        <w:t xml:space="preserve">Treatments with </w:t>
      </w:r>
      <w:r w:rsidRPr="009A610A">
        <w:rPr>
          <w:rFonts w:eastAsia="MS PGothic"/>
          <w:color w:val="000000"/>
          <w:kern w:val="0"/>
          <w:sz w:val="20"/>
          <w:szCs w:val="20"/>
        </w:rPr>
        <w:t xml:space="preserve">100% </w:t>
      </w:r>
      <w:proofErr w:type="spellStart"/>
      <w:r w:rsidRPr="009A610A">
        <w:rPr>
          <w:rFonts w:eastAsia="MS PGothic"/>
          <w:color w:val="000000"/>
          <w:kern w:val="0"/>
          <w:sz w:val="20"/>
          <w:szCs w:val="20"/>
        </w:rPr>
        <w:t>RD</w:t>
      </w:r>
      <w:r w:rsidRPr="009A610A">
        <w:rPr>
          <w:rFonts w:eastAsia="MS PGothic" w:hint="eastAsia"/>
          <w:color w:val="000000"/>
          <w:kern w:val="0"/>
          <w:sz w:val="20"/>
          <w:szCs w:val="20"/>
        </w:rPr>
        <w:t>+</w:t>
      </w:r>
      <w:r w:rsidRPr="009A610A">
        <w:rPr>
          <w:rFonts w:eastAsia="MS PGothic"/>
          <w:color w:val="000000"/>
          <w:kern w:val="0"/>
          <w:sz w:val="20"/>
          <w:szCs w:val="20"/>
        </w:rPr>
        <w:t>humic</w:t>
      </w:r>
      <w:proofErr w:type="spellEnd"/>
      <w:r w:rsidRPr="009A610A">
        <w:rPr>
          <w:rFonts w:eastAsia="MS PGothic"/>
          <w:color w:val="000000"/>
          <w:kern w:val="0"/>
          <w:sz w:val="20"/>
          <w:szCs w:val="20"/>
        </w:rPr>
        <w:t xml:space="preserve"> acid</w:t>
      </w:r>
      <w:r w:rsidRPr="009A610A">
        <w:rPr>
          <w:rFonts w:hint="eastAsia"/>
          <w:kern w:val="0"/>
          <w:sz w:val="20"/>
          <w:szCs w:val="20"/>
        </w:rPr>
        <w:t xml:space="preserve"> gave the highest concentration of FOCs in Sids-40 cv. (67.00 and 66.33 ml/kg) and in </w:t>
      </w:r>
      <w:proofErr w:type="spellStart"/>
      <w:r w:rsidRPr="009A610A">
        <w:rPr>
          <w:rFonts w:hint="eastAsia"/>
          <w:kern w:val="0"/>
          <w:sz w:val="20"/>
          <w:szCs w:val="20"/>
        </w:rPr>
        <w:t>Balady</w:t>
      </w:r>
      <w:proofErr w:type="spellEnd"/>
      <w:r w:rsidRPr="009A610A">
        <w:rPr>
          <w:rFonts w:hint="eastAsia"/>
          <w:kern w:val="0"/>
          <w:sz w:val="20"/>
          <w:szCs w:val="20"/>
        </w:rPr>
        <w:t xml:space="preserve"> cv. (62.0 and 63.33 ml/kg) in the first and second season, respectively </w:t>
      </w:r>
      <w:r w:rsidRPr="009A610A">
        <w:rPr>
          <w:rFonts w:hint="eastAsia"/>
          <w:sz w:val="20"/>
          <w:szCs w:val="20"/>
        </w:rPr>
        <w:t>(Fig. 2 A and A`).</w:t>
      </w:r>
    </w:p>
    <w:p w:rsidR="008411B9" w:rsidRDefault="008411B9" w:rsidP="00870111">
      <w:pPr>
        <w:jc w:val="mediumKashida"/>
        <w:rPr>
          <w:sz w:val="20"/>
          <w:szCs w:val="20"/>
          <w:lang w:bidi="ar-EG"/>
        </w:rPr>
        <w:sectPr w:rsidR="008411B9" w:rsidSect="004D1B35">
          <w:type w:val="continuous"/>
          <w:pgSz w:w="12242" w:h="15842" w:code="1"/>
          <w:pgMar w:top="1440" w:right="1440" w:bottom="1440" w:left="1440" w:header="720" w:footer="720" w:gutter="0"/>
          <w:cols w:num="2" w:space="709"/>
          <w:docGrid w:linePitch="312"/>
        </w:sectPr>
      </w:pPr>
    </w:p>
    <w:p w:rsidR="00870111" w:rsidRDefault="00870111" w:rsidP="00D71BB4">
      <w:pPr>
        <w:ind w:firstLine="525"/>
        <w:rPr>
          <w:bCs/>
          <w:sz w:val="20"/>
          <w:szCs w:val="20"/>
          <w:lang w:bidi="ar-EG"/>
        </w:rPr>
      </w:pPr>
    </w:p>
    <w:p w:rsidR="00870111" w:rsidRDefault="003702A0" w:rsidP="00870111">
      <w:pPr>
        <w:autoSpaceDE w:val="0"/>
        <w:autoSpaceDN w:val="0"/>
        <w:adjustRightInd w:val="0"/>
        <w:jc w:val="center"/>
        <w:rPr>
          <w:kern w:val="0"/>
        </w:rPr>
      </w:pPr>
      <w:r w:rsidRPr="003702A0">
        <w:rPr>
          <w:kern w:val="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05pt;height:251.05pt">
            <v:imagedata r:id="rId17" o:title="" croptop="7819f" cropbottom="14427f"/>
          </v:shape>
        </w:pict>
      </w:r>
    </w:p>
    <w:p w:rsidR="00870111" w:rsidRDefault="00870111" w:rsidP="00870111">
      <w:pPr>
        <w:autoSpaceDE w:val="0"/>
        <w:autoSpaceDN w:val="0"/>
        <w:adjustRightInd w:val="0"/>
        <w:jc w:val="center"/>
        <w:rPr>
          <w:kern w:val="0"/>
        </w:rPr>
      </w:pPr>
    </w:p>
    <w:p w:rsidR="008411B9" w:rsidRDefault="003702A0" w:rsidP="00870111">
      <w:pPr>
        <w:autoSpaceDE w:val="0"/>
        <w:autoSpaceDN w:val="0"/>
        <w:adjustRightInd w:val="0"/>
        <w:jc w:val="center"/>
        <w:rPr>
          <w:b/>
          <w:iCs/>
          <w:sz w:val="20"/>
          <w:szCs w:val="20"/>
        </w:rPr>
      </w:pPr>
      <w:r w:rsidRPr="003702A0">
        <w:rPr>
          <w:kern w:val="0"/>
        </w:rPr>
        <w:pict>
          <v:shape id="_x0000_i1026" type="#_x0000_t75" style="width:370.65pt;height:190.35pt">
            <v:imagedata r:id="rId18" o:title="" croptop="16466f" cropbottom="22506f" cropleft="1593f" cropright="868f"/>
          </v:shape>
        </w:pict>
      </w:r>
    </w:p>
    <w:p w:rsidR="008411B9" w:rsidRDefault="008411B9" w:rsidP="00870111">
      <w:pPr>
        <w:autoSpaceDE w:val="0"/>
        <w:autoSpaceDN w:val="0"/>
        <w:adjustRightInd w:val="0"/>
        <w:jc w:val="center"/>
        <w:rPr>
          <w:b/>
          <w:iCs/>
          <w:sz w:val="20"/>
          <w:szCs w:val="20"/>
        </w:rPr>
      </w:pPr>
    </w:p>
    <w:p w:rsidR="000E3F97" w:rsidRDefault="000E3F97" w:rsidP="009A610A">
      <w:pPr>
        <w:autoSpaceDE w:val="0"/>
        <w:autoSpaceDN w:val="0"/>
        <w:adjustRightInd w:val="0"/>
        <w:rPr>
          <w:b/>
          <w:iCs/>
          <w:sz w:val="20"/>
          <w:szCs w:val="20"/>
        </w:rPr>
        <w:sectPr w:rsidR="000E3F97" w:rsidSect="004D1B35">
          <w:type w:val="continuous"/>
          <w:pgSz w:w="12242" w:h="15842" w:code="1"/>
          <w:pgMar w:top="1440" w:right="1440" w:bottom="1440" w:left="1440" w:header="720" w:footer="720" w:gutter="0"/>
          <w:cols w:space="709"/>
          <w:docGrid w:linePitch="312"/>
        </w:sectPr>
      </w:pPr>
    </w:p>
    <w:p w:rsidR="009A610A" w:rsidRPr="009A610A" w:rsidRDefault="009A610A" w:rsidP="009A610A">
      <w:pPr>
        <w:autoSpaceDE w:val="0"/>
        <w:autoSpaceDN w:val="0"/>
        <w:adjustRightInd w:val="0"/>
        <w:rPr>
          <w:b/>
          <w:iCs/>
          <w:sz w:val="20"/>
          <w:szCs w:val="20"/>
        </w:rPr>
      </w:pPr>
      <w:r w:rsidRPr="009A610A">
        <w:rPr>
          <w:b/>
          <w:iCs/>
          <w:sz w:val="20"/>
          <w:szCs w:val="20"/>
        </w:rPr>
        <w:lastRenderedPageBreak/>
        <w:t xml:space="preserve">Conclusion </w:t>
      </w:r>
    </w:p>
    <w:p w:rsidR="00367D84" w:rsidRDefault="009A610A" w:rsidP="000E3F97">
      <w:pPr>
        <w:ind w:firstLine="425"/>
        <w:rPr>
          <w:bCs/>
          <w:sz w:val="20"/>
          <w:szCs w:val="20"/>
        </w:rPr>
      </w:pPr>
      <w:r w:rsidRPr="009A610A">
        <w:rPr>
          <w:bCs/>
          <w:kern w:val="0"/>
          <w:sz w:val="20"/>
          <w:szCs w:val="20"/>
        </w:rPr>
        <w:t xml:space="preserve">The results clearly show that organic fertilizers especially </w:t>
      </w:r>
      <w:proofErr w:type="spellStart"/>
      <w:r w:rsidRPr="009A610A">
        <w:rPr>
          <w:bCs/>
          <w:kern w:val="0"/>
          <w:sz w:val="20"/>
          <w:szCs w:val="20"/>
        </w:rPr>
        <w:t>humic</w:t>
      </w:r>
      <w:proofErr w:type="spellEnd"/>
      <w:r w:rsidRPr="009A610A">
        <w:rPr>
          <w:bCs/>
          <w:kern w:val="0"/>
          <w:sz w:val="20"/>
          <w:szCs w:val="20"/>
        </w:rPr>
        <w:t xml:space="preserve"> acid can result in an increase and improvement </w:t>
      </w:r>
      <w:r w:rsidRPr="009A610A">
        <w:rPr>
          <w:rFonts w:hint="eastAsia"/>
          <w:bCs/>
          <w:kern w:val="0"/>
          <w:sz w:val="20"/>
          <w:szCs w:val="20"/>
        </w:rPr>
        <w:t>of</w:t>
      </w:r>
      <w:r w:rsidRPr="009A610A">
        <w:rPr>
          <w:bCs/>
          <w:kern w:val="0"/>
          <w:sz w:val="20"/>
          <w:szCs w:val="20"/>
        </w:rPr>
        <w:t xml:space="preserve"> the garlic bulbs yield and quality. Garlic Sids-40 cv. shows great performance on total bulb yield comparing with </w:t>
      </w:r>
      <w:proofErr w:type="spellStart"/>
      <w:r w:rsidRPr="009A610A">
        <w:rPr>
          <w:bCs/>
          <w:kern w:val="0"/>
          <w:sz w:val="20"/>
          <w:szCs w:val="20"/>
        </w:rPr>
        <w:t>Balady</w:t>
      </w:r>
      <w:proofErr w:type="spellEnd"/>
      <w:r w:rsidRPr="009A610A">
        <w:rPr>
          <w:bCs/>
          <w:kern w:val="0"/>
          <w:sz w:val="20"/>
          <w:szCs w:val="20"/>
        </w:rPr>
        <w:t xml:space="preserve"> cv. The best interaction is treated garlic plant with </w:t>
      </w:r>
      <w:r w:rsidRPr="009A610A">
        <w:rPr>
          <w:bCs/>
          <w:sz w:val="20"/>
          <w:szCs w:val="20"/>
        </w:rPr>
        <w:t xml:space="preserve">100% </w:t>
      </w:r>
      <w:proofErr w:type="spellStart"/>
      <w:r w:rsidRPr="009A610A">
        <w:rPr>
          <w:bCs/>
          <w:sz w:val="20"/>
          <w:szCs w:val="20"/>
        </w:rPr>
        <w:t>RD+humic</w:t>
      </w:r>
      <w:proofErr w:type="spellEnd"/>
      <w:r w:rsidRPr="009A610A">
        <w:rPr>
          <w:bCs/>
          <w:sz w:val="20"/>
          <w:szCs w:val="20"/>
        </w:rPr>
        <w:t xml:space="preserve"> acid for increasing bulb fresh weigh</w:t>
      </w:r>
      <w:r w:rsidRPr="009A610A">
        <w:rPr>
          <w:rFonts w:hint="eastAsia"/>
          <w:bCs/>
          <w:sz w:val="20"/>
          <w:szCs w:val="20"/>
        </w:rPr>
        <w:t>t</w:t>
      </w:r>
      <w:r w:rsidRPr="009A610A">
        <w:rPr>
          <w:bCs/>
          <w:sz w:val="20"/>
          <w:szCs w:val="20"/>
        </w:rPr>
        <w:t xml:space="preserve"> and total yield. Treatment with 100% </w:t>
      </w:r>
      <w:proofErr w:type="spellStart"/>
      <w:r w:rsidRPr="009A610A">
        <w:rPr>
          <w:bCs/>
          <w:sz w:val="20"/>
          <w:szCs w:val="20"/>
        </w:rPr>
        <w:t>RD+fulvic</w:t>
      </w:r>
      <w:proofErr w:type="spellEnd"/>
      <w:r w:rsidRPr="009A610A">
        <w:rPr>
          <w:bCs/>
          <w:sz w:val="20"/>
          <w:szCs w:val="20"/>
        </w:rPr>
        <w:t xml:space="preserve"> increases the longevity of garlic and decreasing weigh loss of bulbs after curing.</w:t>
      </w:r>
    </w:p>
    <w:p w:rsidR="000E3F97" w:rsidRDefault="000E3F97" w:rsidP="00D71BB4">
      <w:pPr>
        <w:ind w:firstLine="525"/>
        <w:rPr>
          <w:bCs/>
          <w:sz w:val="20"/>
          <w:szCs w:val="20"/>
        </w:rPr>
      </w:pPr>
    </w:p>
    <w:p w:rsidR="00A85EC0" w:rsidRPr="00B83DAB" w:rsidRDefault="00A85EC0" w:rsidP="002B0207">
      <w:pPr>
        <w:shd w:val="clear" w:color="auto" w:fill="FFFFFF"/>
        <w:jc w:val="mediumKashida"/>
        <w:rPr>
          <w:b/>
          <w:bCs/>
          <w:sz w:val="20"/>
          <w:szCs w:val="20"/>
        </w:rPr>
      </w:pPr>
      <w:r w:rsidRPr="00B83DAB">
        <w:rPr>
          <w:b/>
          <w:bCs/>
          <w:sz w:val="20"/>
          <w:szCs w:val="20"/>
        </w:rPr>
        <w:t>Corresponding author:</w:t>
      </w:r>
    </w:p>
    <w:p w:rsidR="00A85EC0" w:rsidRPr="00377F71" w:rsidRDefault="00377F71" w:rsidP="00A85EC0">
      <w:pPr>
        <w:rPr>
          <w:sz w:val="20"/>
          <w:szCs w:val="20"/>
        </w:rPr>
      </w:pPr>
      <w:proofErr w:type="spellStart"/>
      <w:r w:rsidRPr="00377F71">
        <w:rPr>
          <w:sz w:val="20"/>
          <w:szCs w:val="20"/>
        </w:rPr>
        <w:t>Zaki</w:t>
      </w:r>
      <w:proofErr w:type="spellEnd"/>
      <w:r w:rsidRPr="00377F71">
        <w:rPr>
          <w:sz w:val="20"/>
          <w:szCs w:val="20"/>
        </w:rPr>
        <w:t>, H.E.M.</w:t>
      </w:r>
    </w:p>
    <w:p w:rsidR="00A85EC0" w:rsidRPr="00B83DAB" w:rsidRDefault="009A610A" w:rsidP="00A85EC0">
      <w:pPr>
        <w:rPr>
          <w:sz w:val="20"/>
          <w:szCs w:val="20"/>
        </w:rPr>
      </w:pPr>
      <w:r w:rsidRPr="00F804DC">
        <w:rPr>
          <w:sz w:val="20"/>
          <w:szCs w:val="20"/>
          <w:lang w:val="fr-FR"/>
        </w:rPr>
        <w:t xml:space="preserve">Horticulture </w:t>
      </w:r>
      <w:r w:rsidRPr="00377F71">
        <w:rPr>
          <w:sz w:val="20"/>
          <w:szCs w:val="20"/>
        </w:rPr>
        <w:t>Department</w:t>
      </w:r>
      <w:r w:rsidRPr="00F804DC">
        <w:rPr>
          <w:sz w:val="20"/>
          <w:szCs w:val="20"/>
          <w:lang w:val="fr-FR"/>
        </w:rPr>
        <w:t xml:space="preserve">, </w:t>
      </w:r>
      <w:r w:rsidRPr="00377F71">
        <w:rPr>
          <w:sz w:val="20"/>
          <w:szCs w:val="20"/>
        </w:rPr>
        <w:t>Faculty</w:t>
      </w:r>
      <w:r w:rsidRPr="00F804DC">
        <w:rPr>
          <w:sz w:val="20"/>
          <w:szCs w:val="20"/>
          <w:lang w:val="fr-FR"/>
        </w:rPr>
        <w:t xml:space="preserve"> of Agriculture, </w:t>
      </w:r>
      <w:r w:rsidRPr="00F804DC">
        <w:rPr>
          <w:sz w:val="20"/>
          <w:szCs w:val="20"/>
          <w:lang w:val="fr-FR"/>
        </w:rPr>
        <w:lastRenderedPageBreak/>
        <w:t xml:space="preserve">Minia </w:t>
      </w:r>
      <w:r w:rsidRPr="00452E30">
        <w:rPr>
          <w:sz w:val="20"/>
          <w:szCs w:val="20"/>
        </w:rPr>
        <w:t>University</w:t>
      </w:r>
      <w:r w:rsidRPr="00F804DC">
        <w:rPr>
          <w:sz w:val="20"/>
          <w:szCs w:val="20"/>
          <w:lang w:val="fr-FR"/>
        </w:rPr>
        <w:t xml:space="preserve">, El-Minia, </w:t>
      </w:r>
      <w:r w:rsidRPr="00452E30">
        <w:rPr>
          <w:sz w:val="20"/>
          <w:szCs w:val="20"/>
        </w:rPr>
        <w:t>Egypt</w:t>
      </w:r>
    </w:p>
    <w:p w:rsidR="000E3F97" w:rsidRDefault="000E3F97" w:rsidP="00A85EC0">
      <w:pPr>
        <w:ind w:right="345"/>
        <w:jc w:val="lowKashida"/>
        <w:rPr>
          <w:b/>
          <w:bCs/>
          <w:sz w:val="20"/>
          <w:szCs w:val="20"/>
        </w:rPr>
      </w:pPr>
    </w:p>
    <w:p w:rsidR="00A85EC0" w:rsidRPr="000E3F97" w:rsidRDefault="00A85EC0" w:rsidP="00A85EC0">
      <w:pPr>
        <w:ind w:right="345"/>
        <w:jc w:val="lowKashida"/>
        <w:rPr>
          <w:b/>
          <w:bCs/>
          <w:sz w:val="18"/>
          <w:szCs w:val="18"/>
        </w:rPr>
      </w:pPr>
      <w:r w:rsidRPr="00B83DAB">
        <w:rPr>
          <w:b/>
          <w:bCs/>
          <w:sz w:val="20"/>
          <w:szCs w:val="20"/>
        </w:rPr>
        <w:t>References:</w:t>
      </w:r>
    </w:p>
    <w:p w:rsidR="005D54CC" w:rsidRPr="000E3F97" w:rsidRDefault="005D54CC" w:rsidP="000E3F97">
      <w:pPr>
        <w:numPr>
          <w:ilvl w:val="0"/>
          <w:numId w:val="45"/>
        </w:numPr>
        <w:ind w:right="-154"/>
        <w:jc w:val="lowKashida"/>
        <w:rPr>
          <w:sz w:val="18"/>
          <w:szCs w:val="18"/>
        </w:rPr>
      </w:pPr>
      <w:r w:rsidRPr="000E3F97">
        <w:rPr>
          <w:sz w:val="18"/>
          <w:szCs w:val="18"/>
        </w:rPr>
        <w:t xml:space="preserve">AOAC, </w:t>
      </w:r>
      <w:r w:rsidRPr="000E3F97">
        <w:rPr>
          <w:rFonts w:hint="eastAsia"/>
          <w:sz w:val="18"/>
          <w:szCs w:val="18"/>
        </w:rPr>
        <w:t>(</w:t>
      </w:r>
      <w:r w:rsidRPr="000E3F97">
        <w:rPr>
          <w:sz w:val="18"/>
          <w:szCs w:val="18"/>
        </w:rPr>
        <w:t>2000</w:t>
      </w:r>
      <w:r w:rsidRPr="000E3F97">
        <w:rPr>
          <w:rFonts w:hint="eastAsia"/>
          <w:sz w:val="18"/>
          <w:szCs w:val="18"/>
        </w:rPr>
        <w:t>)</w:t>
      </w:r>
      <w:r w:rsidRPr="000E3F97">
        <w:rPr>
          <w:sz w:val="18"/>
          <w:szCs w:val="18"/>
        </w:rPr>
        <w:t>. Official Methods of Analysis of the Association of Official Analytical Chemists 16th ed.,</w:t>
      </w:r>
      <w:r w:rsidRPr="000E3F97">
        <w:rPr>
          <w:rFonts w:hint="eastAsia"/>
          <w:sz w:val="18"/>
          <w:szCs w:val="18"/>
        </w:rPr>
        <w:t xml:space="preserve"> </w:t>
      </w:r>
      <w:r w:rsidRPr="000E3F97">
        <w:rPr>
          <w:sz w:val="18"/>
          <w:szCs w:val="18"/>
        </w:rPr>
        <w:t xml:space="preserve">P. </w:t>
      </w:r>
      <w:proofErr w:type="spellStart"/>
      <w:r w:rsidRPr="000E3F97">
        <w:rPr>
          <w:sz w:val="18"/>
          <w:szCs w:val="18"/>
        </w:rPr>
        <w:t>Cunniff</w:t>
      </w:r>
      <w:proofErr w:type="spellEnd"/>
      <w:r w:rsidRPr="000E3F97">
        <w:rPr>
          <w:sz w:val="18"/>
          <w:szCs w:val="18"/>
        </w:rPr>
        <w:t xml:space="preserve"> (Ed.). Association of Official Analytical Chemists Inc., Arlington, Va.</w:t>
      </w:r>
    </w:p>
    <w:p w:rsidR="005D54CC" w:rsidRPr="000E3F97" w:rsidRDefault="005D54CC" w:rsidP="000E3F97">
      <w:pPr>
        <w:numPr>
          <w:ilvl w:val="0"/>
          <w:numId w:val="45"/>
        </w:numPr>
        <w:ind w:right="-154"/>
        <w:jc w:val="lowKashida"/>
        <w:rPr>
          <w:sz w:val="18"/>
          <w:szCs w:val="18"/>
        </w:rPr>
      </w:pPr>
      <w:proofErr w:type="spellStart"/>
      <w:r w:rsidRPr="000E3F97">
        <w:rPr>
          <w:sz w:val="18"/>
          <w:szCs w:val="18"/>
        </w:rPr>
        <w:t>Akinremi</w:t>
      </w:r>
      <w:proofErr w:type="spellEnd"/>
      <w:r w:rsidRPr="000E3F97">
        <w:rPr>
          <w:sz w:val="18"/>
          <w:szCs w:val="18"/>
        </w:rPr>
        <w:t xml:space="preserve">, O.O., Janzen, H.H., Lemke, R.L., </w:t>
      </w:r>
      <w:r w:rsidRPr="000E3F97">
        <w:rPr>
          <w:rFonts w:hint="eastAsia"/>
          <w:sz w:val="18"/>
          <w:szCs w:val="18"/>
        </w:rPr>
        <w:t>and</w:t>
      </w:r>
      <w:r w:rsidRPr="000E3F97">
        <w:rPr>
          <w:sz w:val="18"/>
          <w:szCs w:val="18"/>
        </w:rPr>
        <w:t xml:space="preserve"> </w:t>
      </w:r>
      <w:proofErr w:type="spellStart"/>
      <w:r w:rsidRPr="000E3F97">
        <w:rPr>
          <w:sz w:val="18"/>
          <w:szCs w:val="18"/>
        </w:rPr>
        <w:t>Larney</w:t>
      </w:r>
      <w:proofErr w:type="spellEnd"/>
      <w:r w:rsidRPr="000E3F97">
        <w:rPr>
          <w:sz w:val="18"/>
          <w:szCs w:val="18"/>
        </w:rPr>
        <w:t>, F.J.</w:t>
      </w:r>
      <w:r w:rsidRPr="000E3F97">
        <w:rPr>
          <w:rFonts w:hint="eastAsia"/>
          <w:sz w:val="18"/>
          <w:szCs w:val="18"/>
        </w:rPr>
        <w:t xml:space="preserve"> </w:t>
      </w:r>
      <w:r w:rsidRPr="000E3F97">
        <w:rPr>
          <w:sz w:val="18"/>
          <w:szCs w:val="18"/>
        </w:rPr>
        <w:t>(2000). Response of canola, wheat and green beans to</w:t>
      </w:r>
      <w:r w:rsidRPr="000E3F97">
        <w:rPr>
          <w:rFonts w:hint="eastAsia"/>
          <w:sz w:val="18"/>
          <w:szCs w:val="18"/>
        </w:rPr>
        <w:t xml:space="preserve"> </w:t>
      </w:r>
      <w:proofErr w:type="spellStart"/>
      <w:r w:rsidRPr="000E3F97">
        <w:rPr>
          <w:sz w:val="18"/>
          <w:szCs w:val="18"/>
        </w:rPr>
        <w:t>leonardite</w:t>
      </w:r>
      <w:proofErr w:type="spellEnd"/>
      <w:r w:rsidRPr="000E3F97">
        <w:rPr>
          <w:sz w:val="18"/>
          <w:szCs w:val="18"/>
        </w:rPr>
        <w:t xml:space="preserve"> additions. </w:t>
      </w:r>
      <w:r w:rsidRPr="000E3F97">
        <w:rPr>
          <w:rFonts w:hint="eastAsia"/>
          <w:sz w:val="18"/>
          <w:szCs w:val="18"/>
        </w:rPr>
        <w:t>Can J Soil Sci.,</w:t>
      </w:r>
      <w:r w:rsidRPr="000E3F97">
        <w:rPr>
          <w:sz w:val="18"/>
          <w:szCs w:val="18"/>
        </w:rPr>
        <w:t xml:space="preserve"> 80</w:t>
      </w:r>
      <w:r w:rsidRPr="000E3F97">
        <w:rPr>
          <w:rFonts w:hint="eastAsia"/>
          <w:sz w:val="18"/>
          <w:szCs w:val="18"/>
        </w:rPr>
        <w:t>:</w:t>
      </w:r>
      <w:r w:rsidRPr="000E3F97">
        <w:rPr>
          <w:sz w:val="18"/>
          <w:szCs w:val="18"/>
        </w:rPr>
        <w:t>437</w:t>
      </w:r>
      <w:r w:rsidRPr="000E3F97">
        <w:rPr>
          <w:rFonts w:hint="eastAsia"/>
          <w:sz w:val="18"/>
          <w:szCs w:val="18"/>
        </w:rPr>
        <w:t>-</w:t>
      </w:r>
      <w:r w:rsidRPr="000E3F97">
        <w:rPr>
          <w:sz w:val="18"/>
          <w:szCs w:val="18"/>
        </w:rPr>
        <w:t>443.</w:t>
      </w:r>
    </w:p>
    <w:p w:rsidR="005D54CC" w:rsidRPr="000E3F97" w:rsidRDefault="005D54CC" w:rsidP="000E3F97">
      <w:pPr>
        <w:numPr>
          <w:ilvl w:val="0"/>
          <w:numId w:val="45"/>
        </w:numPr>
        <w:ind w:right="-154"/>
        <w:jc w:val="lowKashida"/>
        <w:rPr>
          <w:sz w:val="18"/>
          <w:szCs w:val="18"/>
        </w:rPr>
      </w:pPr>
      <w:r w:rsidRPr="000E3F97">
        <w:rPr>
          <w:rFonts w:hint="eastAsia"/>
          <w:sz w:val="18"/>
          <w:szCs w:val="18"/>
        </w:rPr>
        <w:t>Al-</w:t>
      </w:r>
      <w:proofErr w:type="spellStart"/>
      <w:r w:rsidRPr="000E3F97">
        <w:rPr>
          <w:rFonts w:hint="eastAsia"/>
          <w:sz w:val="18"/>
          <w:szCs w:val="18"/>
        </w:rPr>
        <w:t>Otayk</w:t>
      </w:r>
      <w:proofErr w:type="spellEnd"/>
      <w:r w:rsidRPr="000E3F97">
        <w:rPr>
          <w:rFonts w:hint="eastAsia"/>
          <w:sz w:val="18"/>
          <w:szCs w:val="18"/>
        </w:rPr>
        <w:t>, S., El-</w:t>
      </w:r>
      <w:proofErr w:type="spellStart"/>
      <w:r w:rsidRPr="000E3F97">
        <w:rPr>
          <w:rFonts w:hint="eastAsia"/>
          <w:sz w:val="18"/>
          <w:szCs w:val="18"/>
        </w:rPr>
        <w:t>Shinawy</w:t>
      </w:r>
      <w:proofErr w:type="spellEnd"/>
      <w:r w:rsidRPr="000E3F97">
        <w:rPr>
          <w:rFonts w:hint="eastAsia"/>
          <w:sz w:val="18"/>
          <w:szCs w:val="18"/>
        </w:rPr>
        <w:t xml:space="preserve">, M.Z. and </w:t>
      </w:r>
      <w:proofErr w:type="spellStart"/>
      <w:r w:rsidRPr="000E3F97">
        <w:rPr>
          <w:rFonts w:hint="eastAsia"/>
          <w:sz w:val="18"/>
          <w:szCs w:val="18"/>
        </w:rPr>
        <w:t>Motawei</w:t>
      </w:r>
      <w:proofErr w:type="spellEnd"/>
      <w:r w:rsidRPr="000E3F97">
        <w:rPr>
          <w:rFonts w:hint="eastAsia"/>
          <w:sz w:val="18"/>
          <w:szCs w:val="18"/>
        </w:rPr>
        <w:t xml:space="preserve">, M.I. (2008). Variation in productive characteristics and diversity assessment of garlic cultivars and lines using DNA markers. Met. </w:t>
      </w:r>
      <w:proofErr w:type="spellStart"/>
      <w:r w:rsidRPr="000E3F97">
        <w:rPr>
          <w:rFonts w:hint="eastAsia"/>
          <w:sz w:val="18"/>
          <w:szCs w:val="18"/>
        </w:rPr>
        <w:t>Env</w:t>
      </w:r>
      <w:proofErr w:type="spellEnd"/>
      <w:r w:rsidRPr="000E3F97">
        <w:rPr>
          <w:rFonts w:hint="eastAsia"/>
          <w:sz w:val="18"/>
          <w:szCs w:val="18"/>
        </w:rPr>
        <w:t>. Arid Land Agric. Sci., 20:63-79.</w:t>
      </w:r>
    </w:p>
    <w:p w:rsidR="005D54CC" w:rsidRPr="000E3F97" w:rsidRDefault="005D54CC" w:rsidP="000E3F97">
      <w:pPr>
        <w:numPr>
          <w:ilvl w:val="0"/>
          <w:numId w:val="45"/>
        </w:numPr>
        <w:ind w:right="-154"/>
        <w:jc w:val="lowKashida"/>
        <w:rPr>
          <w:sz w:val="18"/>
          <w:szCs w:val="18"/>
        </w:rPr>
      </w:pPr>
      <w:proofErr w:type="spellStart"/>
      <w:r w:rsidRPr="000E3F97">
        <w:rPr>
          <w:sz w:val="18"/>
          <w:szCs w:val="18"/>
        </w:rPr>
        <w:t>Atiyeh</w:t>
      </w:r>
      <w:proofErr w:type="spellEnd"/>
      <w:r w:rsidRPr="000E3F97">
        <w:rPr>
          <w:sz w:val="18"/>
          <w:szCs w:val="18"/>
        </w:rPr>
        <w:t xml:space="preserve">, R.M., Edwards, C.A., Metzger, J.D., Lee, S., </w:t>
      </w:r>
      <w:r w:rsidRPr="000E3F97">
        <w:rPr>
          <w:rFonts w:hint="eastAsia"/>
          <w:sz w:val="18"/>
          <w:szCs w:val="18"/>
        </w:rPr>
        <w:lastRenderedPageBreak/>
        <w:t>and</w:t>
      </w:r>
      <w:r w:rsidRPr="000E3F97">
        <w:rPr>
          <w:sz w:val="18"/>
          <w:szCs w:val="18"/>
        </w:rPr>
        <w:t xml:space="preserve"> </w:t>
      </w:r>
      <w:proofErr w:type="spellStart"/>
      <w:r w:rsidRPr="000E3F97">
        <w:rPr>
          <w:sz w:val="18"/>
          <w:szCs w:val="18"/>
        </w:rPr>
        <w:t>Arancon</w:t>
      </w:r>
      <w:proofErr w:type="spellEnd"/>
      <w:r w:rsidRPr="000E3F97">
        <w:rPr>
          <w:sz w:val="18"/>
          <w:szCs w:val="18"/>
        </w:rPr>
        <w:t>,</w:t>
      </w:r>
      <w:r w:rsidRPr="000E3F97">
        <w:rPr>
          <w:rFonts w:hint="eastAsia"/>
          <w:sz w:val="18"/>
          <w:szCs w:val="18"/>
        </w:rPr>
        <w:t xml:space="preserve"> </w:t>
      </w:r>
      <w:r w:rsidRPr="000E3F97">
        <w:rPr>
          <w:sz w:val="18"/>
          <w:szCs w:val="18"/>
        </w:rPr>
        <w:t xml:space="preserve">N.Q. (2002). The influence of </w:t>
      </w:r>
      <w:proofErr w:type="spellStart"/>
      <w:r w:rsidRPr="000E3F97">
        <w:rPr>
          <w:sz w:val="18"/>
          <w:szCs w:val="18"/>
        </w:rPr>
        <w:t>humic</w:t>
      </w:r>
      <w:proofErr w:type="spellEnd"/>
      <w:r w:rsidRPr="000E3F97">
        <w:rPr>
          <w:sz w:val="18"/>
          <w:szCs w:val="18"/>
        </w:rPr>
        <w:t xml:space="preserve"> acids derived from</w:t>
      </w:r>
      <w:r w:rsidRPr="000E3F97">
        <w:rPr>
          <w:rFonts w:hint="eastAsia"/>
          <w:sz w:val="18"/>
          <w:szCs w:val="18"/>
        </w:rPr>
        <w:t xml:space="preserve"> </w:t>
      </w:r>
      <w:r w:rsidRPr="000E3F97">
        <w:rPr>
          <w:sz w:val="18"/>
          <w:szCs w:val="18"/>
        </w:rPr>
        <w:t xml:space="preserve">earthworm-processed organic wastes on plant growth. </w:t>
      </w:r>
      <w:proofErr w:type="spellStart"/>
      <w:r w:rsidRPr="000E3F97">
        <w:rPr>
          <w:sz w:val="18"/>
          <w:szCs w:val="18"/>
        </w:rPr>
        <w:t>Bioresource</w:t>
      </w:r>
      <w:proofErr w:type="spellEnd"/>
      <w:r w:rsidRPr="000E3F97">
        <w:rPr>
          <w:rFonts w:hint="eastAsia"/>
          <w:sz w:val="18"/>
          <w:szCs w:val="18"/>
        </w:rPr>
        <w:t xml:space="preserve"> </w:t>
      </w:r>
      <w:r w:rsidRPr="000E3F97">
        <w:rPr>
          <w:sz w:val="18"/>
          <w:szCs w:val="18"/>
        </w:rPr>
        <w:t>Technology, 84</w:t>
      </w:r>
      <w:r w:rsidRPr="000E3F97">
        <w:rPr>
          <w:rFonts w:hint="eastAsia"/>
          <w:sz w:val="18"/>
          <w:szCs w:val="18"/>
        </w:rPr>
        <w:t>:</w:t>
      </w:r>
      <w:r w:rsidRPr="000E3F97">
        <w:rPr>
          <w:sz w:val="18"/>
          <w:szCs w:val="18"/>
        </w:rPr>
        <w:t>7</w:t>
      </w:r>
      <w:r w:rsidRPr="000E3F97">
        <w:rPr>
          <w:rFonts w:hint="eastAsia"/>
          <w:sz w:val="18"/>
          <w:szCs w:val="18"/>
        </w:rPr>
        <w:t>-</w:t>
      </w:r>
      <w:r w:rsidRPr="000E3F97">
        <w:rPr>
          <w:sz w:val="18"/>
          <w:szCs w:val="18"/>
        </w:rPr>
        <w:t>14.</w:t>
      </w:r>
    </w:p>
    <w:p w:rsidR="005D54CC" w:rsidRPr="000E3F97" w:rsidRDefault="005D54CC" w:rsidP="000E3F97">
      <w:pPr>
        <w:numPr>
          <w:ilvl w:val="0"/>
          <w:numId w:val="45"/>
        </w:numPr>
        <w:ind w:right="-154"/>
        <w:jc w:val="lowKashida"/>
        <w:rPr>
          <w:sz w:val="18"/>
          <w:szCs w:val="18"/>
        </w:rPr>
      </w:pPr>
      <w:r w:rsidRPr="000E3F97">
        <w:rPr>
          <w:rFonts w:hint="eastAsia"/>
          <w:sz w:val="18"/>
          <w:szCs w:val="18"/>
        </w:rPr>
        <w:t xml:space="preserve">Bohme, M. and </w:t>
      </w:r>
      <w:proofErr w:type="spellStart"/>
      <w:r w:rsidRPr="000E3F97">
        <w:rPr>
          <w:rFonts w:hint="eastAsia"/>
          <w:sz w:val="18"/>
          <w:szCs w:val="18"/>
        </w:rPr>
        <w:t>Lua</w:t>
      </w:r>
      <w:proofErr w:type="spellEnd"/>
      <w:r w:rsidRPr="000E3F97">
        <w:rPr>
          <w:rFonts w:hint="eastAsia"/>
          <w:sz w:val="18"/>
          <w:szCs w:val="18"/>
        </w:rPr>
        <w:t xml:space="preserve">, H.T. (1997). Influence of mineral and organic treatments in the </w:t>
      </w:r>
      <w:proofErr w:type="spellStart"/>
      <w:r w:rsidRPr="000E3F97">
        <w:rPr>
          <w:rFonts w:hint="eastAsia"/>
          <w:sz w:val="18"/>
          <w:szCs w:val="18"/>
        </w:rPr>
        <w:t>rhizosphere</w:t>
      </w:r>
      <w:proofErr w:type="spellEnd"/>
      <w:r w:rsidRPr="000E3F97">
        <w:rPr>
          <w:rFonts w:hint="eastAsia"/>
          <w:sz w:val="18"/>
          <w:szCs w:val="18"/>
        </w:rPr>
        <w:t xml:space="preserve"> on the growth of tomato plants. </w:t>
      </w:r>
      <w:proofErr w:type="spellStart"/>
      <w:r w:rsidRPr="000E3F97">
        <w:rPr>
          <w:rFonts w:hint="eastAsia"/>
          <w:sz w:val="18"/>
          <w:szCs w:val="18"/>
        </w:rPr>
        <w:t>Acta</w:t>
      </w:r>
      <w:proofErr w:type="spellEnd"/>
      <w:r w:rsidRPr="000E3F97">
        <w:rPr>
          <w:rFonts w:hint="eastAsia"/>
          <w:sz w:val="18"/>
          <w:szCs w:val="18"/>
        </w:rPr>
        <w:t xml:space="preserve"> </w:t>
      </w:r>
      <w:proofErr w:type="spellStart"/>
      <w:r w:rsidRPr="000E3F97">
        <w:rPr>
          <w:rFonts w:hint="eastAsia"/>
          <w:sz w:val="18"/>
          <w:szCs w:val="18"/>
        </w:rPr>
        <w:t>Hortic</w:t>
      </w:r>
      <w:proofErr w:type="spellEnd"/>
      <w:r w:rsidRPr="000E3F97">
        <w:rPr>
          <w:rFonts w:hint="eastAsia"/>
          <w:sz w:val="18"/>
          <w:szCs w:val="18"/>
        </w:rPr>
        <w:t>., 450:161-168.</w:t>
      </w:r>
    </w:p>
    <w:p w:rsidR="005D54CC" w:rsidRPr="000E3F97" w:rsidRDefault="005D54CC" w:rsidP="000E3F97">
      <w:pPr>
        <w:numPr>
          <w:ilvl w:val="0"/>
          <w:numId w:val="45"/>
        </w:numPr>
        <w:ind w:right="-154"/>
        <w:jc w:val="lowKashida"/>
        <w:rPr>
          <w:sz w:val="18"/>
          <w:szCs w:val="18"/>
        </w:rPr>
      </w:pPr>
      <w:proofErr w:type="spellStart"/>
      <w:r w:rsidRPr="000E3F97">
        <w:rPr>
          <w:sz w:val="18"/>
          <w:szCs w:val="18"/>
        </w:rPr>
        <w:t>Cimrin</w:t>
      </w:r>
      <w:proofErr w:type="spellEnd"/>
      <w:r w:rsidRPr="000E3F97">
        <w:rPr>
          <w:sz w:val="18"/>
          <w:szCs w:val="18"/>
        </w:rPr>
        <w:t xml:space="preserve">, K.M., </w:t>
      </w:r>
      <w:r w:rsidRPr="000E3F97">
        <w:rPr>
          <w:rFonts w:hint="eastAsia"/>
          <w:sz w:val="18"/>
          <w:szCs w:val="18"/>
        </w:rPr>
        <w:t>and</w:t>
      </w:r>
      <w:r w:rsidRPr="000E3F97">
        <w:rPr>
          <w:sz w:val="18"/>
          <w:szCs w:val="18"/>
        </w:rPr>
        <w:t xml:space="preserve"> </w:t>
      </w:r>
      <w:proofErr w:type="spellStart"/>
      <w:r w:rsidRPr="000E3F97">
        <w:rPr>
          <w:sz w:val="18"/>
          <w:szCs w:val="18"/>
        </w:rPr>
        <w:t>Yilmaz</w:t>
      </w:r>
      <w:proofErr w:type="spellEnd"/>
      <w:r w:rsidRPr="000E3F97">
        <w:rPr>
          <w:sz w:val="18"/>
          <w:szCs w:val="18"/>
        </w:rPr>
        <w:t xml:space="preserve">, I. (2005). </w:t>
      </w:r>
      <w:proofErr w:type="spellStart"/>
      <w:r w:rsidRPr="000E3F97">
        <w:rPr>
          <w:sz w:val="18"/>
          <w:szCs w:val="18"/>
        </w:rPr>
        <w:t>Humic</w:t>
      </w:r>
      <w:proofErr w:type="spellEnd"/>
      <w:r w:rsidRPr="000E3F97">
        <w:rPr>
          <w:sz w:val="18"/>
          <w:szCs w:val="18"/>
        </w:rPr>
        <w:t xml:space="preserve"> acid applications to</w:t>
      </w:r>
      <w:r w:rsidRPr="000E3F97">
        <w:rPr>
          <w:rFonts w:hint="eastAsia"/>
          <w:sz w:val="18"/>
          <w:szCs w:val="18"/>
        </w:rPr>
        <w:t xml:space="preserve"> </w:t>
      </w:r>
      <w:r w:rsidRPr="000E3F97">
        <w:rPr>
          <w:sz w:val="18"/>
          <w:szCs w:val="18"/>
        </w:rPr>
        <w:t>lettuce do not improve yield but do improve phosphorus</w:t>
      </w:r>
      <w:r w:rsidRPr="000E3F97">
        <w:rPr>
          <w:rFonts w:hint="eastAsia"/>
          <w:sz w:val="18"/>
          <w:szCs w:val="18"/>
        </w:rPr>
        <w:t xml:space="preserve"> </w:t>
      </w:r>
      <w:r w:rsidRPr="000E3F97">
        <w:rPr>
          <w:sz w:val="18"/>
          <w:szCs w:val="18"/>
        </w:rPr>
        <w:t xml:space="preserve">availability. </w:t>
      </w:r>
      <w:proofErr w:type="spellStart"/>
      <w:r w:rsidRPr="000E3F97">
        <w:rPr>
          <w:rFonts w:hint="eastAsia"/>
          <w:sz w:val="18"/>
          <w:szCs w:val="18"/>
        </w:rPr>
        <w:t>Acta</w:t>
      </w:r>
      <w:proofErr w:type="spellEnd"/>
      <w:r w:rsidRPr="000E3F97">
        <w:rPr>
          <w:rFonts w:hint="eastAsia"/>
          <w:sz w:val="18"/>
          <w:szCs w:val="18"/>
        </w:rPr>
        <w:t xml:space="preserve"> Agric. Scand.,</w:t>
      </w:r>
      <w:r w:rsidRPr="000E3F97">
        <w:rPr>
          <w:sz w:val="18"/>
          <w:szCs w:val="18"/>
        </w:rPr>
        <w:t xml:space="preserve"> Section B, Soil and</w:t>
      </w:r>
      <w:r w:rsidRPr="000E3F97">
        <w:rPr>
          <w:rFonts w:hint="eastAsia"/>
          <w:sz w:val="18"/>
          <w:szCs w:val="18"/>
        </w:rPr>
        <w:t xml:space="preserve"> </w:t>
      </w:r>
      <w:r w:rsidRPr="000E3F97">
        <w:rPr>
          <w:sz w:val="18"/>
          <w:szCs w:val="18"/>
        </w:rPr>
        <w:t>Plant Science, 55</w:t>
      </w:r>
      <w:r w:rsidRPr="000E3F97">
        <w:rPr>
          <w:rFonts w:hint="eastAsia"/>
          <w:sz w:val="18"/>
          <w:szCs w:val="18"/>
        </w:rPr>
        <w:t>:</w:t>
      </w:r>
      <w:r w:rsidRPr="000E3F97">
        <w:rPr>
          <w:sz w:val="18"/>
          <w:szCs w:val="18"/>
        </w:rPr>
        <w:t xml:space="preserve"> 58</w:t>
      </w:r>
      <w:r w:rsidRPr="000E3F97">
        <w:rPr>
          <w:rFonts w:hint="eastAsia"/>
          <w:sz w:val="18"/>
          <w:szCs w:val="18"/>
        </w:rPr>
        <w:t>-</w:t>
      </w:r>
      <w:r w:rsidRPr="000E3F97">
        <w:rPr>
          <w:sz w:val="18"/>
          <w:szCs w:val="18"/>
        </w:rPr>
        <w:t>63.</w:t>
      </w:r>
    </w:p>
    <w:p w:rsidR="005D54CC" w:rsidRPr="000E3F97" w:rsidRDefault="005D54CC" w:rsidP="000E3F97">
      <w:pPr>
        <w:numPr>
          <w:ilvl w:val="0"/>
          <w:numId w:val="45"/>
        </w:numPr>
        <w:ind w:right="-154"/>
        <w:jc w:val="lowKashida"/>
        <w:rPr>
          <w:sz w:val="18"/>
          <w:szCs w:val="18"/>
        </w:rPr>
      </w:pPr>
      <w:proofErr w:type="spellStart"/>
      <w:r w:rsidRPr="000E3F97">
        <w:rPr>
          <w:rFonts w:hint="eastAsia"/>
          <w:sz w:val="18"/>
          <w:szCs w:val="18"/>
        </w:rPr>
        <w:t>Eleshmawiy</w:t>
      </w:r>
      <w:proofErr w:type="spellEnd"/>
      <w:r w:rsidRPr="000E3F97">
        <w:rPr>
          <w:rFonts w:hint="eastAsia"/>
          <w:sz w:val="18"/>
          <w:szCs w:val="18"/>
        </w:rPr>
        <w:t xml:space="preserve">, K.H., </w:t>
      </w:r>
      <w:proofErr w:type="spellStart"/>
      <w:r w:rsidRPr="000E3F97">
        <w:rPr>
          <w:rFonts w:hint="eastAsia"/>
          <w:sz w:val="18"/>
          <w:szCs w:val="18"/>
        </w:rPr>
        <w:t>ElSharif</w:t>
      </w:r>
      <w:proofErr w:type="spellEnd"/>
      <w:r w:rsidRPr="000E3F97">
        <w:rPr>
          <w:rFonts w:hint="eastAsia"/>
          <w:sz w:val="18"/>
          <w:szCs w:val="18"/>
        </w:rPr>
        <w:t xml:space="preserve"> L.M., Hassan H.B. and </w:t>
      </w:r>
      <w:proofErr w:type="spellStart"/>
      <w:r w:rsidRPr="000E3F97">
        <w:rPr>
          <w:rFonts w:hint="eastAsia"/>
          <w:sz w:val="18"/>
          <w:szCs w:val="18"/>
        </w:rPr>
        <w:t>Saafan</w:t>
      </w:r>
      <w:proofErr w:type="spellEnd"/>
      <w:r w:rsidRPr="000E3F97">
        <w:rPr>
          <w:rFonts w:hint="eastAsia"/>
          <w:sz w:val="18"/>
          <w:szCs w:val="18"/>
        </w:rPr>
        <w:t xml:space="preserve"> A. M. (2010). Potentials of the </w:t>
      </w:r>
      <w:r w:rsidRPr="000E3F97">
        <w:rPr>
          <w:sz w:val="18"/>
          <w:szCs w:val="18"/>
        </w:rPr>
        <w:t>economic</w:t>
      </w:r>
      <w:r w:rsidRPr="000E3F97">
        <w:rPr>
          <w:rFonts w:hint="eastAsia"/>
          <w:sz w:val="18"/>
          <w:szCs w:val="18"/>
        </w:rPr>
        <w:t xml:space="preserve"> expansion in the production and export of Egyptian garlic. Nat. Sci., 8:279-287.</w:t>
      </w:r>
    </w:p>
    <w:p w:rsidR="005D54CC" w:rsidRPr="000E3F97" w:rsidRDefault="005D54CC" w:rsidP="000E3F97">
      <w:pPr>
        <w:numPr>
          <w:ilvl w:val="0"/>
          <w:numId w:val="45"/>
        </w:numPr>
        <w:ind w:right="-154"/>
        <w:jc w:val="lowKashida"/>
        <w:rPr>
          <w:sz w:val="18"/>
          <w:szCs w:val="18"/>
        </w:rPr>
      </w:pPr>
      <w:r w:rsidRPr="000E3F97">
        <w:rPr>
          <w:rFonts w:hint="eastAsia"/>
          <w:sz w:val="18"/>
          <w:szCs w:val="18"/>
        </w:rPr>
        <w:t>Gad El-</w:t>
      </w:r>
      <w:proofErr w:type="spellStart"/>
      <w:r w:rsidRPr="000E3F97">
        <w:rPr>
          <w:rFonts w:hint="eastAsia"/>
          <w:sz w:val="18"/>
          <w:szCs w:val="18"/>
        </w:rPr>
        <w:t>Hak</w:t>
      </w:r>
      <w:proofErr w:type="spellEnd"/>
      <w:r w:rsidRPr="000E3F97">
        <w:rPr>
          <w:rFonts w:hint="eastAsia"/>
          <w:sz w:val="18"/>
          <w:szCs w:val="18"/>
        </w:rPr>
        <w:t xml:space="preserve">, S.H. and </w:t>
      </w:r>
      <w:proofErr w:type="spellStart"/>
      <w:r w:rsidRPr="000E3F97">
        <w:rPr>
          <w:rFonts w:hint="eastAsia"/>
          <w:sz w:val="18"/>
          <w:szCs w:val="18"/>
        </w:rPr>
        <w:t>Abd</w:t>
      </w:r>
      <w:proofErr w:type="spellEnd"/>
      <w:r w:rsidRPr="000E3F97">
        <w:rPr>
          <w:rFonts w:hint="eastAsia"/>
          <w:sz w:val="18"/>
          <w:szCs w:val="18"/>
        </w:rPr>
        <w:t xml:space="preserve"> El-</w:t>
      </w:r>
      <w:proofErr w:type="spellStart"/>
      <w:r w:rsidRPr="000E3F97">
        <w:rPr>
          <w:rFonts w:hint="eastAsia"/>
          <w:sz w:val="18"/>
          <w:szCs w:val="18"/>
        </w:rPr>
        <w:t>Mageed</w:t>
      </w:r>
      <w:proofErr w:type="spellEnd"/>
      <w:r w:rsidRPr="000E3F97">
        <w:rPr>
          <w:rFonts w:hint="eastAsia"/>
          <w:sz w:val="18"/>
          <w:szCs w:val="18"/>
        </w:rPr>
        <w:t xml:space="preserve">, Y.T. (2000). </w:t>
      </w:r>
      <w:r w:rsidRPr="000E3F97">
        <w:rPr>
          <w:sz w:val="18"/>
          <w:szCs w:val="18"/>
        </w:rPr>
        <w:t>E</w:t>
      </w:r>
      <w:r w:rsidRPr="000E3F97">
        <w:rPr>
          <w:rFonts w:hint="eastAsia"/>
          <w:sz w:val="18"/>
          <w:szCs w:val="18"/>
        </w:rPr>
        <w:t xml:space="preserve">ffect of nitrogen sources on growth, yield nitrate content and storage ability of two garlic cultivars, </w:t>
      </w:r>
      <w:proofErr w:type="spellStart"/>
      <w:r w:rsidRPr="000E3F97">
        <w:rPr>
          <w:rFonts w:hint="eastAsia"/>
          <w:sz w:val="18"/>
          <w:szCs w:val="18"/>
        </w:rPr>
        <w:t>Minia</w:t>
      </w:r>
      <w:proofErr w:type="spellEnd"/>
      <w:r w:rsidRPr="000E3F97">
        <w:rPr>
          <w:rFonts w:hint="eastAsia"/>
          <w:sz w:val="18"/>
          <w:szCs w:val="18"/>
        </w:rPr>
        <w:t xml:space="preserve"> J. Agric. Res. Dev., 20(1):115-139.</w:t>
      </w:r>
    </w:p>
    <w:p w:rsidR="005D54CC" w:rsidRPr="000E3F97" w:rsidRDefault="005D54CC" w:rsidP="000E3F97">
      <w:pPr>
        <w:numPr>
          <w:ilvl w:val="0"/>
          <w:numId w:val="45"/>
        </w:numPr>
        <w:ind w:right="-154"/>
        <w:jc w:val="lowKashida"/>
        <w:rPr>
          <w:sz w:val="18"/>
          <w:szCs w:val="18"/>
        </w:rPr>
      </w:pPr>
      <w:r w:rsidRPr="000E3F97">
        <w:rPr>
          <w:sz w:val="18"/>
          <w:szCs w:val="18"/>
        </w:rPr>
        <w:t>Gomez, K. A. and Gomez, A. A. (1984)</w:t>
      </w:r>
      <w:r w:rsidRPr="000E3F97">
        <w:rPr>
          <w:rFonts w:hint="eastAsia"/>
          <w:sz w:val="18"/>
          <w:szCs w:val="18"/>
        </w:rPr>
        <w:t>.</w:t>
      </w:r>
      <w:r w:rsidRPr="000E3F97">
        <w:rPr>
          <w:sz w:val="18"/>
          <w:szCs w:val="18"/>
        </w:rPr>
        <w:t xml:space="preserve"> Statistical procedures for</w:t>
      </w:r>
      <w:r w:rsidRPr="000E3F97">
        <w:rPr>
          <w:rFonts w:hint="eastAsia"/>
          <w:sz w:val="18"/>
          <w:szCs w:val="18"/>
        </w:rPr>
        <w:t xml:space="preserve"> </w:t>
      </w:r>
      <w:r w:rsidRPr="000E3F97">
        <w:rPr>
          <w:sz w:val="18"/>
          <w:szCs w:val="18"/>
        </w:rPr>
        <w:t>agricultural research. John Willey and Sons. New York,</w:t>
      </w:r>
      <w:r w:rsidRPr="000E3F97">
        <w:rPr>
          <w:rFonts w:hint="eastAsia"/>
          <w:sz w:val="18"/>
          <w:szCs w:val="18"/>
        </w:rPr>
        <w:t xml:space="preserve"> </w:t>
      </w:r>
      <w:r w:rsidRPr="000E3F97">
        <w:rPr>
          <w:sz w:val="18"/>
          <w:szCs w:val="18"/>
        </w:rPr>
        <w:t>Second Ed. PP.680.</w:t>
      </w:r>
    </w:p>
    <w:p w:rsidR="005D54CC" w:rsidRPr="000E3F97" w:rsidRDefault="005D54CC" w:rsidP="000E3F97">
      <w:pPr>
        <w:numPr>
          <w:ilvl w:val="0"/>
          <w:numId w:val="45"/>
        </w:numPr>
        <w:ind w:right="-154"/>
        <w:jc w:val="lowKashida"/>
        <w:rPr>
          <w:sz w:val="18"/>
          <w:szCs w:val="18"/>
        </w:rPr>
      </w:pPr>
      <w:r w:rsidRPr="000E3F97">
        <w:rPr>
          <w:rFonts w:hint="eastAsia"/>
          <w:sz w:val="18"/>
          <w:szCs w:val="18"/>
        </w:rPr>
        <w:t>Gupta, N and Porter, T. D. (2001). Garlic and garlic-</w:t>
      </w:r>
      <w:r w:rsidRPr="000E3F97">
        <w:rPr>
          <w:sz w:val="18"/>
          <w:szCs w:val="18"/>
        </w:rPr>
        <w:t>derivate</w:t>
      </w:r>
      <w:r w:rsidRPr="000E3F97">
        <w:rPr>
          <w:rFonts w:hint="eastAsia"/>
          <w:sz w:val="18"/>
          <w:szCs w:val="18"/>
        </w:rPr>
        <w:t xml:space="preserve"> compounds inhibit human </w:t>
      </w:r>
      <w:proofErr w:type="spellStart"/>
      <w:r w:rsidRPr="000E3F97">
        <w:rPr>
          <w:rFonts w:hint="eastAsia"/>
          <w:sz w:val="18"/>
          <w:szCs w:val="18"/>
        </w:rPr>
        <w:t>squalenemonooxtgenase</w:t>
      </w:r>
      <w:proofErr w:type="spellEnd"/>
      <w:r w:rsidRPr="000E3F97">
        <w:rPr>
          <w:rFonts w:hint="eastAsia"/>
          <w:sz w:val="18"/>
          <w:szCs w:val="18"/>
        </w:rPr>
        <w:t>. J. of Nutrition, 131:1662-1667.</w:t>
      </w:r>
    </w:p>
    <w:p w:rsidR="005D54CC" w:rsidRPr="000E3F97" w:rsidRDefault="005D54CC" w:rsidP="000E3F97">
      <w:pPr>
        <w:numPr>
          <w:ilvl w:val="0"/>
          <w:numId w:val="45"/>
        </w:numPr>
        <w:ind w:right="-154"/>
        <w:jc w:val="lowKashida"/>
        <w:rPr>
          <w:sz w:val="18"/>
          <w:szCs w:val="18"/>
        </w:rPr>
      </w:pPr>
      <w:r w:rsidRPr="000E3F97">
        <w:rPr>
          <w:sz w:val="18"/>
          <w:szCs w:val="18"/>
        </w:rPr>
        <w:t xml:space="preserve">Hahn, G. </w:t>
      </w:r>
      <w:r w:rsidRPr="000E3F97">
        <w:rPr>
          <w:rFonts w:hint="eastAsia"/>
          <w:sz w:val="18"/>
          <w:szCs w:val="18"/>
        </w:rPr>
        <w:t>(</w:t>
      </w:r>
      <w:r w:rsidRPr="000E3F97">
        <w:rPr>
          <w:sz w:val="18"/>
          <w:szCs w:val="18"/>
        </w:rPr>
        <w:t>1996</w:t>
      </w:r>
      <w:r w:rsidRPr="000E3F97">
        <w:rPr>
          <w:rFonts w:hint="eastAsia"/>
          <w:sz w:val="18"/>
          <w:szCs w:val="18"/>
        </w:rPr>
        <w:t>)</w:t>
      </w:r>
      <w:r w:rsidRPr="000E3F97">
        <w:rPr>
          <w:sz w:val="18"/>
          <w:szCs w:val="18"/>
        </w:rPr>
        <w:t>. History, folk medicine, and legendary</w:t>
      </w:r>
      <w:r w:rsidRPr="000E3F97">
        <w:rPr>
          <w:rFonts w:hint="eastAsia"/>
          <w:sz w:val="18"/>
          <w:szCs w:val="18"/>
        </w:rPr>
        <w:t xml:space="preserve"> </w:t>
      </w:r>
      <w:r w:rsidRPr="000E3F97">
        <w:rPr>
          <w:sz w:val="18"/>
          <w:szCs w:val="18"/>
        </w:rPr>
        <w:t xml:space="preserve">uses of garlic. In: H.P. </w:t>
      </w:r>
      <w:proofErr w:type="spellStart"/>
      <w:r w:rsidRPr="000E3F97">
        <w:rPr>
          <w:sz w:val="18"/>
          <w:szCs w:val="18"/>
        </w:rPr>
        <w:t>Kock</w:t>
      </w:r>
      <w:proofErr w:type="spellEnd"/>
      <w:r w:rsidRPr="000E3F97">
        <w:rPr>
          <w:sz w:val="18"/>
          <w:szCs w:val="18"/>
        </w:rPr>
        <w:t xml:space="preserve"> and L.D. Lawson</w:t>
      </w:r>
      <w:r w:rsidRPr="000E3F97">
        <w:rPr>
          <w:rFonts w:hint="eastAsia"/>
          <w:sz w:val="18"/>
          <w:szCs w:val="18"/>
        </w:rPr>
        <w:t xml:space="preserve">　</w:t>
      </w:r>
      <w:r w:rsidRPr="000E3F97">
        <w:rPr>
          <w:sz w:val="18"/>
          <w:szCs w:val="18"/>
        </w:rPr>
        <w:t>(eds.). Garlic: The science and therapeutic application</w:t>
      </w:r>
      <w:r w:rsidRPr="000E3F97">
        <w:rPr>
          <w:rFonts w:hint="eastAsia"/>
          <w:sz w:val="18"/>
          <w:szCs w:val="18"/>
        </w:rPr>
        <w:t xml:space="preserve">　</w:t>
      </w:r>
      <w:r w:rsidRPr="000E3F97">
        <w:rPr>
          <w:sz w:val="18"/>
          <w:szCs w:val="18"/>
        </w:rPr>
        <w:t xml:space="preserve">of </w:t>
      </w:r>
      <w:proofErr w:type="spellStart"/>
      <w:r w:rsidRPr="000E3F97">
        <w:rPr>
          <w:sz w:val="18"/>
          <w:szCs w:val="18"/>
        </w:rPr>
        <w:t>Allium</w:t>
      </w:r>
      <w:proofErr w:type="spellEnd"/>
      <w:r w:rsidRPr="000E3F97">
        <w:rPr>
          <w:sz w:val="18"/>
          <w:szCs w:val="18"/>
        </w:rPr>
        <w:t xml:space="preserve"> </w:t>
      </w:r>
      <w:proofErr w:type="spellStart"/>
      <w:r w:rsidRPr="000E3F97">
        <w:rPr>
          <w:sz w:val="18"/>
          <w:szCs w:val="18"/>
        </w:rPr>
        <w:t>sativum</w:t>
      </w:r>
      <w:proofErr w:type="spellEnd"/>
      <w:r w:rsidRPr="000E3F97">
        <w:rPr>
          <w:sz w:val="18"/>
          <w:szCs w:val="18"/>
        </w:rPr>
        <w:t xml:space="preserve"> L. and related species.</w:t>
      </w:r>
      <w:r w:rsidRPr="000E3F97">
        <w:rPr>
          <w:rFonts w:hint="eastAsia"/>
          <w:sz w:val="18"/>
          <w:szCs w:val="18"/>
        </w:rPr>
        <w:t xml:space="preserve"> </w:t>
      </w:r>
      <w:r w:rsidRPr="000E3F97">
        <w:rPr>
          <w:sz w:val="18"/>
          <w:szCs w:val="18"/>
        </w:rPr>
        <w:t>Williams and Wilkins, Baltimore.</w:t>
      </w:r>
    </w:p>
    <w:p w:rsidR="005D54CC" w:rsidRPr="000E3F97" w:rsidRDefault="005D54CC" w:rsidP="000E3F97">
      <w:pPr>
        <w:numPr>
          <w:ilvl w:val="0"/>
          <w:numId w:val="45"/>
        </w:numPr>
        <w:ind w:right="-154"/>
        <w:jc w:val="lowKashida"/>
        <w:rPr>
          <w:sz w:val="18"/>
          <w:szCs w:val="18"/>
        </w:rPr>
      </w:pPr>
      <w:r w:rsidRPr="000E3F97">
        <w:rPr>
          <w:sz w:val="18"/>
          <w:szCs w:val="18"/>
        </w:rPr>
        <w:t xml:space="preserve">Hayes, M.H.B., </w:t>
      </w:r>
      <w:r w:rsidRPr="000E3F97">
        <w:rPr>
          <w:rFonts w:hint="eastAsia"/>
          <w:sz w:val="18"/>
          <w:szCs w:val="18"/>
        </w:rPr>
        <w:t>and</w:t>
      </w:r>
      <w:r w:rsidRPr="000E3F97">
        <w:rPr>
          <w:sz w:val="18"/>
          <w:szCs w:val="18"/>
        </w:rPr>
        <w:t xml:space="preserve"> Wilson, W.S. (1997). </w:t>
      </w:r>
      <w:proofErr w:type="spellStart"/>
      <w:r w:rsidRPr="000E3F97">
        <w:rPr>
          <w:sz w:val="18"/>
          <w:szCs w:val="18"/>
        </w:rPr>
        <w:t>Humic</w:t>
      </w:r>
      <w:proofErr w:type="spellEnd"/>
      <w:r w:rsidRPr="000E3F97">
        <w:rPr>
          <w:sz w:val="18"/>
          <w:szCs w:val="18"/>
        </w:rPr>
        <w:t xml:space="preserve"> substances, peats</w:t>
      </w:r>
      <w:r w:rsidRPr="000E3F97">
        <w:rPr>
          <w:rFonts w:hint="eastAsia"/>
          <w:sz w:val="18"/>
          <w:szCs w:val="18"/>
        </w:rPr>
        <w:t xml:space="preserve"> </w:t>
      </w:r>
      <w:r w:rsidRPr="000E3F97">
        <w:rPr>
          <w:sz w:val="18"/>
          <w:szCs w:val="18"/>
        </w:rPr>
        <w:t xml:space="preserve">and </w:t>
      </w:r>
      <w:proofErr w:type="spellStart"/>
      <w:r w:rsidRPr="000E3F97">
        <w:rPr>
          <w:sz w:val="18"/>
          <w:szCs w:val="18"/>
        </w:rPr>
        <w:t>sludges</w:t>
      </w:r>
      <w:proofErr w:type="spellEnd"/>
      <w:r w:rsidRPr="000E3F97">
        <w:rPr>
          <w:sz w:val="18"/>
          <w:szCs w:val="18"/>
        </w:rPr>
        <w:t>; health and environmental aspects (pp. 172,</w:t>
      </w:r>
      <w:r w:rsidRPr="000E3F97">
        <w:rPr>
          <w:rFonts w:hint="eastAsia"/>
          <w:sz w:val="18"/>
          <w:szCs w:val="18"/>
        </w:rPr>
        <w:t xml:space="preserve"> </w:t>
      </w:r>
      <w:r w:rsidRPr="000E3F97">
        <w:rPr>
          <w:sz w:val="18"/>
          <w:szCs w:val="18"/>
        </w:rPr>
        <w:t>496). Royal Society of Chemistry, Cambridge, UK.</w:t>
      </w:r>
    </w:p>
    <w:p w:rsidR="005D54CC" w:rsidRPr="000E3F97" w:rsidRDefault="005D54CC" w:rsidP="000E3F97">
      <w:pPr>
        <w:numPr>
          <w:ilvl w:val="0"/>
          <w:numId w:val="45"/>
        </w:numPr>
        <w:ind w:right="-154"/>
        <w:jc w:val="lowKashida"/>
        <w:rPr>
          <w:sz w:val="18"/>
          <w:szCs w:val="18"/>
        </w:rPr>
      </w:pPr>
      <w:proofErr w:type="spellStart"/>
      <w:r w:rsidRPr="000E3F97">
        <w:rPr>
          <w:rFonts w:hint="eastAsia"/>
          <w:sz w:val="18"/>
          <w:szCs w:val="18"/>
        </w:rPr>
        <w:t>Karakurt</w:t>
      </w:r>
      <w:proofErr w:type="spellEnd"/>
      <w:r w:rsidRPr="000E3F97">
        <w:rPr>
          <w:rFonts w:hint="eastAsia"/>
          <w:sz w:val="18"/>
          <w:szCs w:val="18"/>
        </w:rPr>
        <w:t xml:space="preserve">, Y., </w:t>
      </w:r>
      <w:proofErr w:type="spellStart"/>
      <w:r w:rsidRPr="000E3F97">
        <w:rPr>
          <w:rFonts w:hint="eastAsia"/>
          <w:sz w:val="18"/>
          <w:szCs w:val="18"/>
        </w:rPr>
        <w:t>Unlu</w:t>
      </w:r>
      <w:proofErr w:type="spellEnd"/>
      <w:r w:rsidRPr="000E3F97">
        <w:rPr>
          <w:rFonts w:hint="eastAsia"/>
          <w:sz w:val="18"/>
          <w:szCs w:val="18"/>
        </w:rPr>
        <w:t xml:space="preserve">, H. and </w:t>
      </w:r>
      <w:proofErr w:type="spellStart"/>
      <w:r w:rsidRPr="000E3F97">
        <w:rPr>
          <w:rFonts w:hint="eastAsia"/>
          <w:sz w:val="18"/>
          <w:szCs w:val="18"/>
        </w:rPr>
        <w:t>Padem</w:t>
      </w:r>
      <w:proofErr w:type="spellEnd"/>
      <w:r w:rsidRPr="000E3F97">
        <w:rPr>
          <w:rFonts w:hint="eastAsia"/>
          <w:sz w:val="18"/>
          <w:szCs w:val="18"/>
        </w:rPr>
        <w:t xml:space="preserve">, H. (2009). </w:t>
      </w:r>
      <w:r w:rsidRPr="000E3F97">
        <w:rPr>
          <w:sz w:val="18"/>
          <w:szCs w:val="18"/>
        </w:rPr>
        <w:t>T</w:t>
      </w:r>
      <w:r w:rsidRPr="000E3F97">
        <w:rPr>
          <w:rFonts w:hint="eastAsia"/>
          <w:sz w:val="18"/>
          <w:szCs w:val="18"/>
        </w:rPr>
        <w:t xml:space="preserve">he influence of foliar and soil fertilization of </w:t>
      </w:r>
      <w:proofErr w:type="spellStart"/>
      <w:r w:rsidRPr="000E3F97">
        <w:rPr>
          <w:rFonts w:hint="eastAsia"/>
          <w:sz w:val="18"/>
          <w:szCs w:val="18"/>
        </w:rPr>
        <w:t>humic</w:t>
      </w:r>
      <w:proofErr w:type="spellEnd"/>
      <w:r w:rsidRPr="000E3F97">
        <w:rPr>
          <w:rFonts w:hint="eastAsia"/>
          <w:sz w:val="18"/>
          <w:szCs w:val="18"/>
        </w:rPr>
        <w:t xml:space="preserve"> acid on yield and quality of pepper. </w:t>
      </w:r>
      <w:proofErr w:type="spellStart"/>
      <w:r w:rsidRPr="000E3F97">
        <w:rPr>
          <w:rFonts w:hint="eastAsia"/>
          <w:sz w:val="18"/>
          <w:szCs w:val="18"/>
        </w:rPr>
        <w:t>Acta</w:t>
      </w:r>
      <w:proofErr w:type="spellEnd"/>
      <w:r w:rsidRPr="000E3F97">
        <w:rPr>
          <w:rFonts w:hint="eastAsia"/>
          <w:sz w:val="18"/>
          <w:szCs w:val="18"/>
        </w:rPr>
        <w:t xml:space="preserve"> Agric. Scand., 59:233-237.</w:t>
      </w:r>
    </w:p>
    <w:p w:rsidR="005D54CC" w:rsidRPr="000E3F97" w:rsidRDefault="005D54CC" w:rsidP="000E3F97">
      <w:pPr>
        <w:numPr>
          <w:ilvl w:val="0"/>
          <w:numId w:val="45"/>
        </w:numPr>
        <w:ind w:right="-154"/>
        <w:jc w:val="lowKashida"/>
        <w:rPr>
          <w:sz w:val="18"/>
          <w:szCs w:val="18"/>
        </w:rPr>
      </w:pPr>
      <w:proofErr w:type="spellStart"/>
      <w:r w:rsidRPr="000E3F97">
        <w:rPr>
          <w:sz w:val="18"/>
          <w:szCs w:val="18"/>
        </w:rPr>
        <w:t>Kloos</w:t>
      </w:r>
      <w:proofErr w:type="spellEnd"/>
      <w:r w:rsidRPr="000E3F97">
        <w:rPr>
          <w:sz w:val="18"/>
          <w:szCs w:val="18"/>
        </w:rPr>
        <w:t xml:space="preserve">, J.P. (1986). Nitrogen and phosphorus requirements for potato production on </w:t>
      </w:r>
      <w:proofErr w:type="spellStart"/>
      <w:r w:rsidRPr="000E3F97">
        <w:rPr>
          <w:sz w:val="18"/>
          <w:szCs w:val="18"/>
        </w:rPr>
        <w:t>adtuyon</w:t>
      </w:r>
      <w:proofErr w:type="spellEnd"/>
      <w:r w:rsidRPr="000E3F97">
        <w:rPr>
          <w:sz w:val="18"/>
          <w:szCs w:val="18"/>
        </w:rPr>
        <w:t xml:space="preserve"> </w:t>
      </w:r>
      <w:proofErr w:type="spellStart"/>
      <w:r w:rsidRPr="000E3F97">
        <w:rPr>
          <w:sz w:val="18"/>
          <w:szCs w:val="18"/>
        </w:rPr>
        <w:t>clayin</w:t>
      </w:r>
      <w:proofErr w:type="spellEnd"/>
      <w:r w:rsidRPr="000E3F97">
        <w:rPr>
          <w:sz w:val="18"/>
          <w:szCs w:val="18"/>
        </w:rPr>
        <w:t xml:space="preserve"> </w:t>
      </w:r>
      <w:proofErr w:type="spellStart"/>
      <w:r w:rsidRPr="000E3F97">
        <w:rPr>
          <w:sz w:val="18"/>
          <w:szCs w:val="18"/>
        </w:rPr>
        <w:t>Bukidnon</w:t>
      </w:r>
      <w:proofErr w:type="spellEnd"/>
      <w:r w:rsidRPr="000E3F97">
        <w:rPr>
          <w:sz w:val="18"/>
          <w:szCs w:val="18"/>
        </w:rPr>
        <w:t xml:space="preserve"> </w:t>
      </w:r>
      <w:proofErr w:type="spellStart"/>
      <w:r w:rsidRPr="000E3F97">
        <w:rPr>
          <w:sz w:val="18"/>
          <w:szCs w:val="18"/>
        </w:rPr>
        <w:t>Philippiens</w:t>
      </w:r>
      <w:proofErr w:type="spellEnd"/>
      <w:r w:rsidRPr="000E3F97">
        <w:rPr>
          <w:sz w:val="18"/>
          <w:szCs w:val="18"/>
        </w:rPr>
        <w:t xml:space="preserve">. </w:t>
      </w:r>
      <w:proofErr w:type="spellStart"/>
      <w:r w:rsidRPr="000E3F97">
        <w:rPr>
          <w:sz w:val="18"/>
          <w:szCs w:val="18"/>
        </w:rPr>
        <w:t>Phillipine</w:t>
      </w:r>
      <w:proofErr w:type="spellEnd"/>
      <w:r w:rsidRPr="000E3F97">
        <w:rPr>
          <w:sz w:val="18"/>
          <w:szCs w:val="18"/>
        </w:rPr>
        <w:t xml:space="preserve"> </w:t>
      </w:r>
      <w:proofErr w:type="spellStart"/>
      <w:r w:rsidRPr="000E3F97">
        <w:rPr>
          <w:sz w:val="18"/>
          <w:szCs w:val="18"/>
        </w:rPr>
        <w:t>Agriculturesist</w:t>
      </w:r>
      <w:proofErr w:type="spellEnd"/>
      <w:r w:rsidRPr="000E3F97">
        <w:rPr>
          <w:sz w:val="18"/>
          <w:szCs w:val="18"/>
        </w:rPr>
        <w:t xml:space="preserve"> 69(2): 251-262.</w:t>
      </w:r>
    </w:p>
    <w:p w:rsidR="005D54CC" w:rsidRPr="000E3F97" w:rsidRDefault="005D54CC" w:rsidP="000E3F97">
      <w:pPr>
        <w:numPr>
          <w:ilvl w:val="0"/>
          <w:numId w:val="45"/>
        </w:numPr>
        <w:ind w:right="-154"/>
        <w:jc w:val="lowKashida"/>
        <w:rPr>
          <w:sz w:val="18"/>
          <w:szCs w:val="18"/>
        </w:rPr>
      </w:pPr>
      <w:proofErr w:type="spellStart"/>
      <w:r w:rsidRPr="000E3F97">
        <w:rPr>
          <w:sz w:val="18"/>
          <w:szCs w:val="18"/>
        </w:rPr>
        <w:t>Mackowiak</w:t>
      </w:r>
      <w:proofErr w:type="spellEnd"/>
      <w:r w:rsidRPr="000E3F97">
        <w:rPr>
          <w:sz w:val="18"/>
          <w:szCs w:val="18"/>
        </w:rPr>
        <w:t xml:space="preserve">, C.L., </w:t>
      </w:r>
      <w:proofErr w:type="spellStart"/>
      <w:r w:rsidRPr="000E3F97">
        <w:rPr>
          <w:sz w:val="18"/>
          <w:szCs w:val="18"/>
        </w:rPr>
        <w:t>Grossl</w:t>
      </w:r>
      <w:proofErr w:type="spellEnd"/>
      <w:r w:rsidRPr="000E3F97">
        <w:rPr>
          <w:sz w:val="18"/>
          <w:szCs w:val="18"/>
        </w:rPr>
        <w:t xml:space="preserve">, P.R., </w:t>
      </w:r>
      <w:r w:rsidRPr="000E3F97">
        <w:rPr>
          <w:rFonts w:hint="eastAsia"/>
          <w:sz w:val="18"/>
          <w:szCs w:val="18"/>
        </w:rPr>
        <w:t>and</w:t>
      </w:r>
      <w:r w:rsidRPr="000E3F97">
        <w:rPr>
          <w:sz w:val="18"/>
          <w:szCs w:val="18"/>
        </w:rPr>
        <w:t xml:space="preserve"> </w:t>
      </w:r>
      <w:proofErr w:type="spellStart"/>
      <w:r w:rsidRPr="000E3F97">
        <w:rPr>
          <w:sz w:val="18"/>
          <w:szCs w:val="18"/>
        </w:rPr>
        <w:t>Bugbee</w:t>
      </w:r>
      <w:proofErr w:type="spellEnd"/>
      <w:r w:rsidRPr="000E3F97">
        <w:rPr>
          <w:sz w:val="18"/>
          <w:szCs w:val="18"/>
        </w:rPr>
        <w:t>, B.G. (2001). Beneficial</w:t>
      </w:r>
      <w:r w:rsidRPr="000E3F97">
        <w:rPr>
          <w:rFonts w:hint="eastAsia"/>
          <w:sz w:val="18"/>
          <w:szCs w:val="18"/>
        </w:rPr>
        <w:t xml:space="preserve"> </w:t>
      </w:r>
      <w:r w:rsidRPr="000E3F97">
        <w:rPr>
          <w:sz w:val="18"/>
          <w:szCs w:val="18"/>
        </w:rPr>
        <w:t xml:space="preserve">effects of </w:t>
      </w:r>
      <w:proofErr w:type="spellStart"/>
      <w:r w:rsidRPr="000E3F97">
        <w:rPr>
          <w:sz w:val="18"/>
          <w:szCs w:val="18"/>
        </w:rPr>
        <w:t>humic</w:t>
      </w:r>
      <w:proofErr w:type="spellEnd"/>
      <w:r w:rsidRPr="000E3F97">
        <w:rPr>
          <w:sz w:val="18"/>
          <w:szCs w:val="18"/>
        </w:rPr>
        <w:t xml:space="preserve"> acid on micronutrient availability to wheat.</w:t>
      </w:r>
      <w:r w:rsidRPr="000E3F97">
        <w:rPr>
          <w:rFonts w:hint="eastAsia"/>
          <w:sz w:val="18"/>
          <w:szCs w:val="18"/>
        </w:rPr>
        <w:t xml:space="preserve"> </w:t>
      </w:r>
      <w:r w:rsidRPr="000E3F97">
        <w:rPr>
          <w:sz w:val="18"/>
          <w:szCs w:val="18"/>
        </w:rPr>
        <w:t>Soil Science Society of America Journal, 65</w:t>
      </w:r>
      <w:r w:rsidRPr="000E3F97">
        <w:rPr>
          <w:rFonts w:hint="eastAsia"/>
          <w:sz w:val="18"/>
          <w:szCs w:val="18"/>
        </w:rPr>
        <w:t>:</w:t>
      </w:r>
      <w:r w:rsidRPr="000E3F97">
        <w:rPr>
          <w:sz w:val="18"/>
          <w:szCs w:val="18"/>
        </w:rPr>
        <w:t xml:space="preserve"> 1744</w:t>
      </w:r>
      <w:r w:rsidRPr="000E3F97">
        <w:rPr>
          <w:rFonts w:hint="eastAsia"/>
          <w:sz w:val="18"/>
          <w:szCs w:val="18"/>
        </w:rPr>
        <w:t>-</w:t>
      </w:r>
      <w:r w:rsidRPr="000E3F97">
        <w:rPr>
          <w:sz w:val="18"/>
          <w:szCs w:val="18"/>
        </w:rPr>
        <w:t>1750.</w:t>
      </w:r>
    </w:p>
    <w:p w:rsidR="005D54CC" w:rsidRPr="000E3F97" w:rsidRDefault="005D54CC" w:rsidP="000E3F97">
      <w:pPr>
        <w:numPr>
          <w:ilvl w:val="0"/>
          <w:numId w:val="45"/>
        </w:numPr>
        <w:ind w:right="-154"/>
        <w:jc w:val="lowKashida"/>
        <w:rPr>
          <w:sz w:val="18"/>
          <w:szCs w:val="18"/>
        </w:rPr>
      </w:pPr>
      <w:r w:rsidRPr="000E3F97">
        <w:rPr>
          <w:rFonts w:hint="eastAsia"/>
          <w:sz w:val="18"/>
          <w:szCs w:val="18"/>
        </w:rPr>
        <w:t>MAFF. (1987). Nitrate, nitrite and N-</w:t>
      </w:r>
      <w:proofErr w:type="spellStart"/>
      <w:r w:rsidRPr="000E3F97">
        <w:rPr>
          <w:rFonts w:hint="eastAsia"/>
          <w:sz w:val="18"/>
          <w:szCs w:val="18"/>
        </w:rPr>
        <w:t>nitroso</w:t>
      </w:r>
      <w:proofErr w:type="spellEnd"/>
      <w:r w:rsidRPr="000E3F97">
        <w:rPr>
          <w:rFonts w:hint="eastAsia"/>
          <w:sz w:val="18"/>
          <w:szCs w:val="18"/>
        </w:rPr>
        <w:t xml:space="preserve"> compounds in foods. 20th Report of the steering Group </w:t>
      </w:r>
      <w:r w:rsidRPr="000E3F97">
        <w:rPr>
          <w:rFonts w:hint="eastAsia"/>
          <w:sz w:val="18"/>
          <w:szCs w:val="18"/>
        </w:rPr>
        <w:lastRenderedPageBreak/>
        <w:t>on Food surveillance paper No., 20 HMSO, London.</w:t>
      </w:r>
    </w:p>
    <w:p w:rsidR="005D54CC" w:rsidRPr="000E3F97" w:rsidRDefault="005D54CC" w:rsidP="000E3F97">
      <w:pPr>
        <w:numPr>
          <w:ilvl w:val="0"/>
          <w:numId w:val="45"/>
        </w:numPr>
        <w:ind w:right="-154"/>
        <w:jc w:val="lowKashida"/>
        <w:rPr>
          <w:sz w:val="18"/>
          <w:szCs w:val="18"/>
        </w:rPr>
      </w:pPr>
      <w:r w:rsidRPr="000E3F97">
        <w:rPr>
          <w:sz w:val="18"/>
          <w:szCs w:val="18"/>
        </w:rPr>
        <w:t xml:space="preserve">Mann, L.K. </w:t>
      </w:r>
      <w:r w:rsidRPr="000E3F97">
        <w:rPr>
          <w:rFonts w:hint="eastAsia"/>
          <w:sz w:val="18"/>
          <w:szCs w:val="18"/>
        </w:rPr>
        <w:t>(</w:t>
      </w:r>
      <w:r w:rsidRPr="000E3F97">
        <w:rPr>
          <w:sz w:val="18"/>
          <w:szCs w:val="18"/>
        </w:rPr>
        <w:t>1952</w:t>
      </w:r>
      <w:r w:rsidRPr="000E3F97">
        <w:rPr>
          <w:rFonts w:hint="eastAsia"/>
          <w:sz w:val="18"/>
          <w:szCs w:val="18"/>
        </w:rPr>
        <w:t>)</w:t>
      </w:r>
      <w:r w:rsidRPr="000E3F97">
        <w:rPr>
          <w:sz w:val="18"/>
          <w:szCs w:val="18"/>
        </w:rPr>
        <w:t>. Garlic bulb studies. Calif. Agric. Vol. 6: 13.</w:t>
      </w:r>
    </w:p>
    <w:p w:rsidR="005D54CC" w:rsidRPr="000E3F97" w:rsidRDefault="005D54CC" w:rsidP="000E3F97">
      <w:pPr>
        <w:numPr>
          <w:ilvl w:val="0"/>
          <w:numId w:val="45"/>
        </w:numPr>
        <w:ind w:right="-154"/>
        <w:jc w:val="lowKashida"/>
        <w:rPr>
          <w:sz w:val="18"/>
          <w:szCs w:val="18"/>
        </w:rPr>
      </w:pPr>
      <w:proofErr w:type="spellStart"/>
      <w:r w:rsidRPr="000E3F97">
        <w:rPr>
          <w:sz w:val="18"/>
          <w:szCs w:val="18"/>
        </w:rPr>
        <w:t>Noorbakhshian</w:t>
      </w:r>
      <w:proofErr w:type="spellEnd"/>
      <w:r w:rsidRPr="000E3F97">
        <w:rPr>
          <w:sz w:val="18"/>
          <w:szCs w:val="18"/>
        </w:rPr>
        <w:t xml:space="preserve">, S.G..J., </w:t>
      </w:r>
      <w:proofErr w:type="spellStart"/>
      <w:r w:rsidRPr="000E3F97">
        <w:rPr>
          <w:sz w:val="18"/>
          <w:szCs w:val="18"/>
        </w:rPr>
        <w:t>Mousavi</w:t>
      </w:r>
      <w:proofErr w:type="spellEnd"/>
      <w:r w:rsidRPr="000E3F97">
        <w:rPr>
          <w:sz w:val="18"/>
          <w:szCs w:val="18"/>
        </w:rPr>
        <w:t xml:space="preserve">, S.A. and </w:t>
      </w:r>
      <w:proofErr w:type="spellStart"/>
      <w:r w:rsidRPr="000E3F97">
        <w:rPr>
          <w:sz w:val="18"/>
          <w:szCs w:val="18"/>
        </w:rPr>
        <w:t>Bagheri</w:t>
      </w:r>
      <w:proofErr w:type="spellEnd"/>
      <w:r w:rsidRPr="000E3F97">
        <w:rPr>
          <w:sz w:val="18"/>
          <w:szCs w:val="18"/>
        </w:rPr>
        <w:t xml:space="preserve">, H.R. (2008). Evaluation of agronomic traits and path coefficient analysis of yield for garlic cultivars. </w:t>
      </w:r>
      <w:proofErr w:type="spellStart"/>
      <w:r w:rsidRPr="000E3F97">
        <w:rPr>
          <w:sz w:val="18"/>
          <w:szCs w:val="18"/>
        </w:rPr>
        <w:t>Paiouhes</w:t>
      </w:r>
      <w:proofErr w:type="spellEnd"/>
      <w:r w:rsidRPr="000E3F97">
        <w:rPr>
          <w:sz w:val="18"/>
          <w:szCs w:val="18"/>
        </w:rPr>
        <w:t xml:space="preserve"> </w:t>
      </w:r>
      <w:proofErr w:type="spellStart"/>
      <w:r w:rsidRPr="000E3F97">
        <w:rPr>
          <w:sz w:val="18"/>
          <w:szCs w:val="18"/>
        </w:rPr>
        <w:t>Sazadegi</w:t>
      </w:r>
      <w:proofErr w:type="spellEnd"/>
      <w:r w:rsidRPr="000E3F97">
        <w:rPr>
          <w:sz w:val="18"/>
          <w:szCs w:val="18"/>
        </w:rPr>
        <w:t>, 77:10-18.</w:t>
      </w:r>
    </w:p>
    <w:p w:rsidR="005D54CC" w:rsidRPr="000E3F97" w:rsidRDefault="005D54CC" w:rsidP="000E3F97">
      <w:pPr>
        <w:numPr>
          <w:ilvl w:val="0"/>
          <w:numId w:val="45"/>
        </w:numPr>
        <w:ind w:right="-154"/>
        <w:jc w:val="lowKashida"/>
        <w:rPr>
          <w:sz w:val="18"/>
          <w:szCs w:val="18"/>
        </w:rPr>
      </w:pPr>
      <w:r w:rsidRPr="000E3F97">
        <w:rPr>
          <w:rFonts w:hint="eastAsia"/>
          <w:sz w:val="18"/>
          <w:szCs w:val="18"/>
        </w:rPr>
        <w:t xml:space="preserve">Omer, E.A. and </w:t>
      </w:r>
      <w:proofErr w:type="spellStart"/>
      <w:r w:rsidRPr="000E3F97">
        <w:rPr>
          <w:rFonts w:hint="eastAsia"/>
          <w:sz w:val="18"/>
          <w:szCs w:val="18"/>
        </w:rPr>
        <w:t>Abou-Hadid</w:t>
      </w:r>
      <w:proofErr w:type="spellEnd"/>
      <w:r w:rsidRPr="000E3F97">
        <w:rPr>
          <w:rFonts w:hint="eastAsia"/>
          <w:sz w:val="18"/>
          <w:szCs w:val="18"/>
        </w:rPr>
        <w:t xml:space="preserve">, A.F. (1992). Evaluation of some lines of Sids-40 garlic comparing with </w:t>
      </w:r>
      <w:proofErr w:type="spellStart"/>
      <w:r w:rsidRPr="000E3F97">
        <w:rPr>
          <w:sz w:val="18"/>
          <w:szCs w:val="18"/>
        </w:rPr>
        <w:t>Balad</w:t>
      </w:r>
      <w:r w:rsidRPr="000E3F97">
        <w:rPr>
          <w:rFonts w:hint="eastAsia"/>
          <w:sz w:val="18"/>
          <w:szCs w:val="18"/>
        </w:rPr>
        <w:t>y</w:t>
      </w:r>
      <w:proofErr w:type="spellEnd"/>
      <w:r w:rsidRPr="000E3F97">
        <w:rPr>
          <w:rFonts w:hint="eastAsia"/>
          <w:sz w:val="18"/>
          <w:szCs w:val="18"/>
        </w:rPr>
        <w:t xml:space="preserve"> cultivar. Egypt J Hort., 19: 17-20.</w:t>
      </w:r>
    </w:p>
    <w:p w:rsidR="005D54CC" w:rsidRPr="000E3F97" w:rsidRDefault="005D54CC" w:rsidP="000E3F97">
      <w:pPr>
        <w:numPr>
          <w:ilvl w:val="0"/>
          <w:numId w:val="45"/>
        </w:numPr>
        <w:ind w:right="-154"/>
        <w:jc w:val="lowKashida"/>
        <w:rPr>
          <w:sz w:val="18"/>
          <w:szCs w:val="18"/>
        </w:rPr>
      </w:pPr>
      <w:proofErr w:type="spellStart"/>
      <w:r w:rsidRPr="000E3F97">
        <w:rPr>
          <w:rFonts w:hint="eastAsia"/>
          <w:sz w:val="18"/>
          <w:szCs w:val="18"/>
        </w:rPr>
        <w:t>Osman</w:t>
      </w:r>
      <w:proofErr w:type="spellEnd"/>
      <w:r w:rsidRPr="000E3F97">
        <w:rPr>
          <w:rFonts w:hint="eastAsia"/>
          <w:sz w:val="18"/>
          <w:szCs w:val="18"/>
        </w:rPr>
        <w:t xml:space="preserve">, A.Z. (1987). </w:t>
      </w:r>
      <w:r w:rsidRPr="000E3F97">
        <w:rPr>
          <w:sz w:val="18"/>
          <w:szCs w:val="18"/>
        </w:rPr>
        <w:t>T</w:t>
      </w:r>
      <w:r w:rsidRPr="000E3F97">
        <w:rPr>
          <w:rFonts w:hint="eastAsia"/>
          <w:sz w:val="18"/>
          <w:szCs w:val="18"/>
        </w:rPr>
        <w:t>he effect of some agricultural treatments on yield and quality of garlic (</w:t>
      </w:r>
      <w:proofErr w:type="spellStart"/>
      <w:r w:rsidRPr="000E3F97">
        <w:rPr>
          <w:rFonts w:hint="eastAsia"/>
          <w:sz w:val="18"/>
          <w:szCs w:val="18"/>
        </w:rPr>
        <w:t>Allium</w:t>
      </w:r>
      <w:proofErr w:type="spellEnd"/>
      <w:r w:rsidRPr="000E3F97">
        <w:rPr>
          <w:rFonts w:hint="eastAsia"/>
          <w:sz w:val="18"/>
          <w:szCs w:val="18"/>
        </w:rPr>
        <w:t xml:space="preserve"> </w:t>
      </w:r>
      <w:proofErr w:type="spellStart"/>
      <w:r w:rsidRPr="000E3F97">
        <w:rPr>
          <w:rFonts w:hint="eastAsia"/>
          <w:sz w:val="18"/>
          <w:szCs w:val="18"/>
        </w:rPr>
        <w:t>sativum</w:t>
      </w:r>
      <w:proofErr w:type="spellEnd"/>
      <w:r w:rsidRPr="000E3F97">
        <w:rPr>
          <w:rFonts w:hint="eastAsia"/>
          <w:sz w:val="18"/>
          <w:szCs w:val="18"/>
        </w:rPr>
        <w:t xml:space="preserve"> L.) </w:t>
      </w:r>
      <w:proofErr w:type="spellStart"/>
      <w:r w:rsidRPr="000E3F97">
        <w:rPr>
          <w:rFonts w:hint="eastAsia"/>
          <w:sz w:val="18"/>
          <w:szCs w:val="18"/>
        </w:rPr>
        <w:t>ph.D</w:t>
      </w:r>
      <w:proofErr w:type="spellEnd"/>
      <w:r w:rsidRPr="000E3F97">
        <w:rPr>
          <w:rFonts w:hint="eastAsia"/>
          <w:sz w:val="18"/>
          <w:szCs w:val="18"/>
        </w:rPr>
        <w:t>. Thesis, Fac. Agric., El-</w:t>
      </w:r>
      <w:proofErr w:type="spellStart"/>
      <w:r w:rsidRPr="000E3F97">
        <w:rPr>
          <w:rFonts w:hint="eastAsia"/>
          <w:sz w:val="18"/>
          <w:szCs w:val="18"/>
        </w:rPr>
        <w:t>Minia</w:t>
      </w:r>
      <w:proofErr w:type="spellEnd"/>
      <w:r w:rsidRPr="000E3F97">
        <w:rPr>
          <w:rFonts w:hint="eastAsia"/>
          <w:sz w:val="18"/>
          <w:szCs w:val="18"/>
        </w:rPr>
        <w:t xml:space="preserve"> Univ., Egypt.</w:t>
      </w:r>
    </w:p>
    <w:p w:rsidR="005D54CC" w:rsidRPr="000E3F97" w:rsidRDefault="005D54CC" w:rsidP="000E3F97">
      <w:pPr>
        <w:numPr>
          <w:ilvl w:val="0"/>
          <w:numId w:val="45"/>
        </w:numPr>
        <w:ind w:right="-154"/>
        <w:jc w:val="lowKashida"/>
        <w:rPr>
          <w:sz w:val="18"/>
          <w:szCs w:val="18"/>
        </w:rPr>
      </w:pPr>
      <w:proofErr w:type="spellStart"/>
      <w:r w:rsidRPr="000E3F97">
        <w:rPr>
          <w:sz w:val="18"/>
          <w:szCs w:val="18"/>
        </w:rPr>
        <w:t>Padem</w:t>
      </w:r>
      <w:proofErr w:type="spellEnd"/>
      <w:r w:rsidRPr="000E3F97">
        <w:rPr>
          <w:sz w:val="18"/>
          <w:szCs w:val="18"/>
        </w:rPr>
        <w:t xml:space="preserve">, H., </w:t>
      </w:r>
      <w:proofErr w:type="spellStart"/>
      <w:r w:rsidRPr="000E3F97">
        <w:rPr>
          <w:sz w:val="18"/>
          <w:szCs w:val="18"/>
        </w:rPr>
        <w:t>Ocal</w:t>
      </w:r>
      <w:proofErr w:type="spellEnd"/>
      <w:r w:rsidRPr="000E3F97">
        <w:rPr>
          <w:sz w:val="18"/>
          <w:szCs w:val="18"/>
        </w:rPr>
        <w:t xml:space="preserve">, A., </w:t>
      </w:r>
      <w:r w:rsidRPr="000E3F97">
        <w:rPr>
          <w:rFonts w:hint="eastAsia"/>
          <w:sz w:val="18"/>
          <w:szCs w:val="18"/>
        </w:rPr>
        <w:t>and</w:t>
      </w:r>
      <w:r w:rsidRPr="000E3F97">
        <w:rPr>
          <w:sz w:val="18"/>
          <w:szCs w:val="18"/>
        </w:rPr>
        <w:t xml:space="preserve"> Alan</w:t>
      </w:r>
      <w:r w:rsidRPr="000E3F97">
        <w:rPr>
          <w:rFonts w:hint="eastAsia"/>
          <w:sz w:val="18"/>
          <w:szCs w:val="18"/>
        </w:rPr>
        <w:t>,</w:t>
      </w:r>
      <w:r w:rsidRPr="000E3F97">
        <w:rPr>
          <w:sz w:val="18"/>
          <w:szCs w:val="18"/>
        </w:rPr>
        <w:t xml:space="preserve"> R. (1997). Effect of </w:t>
      </w:r>
      <w:proofErr w:type="spellStart"/>
      <w:r w:rsidRPr="000E3F97">
        <w:rPr>
          <w:sz w:val="18"/>
          <w:szCs w:val="18"/>
        </w:rPr>
        <w:t>humic</w:t>
      </w:r>
      <w:proofErr w:type="spellEnd"/>
      <w:r w:rsidRPr="000E3F97">
        <w:rPr>
          <w:sz w:val="18"/>
          <w:szCs w:val="18"/>
        </w:rPr>
        <w:t xml:space="preserve"> acid</w:t>
      </w:r>
      <w:r w:rsidRPr="000E3F97">
        <w:rPr>
          <w:rFonts w:hint="eastAsia"/>
          <w:sz w:val="18"/>
          <w:szCs w:val="18"/>
        </w:rPr>
        <w:t xml:space="preserve"> </w:t>
      </w:r>
      <w:r w:rsidRPr="000E3F97">
        <w:rPr>
          <w:sz w:val="18"/>
          <w:szCs w:val="18"/>
        </w:rPr>
        <w:t>added foliar fertilizer on seedling quality and nutrient</w:t>
      </w:r>
      <w:r w:rsidRPr="000E3F97">
        <w:rPr>
          <w:rFonts w:hint="eastAsia"/>
          <w:sz w:val="18"/>
          <w:szCs w:val="18"/>
        </w:rPr>
        <w:t xml:space="preserve"> </w:t>
      </w:r>
      <w:r w:rsidRPr="000E3F97">
        <w:rPr>
          <w:sz w:val="18"/>
          <w:szCs w:val="18"/>
        </w:rPr>
        <w:t xml:space="preserve">content of eggplant and pepper. ISHS </w:t>
      </w:r>
      <w:r w:rsidRPr="000E3F97">
        <w:rPr>
          <w:rFonts w:hint="eastAsia"/>
          <w:sz w:val="18"/>
          <w:szCs w:val="18"/>
        </w:rPr>
        <w:t>s</w:t>
      </w:r>
      <w:r w:rsidRPr="000E3F97">
        <w:rPr>
          <w:sz w:val="18"/>
          <w:szCs w:val="18"/>
        </w:rPr>
        <w:t>ymposium on</w:t>
      </w:r>
      <w:r w:rsidRPr="000E3F97">
        <w:rPr>
          <w:rFonts w:hint="eastAsia"/>
          <w:sz w:val="18"/>
          <w:szCs w:val="18"/>
        </w:rPr>
        <w:t xml:space="preserve"> g</w:t>
      </w:r>
      <w:r w:rsidRPr="000E3F97">
        <w:rPr>
          <w:sz w:val="18"/>
          <w:szCs w:val="18"/>
        </w:rPr>
        <w:t xml:space="preserve">reenhouse </w:t>
      </w:r>
      <w:r w:rsidRPr="000E3F97">
        <w:rPr>
          <w:rFonts w:hint="eastAsia"/>
          <w:sz w:val="18"/>
          <w:szCs w:val="18"/>
        </w:rPr>
        <w:t>m</w:t>
      </w:r>
      <w:r w:rsidRPr="000E3F97">
        <w:rPr>
          <w:sz w:val="18"/>
          <w:szCs w:val="18"/>
        </w:rPr>
        <w:t xml:space="preserve">anagement for </w:t>
      </w:r>
      <w:r w:rsidRPr="000E3F97">
        <w:rPr>
          <w:rFonts w:hint="eastAsia"/>
          <w:sz w:val="18"/>
          <w:szCs w:val="18"/>
        </w:rPr>
        <w:t>b</w:t>
      </w:r>
      <w:r w:rsidRPr="000E3F97">
        <w:rPr>
          <w:sz w:val="18"/>
          <w:szCs w:val="18"/>
        </w:rPr>
        <w:t xml:space="preserve">etter </w:t>
      </w:r>
      <w:r w:rsidRPr="000E3F97">
        <w:rPr>
          <w:rFonts w:hint="eastAsia"/>
          <w:sz w:val="18"/>
          <w:szCs w:val="18"/>
        </w:rPr>
        <w:t>y</w:t>
      </w:r>
      <w:r w:rsidRPr="000E3F97">
        <w:rPr>
          <w:sz w:val="18"/>
          <w:szCs w:val="18"/>
        </w:rPr>
        <w:t xml:space="preserve">ields and </w:t>
      </w:r>
      <w:r w:rsidRPr="000E3F97">
        <w:rPr>
          <w:rFonts w:hint="eastAsia"/>
          <w:sz w:val="18"/>
          <w:szCs w:val="18"/>
        </w:rPr>
        <w:t>q</w:t>
      </w:r>
      <w:r w:rsidRPr="000E3F97">
        <w:rPr>
          <w:sz w:val="18"/>
          <w:szCs w:val="18"/>
        </w:rPr>
        <w:t>uality in</w:t>
      </w:r>
      <w:r w:rsidRPr="000E3F97">
        <w:rPr>
          <w:rFonts w:hint="eastAsia"/>
          <w:sz w:val="18"/>
          <w:szCs w:val="18"/>
        </w:rPr>
        <w:t xml:space="preserve"> m</w:t>
      </w:r>
      <w:r w:rsidRPr="000E3F97">
        <w:rPr>
          <w:sz w:val="18"/>
          <w:szCs w:val="18"/>
        </w:rPr>
        <w:t xml:space="preserve">ild </w:t>
      </w:r>
      <w:r w:rsidRPr="000E3F97">
        <w:rPr>
          <w:rFonts w:hint="eastAsia"/>
          <w:sz w:val="18"/>
          <w:szCs w:val="18"/>
        </w:rPr>
        <w:t>w</w:t>
      </w:r>
      <w:r w:rsidRPr="000E3F97">
        <w:rPr>
          <w:sz w:val="18"/>
          <w:szCs w:val="18"/>
        </w:rPr>
        <w:t xml:space="preserve">inter </w:t>
      </w:r>
      <w:r w:rsidRPr="000E3F97">
        <w:rPr>
          <w:rFonts w:hint="eastAsia"/>
          <w:sz w:val="18"/>
          <w:szCs w:val="18"/>
        </w:rPr>
        <w:t>c</w:t>
      </w:r>
      <w:r w:rsidRPr="000E3F97">
        <w:rPr>
          <w:sz w:val="18"/>
          <w:szCs w:val="18"/>
        </w:rPr>
        <w:t>limates, 3</w:t>
      </w:r>
      <w:r w:rsidRPr="000E3F97">
        <w:rPr>
          <w:rFonts w:hint="eastAsia"/>
          <w:sz w:val="18"/>
          <w:szCs w:val="18"/>
        </w:rPr>
        <w:t>-</w:t>
      </w:r>
      <w:r w:rsidRPr="000E3F97">
        <w:rPr>
          <w:sz w:val="18"/>
          <w:szCs w:val="18"/>
        </w:rPr>
        <w:t xml:space="preserve">5 November 1997. </w:t>
      </w:r>
      <w:proofErr w:type="spellStart"/>
      <w:r w:rsidRPr="000E3F97">
        <w:rPr>
          <w:sz w:val="18"/>
          <w:szCs w:val="18"/>
        </w:rPr>
        <w:t>Acta</w:t>
      </w:r>
      <w:proofErr w:type="spellEnd"/>
      <w:r w:rsidRPr="000E3F97">
        <w:rPr>
          <w:sz w:val="18"/>
          <w:szCs w:val="18"/>
        </w:rPr>
        <w:t xml:space="preserve"> </w:t>
      </w:r>
      <w:proofErr w:type="spellStart"/>
      <w:r w:rsidRPr="000E3F97">
        <w:rPr>
          <w:sz w:val="18"/>
          <w:szCs w:val="18"/>
        </w:rPr>
        <w:t>Horticulturae</w:t>
      </w:r>
      <w:proofErr w:type="spellEnd"/>
      <w:r w:rsidRPr="000E3F97">
        <w:rPr>
          <w:sz w:val="18"/>
          <w:szCs w:val="18"/>
        </w:rPr>
        <w:t>,</w:t>
      </w:r>
      <w:r w:rsidRPr="000E3F97">
        <w:rPr>
          <w:rFonts w:hint="eastAsia"/>
          <w:sz w:val="18"/>
          <w:szCs w:val="18"/>
        </w:rPr>
        <w:t xml:space="preserve"> </w:t>
      </w:r>
      <w:r w:rsidRPr="000E3F97">
        <w:rPr>
          <w:sz w:val="18"/>
          <w:szCs w:val="18"/>
        </w:rPr>
        <w:t>491</w:t>
      </w:r>
      <w:r w:rsidRPr="000E3F97">
        <w:rPr>
          <w:rFonts w:hint="eastAsia"/>
          <w:sz w:val="18"/>
          <w:szCs w:val="18"/>
        </w:rPr>
        <w:t>:</w:t>
      </w:r>
      <w:r w:rsidRPr="000E3F97">
        <w:rPr>
          <w:sz w:val="18"/>
          <w:szCs w:val="18"/>
        </w:rPr>
        <w:t xml:space="preserve"> 241</w:t>
      </w:r>
      <w:r w:rsidRPr="000E3F97">
        <w:rPr>
          <w:rFonts w:hint="eastAsia"/>
          <w:sz w:val="18"/>
          <w:szCs w:val="18"/>
        </w:rPr>
        <w:t>-</w:t>
      </w:r>
      <w:r w:rsidRPr="000E3F97">
        <w:rPr>
          <w:sz w:val="18"/>
          <w:szCs w:val="18"/>
        </w:rPr>
        <w:t>246.</w:t>
      </w:r>
    </w:p>
    <w:p w:rsidR="005D54CC" w:rsidRPr="000E3F97" w:rsidRDefault="005D54CC" w:rsidP="000E3F97">
      <w:pPr>
        <w:numPr>
          <w:ilvl w:val="0"/>
          <w:numId w:val="45"/>
        </w:numPr>
        <w:ind w:right="-154"/>
        <w:jc w:val="lowKashida"/>
        <w:rPr>
          <w:sz w:val="18"/>
          <w:szCs w:val="18"/>
        </w:rPr>
      </w:pPr>
      <w:r w:rsidRPr="000E3F97">
        <w:rPr>
          <w:rFonts w:hint="eastAsia"/>
          <w:sz w:val="18"/>
          <w:szCs w:val="18"/>
        </w:rPr>
        <w:t xml:space="preserve">Page, A.L., Miller, R.H. and Keeney, D.R. (1982). Methods of soil analysis part 2: chemical and microbiological properties. 2nd </w:t>
      </w:r>
      <w:proofErr w:type="spellStart"/>
      <w:r w:rsidRPr="000E3F97">
        <w:rPr>
          <w:rFonts w:hint="eastAsia"/>
          <w:sz w:val="18"/>
          <w:szCs w:val="18"/>
        </w:rPr>
        <w:t>Edn</w:t>
      </w:r>
      <w:proofErr w:type="spellEnd"/>
      <w:r w:rsidRPr="000E3F97">
        <w:rPr>
          <w:rFonts w:hint="eastAsia"/>
          <w:sz w:val="18"/>
          <w:szCs w:val="18"/>
        </w:rPr>
        <w:t>. ASA and SSSA, Madison, WI., USA, pages 1159.</w:t>
      </w:r>
    </w:p>
    <w:p w:rsidR="005D54CC" w:rsidRPr="000E3F97" w:rsidRDefault="005D54CC" w:rsidP="000E3F97">
      <w:pPr>
        <w:numPr>
          <w:ilvl w:val="0"/>
          <w:numId w:val="45"/>
        </w:numPr>
        <w:ind w:right="-154"/>
        <w:jc w:val="lowKashida"/>
        <w:rPr>
          <w:sz w:val="18"/>
          <w:szCs w:val="18"/>
        </w:rPr>
      </w:pPr>
      <w:proofErr w:type="spellStart"/>
      <w:r w:rsidRPr="000E3F97">
        <w:rPr>
          <w:sz w:val="18"/>
          <w:szCs w:val="18"/>
        </w:rPr>
        <w:t>Salman</w:t>
      </w:r>
      <w:proofErr w:type="spellEnd"/>
      <w:r w:rsidRPr="000E3F97">
        <w:rPr>
          <w:sz w:val="18"/>
          <w:szCs w:val="18"/>
        </w:rPr>
        <w:t xml:space="preserve">, S.R. </w:t>
      </w:r>
      <w:proofErr w:type="spellStart"/>
      <w:r w:rsidRPr="000E3F97">
        <w:rPr>
          <w:sz w:val="18"/>
          <w:szCs w:val="18"/>
        </w:rPr>
        <w:t>Abou</w:t>
      </w:r>
      <w:proofErr w:type="spellEnd"/>
      <w:r w:rsidRPr="000E3F97">
        <w:rPr>
          <w:sz w:val="18"/>
          <w:szCs w:val="18"/>
        </w:rPr>
        <w:t>-Hussein, S.D., Abdel-</w:t>
      </w:r>
      <w:proofErr w:type="spellStart"/>
      <w:r w:rsidRPr="000E3F97">
        <w:rPr>
          <w:sz w:val="18"/>
          <w:szCs w:val="18"/>
        </w:rPr>
        <w:t>Mawgoud</w:t>
      </w:r>
      <w:proofErr w:type="spellEnd"/>
      <w:r w:rsidRPr="000E3F97">
        <w:rPr>
          <w:rFonts w:hint="eastAsia"/>
          <w:sz w:val="18"/>
          <w:szCs w:val="18"/>
        </w:rPr>
        <w:t>,</w:t>
      </w:r>
      <w:r w:rsidRPr="000E3F97">
        <w:rPr>
          <w:sz w:val="18"/>
          <w:szCs w:val="18"/>
        </w:rPr>
        <w:t xml:space="preserve"> A.M.R. and El-</w:t>
      </w:r>
      <w:proofErr w:type="spellStart"/>
      <w:r w:rsidRPr="000E3F97">
        <w:rPr>
          <w:sz w:val="18"/>
          <w:szCs w:val="18"/>
        </w:rPr>
        <w:t>Nemr</w:t>
      </w:r>
      <w:proofErr w:type="spellEnd"/>
      <w:r w:rsidRPr="000E3F97">
        <w:rPr>
          <w:sz w:val="18"/>
          <w:szCs w:val="18"/>
        </w:rPr>
        <w:t xml:space="preserve">, M.A. (2005). Fruit yield and quality of watermelon as affected by hybrids and </w:t>
      </w:r>
      <w:proofErr w:type="spellStart"/>
      <w:r w:rsidRPr="000E3F97">
        <w:rPr>
          <w:sz w:val="18"/>
          <w:szCs w:val="18"/>
        </w:rPr>
        <w:t>humic</w:t>
      </w:r>
      <w:proofErr w:type="spellEnd"/>
      <w:r w:rsidRPr="000E3F97">
        <w:rPr>
          <w:sz w:val="18"/>
          <w:szCs w:val="18"/>
        </w:rPr>
        <w:t xml:space="preserve"> acid application. J. Applied Sci. Res., 1:51-58.</w:t>
      </w:r>
    </w:p>
    <w:p w:rsidR="005D54CC" w:rsidRPr="000E3F97" w:rsidRDefault="005D54CC" w:rsidP="000E3F97">
      <w:pPr>
        <w:numPr>
          <w:ilvl w:val="0"/>
          <w:numId w:val="45"/>
        </w:numPr>
        <w:ind w:right="-154"/>
        <w:jc w:val="lowKashida"/>
        <w:rPr>
          <w:sz w:val="18"/>
          <w:szCs w:val="18"/>
        </w:rPr>
      </w:pPr>
      <w:proofErr w:type="spellStart"/>
      <w:r w:rsidRPr="000E3F97">
        <w:rPr>
          <w:sz w:val="18"/>
          <w:szCs w:val="18"/>
        </w:rPr>
        <w:t>Serenella</w:t>
      </w:r>
      <w:proofErr w:type="spellEnd"/>
      <w:r w:rsidRPr="000E3F97">
        <w:rPr>
          <w:sz w:val="18"/>
          <w:szCs w:val="18"/>
        </w:rPr>
        <w:t xml:space="preserve">, N., </w:t>
      </w:r>
      <w:proofErr w:type="spellStart"/>
      <w:r w:rsidRPr="000E3F97">
        <w:rPr>
          <w:sz w:val="18"/>
          <w:szCs w:val="18"/>
        </w:rPr>
        <w:t>Pizzeghelloa</w:t>
      </w:r>
      <w:proofErr w:type="spellEnd"/>
      <w:r w:rsidRPr="000E3F97">
        <w:rPr>
          <w:sz w:val="18"/>
          <w:szCs w:val="18"/>
        </w:rPr>
        <w:t xml:space="preserve">, D., </w:t>
      </w:r>
      <w:proofErr w:type="spellStart"/>
      <w:r w:rsidRPr="000E3F97">
        <w:rPr>
          <w:sz w:val="18"/>
          <w:szCs w:val="18"/>
        </w:rPr>
        <w:t>Muscolob</w:t>
      </w:r>
      <w:proofErr w:type="spellEnd"/>
      <w:r w:rsidRPr="000E3F97">
        <w:rPr>
          <w:sz w:val="18"/>
          <w:szCs w:val="18"/>
        </w:rPr>
        <w:t xml:space="preserve">, A., </w:t>
      </w:r>
      <w:r w:rsidRPr="000E3F97">
        <w:rPr>
          <w:rFonts w:hint="eastAsia"/>
          <w:sz w:val="18"/>
          <w:szCs w:val="18"/>
        </w:rPr>
        <w:t>and</w:t>
      </w:r>
      <w:r w:rsidRPr="000E3F97">
        <w:rPr>
          <w:sz w:val="18"/>
          <w:szCs w:val="18"/>
        </w:rPr>
        <w:t xml:space="preserve"> </w:t>
      </w:r>
      <w:proofErr w:type="spellStart"/>
      <w:r w:rsidRPr="000E3F97">
        <w:rPr>
          <w:sz w:val="18"/>
          <w:szCs w:val="18"/>
        </w:rPr>
        <w:t>Vianello</w:t>
      </w:r>
      <w:proofErr w:type="spellEnd"/>
      <w:r w:rsidRPr="000E3F97">
        <w:rPr>
          <w:sz w:val="18"/>
          <w:szCs w:val="18"/>
        </w:rPr>
        <w:t>, A.</w:t>
      </w:r>
      <w:r w:rsidRPr="000E3F97">
        <w:rPr>
          <w:rFonts w:hint="eastAsia"/>
          <w:sz w:val="18"/>
          <w:szCs w:val="18"/>
        </w:rPr>
        <w:t xml:space="preserve"> </w:t>
      </w:r>
      <w:r w:rsidRPr="000E3F97">
        <w:rPr>
          <w:sz w:val="18"/>
          <w:szCs w:val="18"/>
        </w:rPr>
        <w:t xml:space="preserve">(2002). Physiological effects of </w:t>
      </w:r>
      <w:proofErr w:type="spellStart"/>
      <w:r w:rsidRPr="000E3F97">
        <w:rPr>
          <w:sz w:val="18"/>
          <w:szCs w:val="18"/>
        </w:rPr>
        <w:t>humic</w:t>
      </w:r>
      <w:proofErr w:type="spellEnd"/>
      <w:r w:rsidRPr="000E3F97">
        <w:rPr>
          <w:sz w:val="18"/>
          <w:szCs w:val="18"/>
        </w:rPr>
        <w:t xml:space="preserve"> substances on higher</w:t>
      </w:r>
      <w:r w:rsidRPr="000E3F97">
        <w:rPr>
          <w:rFonts w:hint="eastAsia"/>
          <w:sz w:val="18"/>
          <w:szCs w:val="18"/>
        </w:rPr>
        <w:t xml:space="preserve"> </w:t>
      </w:r>
      <w:r w:rsidRPr="000E3F97">
        <w:rPr>
          <w:sz w:val="18"/>
          <w:szCs w:val="18"/>
        </w:rPr>
        <w:t>plants. Soil Biology &amp; Biochemistry, 34</w:t>
      </w:r>
      <w:r w:rsidRPr="000E3F97">
        <w:rPr>
          <w:rFonts w:hint="eastAsia"/>
          <w:sz w:val="18"/>
          <w:szCs w:val="18"/>
        </w:rPr>
        <w:t>:</w:t>
      </w:r>
      <w:r w:rsidRPr="000E3F97">
        <w:rPr>
          <w:sz w:val="18"/>
          <w:szCs w:val="18"/>
        </w:rPr>
        <w:t xml:space="preserve"> 1527</w:t>
      </w:r>
      <w:r w:rsidRPr="000E3F97">
        <w:rPr>
          <w:rFonts w:hint="eastAsia"/>
          <w:sz w:val="18"/>
          <w:szCs w:val="18"/>
        </w:rPr>
        <w:t>-</w:t>
      </w:r>
      <w:r w:rsidRPr="000E3F97">
        <w:rPr>
          <w:sz w:val="18"/>
          <w:szCs w:val="18"/>
        </w:rPr>
        <w:t>1536.</w:t>
      </w:r>
    </w:p>
    <w:p w:rsidR="005D54CC" w:rsidRPr="000E3F97" w:rsidRDefault="005D54CC" w:rsidP="000E3F97">
      <w:pPr>
        <w:numPr>
          <w:ilvl w:val="0"/>
          <w:numId w:val="45"/>
        </w:numPr>
        <w:ind w:right="-154"/>
        <w:jc w:val="lowKashida"/>
        <w:rPr>
          <w:sz w:val="18"/>
          <w:szCs w:val="18"/>
        </w:rPr>
      </w:pPr>
      <w:r w:rsidRPr="000E3F97">
        <w:rPr>
          <w:sz w:val="18"/>
          <w:szCs w:val="18"/>
        </w:rPr>
        <w:t>Stevenson, F.J. (1982). Humus chemistry: Genesis, composition,</w:t>
      </w:r>
      <w:r w:rsidRPr="000E3F97">
        <w:rPr>
          <w:rFonts w:hint="eastAsia"/>
          <w:sz w:val="18"/>
          <w:szCs w:val="18"/>
        </w:rPr>
        <w:t xml:space="preserve"> </w:t>
      </w:r>
      <w:r w:rsidRPr="000E3F97">
        <w:rPr>
          <w:sz w:val="18"/>
          <w:szCs w:val="18"/>
        </w:rPr>
        <w:t>reactions. Wiley-</w:t>
      </w:r>
      <w:proofErr w:type="spellStart"/>
      <w:r w:rsidRPr="000E3F97">
        <w:rPr>
          <w:sz w:val="18"/>
          <w:szCs w:val="18"/>
        </w:rPr>
        <w:t>Interscience</w:t>
      </w:r>
      <w:proofErr w:type="spellEnd"/>
      <w:r w:rsidRPr="000E3F97">
        <w:rPr>
          <w:sz w:val="18"/>
          <w:szCs w:val="18"/>
        </w:rPr>
        <w:t>, New York.</w:t>
      </w:r>
    </w:p>
    <w:p w:rsidR="005D54CC" w:rsidRPr="000E3F97" w:rsidRDefault="005D54CC" w:rsidP="000E3F97">
      <w:pPr>
        <w:numPr>
          <w:ilvl w:val="0"/>
          <w:numId w:val="45"/>
        </w:numPr>
        <w:ind w:right="-154"/>
        <w:jc w:val="lowKashida"/>
        <w:rPr>
          <w:sz w:val="18"/>
          <w:szCs w:val="18"/>
        </w:rPr>
      </w:pPr>
      <w:r w:rsidRPr="000E3F97">
        <w:rPr>
          <w:rFonts w:hint="eastAsia"/>
          <w:sz w:val="18"/>
          <w:szCs w:val="18"/>
        </w:rPr>
        <w:t>Van-</w:t>
      </w:r>
      <w:proofErr w:type="spellStart"/>
      <w:r w:rsidRPr="000E3F97">
        <w:rPr>
          <w:rFonts w:hint="eastAsia"/>
          <w:sz w:val="18"/>
          <w:szCs w:val="18"/>
        </w:rPr>
        <w:t>Der-Schee</w:t>
      </w:r>
      <w:proofErr w:type="spellEnd"/>
      <w:r w:rsidRPr="000E3F97">
        <w:rPr>
          <w:rFonts w:hint="eastAsia"/>
          <w:sz w:val="18"/>
          <w:szCs w:val="18"/>
        </w:rPr>
        <w:t xml:space="preserve">, H.A. (1998). </w:t>
      </w:r>
      <w:r w:rsidRPr="000E3F97">
        <w:rPr>
          <w:sz w:val="18"/>
          <w:szCs w:val="18"/>
        </w:rPr>
        <w:t>T</w:t>
      </w:r>
      <w:r w:rsidRPr="000E3F97">
        <w:rPr>
          <w:rFonts w:hint="eastAsia"/>
          <w:sz w:val="18"/>
          <w:szCs w:val="18"/>
        </w:rPr>
        <w:t>he nitrate content of vegetables of the Dutch market in 1996, Amsterdam: Inspectorate for Health Protection.</w:t>
      </w:r>
    </w:p>
    <w:p w:rsidR="005D54CC" w:rsidRPr="000E3F97" w:rsidRDefault="005D54CC" w:rsidP="000E3F97">
      <w:pPr>
        <w:numPr>
          <w:ilvl w:val="0"/>
          <w:numId w:val="45"/>
        </w:numPr>
        <w:ind w:right="-154"/>
        <w:jc w:val="lowKashida"/>
        <w:rPr>
          <w:sz w:val="18"/>
          <w:szCs w:val="18"/>
        </w:rPr>
      </w:pPr>
      <w:proofErr w:type="spellStart"/>
      <w:r w:rsidRPr="000E3F97">
        <w:rPr>
          <w:rFonts w:hint="eastAsia"/>
          <w:sz w:val="18"/>
          <w:szCs w:val="18"/>
        </w:rPr>
        <w:t>Venhuis</w:t>
      </w:r>
      <w:proofErr w:type="spellEnd"/>
      <w:r w:rsidRPr="000E3F97">
        <w:rPr>
          <w:rFonts w:hint="eastAsia"/>
          <w:sz w:val="18"/>
          <w:szCs w:val="18"/>
        </w:rPr>
        <w:t xml:space="preserve">, E. and </w:t>
      </w:r>
      <w:proofErr w:type="spellStart"/>
      <w:r w:rsidRPr="000E3F97">
        <w:rPr>
          <w:rFonts w:hint="eastAsia"/>
          <w:sz w:val="18"/>
          <w:szCs w:val="18"/>
        </w:rPr>
        <w:t>Dewarg</w:t>
      </w:r>
      <w:proofErr w:type="spellEnd"/>
      <w:r w:rsidRPr="000E3F97">
        <w:rPr>
          <w:rFonts w:hint="eastAsia"/>
          <w:sz w:val="18"/>
          <w:szCs w:val="18"/>
        </w:rPr>
        <w:t xml:space="preserve">, P.W. (1980). </w:t>
      </w:r>
      <w:r w:rsidRPr="000E3F97">
        <w:rPr>
          <w:sz w:val="18"/>
          <w:szCs w:val="18"/>
        </w:rPr>
        <w:t>Principal</w:t>
      </w:r>
      <w:r w:rsidRPr="000E3F97">
        <w:rPr>
          <w:rFonts w:hint="eastAsia"/>
          <w:sz w:val="18"/>
          <w:szCs w:val="18"/>
        </w:rPr>
        <w:t xml:space="preserve"> and structures in plant analysis. S.A.D. </w:t>
      </w:r>
      <w:proofErr w:type="spellStart"/>
      <w:r w:rsidRPr="000E3F97">
        <w:rPr>
          <w:rFonts w:hint="eastAsia"/>
          <w:sz w:val="18"/>
          <w:szCs w:val="18"/>
        </w:rPr>
        <w:t>Soiless</w:t>
      </w:r>
      <w:proofErr w:type="spellEnd"/>
      <w:r w:rsidRPr="000E3F97">
        <w:rPr>
          <w:rFonts w:hint="eastAsia"/>
          <w:sz w:val="18"/>
          <w:szCs w:val="18"/>
        </w:rPr>
        <w:t xml:space="preserve"> Bull., 38(1):152-163.</w:t>
      </w:r>
    </w:p>
    <w:p w:rsidR="005D54CC" w:rsidRPr="000E3F97" w:rsidRDefault="005D54CC" w:rsidP="000E3F97">
      <w:pPr>
        <w:numPr>
          <w:ilvl w:val="0"/>
          <w:numId w:val="45"/>
        </w:numPr>
        <w:ind w:right="-154"/>
        <w:jc w:val="lowKashida"/>
        <w:rPr>
          <w:sz w:val="18"/>
          <w:szCs w:val="18"/>
        </w:rPr>
      </w:pPr>
      <w:proofErr w:type="spellStart"/>
      <w:r w:rsidRPr="000E3F97">
        <w:rPr>
          <w:sz w:val="18"/>
          <w:szCs w:val="18"/>
        </w:rPr>
        <w:t>Zandonadi</w:t>
      </w:r>
      <w:proofErr w:type="spellEnd"/>
      <w:r w:rsidRPr="000E3F97">
        <w:rPr>
          <w:sz w:val="18"/>
          <w:szCs w:val="18"/>
        </w:rPr>
        <w:t xml:space="preserve">, D.B, Canellas, L.P., </w:t>
      </w:r>
      <w:r w:rsidRPr="000E3F97">
        <w:rPr>
          <w:rFonts w:hint="eastAsia"/>
          <w:sz w:val="18"/>
          <w:szCs w:val="18"/>
        </w:rPr>
        <w:t>and</w:t>
      </w:r>
      <w:r w:rsidRPr="000E3F97">
        <w:rPr>
          <w:sz w:val="18"/>
          <w:szCs w:val="18"/>
        </w:rPr>
        <w:t xml:space="preserve"> </w:t>
      </w:r>
      <w:proofErr w:type="spellStart"/>
      <w:r w:rsidRPr="000E3F97">
        <w:rPr>
          <w:sz w:val="18"/>
          <w:szCs w:val="18"/>
        </w:rPr>
        <w:t>Facanha</w:t>
      </w:r>
      <w:proofErr w:type="spellEnd"/>
      <w:r w:rsidRPr="000E3F97">
        <w:rPr>
          <w:sz w:val="18"/>
          <w:szCs w:val="18"/>
        </w:rPr>
        <w:t>, A.R. (2007).</w:t>
      </w:r>
      <w:r w:rsidRPr="000E3F97">
        <w:rPr>
          <w:rFonts w:hint="eastAsia"/>
          <w:sz w:val="18"/>
          <w:szCs w:val="18"/>
        </w:rPr>
        <w:t xml:space="preserve"> </w:t>
      </w:r>
      <w:proofErr w:type="spellStart"/>
      <w:r w:rsidRPr="000E3F97">
        <w:rPr>
          <w:sz w:val="18"/>
          <w:szCs w:val="18"/>
        </w:rPr>
        <w:t>Indolacetic</w:t>
      </w:r>
      <w:proofErr w:type="spellEnd"/>
      <w:r w:rsidRPr="000E3F97">
        <w:rPr>
          <w:sz w:val="18"/>
          <w:szCs w:val="18"/>
        </w:rPr>
        <w:t xml:space="preserve"> and </w:t>
      </w:r>
      <w:proofErr w:type="spellStart"/>
      <w:r w:rsidRPr="000E3F97">
        <w:rPr>
          <w:sz w:val="18"/>
          <w:szCs w:val="18"/>
        </w:rPr>
        <w:t>humic</w:t>
      </w:r>
      <w:proofErr w:type="spellEnd"/>
      <w:r w:rsidRPr="000E3F97">
        <w:rPr>
          <w:sz w:val="18"/>
          <w:szCs w:val="18"/>
        </w:rPr>
        <w:t xml:space="preserve"> acids induce lateral root development</w:t>
      </w:r>
      <w:r w:rsidRPr="000E3F97">
        <w:rPr>
          <w:rFonts w:hint="eastAsia"/>
          <w:sz w:val="18"/>
          <w:szCs w:val="18"/>
        </w:rPr>
        <w:t xml:space="preserve"> </w:t>
      </w:r>
      <w:r w:rsidRPr="000E3F97">
        <w:rPr>
          <w:sz w:val="18"/>
          <w:szCs w:val="18"/>
        </w:rPr>
        <w:t xml:space="preserve">through a concerted </w:t>
      </w:r>
      <w:proofErr w:type="spellStart"/>
      <w:r w:rsidRPr="000E3F97">
        <w:rPr>
          <w:sz w:val="18"/>
          <w:szCs w:val="18"/>
        </w:rPr>
        <w:t>plasmalemma</w:t>
      </w:r>
      <w:proofErr w:type="spellEnd"/>
      <w:r w:rsidRPr="000E3F97">
        <w:rPr>
          <w:sz w:val="18"/>
          <w:szCs w:val="18"/>
        </w:rPr>
        <w:t xml:space="preserve"> and </w:t>
      </w:r>
      <w:proofErr w:type="spellStart"/>
      <w:r w:rsidRPr="000E3F97">
        <w:rPr>
          <w:sz w:val="18"/>
          <w:szCs w:val="18"/>
        </w:rPr>
        <w:t>tonoplast</w:t>
      </w:r>
      <w:proofErr w:type="spellEnd"/>
      <w:r w:rsidRPr="000E3F97">
        <w:rPr>
          <w:sz w:val="18"/>
          <w:szCs w:val="18"/>
        </w:rPr>
        <w:t xml:space="preserve"> </w:t>
      </w:r>
      <w:proofErr w:type="spellStart"/>
      <w:r w:rsidRPr="000E3F97">
        <w:rPr>
          <w:sz w:val="18"/>
          <w:szCs w:val="18"/>
        </w:rPr>
        <w:t>H_pumps</w:t>
      </w:r>
      <w:proofErr w:type="spellEnd"/>
      <w:r w:rsidRPr="000E3F97">
        <w:rPr>
          <w:rFonts w:hint="eastAsia"/>
          <w:sz w:val="18"/>
          <w:szCs w:val="18"/>
        </w:rPr>
        <w:t xml:space="preserve"> </w:t>
      </w:r>
      <w:r w:rsidRPr="000E3F97">
        <w:rPr>
          <w:sz w:val="18"/>
          <w:szCs w:val="18"/>
        </w:rPr>
        <w:t xml:space="preserve">activation. </w:t>
      </w:r>
      <w:proofErr w:type="spellStart"/>
      <w:r w:rsidRPr="000E3F97">
        <w:rPr>
          <w:sz w:val="18"/>
          <w:szCs w:val="18"/>
        </w:rPr>
        <w:t>Planta</w:t>
      </w:r>
      <w:proofErr w:type="spellEnd"/>
      <w:r w:rsidRPr="000E3F97">
        <w:rPr>
          <w:sz w:val="18"/>
          <w:szCs w:val="18"/>
        </w:rPr>
        <w:t>, 225</w:t>
      </w:r>
      <w:r w:rsidRPr="000E3F97">
        <w:rPr>
          <w:rFonts w:hint="eastAsia"/>
          <w:sz w:val="18"/>
          <w:szCs w:val="18"/>
        </w:rPr>
        <w:t>:</w:t>
      </w:r>
      <w:r w:rsidRPr="000E3F97">
        <w:rPr>
          <w:sz w:val="18"/>
          <w:szCs w:val="18"/>
        </w:rPr>
        <w:t xml:space="preserve"> 1583</w:t>
      </w:r>
      <w:r w:rsidRPr="000E3F97">
        <w:rPr>
          <w:rFonts w:hint="eastAsia"/>
          <w:sz w:val="18"/>
          <w:szCs w:val="18"/>
        </w:rPr>
        <w:t>-</w:t>
      </w:r>
      <w:r w:rsidRPr="000E3F97">
        <w:rPr>
          <w:sz w:val="18"/>
          <w:szCs w:val="18"/>
        </w:rPr>
        <w:t>1595.</w:t>
      </w:r>
    </w:p>
    <w:p w:rsidR="005D54CC" w:rsidRPr="000E3F97" w:rsidRDefault="005D54CC" w:rsidP="000E3F97">
      <w:pPr>
        <w:numPr>
          <w:ilvl w:val="0"/>
          <w:numId w:val="45"/>
        </w:numPr>
        <w:ind w:right="-154"/>
        <w:jc w:val="lowKashida"/>
        <w:rPr>
          <w:sz w:val="18"/>
          <w:szCs w:val="18"/>
        </w:rPr>
      </w:pPr>
      <w:proofErr w:type="spellStart"/>
      <w:r w:rsidRPr="000E3F97">
        <w:rPr>
          <w:rFonts w:hint="eastAsia"/>
          <w:sz w:val="18"/>
          <w:szCs w:val="18"/>
        </w:rPr>
        <w:t>Zebrath</w:t>
      </w:r>
      <w:proofErr w:type="spellEnd"/>
      <w:r w:rsidRPr="000E3F97">
        <w:rPr>
          <w:rFonts w:hint="eastAsia"/>
          <w:sz w:val="18"/>
          <w:szCs w:val="18"/>
        </w:rPr>
        <w:t xml:space="preserve">, B.J., </w:t>
      </w:r>
      <w:proofErr w:type="spellStart"/>
      <w:r w:rsidRPr="000E3F97">
        <w:rPr>
          <w:rFonts w:hint="eastAsia"/>
          <w:sz w:val="18"/>
          <w:szCs w:val="18"/>
        </w:rPr>
        <w:t>Nelisen</w:t>
      </w:r>
      <w:proofErr w:type="spellEnd"/>
      <w:r w:rsidRPr="000E3F97">
        <w:rPr>
          <w:rFonts w:hint="eastAsia"/>
          <w:sz w:val="18"/>
          <w:szCs w:val="18"/>
        </w:rPr>
        <w:t xml:space="preserve">, G.H.. Hogue, E., </w:t>
      </w:r>
      <w:proofErr w:type="spellStart"/>
      <w:r w:rsidRPr="000E3F97">
        <w:rPr>
          <w:rFonts w:hint="eastAsia"/>
          <w:sz w:val="18"/>
          <w:szCs w:val="18"/>
        </w:rPr>
        <w:t>Neilsen</w:t>
      </w:r>
      <w:proofErr w:type="spellEnd"/>
      <w:r w:rsidRPr="000E3F97">
        <w:rPr>
          <w:rFonts w:hint="eastAsia"/>
          <w:sz w:val="18"/>
          <w:szCs w:val="18"/>
        </w:rPr>
        <w:t xml:space="preserve">, D. (1999). </w:t>
      </w:r>
      <w:r w:rsidRPr="000E3F97">
        <w:rPr>
          <w:sz w:val="18"/>
          <w:szCs w:val="18"/>
        </w:rPr>
        <w:t>Influence</w:t>
      </w:r>
      <w:r w:rsidRPr="000E3F97">
        <w:rPr>
          <w:rFonts w:hint="eastAsia"/>
          <w:sz w:val="18"/>
          <w:szCs w:val="18"/>
        </w:rPr>
        <w:t xml:space="preserve"> of organic </w:t>
      </w:r>
      <w:r w:rsidRPr="000E3F97">
        <w:rPr>
          <w:sz w:val="18"/>
          <w:szCs w:val="18"/>
        </w:rPr>
        <w:t>waste</w:t>
      </w:r>
      <w:r w:rsidRPr="000E3F97">
        <w:rPr>
          <w:rFonts w:hint="eastAsia"/>
          <w:sz w:val="18"/>
          <w:szCs w:val="18"/>
        </w:rPr>
        <w:t xml:space="preserve"> amendments on selected soil physical and chemical </w:t>
      </w:r>
      <w:r w:rsidRPr="000E3F97">
        <w:rPr>
          <w:sz w:val="18"/>
          <w:szCs w:val="18"/>
        </w:rPr>
        <w:t>proprieties</w:t>
      </w:r>
      <w:r w:rsidRPr="000E3F97">
        <w:rPr>
          <w:rFonts w:hint="eastAsia"/>
          <w:sz w:val="18"/>
          <w:szCs w:val="18"/>
        </w:rPr>
        <w:t>. Can J Soil Sci., 79: 5.</w:t>
      </w:r>
    </w:p>
    <w:p w:rsidR="008411B9" w:rsidRPr="000E3F97" w:rsidRDefault="008411B9" w:rsidP="00870111">
      <w:pPr>
        <w:ind w:right="-154"/>
        <w:jc w:val="lowKashida"/>
        <w:rPr>
          <w:sz w:val="18"/>
          <w:szCs w:val="18"/>
        </w:rPr>
        <w:sectPr w:rsidR="008411B9" w:rsidRPr="000E3F97" w:rsidSect="004D1B35">
          <w:type w:val="continuous"/>
          <w:pgSz w:w="12242" w:h="15842" w:code="1"/>
          <w:pgMar w:top="1440" w:right="1440" w:bottom="1440" w:left="1440" w:header="720" w:footer="720" w:gutter="0"/>
          <w:cols w:num="2" w:space="709"/>
          <w:docGrid w:linePitch="312"/>
        </w:sectPr>
      </w:pPr>
    </w:p>
    <w:p w:rsidR="008411B9" w:rsidRPr="000E3F97" w:rsidRDefault="008411B9" w:rsidP="00870111">
      <w:pPr>
        <w:ind w:right="-154"/>
        <w:jc w:val="lowKashida"/>
        <w:rPr>
          <w:sz w:val="18"/>
          <w:szCs w:val="18"/>
        </w:rPr>
      </w:pPr>
    </w:p>
    <w:p w:rsidR="000E3F97" w:rsidRDefault="000E3F97" w:rsidP="00870111">
      <w:pPr>
        <w:ind w:right="-154"/>
        <w:jc w:val="lowKashida"/>
        <w:rPr>
          <w:sz w:val="20"/>
          <w:szCs w:val="20"/>
        </w:rPr>
      </w:pPr>
    </w:p>
    <w:p w:rsidR="000E3F97" w:rsidRDefault="000E3F97" w:rsidP="00870111">
      <w:pPr>
        <w:ind w:right="-154"/>
        <w:jc w:val="lowKashida"/>
        <w:rPr>
          <w:sz w:val="20"/>
          <w:szCs w:val="20"/>
        </w:rPr>
      </w:pPr>
    </w:p>
    <w:p w:rsidR="00870111" w:rsidRPr="005D54CC" w:rsidRDefault="008411B9" w:rsidP="00870111">
      <w:pPr>
        <w:ind w:right="-154"/>
        <w:jc w:val="lowKashida"/>
        <w:rPr>
          <w:sz w:val="20"/>
          <w:szCs w:val="20"/>
        </w:rPr>
      </w:pPr>
      <w:r>
        <w:rPr>
          <w:sz w:val="20"/>
          <w:szCs w:val="20"/>
        </w:rPr>
        <w:t>9/3/2014</w:t>
      </w:r>
    </w:p>
    <w:sectPr w:rsidR="00870111" w:rsidRPr="005D54CC" w:rsidSect="004D1B35">
      <w:type w:val="continuous"/>
      <w:pgSz w:w="12242" w:h="15842" w:code="1"/>
      <w:pgMar w:top="1440" w:right="1440" w:bottom="1440" w:left="1440" w:header="720" w:footer="720" w:gutter="0"/>
      <w:cols w:num="2" w:space="709"/>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80" w:rsidRDefault="00385F80">
      <w:r>
        <w:separator/>
      </w:r>
    </w:p>
  </w:endnote>
  <w:endnote w:type="continuationSeparator" w:id="0">
    <w:p w:rsidR="00385F80" w:rsidRDefault="00385F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onotype Corsiva">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entury">
    <w:altName w:val="Times New Roman"/>
    <w:panose1 w:val="02040603050705020303"/>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B9" w:rsidRPr="008411B9" w:rsidRDefault="003702A0" w:rsidP="008411B9">
    <w:pPr>
      <w:jc w:val="center"/>
      <w:rPr>
        <w:sz w:val="20"/>
      </w:rPr>
    </w:pPr>
    <w:r w:rsidRPr="008411B9">
      <w:rPr>
        <w:sz w:val="20"/>
      </w:rPr>
      <w:fldChar w:fldCharType="begin"/>
    </w:r>
    <w:r w:rsidR="008411B9" w:rsidRPr="008411B9">
      <w:rPr>
        <w:sz w:val="20"/>
      </w:rPr>
      <w:instrText xml:space="preserve"> page </w:instrText>
    </w:r>
    <w:r w:rsidRPr="008411B9">
      <w:rPr>
        <w:sz w:val="20"/>
      </w:rPr>
      <w:fldChar w:fldCharType="separate"/>
    </w:r>
    <w:r w:rsidR="00956F45">
      <w:rPr>
        <w:noProof/>
        <w:sz w:val="20"/>
      </w:rPr>
      <w:t>52</w:t>
    </w:r>
    <w:r w:rsidRPr="008411B9">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B9" w:rsidRDefault="003702A0">
    <w:pPr>
      <w:pStyle w:val="Footer"/>
      <w:jc w:val="center"/>
    </w:pPr>
    <w:fldSimple w:instr=" PAGE   \* MERGEFORMAT ">
      <w:r w:rsidR="0026043B">
        <w:rPr>
          <w:noProof/>
        </w:rPr>
        <w:t>54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B9" w:rsidRDefault="003702A0">
    <w:pPr>
      <w:pStyle w:val="Footer"/>
      <w:jc w:val="center"/>
    </w:pPr>
    <w:fldSimple w:instr=" PAGE   \* MERGEFORMAT ">
      <w:r w:rsidR="00E701C8">
        <w:rPr>
          <w:noProof/>
        </w:rPr>
        <w:t>55</w:t>
      </w:r>
    </w:fldSimple>
  </w:p>
  <w:p w:rsidR="008411B9" w:rsidRDefault="008411B9" w:rsidP="00A61584">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8D" w:rsidRDefault="003702A0" w:rsidP="00A61584">
    <w:pPr>
      <w:pStyle w:val="Footer"/>
      <w:jc w:val="center"/>
    </w:pPr>
    <w:fldSimple w:instr=" PAGE   \* MERGEFORMAT ">
      <w:r w:rsidR="0026043B">
        <w:rPr>
          <w:noProof/>
        </w:rPr>
        <w:t>58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80" w:rsidRDefault="00385F80">
      <w:r>
        <w:separator/>
      </w:r>
    </w:p>
  </w:footnote>
  <w:footnote w:type="continuationSeparator" w:id="0">
    <w:p w:rsidR="00385F80" w:rsidRDefault="00385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B9" w:rsidRPr="008411B9" w:rsidRDefault="008411B9" w:rsidP="008411B9">
    <w:pPr>
      <w:pBdr>
        <w:bottom w:val="thinThickMediumGap" w:sz="12" w:space="1" w:color="auto"/>
      </w:pBdr>
      <w:tabs>
        <w:tab w:val="left" w:pos="851"/>
        <w:tab w:val="right" w:pos="8364"/>
      </w:tabs>
      <w:adjustRightInd w:val="0"/>
      <w:snapToGrid w:val="0"/>
      <w:rPr>
        <w:sz w:val="20"/>
        <w:szCs w:val="20"/>
      </w:rPr>
    </w:pPr>
    <w:r w:rsidRPr="008411B9">
      <w:rPr>
        <w:rFonts w:hint="eastAsia"/>
        <w:iCs/>
        <w:color w:val="000000"/>
        <w:sz w:val="20"/>
        <w:szCs w:val="20"/>
      </w:rPr>
      <w:tab/>
    </w:r>
    <w:r w:rsidRPr="008411B9">
      <w:rPr>
        <w:sz w:val="20"/>
        <w:szCs w:val="20"/>
      </w:rPr>
      <w:t>Nature and Science 201</w:t>
    </w:r>
    <w:r w:rsidRPr="008411B9">
      <w:rPr>
        <w:rFonts w:hint="eastAsia"/>
        <w:sz w:val="20"/>
        <w:szCs w:val="20"/>
      </w:rPr>
      <w:t>4</w:t>
    </w:r>
    <w:r w:rsidRPr="008411B9">
      <w:rPr>
        <w:sz w:val="20"/>
        <w:szCs w:val="20"/>
      </w:rPr>
      <w:t>;1</w:t>
    </w:r>
    <w:r w:rsidRPr="008411B9">
      <w:rPr>
        <w:rFonts w:hint="eastAsia"/>
        <w:sz w:val="20"/>
        <w:szCs w:val="20"/>
      </w:rPr>
      <w:t>2</w:t>
    </w:r>
    <w:r w:rsidRPr="008411B9">
      <w:rPr>
        <w:sz w:val="20"/>
        <w:szCs w:val="20"/>
      </w:rPr>
      <w:t>(</w:t>
    </w:r>
    <w:r w:rsidRPr="008411B9">
      <w:rPr>
        <w:rFonts w:hint="eastAsia"/>
        <w:sz w:val="20"/>
        <w:szCs w:val="20"/>
      </w:rPr>
      <w:t>10</w:t>
    </w:r>
    <w:r w:rsidRPr="008411B9">
      <w:rPr>
        <w:sz w:val="20"/>
        <w:szCs w:val="20"/>
      </w:rPr>
      <w:t xml:space="preserve">) </w:t>
    </w:r>
    <w:r w:rsidRPr="008411B9">
      <w:rPr>
        <w:color w:val="000000"/>
        <w:sz w:val="20"/>
        <w:szCs w:val="20"/>
      </w:rPr>
      <w:t xml:space="preserve"> </w:t>
    </w:r>
    <w:r w:rsidRPr="008411B9">
      <w:rPr>
        <w:rFonts w:hint="eastAsia"/>
        <w:color w:val="000000"/>
        <w:sz w:val="20"/>
        <w:szCs w:val="20"/>
      </w:rPr>
      <w:tab/>
    </w:r>
    <w:r w:rsidRPr="008411B9">
      <w:rPr>
        <w:color w:val="000000"/>
        <w:sz w:val="20"/>
        <w:szCs w:val="20"/>
      </w:rPr>
      <w:t xml:space="preserve"> </w:t>
    </w:r>
    <w:hyperlink r:id="rId1" w:history="1">
      <w:r w:rsidRPr="008411B9">
        <w:rPr>
          <w:rStyle w:val="Hyperlink"/>
          <w:sz w:val="20"/>
          <w:szCs w:val="20"/>
        </w:rPr>
        <w:t>http://www.sciencepub.net/nature</w:t>
      </w:r>
    </w:hyperlink>
  </w:p>
  <w:p w:rsidR="008411B9" w:rsidRPr="008411B9" w:rsidRDefault="008411B9" w:rsidP="008411B9">
    <w:pPr>
      <w:tabs>
        <w:tab w:val="left" w:pos="851"/>
        <w:tab w:val="right" w:pos="8364"/>
      </w:tabs>
      <w:adjustRightInd w:val="0"/>
      <w:snapToGrid w:val="0"/>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B9" w:rsidRPr="00603673" w:rsidRDefault="008411B9" w:rsidP="004463A9">
    <w:pPr>
      <w:pBdr>
        <w:bottom w:val="thinThickMediumGap" w:sz="12" w:space="1" w:color="auto"/>
      </w:pBdr>
      <w:tabs>
        <w:tab w:val="left" w:pos="9360"/>
      </w:tabs>
      <w:jc w:val="center"/>
      <w:rPr>
        <w:sz w:val="20"/>
        <w:szCs w:val="20"/>
      </w:rPr>
    </w:pPr>
    <w:r w:rsidRPr="00603673">
      <w:rPr>
        <w:sz w:val="20"/>
        <w:szCs w:val="20"/>
      </w:rPr>
      <w:t>N</w:t>
    </w:r>
    <w:r>
      <w:rPr>
        <w:sz w:val="20"/>
        <w:szCs w:val="20"/>
      </w:rPr>
      <w:t xml:space="preserve">ature and Science,2014                           </w:t>
    </w:r>
    <w:r w:rsidRPr="007054EC">
      <w:rPr>
        <w:sz w:val="20"/>
        <w:szCs w:val="20"/>
      </w:rPr>
      <w:t xml:space="preserve">                   </w:t>
    </w:r>
    <w:r w:rsidRPr="007054EC">
      <w:rPr>
        <w:color w:val="0000FF"/>
        <w:sz w:val="20"/>
        <w:szCs w:val="20"/>
        <w:u w:val="single"/>
      </w:rPr>
      <w:t>http://www.sciencepub.net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1B9" w:rsidRPr="00603673" w:rsidRDefault="008411B9" w:rsidP="004463A9">
    <w:pPr>
      <w:pBdr>
        <w:bottom w:val="thinThickMediumGap" w:sz="12" w:space="1" w:color="auto"/>
      </w:pBdr>
      <w:tabs>
        <w:tab w:val="left" w:pos="9360"/>
      </w:tabs>
      <w:jc w:val="center"/>
      <w:rPr>
        <w:sz w:val="20"/>
        <w:szCs w:val="20"/>
      </w:rPr>
    </w:pPr>
    <w:r w:rsidRPr="00603673">
      <w:rPr>
        <w:sz w:val="20"/>
        <w:szCs w:val="20"/>
      </w:rPr>
      <w:t>N</w:t>
    </w:r>
    <w:r>
      <w:rPr>
        <w:sz w:val="20"/>
        <w:szCs w:val="20"/>
      </w:rPr>
      <w:t xml:space="preserve">ature and Science,2014                           </w:t>
    </w:r>
    <w:r w:rsidRPr="007054EC">
      <w:rPr>
        <w:sz w:val="20"/>
        <w:szCs w:val="20"/>
      </w:rPr>
      <w:t xml:space="preserve">                   </w:t>
    </w:r>
    <w:r w:rsidRPr="007054EC">
      <w:rPr>
        <w:color w:val="0000FF"/>
        <w:sz w:val="20"/>
        <w:szCs w:val="20"/>
        <w:u w:val="single"/>
      </w:rPr>
      <w:t>http://www.sciencepub.net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58D" w:rsidRPr="00603673" w:rsidRDefault="00AC258D" w:rsidP="004463A9">
    <w:pPr>
      <w:pBdr>
        <w:bottom w:val="thinThickMediumGap" w:sz="12" w:space="1" w:color="auto"/>
      </w:pBdr>
      <w:tabs>
        <w:tab w:val="left" w:pos="9360"/>
      </w:tabs>
      <w:jc w:val="center"/>
      <w:rPr>
        <w:sz w:val="20"/>
        <w:szCs w:val="20"/>
      </w:rPr>
    </w:pPr>
    <w:r w:rsidRPr="00603673">
      <w:rPr>
        <w:sz w:val="20"/>
        <w:szCs w:val="20"/>
      </w:rPr>
      <w:t>N</w:t>
    </w:r>
    <w:r>
      <w:rPr>
        <w:sz w:val="20"/>
        <w:szCs w:val="20"/>
      </w:rPr>
      <w:t>ature and Science,</w:t>
    </w:r>
    <w:r w:rsidR="00511A9F">
      <w:rPr>
        <w:sz w:val="20"/>
        <w:szCs w:val="20"/>
      </w:rPr>
      <w:t>2014</w:t>
    </w:r>
    <w:r>
      <w:rPr>
        <w:sz w:val="20"/>
        <w:szCs w:val="20"/>
      </w:rPr>
      <w:t xml:space="preserve">         </w:t>
    </w:r>
    <w:r w:rsidR="00511A9F">
      <w:rPr>
        <w:sz w:val="20"/>
        <w:szCs w:val="20"/>
      </w:rPr>
      <w:t xml:space="preserve">                  </w:t>
    </w:r>
    <w:r w:rsidRPr="007054EC">
      <w:rPr>
        <w:sz w:val="20"/>
        <w:szCs w:val="20"/>
      </w:rPr>
      <w:t xml:space="preserve">                   </w:t>
    </w:r>
    <w:r w:rsidRPr="007054EC">
      <w:rPr>
        <w:color w:val="0000FF"/>
        <w:sz w:val="20"/>
        <w:szCs w:val="20"/>
        <w:u w:val="single"/>
      </w:rPr>
      <w:t>http://www.sciencepub.net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AD6"/>
    <w:multiLevelType w:val="multilevel"/>
    <w:tmpl w:val="64660164"/>
    <w:lvl w:ilvl="0">
      <w:start w:val="1"/>
      <w:numFmt w:val="bullet"/>
      <w:lvlText w:val=""/>
      <w:lvlJc w:val="left"/>
      <w:pPr>
        <w:tabs>
          <w:tab w:val="num" w:pos="645"/>
        </w:tabs>
        <w:ind w:left="645" w:hanging="360"/>
      </w:pPr>
      <w:rPr>
        <w:rFonts w:ascii="Symbol" w:hAnsi="Symbol" w:hint="default"/>
        <w:sz w:val="20"/>
      </w:rPr>
    </w:lvl>
    <w:lvl w:ilvl="1" w:tentative="1">
      <w:start w:val="1"/>
      <w:numFmt w:val="bullet"/>
      <w:lvlText w:val="o"/>
      <w:lvlJc w:val="left"/>
      <w:pPr>
        <w:tabs>
          <w:tab w:val="num" w:pos="1365"/>
        </w:tabs>
        <w:ind w:left="1365" w:hanging="360"/>
      </w:pPr>
      <w:rPr>
        <w:rFonts w:ascii="Courier New" w:hAnsi="Courier New" w:hint="default"/>
        <w:sz w:val="20"/>
      </w:rPr>
    </w:lvl>
    <w:lvl w:ilvl="2" w:tentative="1">
      <w:start w:val="1"/>
      <w:numFmt w:val="bullet"/>
      <w:lvlText w:val=""/>
      <w:lvlJc w:val="left"/>
      <w:pPr>
        <w:tabs>
          <w:tab w:val="num" w:pos="2085"/>
        </w:tabs>
        <w:ind w:left="2085" w:hanging="360"/>
      </w:pPr>
      <w:rPr>
        <w:rFonts w:ascii="Wingdings" w:hAnsi="Wingdings" w:hint="default"/>
        <w:sz w:val="20"/>
      </w:rPr>
    </w:lvl>
    <w:lvl w:ilvl="3" w:tentative="1">
      <w:start w:val="1"/>
      <w:numFmt w:val="bullet"/>
      <w:lvlText w:val=""/>
      <w:lvlJc w:val="left"/>
      <w:pPr>
        <w:tabs>
          <w:tab w:val="num" w:pos="2805"/>
        </w:tabs>
        <w:ind w:left="2805" w:hanging="360"/>
      </w:pPr>
      <w:rPr>
        <w:rFonts w:ascii="Wingdings" w:hAnsi="Wingdings" w:hint="default"/>
        <w:sz w:val="20"/>
      </w:rPr>
    </w:lvl>
    <w:lvl w:ilvl="4" w:tentative="1">
      <w:start w:val="1"/>
      <w:numFmt w:val="bullet"/>
      <w:lvlText w:val=""/>
      <w:lvlJc w:val="left"/>
      <w:pPr>
        <w:tabs>
          <w:tab w:val="num" w:pos="3525"/>
        </w:tabs>
        <w:ind w:left="3525" w:hanging="360"/>
      </w:pPr>
      <w:rPr>
        <w:rFonts w:ascii="Wingdings" w:hAnsi="Wingdings" w:hint="default"/>
        <w:sz w:val="20"/>
      </w:rPr>
    </w:lvl>
    <w:lvl w:ilvl="5" w:tentative="1">
      <w:start w:val="1"/>
      <w:numFmt w:val="bullet"/>
      <w:lvlText w:val=""/>
      <w:lvlJc w:val="left"/>
      <w:pPr>
        <w:tabs>
          <w:tab w:val="num" w:pos="4245"/>
        </w:tabs>
        <w:ind w:left="4245" w:hanging="360"/>
      </w:pPr>
      <w:rPr>
        <w:rFonts w:ascii="Wingdings" w:hAnsi="Wingdings" w:hint="default"/>
        <w:sz w:val="20"/>
      </w:rPr>
    </w:lvl>
    <w:lvl w:ilvl="6" w:tentative="1">
      <w:start w:val="1"/>
      <w:numFmt w:val="bullet"/>
      <w:lvlText w:val=""/>
      <w:lvlJc w:val="left"/>
      <w:pPr>
        <w:tabs>
          <w:tab w:val="num" w:pos="4965"/>
        </w:tabs>
        <w:ind w:left="4965" w:hanging="360"/>
      </w:pPr>
      <w:rPr>
        <w:rFonts w:ascii="Wingdings" w:hAnsi="Wingdings" w:hint="default"/>
        <w:sz w:val="20"/>
      </w:rPr>
    </w:lvl>
    <w:lvl w:ilvl="7" w:tentative="1">
      <w:start w:val="1"/>
      <w:numFmt w:val="bullet"/>
      <w:lvlText w:val=""/>
      <w:lvlJc w:val="left"/>
      <w:pPr>
        <w:tabs>
          <w:tab w:val="num" w:pos="5685"/>
        </w:tabs>
        <w:ind w:left="5685" w:hanging="360"/>
      </w:pPr>
      <w:rPr>
        <w:rFonts w:ascii="Wingdings" w:hAnsi="Wingdings" w:hint="default"/>
        <w:sz w:val="20"/>
      </w:rPr>
    </w:lvl>
    <w:lvl w:ilvl="8" w:tentative="1">
      <w:start w:val="1"/>
      <w:numFmt w:val="bullet"/>
      <w:lvlText w:val=""/>
      <w:lvlJc w:val="left"/>
      <w:pPr>
        <w:tabs>
          <w:tab w:val="num" w:pos="6405"/>
        </w:tabs>
        <w:ind w:left="6405" w:hanging="360"/>
      </w:pPr>
      <w:rPr>
        <w:rFonts w:ascii="Wingdings" w:hAnsi="Wingdings" w:hint="default"/>
        <w:sz w:val="20"/>
      </w:rPr>
    </w:lvl>
  </w:abstractNum>
  <w:abstractNum w:abstractNumId="1">
    <w:nsid w:val="00C07588"/>
    <w:multiLevelType w:val="multilevel"/>
    <w:tmpl w:val="7AFEE5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0D93A02"/>
    <w:multiLevelType w:val="multilevel"/>
    <w:tmpl w:val="2062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3125E0"/>
    <w:multiLevelType w:val="multilevel"/>
    <w:tmpl w:val="8C0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2708CA"/>
    <w:multiLevelType w:val="multilevel"/>
    <w:tmpl w:val="CF4C1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7D41B1"/>
    <w:multiLevelType w:val="multilevel"/>
    <w:tmpl w:val="C81C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8C7BA7"/>
    <w:multiLevelType w:val="multilevel"/>
    <w:tmpl w:val="2EE8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6940736"/>
    <w:multiLevelType w:val="multilevel"/>
    <w:tmpl w:val="BCA8F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D01B44"/>
    <w:multiLevelType w:val="hybridMultilevel"/>
    <w:tmpl w:val="CA34EAD6"/>
    <w:lvl w:ilvl="0" w:tplc="9020B85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0">
    <w:nsid w:val="091C324E"/>
    <w:multiLevelType w:val="hybridMultilevel"/>
    <w:tmpl w:val="74B4BD36"/>
    <w:lvl w:ilvl="0" w:tplc="04090005">
      <w:start w:val="1"/>
      <w:numFmt w:val="bullet"/>
      <w:lvlText w:val=""/>
      <w:lvlJc w:val="left"/>
      <w:pPr>
        <w:tabs>
          <w:tab w:val="num" w:pos="1151"/>
        </w:tabs>
        <w:ind w:left="1151" w:hanging="360"/>
      </w:pPr>
      <w:rPr>
        <w:rFonts w:ascii="Wingdings" w:hAnsi="Wingdings" w:hint="default"/>
      </w:rPr>
    </w:lvl>
    <w:lvl w:ilvl="1" w:tplc="04090003" w:tentative="1">
      <w:start w:val="1"/>
      <w:numFmt w:val="bullet"/>
      <w:lvlText w:val="o"/>
      <w:lvlJc w:val="left"/>
      <w:pPr>
        <w:tabs>
          <w:tab w:val="num" w:pos="1871"/>
        </w:tabs>
        <w:ind w:left="1871" w:hanging="360"/>
      </w:pPr>
      <w:rPr>
        <w:rFonts w:ascii="Courier New" w:hAnsi="Courier New" w:cs="Courier New" w:hint="default"/>
      </w:rPr>
    </w:lvl>
    <w:lvl w:ilvl="2" w:tplc="04090005" w:tentative="1">
      <w:start w:val="1"/>
      <w:numFmt w:val="bullet"/>
      <w:lvlText w:val=""/>
      <w:lvlJc w:val="left"/>
      <w:pPr>
        <w:tabs>
          <w:tab w:val="num" w:pos="2591"/>
        </w:tabs>
        <w:ind w:left="2591" w:hanging="360"/>
      </w:pPr>
      <w:rPr>
        <w:rFonts w:ascii="Wingdings" w:hAnsi="Wingdings" w:hint="default"/>
      </w:rPr>
    </w:lvl>
    <w:lvl w:ilvl="3" w:tplc="04090001" w:tentative="1">
      <w:start w:val="1"/>
      <w:numFmt w:val="bullet"/>
      <w:lvlText w:val=""/>
      <w:lvlJc w:val="left"/>
      <w:pPr>
        <w:tabs>
          <w:tab w:val="num" w:pos="3311"/>
        </w:tabs>
        <w:ind w:left="3311" w:hanging="360"/>
      </w:pPr>
      <w:rPr>
        <w:rFonts w:ascii="Symbol" w:hAnsi="Symbol" w:hint="default"/>
      </w:rPr>
    </w:lvl>
    <w:lvl w:ilvl="4" w:tplc="04090003" w:tentative="1">
      <w:start w:val="1"/>
      <w:numFmt w:val="bullet"/>
      <w:lvlText w:val="o"/>
      <w:lvlJc w:val="left"/>
      <w:pPr>
        <w:tabs>
          <w:tab w:val="num" w:pos="4031"/>
        </w:tabs>
        <w:ind w:left="4031" w:hanging="360"/>
      </w:pPr>
      <w:rPr>
        <w:rFonts w:ascii="Courier New" w:hAnsi="Courier New" w:cs="Courier New" w:hint="default"/>
      </w:rPr>
    </w:lvl>
    <w:lvl w:ilvl="5" w:tplc="04090005" w:tentative="1">
      <w:start w:val="1"/>
      <w:numFmt w:val="bullet"/>
      <w:lvlText w:val=""/>
      <w:lvlJc w:val="left"/>
      <w:pPr>
        <w:tabs>
          <w:tab w:val="num" w:pos="4751"/>
        </w:tabs>
        <w:ind w:left="4751" w:hanging="360"/>
      </w:pPr>
      <w:rPr>
        <w:rFonts w:ascii="Wingdings" w:hAnsi="Wingdings" w:hint="default"/>
      </w:rPr>
    </w:lvl>
    <w:lvl w:ilvl="6" w:tplc="04090001" w:tentative="1">
      <w:start w:val="1"/>
      <w:numFmt w:val="bullet"/>
      <w:lvlText w:val=""/>
      <w:lvlJc w:val="left"/>
      <w:pPr>
        <w:tabs>
          <w:tab w:val="num" w:pos="5471"/>
        </w:tabs>
        <w:ind w:left="5471" w:hanging="360"/>
      </w:pPr>
      <w:rPr>
        <w:rFonts w:ascii="Symbol" w:hAnsi="Symbol" w:hint="default"/>
      </w:rPr>
    </w:lvl>
    <w:lvl w:ilvl="7" w:tplc="04090003" w:tentative="1">
      <w:start w:val="1"/>
      <w:numFmt w:val="bullet"/>
      <w:lvlText w:val="o"/>
      <w:lvlJc w:val="left"/>
      <w:pPr>
        <w:tabs>
          <w:tab w:val="num" w:pos="6191"/>
        </w:tabs>
        <w:ind w:left="6191" w:hanging="360"/>
      </w:pPr>
      <w:rPr>
        <w:rFonts w:ascii="Courier New" w:hAnsi="Courier New" w:cs="Courier New" w:hint="default"/>
      </w:rPr>
    </w:lvl>
    <w:lvl w:ilvl="8" w:tplc="04090005" w:tentative="1">
      <w:start w:val="1"/>
      <w:numFmt w:val="bullet"/>
      <w:lvlText w:val=""/>
      <w:lvlJc w:val="left"/>
      <w:pPr>
        <w:tabs>
          <w:tab w:val="num" w:pos="6911"/>
        </w:tabs>
        <w:ind w:left="6911" w:hanging="360"/>
      </w:pPr>
      <w:rPr>
        <w:rFonts w:ascii="Wingdings" w:hAnsi="Wingdings" w:hint="default"/>
      </w:rPr>
    </w:lvl>
  </w:abstractNum>
  <w:abstractNum w:abstractNumId="11">
    <w:nsid w:val="09EB2769"/>
    <w:multiLevelType w:val="hybridMultilevel"/>
    <w:tmpl w:val="7CB83E84"/>
    <w:lvl w:ilvl="0" w:tplc="F7DC709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B00152"/>
    <w:multiLevelType w:val="hybridMultilevel"/>
    <w:tmpl w:val="A140C28C"/>
    <w:lvl w:ilvl="0" w:tplc="C0AACD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B11371"/>
    <w:multiLevelType w:val="multilevel"/>
    <w:tmpl w:val="250C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634346"/>
    <w:multiLevelType w:val="hybridMultilevel"/>
    <w:tmpl w:val="46A48EF2"/>
    <w:lvl w:ilvl="0" w:tplc="CC58C1B2">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5">
    <w:nsid w:val="155B762E"/>
    <w:multiLevelType w:val="multilevel"/>
    <w:tmpl w:val="3776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F95F3B"/>
    <w:multiLevelType w:val="multilevel"/>
    <w:tmpl w:val="DDB27C00"/>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0732332"/>
    <w:multiLevelType w:val="hybridMultilevel"/>
    <w:tmpl w:val="01AA25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7034781"/>
    <w:multiLevelType w:val="multilevel"/>
    <w:tmpl w:val="ED62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0C29E9"/>
    <w:multiLevelType w:val="hybridMultilevel"/>
    <w:tmpl w:val="37AC099A"/>
    <w:lvl w:ilvl="0" w:tplc="DF7E745A">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DC4041C"/>
    <w:multiLevelType w:val="multilevel"/>
    <w:tmpl w:val="ACDC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FC27E7"/>
    <w:multiLevelType w:val="hybridMultilevel"/>
    <w:tmpl w:val="246223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05027AF"/>
    <w:multiLevelType w:val="multilevel"/>
    <w:tmpl w:val="4F3A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824A6B"/>
    <w:multiLevelType w:val="multilevel"/>
    <w:tmpl w:val="953CB460"/>
    <w:lvl w:ilvl="0">
      <w:start w:val="5"/>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4">
    <w:nsid w:val="374337C9"/>
    <w:multiLevelType w:val="multilevel"/>
    <w:tmpl w:val="B050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E941FF"/>
    <w:multiLevelType w:val="multilevel"/>
    <w:tmpl w:val="107C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4E61BB"/>
    <w:multiLevelType w:val="multilevel"/>
    <w:tmpl w:val="07189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E36FDD"/>
    <w:multiLevelType w:val="multilevel"/>
    <w:tmpl w:val="6ACEE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72530F"/>
    <w:multiLevelType w:val="multilevel"/>
    <w:tmpl w:val="690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E2793E"/>
    <w:multiLevelType w:val="multilevel"/>
    <w:tmpl w:val="304C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55053C"/>
    <w:multiLevelType w:val="multilevel"/>
    <w:tmpl w:val="61BAAA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4B7361F"/>
    <w:multiLevelType w:val="multilevel"/>
    <w:tmpl w:val="E1A6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33">
    <w:nsid w:val="599A44AD"/>
    <w:multiLevelType w:val="multilevel"/>
    <w:tmpl w:val="953CB460"/>
    <w:lvl w:ilvl="0">
      <w:start w:val="5"/>
      <w:numFmt w:val="decimal"/>
      <w:lvlText w:val="%1."/>
      <w:lvlJc w:val="left"/>
      <w:pPr>
        <w:tabs>
          <w:tab w:val="num" w:pos="360"/>
        </w:tabs>
        <w:ind w:left="360" w:hanging="360"/>
      </w:pPr>
      <w:rPr>
        <w:rFonts w:hint="default"/>
        <w:u w:val="singl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4">
    <w:nsid w:val="5AD84CF3"/>
    <w:multiLevelType w:val="hybridMultilevel"/>
    <w:tmpl w:val="B1C8F248"/>
    <w:lvl w:ilvl="0" w:tplc="DF7E745A">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A52161"/>
    <w:multiLevelType w:val="hybridMultilevel"/>
    <w:tmpl w:val="A906BD40"/>
    <w:lvl w:ilvl="0" w:tplc="A3C2F17C">
      <w:start w:val="1"/>
      <w:numFmt w:val="decimal"/>
      <w:lvlText w:val="%1-"/>
      <w:lvlJc w:val="left"/>
      <w:pPr>
        <w:tabs>
          <w:tab w:val="num" w:pos="435"/>
        </w:tabs>
        <w:ind w:left="435" w:hanging="360"/>
      </w:pPr>
      <w:rPr>
        <w:rFonts w:hint="default"/>
        <w:u w:val="none"/>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6">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37">
    <w:nsid w:val="5D6654FB"/>
    <w:multiLevelType w:val="multilevel"/>
    <w:tmpl w:val="CE5E6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EB0242"/>
    <w:multiLevelType w:val="multilevel"/>
    <w:tmpl w:val="B720C3E2"/>
    <w:lvl w:ilvl="0">
      <w:start w:val="5"/>
      <w:numFmt w:val="decimal"/>
      <w:lvlText w:val="%1."/>
      <w:lvlJc w:val="left"/>
      <w:pPr>
        <w:tabs>
          <w:tab w:val="num" w:pos="360"/>
        </w:tabs>
        <w:ind w:left="360" w:hanging="360"/>
      </w:pPr>
      <w:rPr>
        <w:rFonts w:hint="default"/>
        <w:u w:val="single"/>
      </w:rPr>
    </w:lvl>
    <w:lvl w:ilvl="1">
      <w:start w:val="1"/>
      <w:numFmt w:val="decimal"/>
      <w:lvlText w:val="4.%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9">
    <w:nsid w:val="69E00648"/>
    <w:multiLevelType w:val="multilevel"/>
    <w:tmpl w:val="4BB83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277C1E"/>
    <w:multiLevelType w:val="multilevel"/>
    <w:tmpl w:val="DD0C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652FF6"/>
    <w:multiLevelType w:val="multilevel"/>
    <w:tmpl w:val="4A88D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7F047C"/>
    <w:multiLevelType w:val="multilevel"/>
    <w:tmpl w:val="65F6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D30766"/>
    <w:multiLevelType w:val="hybridMultilevel"/>
    <w:tmpl w:val="0CB28E3A"/>
    <w:lvl w:ilvl="0" w:tplc="DF7E745A">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167276"/>
    <w:multiLevelType w:val="multilevel"/>
    <w:tmpl w:val="D87E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6"/>
  </w:num>
  <w:num w:numId="3">
    <w:abstractNumId w:val="32"/>
  </w:num>
  <w:num w:numId="4">
    <w:abstractNumId w:val="19"/>
  </w:num>
  <w:num w:numId="5">
    <w:abstractNumId w:val="35"/>
  </w:num>
  <w:num w:numId="6">
    <w:abstractNumId w:val="15"/>
  </w:num>
  <w:num w:numId="7">
    <w:abstractNumId w:val="26"/>
  </w:num>
  <w:num w:numId="8">
    <w:abstractNumId w:val="39"/>
  </w:num>
  <w:num w:numId="9">
    <w:abstractNumId w:val="4"/>
  </w:num>
  <w:num w:numId="10">
    <w:abstractNumId w:val="37"/>
  </w:num>
  <w:num w:numId="11">
    <w:abstractNumId w:val="27"/>
  </w:num>
  <w:num w:numId="12">
    <w:abstractNumId w:val="7"/>
  </w:num>
  <w:num w:numId="13">
    <w:abstractNumId w:val="41"/>
  </w:num>
  <w:num w:numId="14">
    <w:abstractNumId w:val="2"/>
  </w:num>
  <w:num w:numId="15">
    <w:abstractNumId w:val="24"/>
  </w:num>
  <w:num w:numId="16">
    <w:abstractNumId w:val="25"/>
  </w:num>
  <w:num w:numId="17">
    <w:abstractNumId w:val="5"/>
  </w:num>
  <w:num w:numId="18">
    <w:abstractNumId w:val="13"/>
  </w:num>
  <w:num w:numId="19">
    <w:abstractNumId w:val="3"/>
  </w:num>
  <w:num w:numId="20">
    <w:abstractNumId w:val="31"/>
  </w:num>
  <w:num w:numId="21">
    <w:abstractNumId w:val="22"/>
  </w:num>
  <w:num w:numId="22">
    <w:abstractNumId w:val="0"/>
  </w:num>
  <w:num w:numId="23">
    <w:abstractNumId w:val="6"/>
  </w:num>
  <w:num w:numId="24">
    <w:abstractNumId w:val="29"/>
  </w:num>
  <w:num w:numId="25">
    <w:abstractNumId w:val="18"/>
  </w:num>
  <w:num w:numId="26">
    <w:abstractNumId w:val="28"/>
  </w:num>
  <w:num w:numId="27">
    <w:abstractNumId w:val="42"/>
  </w:num>
  <w:num w:numId="28">
    <w:abstractNumId w:val="40"/>
  </w:num>
  <w:num w:numId="29">
    <w:abstractNumId w:val="44"/>
  </w:num>
  <w:num w:numId="30">
    <w:abstractNumId w:val="20"/>
  </w:num>
  <w:num w:numId="31">
    <w:abstractNumId w:val="14"/>
  </w:num>
  <w:num w:numId="32">
    <w:abstractNumId w:val="11"/>
  </w:num>
  <w:num w:numId="33">
    <w:abstractNumId w:val="34"/>
  </w:num>
  <w:num w:numId="34">
    <w:abstractNumId w:val="12"/>
  </w:num>
  <w:num w:numId="35">
    <w:abstractNumId w:val="17"/>
  </w:num>
  <w:num w:numId="36">
    <w:abstractNumId w:val="10"/>
  </w:num>
  <w:num w:numId="37">
    <w:abstractNumId w:val="38"/>
  </w:num>
  <w:num w:numId="38">
    <w:abstractNumId w:val="16"/>
  </w:num>
  <w:num w:numId="39">
    <w:abstractNumId w:val="43"/>
  </w:num>
  <w:num w:numId="40">
    <w:abstractNumId w:val="33"/>
  </w:num>
  <w:num w:numId="41">
    <w:abstractNumId w:val="23"/>
  </w:num>
  <w:num w:numId="42">
    <w:abstractNumId w:val="30"/>
  </w:num>
  <w:num w:numId="43">
    <w:abstractNumId w:val="1"/>
  </w:num>
  <w:num w:numId="44">
    <w:abstractNumId w:val="8"/>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41E"/>
    <w:rsid w:val="00005D5F"/>
    <w:rsid w:val="00006D3A"/>
    <w:rsid w:val="0001127F"/>
    <w:rsid w:val="00024BF4"/>
    <w:rsid w:val="00032518"/>
    <w:rsid w:val="00040DF8"/>
    <w:rsid w:val="00055105"/>
    <w:rsid w:val="00063C30"/>
    <w:rsid w:val="000746FE"/>
    <w:rsid w:val="000803F0"/>
    <w:rsid w:val="00086D90"/>
    <w:rsid w:val="000A05BD"/>
    <w:rsid w:val="000A0B43"/>
    <w:rsid w:val="000A39B9"/>
    <w:rsid w:val="000A3CF3"/>
    <w:rsid w:val="000B1BEB"/>
    <w:rsid w:val="000C19B3"/>
    <w:rsid w:val="000C4118"/>
    <w:rsid w:val="000C4687"/>
    <w:rsid w:val="000E3F97"/>
    <w:rsid w:val="000E4255"/>
    <w:rsid w:val="000E4F76"/>
    <w:rsid w:val="000F09AE"/>
    <w:rsid w:val="001025C3"/>
    <w:rsid w:val="00102B45"/>
    <w:rsid w:val="001031EA"/>
    <w:rsid w:val="0010459A"/>
    <w:rsid w:val="00106836"/>
    <w:rsid w:val="0012186E"/>
    <w:rsid w:val="00134911"/>
    <w:rsid w:val="00143854"/>
    <w:rsid w:val="001524A6"/>
    <w:rsid w:val="00161ABB"/>
    <w:rsid w:val="0016469E"/>
    <w:rsid w:val="00173939"/>
    <w:rsid w:val="001813B1"/>
    <w:rsid w:val="001863CC"/>
    <w:rsid w:val="00193111"/>
    <w:rsid w:val="0019494E"/>
    <w:rsid w:val="001A1761"/>
    <w:rsid w:val="001C4C1D"/>
    <w:rsid w:val="001D3636"/>
    <w:rsid w:val="001D4BA9"/>
    <w:rsid w:val="001D6E50"/>
    <w:rsid w:val="001D78E5"/>
    <w:rsid w:val="00202E0E"/>
    <w:rsid w:val="00207A4D"/>
    <w:rsid w:val="00211442"/>
    <w:rsid w:val="00221120"/>
    <w:rsid w:val="002224A0"/>
    <w:rsid w:val="0022264B"/>
    <w:rsid w:val="00223276"/>
    <w:rsid w:val="00235E44"/>
    <w:rsid w:val="002375A3"/>
    <w:rsid w:val="00237AD2"/>
    <w:rsid w:val="0024765E"/>
    <w:rsid w:val="0026043B"/>
    <w:rsid w:val="002605B4"/>
    <w:rsid w:val="00261376"/>
    <w:rsid w:val="00270880"/>
    <w:rsid w:val="0027359C"/>
    <w:rsid w:val="00294FC5"/>
    <w:rsid w:val="002A04D4"/>
    <w:rsid w:val="002B0207"/>
    <w:rsid w:val="002B2D58"/>
    <w:rsid w:val="002C76E6"/>
    <w:rsid w:val="002D280B"/>
    <w:rsid w:val="002F5E0A"/>
    <w:rsid w:val="00327C5C"/>
    <w:rsid w:val="00327F5B"/>
    <w:rsid w:val="00333E35"/>
    <w:rsid w:val="00334240"/>
    <w:rsid w:val="003348A9"/>
    <w:rsid w:val="00344C54"/>
    <w:rsid w:val="003543E0"/>
    <w:rsid w:val="003625F0"/>
    <w:rsid w:val="00364B1F"/>
    <w:rsid w:val="00367D84"/>
    <w:rsid w:val="003702A0"/>
    <w:rsid w:val="00371139"/>
    <w:rsid w:val="00372AC6"/>
    <w:rsid w:val="00377F71"/>
    <w:rsid w:val="00380772"/>
    <w:rsid w:val="00383CB0"/>
    <w:rsid w:val="00384776"/>
    <w:rsid w:val="00385F80"/>
    <w:rsid w:val="003901DF"/>
    <w:rsid w:val="003B19FD"/>
    <w:rsid w:val="003B4AD5"/>
    <w:rsid w:val="003B5CD4"/>
    <w:rsid w:val="003D02DE"/>
    <w:rsid w:val="003F72CE"/>
    <w:rsid w:val="00403F26"/>
    <w:rsid w:val="00404595"/>
    <w:rsid w:val="00405D62"/>
    <w:rsid w:val="00416F75"/>
    <w:rsid w:val="004244BC"/>
    <w:rsid w:val="00434C43"/>
    <w:rsid w:val="004463A9"/>
    <w:rsid w:val="00452E30"/>
    <w:rsid w:val="004531FB"/>
    <w:rsid w:val="00463CCF"/>
    <w:rsid w:val="00466EBA"/>
    <w:rsid w:val="004724B0"/>
    <w:rsid w:val="0047351F"/>
    <w:rsid w:val="004774A0"/>
    <w:rsid w:val="00477A80"/>
    <w:rsid w:val="004A2CD0"/>
    <w:rsid w:val="004A4CE0"/>
    <w:rsid w:val="004B21C3"/>
    <w:rsid w:val="004B38BB"/>
    <w:rsid w:val="004B429A"/>
    <w:rsid w:val="004B5553"/>
    <w:rsid w:val="004C790D"/>
    <w:rsid w:val="004D1B35"/>
    <w:rsid w:val="004D2AA5"/>
    <w:rsid w:val="004E62EF"/>
    <w:rsid w:val="0050735D"/>
    <w:rsid w:val="00511A9F"/>
    <w:rsid w:val="005218DD"/>
    <w:rsid w:val="005408E6"/>
    <w:rsid w:val="00563ACC"/>
    <w:rsid w:val="00565739"/>
    <w:rsid w:val="00580420"/>
    <w:rsid w:val="0058737A"/>
    <w:rsid w:val="00591A5A"/>
    <w:rsid w:val="005A56E5"/>
    <w:rsid w:val="005C62F4"/>
    <w:rsid w:val="005C7B88"/>
    <w:rsid w:val="005D4E51"/>
    <w:rsid w:val="005D54CC"/>
    <w:rsid w:val="005E2FF3"/>
    <w:rsid w:val="005F244D"/>
    <w:rsid w:val="005F4224"/>
    <w:rsid w:val="00611D69"/>
    <w:rsid w:val="00616CF4"/>
    <w:rsid w:val="0062011B"/>
    <w:rsid w:val="006443A1"/>
    <w:rsid w:val="00661F59"/>
    <w:rsid w:val="006628A8"/>
    <w:rsid w:val="006662A4"/>
    <w:rsid w:val="00673386"/>
    <w:rsid w:val="006736E3"/>
    <w:rsid w:val="006763E5"/>
    <w:rsid w:val="00697A50"/>
    <w:rsid w:val="00697D43"/>
    <w:rsid w:val="006A1054"/>
    <w:rsid w:val="006A2B3F"/>
    <w:rsid w:val="006A504B"/>
    <w:rsid w:val="006A6217"/>
    <w:rsid w:val="006B632C"/>
    <w:rsid w:val="006C5AB7"/>
    <w:rsid w:val="006E3703"/>
    <w:rsid w:val="006F2E6F"/>
    <w:rsid w:val="006F62A8"/>
    <w:rsid w:val="007054EC"/>
    <w:rsid w:val="00716785"/>
    <w:rsid w:val="00720E2A"/>
    <w:rsid w:val="007371D5"/>
    <w:rsid w:val="00737B87"/>
    <w:rsid w:val="00746C9C"/>
    <w:rsid w:val="0075714B"/>
    <w:rsid w:val="00775A70"/>
    <w:rsid w:val="00780B11"/>
    <w:rsid w:val="007A6E23"/>
    <w:rsid w:val="007B14AA"/>
    <w:rsid w:val="007B48B5"/>
    <w:rsid w:val="007D51A9"/>
    <w:rsid w:val="007E25BC"/>
    <w:rsid w:val="007E4EA4"/>
    <w:rsid w:val="007E53D1"/>
    <w:rsid w:val="007F44DD"/>
    <w:rsid w:val="007F5F86"/>
    <w:rsid w:val="00806C34"/>
    <w:rsid w:val="00816A0F"/>
    <w:rsid w:val="00821EF7"/>
    <w:rsid w:val="008411B9"/>
    <w:rsid w:val="00847083"/>
    <w:rsid w:val="0085732B"/>
    <w:rsid w:val="00870111"/>
    <w:rsid w:val="00873D28"/>
    <w:rsid w:val="008B1E80"/>
    <w:rsid w:val="008B7EFC"/>
    <w:rsid w:val="008C0C27"/>
    <w:rsid w:val="008E4811"/>
    <w:rsid w:val="008F3B74"/>
    <w:rsid w:val="008F5556"/>
    <w:rsid w:val="00904039"/>
    <w:rsid w:val="0093241E"/>
    <w:rsid w:val="00937796"/>
    <w:rsid w:val="0094037F"/>
    <w:rsid w:val="009463FD"/>
    <w:rsid w:val="00956F45"/>
    <w:rsid w:val="0095723F"/>
    <w:rsid w:val="00957BCE"/>
    <w:rsid w:val="00963E8F"/>
    <w:rsid w:val="0097601B"/>
    <w:rsid w:val="00986C54"/>
    <w:rsid w:val="009A333E"/>
    <w:rsid w:val="009A610A"/>
    <w:rsid w:val="009A7E6E"/>
    <w:rsid w:val="009B0DDE"/>
    <w:rsid w:val="009B4549"/>
    <w:rsid w:val="009B51DA"/>
    <w:rsid w:val="009C4177"/>
    <w:rsid w:val="009C71F9"/>
    <w:rsid w:val="009D091D"/>
    <w:rsid w:val="009E26A3"/>
    <w:rsid w:val="009E34F5"/>
    <w:rsid w:val="009E374A"/>
    <w:rsid w:val="009E62C7"/>
    <w:rsid w:val="009E75F5"/>
    <w:rsid w:val="00A13435"/>
    <w:rsid w:val="00A21B1D"/>
    <w:rsid w:val="00A2611F"/>
    <w:rsid w:val="00A26F2E"/>
    <w:rsid w:val="00A33FEF"/>
    <w:rsid w:val="00A520FB"/>
    <w:rsid w:val="00A56E19"/>
    <w:rsid w:val="00A61584"/>
    <w:rsid w:val="00A62523"/>
    <w:rsid w:val="00A6566A"/>
    <w:rsid w:val="00A669EA"/>
    <w:rsid w:val="00A71899"/>
    <w:rsid w:val="00A74505"/>
    <w:rsid w:val="00A85EC0"/>
    <w:rsid w:val="00A909E0"/>
    <w:rsid w:val="00A95FB5"/>
    <w:rsid w:val="00AB36CD"/>
    <w:rsid w:val="00AC258D"/>
    <w:rsid w:val="00AE1BB3"/>
    <w:rsid w:val="00AE46B9"/>
    <w:rsid w:val="00AF477D"/>
    <w:rsid w:val="00AF774A"/>
    <w:rsid w:val="00B028AD"/>
    <w:rsid w:val="00B039E7"/>
    <w:rsid w:val="00B03A16"/>
    <w:rsid w:val="00B12F88"/>
    <w:rsid w:val="00B374D5"/>
    <w:rsid w:val="00B40821"/>
    <w:rsid w:val="00B4221D"/>
    <w:rsid w:val="00B72909"/>
    <w:rsid w:val="00B74CA2"/>
    <w:rsid w:val="00B83DAB"/>
    <w:rsid w:val="00B96323"/>
    <w:rsid w:val="00BA6E2F"/>
    <w:rsid w:val="00BB0D44"/>
    <w:rsid w:val="00BB3B7F"/>
    <w:rsid w:val="00BC2F59"/>
    <w:rsid w:val="00BC3DAB"/>
    <w:rsid w:val="00BC4475"/>
    <w:rsid w:val="00BC4EEA"/>
    <w:rsid w:val="00BD3473"/>
    <w:rsid w:val="00BD7653"/>
    <w:rsid w:val="00BE0C65"/>
    <w:rsid w:val="00BE15E3"/>
    <w:rsid w:val="00C15795"/>
    <w:rsid w:val="00C16CDD"/>
    <w:rsid w:val="00C21B82"/>
    <w:rsid w:val="00C26E3F"/>
    <w:rsid w:val="00C365B0"/>
    <w:rsid w:val="00C47C4F"/>
    <w:rsid w:val="00C50322"/>
    <w:rsid w:val="00C5402F"/>
    <w:rsid w:val="00C63028"/>
    <w:rsid w:val="00C72D62"/>
    <w:rsid w:val="00C779F4"/>
    <w:rsid w:val="00C8211F"/>
    <w:rsid w:val="00C86331"/>
    <w:rsid w:val="00C8635D"/>
    <w:rsid w:val="00C97733"/>
    <w:rsid w:val="00CB0A63"/>
    <w:rsid w:val="00CC06B6"/>
    <w:rsid w:val="00CC2B14"/>
    <w:rsid w:val="00CE110D"/>
    <w:rsid w:val="00D07F3E"/>
    <w:rsid w:val="00D12B33"/>
    <w:rsid w:val="00D1404B"/>
    <w:rsid w:val="00D20AC2"/>
    <w:rsid w:val="00D2204D"/>
    <w:rsid w:val="00D26126"/>
    <w:rsid w:val="00D312FF"/>
    <w:rsid w:val="00D3358E"/>
    <w:rsid w:val="00D41820"/>
    <w:rsid w:val="00D636B6"/>
    <w:rsid w:val="00D705BF"/>
    <w:rsid w:val="00D71BB4"/>
    <w:rsid w:val="00D80778"/>
    <w:rsid w:val="00D826A2"/>
    <w:rsid w:val="00D84515"/>
    <w:rsid w:val="00D86588"/>
    <w:rsid w:val="00D90A2B"/>
    <w:rsid w:val="00DB4210"/>
    <w:rsid w:val="00DB4E74"/>
    <w:rsid w:val="00DC0B22"/>
    <w:rsid w:val="00DC701B"/>
    <w:rsid w:val="00DD1E94"/>
    <w:rsid w:val="00DF5419"/>
    <w:rsid w:val="00E00A8C"/>
    <w:rsid w:val="00E02A2D"/>
    <w:rsid w:val="00E17A73"/>
    <w:rsid w:val="00E52677"/>
    <w:rsid w:val="00E56E02"/>
    <w:rsid w:val="00E701C8"/>
    <w:rsid w:val="00E84687"/>
    <w:rsid w:val="00E85165"/>
    <w:rsid w:val="00E92DA4"/>
    <w:rsid w:val="00E95EAA"/>
    <w:rsid w:val="00E96D68"/>
    <w:rsid w:val="00EA1A99"/>
    <w:rsid w:val="00EC7F29"/>
    <w:rsid w:val="00ED23EF"/>
    <w:rsid w:val="00ED3D30"/>
    <w:rsid w:val="00EE7A2B"/>
    <w:rsid w:val="00EF331E"/>
    <w:rsid w:val="00F00116"/>
    <w:rsid w:val="00F030A3"/>
    <w:rsid w:val="00F12135"/>
    <w:rsid w:val="00F1406D"/>
    <w:rsid w:val="00F25D54"/>
    <w:rsid w:val="00F25DDC"/>
    <w:rsid w:val="00F30A7B"/>
    <w:rsid w:val="00F62379"/>
    <w:rsid w:val="00F67C24"/>
    <w:rsid w:val="00F67D8E"/>
    <w:rsid w:val="00F804DC"/>
    <w:rsid w:val="00FA7F0C"/>
    <w:rsid w:val="00FB59F1"/>
    <w:rsid w:val="00FC420B"/>
    <w:rsid w:val="00FD2426"/>
    <w:rsid w:val="00FF7E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A4D"/>
    <w:pPr>
      <w:widowControl w:val="0"/>
      <w:jc w:val="both"/>
    </w:pPr>
    <w:rPr>
      <w:kern w:val="2"/>
      <w:sz w:val="21"/>
      <w:szCs w:val="24"/>
    </w:rPr>
  </w:style>
  <w:style w:type="paragraph" w:styleId="Heading1">
    <w:name w:val="heading 1"/>
    <w:basedOn w:val="Normal"/>
    <w:next w:val="Normal"/>
    <w:qFormat/>
    <w:rsid w:val="00BC4475"/>
    <w:pPr>
      <w:keepNext/>
      <w:keepLines/>
      <w:snapToGrid w:val="0"/>
      <w:spacing w:before="340" w:after="330" w:line="578" w:lineRule="auto"/>
      <w:outlineLvl w:val="0"/>
    </w:pPr>
    <w:rPr>
      <w:b/>
      <w:kern w:val="44"/>
      <w:sz w:val="44"/>
      <w:szCs w:val="20"/>
    </w:rPr>
  </w:style>
  <w:style w:type="paragraph" w:styleId="Heading2">
    <w:name w:val="heading 2"/>
    <w:basedOn w:val="Normal"/>
    <w:link w:val="Heading2Char"/>
    <w:qFormat/>
    <w:rsid w:val="002D280B"/>
    <w:pPr>
      <w:widowControl/>
      <w:spacing w:before="100" w:beforeAutospacing="1" w:after="100" w:afterAutospacing="1"/>
      <w:jc w:val="left"/>
      <w:outlineLvl w:val="1"/>
    </w:pPr>
    <w:rPr>
      <w:rFonts w:eastAsia="Times New Roman"/>
      <w:b/>
      <w:bCs/>
      <w:kern w:val="0"/>
      <w:sz w:val="36"/>
      <w:szCs w:val="36"/>
      <w:lang w:eastAsia="en-US"/>
    </w:rPr>
  </w:style>
  <w:style w:type="paragraph" w:styleId="Heading3">
    <w:name w:val="heading 3"/>
    <w:basedOn w:val="Normal"/>
    <w:qFormat/>
    <w:rsid w:val="002D280B"/>
    <w:pPr>
      <w:widowControl/>
      <w:spacing w:before="100" w:beforeAutospacing="1" w:after="100" w:afterAutospacing="1"/>
      <w:jc w:val="left"/>
      <w:outlineLvl w:val="2"/>
    </w:pPr>
    <w:rPr>
      <w:rFonts w:eastAsia="Times New Roman"/>
      <w:b/>
      <w:bCs/>
      <w:kern w:val="0"/>
      <w:sz w:val="27"/>
      <w:szCs w:val="27"/>
      <w:lang w:eastAsia="en-US"/>
    </w:rPr>
  </w:style>
  <w:style w:type="paragraph" w:styleId="Heading4">
    <w:name w:val="heading 4"/>
    <w:basedOn w:val="Normal"/>
    <w:qFormat/>
    <w:rsid w:val="002D280B"/>
    <w:pPr>
      <w:widowControl/>
      <w:spacing w:before="100" w:beforeAutospacing="1" w:after="100" w:afterAutospacing="1"/>
      <w:jc w:val="left"/>
      <w:outlineLvl w:val="3"/>
    </w:pPr>
    <w:rPr>
      <w:rFonts w:eastAsia="Times New Roman"/>
      <w:b/>
      <w:bCs/>
      <w:kern w:val="0"/>
      <w:sz w:val="24"/>
      <w:lang w:eastAsia="en-US"/>
    </w:rPr>
  </w:style>
  <w:style w:type="paragraph" w:styleId="Heading5">
    <w:name w:val="heading 5"/>
    <w:basedOn w:val="Normal"/>
    <w:next w:val="Normal"/>
    <w:qFormat/>
    <w:rsid w:val="00BC4475"/>
    <w:pPr>
      <w:keepNext/>
      <w:keepLines/>
      <w:spacing w:before="280" w:after="290" w:line="376" w:lineRule="auto"/>
      <w:outlineLvl w:val="4"/>
    </w:pPr>
    <w:rPr>
      <w:b/>
      <w:bCs/>
      <w:sz w:val="28"/>
      <w:szCs w:val="28"/>
    </w:rPr>
  </w:style>
  <w:style w:type="paragraph" w:styleId="Heading6">
    <w:name w:val="heading 6"/>
    <w:basedOn w:val="Normal"/>
    <w:qFormat/>
    <w:rsid w:val="002D280B"/>
    <w:pPr>
      <w:widowControl/>
      <w:spacing w:before="100" w:beforeAutospacing="1" w:after="100" w:afterAutospacing="1"/>
      <w:jc w:val="left"/>
      <w:outlineLvl w:val="5"/>
    </w:pPr>
    <w:rPr>
      <w:rFonts w:eastAsia="Times New Roman"/>
      <w:b/>
      <w:bCs/>
      <w:kern w:val="0"/>
      <w:sz w:val="15"/>
      <w:szCs w:val="15"/>
      <w:lang w:eastAsia="en-US"/>
    </w:rPr>
  </w:style>
  <w:style w:type="paragraph" w:styleId="Heading8">
    <w:name w:val="heading 8"/>
    <w:basedOn w:val="Normal"/>
    <w:next w:val="Normal"/>
    <w:qFormat/>
    <w:rsid w:val="00BC4475"/>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4475"/>
    <w:pPr>
      <w:tabs>
        <w:tab w:val="center" w:pos="4153"/>
        <w:tab w:val="right" w:pos="8306"/>
      </w:tabs>
      <w:snapToGrid w:val="0"/>
      <w:jc w:val="left"/>
    </w:pPr>
    <w:rPr>
      <w:sz w:val="18"/>
      <w:szCs w:val="18"/>
    </w:rPr>
  </w:style>
  <w:style w:type="character" w:styleId="PageNumber">
    <w:name w:val="page number"/>
    <w:basedOn w:val="DefaultParagraphFont"/>
    <w:rsid w:val="00BC4475"/>
  </w:style>
  <w:style w:type="paragraph" w:styleId="Header">
    <w:name w:val="header"/>
    <w:basedOn w:val="Normal"/>
    <w:link w:val="HeaderChar"/>
    <w:rsid w:val="00BC4475"/>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rsid w:val="00BC4475"/>
    <w:pPr>
      <w:snapToGrid w:val="0"/>
      <w:spacing w:line="300" w:lineRule="auto"/>
      <w:ind w:firstLine="420"/>
    </w:pPr>
    <w:rPr>
      <w:sz w:val="24"/>
      <w:szCs w:val="20"/>
    </w:rPr>
  </w:style>
  <w:style w:type="paragraph" w:styleId="Caption">
    <w:name w:val="caption"/>
    <w:basedOn w:val="Normal"/>
    <w:next w:val="Normal"/>
    <w:qFormat/>
    <w:rsid w:val="00BC4475"/>
    <w:rPr>
      <w:b/>
      <w:bCs/>
      <w:noProof/>
      <w:sz w:val="20"/>
    </w:rPr>
  </w:style>
  <w:style w:type="paragraph" w:customStyle="1" w:styleId="Preformatted">
    <w:name w:val="Preformatted"/>
    <w:basedOn w:val="Normal"/>
    <w:rsid w:val="00BC447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BC4475"/>
    <w:pPr>
      <w:spacing w:after="120"/>
      <w:ind w:leftChars="200" w:left="420"/>
    </w:pPr>
  </w:style>
  <w:style w:type="paragraph" w:styleId="BodyTextIndent2">
    <w:name w:val="Body Text Indent 2"/>
    <w:basedOn w:val="Normal"/>
    <w:rsid w:val="00BC4475"/>
    <w:pPr>
      <w:spacing w:after="120" w:line="480" w:lineRule="auto"/>
      <w:ind w:leftChars="200" w:left="420"/>
    </w:pPr>
  </w:style>
  <w:style w:type="paragraph" w:styleId="BodyTextIndent3">
    <w:name w:val="Body Text Indent 3"/>
    <w:basedOn w:val="Normal"/>
    <w:rsid w:val="00BC4475"/>
    <w:pPr>
      <w:spacing w:after="120"/>
      <w:ind w:leftChars="200" w:left="420"/>
    </w:pPr>
    <w:rPr>
      <w:sz w:val="16"/>
      <w:szCs w:val="16"/>
    </w:rPr>
  </w:style>
  <w:style w:type="paragraph" w:styleId="BodyText2">
    <w:name w:val="Body Text 2"/>
    <w:basedOn w:val="Normal"/>
    <w:rsid w:val="00BC4475"/>
    <w:pPr>
      <w:jc w:val="center"/>
    </w:pPr>
    <w:rPr>
      <w:b/>
      <w:bCs/>
      <w:sz w:val="32"/>
    </w:rPr>
  </w:style>
  <w:style w:type="character" w:styleId="Hyperlink">
    <w:name w:val="Hyperlink"/>
    <w:basedOn w:val="DefaultParagraphFont"/>
    <w:rsid w:val="00BC4475"/>
    <w:rPr>
      <w:color w:val="0000FF"/>
      <w:u w:val="single"/>
    </w:rPr>
  </w:style>
  <w:style w:type="paragraph" w:styleId="BodyText3">
    <w:name w:val="Body Text 3"/>
    <w:basedOn w:val="Normal"/>
    <w:rsid w:val="00BC4475"/>
    <w:pPr>
      <w:spacing w:line="240" w:lineRule="exact"/>
    </w:pPr>
    <w:rPr>
      <w:b/>
      <w:sz w:val="18"/>
    </w:rPr>
  </w:style>
  <w:style w:type="character" w:customStyle="1" w:styleId="HeaderChar">
    <w:name w:val="Header Char"/>
    <w:basedOn w:val="DefaultParagraphFont"/>
    <w:link w:val="Header"/>
    <w:semiHidden/>
    <w:rsid w:val="006F2E6F"/>
    <w:rPr>
      <w:rFonts w:eastAsia="宋体"/>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basedOn w:val="DefaultParagraphFont"/>
    <w:rsid w:val="0027359C"/>
    <w:rPr>
      <w:color w:val="888888"/>
    </w:rPr>
  </w:style>
  <w:style w:type="table" w:styleId="TableGrid">
    <w:name w:val="Table Grid"/>
    <w:basedOn w:val="TableNormal"/>
    <w:rsid w:val="005408E6"/>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375A3"/>
    <w:rPr>
      <w:rFonts w:ascii="Tahoma" w:hAnsi="Tahoma" w:cs="Tahoma"/>
      <w:sz w:val="16"/>
      <w:szCs w:val="16"/>
    </w:rPr>
  </w:style>
  <w:style w:type="paragraph" w:styleId="NormalWeb">
    <w:name w:val="Normal (Web)"/>
    <w:basedOn w:val="Normal"/>
    <w:rsid w:val="002D280B"/>
    <w:pPr>
      <w:widowControl/>
      <w:spacing w:before="100" w:beforeAutospacing="1" w:after="100" w:afterAutospacing="1"/>
      <w:jc w:val="left"/>
    </w:pPr>
    <w:rPr>
      <w:rFonts w:eastAsia="Times New Roman"/>
      <w:kern w:val="0"/>
      <w:sz w:val="24"/>
      <w:lang w:eastAsia="en-US"/>
    </w:rPr>
  </w:style>
  <w:style w:type="character" w:styleId="FollowedHyperlink">
    <w:name w:val="FollowedHyperlink"/>
    <w:basedOn w:val="DefaultParagraphFont"/>
    <w:rsid w:val="002D280B"/>
    <w:rPr>
      <w:color w:val="7119B4"/>
      <w:u w:val="single"/>
    </w:rPr>
  </w:style>
  <w:style w:type="paragraph" w:customStyle="1" w:styleId="pmid">
    <w:name w:val="pmid"/>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desc">
    <w:name w:val="desc"/>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note">
    <w:name w:val="not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dress">
    <w:name w:val="addres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pdateinfo">
    <w:name w:val="updateinfo"/>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ront-matter-section">
    <w:name w:val="front-matter-section"/>
    <w:basedOn w:val="Normal"/>
    <w:rsid w:val="002D280B"/>
    <w:pPr>
      <w:widowControl/>
      <w:spacing w:after="288"/>
      <w:jc w:val="left"/>
    </w:pPr>
    <w:rPr>
      <w:rFonts w:eastAsia="Times New Roman"/>
      <w:kern w:val="0"/>
      <w:sz w:val="24"/>
      <w:lang w:eastAsia="en-US"/>
    </w:rPr>
  </w:style>
  <w:style w:type="paragraph" w:customStyle="1" w:styleId="section-content">
    <w:name w:val="section-content"/>
    <w:basedOn w:val="Normal"/>
    <w:rsid w:val="002D280B"/>
    <w:pPr>
      <w:widowControl/>
      <w:spacing w:after="288" w:line="360" w:lineRule="auto"/>
      <w:jc w:val="left"/>
    </w:pPr>
    <w:rPr>
      <w:rFonts w:eastAsia="Times New Roman"/>
      <w:kern w:val="0"/>
      <w:sz w:val="24"/>
      <w:lang w:eastAsia="en-US"/>
    </w:rPr>
  </w:style>
  <w:style w:type="paragraph" w:customStyle="1" w:styleId="section-title">
    <w:name w:val="section-title"/>
    <w:basedOn w:val="Normal"/>
    <w:rsid w:val="002D280B"/>
    <w:pPr>
      <w:widowControl/>
      <w:spacing w:after="288"/>
      <w:jc w:val="left"/>
    </w:pPr>
    <w:rPr>
      <w:rFonts w:eastAsia="Times New Roman"/>
      <w:kern w:val="0"/>
      <w:sz w:val="24"/>
      <w:lang w:eastAsia="en-US"/>
    </w:rPr>
  </w:style>
  <w:style w:type="paragraph" w:customStyle="1" w:styleId="toc-section-title">
    <w:name w:val="toc-section-title"/>
    <w:basedOn w:val="Normal"/>
    <w:rsid w:val="002D280B"/>
    <w:pPr>
      <w:widowControl/>
      <w:spacing w:after="288"/>
      <w:jc w:val="left"/>
    </w:pPr>
    <w:rPr>
      <w:rFonts w:eastAsia="Times New Roman"/>
      <w:kern w:val="0"/>
      <w:sz w:val="24"/>
      <w:lang w:eastAsia="en-US"/>
    </w:rPr>
  </w:style>
  <w:style w:type="paragraph" w:customStyle="1" w:styleId="back-matter-section">
    <w:name w:val="back-matter-section"/>
    <w:basedOn w:val="Normal"/>
    <w:rsid w:val="002D280B"/>
    <w:pPr>
      <w:widowControl/>
      <w:spacing w:after="288"/>
      <w:jc w:val="left"/>
    </w:pPr>
    <w:rPr>
      <w:rFonts w:eastAsia="Times New Roman"/>
      <w:kern w:val="0"/>
      <w:sz w:val="19"/>
      <w:szCs w:val="19"/>
      <w:lang w:eastAsia="en-US"/>
    </w:rPr>
  </w:style>
  <w:style w:type="paragraph" w:customStyle="1" w:styleId="footer-section">
    <w:name w:val="footer-section"/>
    <w:basedOn w:val="Normal"/>
    <w:rsid w:val="002D280B"/>
    <w:pPr>
      <w:widowControl/>
      <w:spacing w:after="240"/>
      <w:ind w:left="240" w:right="240"/>
      <w:jc w:val="center"/>
    </w:pPr>
    <w:rPr>
      <w:rFonts w:eastAsia="Times New Roman"/>
      <w:kern w:val="0"/>
      <w:sz w:val="24"/>
      <w:lang w:eastAsia="en-US"/>
    </w:rPr>
  </w:style>
  <w:style w:type="paragraph" w:customStyle="1" w:styleId="banner-color1">
    <w:name w:val="banner-color1"/>
    <w:basedOn w:val="Normal"/>
    <w:rsid w:val="002D280B"/>
    <w:pPr>
      <w:widowControl/>
      <w:shd w:val="clear" w:color="auto" w:fill="3C78BC"/>
      <w:spacing w:before="100" w:beforeAutospacing="1" w:after="100" w:afterAutospacing="1"/>
      <w:jc w:val="left"/>
    </w:pPr>
    <w:rPr>
      <w:rFonts w:eastAsia="Times New Roman"/>
      <w:kern w:val="0"/>
      <w:sz w:val="24"/>
      <w:lang w:eastAsia="en-US"/>
    </w:rPr>
  </w:style>
  <w:style w:type="paragraph" w:customStyle="1" w:styleId="banner-color2">
    <w:name w:val="banner-color2"/>
    <w:basedOn w:val="Normal"/>
    <w:rsid w:val="002D280B"/>
    <w:pPr>
      <w:widowControl/>
      <w:shd w:val="clear" w:color="auto" w:fill="A0C0E0"/>
      <w:spacing w:before="100" w:beforeAutospacing="1" w:after="100" w:afterAutospacing="1"/>
      <w:jc w:val="left"/>
    </w:pPr>
    <w:rPr>
      <w:rFonts w:eastAsia="Times New Roman"/>
      <w:kern w:val="0"/>
      <w:sz w:val="24"/>
      <w:lang w:eastAsia="en-US"/>
    </w:rPr>
  </w:style>
  <w:style w:type="paragraph" w:customStyle="1" w:styleId="banner-text">
    <w:name w:val="banner-text"/>
    <w:basedOn w:val="Normal"/>
    <w:rsid w:val="002D280B"/>
    <w:pPr>
      <w:widowControl/>
      <w:spacing w:before="100" w:beforeAutospacing="1" w:after="100" w:afterAutospacing="1"/>
      <w:jc w:val="right"/>
    </w:pPr>
    <w:rPr>
      <w:rFonts w:eastAsia="Times New Roman"/>
      <w:b/>
      <w:bCs/>
      <w:i/>
      <w:iCs/>
      <w:color w:val="FFFFFF"/>
      <w:kern w:val="0"/>
      <w:sz w:val="32"/>
      <w:szCs w:val="32"/>
      <w:lang w:eastAsia="en-US"/>
    </w:rPr>
  </w:style>
  <w:style w:type="paragraph" w:customStyle="1" w:styleId="banner-text-sans">
    <w:name w:val="banner-text-sans"/>
    <w:basedOn w:val="Normal"/>
    <w:rsid w:val="002D280B"/>
    <w:pPr>
      <w:widowControl/>
      <w:spacing w:before="100" w:beforeAutospacing="1" w:after="100" w:afterAutospacing="1"/>
      <w:jc w:val="right"/>
    </w:pPr>
    <w:rPr>
      <w:rFonts w:ascii="Arial" w:eastAsia="Times New Roman" w:hAnsi="Arial" w:cs="Arial"/>
      <w:b/>
      <w:bCs/>
      <w:color w:val="FFFFFF"/>
      <w:kern w:val="0"/>
      <w:sz w:val="29"/>
      <w:szCs w:val="29"/>
      <w:lang w:eastAsia="en-US"/>
    </w:rPr>
  </w:style>
  <w:style w:type="paragraph" w:customStyle="1" w:styleId="banner-generic-logo-background">
    <w:name w:val="banner-generic-logo-background"/>
    <w:basedOn w:val="Normal"/>
    <w:rsid w:val="002D280B"/>
    <w:pPr>
      <w:widowControl/>
      <w:shd w:val="clear" w:color="auto" w:fill="C0C0C0"/>
      <w:spacing w:before="100" w:beforeAutospacing="1" w:after="100" w:afterAutospacing="1"/>
      <w:jc w:val="left"/>
    </w:pPr>
    <w:rPr>
      <w:rFonts w:eastAsia="Times New Roman"/>
      <w:kern w:val="0"/>
      <w:sz w:val="24"/>
      <w:lang w:eastAsia="en-US"/>
    </w:rPr>
  </w:style>
  <w:style w:type="paragraph" w:customStyle="1" w:styleId="banner-journal-publisher-over-image">
    <w:name w:val="banner-journal-publisher-over-image"/>
    <w:basedOn w:val="Normal"/>
    <w:rsid w:val="002D280B"/>
    <w:pPr>
      <w:widowControl/>
      <w:spacing w:before="100" w:beforeAutospacing="1" w:after="100" w:afterAutospacing="1"/>
      <w:ind w:left="1260" w:right="150"/>
      <w:jc w:val="left"/>
    </w:pPr>
    <w:rPr>
      <w:rFonts w:eastAsia="Times New Roman"/>
      <w:kern w:val="0"/>
      <w:sz w:val="24"/>
      <w:lang w:eastAsia="en-US"/>
    </w:rPr>
  </w:style>
  <w:style w:type="paragraph" w:customStyle="1" w:styleId="banner-journal-name">
    <w:name w:val="banner-journal-name"/>
    <w:basedOn w:val="Normal"/>
    <w:rsid w:val="002D280B"/>
    <w:pPr>
      <w:widowControl/>
      <w:spacing w:before="100" w:beforeAutospacing="1" w:after="100" w:afterAutospacing="1"/>
      <w:jc w:val="left"/>
    </w:pPr>
    <w:rPr>
      <w:rFonts w:ascii="Arial" w:eastAsia="Times New Roman" w:hAnsi="Arial" w:cs="Arial"/>
      <w:b/>
      <w:bCs/>
      <w:color w:val="FFFFFF"/>
      <w:kern w:val="0"/>
      <w:sz w:val="30"/>
      <w:szCs w:val="30"/>
      <w:lang w:eastAsia="en-US"/>
    </w:rPr>
  </w:style>
  <w:style w:type="paragraph" w:customStyle="1" w:styleId="banner-publisher-name">
    <w:name w:val="banner-publisher-name"/>
    <w:basedOn w:val="Normal"/>
    <w:rsid w:val="002D280B"/>
    <w:pPr>
      <w:widowControl/>
      <w:spacing w:before="100" w:beforeAutospacing="1" w:after="100" w:afterAutospacing="1"/>
      <w:jc w:val="right"/>
    </w:pPr>
    <w:rPr>
      <w:rFonts w:ascii="Arial" w:eastAsia="Times New Roman" w:hAnsi="Arial" w:cs="Arial"/>
      <w:b/>
      <w:bCs/>
      <w:color w:val="AA1111"/>
      <w:kern w:val="0"/>
      <w:sz w:val="19"/>
      <w:szCs w:val="19"/>
      <w:lang w:eastAsia="en-US"/>
    </w:rPr>
  </w:style>
  <w:style w:type="paragraph" w:customStyle="1" w:styleId="banner-logo-with-journal-title-over">
    <w:name w:val="banner-logo-with-journal-title-ov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banner-logo-with-journal-title-over-placeholder">
    <w:name w:val="banner-logo-with-journal-title-over-placeholder"/>
    <w:basedOn w:val="Normal"/>
    <w:rsid w:val="002D280B"/>
    <w:pPr>
      <w:widowControl/>
      <w:spacing w:before="100" w:beforeAutospacing="1" w:after="100" w:afterAutospacing="1"/>
      <w:jc w:val="left"/>
    </w:pPr>
    <w:rPr>
      <w:rFonts w:eastAsia="Times New Roman"/>
      <w:kern w:val="0"/>
      <w:sz w:val="30"/>
      <w:szCs w:val="30"/>
      <w:lang w:eastAsia="en-US"/>
    </w:rPr>
  </w:style>
  <w:style w:type="paragraph" w:customStyle="1" w:styleId="banner-logo-with-journal-title-over-placeholder-content">
    <w:name w:val="banner-logo-with-journal-title-over-placeholder-content"/>
    <w:basedOn w:val="Normal"/>
    <w:rsid w:val="002D280B"/>
    <w:pPr>
      <w:widowControl/>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over-logo-journal-title-sageopen">
    <w:name w:val="over-logo-journal-title-sageopen"/>
    <w:basedOn w:val="Normal"/>
    <w:rsid w:val="002D280B"/>
    <w:pPr>
      <w:widowControl/>
      <w:spacing w:before="100" w:beforeAutospacing="1" w:after="100" w:afterAutospacing="1"/>
      <w:jc w:val="left"/>
    </w:pPr>
    <w:rPr>
      <w:rFonts w:eastAsia="Times New Roman"/>
      <w:color w:val="0055A5"/>
      <w:kern w:val="0"/>
      <w:sz w:val="24"/>
      <w:lang w:eastAsia="en-US"/>
    </w:rPr>
  </w:style>
  <w:style w:type="paragraph" w:customStyle="1" w:styleId="over-logo-journal-title-sfesd">
    <w:name w:val="over-logo-journal-title-sfesd"/>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over-logo-journal-title-acssd">
    <w:name w:val="over-logo-journal-title-acs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apasd">
    <w:name w:val="over-logo-journal-title-apasd"/>
    <w:basedOn w:val="Normal"/>
    <w:rsid w:val="002D280B"/>
    <w:pPr>
      <w:widowControl/>
      <w:spacing w:before="100" w:beforeAutospacing="1" w:after="100" w:afterAutospacing="1"/>
      <w:jc w:val="left"/>
    </w:pPr>
    <w:rPr>
      <w:rFonts w:eastAsia="Times New Roman"/>
      <w:color w:val="1E73B3"/>
      <w:kern w:val="0"/>
      <w:sz w:val="24"/>
      <w:lang w:eastAsia="en-US"/>
    </w:rPr>
  </w:style>
  <w:style w:type="paragraph" w:customStyle="1" w:styleId="over-logo-journal-title-esesd">
    <w:name w:val="over-logo-journal-title-ese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srfsd">
    <w:name w:val="over-logo-journal-title-srfsd"/>
    <w:basedOn w:val="Normal"/>
    <w:rsid w:val="002D280B"/>
    <w:pPr>
      <w:widowControl/>
      <w:spacing w:before="100" w:beforeAutospacing="1" w:after="100" w:afterAutospacing="1" w:line="675" w:lineRule="atLeast"/>
      <w:jc w:val="left"/>
    </w:pPr>
    <w:rPr>
      <w:rFonts w:eastAsia="Times New Roman"/>
      <w:kern w:val="0"/>
      <w:sz w:val="24"/>
      <w:lang w:eastAsia="en-US"/>
    </w:rPr>
  </w:style>
  <w:style w:type="paragraph" w:customStyle="1" w:styleId="over-logo-journal-title-tea">
    <w:name w:val="over-logo-journal-title-tea"/>
    <w:basedOn w:val="Normal"/>
    <w:rsid w:val="002D280B"/>
    <w:pPr>
      <w:widowControl/>
      <w:spacing w:before="100" w:beforeAutospacing="1" w:after="100" w:afterAutospacing="1"/>
      <w:jc w:val="right"/>
    </w:pPr>
    <w:rPr>
      <w:rFonts w:eastAsia="Times New Roman"/>
      <w:color w:val="861316"/>
      <w:kern w:val="0"/>
      <w:sz w:val="24"/>
      <w:lang w:eastAsia="en-US"/>
    </w:rPr>
  </w:style>
  <w:style w:type="paragraph" w:customStyle="1" w:styleId="over-logo-journal-title-rcpsychsd">
    <w:name w:val="over-logo-journal-title-rcpsychsd"/>
    <w:basedOn w:val="Normal"/>
    <w:rsid w:val="002D280B"/>
    <w:pPr>
      <w:widowControl/>
      <w:spacing w:before="100" w:beforeAutospacing="1" w:after="100" w:afterAutospacing="1"/>
      <w:jc w:val="left"/>
    </w:pPr>
    <w:rPr>
      <w:rFonts w:eastAsia="Times New Roman"/>
      <w:color w:val="44448A"/>
      <w:kern w:val="0"/>
      <w:sz w:val="24"/>
      <w:lang w:eastAsia="en-US"/>
    </w:rPr>
  </w:style>
  <w:style w:type="paragraph" w:customStyle="1" w:styleId="menu-link">
    <w:name w:val="menu-link"/>
    <w:basedOn w:val="Normal"/>
    <w:rsid w:val="002D280B"/>
    <w:pPr>
      <w:widowControl/>
      <w:spacing w:before="100" w:beforeAutospacing="1" w:after="100" w:afterAutospacing="1"/>
      <w:jc w:val="center"/>
    </w:pPr>
    <w:rPr>
      <w:rFonts w:ascii="Verdana" w:eastAsia="Times New Roman" w:hAnsi="Verdana"/>
      <w:b/>
      <w:bCs/>
      <w:color w:val="0000C0"/>
      <w:kern w:val="0"/>
      <w:sz w:val="20"/>
      <w:szCs w:val="20"/>
      <w:lang w:eastAsia="en-US"/>
    </w:rPr>
  </w:style>
  <w:style w:type="paragraph" w:customStyle="1" w:styleId="menu-curr-page">
    <w:name w:val="menu-curr-page"/>
    <w:basedOn w:val="Normal"/>
    <w:rsid w:val="002D280B"/>
    <w:pPr>
      <w:widowControl/>
      <w:spacing w:before="100" w:beforeAutospacing="1" w:after="100" w:afterAutospacing="1"/>
      <w:jc w:val="center"/>
    </w:pPr>
    <w:rPr>
      <w:rFonts w:ascii="Verdana" w:eastAsia="Times New Roman" w:hAnsi="Verdana"/>
      <w:b/>
      <w:bCs/>
      <w:color w:val="FFFFFF"/>
      <w:kern w:val="0"/>
      <w:sz w:val="20"/>
      <w:szCs w:val="20"/>
      <w:lang w:eastAsia="en-US"/>
    </w:rPr>
  </w:style>
  <w:style w:type="paragraph" w:customStyle="1" w:styleId="header-link">
    <w:name w:val="header-link"/>
    <w:basedOn w:val="Normal"/>
    <w:rsid w:val="002D280B"/>
    <w:pPr>
      <w:widowControl/>
      <w:spacing w:before="100" w:beforeAutospacing="1" w:after="100" w:afterAutospacing="1"/>
      <w:jc w:val="left"/>
    </w:pPr>
    <w:rPr>
      <w:rFonts w:ascii="Arial" w:eastAsia="Times New Roman" w:hAnsi="Arial" w:cs="Arial"/>
      <w:b/>
      <w:bCs/>
      <w:color w:val="0055AA"/>
      <w:kern w:val="0"/>
      <w:sz w:val="26"/>
      <w:szCs w:val="26"/>
      <w:lang w:eastAsia="en-US"/>
    </w:rPr>
  </w:style>
  <w:style w:type="paragraph" w:customStyle="1" w:styleId="inpage-link">
    <w:name w:val="inpage-link"/>
    <w:basedOn w:val="Normal"/>
    <w:rsid w:val="002D280B"/>
    <w:pPr>
      <w:widowControl/>
      <w:spacing w:before="100" w:beforeAutospacing="1" w:after="100" w:afterAutospacing="1"/>
      <w:jc w:val="left"/>
    </w:pPr>
    <w:rPr>
      <w:rFonts w:eastAsia="Times New Roman"/>
      <w:color w:val="004080"/>
      <w:kern w:val="0"/>
      <w:sz w:val="24"/>
      <w:lang w:eastAsia="en-US"/>
    </w:rPr>
  </w:style>
  <w:style w:type="paragraph" w:customStyle="1" w:styleId="sans75">
    <w:name w:val="sans75"/>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ans80">
    <w:name w:val="sans80"/>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sans80b">
    <w:name w:val="sans80b"/>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sans90">
    <w:name w:val="sans90"/>
    <w:basedOn w:val="Normal"/>
    <w:rsid w:val="002D280B"/>
    <w:pPr>
      <w:widowControl/>
      <w:spacing w:before="100" w:beforeAutospacing="1" w:after="100" w:afterAutospacing="1"/>
      <w:jc w:val="left"/>
    </w:pPr>
    <w:rPr>
      <w:rFonts w:ascii="Arial" w:eastAsia="Times New Roman" w:hAnsi="Arial" w:cs="Arial"/>
      <w:kern w:val="0"/>
      <w:sz w:val="22"/>
      <w:szCs w:val="22"/>
      <w:lang w:eastAsia="en-US"/>
    </w:rPr>
  </w:style>
  <w:style w:type="paragraph" w:customStyle="1" w:styleId="sans90b">
    <w:name w:val="sans90b"/>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ans">
    <w:name w:val="sans"/>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sans105b">
    <w:name w:val="sans105b"/>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sans125b">
    <w:name w:val="sans125b"/>
    <w:basedOn w:val="Normal"/>
    <w:rsid w:val="002D280B"/>
    <w:pPr>
      <w:widowControl/>
      <w:spacing w:before="100" w:beforeAutospacing="1" w:after="100" w:afterAutospacing="1"/>
      <w:jc w:val="left"/>
    </w:pPr>
    <w:rPr>
      <w:rFonts w:ascii="Arial" w:eastAsia="Times New Roman" w:hAnsi="Arial" w:cs="Arial"/>
      <w:b/>
      <w:bCs/>
      <w:kern w:val="0"/>
      <w:sz w:val="30"/>
      <w:szCs w:val="30"/>
      <w:lang w:eastAsia="en-US"/>
    </w:rPr>
  </w:style>
  <w:style w:type="paragraph" w:customStyle="1" w:styleId="msg-error">
    <w:name w:val="msg-error"/>
    <w:basedOn w:val="Normal"/>
    <w:rsid w:val="002D280B"/>
    <w:pPr>
      <w:widowControl/>
      <w:shd w:val="clear" w:color="auto" w:fill="FFFF00"/>
      <w:spacing w:before="100" w:beforeAutospacing="1" w:after="100" w:afterAutospacing="1"/>
      <w:jc w:val="left"/>
    </w:pPr>
    <w:rPr>
      <w:rFonts w:eastAsia="Times New Roman"/>
      <w:b/>
      <w:bCs/>
      <w:color w:val="FF0000"/>
      <w:kern w:val="0"/>
      <w:sz w:val="24"/>
      <w:lang w:eastAsia="en-US"/>
    </w:rPr>
  </w:style>
  <w:style w:type="paragraph" w:customStyle="1" w:styleId="msg-warning">
    <w:name w:val="msg-warning"/>
    <w:basedOn w:val="Normal"/>
    <w:rsid w:val="002D280B"/>
    <w:pPr>
      <w:widowControl/>
      <w:shd w:val="clear" w:color="auto" w:fill="FFFF00"/>
      <w:spacing w:before="100" w:beforeAutospacing="1" w:after="100" w:afterAutospacing="1"/>
      <w:jc w:val="left"/>
    </w:pPr>
    <w:rPr>
      <w:rFonts w:eastAsia="Times New Roman"/>
      <w:b/>
      <w:bCs/>
      <w:color w:val="A52A2A"/>
      <w:kern w:val="0"/>
      <w:sz w:val="24"/>
      <w:lang w:eastAsia="en-US"/>
    </w:rPr>
  </w:style>
  <w:style w:type="paragraph" w:customStyle="1" w:styleId="eqn-image">
    <w:name w:val="eqn-image"/>
    <w:basedOn w:val="Normal"/>
    <w:rsid w:val="002D280B"/>
    <w:pPr>
      <w:widowControl/>
      <w:spacing w:before="75" w:after="75"/>
      <w:ind w:left="75" w:right="75"/>
      <w:jc w:val="center"/>
    </w:pPr>
    <w:rPr>
      <w:rFonts w:eastAsia="Times New Roman"/>
      <w:kern w:val="0"/>
      <w:sz w:val="24"/>
      <w:lang w:eastAsia="en-US"/>
    </w:rPr>
  </w:style>
  <w:style w:type="paragraph" w:customStyle="1" w:styleId="navlink-box">
    <w:name w:val="navlink-box"/>
    <w:basedOn w:val="Normal"/>
    <w:rsid w:val="002D280B"/>
    <w:pPr>
      <w:widowControl/>
      <w:pBdr>
        <w:bottom w:val="single" w:sz="36" w:space="2" w:color="CCCCCC"/>
      </w:pBdr>
      <w:spacing w:before="100" w:beforeAutospacing="1" w:after="100" w:afterAutospacing="1"/>
      <w:jc w:val="left"/>
    </w:pPr>
    <w:rPr>
      <w:rFonts w:ascii="Tahoma" w:eastAsia="Times New Roman" w:hAnsi="Tahoma" w:cs="Tahoma"/>
      <w:b/>
      <w:bCs/>
      <w:kern w:val="0"/>
      <w:sz w:val="19"/>
      <w:szCs w:val="19"/>
      <w:lang w:eastAsia="en-US"/>
    </w:rPr>
  </w:style>
  <w:style w:type="paragraph" w:customStyle="1" w:styleId="navlink-box-black">
    <w:name w:val="navlink-box-black"/>
    <w:basedOn w:val="Normal"/>
    <w:rsid w:val="002D280B"/>
    <w:pPr>
      <w:widowControl/>
      <w:pBdr>
        <w:bottom w:val="single" w:sz="36" w:space="0" w:color="000000"/>
      </w:pBdr>
      <w:spacing w:before="100" w:beforeAutospacing="1" w:after="100" w:afterAutospacing="1"/>
      <w:jc w:val="left"/>
    </w:pPr>
    <w:rPr>
      <w:rFonts w:eastAsia="Times New Roman"/>
      <w:kern w:val="0"/>
      <w:sz w:val="24"/>
      <w:lang w:eastAsia="en-US"/>
    </w:rPr>
  </w:style>
  <w:style w:type="paragraph" w:customStyle="1" w:styleId="navlink-box-brtblue">
    <w:name w:val="navlink-box-brtblue"/>
    <w:basedOn w:val="Normal"/>
    <w:rsid w:val="002D280B"/>
    <w:pPr>
      <w:widowControl/>
      <w:pBdr>
        <w:bottom w:val="single" w:sz="36" w:space="0" w:color="649AFC"/>
      </w:pBdr>
      <w:spacing w:before="100" w:beforeAutospacing="1" w:after="100" w:afterAutospacing="1"/>
      <w:jc w:val="left"/>
    </w:pPr>
    <w:rPr>
      <w:rFonts w:eastAsia="Times New Roman"/>
      <w:kern w:val="0"/>
      <w:sz w:val="24"/>
      <w:lang w:eastAsia="en-US"/>
    </w:rPr>
  </w:style>
  <w:style w:type="paragraph" w:customStyle="1" w:styleId="navlink-box-dkgreen">
    <w:name w:val="navlink-box-dkgreen"/>
    <w:basedOn w:val="Normal"/>
    <w:rsid w:val="002D280B"/>
    <w:pPr>
      <w:widowControl/>
      <w:pBdr>
        <w:bottom w:val="single" w:sz="36" w:space="0" w:color="006666"/>
      </w:pBdr>
      <w:spacing w:before="100" w:beforeAutospacing="1" w:after="100" w:afterAutospacing="1"/>
      <w:jc w:val="left"/>
    </w:pPr>
    <w:rPr>
      <w:rFonts w:eastAsia="Times New Roman"/>
      <w:kern w:val="0"/>
      <w:sz w:val="24"/>
      <w:lang w:eastAsia="en-US"/>
    </w:rPr>
  </w:style>
  <w:style w:type="paragraph" w:customStyle="1" w:styleId="navlink-box-gray">
    <w:name w:val="navlink-box-gray"/>
    <w:basedOn w:val="Normal"/>
    <w:rsid w:val="002D280B"/>
    <w:pPr>
      <w:widowControl/>
      <w:pBdr>
        <w:bottom w:val="single" w:sz="36" w:space="0" w:color="CCCECC"/>
      </w:pBdr>
      <w:spacing w:before="100" w:beforeAutospacing="1" w:after="100" w:afterAutospacing="1"/>
      <w:jc w:val="left"/>
    </w:pPr>
    <w:rPr>
      <w:rFonts w:eastAsia="Times New Roman"/>
      <w:kern w:val="0"/>
      <w:sz w:val="24"/>
      <w:lang w:eastAsia="en-US"/>
    </w:rPr>
  </w:style>
  <w:style w:type="paragraph" w:customStyle="1" w:styleId="navlink-box-green">
    <w:name w:val="navlink-box-green"/>
    <w:basedOn w:val="Normal"/>
    <w:rsid w:val="002D280B"/>
    <w:pPr>
      <w:widowControl/>
      <w:pBdr>
        <w:bottom w:val="single" w:sz="36" w:space="0" w:color="DCE6E4"/>
      </w:pBdr>
      <w:spacing w:before="100" w:beforeAutospacing="1" w:after="100" w:afterAutospacing="1"/>
      <w:jc w:val="left"/>
    </w:pPr>
    <w:rPr>
      <w:rFonts w:eastAsia="Times New Roman"/>
      <w:kern w:val="0"/>
      <w:sz w:val="24"/>
      <w:lang w:eastAsia="en-US"/>
    </w:rPr>
  </w:style>
  <w:style w:type="paragraph" w:customStyle="1" w:styleId="navlink-box-ltblue">
    <w:name w:val="navlink-box-ltblue"/>
    <w:basedOn w:val="Normal"/>
    <w:rsid w:val="002D280B"/>
    <w:pPr>
      <w:widowControl/>
      <w:pBdr>
        <w:bottom w:val="single" w:sz="36" w:space="0" w:color="9CCEFC"/>
      </w:pBdr>
      <w:spacing w:before="100" w:beforeAutospacing="1" w:after="100" w:afterAutospacing="1"/>
      <w:jc w:val="left"/>
    </w:pPr>
    <w:rPr>
      <w:rFonts w:eastAsia="Times New Roman"/>
      <w:kern w:val="0"/>
      <w:sz w:val="24"/>
      <w:lang w:eastAsia="en-US"/>
    </w:rPr>
  </w:style>
  <w:style w:type="paragraph" w:customStyle="1" w:styleId="navlink-box-slateblue">
    <w:name w:val="navlink-box-slateblue"/>
    <w:basedOn w:val="Normal"/>
    <w:rsid w:val="002D280B"/>
    <w:pPr>
      <w:widowControl/>
      <w:pBdr>
        <w:bottom w:val="single" w:sz="36" w:space="0" w:color="6C9ACC"/>
      </w:pBdr>
      <w:spacing w:before="100" w:beforeAutospacing="1" w:after="100" w:afterAutospacing="1"/>
      <w:jc w:val="left"/>
    </w:pPr>
    <w:rPr>
      <w:rFonts w:eastAsia="Times New Roman"/>
      <w:kern w:val="0"/>
      <w:sz w:val="24"/>
      <w:lang w:eastAsia="en-US"/>
    </w:rPr>
  </w:style>
  <w:style w:type="paragraph" w:customStyle="1" w:styleId="navlink-box-teal">
    <w:name w:val="navlink-box-teal"/>
    <w:basedOn w:val="Normal"/>
    <w:rsid w:val="002D280B"/>
    <w:pPr>
      <w:widowControl/>
      <w:pBdr>
        <w:bottom w:val="single" w:sz="36" w:space="0" w:color="9CCECC"/>
      </w:pBdr>
      <w:spacing w:before="100" w:beforeAutospacing="1" w:after="100" w:afterAutospacing="1"/>
      <w:jc w:val="left"/>
    </w:pPr>
    <w:rPr>
      <w:rFonts w:eastAsia="Times New Roman"/>
      <w:kern w:val="0"/>
      <w:sz w:val="24"/>
      <w:lang w:eastAsia="en-US"/>
    </w:rPr>
  </w:style>
  <w:style w:type="paragraph" w:customStyle="1" w:styleId="small-caps">
    <w:name w:val="small-caps"/>
    <w:basedOn w:val="Normal"/>
    <w:rsid w:val="002D280B"/>
    <w:pPr>
      <w:widowControl/>
      <w:spacing w:before="100" w:beforeAutospacing="1" w:after="100" w:afterAutospacing="1"/>
      <w:jc w:val="left"/>
    </w:pPr>
    <w:rPr>
      <w:rFonts w:eastAsia="Times New Roman"/>
      <w:smallCaps/>
      <w:kern w:val="0"/>
      <w:sz w:val="19"/>
      <w:szCs w:val="19"/>
      <w:lang w:eastAsia="en-US"/>
    </w:rPr>
  </w:style>
  <w:style w:type="paragraph" w:customStyle="1" w:styleId="monospace">
    <w:name w:val="monospace"/>
    <w:basedOn w:val="Normal"/>
    <w:rsid w:val="002D280B"/>
    <w:pPr>
      <w:widowControl/>
      <w:spacing w:before="100" w:beforeAutospacing="1" w:after="100" w:afterAutospacing="1"/>
      <w:jc w:val="left"/>
    </w:pPr>
    <w:rPr>
      <w:rFonts w:ascii="Courier New" w:eastAsia="Times New Roman" w:hAnsi="Courier New" w:cs="Courier New"/>
      <w:kern w:val="0"/>
      <w:sz w:val="24"/>
      <w:lang w:eastAsia="en-US"/>
    </w:rPr>
  </w:style>
  <w:style w:type="paragraph" w:customStyle="1" w:styleId="pmctop-bg">
    <w:name w:val="pmctop-bg"/>
    <w:basedOn w:val="Normal"/>
    <w:rsid w:val="002D280B"/>
    <w:pPr>
      <w:widowControl/>
      <w:shd w:val="clear" w:color="auto" w:fill="FFFEEE"/>
      <w:spacing w:before="100" w:beforeAutospacing="1" w:after="100" w:afterAutospacing="1"/>
      <w:jc w:val="left"/>
    </w:pPr>
    <w:rPr>
      <w:rFonts w:eastAsia="Times New Roman"/>
      <w:kern w:val="0"/>
      <w:sz w:val="24"/>
      <w:lang w:eastAsia="en-US"/>
    </w:rPr>
  </w:style>
  <w:style w:type="paragraph" w:customStyle="1" w:styleId="base-highlight1">
    <w:name w:val="base-highlight1"/>
    <w:basedOn w:val="Normal"/>
    <w:rsid w:val="002D280B"/>
    <w:pPr>
      <w:widowControl/>
      <w:shd w:val="clear" w:color="auto" w:fill="EBEBEB"/>
      <w:spacing w:before="100" w:beforeAutospacing="1" w:after="100" w:afterAutospacing="1"/>
      <w:jc w:val="left"/>
    </w:pPr>
    <w:rPr>
      <w:rFonts w:eastAsia="Times New Roman"/>
      <w:kern w:val="0"/>
      <w:sz w:val="24"/>
      <w:lang w:eastAsia="en-US"/>
    </w:rPr>
  </w:style>
  <w:style w:type="paragraph" w:customStyle="1" w:styleId="base-highlight2">
    <w:name w:val="base-highlight2"/>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controls">
    <w:name w:val="controls"/>
    <w:basedOn w:val="Normal"/>
    <w:rsid w:val="002D280B"/>
    <w:pPr>
      <w:widowControl/>
      <w:spacing w:before="100" w:beforeAutospacing="1" w:after="100" w:afterAutospacing="1"/>
      <w:jc w:val="left"/>
    </w:pPr>
    <w:rPr>
      <w:rFonts w:ascii="Verdana" w:eastAsia="Times New Roman" w:hAnsi="Verdana"/>
      <w:b/>
      <w:bCs/>
      <w:color w:val="000000"/>
      <w:kern w:val="0"/>
      <w:sz w:val="18"/>
      <w:szCs w:val="18"/>
      <w:lang w:eastAsia="en-US"/>
    </w:rPr>
  </w:style>
  <w:style w:type="paragraph" w:customStyle="1" w:styleId="formtext">
    <w:name w:val="formtext"/>
    <w:basedOn w:val="Normal"/>
    <w:rsid w:val="002D280B"/>
    <w:pPr>
      <w:widowControl/>
      <w:spacing w:before="100" w:beforeAutospacing="1" w:after="100" w:afterAutospacing="1"/>
      <w:jc w:val="left"/>
    </w:pPr>
    <w:rPr>
      <w:rFonts w:ascii="Arial" w:eastAsia="Times New Roman" w:hAnsi="Arial" w:cs="Arial"/>
      <w:kern w:val="0"/>
      <w:sz w:val="19"/>
      <w:szCs w:val="19"/>
      <w:lang w:eastAsia="en-US"/>
    </w:rPr>
  </w:style>
  <w:style w:type="paragraph" w:customStyle="1" w:styleId="link">
    <w:name w:val="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footer-link">
    <w:name w:val="footer-link"/>
    <w:basedOn w:val="Normal"/>
    <w:rsid w:val="002D280B"/>
    <w:pPr>
      <w:widowControl/>
      <w:spacing w:before="100" w:beforeAutospacing="1" w:after="100" w:afterAutospacing="1"/>
      <w:jc w:val="center"/>
    </w:pPr>
    <w:rPr>
      <w:rFonts w:ascii="Arial" w:eastAsia="Times New Roman" w:hAnsi="Arial" w:cs="Arial"/>
      <w:kern w:val="0"/>
      <w:sz w:val="19"/>
      <w:szCs w:val="19"/>
      <w:lang w:eastAsia="en-US"/>
    </w:rPr>
  </w:style>
  <w:style w:type="paragraph" w:customStyle="1" w:styleId="side-head">
    <w:name w:val="side-head"/>
    <w:basedOn w:val="Normal"/>
    <w:rsid w:val="002D280B"/>
    <w:pPr>
      <w:widowControl/>
      <w:spacing w:before="100" w:beforeAutospacing="1" w:after="100" w:afterAutospacing="1"/>
      <w:jc w:val="left"/>
    </w:pPr>
    <w:rPr>
      <w:rFonts w:ascii="Arial" w:eastAsia="Times New Roman" w:hAnsi="Arial" w:cs="Arial"/>
      <w:b/>
      <w:bCs/>
      <w:kern w:val="0"/>
      <w:sz w:val="22"/>
      <w:szCs w:val="22"/>
      <w:lang w:eastAsia="en-US"/>
    </w:rPr>
  </w:style>
  <w:style w:type="paragraph" w:customStyle="1" w:styleId="side-subhead">
    <w:name w:val="side-subhead"/>
    <w:basedOn w:val="Normal"/>
    <w:rsid w:val="002D280B"/>
    <w:pPr>
      <w:widowControl/>
      <w:spacing w:before="150" w:after="100" w:afterAutospacing="1"/>
      <w:jc w:val="left"/>
    </w:pPr>
    <w:rPr>
      <w:rFonts w:ascii="Arial" w:eastAsia="Times New Roman" w:hAnsi="Arial" w:cs="Arial"/>
      <w:b/>
      <w:bCs/>
      <w:kern w:val="0"/>
      <w:sz w:val="18"/>
      <w:szCs w:val="18"/>
      <w:lang w:eastAsia="en-US"/>
    </w:rPr>
  </w:style>
  <w:style w:type="paragraph" w:customStyle="1" w:styleId="side-item">
    <w:name w:val="side-item"/>
    <w:basedOn w:val="Normal"/>
    <w:rsid w:val="002D280B"/>
    <w:pPr>
      <w:widowControl/>
      <w:pBdr>
        <w:bottom w:val="single" w:sz="6" w:space="2" w:color="C0C0C0"/>
      </w:pBdr>
      <w:spacing w:before="30" w:after="30"/>
      <w:ind w:left="60" w:right="15"/>
      <w:jc w:val="left"/>
    </w:pPr>
    <w:rPr>
      <w:rFonts w:ascii="Arial" w:eastAsia="Times New Roman" w:hAnsi="Arial" w:cs="Arial"/>
      <w:kern w:val="0"/>
      <w:sz w:val="18"/>
      <w:szCs w:val="18"/>
      <w:lang w:eastAsia="en-US"/>
    </w:rPr>
  </w:style>
  <w:style w:type="paragraph" w:customStyle="1" w:styleId="side-curr-item">
    <w:name w:val="side-curr-item"/>
    <w:basedOn w:val="Normal"/>
    <w:rsid w:val="002D280B"/>
    <w:pPr>
      <w:widowControl/>
      <w:pBdr>
        <w:bottom w:val="single" w:sz="6" w:space="2" w:color="C0C0C0"/>
      </w:pBdr>
      <w:spacing w:before="30" w:after="30"/>
      <w:ind w:left="60" w:right="15"/>
      <w:jc w:val="left"/>
    </w:pPr>
    <w:rPr>
      <w:rFonts w:ascii="Arial" w:eastAsia="Times New Roman" w:hAnsi="Arial" w:cs="Arial"/>
      <w:color w:val="808080"/>
      <w:kern w:val="0"/>
      <w:sz w:val="18"/>
      <w:szCs w:val="18"/>
      <w:lang w:eastAsia="en-US"/>
    </w:rPr>
  </w:style>
  <w:style w:type="paragraph" w:customStyle="1" w:styleId="toc-header-vid">
    <w:name w:val="toc-header-vid"/>
    <w:basedOn w:val="Normal"/>
    <w:rsid w:val="002D280B"/>
    <w:pPr>
      <w:widowControl/>
      <w:spacing w:before="264" w:after="264" w:line="264" w:lineRule="atLeast"/>
      <w:jc w:val="left"/>
    </w:pPr>
    <w:rPr>
      <w:rFonts w:ascii="Arial" w:eastAsia="Times New Roman" w:hAnsi="Arial" w:cs="Arial"/>
      <w:b/>
      <w:bCs/>
      <w:kern w:val="0"/>
      <w:sz w:val="29"/>
      <w:szCs w:val="29"/>
      <w:lang w:eastAsia="en-US"/>
    </w:rPr>
  </w:style>
  <w:style w:type="paragraph" w:customStyle="1" w:styleId="more-iss-text">
    <w:name w:val="more-iss-text"/>
    <w:basedOn w:val="Normal"/>
    <w:rsid w:val="002D280B"/>
    <w:pPr>
      <w:widowControl/>
      <w:spacing w:before="324" w:after="324"/>
      <w:jc w:val="left"/>
    </w:pPr>
    <w:rPr>
      <w:rFonts w:ascii="Arial" w:eastAsia="Times New Roman" w:hAnsi="Arial" w:cs="Arial"/>
      <w:b/>
      <w:bCs/>
      <w:kern w:val="0"/>
      <w:sz w:val="24"/>
      <w:lang w:eastAsia="en-US"/>
    </w:rPr>
  </w:style>
  <w:style w:type="paragraph" w:customStyle="1" w:styleId="more-iss-link">
    <w:name w:val="more-iss-link"/>
    <w:basedOn w:val="Normal"/>
    <w:rsid w:val="002D280B"/>
    <w:pPr>
      <w:widowControl/>
      <w:spacing w:before="100" w:beforeAutospacing="1" w:after="100" w:afterAutospacing="1"/>
      <w:jc w:val="left"/>
    </w:pPr>
    <w:rPr>
      <w:rFonts w:eastAsia="Times New Roman"/>
      <w:color w:val="0055AA"/>
      <w:kern w:val="0"/>
      <w:sz w:val="24"/>
      <w:lang w:eastAsia="en-US"/>
    </w:rPr>
  </w:style>
  <w:style w:type="paragraph" w:customStyle="1" w:styleId="arc-issue">
    <w:name w:val="arc-issue"/>
    <w:basedOn w:val="Normal"/>
    <w:rsid w:val="002D280B"/>
    <w:pPr>
      <w:widowControl/>
      <w:spacing w:before="100" w:beforeAutospacing="1" w:after="100" w:afterAutospacing="1"/>
      <w:jc w:val="center"/>
    </w:pPr>
    <w:rPr>
      <w:rFonts w:ascii="Arial" w:eastAsia="Times New Roman" w:hAnsi="Arial" w:cs="Arial"/>
      <w:color w:val="004080"/>
      <w:kern w:val="0"/>
      <w:sz w:val="19"/>
      <w:szCs w:val="19"/>
      <w:lang w:eastAsia="en-US"/>
    </w:rPr>
  </w:style>
  <w:style w:type="paragraph" w:customStyle="1" w:styleId="toc-entry">
    <w:name w:val="toc-entry"/>
    <w:basedOn w:val="Normal"/>
    <w:rsid w:val="002D280B"/>
    <w:pPr>
      <w:widowControl/>
      <w:spacing w:before="100" w:beforeAutospacing="1" w:after="100" w:afterAutospacing="1" w:line="270" w:lineRule="atLeast"/>
      <w:jc w:val="left"/>
    </w:pPr>
    <w:rPr>
      <w:rFonts w:eastAsia="Times New Roman"/>
      <w:kern w:val="0"/>
      <w:sz w:val="24"/>
      <w:lang w:eastAsia="en-US"/>
    </w:rPr>
  </w:style>
  <w:style w:type="paragraph" w:customStyle="1" w:styleId="portal-tocentry">
    <w:name w:val="portal-tocentry"/>
    <w:basedOn w:val="Normal"/>
    <w:rsid w:val="002D280B"/>
    <w:pPr>
      <w:widowControl/>
      <w:spacing w:before="192" w:after="240" w:line="270" w:lineRule="atLeast"/>
      <w:ind w:right="240"/>
      <w:jc w:val="left"/>
    </w:pPr>
    <w:rPr>
      <w:rFonts w:eastAsia="Times New Roman"/>
      <w:kern w:val="0"/>
      <w:sz w:val="24"/>
      <w:lang w:eastAsia="en-US"/>
    </w:rPr>
  </w:style>
  <w:style w:type="paragraph" w:customStyle="1" w:styleId="toc-comment">
    <w:name w:val="toc-comment"/>
    <w:basedOn w:val="Normal"/>
    <w:rsid w:val="002D280B"/>
    <w:pPr>
      <w:widowControl/>
      <w:spacing w:before="100" w:beforeAutospacing="1" w:after="100" w:afterAutospacing="1"/>
      <w:jc w:val="left"/>
    </w:pPr>
    <w:rPr>
      <w:rFonts w:ascii="Arial" w:eastAsia="Times New Roman" w:hAnsi="Arial" w:cs="Arial"/>
      <w:kern w:val="0"/>
      <w:sz w:val="17"/>
      <w:szCs w:val="17"/>
      <w:lang w:eastAsia="en-US"/>
    </w:rPr>
  </w:style>
  <w:style w:type="paragraph" w:customStyle="1" w:styleId="toc-title">
    <w:name w:val="toc-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toc-author">
    <w:name w:val="toc-autho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it-ver">
    <w:name w:val="toc-cit-ver"/>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jour">
    <w:name w:val="toc-cit-jour"/>
    <w:basedOn w:val="Normal"/>
    <w:rsid w:val="002D280B"/>
    <w:pPr>
      <w:widowControl/>
      <w:spacing w:before="100" w:beforeAutospacing="1" w:after="100" w:afterAutospacing="1"/>
      <w:jc w:val="left"/>
    </w:pPr>
    <w:rPr>
      <w:rFonts w:ascii="Arial" w:eastAsia="Times New Roman" w:hAnsi="Arial" w:cs="Arial"/>
      <w:i/>
      <w:iCs/>
      <w:color w:val="666666"/>
      <w:kern w:val="0"/>
      <w:sz w:val="18"/>
      <w:szCs w:val="18"/>
      <w:lang w:eastAsia="en-US"/>
    </w:rPr>
  </w:style>
  <w:style w:type="paragraph" w:customStyle="1" w:styleId="toc-cit-vol">
    <w:name w:val="toc-cit-vol"/>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cit-page">
    <w:name w:val="toc-cit-page"/>
    <w:basedOn w:val="Normal"/>
    <w:rsid w:val="002D280B"/>
    <w:pPr>
      <w:widowControl/>
      <w:spacing w:before="100" w:beforeAutospacing="1" w:after="100" w:afterAutospacing="1"/>
      <w:jc w:val="left"/>
    </w:pPr>
    <w:rPr>
      <w:rFonts w:ascii="Arial" w:eastAsia="Times New Roman" w:hAnsi="Arial" w:cs="Arial"/>
      <w:b/>
      <w:bCs/>
      <w:color w:val="666666"/>
      <w:kern w:val="0"/>
      <w:sz w:val="18"/>
      <w:szCs w:val="18"/>
      <w:lang w:eastAsia="en-US"/>
    </w:rPr>
  </w:style>
  <w:style w:type="paragraph" w:customStyle="1" w:styleId="toc-cit-date">
    <w:name w:val="toc-cit-date"/>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pmcid">
    <w:name w:val="toc-pmcid"/>
    <w:basedOn w:val="Normal"/>
    <w:rsid w:val="002D280B"/>
    <w:pPr>
      <w:widowControl/>
      <w:spacing w:before="100" w:beforeAutospacing="1" w:after="100" w:afterAutospacing="1"/>
      <w:jc w:val="left"/>
    </w:pPr>
    <w:rPr>
      <w:rFonts w:ascii="Arial" w:eastAsia="Times New Roman" w:hAnsi="Arial" w:cs="Arial"/>
      <w:color w:val="666666"/>
      <w:kern w:val="0"/>
      <w:sz w:val="18"/>
      <w:szCs w:val="18"/>
      <w:lang w:eastAsia="en-US"/>
    </w:rPr>
  </w:style>
  <w:style w:type="paragraph" w:customStyle="1" w:styleId="toc-link">
    <w:name w:val="toc-link"/>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divider">
    <w:name w:val="toc-divider"/>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
    <w:name w:val="toc-corrected-citation"/>
    <w:basedOn w:val="Normal"/>
    <w:rsid w:val="002D280B"/>
    <w:pPr>
      <w:widowControl/>
      <w:spacing w:before="100" w:beforeAutospacing="1" w:after="100" w:afterAutospacing="1"/>
      <w:ind w:left="240"/>
      <w:jc w:val="left"/>
    </w:pPr>
    <w:rPr>
      <w:rFonts w:eastAsia="Times New Roman"/>
      <w:kern w:val="0"/>
      <w:sz w:val="24"/>
      <w:lang w:eastAsia="en-US"/>
    </w:rPr>
  </w:style>
  <w:style w:type="paragraph" w:customStyle="1" w:styleId="toc-corrected-prefix">
    <w:name w:val="toc-corrected-prefix"/>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toc-corrected-1st-author-etal">
    <w:name w:val="toc-corrected-1st-author-etal"/>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title">
    <w:name w:val="toc-corrected-citation-titl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corrected-citation-info">
    <w:name w:val="toc-corrected-citation-info"/>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toc-entry-abstract-toc">
    <w:name w:val="toc-entry-abstract-toc"/>
    <w:basedOn w:val="Normal"/>
    <w:rsid w:val="002D280B"/>
    <w:pPr>
      <w:widowControl/>
      <w:spacing w:before="100" w:beforeAutospacing="1" w:after="100" w:afterAutospacing="1"/>
      <w:jc w:val="left"/>
    </w:pPr>
    <w:rPr>
      <w:rFonts w:ascii="Arial" w:eastAsia="Times New Roman" w:hAnsi="Arial" w:cs="Arial"/>
      <w:color w:val="333333"/>
      <w:kern w:val="0"/>
      <w:sz w:val="18"/>
      <w:szCs w:val="18"/>
      <w:lang w:eastAsia="en-US"/>
    </w:rPr>
  </w:style>
  <w:style w:type="paragraph" w:customStyle="1" w:styleId="cited-article-fm">
    <w:name w:val="cited-article-fm"/>
    <w:basedOn w:val="Normal"/>
    <w:rsid w:val="002D280B"/>
    <w:pPr>
      <w:widowControl/>
      <w:pBdr>
        <w:top w:val="single" w:sz="6" w:space="0" w:color="auto"/>
        <w:left w:val="single" w:sz="6" w:space="6" w:color="auto"/>
        <w:bottom w:val="single" w:sz="6" w:space="0" w:color="auto"/>
        <w:right w:val="single" w:sz="6" w:space="6" w:color="auto"/>
      </w:pBdr>
      <w:shd w:val="clear" w:color="auto" w:fill="EBEBEB"/>
      <w:spacing w:before="100" w:beforeAutospacing="1" w:after="100" w:afterAutospacing="1"/>
      <w:jc w:val="left"/>
    </w:pPr>
    <w:rPr>
      <w:rFonts w:eastAsia="Times New Roman"/>
      <w:kern w:val="0"/>
      <w:sz w:val="24"/>
      <w:lang w:eastAsia="en-US"/>
    </w:rPr>
  </w:style>
  <w:style w:type="paragraph" w:customStyle="1" w:styleId="citing-article-fm">
    <w:name w:val="citing-article-f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head">
    <w:name w:val="sidefm-pmc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head">
    <w:name w:val="sidefm-pmhead"/>
    <w:basedOn w:val="Normal"/>
    <w:rsid w:val="002D280B"/>
    <w:pPr>
      <w:widowControl/>
      <w:spacing w:before="100" w:beforeAutospacing="1" w:after="100" w:afterAutospacing="1"/>
      <w:jc w:val="left"/>
    </w:pPr>
    <w:rPr>
      <w:rFonts w:ascii="Verdana" w:eastAsia="Times New Roman" w:hAnsi="Verdana"/>
      <w:b/>
      <w:bCs/>
      <w:color w:val="0055AA"/>
      <w:kern w:val="0"/>
      <w:sz w:val="20"/>
      <w:szCs w:val="20"/>
      <w:lang w:eastAsia="en-US"/>
    </w:rPr>
  </w:style>
  <w:style w:type="paragraph" w:customStyle="1" w:styleId="sidefm-pmsubhead">
    <w:name w:val="sidefm-pmsubhead"/>
    <w:basedOn w:val="Normal"/>
    <w:rsid w:val="002D280B"/>
    <w:pPr>
      <w:widowControl/>
      <w:spacing w:before="150" w:after="100" w:afterAutospacing="1"/>
      <w:jc w:val="left"/>
    </w:pPr>
    <w:rPr>
      <w:rFonts w:ascii="Arial" w:eastAsia="Times New Roman" w:hAnsi="Arial" w:cs="Arial"/>
      <w:b/>
      <w:bCs/>
      <w:color w:val="000000"/>
      <w:kern w:val="0"/>
      <w:sz w:val="18"/>
      <w:szCs w:val="18"/>
      <w:lang w:eastAsia="en-US"/>
    </w:rPr>
  </w:style>
  <w:style w:type="paragraph" w:customStyle="1" w:styleId="sidefm-pmclink">
    <w:name w:val="sidefm-pmclink"/>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fm-pmart">
    <w:name w:val="sidefm-pmart"/>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section">
    <w:name w:val="side-sec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side-caption">
    <w:name w:val="side-caption"/>
    <w:basedOn w:val="Normal"/>
    <w:rsid w:val="002D280B"/>
    <w:pPr>
      <w:widowControl/>
      <w:spacing w:before="100" w:beforeAutospacing="1" w:after="100" w:afterAutospacing="1"/>
      <w:jc w:val="left"/>
    </w:pPr>
    <w:rPr>
      <w:rFonts w:ascii="Arial" w:eastAsia="Times New Roman" w:hAnsi="Arial" w:cs="Arial"/>
      <w:color w:val="004080"/>
      <w:kern w:val="0"/>
      <w:sz w:val="18"/>
      <w:szCs w:val="18"/>
      <w:lang w:eastAsia="en-US"/>
    </w:rPr>
  </w:style>
  <w:style w:type="paragraph" w:customStyle="1" w:styleId="figure-table-caption-in-article">
    <w:name w:val="figure-table-caption-in-article"/>
    <w:basedOn w:val="Normal"/>
    <w:rsid w:val="002D280B"/>
    <w:pPr>
      <w:widowControl/>
      <w:spacing w:before="100" w:beforeAutospacing="1" w:after="100" w:afterAutospacing="1" w:line="360" w:lineRule="atLeast"/>
      <w:jc w:val="left"/>
    </w:pPr>
    <w:rPr>
      <w:rFonts w:ascii="Arial" w:eastAsia="Times New Roman" w:hAnsi="Arial" w:cs="Arial"/>
      <w:color w:val="000000"/>
      <w:kern w:val="0"/>
      <w:sz w:val="18"/>
      <w:szCs w:val="18"/>
      <w:lang w:eastAsia="en-US"/>
    </w:rPr>
  </w:style>
  <w:style w:type="paragraph" w:customStyle="1" w:styleId="sidefm-pmclink-item">
    <w:name w:val="sidefm-pmclink-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ection-curr">
    <w:name w:val="side-section-curr"/>
    <w:basedOn w:val="Normal"/>
    <w:rsid w:val="002D280B"/>
    <w:pPr>
      <w:widowControl/>
      <w:spacing w:before="100" w:beforeAutospacing="1" w:after="100" w:afterAutospacing="1"/>
      <w:jc w:val="left"/>
    </w:pPr>
    <w:rPr>
      <w:rFonts w:ascii="Arial" w:eastAsia="Times New Roman" w:hAnsi="Arial" w:cs="Arial"/>
      <w:color w:val="808080"/>
      <w:kern w:val="0"/>
      <w:sz w:val="18"/>
      <w:szCs w:val="18"/>
      <w:lang w:eastAsia="en-US"/>
    </w:rPr>
  </w:style>
  <w:style w:type="paragraph" w:customStyle="1" w:styleId="side-section-group">
    <w:name w:val="side-section-group"/>
    <w:basedOn w:val="Normal"/>
    <w:rsid w:val="002D280B"/>
    <w:pPr>
      <w:widowControl/>
      <w:pBdr>
        <w:top w:val="single" w:sz="6" w:space="0" w:color="0077AA"/>
      </w:pBdr>
      <w:spacing w:before="100" w:beforeAutospacing="1" w:after="100" w:afterAutospacing="1"/>
      <w:jc w:val="left"/>
    </w:pPr>
    <w:rPr>
      <w:rFonts w:eastAsia="Times New Roman"/>
      <w:kern w:val="0"/>
      <w:sz w:val="24"/>
      <w:lang w:eastAsia="en-US"/>
    </w:rPr>
  </w:style>
  <w:style w:type="paragraph" w:customStyle="1" w:styleId="head-separate">
    <w:name w:val="head-separate"/>
    <w:basedOn w:val="Normal"/>
    <w:rsid w:val="002D280B"/>
    <w:pPr>
      <w:widowControl/>
      <w:spacing w:before="100" w:beforeAutospacing="1" w:after="288"/>
      <w:jc w:val="left"/>
    </w:pPr>
    <w:rPr>
      <w:rFonts w:eastAsia="Times New Roman"/>
      <w:kern w:val="0"/>
      <w:sz w:val="24"/>
      <w:lang w:eastAsia="en-US"/>
    </w:rPr>
  </w:style>
  <w:style w:type="paragraph" w:customStyle="1" w:styleId="links-box">
    <w:name w:val="links-box"/>
    <w:basedOn w:val="Normal"/>
    <w:rsid w:val="002D280B"/>
    <w:pPr>
      <w:widowControl/>
      <w:pBdr>
        <w:top w:val="single" w:sz="6" w:space="4" w:color="CCD8E4"/>
        <w:left w:val="single" w:sz="6" w:space="4" w:color="666699"/>
        <w:bottom w:val="single" w:sz="6" w:space="4" w:color="666699"/>
        <w:right w:val="single" w:sz="6" w:space="4" w:color="CCD8E4"/>
      </w:pBdr>
      <w:spacing w:before="240" w:after="240"/>
      <w:jc w:val="left"/>
    </w:pPr>
    <w:rPr>
      <w:rFonts w:eastAsia="Times New Roman"/>
      <w:kern w:val="0"/>
      <w:sz w:val="24"/>
      <w:lang w:eastAsia="en-US"/>
    </w:rPr>
  </w:style>
  <w:style w:type="paragraph" w:customStyle="1" w:styleId="main-table-content">
    <w:name w:val="main-tabl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main-figure-content">
    <w:name w:val="main-figure-content"/>
    <w:basedOn w:val="Normal"/>
    <w:rsid w:val="002D280B"/>
    <w:pPr>
      <w:widowControl/>
      <w:spacing w:before="100" w:beforeAutospacing="1" w:after="100" w:afterAutospacing="1"/>
      <w:ind w:left="135"/>
      <w:jc w:val="left"/>
    </w:pPr>
    <w:rPr>
      <w:rFonts w:eastAsia="Times New Roman"/>
      <w:kern w:val="0"/>
      <w:sz w:val="24"/>
      <w:lang w:eastAsia="en-US"/>
    </w:rPr>
  </w:style>
  <w:style w:type="paragraph" w:customStyle="1" w:styleId="fm-affl">
    <w:name w:val="fm-affl"/>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footnote">
    <w:name w:val="fm-footnote"/>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editor">
    <w:name w:val="fm-editor"/>
    <w:basedOn w:val="Normal"/>
    <w:rsid w:val="002D280B"/>
    <w:pPr>
      <w:widowControl/>
      <w:spacing w:before="100" w:beforeAutospacing="1" w:after="100" w:afterAutospacing="1"/>
      <w:jc w:val="left"/>
    </w:pPr>
    <w:rPr>
      <w:rFonts w:ascii="Arial" w:eastAsia="Times New Roman" w:hAnsi="Arial" w:cs="Arial"/>
      <w:color w:val="5E5E5E"/>
      <w:kern w:val="0"/>
      <w:sz w:val="18"/>
      <w:szCs w:val="18"/>
      <w:lang w:eastAsia="en-US"/>
    </w:rPr>
  </w:style>
  <w:style w:type="paragraph" w:customStyle="1" w:styleId="fm-citation-ids">
    <w:name w:val="fm-citation-ids"/>
    <w:basedOn w:val="Normal"/>
    <w:rsid w:val="002D280B"/>
    <w:pPr>
      <w:widowControl/>
      <w:spacing w:before="100" w:beforeAutospacing="1" w:after="100" w:afterAutospacing="1"/>
      <w:jc w:val="right"/>
    </w:pPr>
    <w:rPr>
      <w:rFonts w:ascii="Arial" w:eastAsia="Times New Roman" w:hAnsi="Arial" w:cs="Arial"/>
      <w:kern w:val="0"/>
      <w:sz w:val="18"/>
      <w:szCs w:val="18"/>
      <w:lang w:eastAsia="en-US"/>
    </w:rPr>
  </w:style>
  <w:style w:type="paragraph" w:customStyle="1" w:styleId="fm-citation-ids-label">
    <w:name w:val="fm-citation-ids-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itation-other-versions-label">
    <w:name w:val="fm-citation-other-versions-label"/>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m-citation-this-version-label">
    <w:name w:val="fm-citation-this-version-label"/>
    <w:basedOn w:val="Normal"/>
    <w:rsid w:val="002D280B"/>
    <w:pPr>
      <w:widowControl/>
      <w:spacing w:before="100" w:beforeAutospacing="1" w:after="100" w:afterAutospacing="1"/>
      <w:jc w:val="left"/>
    </w:pPr>
    <w:rPr>
      <w:rFonts w:eastAsia="Times New Roman"/>
      <w:color w:val="666666"/>
      <w:kern w:val="0"/>
      <w:sz w:val="24"/>
      <w:lang w:eastAsia="en-US"/>
    </w:rPr>
  </w:style>
  <w:style w:type="paragraph" w:customStyle="1" w:styleId="fm-copyright">
    <w:name w:val="fm-copyright"/>
    <w:basedOn w:val="Normal"/>
    <w:rsid w:val="002D280B"/>
    <w:pPr>
      <w:widowControl/>
      <w:spacing w:before="90" w:after="100" w:afterAutospacing="1"/>
      <w:jc w:val="left"/>
    </w:pPr>
    <w:rPr>
      <w:rFonts w:ascii="Arial" w:eastAsia="Times New Roman" w:hAnsi="Arial" w:cs="Arial"/>
      <w:kern w:val="0"/>
      <w:sz w:val="18"/>
      <w:szCs w:val="18"/>
      <w:lang w:eastAsia="en-US"/>
    </w:rPr>
  </w:style>
  <w:style w:type="paragraph" w:customStyle="1" w:styleId="tocentry">
    <w:name w:val="tocentry"/>
    <w:basedOn w:val="Normal"/>
    <w:rsid w:val="002D280B"/>
    <w:pPr>
      <w:widowControl/>
      <w:spacing w:before="270" w:after="270"/>
      <w:jc w:val="left"/>
    </w:pPr>
    <w:rPr>
      <w:rFonts w:eastAsia="Times New Roman"/>
      <w:kern w:val="0"/>
      <w:sz w:val="24"/>
      <w:lang w:eastAsia="en-US"/>
    </w:rPr>
  </w:style>
  <w:style w:type="paragraph" w:customStyle="1" w:styleId="toc-entry-alt-lang">
    <w:name w:val="toc-entry-alt-lang"/>
    <w:basedOn w:val="Normal"/>
    <w:rsid w:val="002D280B"/>
    <w:pPr>
      <w:widowControl/>
      <w:spacing w:before="270" w:after="270"/>
      <w:ind w:left="600"/>
      <w:jc w:val="left"/>
    </w:pPr>
    <w:rPr>
      <w:rFonts w:eastAsia="Times New Roman"/>
      <w:kern w:val="0"/>
      <w:sz w:val="24"/>
      <w:lang w:eastAsia="en-US"/>
    </w:rPr>
  </w:style>
  <w:style w:type="paragraph" w:customStyle="1" w:styleId="toc-entry-alt-lang-msg">
    <w:name w:val="toc-entry-alt-lang-msg"/>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button-elsevierwt">
    <w:name w:val="button-elsevierw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elsevierwt-sponsored-label">
    <w:name w:val="elsevierwt-sponsored-label"/>
    <w:basedOn w:val="Normal"/>
    <w:rsid w:val="002D280B"/>
    <w:pPr>
      <w:widowControl/>
      <w:spacing w:before="100" w:beforeAutospacing="1" w:after="100" w:afterAutospacing="1"/>
      <w:jc w:val="left"/>
    </w:pPr>
    <w:rPr>
      <w:rFonts w:eastAsia="Times New Roman"/>
      <w:b/>
      <w:bCs/>
      <w:color w:val="F8F8F8"/>
      <w:kern w:val="0"/>
      <w:sz w:val="24"/>
      <w:lang w:eastAsia="en-US"/>
    </w:rPr>
  </w:style>
  <w:style w:type="paragraph" w:customStyle="1" w:styleId="banner-journal-publisher-over-image-elsevierwt">
    <w:name w:val="banner-journal-publisher-over-image-elsevierwt"/>
    <w:basedOn w:val="Normal"/>
    <w:rsid w:val="002D280B"/>
    <w:pPr>
      <w:widowControl/>
      <w:spacing w:before="100" w:beforeAutospacing="1" w:after="100" w:afterAutospacing="1" w:line="360" w:lineRule="atLeast"/>
      <w:ind w:left="300" w:right="2175"/>
      <w:jc w:val="left"/>
    </w:pPr>
    <w:rPr>
      <w:rFonts w:ascii="Georgia" w:eastAsia="Times New Roman" w:hAnsi="Georgia"/>
      <w:color w:val="9A7947"/>
      <w:kern w:val="0"/>
      <w:sz w:val="24"/>
      <w:lang w:eastAsia="en-US"/>
    </w:rPr>
  </w:style>
  <w:style w:type="paragraph" w:customStyle="1" w:styleId="banner-journal-name-elsevierwt">
    <w:name w:val="banner-journal-name-elsevierwt"/>
    <w:basedOn w:val="Normal"/>
    <w:rsid w:val="002D280B"/>
    <w:pPr>
      <w:widowControl/>
      <w:spacing w:before="100" w:beforeAutospacing="1" w:after="100" w:afterAutospacing="1"/>
      <w:ind w:left="240"/>
      <w:jc w:val="left"/>
    </w:pPr>
    <w:rPr>
      <w:rFonts w:eastAsia="Times New Roman"/>
      <w:b/>
      <w:bCs/>
      <w:color w:val="954A4A"/>
      <w:kern w:val="0"/>
      <w:sz w:val="29"/>
      <w:szCs w:val="29"/>
      <w:lang w:eastAsia="en-US"/>
    </w:rPr>
  </w:style>
  <w:style w:type="paragraph" w:customStyle="1" w:styleId="fm-elsevierwt-disclaimer">
    <w:name w:val="fm-elsevierwt-disclaimer"/>
    <w:basedOn w:val="Normal"/>
    <w:rsid w:val="002D280B"/>
    <w:pPr>
      <w:widowControl/>
      <w:spacing w:before="180" w:after="180"/>
      <w:jc w:val="left"/>
    </w:pPr>
    <w:rPr>
      <w:rFonts w:ascii="Arial" w:eastAsia="Times New Roman" w:hAnsi="Arial" w:cs="Arial"/>
      <w:kern w:val="0"/>
      <w:sz w:val="17"/>
      <w:szCs w:val="17"/>
      <w:lang w:eastAsia="en-US"/>
    </w:rPr>
  </w:style>
  <w:style w:type="paragraph" w:customStyle="1" w:styleId="ref-cit-blk">
    <w:name w:val="ref-cit-blk"/>
    <w:basedOn w:val="Normal"/>
    <w:rsid w:val="002D280B"/>
    <w:pPr>
      <w:widowControl/>
      <w:spacing w:before="336" w:after="100" w:afterAutospacing="1" w:line="336" w:lineRule="atLeast"/>
      <w:jc w:val="left"/>
    </w:pPr>
    <w:rPr>
      <w:rFonts w:eastAsia="Times New Roman"/>
      <w:kern w:val="0"/>
      <w:sz w:val="24"/>
      <w:lang w:eastAsia="en-US"/>
    </w:rPr>
  </w:style>
  <w:style w:type="paragraph" w:customStyle="1" w:styleId="array-table">
    <w:name w:val="array-tabl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array-table-inline">
    <w:name w:val="array-table-inline"/>
    <w:basedOn w:val="Normal"/>
    <w:rsid w:val="002D280B"/>
    <w:pPr>
      <w:widowControl/>
      <w:shd w:val="clear" w:color="auto" w:fill="F4F4F4"/>
      <w:spacing w:before="240" w:after="240" w:line="315" w:lineRule="atLeast"/>
      <w:jc w:val="left"/>
    </w:pPr>
    <w:rPr>
      <w:rFonts w:eastAsia="Times New Roman"/>
      <w:kern w:val="0"/>
      <w:sz w:val="24"/>
      <w:lang w:eastAsia="en-US"/>
    </w:rPr>
  </w:style>
  <w:style w:type="paragraph" w:customStyle="1" w:styleId="list-item-w-pw">
    <w:name w:val="list-item-w-pw"/>
    <w:basedOn w:val="Normal"/>
    <w:rsid w:val="002D280B"/>
    <w:pPr>
      <w:widowControl/>
      <w:pBdr>
        <w:top w:val="single" w:sz="6" w:space="0" w:color="F8F8F8"/>
        <w:left w:val="single" w:sz="6" w:space="0" w:color="F8F8F8"/>
        <w:bottom w:val="single" w:sz="6" w:space="0" w:color="F8F8F8"/>
        <w:right w:val="single" w:sz="6" w:space="0" w:color="F8F8F8"/>
      </w:pBdr>
      <w:spacing w:before="100" w:beforeAutospacing="1" w:after="100" w:afterAutospacing="1"/>
      <w:jc w:val="left"/>
    </w:pPr>
    <w:rPr>
      <w:rFonts w:eastAsia="Times New Roman"/>
      <w:kern w:val="0"/>
      <w:sz w:val="24"/>
      <w:lang w:eastAsia="en-US"/>
    </w:rPr>
  </w:style>
  <w:style w:type="paragraph" w:customStyle="1" w:styleId="list-item-w-pw-prefix-word">
    <w:name w:val="list-item-w-pw-prefix-word"/>
    <w:basedOn w:val="Normal"/>
    <w:rsid w:val="002D280B"/>
    <w:pPr>
      <w:widowControl/>
      <w:spacing w:before="100" w:beforeAutospacing="1" w:after="100" w:afterAutospacing="1"/>
      <w:jc w:val="right"/>
    </w:pPr>
    <w:rPr>
      <w:rFonts w:eastAsia="Times New Roman"/>
      <w:kern w:val="0"/>
      <w:sz w:val="24"/>
      <w:lang w:eastAsia="en-US"/>
    </w:rPr>
  </w:style>
  <w:style w:type="paragraph" w:customStyle="1" w:styleId="list-item-p-question">
    <w:name w:val="list-item-p-question"/>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verse-group">
    <w:name w:val="verse-group"/>
    <w:basedOn w:val="Normal"/>
    <w:rsid w:val="002D280B"/>
    <w:pPr>
      <w:widowControl/>
      <w:spacing w:before="315" w:after="315" w:line="280" w:lineRule="atLeast"/>
      <w:ind w:left="480" w:right="480"/>
      <w:jc w:val="left"/>
    </w:pPr>
    <w:rPr>
      <w:rFonts w:ascii="Monotype Corsiva" w:eastAsia="Times New Roman" w:hAnsi="Monotype Corsiva"/>
      <w:kern w:val="0"/>
      <w:sz w:val="27"/>
      <w:szCs w:val="27"/>
      <w:lang w:eastAsia="en-US"/>
    </w:rPr>
  </w:style>
  <w:style w:type="paragraph" w:customStyle="1" w:styleId="internal-control">
    <w:name w:val="internal-control"/>
    <w:basedOn w:val="Normal"/>
    <w:rsid w:val="002D280B"/>
    <w:pPr>
      <w:widowControl/>
      <w:shd w:val="clear" w:color="auto" w:fill="F0F0F0"/>
      <w:spacing w:before="360" w:after="360"/>
      <w:jc w:val="left"/>
    </w:pPr>
    <w:rPr>
      <w:rFonts w:eastAsia="Times New Roman"/>
      <w:b/>
      <w:bCs/>
      <w:kern w:val="0"/>
      <w:sz w:val="24"/>
      <w:lang w:eastAsia="en-US"/>
    </w:rPr>
  </w:style>
  <w:style w:type="paragraph" w:customStyle="1" w:styleId="sidebar-menu-square-image-holder">
    <w:name w:val="sidebar-menu-square-image-holder"/>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figure-role">
    <w:name w:val="figure-role"/>
    <w:basedOn w:val="Normal"/>
    <w:rsid w:val="002D280B"/>
    <w:pPr>
      <w:widowControl/>
      <w:spacing w:before="240" w:after="240"/>
      <w:jc w:val="left"/>
    </w:pPr>
    <w:rPr>
      <w:rFonts w:eastAsia="Times New Roman"/>
      <w:kern w:val="0"/>
      <w:sz w:val="24"/>
      <w:lang w:eastAsia="en-US"/>
    </w:rPr>
  </w:style>
  <w:style w:type="paragraph" w:customStyle="1" w:styleId="selective-deposit-msg">
    <w:name w:val="selective-deposit-msg"/>
    <w:basedOn w:val="Normal"/>
    <w:rsid w:val="002D280B"/>
    <w:pPr>
      <w:widowControl/>
      <w:pBdr>
        <w:top w:val="single" w:sz="48" w:space="0" w:color="F4F4F4"/>
        <w:left w:val="single" w:sz="48" w:space="0" w:color="F4F4F4"/>
        <w:bottom w:val="single" w:sz="48" w:space="0" w:color="F4F4F4"/>
        <w:right w:val="single" w:sz="48" w:space="0" w:color="F4F4F4"/>
      </w:pBdr>
      <w:shd w:val="clear" w:color="auto" w:fill="F4F4F4"/>
      <w:spacing w:before="100" w:beforeAutospacing="1" w:after="100" w:afterAutospacing="1"/>
      <w:jc w:val="left"/>
    </w:pPr>
    <w:rPr>
      <w:rFonts w:ascii="Arial" w:eastAsia="Times New Roman" w:hAnsi="Arial" w:cs="Arial"/>
      <w:kern w:val="0"/>
      <w:sz w:val="19"/>
      <w:szCs w:val="19"/>
      <w:lang w:eastAsia="en-US"/>
    </w:rPr>
  </w:style>
  <w:style w:type="paragraph" w:customStyle="1" w:styleId="fm-title">
    <w:name w:val="fm-title"/>
    <w:basedOn w:val="Normal"/>
    <w:rsid w:val="002D280B"/>
    <w:pPr>
      <w:widowControl/>
      <w:spacing w:before="240" w:after="100" w:afterAutospacing="1"/>
      <w:jc w:val="left"/>
    </w:pPr>
    <w:rPr>
      <w:rFonts w:ascii="Arial" w:eastAsia="Times New Roman" w:hAnsi="Arial" w:cs="Arial"/>
      <w:b/>
      <w:bCs/>
      <w:kern w:val="0"/>
      <w:sz w:val="30"/>
      <w:szCs w:val="30"/>
      <w:lang w:eastAsia="en-US"/>
    </w:rPr>
  </w:style>
  <w:style w:type="paragraph" w:customStyle="1" w:styleId="fm-trans-title">
    <w:name w:val="fm-trans-title"/>
    <w:basedOn w:val="Normal"/>
    <w:rsid w:val="002D280B"/>
    <w:pPr>
      <w:widowControl/>
      <w:spacing w:before="240" w:after="100" w:afterAutospacing="1"/>
      <w:jc w:val="left"/>
    </w:pPr>
    <w:rPr>
      <w:rFonts w:ascii="Arial" w:eastAsia="Times New Roman" w:hAnsi="Arial" w:cs="Arial"/>
      <w:kern w:val="0"/>
      <w:sz w:val="29"/>
      <w:szCs w:val="29"/>
      <w:lang w:eastAsia="en-US"/>
    </w:rPr>
  </w:style>
  <w:style w:type="paragraph" w:customStyle="1" w:styleId="ukpmc-tocentry-icon">
    <w:name w:val="ukpmc-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holding-tocentry-icon">
    <w:name w:val="holding-tocentry-icon"/>
    <w:basedOn w:val="Normal"/>
    <w:rsid w:val="002D280B"/>
    <w:pPr>
      <w:widowControl/>
      <w:spacing w:before="100" w:beforeAutospacing="1" w:after="100" w:afterAutospacing="1"/>
      <w:ind w:right="60"/>
      <w:jc w:val="left"/>
      <w:textAlignment w:val="bottom"/>
    </w:pPr>
    <w:rPr>
      <w:rFonts w:eastAsia="Times New Roman"/>
      <w:kern w:val="0"/>
      <w:sz w:val="24"/>
      <w:lang w:eastAsia="en-US"/>
    </w:rPr>
  </w:style>
  <w:style w:type="paragraph" w:customStyle="1" w:styleId="large-thumb-canvas">
    <w:name w:val="large-thumb-canvas"/>
    <w:basedOn w:val="Normal"/>
    <w:rsid w:val="002D280B"/>
    <w:pPr>
      <w:widowControl/>
      <w:shd w:val="clear" w:color="auto" w:fill="444444"/>
      <w:spacing w:before="120" w:after="120"/>
      <w:ind w:left="120" w:right="120"/>
      <w:jc w:val="left"/>
    </w:pPr>
    <w:rPr>
      <w:rFonts w:eastAsia="Times New Roman"/>
      <w:vanish/>
      <w:color w:val="444444"/>
      <w:kern w:val="0"/>
      <w:sz w:val="24"/>
      <w:lang w:eastAsia="en-US"/>
    </w:rPr>
  </w:style>
  <w:style w:type="paragraph" w:customStyle="1" w:styleId="large-thumb-canvas-1">
    <w:name w:val="large-thumb-canvas-1"/>
    <w:basedOn w:val="Normal"/>
    <w:rsid w:val="002D280B"/>
    <w:pPr>
      <w:widowControl/>
      <w:pBdr>
        <w:top w:val="single" w:sz="24" w:space="0" w:color="EEEEEE"/>
        <w:left w:val="single" w:sz="24" w:space="0" w:color="EEEEEE"/>
        <w:bottom w:val="single" w:sz="24" w:space="0" w:color="EEEEEE"/>
        <w:right w:val="single" w:sz="24" w:space="0" w:color="EEEEEE"/>
      </w:pBdr>
      <w:spacing w:before="100" w:beforeAutospacing="1" w:after="100" w:afterAutospacing="1"/>
      <w:jc w:val="left"/>
    </w:pPr>
    <w:rPr>
      <w:rFonts w:eastAsia="Times New Roman"/>
      <w:kern w:val="0"/>
      <w:sz w:val="24"/>
      <w:lang w:eastAsia="en-US"/>
    </w:rPr>
  </w:style>
  <w:style w:type="paragraph" w:customStyle="1" w:styleId="canvas-figure-ref-outer">
    <w:name w:val="canvas-figur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table-ref-outer">
    <w:name w:val="canvas-table-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media-ref-outer">
    <w:name w:val="canvas-media-ref-outer"/>
    <w:basedOn w:val="Normal"/>
    <w:rsid w:val="002D280B"/>
    <w:pPr>
      <w:widowControl/>
      <w:pBdr>
        <w:top w:val="single" w:sz="6" w:space="0" w:color="999999"/>
        <w:left w:val="single" w:sz="6" w:space="0" w:color="AAAAAA"/>
        <w:bottom w:val="single" w:sz="6" w:space="0" w:color="AAAAAA"/>
        <w:right w:val="single" w:sz="6" w:space="0" w:color="999999"/>
      </w:pBdr>
      <w:spacing w:before="120" w:after="120"/>
      <w:ind w:left="120" w:right="120"/>
      <w:jc w:val="left"/>
    </w:pPr>
    <w:rPr>
      <w:rFonts w:eastAsia="Times New Roman"/>
      <w:kern w:val="0"/>
      <w:sz w:val="24"/>
      <w:lang w:eastAsia="en-US"/>
    </w:rPr>
  </w:style>
  <w:style w:type="paragraph" w:customStyle="1" w:styleId="canvas-figure-ref-inner">
    <w:name w:val="canvas-figur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table-ref-inner">
    <w:name w:val="canvas-table-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canvas-media-ref-inner">
    <w:name w:val="canvas-media-ref-inner"/>
    <w:basedOn w:val="Normal"/>
    <w:rsid w:val="002D280B"/>
    <w:pPr>
      <w:widowControl/>
      <w:pBdr>
        <w:top w:val="single" w:sz="18" w:space="0" w:color="F0F0F0"/>
        <w:left w:val="single" w:sz="18" w:space="0" w:color="F0F0F0"/>
        <w:bottom w:val="single" w:sz="18" w:space="0" w:color="F0F0F0"/>
        <w:right w:val="single" w:sz="18" w:space="0" w:color="F0F0F0"/>
      </w:pBdr>
      <w:spacing w:before="100" w:beforeAutospacing="1" w:after="100" w:afterAutospacing="1"/>
      <w:jc w:val="left"/>
    </w:pPr>
    <w:rPr>
      <w:rFonts w:eastAsia="Times New Roman"/>
      <w:kern w:val="0"/>
      <w:sz w:val="24"/>
      <w:lang w:eastAsia="en-US"/>
    </w:rPr>
  </w:style>
  <w:style w:type="paragraph" w:customStyle="1" w:styleId="figpopup-sensitive-area">
    <w:name w:val="figpopup-sensitive-area"/>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anvas-media-player-outer">
    <w:name w:val="canvas-media-player-outer"/>
    <w:basedOn w:val="Normal"/>
    <w:rsid w:val="002D280B"/>
    <w:pPr>
      <w:widowControl/>
      <w:pBdr>
        <w:top w:val="single" w:sz="12" w:space="2" w:color="4A4A4A"/>
        <w:left w:val="single" w:sz="12" w:space="2" w:color="4A4A4A"/>
        <w:bottom w:val="single" w:sz="12" w:space="2" w:color="4A4A4A"/>
        <w:right w:val="single" w:sz="12" w:space="2" w:color="4A4A4A"/>
      </w:pBdr>
      <w:spacing w:before="100" w:beforeAutospacing="1" w:after="100" w:afterAutospacing="1"/>
      <w:jc w:val="left"/>
    </w:pPr>
    <w:rPr>
      <w:rFonts w:eastAsia="Times New Roman"/>
      <w:kern w:val="0"/>
      <w:sz w:val="24"/>
      <w:lang w:eastAsia="en-US"/>
    </w:rPr>
  </w:style>
  <w:style w:type="paragraph" w:customStyle="1" w:styleId="canvas-media-player-inner">
    <w:name w:val="canvas-media-player-inner"/>
    <w:basedOn w:val="Normal"/>
    <w:rsid w:val="002D280B"/>
    <w:pPr>
      <w:widowControl/>
      <w:pBdr>
        <w:top w:val="single" w:sz="12" w:space="0" w:color="4A4A4A"/>
        <w:left w:val="single" w:sz="12" w:space="0" w:color="4A4A4A"/>
        <w:bottom w:val="single" w:sz="12" w:space="0" w:color="4A4A4A"/>
        <w:right w:val="single" w:sz="12" w:space="0" w:color="4A4A4A"/>
      </w:pBdr>
      <w:shd w:val="clear" w:color="auto" w:fill="4A4A4A"/>
      <w:spacing w:before="100" w:beforeAutospacing="1" w:after="100" w:afterAutospacing="1"/>
      <w:jc w:val="center"/>
    </w:pPr>
    <w:rPr>
      <w:rFonts w:eastAsia="Times New Roman"/>
      <w:kern w:val="0"/>
      <w:sz w:val="24"/>
      <w:lang w:eastAsia="en-US"/>
    </w:rPr>
  </w:style>
  <w:style w:type="paragraph" w:customStyle="1" w:styleId="canvas-player-screen">
    <w:name w:val="canvas-player-screen"/>
    <w:basedOn w:val="Normal"/>
    <w:rsid w:val="002D280B"/>
    <w:pPr>
      <w:widowControl/>
      <w:shd w:val="clear" w:color="auto" w:fill="4A4A4A"/>
      <w:spacing w:before="100" w:beforeAutospacing="1" w:after="100" w:afterAutospacing="1"/>
      <w:jc w:val="center"/>
    </w:pPr>
    <w:rPr>
      <w:rFonts w:eastAsia="Times New Roman"/>
      <w:kern w:val="0"/>
      <w:sz w:val="24"/>
      <w:lang w:eastAsia="en-US"/>
    </w:rPr>
  </w:style>
  <w:style w:type="paragraph" w:customStyle="1" w:styleId="splash-ph">
    <w:name w:val="splash-ph"/>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layer-play-btn">
    <w:name w:val="player-play-btn"/>
    <w:basedOn w:val="Normal"/>
    <w:rsid w:val="002D280B"/>
    <w:pPr>
      <w:widowControl/>
      <w:spacing w:before="100" w:beforeAutospacing="1" w:after="100" w:afterAutospacing="1"/>
      <w:jc w:val="left"/>
      <w:textAlignment w:val="center"/>
    </w:pPr>
    <w:rPr>
      <w:rFonts w:eastAsia="Times New Roman"/>
      <w:kern w:val="0"/>
      <w:sz w:val="24"/>
      <w:lang w:eastAsia="en-US"/>
    </w:rPr>
  </w:style>
  <w:style w:type="paragraph" w:customStyle="1" w:styleId="supplementary-material-media-label-caption">
    <w:name w:val="supplementary-material-media-label-caption"/>
    <w:basedOn w:val="Normal"/>
    <w:rsid w:val="002D280B"/>
    <w:pPr>
      <w:widowControl/>
      <w:shd w:val="clear" w:color="auto" w:fill="F4F4F4"/>
      <w:spacing w:before="100" w:beforeAutospacing="1" w:after="100" w:afterAutospacing="1"/>
      <w:jc w:val="left"/>
    </w:pPr>
    <w:rPr>
      <w:rFonts w:eastAsia="Times New Roman"/>
      <w:kern w:val="0"/>
      <w:sz w:val="24"/>
      <w:lang w:eastAsia="en-US"/>
    </w:rPr>
  </w:style>
  <w:style w:type="paragraph" w:customStyle="1" w:styleId="tileshop-panel-bar">
    <w:name w:val="tileshop-panel-bar"/>
    <w:basedOn w:val="Normal"/>
    <w:rsid w:val="002D280B"/>
    <w:pPr>
      <w:widowControl/>
      <w:shd w:val="clear" w:color="auto" w:fill="ECF0F4"/>
      <w:spacing w:before="100" w:beforeAutospacing="1" w:after="100" w:afterAutospacing="1" w:line="480" w:lineRule="atLeast"/>
      <w:jc w:val="center"/>
    </w:pPr>
    <w:rPr>
      <w:rFonts w:eastAsia="Times New Roman"/>
      <w:kern w:val="0"/>
      <w:sz w:val="24"/>
      <w:lang w:eastAsia="en-US"/>
    </w:rPr>
  </w:style>
  <w:style w:type="paragraph" w:customStyle="1" w:styleId="doc-group1">
    <w:name w:val="doc-group1"/>
    <w:basedOn w:val="Normal"/>
    <w:rsid w:val="002D280B"/>
    <w:pPr>
      <w:widowControl/>
      <w:shd w:val="clear" w:color="auto" w:fill="0072A8"/>
      <w:spacing w:before="100" w:beforeAutospacing="1" w:after="100" w:afterAutospacing="1"/>
      <w:jc w:val="left"/>
    </w:pPr>
    <w:rPr>
      <w:rFonts w:ascii="Verdana" w:eastAsia="Times New Roman" w:hAnsi="Verdana"/>
      <w:b/>
      <w:bCs/>
      <w:color w:val="FFFFFF"/>
      <w:kern w:val="0"/>
      <w:sz w:val="26"/>
      <w:szCs w:val="26"/>
      <w:lang w:eastAsia="en-US"/>
    </w:rPr>
  </w:style>
  <w:style w:type="paragraph" w:customStyle="1" w:styleId="doc-group2">
    <w:name w:val="doc-group2"/>
    <w:basedOn w:val="Normal"/>
    <w:rsid w:val="002D280B"/>
    <w:pPr>
      <w:widowControl/>
      <w:shd w:val="clear" w:color="auto" w:fill="CCCCCC"/>
      <w:spacing w:before="100" w:beforeAutospacing="1" w:after="100" w:afterAutospacing="1"/>
      <w:jc w:val="center"/>
    </w:pPr>
    <w:rPr>
      <w:rFonts w:ascii="Arial" w:eastAsia="Times New Roman" w:hAnsi="Arial" w:cs="Arial"/>
      <w:b/>
      <w:bCs/>
      <w:color w:val="004080"/>
      <w:kern w:val="0"/>
      <w:sz w:val="24"/>
      <w:lang w:eastAsia="en-US"/>
    </w:rPr>
  </w:style>
  <w:style w:type="paragraph" w:customStyle="1" w:styleId="doc-group3">
    <w:name w:val="doc-group3"/>
    <w:basedOn w:val="Normal"/>
    <w:rsid w:val="002D280B"/>
    <w:pPr>
      <w:widowControl/>
      <w:shd w:val="clear" w:color="auto" w:fill="CCCCCC"/>
      <w:spacing w:before="100" w:beforeAutospacing="1" w:after="100" w:afterAutospacing="1"/>
      <w:jc w:val="center"/>
    </w:pPr>
    <w:rPr>
      <w:rFonts w:ascii="Arial" w:eastAsia="Times New Roman" w:hAnsi="Arial" w:cs="Arial"/>
      <w:b/>
      <w:bCs/>
      <w:color w:val="000000"/>
      <w:kern w:val="0"/>
      <w:sz w:val="24"/>
      <w:lang w:eastAsia="en-US"/>
    </w:rPr>
  </w:style>
  <w:style w:type="paragraph" w:customStyle="1" w:styleId="toc-supp-link">
    <w:name w:val="toc-supp-link"/>
    <w:basedOn w:val="Normal"/>
    <w:rsid w:val="002D280B"/>
    <w:pPr>
      <w:widowControl/>
      <w:spacing w:before="100" w:beforeAutospacing="1" w:after="100" w:afterAutospacing="1"/>
      <w:jc w:val="left"/>
    </w:pPr>
    <w:rPr>
      <w:rFonts w:ascii="Arial" w:eastAsia="Times New Roman" w:hAnsi="Arial" w:cs="Arial"/>
      <w:color w:val="E64A00"/>
      <w:kern w:val="0"/>
      <w:sz w:val="18"/>
      <w:szCs w:val="18"/>
      <w:lang w:eastAsia="en-US"/>
    </w:rPr>
  </w:style>
  <w:style w:type="paragraph" w:customStyle="1" w:styleId="toc-highlight1">
    <w:name w:val="toc-highlight1"/>
    <w:basedOn w:val="Normal"/>
    <w:rsid w:val="002D280B"/>
    <w:pPr>
      <w:widowControl/>
      <w:shd w:val="clear" w:color="auto" w:fill="FFFFD0"/>
      <w:spacing w:before="100" w:beforeAutospacing="1" w:after="100" w:afterAutospacing="1"/>
      <w:jc w:val="left"/>
    </w:pPr>
    <w:rPr>
      <w:rFonts w:eastAsia="Times New Roman"/>
      <w:kern w:val="0"/>
      <w:sz w:val="24"/>
      <w:lang w:eastAsia="en-US"/>
    </w:rPr>
  </w:style>
  <w:style w:type="paragraph" w:customStyle="1" w:styleId="toc-highlight2">
    <w:name w:val="toc-highlight2"/>
    <w:basedOn w:val="Normal"/>
    <w:rsid w:val="002D280B"/>
    <w:pPr>
      <w:widowControl/>
      <w:shd w:val="clear" w:color="auto" w:fill="ACE4FF"/>
      <w:spacing w:before="100" w:beforeAutospacing="1" w:after="100" w:afterAutospacing="1"/>
      <w:jc w:val="left"/>
    </w:pPr>
    <w:rPr>
      <w:rFonts w:eastAsia="Times New Roman"/>
      <w:kern w:val="0"/>
      <w:sz w:val="24"/>
      <w:lang w:eastAsia="en-US"/>
    </w:rPr>
  </w:style>
  <w:style w:type="paragraph" w:customStyle="1" w:styleId="head1">
    <w:name w:val="head1"/>
    <w:basedOn w:val="Normal"/>
    <w:rsid w:val="002D280B"/>
    <w:pPr>
      <w:widowControl/>
      <w:shd w:val="clear" w:color="auto" w:fill="0072A8"/>
      <w:spacing w:before="100" w:beforeAutospacing="1" w:after="100" w:afterAutospacing="1"/>
      <w:jc w:val="center"/>
    </w:pPr>
    <w:rPr>
      <w:rFonts w:ascii="Verdana" w:eastAsia="Times New Roman" w:hAnsi="Verdana"/>
      <w:b/>
      <w:bCs/>
      <w:color w:val="FFFFFF"/>
      <w:kern w:val="0"/>
      <w:sz w:val="26"/>
      <w:szCs w:val="26"/>
      <w:lang w:eastAsia="en-US"/>
    </w:rPr>
  </w:style>
  <w:style w:type="paragraph" w:customStyle="1" w:styleId="head1a">
    <w:name w:val="head1a"/>
    <w:basedOn w:val="Normal"/>
    <w:rsid w:val="002D280B"/>
    <w:pPr>
      <w:widowControl/>
      <w:shd w:val="clear" w:color="auto" w:fill="CCCCCC"/>
      <w:spacing w:before="100" w:beforeAutospacing="1" w:after="100" w:afterAutospacing="1"/>
      <w:jc w:val="left"/>
    </w:pPr>
    <w:rPr>
      <w:rFonts w:ascii="Arial" w:eastAsia="Times New Roman" w:hAnsi="Arial" w:cs="Arial"/>
      <w:b/>
      <w:bCs/>
      <w:color w:val="004080"/>
      <w:kern w:val="0"/>
      <w:sz w:val="24"/>
      <w:lang w:eastAsia="en-US"/>
    </w:rPr>
  </w:style>
  <w:style w:type="paragraph" w:customStyle="1" w:styleId="append-head1">
    <w:name w:val="append-head1"/>
    <w:basedOn w:val="Normal"/>
    <w:rsid w:val="002D280B"/>
    <w:pPr>
      <w:widowControl/>
      <w:spacing w:before="100" w:beforeAutospacing="1" w:after="100" w:afterAutospacing="1"/>
      <w:jc w:val="center"/>
    </w:pPr>
    <w:rPr>
      <w:rFonts w:ascii="Arial" w:eastAsia="Times New Roman" w:hAnsi="Arial" w:cs="Arial"/>
      <w:b/>
      <w:bCs/>
      <w:kern w:val="0"/>
      <w:sz w:val="24"/>
      <w:lang w:eastAsia="en-US"/>
    </w:rPr>
  </w:style>
  <w:style w:type="paragraph" w:customStyle="1" w:styleId="colorbar-link">
    <w:name w:val="colorbar-link"/>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fm-vol-iss-date">
    <w:name w:val="fm-vol-iss-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
    <w:name w:val="fm-citation"/>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ubnote">
    <w:name w:val="pubnote"/>
    <w:basedOn w:val="Normal"/>
    <w:rsid w:val="002D280B"/>
    <w:pPr>
      <w:widowControl/>
      <w:spacing w:before="100" w:beforeAutospacing="1" w:after="100" w:afterAutospacing="1"/>
      <w:jc w:val="left"/>
    </w:pPr>
    <w:rPr>
      <w:rFonts w:ascii="Arial" w:eastAsia="Times New Roman" w:hAnsi="Arial" w:cs="Arial"/>
      <w:b/>
      <w:bCs/>
      <w:kern w:val="0"/>
      <w:sz w:val="18"/>
      <w:szCs w:val="18"/>
      <w:lang w:eastAsia="en-US"/>
    </w:rPr>
  </w:style>
  <w:style w:type="paragraph" w:customStyle="1" w:styleId="pubnote-hilite">
    <w:name w:val="pubnote-hilite"/>
    <w:basedOn w:val="Normal"/>
    <w:rsid w:val="002D280B"/>
    <w:pPr>
      <w:widowControl/>
      <w:shd w:val="clear" w:color="auto" w:fill="EBEBEB"/>
      <w:spacing w:before="100" w:beforeAutospacing="1" w:after="100" w:afterAutospacing="1"/>
      <w:jc w:val="left"/>
    </w:pPr>
    <w:rPr>
      <w:rFonts w:ascii="Arial" w:eastAsia="Times New Roman" w:hAnsi="Arial" w:cs="Arial"/>
      <w:kern w:val="0"/>
      <w:sz w:val="18"/>
      <w:szCs w:val="18"/>
      <w:lang w:eastAsia="en-US"/>
    </w:rPr>
  </w:style>
  <w:style w:type="paragraph" w:customStyle="1" w:styleId="fm-dochead">
    <w:name w:val="fm-dochead"/>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doctopic">
    <w:name w:val="fm-doctopic"/>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docsubject">
    <w:name w:val="fm-docsubjec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ser-title">
    <w:name w:val="fm-ser-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pp-title">
    <w:name w:val="fm-supp-title"/>
    <w:basedOn w:val="Normal"/>
    <w:rsid w:val="002D280B"/>
    <w:pPr>
      <w:widowControl/>
      <w:spacing w:before="100" w:beforeAutospacing="1" w:after="100" w:afterAutospacing="1"/>
      <w:jc w:val="left"/>
    </w:pPr>
    <w:rPr>
      <w:rFonts w:ascii="Arial" w:eastAsia="Times New Roman" w:hAnsi="Arial" w:cs="Arial"/>
      <w:b/>
      <w:bCs/>
      <w:kern w:val="0"/>
      <w:sz w:val="19"/>
      <w:szCs w:val="19"/>
      <w:lang w:eastAsia="en-US"/>
    </w:rPr>
  </w:style>
  <w:style w:type="paragraph" w:customStyle="1" w:styleId="fm-subtitle">
    <w:name w:val="fm-subtitle"/>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fm-trans-subtitle">
    <w:name w:val="fm-trans-subtitle"/>
    <w:basedOn w:val="Normal"/>
    <w:rsid w:val="002D280B"/>
    <w:pPr>
      <w:widowControl/>
      <w:spacing w:before="100" w:beforeAutospacing="1" w:after="100" w:afterAutospacing="1"/>
      <w:jc w:val="left"/>
    </w:pPr>
    <w:rPr>
      <w:rFonts w:ascii="Arial" w:eastAsia="Times New Roman" w:hAnsi="Arial" w:cs="Arial"/>
      <w:kern w:val="0"/>
      <w:sz w:val="25"/>
      <w:szCs w:val="25"/>
      <w:lang w:eastAsia="en-US"/>
    </w:rPr>
  </w:style>
  <w:style w:type="paragraph" w:customStyle="1" w:styleId="fm-author">
    <w:name w:val="fm-author"/>
    <w:basedOn w:val="Normal"/>
    <w:rsid w:val="002D280B"/>
    <w:pPr>
      <w:widowControl/>
      <w:spacing w:before="100" w:beforeAutospacing="1" w:after="100" w:afterAutospacing="1"/>
      <w:jc w:val="left"/>
    </w:pPr>
    <w:rPr>
      <w:rFonts w:ascii="Arial" w:eastAsia="Times New Roman" w:hAnsi="Arial" w:cs="Arial"/>
      <w:kern w:val="0"/>
      <w:sz w:val="26"/>
      <w:szCs w:val="26"/>
      <w:lang w:eastAsia="en-US"/>
    </w:rPr>
  </w:style>
  <w:style w:type="paragraph" w:customStyle="1" w:styleId="fm-pubdate">
    <w:name w:val="fm-pubda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role">
    <w:name w:val="fm-role"/>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pmcnote">
    <w:name w:val="pmcnote"/>
    <w:basedOn w:val="Normal"/>
    <w:rsid w:val="002D280B"/>
    <w:pPr>
      <w:widowControl/>
      <w:spacing w:before="100" w:beforeAutospacing="1" w:after="100" w:afterAutospacing="1"/>
      <w:jc w:val="left"/>
    </w:pPr>
    <w:rPr>
      <w:rFonts w:ascii="Arial" w:eastAsia="Times New Roman" w:hAnsi="Arial" w:cs="Arial"/>
      <w:kern w:val="0"/>
      <w:sz w:val="20"/>
      <w:szCs w:val="20"/>
      <w:lang w:eastAsia="en-US"/>
    </w:rPr>
  </w:style>
  <w:style w:type="paragraph" w:customStyle="1" w:styleId="abs-head2">
    <w:name w:val="abs-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kwd-label">
    <w:name w:val="kwd-labe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abs-head3">
    <w:name w:val="abs-head3"/>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head2">
    <w:name w:val="head2"/>
    <w:basedOn w:val="Normal"/>
    <w:rsid w:val="002D280B"/>
    <w:pPr>
      <w:widowControl/>
      <w:spacing w:before="100" w:beforeAutospacing="1" w:after="100" w:afterAutospacing="1"/>
      <w:jc w:val="left"/>
    </w:pPr>
    <w:rPr>
      <w:rFonts w:ascii="Arial" w:eastAsia="Times New Roman" w:hAnsi="Arial" w:cs="Arial"/>
      <w:b/>
      <w:bCs/>
      <w:kern w:val="0"/>
      <w:sz w:val="24"/>
      <w:lang w:eastAsia="en-US"/>
    </w:rPr>
  </w:style>
  <w:style w:type="paragraph" w:customStyle="1" w:styleId="head3">
    <w:name w:val="head3"/>
    <w:basedOn w:val="Normal"/>
    <w:rsid w:val="002D280B"/>
    <w:pPr>
      <w:widowControl/>
      <w:spacing w:before="100" w:beforeAutospacing="1" w:after="100" w:afterAutospacing="1"/>
      <w:jc w:val="left"/>
    </w:pPr>
    <w:rPr>
      <w:rFonts w:ascii="Arial" w:eastAsia="Times New Roman" w:hAnsi="Arial" w:cs="Arial"/>
      <w:i/>
      <w:iCs/>
      <w:kern w:val="0"/>
      <w:sz w:val="24"/>
      <w:lang w:eastAsia="en-US"/>
    </w:rPr>
  </w:style>
  <w:style w:type="paragraph" w:customStyle="1" w:styleId="head4">
    <w:name w:val="head4"/>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kwd-text">
    <w:name w:val="kwd-text"/>
    <w:basedOn w:val="Normal"/>
    <w:rsid w:val="002D280B"/>
    <w:pPr>
      <w:widowControl/>
      <w:spacing w:before="100" w:beforeAutospacing="1" w:after="100" w:afterAutospacing="1"/>
      <w:jc w:val="left"/>
    </w:pPr>
    <w:rPr>
      <w:rFonts w:eastAsia="Times New Roman"/>
      <w:kern w:val="0"/>
      <w:sz w:val="20"/>
      <w:szCs w:val="20"/>
      <w:lang w:eastAsia="en-US"/>
    </w:rPr>
  </w:style>
  <w:style w:type="paragraph" w:customStyle="1" w:styleId="eqn-id">
    <w:name w:val="eqn-id"/>
    <w:basedOn w:val="Normal"/>
    <w:rsid w:val="002D280B"/>
    <w:pPr>
      <w:widowControl/>
      <w:spacing w:before="100" w:beforeAutospacing="1" w:after="100" w:afterAutospacing="1"/>
      <w:jc w:val="right"/>
    </w:pPr>
    <w:rPr>
      <w:rFonts w:eastAsia="Times New Roman"/>
      <w:b/>
      <w:bCs/>
      <w:kern w:val="0"/>
      <w:sz w:val="24"/>
      <w:lang w:eastAsia="en-US"/>
    </w:rPr>
  </w:style>
  <w:style w:type="paragraph" w:customStyle="1" w:styleId="box">
    <w:name w:val="box"/>
    <w:basedOn w:val="Normal"/>
    <w:rsid w:val="002D280B"/>
    <w:pPr>
      <w:widowControl/>
      <w:pBdr>
        <w:top w:val="single" w:sz="6" w:space="0" w:color="607080"/>
        <w:left w:val="single" w:sz="6" w:space="0" w:color="607080"/>
        <w:bottom w:val="single" w:sz="6" w:space="0" w:color="607080"/>
        <w:right w:val="single" w:sz="6" w:space="0" w:color="607080"/>
      </w:pBdr>
      <w:shd w:val="clear" w:color="auto" w:fill="E4E8EC"/>
      <w:spacing w:before="100" w:beforeAutospacing="1" w:after="100" w:afterAutospacing="1"/>
      <w:jc w:val="left"/>
    </w:pPr>
    <w:rPr>
      <w:rFonts w:eastAsia="Times New Roman"/>
      <w:kern w:val="0"/>
      <w:sz w:val="24"/>
      <w:lang w:eastAsia="en-US"/>
    </w:rPr>
  </w:style>
  <w:style w:type="paragraph" w:customStyle="1" w:styleId="boxhead1">
    <w:name w:val="boxhead1"/>
    <w:basedOn w:val="Normal"/>
    <w:rsid w:val="002D280B"/>
    <w:pPr>
      <w:widowControl/>
      <w:spacing w:before="100" w:beforeAutospacing="1" w:after="100" w:afterAutospacing="1"/>
      <w:jc w:val="left"/>
    </w:pPr>
    <w:rPr>
      <w:rFonts w:ascii="Arial" w:eastAsia="Times New Roman" w:hAnsi="Arial" w:cs="Arial"/>
      <w:b/>
      <w:bCs/>
      <w:kern w:val="0"/>
      <w:sz w:val="25"/>
      <w:szCs w:val="25"/>
      <w:lang w:eastAsia="en-US"/>
    </w:rPr>
  </w:style>
  <w:style w:type="paragraph" w:customStyle="1" w:styleId="boxhead2">
    <w:name w:val="boxhead2"/>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fig-table-link">
    <w:name w:val="fig-table-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figwind-cite">
    <w:name w:val="figwind-cite"/>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igwind-copyrt">
    <w:name w:val="figwind-copyrt"/>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product-source">
    <w:name w:val="product-sourc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gnature-group">
    <w:name w:val="signature-group"/>
    <w:basedOn w:val="Normal"/>
    <w:rsid w:val="002D280B"/>
    <w:pPr>
      <w:widowControl/>
      <w:spacing w:before="100" w:beforeAutospacing="1" w:after="100" w:afterAutospacing="1"/>
      <w:ind w:left="480"/>
      <w:jc w:val="left"/>
    </w:pPr>
    <w:rPr>
      <w:rFonts w:eastAsia="Times New Roman"/>
      <w:b/>
      <w:bCs/>
      <w:i/>
      <w:iCs/>
      <w:kern w:val="0"/>
      <w:sz w:val="24"/>
      <w:lang w:eastAsia="en-US"/>
    </w:rPr>
  </w:style>
  <w:style w:type="paragraph" w:customStyle="1" w:styleId="ref-title">
    <w:name w:val="ref-title"/>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journal">
    <w:name w:val="ref-journal"/>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vol">
    <w:name w:val="ref-vol"/>
    <w:basedOn w:val="Normal"/>
    <w:rsid w:val="002D280B"/>
    <w:pPr>
      <w:widowControl/>
      <w:spacing w:before="100" w:beforeAutospacing="1" w:after="100" w:afterAutospacing="1"/>
      <w:jc w:val="left"/>
    </w:pPr>
    <w:rPr>
      <w:rFonts w:eastAsia="Times New Roman"/>
      <w:b/>
      <w:bCs/>
      <w:kern w:val="0"/>
      <w:sz w:val="24"/>
      <w:lang w:eastAsia="en-US"/>
    </w:rPr>
  </w:style>
  <w:style w:type="paragraph" w:customStyle="1" w:styleId="ref-edition">
    <w:name w:val="ref-edition"/>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ditor">
    <w:name w:val="ref-editor"/>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name">
    <w:name w:val="ref-pubname"/>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publoc">
    <w:name w:val="ref-publoc"/>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ref-extlink">
    <w:name w:val="ref-extlink"/>
    <w:basedOn w:val="Normal"/>
    <w:rsid w:val="002D280B"/>
    <w:pPr>
      <w:widowControl/>
      <w:spacing w:before="100" w:beforeAutospacing="1" w:after="100" w:afterAutospacing="1"/>
      <w:jc w:val="left"/>
    </w:pPr>
    <w:rPr>
      <w:rFonts w:eastAsia="Times New Roman"/>
      <w:color w:val="0050A0"/>
      <w:kern w:val="0"/>
      <w:sz w:val="24"/>
      <w:lang w:eastAsia="en-US"/>
    </w:rPr>
  </w:style>
  <w:style w:type="paragraph" w:customStyle="1" w:styleId="viewport">
    <w:name w:val="view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dnd">
    <w:name w:val="dn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iewport-static-image">
    <w:name w:val="viewport-static-image"/>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shop">
    <w:name w:val="tileshop"/>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static">
    <w:name w:val="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half-static">
    <w:name w:val="half-static"/>
    <w:basedOn w:val="Normal"/>
    <w:rsid w:val="002D280B"/>
    <w:pPr>
      <w:widowControl/>
      <w:shd w:val="clear" w:color="auto" w:fill="CCCCCC"/>
      <w:spacing w:before="100" w:beforeAutospacing="1" w:after="100" w:afterAutospacing="1"/>
      <w:jc w:val="left"/>
    </w:pPr>
    <w:rPr>
      <w:rFonts w:eastAsia="Times New Roman"/>
      <w:kern w:val="0"/>
      <w:sz w:val="24"/>
      <w:lang w:eastAsia="en-US"/>
    </w:rPr>
  </w:style>
  <w:style w:type="paragraph" w:customStyle="1" w:styleId="tile-fill">
    <w:name w:val="tile-fill"/>
    <w:basedOn w:val="Normal"/>
    <w:rsid w:val="002D280B"/>
    <w:pPr>
      <w:widowControl/>
      <w:shd w:val="clear" w:color="auto" w:fill="FF00FF"/>
      <w:spacing w:before="100" w:beforeAutospacing="1" w:after="100" w:afterAutospacing="1"/>
      <w:jc w:val="left"/>
    </w:pPr>
    <w:rPr>
      <w:rFonts w:eastAsia="Times New Roman"/>
      <w:kern w:val="0"/>
      <w:sz w:val="24"/>
      <w:lang w:eastAsia="en-US"/>
    </w:rPr>
  </w:style>
  <w:style w:type="paragraph" w:customStyle="1" w:styleId="panorama">
    <w:name w:val="panorama"/>
    <w:basedOn w:val="Normal"/>
    <w:rsid w:val="002D280B"/>
    <w:pPr>
      <w:widowControl/>
      <w:pBdr>
        <w:top w:val="single" w:sz="6" w:space="0" w:color="000000"/>
        <w:left w:val="single" w:sz="6" w:space="0" w:color="000000"/>
        <w:right w:val="single" w:sz="18" w:space="0" w:color="F0FFFF"/>
      </w:pBdr>
      <w:shd w:val="clear" w:color="auto" w:fill="ECF0F4"/>
      <w:spacing w:before="100" w:beforeAutospacing="1" w:after="100" w:afterAutospacing="1"/>
      <w:jc w:val="left"/>
    </w:pPr>
    <w:rPr>
      <w:rFonts w:eastAsia="Times New Roman"/>
      <w:kern w:val="0"/>
      <w:sz w:val="24"/>
      <w:lang w:eastAsia="en-US"/>
    </w:rPr>
  </w:style>
  <w:style w:type="paragraph" w:customStyle="1" w:styleId="pan-switcher">
    <w:name w:val="pan-switcher"/>
    <w:basedOn w:val="Normal"/>
    <w:rsid w:val="002D280B"/>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jc w:val="left"/>
    </w:pPr>
    <w:rPr>
      <w:rFonts w:eastAsia="Times New Roman"/>
      <w:kern w:val="0"/>
      <w:sz w:val="24"/>
      <w:lang w:eastAsia="en-US"/>
    </w:rPr>
  </w:style>
  <w:style w:type="paragraph" w:customStyle="1" w:styleId="pan-switcher-close">
    <w:name w:val="pan-switcher-clos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an">
    <w:name w:val="pan"/>
    <w:basedOn w:val="Normal"/>
    <w:rsid w:val="002D280B"/>
    <w:pPr>
      <w:widowControl/>
      <w:pBdr>
        <w:top w:val="dotted" w:sz="12" w:space="0" w:color="000000"/>
        <w:left w:val="dotted" w:sz="12" w:space="0" w:color="000000"/>
        <w:bottom w:val="dotted" w:sz="12" w:space="0" w:color="000000"/>
        <w:right w:val="dotted" w:sz="12" w:space="0" w:color="000000"/>
      </w:pBdr>
      <w:shd w:val="clear" w:color="auto" w:fill="DCE0E4"/>
      <w:spacing w:before="100" w:beforeAutospacing="1" w:after="100" w:afterAutospacing="1"/>
      <w:jc w:val="left"/>
    </w:pPr>
    <w:rPr>
      <w:rFonts w:eastAsia="Times New Roman"/>
      <w:kern w:val="0"/>
      <w:sz w:val="2"/>
      <w:szCs w:val="2"/>
      <w:lang w:eastAsia="en-US"/>
    </w:rPr>
  </w:style>
  <w:style w:type="paragraph" w:customStyle="1" w:styleId="scale-pmc">
    <w:name w:val="scale-pm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
    <w:name w:val="noext-menu"/>
    <w:basedOn w:val="Normal"/>
    <w:rsid w:val="002D280B"/>
    <w:pPr>
      <w:widowControl/>
      <w:jc w:val="left"/>
    </w:pPr>
    <w:rPr>
      <w:rFonts w:eastAsia="Times New Roman"/>
      <w:kern w:val="0"/>
      <w:sz w:val="24"/>
      <w:lang w:eastAsia="en-US"/>
    </w:rPr>
  </w:style>
  <w:style w:type="paragraph" w:customStyle="1" w:styleId="pmc-watermark">
    <w:name w:val="pmc-watermar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watermark-block">
    <w:name w:val="watermark-bloc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pmccurrent-item">
    <w:name w:val="sidefm-pmccurrent-item"/>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
    <w:name w:val="x-panel"/>
    <w:basedOn w:val="Normal"/>
    <w:rsid w:val="002D280B"/>
    <w:pPr>
      <w:widowControl/>
      <w:pBdr>
        <w:top w:val="single" w:sz="2" w:space="0" w:color="D0D0D0"/>
        <w:left w:val="single" w:sz="2" w:space="0" w:color="D0D0D0"/>
        <w:bottom w:val="single" w:sz="2" w:space="0" w:color="D0D0D0"/>
        <w:right w:val="single" w:sz="2" w:space="0" w:color="D0D0D0"/>
      </w:pBdr>
      <w:spacing w:before="100" w:beforeAutospacing="1" w:after="100" w:afterAutospacing="1"/>
      <w:jc w:val="left"/>
    </w:pPr>
    <w:rPr>
      <w:rFonts w:eastAsia="Times New Roman"/>
      <w:kern w:val="0"/>
      <w:sz w:val="24"/>
      <w:lang w:eastAsia="en-US"/>
    </w:rPr>
  </w:style>
  <w:style w:type="paragraph" w:customStyle="1" w:styleId="x-panel-header">
    <w:name w:val="x-panel-header"/>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x-panel-body">
    <w:name w:val="x-panel-body"/>
    <w:basedOn w:val="Normal"/>
    <w:rsid w:val="002D280B"/>
    <w:pPr>
      <w:widowControl/>
      <w:pBdr>
        <w:left w:val="single" w:sz="6" w:space="0" w:color="D0D0D0"/>
        <w:bottom w:val="single" w:sz="6" w:space="0" w:color="D0D0D0"/>
        <w:right w:val="single" w:sz="6" w:space="0" w:color="D0D0D0"/>
      </w:pBdr>
      <w:shd w:val="clear" w:color="auto" w:fill="FFFFFF"/>
      <w:spacing w:before="100" w:beforeAutospacing="1" w:after="100" w:afterAutospacing="1"/>
      <w:jc w:val="left"/>
    </w:pPr>
    <w:rPr>
      <w:rFonts w:eastAsia="Times New Roman"/>
      <w:kern w:val="0"/>
      <w:sz w:val="24"/>
      <w:lang w:eastAsia="en-US"/>
    </w:rPr>
  </w:style>
  <w:style w:type="paragraph" w:customStyle="1" w:styleId="x-panel-body-noheader">
    <w:name w:val="x-panel-body-noheader"/>
    <w:basedOn w:val="Normal"/>
    <w:rsid w:val="002D280B"/>
    <w:pPr>
      <w:widowControl/>
      <w:pBdr>
        <w:top w:val="single" w:sz="6" w:space="0" w:color="D0D0D0"/>
      </w:pBdr>
      <w:spacing w:before="100" w:beforeAutospacing="1" w:after="100" w:afterAutospacing="1"/>
      <w:jc w:val="left"/>
    </w:pPr>
    <w:rPr>
      <w:rFonts w:eastAsia="Times New Roman"/>
      <w:kern w:val="0"/>
      <w:sz w:val="24"/>
      <w:lang w:eastAsia="en-US"/>
    </w:rPr>
  </w:style>
  <w:style w:type="paragraph" w:customStyle="1" w:styleId="x-panel-inline-icon">
    <w:name w:val="x-panel-inline-icon"/>
    <w:basedOn w:val="Normal"/>
    <w:rsid w:val="002D280B"/>
    <w:pPr>
      <w:widowControl/>
      <w:ind w:right="60"/>
      <w:jc w:val="left"/>
      <w:textAlignment w:val="center"/>
    </w:pPr>
    <w:rPr>
      <w:rFonts w:eastAsia="Times New Roman"/>
      <w:kern w:val="0"/>
      <w:sz w:val="24"/>
      <w:lang w:eastAsia="en-US"/>
    </w:rPr>
  </w:style>
  <w:style w:type="paragraph" w:customStyle="1" w:styleId="x-panel-tc">
    <w:name w:val="x-panel-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tl">
    <w:name w:val="x-panel-tl"/>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panel-tr">
    <w:name w:val="x-panel-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l">
    <w:name w:val="x-panel-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r">
    <w:name w:val="x-panel-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mc">
    <w:name w:val="x-panel-mc"/>
    <w:basedOn w:val="Normal"/>
    <w:rsid w:val="002D280B"/>
    <w:pPr>
      <w:widowControl/>
      <w:shd w:val="clear" w:color="auto" w:fill="F1F1F1"/>
      <w:jc w:val="left"/>
    </w:pPr>
    <w:rPr>
      <w:rFonts w:ascii="Tahoma" w:eastAsia="Times New Roman" w:hAnsi="Tahoma" w:cs="Tahoma"/>
      <w:kern w:val="0"/>
      <w:sz w:val="17"/>
      <w:szCs w:val="17"/>
      <w:lang w:eastAsia="en-US"/>
    </w:rPr>
  </w:style>
  <w:style w:type="paragraph" w:customStyle="1" w:styleId="x-panel-ml">
    <w:name w:val="x-panel-ml"/>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panel-mr">
    <w:name w:val="x-panel-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
    <w:name w:val="x-tool"/>
    <w:basedOn w:val="Normal"/>
    <w:rsid w:val="002D280B"/>
    <w:pPr>
      <w:widowControl/>
      <w:spacing w:before="100" w:beforeAutospacing="1" w:after="100" w:afterAutospacing="1"/>
      <w:ind w:left="30"/>
      <w:jc w:val="left"/>
    </w:pPr>
    <w:rPr>
      <w:rFonts w:eastAsia="Times New Roman"/>
      <w:kern w:val="0"/>
      <w:sz w:val="24"/>
      <w:lang w:eastAsia="en-US"/>
    </w:rPr>
  </w:style>
  <w:style w:type="paragraph" w:customStyle="1" w:styleId="x-panel-ghost">
    <w:name w:val="x-panel-ghost"/>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panel-dd-spacer">
    <w:name w:val="x-panel-dd-spacer"/>
    <w:basedOn w:val="Normal"/>
    <w:rsid w:val="002D280B"/>
    <w:pPr>
      <w:widowControl/>
      <w:pBdr>
        <w:top w:val="dashed" w:sz="12" w:space="0" w:color="99BBE8"/>
        <w:left w:val="dashed" w:sz="12" w:space="0" w:color="99BBE8"/>
        <w:bottom w:val="dashed" w:sz="12" w:space="0" w:color="99BBE8"/>
        <w:right w:val="dashed" w:sz="12" w:space="0" w:color="99BBE8"/>
      </w:pBdr>
      <w:spacing w:before="100" w:beforeAutospacing="1" w:after="100" w:afterAutospacing="1"/>
      <w:jc w:val="left"/>
    </w:pPr>
    <w:rPr>
      <w:rFonts w:eastAsia="Times New Roman"/>
      <w:kern w:val="0"/>
      <w:sz w:val="24"/>
      <w:lang w:eastAsia="en-US"/>
    </w:rPr>
  </w:style>
  <w:style w:type="paragraph" w:customStyle="1" w:styleId="x-panel-btns-ct">
    <w:name w:val="x-panel-btns-c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
    <w:name w:val="x-panel-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
    <w:name w:val="x-btn-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
    <w:name w:val="x-btn-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
    <w:name w:val="x-btn-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order-layout-ct">
    <w:name w:val="x-border-layout-ct"/>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paragraph" w:customStyle="1" w:styleId="x-accordion-hd">
    <w:name w:val="x-accordion-hd"/>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layout-collapsed">
    <w:name w:val="x-layout-collapsed"/>
    <w:basedOn w:val="Normal"/>
    <w:rsid w:val="002D280B"/>
    <w:pPr>
      <w:widowControl/>
      <w:shd w:val="clear" w:color="auto" w:fill="EEEEEE"/>
      <w:spacing w:before="100" w:beforeAutospacing="1" w:after="100" w:afterAutospacing="1"/>
      <w:jc w:val="left"/>
    </w:pPr>
    <w:rPr>
      <w:rFonts w:eastAsia="Times New Roman"/>
      <w:kern w:val="0"/>
      <w:sz w:val="24"/>
      <w:lang w:eastAsia="en-US"/>
    </w:rPr>
  </w:style>
  <w:style w:type="paragraph" w:customStyle="1" w:styleId="x-layout-collapsed-over">
    <w:name w:val="x-layout-collapsed-over"/>
    <w:basedOn w:val="Normal"/>
    <w:rsid w:val="002D280B"/>
    <w:pPr>
      <w:widowControl/>
      <w:shd w:val="clear" w:color="auto" w:fill="FBFBFB"/>
      <w:spacing w:before="100" w:beforeAutospacing="1" w:after="100" w:afterAutospacing="1"/>
      <w:jc w:val="left"/>
    </w:pPr>
    <w:rPr>
      <w:rFonts w:eastAsia="Times New Roman"/>
      <w:kern w:val="0"/>
      <w:sz w:val="24"/>
      <w:lang w:eastAsia="en-US"/>
    </w:rPr>
  </w:style>
  <w:style w:type="paragraph" w:customStyle="1" w:styleId="x-toolbar">
    <w:name w:val="x-toolbar"/>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panel-header">
    <w:name w:val="x-tab-panel-head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footer">
    <w:name w:val="x-tab-panel-footer"/>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tab-panel-body">
    <w:name w:val="x-tab-panel-body"/>
    <w:basedOn w:val="Normal"/>
    <w:rsid w:val="002D280B"/>
    <w:pPr>
      <w:widowControl/>
      <w:shd w:val="clear" w:color="auto" w:fill="FFFFFF"/>
      <w:spacing w:before="100" w:beforeAutospacing="1" w:after="100" w:afterAutospacing="1"/>
      <w:jc w:val="left"/>
    </w:pPr>
    <w:rPr>
      <w:rFonts w:eastAsia="Times New Roman"/>
      <w:kern w:val="0"/>
      <w:sz w:val="24"/>
      <w:lang w:eastAsia="en-US"/>
    </w:rPr>
  </w:style>
  <w:style w:type="paragraph" w:customStyle="1" w:styleId="x-tab-scroller-left">
    <w:name w:val="x-tab-scroller-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croller-right">
    <w:name w:val="x-tab-scroller-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proxy">
    <w:name w:val="x-window-proxy"/>
    <w:basedOn w:val="Normal"/>
    <w:rsid w:val="002D280B"/>
    <w:pPr>
      <w:widowControl/>
      <w:shd w:val="clear" w:color="auto" w:fill="E0E0E0"/>
      <w:spacing w:before="100" w:beforeAutospacing="1" w:after="100" w:afterAutospacing="1"/>
      <w:jc w:val="left"/>
    </w:pPr>
    <w:rPr>
      <w:rFonts w:eastAsia="Times New Roman"/>
      <w:kern w:val="0"/>
      <w:sz w:val="24"/>
      <w:lang w:eastAsia="en-US"/>
    </w:rPr>
  </w:style>
  <w:style w:type="paragraph" w:customStyle="1" w:styleId="x-window-tc">
    <w:name w:val="x-window-t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
    <w:name w:val="x-window-t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r">
    <w:name w:val="x-window-t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c">
    <w:name w:val="x-window-bc"/>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l">
    <w:name w:val="x-window-b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r">
    <w:name w:val="x-window-b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
    <w:name w:val="x-window-mc"/>
    <w:basedOn w:val="Normal"/>
    <w:rsid w:val="002D280B"/>
    <w:pPr>
      <w:widowControl/>
      <w:pBdr>
        <w:top w:val="single" w:sz="6" w:space="0" w:color="D0D0D0"/>
        <w:left w:val="single" w:sz="6" w:space="0" w:color="D0D0D0"/>
        <w:bottom w:val="single" w:sz="6" w:space="0" w:color="D0D0D0"/>
        <w:right w:val="single" w:sz="6"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ml">
    <w:name w:val="x-window-m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r">
    <w:name w:val="x-window-m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html-editor-wrap">
    <w:name w:val="x-html-editor-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rest">
    <w:name w:val="cre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ontactinfo">
    <w:name w:val="contact_info"/>
    <w:basedOn w:val="Normal"/>
    <w:rsid w:val="002D280B"/>
    <w:pPr>
      <w:widowControl/>
      <w:spacing w:before="100" w:beforeAutospacing="1" w:after="100" w:afterAutospacing="1"/>
      <w:jc w:val="left"/>
    </w:pPr>
    <w:rPr>
      <w:rFonts w:eastAsia="Times New Roman"/>
      <w:color w:val="14376C"/>
      <w:kern w:val="0"/>
      <w:sz w:val="24"/>
      <w:lang w:eastAsia="en-US"/>
    </w:rPr>
  </w:style>
  <w:style w:type="paragraph" w:customStyle="1" w:styleId="footlist">
    <w:name w:val="foot_list"/>
    <w:basedOn w:val="Normal"/>
    <w:rsid w:val="002D280B"/>
    <w:pPr>
      <w:widowControl/>
      <w:spacing w:before="960"/>
      <w:jc w:val="left"/>
    </w:pPr>
    <w:rPr>
      <w:rFonts w:eastAsia="Times New Roman"/>
      <w:kern w:val="0"/>
      <w:sz w:val="24"/>
      <w:lang w:eastAsia="en-US"/>
    </w:rPr>
  </w:style>
  <w:style w:type="paragraph" w:customStyle="1" w:styleId="subfooter">
    <w:name w:val="subfooter"/>
    <w:basedOn w:val="Normal"/>
    <w:rsid w:val="002D280B"/>
    <w:pPr>
      <w:widowControl/>
      <w:spacing w:before="100" w:beforeAutospacing="1" w:after="100" w:afterAutospacing="1"/>
      <w:ind w:left="384"/>
      <w:jc w:val="left"/>
    </w:pPr>
    <w:rPr>
      <w:rFonts w:eastAsia="Times New Roman"/>
      <w:kern w:val="0"/>
      <w:sz w:val="24"/>
      <w:lang w:eastAsia="en-US"/>
    </w:rPr>
  </w:style>
  <w:style w:type="paragraph" w:customStyle="1" w:styleId="offscreennoflow">
    <w:name w:val="offscreen_noflow"/>
    <w:basedOn w:val="Normal"/>
    <w:rsid w:val="002D280B"/>
    <w:pPr>
      <w:widowControl/>
      <w:ind w:firstLine="25072"/>
      <w:jc w:val="left"/>
    </w:pPr>
    <w:rPr>
      <w:rFonts w:eastAsia="Times New Roman"/>
      <w:kern w:val="0"/>
      <w:sz w:val="24"/>
      <w:lang w:eastAsia="en-US"/>
    </w:rPr>
  </w:style>
  <w:style w:type="paragraph" w:customStyle="1" w:styleId="universalheader">
    <w:name w:val="universal_header"/>
    <w:basedOn w:val="Normal"/>
    <w:rsid w:val="002D280B"/>
    <w:pPr>
      <w:widowControl/>
      <w:shd w:val="clear" w:color="auto" w:fill="336699"/>
      <w:spacing w:before="100" w:beforeAutospacing="1" w:after="100" w:afterAutospacing="1"/>
      <w:jc w:val="left"/>
    </w:pPr>
    <w:rPr>
      <w:rFonts w:ascii="Helvetica" w:eastAsia="Times New Roman" w:hAnsi="Helvetica"/>
      <w:kern w:val="0"/>
      <w:sz w:val="24"/>
      <w:lang w:eastAsia="en-US"/>
    </w:rPr>
  </w:style>
  <w:style w:type="paragraph" w:customStyle="1" w:styleId="myncbi">
    <w:name w:val="myncbi"/>
    <w:basedOn w:val="Normal"/>
    <w:rsid w:val="002D280B"/>
    <w:pPr>
      <w:widowControl/>
      <w:spacing w:before="100" w:beforeAutospacing="1" w:after="100" w:afterAutospacing="1"/>
      <w:jc w:val="left"/>
    </w:pPr>
    <w:rPr>
      <w:rFonts w:eastAsia="Times New Roman"/>
      <w:color w:val="FFFFFF"/>
      <w:kern w:val="0"/>
      <w:sz w:val="24"/>
      <w:lang w:eastAsia="en-US"/>
    </w:rPr>
  </w:style>
  <w:style w:type="paragraph" w:customStyle="1" w:styleId="ui-ncbimenu-item">
    <w:name w:val="ui-ncbimenu-item"/>
    <w:basedOn w:val="Normal"/>
    <w:rsid w:val="002D280B"/>
    <w:pPr>
      <w:widowControl/>
      <w:pBdr>
        <w:bottom w:val="dotted" w:sz="6" w:space="0" w:color="E5E5E5"/>
      </w:pBdr>
      <w:shd w:val="clear" w:color="auto" w:fill="FCFCFC"/>
      <w:spacing w:before="100" w:beforeAutospacing="1" w:after="100" w:afterAutospacing="1"/>
      <w:jc w:val="left"/>
    </w:pPr>
    <w:rPr>
      <w:rFonts w:eastAsia="Times New Roman"/>
      <w:kern w:val="0"/>
      <w:sz w:val="24"/>
      <w:lang w:eastAsia="en-US"/>
    </w:rPr>
  </w:style>
  <w:style w:type="paragraph" w:customStyle="1" w:styleId="nopagesectioncontent">
    <w:name w:val="nopagesectionconten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rt">
    <w:name w:val="por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poptext">
    <w:name w:val="poptext"/>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popper">
    <w:name w:val="popper"/>
    <w:basedOn w:val="Normal"/>
    <w:rsid w:val="002D280B"/>
    <w:pPr>
      <w:widowControl/>
      <w:jc w:val="left"/>
    </w:pPr>
    <w:rPr>
      <w:rFonts w:ascii="Arial" w:eastAsia="Times New Roman" w:hAnsi="Arial" w:cs="Arial"/>
      <w:vanish/>
      <w:color w:val="222222"/>
      <w:kern w:val="0"/>
      <w:sz w:val="19"/>
      <w:szCs w:val="19"/>
      <w:lang w:eastAsia="en-US"/>
    </w:rPr>
  </w:style>
  <w:style w:type="paragraph" w:customStyle="1" w:styleId="pop-getxy">
    <w:name w:val="pop-getxy"/>
    <w:basedOn w:val="Normal"/>
    <w:rsid w:val="002D280B"/>
    <w:pPr>
      <w:widowControl/>
      <w:jc w:val="left"/>
    </w:pPr>
    <w:rPr>
      <w:rFonts w:eastAsia="Times New Roman"/>
      <w:vanish/>
      <w:kern w:val="0"/>
      <w:sz w:val="24"/>
      <w:lang w:eastAsia="en-US"/>
    </w:rPr>
  </w:style>
  <w:style w:type="paragraph" w:customStyle="1" w:styleId="mb">
    <w:name w:val="mb"/>
    <w:basedOn w:val="Normal"/>
    <w:rsid w:val="002D280B"/>
    <w:pPr>
      <w:widowControl/>
      <w:jc w:val="left"/>
    </w:pPr>
    <w:rPr>
      <w:rFonts w:eastAsia="Times New Roman"/>
      <w:kern w:val="0"/>
      <w:sz w:val="24"/>
      <w:lang w:eastAsia="en-US"/>
    </w:rPr>
  </w:style>
  <w:style w:type="paragraph" w:customStyle="1" w:styleId="ui-ncbimenu-item-first-active">
    <w:name w:val="ui-ncbimenu-item-first-activ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citation-abbreviation">
    <w:name w:val="citation-abbreviat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fm-supplink">
    <w:name w:val="sidefm-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side-supplink">
    <w:name w:val="side-supplink"/>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canvas">
    <w:name w:val="fm-citation-verions-list-canvas"/>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fm-citation-verions-list">
    <w:name w:val="fm-citation-verions-lis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version">
    <w:name w:val="versi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
    <w:name w:val="x-panel-ico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
    <w:name w:val="x-panel-foo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resizable-handle">
    <w:name w:val="x-resizable-handle"/>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
    <w:name w:val="x-bt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
    <w:name w:val="x-panel-btns-cent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
    <w:name w:val="x-tip-to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
    <w:name w:val="x-tip-top-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
    <w:name w:val="x-tip-top-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
    <w:name w:val="x-tip-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
    <w:name w:val="x-tip-ft-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
    <w:name w:val="x-tip-ft-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
    <w:name w:val="x-tip-bd-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
    <w:name w:val="x-tip-bd-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
    <w:name w:val="ytb-se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ext">
    <w:name w:val="x-tabs-tex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
    <w:name w:val="x-tab-righ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
    <w:name w:val="x-tab-left"/>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
    <w:name w:val="x-tab-strip-inn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spacer">
    <w:name w:val="x-tab-strip-spac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header">
    <w:name w:val="x-window-hea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
    <w:name w:val="x-window-body"/>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ody-noborder">
    <w:name w:val="x-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
    <w:name w:val="x-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body-noborder">
    <w:name w:val="x-window-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
    <w:name w:val="x-tab-panel-body-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
    <w:name w:val="x-tab-panel-head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
    <w:name w:val="x-tab-panel-footer-noborde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thumb">
    <w:name w:val="thumb"/>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adr">
    <w:name w:val="adr"/>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
    <w:name w:val="url"/>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noext-menu-hidden">
    <w:name w:val="noext-menu-hidden"/>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menu-wrap">
    <w:name w:val="x-btn-menu-wrap"/>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menu">
    <w:name w:val="x-menu"/>
    <w:basedOn w:val="Normal"/>
    <w:rsid w:val="002D280B"/>
    <w:pPr>
      <w:widowControl/>
      <w:shd w:val="clear" w:color="auto" w:fill="F0F0F0"/>
      <w:spacing w:before="100" w:beforeAutospacing="1" w:after="100" w:afterAutospacing="1"/>
      <w:jc w:val="left"/>
    </w:pPr>
    <w:rPr>
      <w:rFonts w:eastAsia="Times New Roman"/>
      <w:kern w:val="0"/>
      <w:sz w:val="24"/>
      <w:lang w:eastAsia="en-US"/>
    </w:rPr>
  </w:style>
  <w:style w:type="character" w:customStyle="1" w:styleId="ref-label">
    <w:name w:val="ref-label"/>
    <w:basedOn w:val="DefaultParagraphFont"/>
    <w:rsid w:val="002D280B"/>
    <w:rPr>
      <w:i/>
      <w:iCs/>
    </w:rPr>
  </w:style>
  <w:style w:type="character" w:customStyle="1" w:styleId="underline">
    <w:name w:val="underline"/>
    <w:basedOn w:val="DefaultParagraphFont"/>
    <w:rsid w:val="002D280B"/>
  </w:style>
  <w:style w:type="character" w:customStyle="1" w:styleId="double-underline">
    <w:name w:val="double-underline"/>
    <w:basedOn w:val="DefaultParagraphFont"/>
    <w:rsid w:val="002D280B"/>
  </w:style>
  <w:style w:type="character" w:customStyle="1" w:styleId="bold-double-underline">
    <w:name w:val="bold-double-underline"/>
    <w:basedOn w:val="DefaultParagraphFont"/>
    <w:rsid w:val="002D280B"/>
  </w:style>
  <w:style w:type="character" w:customStyle="1" w:styleId="fm-citation-ids-label1">
    <w:name w:val="fm-citation-ids-label1"/>
    <w:basedOn w:val="DefaultParagraphFont"/>
    <w:rsid w:val="002D280B"/>
    <w:rPr>
      <w:color w:val="333333"/>
    </w:rPr>
  </w:style>
  <w:style w:type="character" w:customStyle="1" w:styleId="review">
    <w:name w:val="review"/>
    <w:basedOn w:val="DefaultParagraphFont"/>
    <w:rsid w:val="002D280B"/>
    <w:rPr>
      <w:i/>
      <w:iCs/>
      <w:color w:val="FFFFFF"/>
      <w:sz w:val="20"/>
      <w:szCs w:val="20"/>
      <w:shd w:val="clear" w:color="auto" w:fill="A81B0E"/>
    </w:rPr>
  </w:style>
  <w:style w:type="character" w:customStyle="1" w:styleId="x-tab-strip-text">
    <w:name w:val="x-tab-strip-text"/>
    <w:basedOn w:val="DefaultParagraphFont"/>
    <w:rsid w:val="002D280B"/>
  </w:style>
  <w:style w:type="character" w:customStyle="1" w:styleId="separator-bar">
    <w:name w:val="separator-bar"/>
    <w:basedOn w:val="DefaultParagraphFont"/>
    <w:rsid w:val="002D280B"/>
  </w:style>
  <w:style w:type="character" w:customStyle="1" w:styleId="delta">
    <w:name w:val="delta"/>
    <w:basedOn w:val="DefaultParagraphFont"/>
    <w:rsid w:val="002D280B"/>
  </w:style>
  <w:style w:type="character" w:customStyle="1" w:styleId="pub">
    <w:name w:val="pub"/>
    <w:basedOn w:val="DefaultParagraphFont"/>
    <w:rsid w:val="002D280B"/>
  </w:style>
  <w:style w:type="character" w:customStyle="1" w:styleId="flag">
    <w:name w:val="flag"/>
    <w:basedOn w:val="DefaultParagraphFont"/>
    <w:rsid w:val="002D280B"/>
  </w:style>
  <w:style w:type="character" w:customStyle="1" w:styleId="thumb1">
    <w:name w:val="thumb1"/>
    <w:basedOn w:val="DefaultParagraphFont"/>
    <w:rsid w:val="002D280B"/>
  </w:style>
  <w:style w:type="paragraph" w:customStyle="1" w:styleId="citation-abbreviation1">
    <w:name w:val="citation-abbreviation1"/>
    <w:basedOn w:val="Normal"/>
    <w:rsid w:val="002D280B"/>
    <w:pPr>
      <w:widowControl/>
      <w:spacing w:before="100" w:beforeAutospacing="1" w:after="100" w:afterAutospacing="1"/>
      <w:jc w:val="left"/>
    </w:pPr>
    <w:rPr>
      <w:rFonts w:eastAsia="Times New Roman"/>
      <w:i/>
      <w:iCs/>
      <w:kern w:val="0"/>
      <w:sz w:val="24"/>
      <w:lang w:eastAsia="en-US"/>
    </w:rPr>
  </w:style>
  <w:style w:type="paragraph" w:customStyle="1" w:styleId="sidefm-supplink1">
    <w:name w:val="sidefm-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side-supplink1">
    <w:name w:val="side-supplink1"/>
    <w:basedOn w:val="Normal"/>
    <w:rsid w:val="002D280B"/>
    <w:pPr>
      <w:widowControl/>
      <w:spacing w:before="100" w:beforeAutospacing="1" w:after="100" w:afterAutospacing="1"/>
      <w:jc w:val="left"/>
    </w:pPr>
    <w:rPr>
      <w:rFonts w:ascii="Arial" w:eastAsia="Times New Roman" w:hAnsi="Arial" w:cs="Arial"/>
      <w:kern w:val="0"/>
      <w:sz w:val="18"/>
      <w:szCs w:val="18"/>
      <w:lang w:eastAsia="en-US"/>
    </w:rPr>
  </w:style>
  <w:style w:type="paragraph" w:customStyle="1" w:styleId="fm-citation-verions-list-canvas1">
    <w:name w:val="fm-citation-verions-list-canvas1"/>
    <w:basedOn w:val="Normal"/>
    <w:rsid w:val="002D280B"/>
    <w:pPr>
      <w:widowControl/>
      <w:pBdr>
        <w:top w:val="single" w:sz="48" w:space="6" w:color="F8F8F8"/>
        <w:left w:val="single" w:sz="48" w:space="6" w:color="F8F8F8"/>
        <w:bottom w:val="single" w:sz="48" w:space="6" w:color="F8F8F8"/>
        <w:right w:val="single" w:sz="48" w:space="6" w:color="F8F8F8"/>
      </w:pBdr>
      <w:shd w:val="clear" w:color="auto" w:fill="444444"/>
      <w:spacing w:before="100" w:beforeAutospacing="1" w:after="100" w:afterAutospacing="1"/>
      <w:jc w:val="left"/>
    </w:pPr>
    <w:rPr>
      <w:rFonts w:eastAsia="Times New Roman"/>
      <w:vanish/>
      <w:kern w:val="0"/>
      <w:sz w:val="24"/>
      <w:lang w:eastAsia="en-US"/>
    </w:rPr>
  </w:style>
  <w:style w:type="paragraph" w:customStyle="1" w:styleId="fm-citation-verions-list1">
    <w:name w:val="fm-citation-verions-list1"/>
    <w:basedOn w:val="Normal"/>
    <w:rsid w:val="002D280B"/>
    <w:pPr>
      <w:widowControl/>
      <w:pBdr>
        <w:top w:val="single" w:sz="18" w:space="6" w:color="639ACE"/>
        <w:left w:val="single" w:sz="18" w:space="6" w:color="639ACE"/>
        <w:bottom w:val="single" w:sz="18" w:space="6" w:color="639ACE"/>
        <w:right w:val="single" w:sz="18" w:space="6" w:color="639ACE"/>
      </w:pBdr>
      <w:shd w:val="clear" w:color="auto" w:fill="F8F8F8"/>
      <w:spacing w:before="100" w:beforeAutospacing="1" w:after="100" w:afterAutospacing="1"/>
      <w:jc w:val="left"/>
    </w:pPr>
    <w:rPr>
      <w:rFonts w:eastAsia="Times New Roman"/>
      <w:kern w:val="0"/>
      <w:sz w:val="24"/>
      <w:lang w:eastAsia="en-US"/>
    </w:rPr>
  </w:style>
  <w:style w:type="paragraph" w:customStyle="1" w:styleId="version1">
    <w:name w:val="version1"/>
    <w:basedOn w:val="Normal"/>
    <w:rsid w:val="002D280B"/>
    <w:pPr>
      <w:widowControl/>
      <w:spacing w:before="100" w:beforeAutospacing="1" w:after="100" w:afterAutospacing="1"/>
      <w:ind w:left="225"/>
      <w:jc w:val="left"/>
    </w:pPr>
    <w:rPr>
      <w:rFonts w:eastAsia="Times New Roman"/>
      <w:kern w:val="0"/>
      <w:sz w:val="24"/>
      <w:lang w:eastAsia="en-US"/>
    </w:rPr>
  </w:style>
  <w:style w:type="paragraph" w:customStyle="1" w:styleId="fm-footnote1">
    <w:name w:val="fm-footnote1"/>
    <w:basedOn w:val="Normal"/>
    <w:rsid w:val="002D280B"/>
    <w:pPr>
      <w:widowControl/>
      <w:jc w:val="left"/>
    </w:pPr>
    <w:rPr>
      <w:rFonts w:ascii="Arial" w:eastAsia="Times New Roman" w:hAnsi="Arial" w:cs="Arial"/>
      <w:color w:val="5E5E5E"/>
      <w:kern w:val="0"/>
      <w:sz w:val="18"/>
      <w:szCs w:val="18"/>
      <w:lang w:eastAsia="en-US"/>
    </w:rPr>
  </w:style>
  <w:style w:type="paragraph" w:customStyle="1" w:styleId="fm-vol-iss-date1">
    <w:name w:val="fm-vol-iss-date1"/>
    <w:basedOn w:val="Normal"/>
    <w:rsid w:val="002D280B"/>
    <w:pPr>
      <w:widowControl/>
      <w:spacing w:before="100" w:beforeAutospacing="1" w:after="100" w:afterAutospacing="1"/>
      <w:jc w:val="left"/>
    </w:pPr>
    <w:rPr>
      <w:rFonts w:ascii="Arial" w:eastAsia="Times New Roman" w:hAnsi="Arial" w:cs="Arial"/>
      <w:kern w:val="0"/>
      <w:sz w:val="24"/>
      <w:lang w:eastAsia="en-US"/>
    </w:rPr>
  </w:style>
  <w:style w:type="paragraph" w:customStyle="1" w:styleId="fm-footnote2">
    <w:name w:val="fm-footnote2"/>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1">
    <w:name w:val="fm-affl1"/>
    <w:basedOn w:val="Normal"/>
    <w:rsid w:val="002D280B"/>
    <w:pPr>
      <w:widowControl/>
      <w:spacing w:before="100" w:beforeAutospacing="1" w:after="100" w:afterAutospacing="1"/>
      <w:jc w:val="left"/>
    </w:pPr>
    <w:rPr>
      <w:rFonts w:ascii="Arial" w:eastAsia="Times New Roman" w:hAnsi="Arial" w:cs="Arial"/>
      <w:color w:val="5E5E5E"/>
      <w:kern w:val="0"/>
      <w:sz w:val="16"/>
      <w:szCs w:val="16"/>
      <w:lang w:eastAsia="en-US"/>
    </w:rPr>
  </w:style>
  <w:style w:type="paragraph" w:customStyle="1" w:styleId="fm-affl2">
    <w:name w:val="fm-affl2"/>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affl3">
    <w:name w:val="fm-affl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fm-footnote3">
    <w:name w:val="fm-footnote3"/>
    <w:basedOn w:val="Normal"/>
    <w:rsid w:val="002D280B"/>
    <w:pPr>
      <w:widowControl/>
      <w:spacing w:before="100" w:beforeAutospacing="1" w:after="100" w:afterAutospacing="1"/>
      <w:jc w:val="left"/>
    </w:pPr>
    <w:rPr>
      <w:rFonts w:ascii="Arial" w:eastAsia="Times New Roman" w:hAnsi="Arial" w:cs="Arial"/>
      <w:color w:val="5E5E5E"/>
      <w:kern w:val="0"/>
      <w:sz w:val="24"/>
      <w:lang w:eastAsia="en-US"/>
    </w:rPr>
  </w:style>
  <w:style w:type="paragraph" w:customStyle="1" w:styleId="dnd1">
    <w:name w:val="dnd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
    <w:name w:val="x-toolbar1"/>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2">
    <w:name w:val="x-toolbar2"/>
    <w:basedOn w:val="Normal"/>
    <w:rsid w:val="002D280B"/>
    <w:pPr>
      <w:widowControl/>
      <w:pBdr>
        <w:left w:val="single" w:sz="6" w:space="2" w:color="D0D0D0"/>
        <w:bottom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3">
    <w:name w:val="x-toolbar3"/>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4">
    <w:name w:val="x-toolbar4"/>
    <w:basedOn w:val="Normal"/>
    <w:rsid w:val="002D280B"/>
    <w:pPr>
      <w:widowControl/>
      <w:pBdr>
        <w:top w:val="single" w:sz="6" w:space="2" w:color="D0D0D0"/>
        <w:left w:val="single" w:sz="6" w:space="2" w:color="D0D0D0"/>
        <w:right w:val="single" w:sz="6" w:space="2"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panel-body1">
    <w:name w:val="x-panel-body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1">
    <w:name w:val="x-panel-header1"/>
    <w:basedOn w:val="Normal"/>
    <w:rsid w:val="002D280B"/>
    <w:pPr>
      <w:widowControl/>
      <w:spacing w:before="100" w:beforeAutospacing="1" w:after="100" w:afterAutospacing="1" w:line="225" w:lineRule="atLeast"/>
      <w:jc w:val="left"/>
    </w:pPr>
    <w:rPr>
      <w:rFonts w:ascii="Tahoma" w:eastAsia="Times New Roman" w:hAnsi="Tahoma" w:cs="Tahoma"/>
      <w:b/>
      <w:bCs/>
      <w:color w:val="333333"/>
      <w:kern w:val="0"/>
      <w:sz w:val="17"/>
      <w:szCs w:val="17"/>
      <w:lang w:eastAsia="en-US"/>
    </w:rPr>
  </w:style>
  <w:style w:type="paragraph" w:customStyle="1" w:styleId="x-panel-icon1">
    <w:name w:val="x-panel-ico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icon2">
    <w:name w:val="x-panel-icon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footer1">
    <w:name w:val="x-panel-foo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c1">
    <w:name w:val="x-panel-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window-bc1">
    <w:name w:val="x-window-bc1"/>
    <w:basedOn w:val="Normal"/>
    <w:rsid w:val="002D280B"/>
    <w:pPr>
      <w:widowControl/>
      <w:spacing w:before="100" w:beforeAutospacing="1" w:after="100" w:afterAutospacing="1" w:line="0" w:lineRule="auto"/>
      <w:jc w:val="left"/>
    </w:pPr>
    <w:rPr>
      <w:rFonts w:eastAsia="Times New Roman"/>
      <w:kern w:val="0"/>
      <w:sz w:val="2"/>
      <w:szCs w:val="2"/>
      <w:lang w:eastAsia="en-US"/>
    </w:rPr>
  </w:style>
  <w:style w:type="paragraph" w:customStyle="1" w:styleId="x-resizable-handle1">
    <w:name w:val="x-resizable-handle1"/>
    <w:basedOn w:val="Normal"/>
    <w:rsid w:val="002D280B"/>
    <w:pPr>
      <w:widowControl/>
      <w:spacing w:before="100" w:beforeAutospacing="1" w:after="100" w:afterAutospacing="1"/>
      <w:jc w:val="left"/>
    </w:pPr>
    <w:rPr>
      <w:rFonts w:eastAsia="Times New Roman"/>
      <w:vanish/>
      <w:kern w:val="0"/>
      <w:sz w:val="24"/>
      <w:lang w:eastAsia="en-US"/>
    </w:rPr>
  </w:style>
  <w:style w:type="paragraph" w:customStyle="1" w:styleId="x-toolbar5">
    <w:name w:val="x-toolbar5"/>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6">
    <w:name w:val="x-toolbar6"/>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btn1">
    <w:name w:val="x-btn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btns-center1">
    <w:name w:val="x-panel-btns-center1"/>
    <w:basedOn w:val="Normal"/>
    <w:rsid w:val="002D280B"/>
    <w:pPr>
      <w:widowControl/>
      <w:spacing w:before="100" w:beforeAutospacing="1" w:after="100" w:afterAutospacing="1"/>
      <w:jc w:val="center"/>
    </w:pPr>
    <w:rPr>
      <w:rFonts w:eastAsia="Times New Roman"/>
      <w:kern w:val="0"/>
      <w:sz w:val="24"/>
      <w:lang w:eastAsia="en-US"/>
    </w:rPr>
  </w:style>
  <w:style w:type="paragraph" w:customStyle="1" w:styleId="x-panel-body2">
    <w:name w:val="x-panel-body2"/>
    <w:basedOn w:val="Normal"/>
    <w:rsid w:val="002D280B"/>
    <w:pPr>
      <w:widowControl/>
      <w:pBdr>
        <w:top w:val="single" w:sz="6" w:space="0" w:color="D0D0D0"/>
        <w:left w:val="single" w:sz="6" w:space="0" w:color="D0D0D0"/>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tip-top1">
    <w:name w:val="x-tip-top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left1">
    <w:name w:val="x-tip-top-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top-right1">
    <w:name w:val="x-tip-top-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1">
    <w:name w:val="x-tip-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left1">
    <w:name w:val="x-tip-ft-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ft-right1">
    <w:name w:val="x-tip-ft-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left1">
    <w:name w:val="x-tip-bd-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ip-bd-right1">
    <w:name w:val="x-tip-bd-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1">
    <w:name w:val="x-btn-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1">
    <w:name w:val="x-btn-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1">
    <w:name w:val="x-btn-cent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2">
    <w:name w:val="x-btn-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3">
    <w:name w:val="x-btn-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left4">
    <w:name w:val="x-btn-lef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2">
    <w:name w:val="x-btn-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3">
    <w:name w:val="x-btn-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right4">
    <w:name w:val="x-btn-right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2">
    <w:name w:val="x-btn-center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3">
    <w:name w:val="x-btn-center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btn-center4">
    <w:name w:val="x-btn-center4"/>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ytb-sep1">
    <w:name w:val="ytb-sep1"/>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x-tab-strip-text1">
    <w:name w:val="x-tab-strip-text1"/>
    <w:basedOn w:val="DefaultParagraphFont"/>
    <w:rsid w:val="002D280B"/>
    <w:rPr>
      <w:color w:val="333333"/>
    </w:rPr>
  </w:style>
  <w:style w:type="character" w:customStyle="1" w:styleId="x-tab-strip-text2">
    <w:name w:val="x-tab-strip-text2"/>
    <w:basedOn w:val="DefaultParagraphFont"/>
    <w:rsid w:val="002D280B"/>
    <w:rPr>
      <w:color w:val="111111"/>
    </w:rPr>
  </w:style>
  <w:style w:type="character" w:customStyle="1" w:styleId="x-tab-strip-text3">
    <w:name w:val="x-tab-strip-text3"/>
    <w:basedOn w:val="DefaultParagraphFont"/>
    <w:rsid w:val="002D280B"/>
    <w:rPr>
      <w:color w:val="333333"/>
    </w:rPr>
  </w:style>
  <w:style w:type="paragraph" w:customStyle="1" w:styleId="x-tabs-text1">
    <w:name w:val="x-tabs-text1"/>
    <w:basedOn w:val="Normal"/>
    <w:rsid w:val="002D280B"/>
    <w:pPr>
      <w:widowControl/>
      <w:spacing w:before="100" w:beforeAutospacing="1" w:after="100" w:afterAutospacing="1"/>
      <w:jc w:val="left"/>
    </w:pPr>
    <w:rPr>
      <w:rFonts w:eastAsia="Times New Roman"/>
      <w:color w:val="AAAAAA"/>
      <w:kern w:val="0"/>
      <w:sz w:val="24"/>
      <w:lang w:eastAsia="en-US"/>
    </w:rPr>
  </w:style>
  <w:style w:type="paragraph" w:customStyle="1" w:styleId="x-tab-right1">
    <w:name w:val="x-tab-righ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1">
    <w:name w:val="x-tab-left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strip-inner1">
    <w:name w:val="x-tab-strip-inn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2">
    <w:name w:val="x-tab-righ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2">
    <w:name w:val="x-tab-left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right3">
    <w:name w:val="x-tab-righ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left3">
    <w:name w:val="x-tab-left3"/>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7">
    <w:name w:val="x-toolbar7"/>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oolbar8">
    <w:name w:val="x-toolbar8"/>
    <w:basedOn w:val="Normal"/>
    <w:rsid w:val="002D280B"/>
    <w:pPr>
      <w:widowControl/>
      <w:shd w:val="clear" w:color="auto" w:fill="F0F4F5"/>
      <w:spacing w:before="100" w:beforeAutospacing="1" w:after="100" w:afterAutospacing="1"/>
      <w:jc w:val="left"/>
    </w:pPr>
    <w:rPr>
      <w:rFonts w:eastAsia="Times New Roman"/>
      <w:kern w:val="0"/>
      <w:sz w:val="24"/>
      <w:lang w:eastAsia="en-US"/>
    </w:rPr>
  </w:style>
  <w:style w:type="paragraph" w:customStyle="1" w:styleId="x-tab-strip-spacer1">
    <w:name w:val="x-tab-strip-spacer1"/>
    <w:basedOn w:val="Normal"/>
    <w:rsid w:val="002D280B"/>
    <w:pPr>
      <w:widowControl/>
      <w:shd w:val="clear" w:color="auto" w:fill="EAEAEA"/>
      <w:spacing w:before="100" w:beforeAutospacing="1" w:after="100" w:afterAutospacing="1"/>
      <w:jc w:val="left"/>
    </w:pPr>
    <w:rPr>
      <w:rFonts w:eastAsia="Times New Roman"/>
      <w:kern w:val="0"/>
      <w:sz w:val="24"/>
      <w:lang w:eastAsia="en-US"/>
    </w:rPr>
  </w:style>
  <w:style w:type="paragraph" w:customStyle="1" w:styleId="x-window-header1">
    <w:name w:val="x-window-header1"/>
    <w:basedOn w:val="Normal"/>
    <w:rsid w:val="002D280B"/>
    <w:pPr>
      <w:widowControl/>
      <w:spacing w:before="100" w:beforeAutospacing="1" w:after="100" w:afterAutospacing="1"/>
      <w:jc w:val="left"/>
    </w:pPr>
    <w:rPr>
      <w:rFonts w:eastAsia="Times New Roman"/>
      <w:color w:val="555555"/>
      <w:kern w:val="0"/>
      <w:sz w:val="24"/>
      <w:lang w:eastAsia="en-US"/>
    </w:rPr>
  </w:style>
  <w:style w:type="paragraph" w:customStyle="1" w:styleId="x-window-tl1">
    <w:name w:val="x-window-tl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tl2">
    <w:name w:val="x-window-tl2"/>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window-mc1">
    <w:name w:val="x-window-mc1"/>
    <w:basedOn w:val="Normal"/>
    <w:rsid w:val="002D280B"/>
    <w:pPr>
      <w:widowControl/>
      <w:pBdr>
        <w:top w:val="single" w:sz="6" w:space="0" w:color="D0D0D0"/>
        <w:left w:val="single" w:sz="6" w:space="0" w:color="D0D0D0"/>
        <w:bottom w:val="single" w:sz="6" w:space="0" w:color="EEEEEE"/>
        <w:right w:val="single" w:sz="6" w:space="0" w:color="EEEEEE"/>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1">
    <w:name w:val="x-window-body1"/>
    <w:basedOn w:val="Normal"/>
    <w:rsid w:val="002D280B"/>
    <w:pPr>
      <w:widowControl/>
      <w:pBdr>
        <w:top w:val="single" w:sz="6" w:space="0" w:color="EEEEEE"/>
        <w:left w:val="single" w:sz="6" w:space="0" w:color="EEEEEE"/>
        <w:bottom w:val="single" w:sz="6" w:space="0" w:color="D0D0D0"/>
        <w:right w:val="single" w:sz="6" w:space="0" w:color="D0D0D0"/>
      </w:pBdr>
      <w:spacing w:before="100" w:beforeAutospacing="1" w:after="100" w:afterAutospacing="1"/>
      <w:jc w:val="left"/>
    </w:pPr>
    <w:rPr>
      <w:rFonts w:eastAsia="Times New Roman"/>
      <w:kern w:val="0"/>
      <w:sz w:val="24"/>
      <w:lang w:eastAsia="en-US"/>
    </w:rPr>
  </w:style>
  <w:style w:type="paragraph" w:customStyle="1" w:styleId="x-window-mc2">
    <w:name w:val="x-window-mc2"/>
    <w:basedOn w:val="Normal"/>
    <w:rsid w:val="002D280B"/>
    <w:pPr>
      <w:widowControl/>
      <w:pBdr>
        <w:top w:val="single" w:sz="6" w:space="0" w:color="D0D0D0"/>
        <w:left w:val="single" w:sz="6" w:space="0" w:color="D0D0D0"/>
        <w:bottom w:val="single" w:sz="6" w:space="0" w:color="D0D0D0"/>
        <w:right w:val="single" w:sz="6" w:space="0" w:color="D0D0D0"/>
      </w:pBdr>
      <w:shd w:val="clear" w:color="auto" w:fill="E4E4E4"/>
      <w:spacing w:before="100" w:beforeAutospacing="1" w:after="100" w:afterAutospacing="1"/>
      <w:jc w:val="left"/>
    </w:pPr>
    <w:rPr>
      <w:rFonts w:eastAsia="Times New Roman"/>
      <w:kern w:val="0"/>
      <w:sz w:val="24"/>
      <w:lang w:eastAsia="en-US"/>
    </w:rPr>
  </w:style>
  <w:style w:type="paragraph" w:customStyle="1" w:styleId="x-window-mc3">
    <w:name w:val="x-window-mc3"/>
    <w:basedOn w:val="Normal"/>
    <w:rsid w:val="002D280B"/>
    <w:pPr>
      <w:widowControl/>
      <w:pBdr>
        <w:top w:val="single" w:sz="6" w:space="0" w:color="D0D0D0"/>
        <w:left w:val="single" w:sz="6" w:space="0" w:color="D0D0D0"/>
        <w:bottom w:val="single" w:sz="6" w:space="0" w:color="EEEEEE"/>
        <w:right w:val="single" w:sz="6" w:space="0" w:color="EEEEEE"/>
      </w:pBdr>
      <w:shd w:val="clear" w:color="auto" w:fill="E4E4E4"/>
      <w:spacing w:before="100" w:beforeAutospacing="1" w:after="100" w:afterAutospacing="1"/>
      <w:jc w:val="left"/>
    </w:pPr>
    <w:rPr>
      <w:rFonts w:eastAsia="Times New Roman"/>
      <w:kern w:val="0"/>
      <w:sz w:val="24"/>
      <w:lang w:eastAsia="en-US"/>
    </w:rPr>
  </w:style>
  <w:style w:type="paragraph" w:customStyle="1" w:styleId="x-panel-body-noborder1">
    <w:name w:val="x-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panel-header-noborder1">
    <w:name w:val="x-panel-header-noborder1"/>
    <w:basedOn w:val="Normal"/>
    <w:rsid w:val="002D280B"/>
    <w:pPr>
      <w:widowControl/>
      <w:pBdr>
        <w:bottom w:val="single" w:sz="6" w:space="0" w:color="D0D0D0"/>
      </w:pBdr>
      <w:spacing w:before="100" w:beforeAutospacing="1" w:after="100" w:afterAutospacing="1"/>
      <w:jc w:val="left"/>
    </w:pPr>
    <w:rPr>
      <w:rFonts w:eastAsia="Times New Roman"/>
      <w:kern w:val="0"/>
      <w:sz w:val="24"/>
      <w:lang w:eastAsia="en-US"/>
    </w:rPr>
  </w:style>
  <w:style w:type="paragraph" w:customStyle="1" w:styleId="x-toolbar9">
    <w:name w:val="x-toolbar9"/>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0">
    <w:name w:val="x-toolbar10"/>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window-mc4">
    <w:name w:val="x-window-mc4"/>
    <w:basedOn w:val="Normal"/>
    <w:rsid w:val="002D280B"/>
    <w:pPr>
      <w:widowControl/>
      <w:pBdr>
        <w:top w:val="single" w:sz="2" w:space="0" w:color="D0D0D0"/>
        <w:left w:val="single" w:sz="2" w:space="0" w:color="D0D0D0"/>
        <w:bottom w:val="single" w:sz="2" w:space="0" w:color="D0D0D0"/>
        <w:right w:val="single" w:sz="2" w:space="0" w:color="D0D0D0"/>
      </w:pBdr>
      <w:shd w:val="clear" w:color="auto" w:fill="E8E8E8"/>
      <w:spacing w:before="100" w:beforeAutospacing="1" w:after="100" w:afterAutospacing="1"/>
      <w:jc w:val="left"/>
    </w:pPr>
    <w:rPr>
      <w:rFonts w:eastAsia="Times New Roman"/>
      <w:kern w:val="0"/>
      <w:sz w:val="24"/>
      <w:lang w:eastAsia="en-US"/>
    </w:rPr>
  </w:style>
  <w:style w:type="paragraph" w:customStyle="1" w:styleId="x-window-body-noborder1">
    <w:name w:val="x-window-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body-noborder1">
    <w:name w:val="x-tab-panel-body-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header-noborder1">
    <w:name w:val="x-tab-panel-head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ab-panel-footer-noborder1">
    <w:name w:val="x-tab-panel-footer-noborde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x-toolbar11">
    <w:name w:val="x-toolbar11"/>
    <w:basedOn w:val="Normal"/>
    <w:rsid w:val="002D280B"/>
    <w:pPr>
      <w:widowControl/>
      <w:pBdr>
        <w:top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x-toolbar12">
    <w:name w:val="x-toolbar12"/>
    <w:basedOn w:val="Normal"/>
    <w:rsid w:val="002D280B"/>
    <w:pPr>
      <w:widowControl/>
      <w:pBdr>
        <w:bottom w:val="single" w:sz="6" w:space="0" w:color="D0D0D0"/>
      </w:pBdr>
      <w:shd w:val="clear" w:color="auto" w:fill="F0F4F5"/>
      <w:spacing w:before="100" w:beforeAutospacing="1" w:after="100" w:afterAutospacing="1"/>
      <w:jc w:val="left"/>
    </w:pPr>
    <w:rPr>
      <w:rFonts w:eastAsia="Times New Roman"/>
      <w:kern w:val="0"/>
      <w:sz w:val="24"/>
      <w:lang w:eastAsia="en-US"/>
    </w:rPr>
  </w:style>
  <w:style w:type="paragraph" w:customStyle="1" w:styleId="address1">
    <w:name w:val="address1"/>
    <w:basedOn w:val="Normal"/>
    <w:rsid w:val="002D280B"/>
    <w:pPr>
      <w:widowControl/>
      <w:jc w:val="left"/>
    </w:pPr>
    <w:rPr>
      <w:rFonts w:eastAsia="Times New Roman"/>
      <w:kern w:val="0"/>
      <w:sz w:val="24"/>
      <w:lang w:eastAsia="en-US"/>
    </w:rPr>
  </w:style>
  <w:style w:type="paragraph" w:customStyle="1" w:styleId="updateinfo1">
    <w:name w:val="updateinfo1"/>
    <w:basedOn w:val="Normal"/>
    <w:rsid w:val="002D280B"/>
    <w:pPr>
      <w:widowControl/>
      <w:spacing w:before="15" w:after="15"/>
      <w:ind w:left="15" w:right="15"/>
      <w:jc w:val="right"/>
    </w:pPr>
    <w:rPr>
      <w:rFonts w:eastAsia="Times New Roman"/>
      <w:kern w:val="0"/>
      <w:sz w:val="24"/>
      <w:lang w:eastAsia="en-US"/>
    </w:rPr>
  </w:style>
  <w:style w:type="paragraph" w:customStyle="1" w:styleId="adr1">
    <w:name w:val="adr1"/>
    <w:basedOn w:val="Normal"/>
    <w:rsid w:val="002D280B"/>
    <w:pPr>
      <w:widowControl/>
      <w:spacing w:before="100" w:beforeAutospacing="1" w:after="100" w:afterAutospacing="1"/>
      <w:jc w:val="left"/>
    </w:pPr>
    <w:rPr>
      <w:rFonts w:eastAsia="Times New Roman"/>
      <w:kern w:val="0"/>
      <w:sz w:val="24"/>
      <w:lang w:eastAsia="en-US"/>
    </w:rPr>
  </w:style>
  <w:style w:type="paragraph" w:customStyle="1" w:styleId="url1">
    <w:name w:val="url1"/>
    <w:basedOn w:val="Normal"/>
    <w:rsid w:val="002D280B"/>
    <w:pPr>
      <w:widowControl/>
      <w:jc w:val="left"/>
    </w:pPr>
    <w:rPr>
      <w:rFonts w:eastAsia="Times New Roman"/>
      <w:kern w:val="0"/>
      <w:sz w:val="24"/>
      <w:lang w:eastAsia="en-US"/>
    </w:rPr>
  </w:style>
  <w:style w:type="paragraph" w:customStyle="1" w:styleId="ui-ncbimenu-item-first-active1">
    <w:name w:val="ui-ncbimenu-item-first-active1"/>
    <w:basedOn w:val="Normal"/>
    <w:rsid w:val="002D280B"/>
    <w:pPr>
      <w:widowControl/>
      <w:shd w:val="clear" w:color="auto" w:fill="4C96DF"/>
      <w:spacing w:before="100" w:beforeAutospacing="1" w:after="100" w:afterAutospacing="1"/>
      <w:jc w:val="left"/>
    </w:pPr>
    <w:rPr>
      <w:rFonts w:eastAsia="Times New Roman"/>
      <w:color w:val="FFFFFF"/>
      <w:kern w:val="0"/>
      <w:sz w:val="24"/>
      <w:lang w:eastAsia="en-US"/>
    </w:rPr>
  </w:style>
  <w:style w:type="paragraph" w:customStyle="1" w:styleId="x-panel-header2">
    <w:name w:val="x-panel-header2"/>
    <w:basedOn w:val="Normal"/>
    <w:rsid w:val="002D280B"/>
    <w:pPr>
      <w:widowControl/>
      <w:pBdr>
        <w:top w:val="single" w:sz="6" w:space="4" w:color="D0D0D0"/>
        <w:left w:val="single" w:sz="6" w:space="4" w:color="D0D0D0"/>
        <w:bottom w:val="single" w:sz="6" w:space="3" w:color="D0D0D0"/>
        <w:right w:val="single" w:sz="6" w:space="2" w:color="D0D0D0"/>
      </w:pBdr>
      <w:shd w:val="clear" w:color="auto" w:fill="E3E3E3"/>
      <w:spacing w:before="100" w:beforeAutospacing="1" w:after="100" w:afterAutospacing="1" w:line="225" w:lineRule="atLeast"/>
      <w:jc w:val="left"/>
    </w:pPr>
    <w:rPr>
      <w:rFonts w:ascii="Arial" w:eastAsia="Times New Roman" w:hAnsi="Arial" w:cs="Arial"/>
      <w:b/>
      <w:bCs/>
      <w:color w:val="333333"/>
      <w:kern w:val="0"/>
      <w:sz w:val="22"/>
      <w:szCs w:val="22"/>
      <w:lang w:eastAsia="en-US"/>
    </w:rPr>
  </w:style>
  <w:style w:type="paragraph" w:customStyle="1" w:styleId="desc1">
    <w:name w:val="desc1"/>
    <w:basedOn w:val="Normal"/>
    <w:rsid w:val="002D280B"/>
    <w:pPr>
      <w:widowControl/>
      <w:spacing w:before="100" w:beforeAutospacing="1" w:after="100" w:afterAutospacing="1" w:line="0" w:lineRule="auto"/>
      <w:jc w:val="left"/>
    </w:pPr>
    <w:rPr>
      <w:rFonts w:eastAsia="Times New Roman"/>
      <w:vanish/>
      <w:kern w:val="0"/>
      <w:sz w:val="24"/>
      <w:lang w:eastAsia="en-US"/>
    </w:rPr>
  </w:style>
  <w:style w:type="paragraph" w:customStyle="1" w:styleId="note1">
    <w:name w:val="note1"/>
    <w:basedOn w:val="Normal"/>
    <w:rsid w:val="002D280B"/>
    <w:pPr>
      <w:widowControl/>
      <w:shd w:val="clear" w:color="auto" w:fill="FFFFFF"/>
      <w:spacing w:before="100" w:beforeAutospacing="1" w:after="100" w:afterAutospacing="1"/>
      <w:jc w:val="left"/>
    </w:pPr>
    <w:rPr>
      <w:rFonts w:eastAsia="Times New Roman"/>
      <w:color w:val="666666"/>
      <w:kern w:val="0"/>
      <w:sz w:val="24"/>
      <w:lang w:eastAsia="en-US"/>
    </w:rPr>
  </w:style>
  <w:style w:type="paragraph" w:customStyle="1" w:styleId="thumb2">
    <w:name w:val="thumb2"/>
    <w:basedOn w:val="Normal"/>
    <w:rsid w:val="002D280B"/>
    <w:pPr>
      <w:widowControl/>
      <w:shd w:val="clear" w:color="auto" w:fill="FFFFFF"/>
      <w:spacing w:before="288" w:after="144"/>
      <w:ind w:left="120"/>
      <w:jc w:val="left"/>
    </w:pPr>
    <w:rPr>
      <w:rFonts w:eastAsia="Times New Roman"/>
      <w:kern w:val="0"/>
      <w:sz w:val="20"/>
      <w:szCs w:val="20"/>
      <w:lang w:eastAsia="en-US"/>
    </w:rPr>
  </w:style>
  <w:style w:type="character" w:customStyle="1" w:styleId="thumb3">
    <w:name w:val="thumb3"/>
    <w:basedOn w:val="DefaultParagraphFont"/>
    <w:rsid w:val="002D280B"/>
    <w:rPr>
      <w:shd w:val="clear" w:color="auto" w:fill="F8F8F8"/>
    </w:rPr>
  </w:style>
  <w:style w:type="character" w:customStyle="1" w:styleId="pub1">
    <w:name w:val="pub1"/>
    <w:basedOn w:val="DefaultParagraphFont"/>
    <w:rsid w:val="002D280B"/>
    <w:rPr>
      <w:rFonts w:ascii="Verdana" w:hAnsi="Verdana" w:hint="default"/>
      <w:vanish w:val="0"/>
      <w:webHidden w:val="0"/>
      <w:color w:val="666666"/>
      <w:spacing w:val="-15"/>
      <w:shd w:val="clear" w:color="auto" w:fill="F8F8F8"/>
      <w:specVanish w:val="0"/>
    </w:rPr>
  </w:style>
  <w:style w:type="character" w:customStyle="1" w:styleId="pub2">
    <w:name w:val="pub2"/>
    <w:basedOn w:val="DefaultParagraphFont"/>
    <w:rsid w:val="002D280B"/>
    <w:rPr>
      <w:rFonts w:ascii="Verdana" w:hAnsi="Verdana" w:hint="default"/>
      <w:vanish w:val="0"/>
      <w:webHidden w:val="0"/>
      <w:color w:val="666666"/>
      <w:spacing w:val="-15"/>
      <w:shd w:val="clear" w:color="auto" w:fill="F8F8F8"/>
      <w:specVanish w:val="0"/>
    </w:rPr>
  </w:style>
  <w:style w:type="character" w:customStyle="1" w:styleId="flag1">
    <w:name w:val="flag1"/>
    <w:basedOn w:val="DefaultParagraphFont"/>
    <w:rsid w:val="002D280B"/>
    <w:rPr>
      <w:b w:val="0"/>
      <w:bCs w:val="0"/>
      <w:i/>
      <w:iCs/>
      <w:color w:val="FFFFFF"/>
      <w:shd w:val="clear" w:color="auto" w:fill="A81B0E"/>
    </w:rPr>
  </w:style>
  <w:style w:type="character" w:customStyle="1" w:styleId="flag2">
    <w:name w:val="flag2"/>
    <w:basedOn w:val="DefaultParagraphFont"/>
    <w:rsid w:val="002D280B"/>
    <w:rPr>
      <w:b w:val="0"/>
      <w:bCs w:val="0"/>
      <w:i/>
      <w:iCs/>
      <w:color w:val="FFFFFF"/>
      <w:shd w:val="clear" w:color="auto" w:fill="A81B0E"/>
    </w:rPr>
  </w:style>
  <w:style w:type="paragraph" w:customStyle="1" w:styleId="note2">
    <w:name w:val="note2"/>
    <w:basedOn w:val="Normal"/>
    <w:rsid w:val="002D280B"/>
    <w:pPr>
      <w:widowControl/>
      <w:shd w:val="clear" w:color="auto" w:fill="F8F8F8"/>
      <w:spacing w:before="100" w:beforeAutospacing="1" w:after="100" w:afterAutospacing="1"/>
      <w:jc w:val="left"/>
    </w:pPr>
    <w:rPr>
      <w:rFonts w:eastAsia="Times New Roman"/>
      <w:color w:val="666666"/>
      <w:kern w:val="0"/>
      <w:sz w:val="24"/>
      <w:lang w:eastAsia="en-US"/>
    </w:rPr>
  </w:style>
  <w:style w:type="character" w:customStyle="1" w:styleId="separator-bar1">
    <w:name w:val="separator-bar1"/>
    <w:basedOn w:val="DefaultParagraphFont"/>
    <w:rsid w:val="002D280B"/>
    <w:rPr>
      <w:color w:val="CCCCCC"/>
    </w:rPr>
  </w:style>
  <w:style w:type="character" w:customStyle="1" w:styleId="delta1">
    <w:name w:val="delta1"/>
    <w:basedOn w:val="DefaultParagraphFont"/>
    <w:rsid w:val="002D280B"/>
    <w:rPr>
      <w:color w:val="336699"/>
    </w:rPr>
  </w:style>
  <w:style w:type="paragraph" w:styleId="z-TopofForm">
    <w:name w:val="HTML Top of Form"/>
    <w:basedOn w:val="Normal"/>
    <w:next w:val="Normal"/>
    <w:hidden/>
    <w:rsid w:val="002D280B"/>
    <w:pPr>
      <w:widowControl/>
      <w:pBdr>
        <w:bottom w:val="single" w:sz="6" w:space="1" w:color="auto"/>
      </w:pBdr>
      <w:jc w:val="center"/>
    </w:pPr>
    <w:rPr>
      <w:rFonts w:ascii="Arial" w:eastAsia="Times New Roman" w:hAnsi="Arial" w:cs="Arial"/>
      <w:vanish/>
      <w:kern w:val="0"/>
      <w:sz w:val="16"/>
      <w:szCs w:val="16"/>
      <w:lang w:eastAsia="en-US"/>
    </w:rPr>
  </w:style>
  <w:style w:type="paragraph" w:styleId="z-BottomofForm">
    <w:name w:val="HTML Bottom of Form"/>
    <w:basedOn w:val="Normal"/>
    <w:next w:val="Normal"/>
    <w:hidden/>
    <w:rsid w:val="002D280B"/>
    <w:pPr>
      <w:widowControl/>
      <w:pBdr>
        <w:top w:val="single" w:sz="6" w:space="1" w:color="auto"/>
      </w:pBdr>
      <w:jc w:val="center"/>
    </w:pPr>
    <w:rPr>
      <w:rFonts w:ascii="Arial" w:eastAsia="Times New Roman" w:hAnsi="Arial" w:cs="Arial"/>
      <w:vanish/>
      <w:kern w:val="0"/>
      <w:sz w:val="16"/>
      <w:szCs w:val="16"/>
      <w:lang w:eastAsia="en-US"/>
    </w:rPr>
  </w:style>
  <w:style w:type="character" w:customStyle="1" w:styleId="citation-version">
    <w:name w:val="citation-version"/>
    <w:basedOn w:val="DefaultParagraphFont"/>
    <w:rsid w:val="002D280B"/>
  </w:style>
  <w:style w:type="character" w:customStyle="1" w:styleId="citation-abbreviation2">
    <w:name w:val="citation-abbreviation2"/>
    <w:basedOn w:val="DefaultParagraphFont"/>
    <w:rsid w:val="002D280B"/>
  </w:style>
  <w:style w:type="character" w:customStyle="1" w:styleId="citation-publication-date">
    <w:name w:val="citation-publication-date"/>
    <w:basedOn w:val="DefaultParagraphFont"/>
    <w:rsid w:val="002D280B"/>
  </w:style>
  <w:style w:type="character" w:customStyle="1" w:styleId="citation-volume">
    <w:name w:val="citation-volume"/>
    <w:basedOn w:val="DefaultParagraphFont"/>
    <w:rsid w:val="002D280B"/>
  </w:style>
  <w:style w:type="character" w:customStyle="1" w:styleId="citation-issue">
    <w:name w:val="citation-issue"/>
    <w:basedOn w:val="DefaultParagraphFont"/>
    <w:rsid w:val="002D280B"/>
  </w:style>
  <w:style w:type="character" w:customStyle="1" w:styleId="citation-flpages">
    <w:name w:val="citation-flpages"/>
    <w:basedOn w:val="DefaultParagraphFont"/>
    <w:rsid w:val="002D280B"/>
  </w:style>
  <w:style w:type="character" w:styleId="Emphasis">
    <w:name w:val="Emphasis"/>
    <w:basedOn w:val="DefaultParagraphFont"/>
    <w:qFormat/>
    <w:rsid w:val="002D280B"/>
    <w:rPr>
      <w:i/>
      <w:iCs/>
    </w:rPr>
  </w:style>
  <w:style w:type="character" w:customStyle="1" w:styleId="eid533658">
    <w:name w:val="e_id533658"/>
    <w:basedOn w:val="DefaultParagraphFont"/>
    <w:rsid w:val="002D280B"/>
  </w:style>
  <w:style w:type="character" w:customStyle="1" w:styleId="eid536374">
    <w:name w:val="e_id536374"/>
    <w:basedOn w:val="DefaultParagraphFont"/>
    <w:rsid w:val="002D280B"/>
  </w:style>
  <w:style w:type="character" w:customStyle="1" w:styleId="eid534432">
    <w:name w:val="e_id534432"/>
    <w:basedOn w:val="DefaultParagraphFont"/>
    <w:rsid w:val="002D280B"/>
  </w:style>
  <w:style w:type="character" w:customStyle="1" w:styleId="eid534457">
    <w:name w:val="e_id534457"/>
    <w:basedOn w:val="DefaultParagraphFont"/>
    <w:rsid w:val="002D280B"/>
  </w:style>
  <w:style w:type="character" w:customStyle="1" w:styleId="eid502878">
    <w:name w:val="e_id502878"/>
    <w:basedOn w:val="DefaultParagraphFont"/>
    <w:rsid w:val="002D280B"/>
  </w:style>
  <w:style w:type="character" w:customStyle="1" w:styleId="eid502904">
    <w:name w:val="e_id502904"/>
    <w:basedOn w:val="DefaultParagraphFont"/>
    <w:rsid w:val="002D280B"/>
  </w:style>
  <w:style w:type="character" w:customStyle="1" w:styleId="eid502930">
    <w:name w:val="e_id502930"/>
    <w:basedOn w:val="DefaultParagraphFont"/>
    <w:rsid w:val="002D280B"/>
  </w:style>
  <w:style w:type="character" w:customStyle="1" w:styleId="eid502958">
    <w:name w:val="e_id502958"/>
    <w:basedOn w:val="DefaultParagraphFont"/>
    <w:rsid w:val="002D280B"/>
  </w:style>
  <w:style w:type="character" w:customStyle="1" w:styleId="ext-reflink">
    <w:name w:val="ext-reflink"/>
    <w:basedOn w:val="DefaultParagraphFont"/>
    <w:rsid w:val="002D280B"/>
  </w:style>
  <w:style w:type="character" w:customStyle="1" w:styleId="figpopup-sensitive-area1">
    <w:name w:val="figpopup-sensitive-area1"/>
    <w:basedOn w:val="DefaultParagraphFont"/>
    <w:rsid w:val="002D280B"/>
    <w:rPr>
      <w:strike w:val="0"/>
      <w:dstrike w:val="0"/>
      <w:u w:val="none"/>
      <w:effect w:val="none"/>
      <w:shd w:val="clear" w:color="auto" w:fill="auto"/>
    </w:rPr>
  </w:style>
  <w:style w:type="character" w:customStyle="1" w:styleId="large-thumb-canvas1">
    <w:name w:val="large-thumb-canvas1"/>
    <w:basedOn w:val="DefaultParagraphFont"/>
    <w:rsid w:val="002D280B"/>
    <w:rPr>
      <w:vanish/>
      <w:webHidden w:val="0"/>
      <w:color w:val="444444"/>
      <w:shd w:val="clear" w:color="auto" w:fill="444444"/>
      <w:specVanish w:val="0"/>
    </w:rPr>
  </w:style>
  <w:style w:type="character" w:customStyle="1" w:styleId="large-thumb-canvas-11">
    <w:name w:val="large-thumb-canvas-11"/>
    <w:basedOn w:val="DefaultParagraphFont"/>
    <w:rsid w:val="002D280B"/>
    <w:rPr>
      <w:vanish w:val="0"/>
      <w:webHidden w:val="0"/>
      <w:bdr w:val="single" w:sz="24" w:space="0" w:color="EEEEEE" w:frame="1"/>
      <w:specVanish w:val="0"/>
    </w:rPr>
  </w:style>
  <w:style w:type="character" w:styleId="Strong">
    <w:name w:val="Strong"/>
    <w:basedOn w:val="DefaultParagraphFont"/>
    <w:qFormat/>
    <w:rsid w:val="002D280B"/>
    <w:rPr>
      <w:b/>
      <w:bCs/>
    </w:rPr>
  </w:style>
  <w:style w:type="character" w:customStyle="1" w:styleId="citation">
    <w:name w:val="citation"/>
    <w:basedOn w:val="DefaultParagraphFont"/>
    <w:rsid w:val="002D280B"/>
  </w:style>
  <w:style w:type="character" w:customStyle="1" w:styleId="ref-journal1">
    <w:name w:val="ref-journal1"/>
    <w:basedOn w:val="DefaultParagraphFont"/>
    <w:rsid w:val="002D280B"/>
    <w:rPr>
      <w:i/>
      <w:iCs/>
    </w:rPr>
  </w:style>
  <w:style w:type="character" w:customStyle="1" w:styleId="ref-vol1">
    <w:name w:val="ref-vol1"/>
    <w:basedOn w:val="DefaultParagraphFont"/>
    <w:rsid w:val="002D280B"/>
    <w:rPr>
      <w:b/>
      <w:bCs/>
    </w:rPr>
  </w:style>
  <w:style w:type="character" w:customStyle="1" w:styleId="acknowledgment-journal-title">
    <w:name w:val="acknowledgment-journal-title"/>
    <w:basedOn w:val="DefaultParagraphFont"/>
    <w:rsid w:val="002D280B"/>
  </w:style>
  <w:style w:type="paragraph" w:customStyle="1" w:styleId="addressvcard">
    <w:name w:val="address vcard"/>
    <w:basedOn w:val="Normal"/>
    <w:rsid w:val="002D280B"/>
    <w:pPr>
      <w:widowControl/>
      <w:spacing w:before="100" w:beforeAutospacing="1" w:after="100" w:afterAutospacing="1"/>
      <w:jc w:val="left"/>
    </w:pPr>
    <w:rPr>
      <w:rFonts w:eastAsia="Times New Roman"/>
      <w:kern w:val="0"/>
      <w:sz w:val="24"/>
      <w:lang w:eastAsia="en-US"/>
    </w:rPr>
  </w:style>
  <w:style w:type="character" w:customStyle="1" w:styleId="url2">
    <w:name w:val="url2"/>
    <w:basedOn w:val="DefaultParagraphFont"/>
    <w:rsid w:val="002D280B"/>
  </w:style>
  <w:style w:type="character" w:customStyle="1" w:styleId="org">
    <w:name w:val="org"/>
    <w:basedOn w:val="DefaultParagraphFont"/>
    <w:rsid w:val="002D280B"/>
  </w:style>
  <w:style w:type="character" w:customStyle="1" w:styleId="adr2">
    <w:name w:val="adr2"/>
    <w:basedOn w:val="DefaultParagraphFont"/>
    <w:rsid w:val="002D280B"/>
  </w:style>
  <w:style w:type="character" w:customStyle="1" w:styleId="street-address">
    <w:name w:val="street-address"/>
    <w:basedOn w:val="DefaultParagraphFont"/>
    <w:rsid w:val="002D280B"/>
  </w:style>
  <w:style w:type="character" w:customStyle="1" w:styleId="locality">
    <w:name w:val="locality"/>
    <w:basedOn w:val="DefaultParagraphFont"/>
    <w:rsid w:val="002D280B"/>
  </w:style>
  <w:style w:type="character" w:customStyle="1" w:styleId="region">
    <w:name w:val="region"/>
    <w:basedOn w:val="DefaultParagraphFont"/>
    <w:rsid w:val="002D280B"/>
  </w:style>
  <w:style w:type="character" w:customStyle="1" w:styleId="postal-code">
    <w:name w:val="postal-code"/>
    <w:basedOn w:val="DefaultParagraphFont"/>
    <w:rsid w:val="002D280B"/>
  </w:style>
  <w:style w:type="character" w:customStyle="1" w:styleId="country-name">
    <w:name w:val="country-name"/>
    <w:basedOn w:val="DefaultParagraphFont"/>
    <w:rsid w:val="002D280B"/>
  </w:style>
  <w:style w:type="character" w:customStyle="1" w:styleId="pafappresources">
    <w:name w:val="pafappresources"/>
    <w:basedOn w:val="DefaultParagraphFont"/>
    <w:rsid w:val="002D280B"/>
  </w:style>
  <w:style w:type="paragraph" w:customStyle="1" w:styleId="ja50-ce-simple-para8">
    <w:name w:val="ja50-ce-simple-para8"/>
    <w:basedOn w:val="Normal"/>
    <w:rsid w:val="002D280B"/>
    <w:pPr>
      <w:widowControl/>
      <w:spacing w:after="100" w:afterAutospacing="1"/>
      <w:jc w:val="left"/>
    </w:pPr>
    <w:rPr>
      <w:rFonts w:eastAsia="Times New Roman"/>
      <w:kern w:val="0"/>
      <w:sz w:val="24"/>
      <w:lang w:eastAsia="en-US"/>
    </w:rPr>
  </w:style>
  <w:style w:type="character" w:customStyle="1" w:styleId="apple-converted-space">
    <w:name w:val="apple-converted-space"/>
    <w:basedOn w:val="DefaultParagraphFont"/>
    <w:rsid w:val="002D280B"/>
  </w:style>
  <w:style w:type="character" w:customStyle="1" w:styleId="apple-style-span">
    <w:name w:val="apple-style-span"/>
    <w:basedOn w:val="DefaultParagraphFont"/>
    <w:rsid w:val="002D280B"/>
  </w:style>
  <w:style w:type="character" w:customStyle="1" w:styleId="Heading2Char">
    <w:name w:val="Heading 2 Char"/>
    <w:basedOn w:val="DefaultParagraphFont"/>
    <w:link w:val="Heading2"/>
    <w:rsid w:val="002D280B"/>
    <w:rPr>
      <w:b/>
      <w:bCs/>
      <w:sz w:val="36"/>
      <w:szCs w:val="36"/>
      <w:lang w:val="en-US" w:eastAsia="en-US" w:bidi="ar-SA"/>
    </w:rPr>
  </w:style>
  <w:style w:type="character" w:customStyle="1" w:styleId="CharChar2">
    <w:name w:val="Char Char2"/>
    <w:basedOn w:val="DefaultParagraphFont"/>
    <w:rsid w:val="002D280B"/>
    <w:rPr>
      <w:sz w:val="24"/>
      <w:szCs w:val="24"/>
    </w:rPr>
  </w:style>
  <w:style w:type="character" w:customStyle="1" w:styleId="FooterChar">
    <w:name w:val="Footer Char"/>
    <w:basedOn w:val="DefaultParagraphFont"/>
    <w:link w:val="Footer"/>
    <w:uiPriority w:val="99"/>
    <w:rsid w:val="002D280B"/>
    <w:rPr>
      <w:rFonts w:eastAsia="宋体"/>
      <w:kern w:val="2"/>
      <w:sz w:val="18"/>
      <w:szCs w:val="18"/>
      <w:lang w:val="en-US" w:eastAsia="zh-CN" w:bidi="ar-SA"/>
    </w:rPr>
  </w:style>
  <w:style w:type="character" w:customStyle="1" w:styleId="google-src-text1">
    <w:name w:val="google-src-text1"/>
    <w:basedOn w:val="DefaultParagraphFont"/>
    <w:rsid w:val="00434C43"/>
    <w:rPr>
      <w:vanish/>
      <w:webHidden w:val="0"/>
      <w:specVanish w:val="0"/>
    </w:rPr>
  </w:style>
  <w:style w:type="character" w:customStyle="1" w:styleId="email">
    <w:name w:val="email"/>
    <w:basedOn w:val="DefaultParagraphFont"/>
    <w:rsid w:val="003D02DE"/>
  </w:style>
  <w:style w:type="paragraph" w:styleId="ListParagraph">
    <w:name w:val="List Paragraph"/>
    <w:basedOn w:val="Normal"/>
    <w:qFormat/>
    <w:rsid w:val="00367D84"/>
    <w:pPr>
      <w:ind w:left="720"/>
      <w:contextualSpacing/>
    </w:pPr>
    <w:rPr>
      <w:rFonts w:ascii="Century" w:eastAsia="MS Mincho" w:hAnsi="Century"/>
      <w:szCs w:val="22"/>
      <w:lang w:eastAsia="ja-JP"/>
    </w:rPr>
  </w:style>
</w:styles>
</file>

<file path=word/webSettings.xml><?xml version="1.0" encoding="utf-8"?>
<w:webSettings xmlns:r="http://schemas.openxmlformats.org/officeDocument/2006/relationships" xmlns:w="http://schemas.openxmlformats.org/wordprocessingml/2006/main">
  <w:divs>
    <w:div w:id="203687433">
      <w:bodyDiv w:val="1"/>
      <w:marLeft w:val="0"/>
      <w:marRight w:val="0"/>
      <w:marTop w:val="0"/>
      <w:marBottom w:val="0"/>
      <w:divBdr>
        <w:top w:val="none" w:sz="0" w:space="0" w:color="auto"/>
        <w:left w:val="none" w:sz="0" w:space="0" w:color="auto"/>
        <w:bottom w:val="none" w:sz="0" w:space="0" w:color="auto"/>
        <w:right w:val="none" w:sz="0" w:space="0" w:color="auto"/>
      </w:divBdr>
    </w:div>
    <w:div w:id="351229165">
      <w:bodyDiv w:val="1"/>
      <w:marLeft w:val="0"/>
      <w:marRight w:val="0"/>
      <w:marTop w:val="0"/>
      <w:marBottom w:val="0"/>
      <w:divBdr>
        <w:top w:val="none" w:sz="0" w:space="0" w:color="auto"/>
        <w:left w:val="none" w:sz="0" w:space="0" w:color="auto"/>
        <w:bottom w:val="none" w:sz="0" w:space="0" w:color="auto"/>
        <w:right w:val="none" w:sz="0" w:space="0" w:color="auto"/>
      </w:divBdr>
    </w:div>
    <w:div w:id="1258711537">
      <w:bodyDiv w:val="1"/>
      <w:marLeft w:val="0"/>
      <w:marRight w:val="0"/>
      <w:marTop w:val="0"/>
      <w:marBottom w:val="0"/>
      <w:divBdr>
        <w:top w:val="none" w:sz="0" w:space="0" w:color="auto"/>
        <w:left w:val="none" w:sz="0" w:space="0" w:color="auto"/>
        <w:bottom w:val="none" w:sz="0" w:space="0" w:color="auto"/>
        <w:right w:val="none" w:sz="0" w:space="0" w:color="auto"/>
      </w:divBdr>
    </w:div>
    <w:div w:id="1325357587">
      <w:bodyDiv w:val="1"/>
      <w:marLeft w:val="0"/>
      <w:marRight w:val="0"/>
      <w:marTop w:val="0"/>
      <w:marBottom w:val="0"/>
      <w:divBdr>
        <w:top w:val="none" w:sz="0" w:space="0" w:color="auto"/>
        <w:left w:val="none" w:sz="0" w:space="0" w:color="auto"/>
        <w:bottom w:val="none" w:sz="0" w:space="0" w:color="auto"/>
        <w:right w:val="none" w:sz="0" w:space="0" w:color="auto"/>
      </w:divBdr>
    </w:div>
    <w:div w:id="1774281593">
      <w:bodyDiv w:val="1"/>
      <w:marLeft w:val="0"/>
      <w:marRight w:val="0"/>
      <w:marTop w:val="0"/>
      <w:marBottom w:val="0"/>
      <w:divBdr>
        <w:top w:val="none" w:sz="0" w:space="0" w:color="auto"/>
        <w:left w:val="none" w:sz="0" w:space="0" w:color="auto"/>
        <w:bottom w:val="none" w:sz="0" w:space="0" w:color="auto"/>
        <w:right w:val="none" w:sz="0" w:space="0" w:color="auto"/>
      </w:divBdr>
    </w:div>
    <w:div w:id="18352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haitham.zaki@mu.edu.eg" TargetMode="Externa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5423</Words>
  <Characters>30543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Nature and Science</vt:lpstr>
    </vt:vector>
  </TitlesOfParts>
  <Manager>Marsland Press</Manager>
  <Company>Marsland Press</Company>
  <LinksUpToDate>false</LinksUpToDate>
  <CharactersWithSpaces>35895</CharactersWithSpaces>
  <SharedDoc>false</SharedDoc>
  <HLinks>
    <vt:vector size="6" baseType="variant">
      <vt:variant>
        <vt:i4>3604497</vt:i4>
      </vt:variant>
      <vt:variant>
        <vt:i4>0</vt:i4>
      </vt:variant>
      <vt:variant>
        <vt:i4>0</vt:i4>
      </vt:variant>
      <vt:variant>
        <vt:i4>5</vt:i4>
      </vt:variant>
      <vt:variant>
        <vt:lpwstr>mailto:haitham.zaki@mu.edu.eg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Marsland Press</dc:subject>
  <dc:creator>Marsland</dc:creator>
  <cp:lastModifiedBy>Administrator</cp:lastModifiedBy>
  <cp:revision>6</cp:revision>
  <cp:lastPrinted>2014-09-08T01:18:00Z</cp:lastPrinted>
  <dcterms:created xsi:type="dcterms:W3CDTF">2014-09-06T14:36:00Z</dcterms:created>
  <dcterms:modified xsi:type="dcterms:W3CDTF">2014-09-09T01:35:00Z</dcterms:modified>
</cp:coreProperties>
</file>