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D3" w:rsidRPr="00496782" w:rsidRDefault="00D21D1D" w:rsidP="00D21D1D">
      <w:pPr>
        <w:tabs>
          <w:tab w:val="left" w:pos="2970"/>
        </w:tabs>
        <w:snapToGrid w:val="0"/>
        <w:spacing w:after="0" w:line="240" w:lineRule="auto"/>
        <w:jc w:val="center"/>
        <w:rPr>
          <w:rFonts w:ascii="Times New Roman" w:hAnsi="Times New Roman" w:cs="Times New Roman"/>
          <w:b/>
          <w:sz w:val="20"/>
          <w:szCs w:val="20"/>
        </w:rPr>
      </w:pPr>
      <w:bookmarkStart w:id="0" w:name="_GoBack"/>
      <w:bookmarkEnd w:id="0"/>
      <w:r w:rsidRPr="00496782">
        <w:rPr>
          <w:rFonts w:ascii="Times New Roman" w:hAnsi="Times New Roman" w:cs="Times New Roman"/>
          <w:b/>
          <w:sz w:val="20"/>
          <w:szCs w:val="20"/>
        </w:rPr>
        <w:t xml:space="preserve">Urea And Creatinine Of </w:t>
      </w:r>
      <w:r w:rsidRPr="00496782">
        <w:rPr>
          <w:rFonts w:ascii="Times New Roman" w:hAnsi="Times New Roman" w:cs="Times New Roman"/>
          <w:b/>
          <w:i/>
          <w:sz w:val="20"/>
          <w:szCs w:val="20"/>
        </w:rPr>
        <w:t xml:space="preserve">Clarias Gariepinus </w:t>
      </w:r>
      <w:r w:rsidRPr="00496782">
        <w:rPr>
          <w:rFonts w:ascii="Times New Roman" w:hAnsi="Times New Roman" w:cs="Times New Roman"/>
          <w:b/>
          <w:sz w:val="20"/>
          <w:szCs w:val="20"/>
        </w:rPr>
        <w:t>In Three Different Commercial Ponds</w:t>
      </w:r>
      <w:r w:rsidR="00496782" w:rsidRPr="00496782">
        <w:rPr>
          <w:rFonts w:ascii="Times New Roman" w:hAnsi="Times New Roman" w:cs="Times New Roman"/>
          <w:b/>
          <w:sz w:val="20"/>
          <w:szCs w:val="20"/>
        </w:rPr>
        <w:t>.</w:t>
      </w:r>
    </w:p>
    <w:p w:rsidR="00D21D1D" w:rsidRPr="00496782" w:rsidRDefault="00D21D1D" w:rsidP="00D21D1D">
      <w:pPr>
        <w:tabs>
          <w:tab w:val="left" w:pos="2970"/>
        </w:tabs>
        <w:snapToGrid w:val="0"/>
        <w:spacing w:after="0" w:line="240" w:lineRule="auto"/>
        <w:jc w:val="center"/>
        <w:rPr>
          <w:rFonts w:ascii="Times New Roman" w:hAnsi="Times New Roman" w:cs="Times New Roman"/>
          <w:sz w:val="20"/>
          <w:szCs w:val="20"/>
          <w:lang w:eastAsia="zh-CN"/>
        </w:rPr>
      </w:pPr>
    </w:p>
    <w:p w:rsidR="00002255" w:rsidRPr="00496782" w:rsidRDefault="00D21D1D" w:rsidP="00D21D1D">
      <w:pPr>
        <w:snapToGrid w:val="0"/>
        <w:spacing w:after="0" w:line="240" w:lineRule="auto"/>
        <w:jc w:val="center"/>
        <w:rPr>
          <w:rFonts w:ascii="Times New Roman" w:hAnsi="Times New Roman" w:cs="Times New Roman"/>
          <w:sz w:val="20"/>
          <w:szCs w:val="20"/>
          <w:lang w:eastAsia="zh-CN"/>
        </w:rPr>
      </w:pPr>
      <w:r w:rsidRPr="00496782">
        <w:rPr>
          <w:rFonts w:ascii="Times New Roman" w:hAnsi="Times New Roman" w:cs="Times New Roman"/>
          <w:sz w:val="20"/>
          <w:szCs w:val="20"/>
        </w:rPr>
        <w:t>Ajeniyi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And Solomon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J</w:t>
      </w:r>
      <w:r w:rsidR="00496782" w:rsidRPr="00496782">
        <w:rPr>
          <w:rFonts w:ascii="Times New Roman" w:hAnsi="Times New Roman" w:cs="Times New Roman"/>
          <w:sz w:val="20"/>
          <w:szCs w:val="20"/>
        </w:rPr>
        <w:t>.</w:t>
      </w:r>
    </w:p>
    <w:p w:rsidR="00D21D1D" w:rsidRPr="00496782" w:rsidRDefault="00D21D1D" w:rsidP="00D21D1D">
      <w:pPr>
        <w:snapToGrid w:val="0"/>
        <w:spacing w:after="0" w:line="240" w:lineRule="auto"/>
        <w:jc w:val="center"/>
        <w:rPr>
          <w:rFonts w:ascii="Times New Roman" w:hAnsi="Times New Roman" w:cs="Times New Roman"/>
          <w:sz w:val="20"/>
          <w:szCs w:val="20"/>
          <w:lang w:eastAsia="zh-CN"/>
        </w:rPr>
      </w:pPr>
    </w:p>
    <w:p w:rsidR="00002255" w:rsidRPr="00496782" w:rsidRDefault="00D21D1D" w:rsidP="00D21D1D">
      <w:pPr>
        <w:snapToGrid w:val="0"/>
        <w:spacing w:after="0" w:line="240" w:lineRule="auto"/>
        <w:jc w:val="center"/>
        <w:rPr>
          <w:rFonts w:ascii="Times New Roman" w:hAnsi="Times New Roman" w:cs="Times New Roman"/>
          <w:sz w:val="20"/>
          <w:szCs w:val="20"/>
          <w:lang w:eastAsia="zh-CN"/>
        </w:rPr>
      </w:pPr>
      <w:r w:rsidRPr="00496782">
        <w:rPr>
          <w:rFonts w:ascii="Times New Roman" w:hAnsi="Times New Roman" w:cs="Times New Roman"/>
          <w:sz w:val="20"/>
          <w:szCs w:val="20"/>
        </w:rPr>
        <w:t>Department Of Biological Sciences, Faculty Of Science,</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University Of Abuja, Abuja, Nigeria</w:t>
      </w:r>
      <w:r w:rsidR="00496782" w:rsidRPr="00496782">
        <w:rPr>
          <w:rFonts w:ascii="Times New Roman" w:hAnsi="Times New Roman" w:cs="Times New Roman"/>
          <w:sz w:val="20"/>
          <w:szCs w:val="20"/>
        </w:rPr>
        <w:t>.</w:t>
      </w:r>
    </w:p>
    <w:p w:rsidR="00D21D1D" w:rsidRPr="00496782" w:rsidRDefault="00D21D1D" w:rsidP="00D21D1D">
      <w:pPr>
        <w:snapToGrid w:val="0"/>
        <w:spacing w:after="0" w:line="240" w:lineRule="auto"/>
        <w:jc w:val="center"/>
        <w:rPr>
          <w:rFonts w:ascii="Times New Roman" w:hAnsi="Times New Roman" w:cs="Times New Roman"/>
          <w:sz w:val="20"/>
          <w:szCs w:val="20"/>
          <w:lang w:eastAsia="zh-CN"/>
        </w:rPr>
      </w:pPr>
    </w:p>
    <w:p w:rsidR="00002255" w:rsidRPr="00496782" w:rsidRDefault="00D21D1D" w:rsidP="00D21D1D">
      <w:pPr>
        <w:snapToGrid w:val="0"/>
        <w:spacing w:after="0" w:line="240" w:lineRule="auto"/>
        <w:jc w:val="both"/>
        <w:rPr>
          <w:rFonts w:ascii="Times New Roman" w:hAnsi="Times New Roman" w:cs="Times New Roman"/>
          <w:sz w:val="20"/>
          <w:szCs w:val="20"/>
          <w:lang w:eastAsia="zh-CN"/>
        </w:rPr>
      </w:pPr>
      <w:r w:rsidRPr="00496782">
        <w:rPr>
          <w:rFonts w:ascii="Times New Roman" w:hAnsi="Times New Roman" w:cs="Times New Roman"/>
          <w:b/>
          <w:sz w:val="20"/>
          <w:szCs w:val="20"/>
        </w:rPr>
        <w:t>Abstract</w:t>
      </w:r>
      <w:r w:rsidRPr="00496782">
        <w:rPr>
          <w:rFonts w:ascii="Times New Roman" w:hAnsi="Times New Roman" w:cs="Times New Roman" w:hint="eastAsia"/>
          <w:b/>
          <w:sz w:val="20"/>
          <w:szCs w:val="20"/>
          <w:lang w:eastAsia="zh-CN"/>
        </w:rPr>
        <w:t xml:space="preserve">: </w:t>
      </w:r>
      <w:r w:rsidR="00002255" w:rsidRPr="00496782">
        <w:rPr>
          <w:rFonts w:ascii="Times New Roman" w:hAnsi="Times New Roman" w:cs="Times New Roman"/>
          <w:sz w:val="20"/>
          <w:szCs w:val="20"/>
        </w:rPr>
        <w:t>An automated blood serum chemistry analytical system designed for human usage was employed to establish the levels of urea and creatinine parameters present in sera obtained from 90 experimental groups of channel catfish from three commercial ponds ranging 10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2cm-60cm in length and weight ranging 100grams-900grams</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The fish </w:t>
      </w:r>
      <w:r w:rsidR="00002255" w:rsidRPr="00496782">
        <w:rPr>
          <w:rFonts w:ascii="Times New Roman" w:hAnsi="Times New Roman" w:cs="Times New Roman"/>
          <w:i/>
          <w:sz w:val="20"/>
          <w:szCs w:val="20"/>
        </w:rPr>
        <w:t xml:space="preserve">clarias </w:t>
      </w:r>
      <w:r w:rsidR="00002255" w:rsidRPr="00496782">
        <w:rPr>
          <w:rFonts w:ascii="Times New Roman" w:hAnsi="Times New Roman" w:cs="Times New Roman"/>
          <w:sz w:val="20"/>
          <w:szCs w:val="20"/>
        </w:rPr>
        <w:t>were divided into three groups with varying length and weight</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Group 1 contains 30 catfish 10cm-20cm in length and 100grams-300grams in weight, Group 2 contains 30 catfish 21cm-40cm in length and 301grams-600grams in weight and Group 3 also contains 30 catfish 41cm-60cm in length and 601grams-900grams in weight</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The results indicated a significant (p ˃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05) increase in creatinine for all the three groups as the weight increases while there was a significant decrease (p ˂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05) in the urea and creatinine levels of the catfish in group 3 recording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00mgdL as the lowest Urea Level and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00mgdL as the lowest Creatinine level</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The maximum level of Urea and Creatinine was recorded as 10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8mgdL and 2</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90mgdL respectively and they are obtained from the catfish in group 3 with weight ranging between 601grams-900grams</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Using P ˂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05 level of significance, length (cm) is significant to the weight </w:t>
      </w:r>
      <w:r w:rsidR="0096440B"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0096440B"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P ˂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00 ˂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05), likewise creatinine</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At a significant level of P ˂ 0</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05, it shows that length, Urea and Creatinine of the </w:t>
      </w:r>
      <w:r w:rsidR="00002255"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002255" w:rsidRPr="00496782">
        <w:rPr>
          <w:rFonts w:ascii="Times New Roman" w:hAnsi="Times New Roman" w:cs="Times New Roman"/>
          <w:i/>
          <w:sz w:val="20"/>
          <w:szCs w:val="20"/>
        </w:rPr>
        <w:t xml:space="preserve">gariepinus </w:t>
      </w:r>
      <w:r w:rsidR="00002255" w:rsidRPr="00496782">
        <w:rPr>
          <w:rFonts w:ascii="Times New Roman" w:hAnsi="Times New Roman" w:cs="Times New Roman"/>
          <w:sz w:val="20"/>
          <w:szCs w:val="20"/>
        </w:rPr>
        <w:t>in group three all depended on their weight</w:t>
      </w:r>
      <w:r w:rsidR="00496782" w:rsidRPr="00496782">
        <w:rPr>
          <w:rFonts w:ascii="Times New Roman" w:hAnsi="Times New Roman" w:cs="Times New Roman"/>
          <w:sz w:val="20"/>
          <w:szCs w:val="20"/>
        </w:rPr>
        <w:t>.</w:t>
      </w:r>
      <w:r w:rsidR="00002255" w:rsidRPr="00496782">
        <w:rPr>
          <w:rFonts w:ascii="Times New Roman" w:hAnsi="Times New Roman" w:cs="Times New Roman"/>
          <w:sz w:val="20"/>
          <w:szCs w:val="20"/>
        </w:rPr>
        <w:t xml:space="preserve"> These studies suggest that "normal" values established by any method of sera analysis may be different in the same species depending on the diet, season, and presence of environmental stressors</w:t>
      </w:r>
      <w:r w:rsidR="00496782" w:rsidRPr="00496782">
        <w:rPr>
          <w:rFonts w:ascii="Times New Roman" w:hAnsi="Times New Roman" w:cs="Times New Roman"/>
          <w:sz w:val="20"/>
          <w:szCs w:val="20"/>
        </w:rPr>
        <w:t>.</w:t>
      </w:r>
    </w:p>
    <w:p w:rsidR="00E670BA" w:rsidRPr="00496782" w:rsidRDefault="00E670BA" w:rsidP="00D21D1D">
      <w:pPr>
        <w:snapToGrid w:val="0"/>
        <w:spacing w:after="0" w:line="240" w:lineRule="auto"/>
        <w:jc w:val="both"/>
        <w:rPr>
          <w:rFonts w:ascii="Times New Roman" w:hAnsi="Times New Roman" w:cs="Times New Roman"/>
          <w:sz w:val="20"/>
          <w:szCs w:val="20"/>
          <w:lang w:eastAsia="zh-CN"/>
        </w:rPr>
      </w:pPr>
      <w:r w:rsidRPr="00496782">
        <w:rPr>
          <w:rFonts w:ascii="Times New Roman" w:hAnsi="Times New Roman" w:cs="Times New Roman" w:hint="eastAsia"/>
          <w:b/>
          <w:bCs/>
          <w:sz w:val="20"/>
          <w:szCs w:val="20"/>
        </w:rPr>
        <w:t>[</w:t>
      </w:r>
      <w:r w:rsidR="00D21D1D" w:rsidRPr="00496782">
        <w:rPr>
          <w:rFonts w:ascii="Times New Roman" w:hAnsi="Times New Roman" w:cs="Times New Roman"/>
          <w:sz w:val="20"/>
          <w:szCs w:val="20"/>
        </w:rPr>
        <w:t>Ajeniyi</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S</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A</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And Solomon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R</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J</w:t>
      </w:r>
      <w:r w:rsidR="00496782" w:rsidRPr="00496782">
        <w:rPr>
          <w:rFonts w:ascii="Times New Roman" w:hAnsi="Times New Roman" w:cs="Times New Roman"/>
          <w:sz w:val="20"/>
          <w:szCs w:val="20"/>
        </w:rPr>
        <w:t>.</w:t>
      </w:r>
      <w:r w:rsidRPr="00496782">
        <w:rPr>
          <w:rFonts w:ascii="Times New Roman" w:hAnsi="Times New Roman" w:cs="Times New Roman" w:hint="eastAsia"/>
          <w:b/>
          <w:bCs/>
          <w:sz w:val="20"/>
          <w:szCs w:val="20"/>
          <w:lang w:bidi="fa-IR"/>
        </w:rPr>
        <w:t xml:space="preserve"> </w:t>
      </w:r>
      <w:r w:rsidR="00D21D1D" w:rsidRPr="00496782">
        <w:rPr>
          <w:rFonts w:ascii="Times New Roman" w:hAnsi="Times New Roman" w:cs="Times New Roman"/>
          <w:b/>
          <w:sz w:val="20"/>
          <w:szCs w:val="20"/>
        </w:rPr>
        <w:t xml:space="preserve">Urea And Creatinine Of </w:t>
      </w:r>
      <w:r w:rsidR="00D21D1D" w:rsidRPr="00496782">
        <w:rPr>
          <w:rFonts w:ascii="Times New Roman" w:hAnsi="Times New Roman" w:cs="Times New Roman"/>
          <w:b/>
          <w:i/>
          <w:sz w:val="20"/>
          <w:szCs w:val="20"/>
        </w:rPr>
        <w:t xml:space="preserve">Clarias Gariepinus </w:t>
      </w:r>
      <w:r w:rsidR="00D21D1D" w:rsidRPr="00496782">
        <w:rPr>
          <w:rFonts w:ascii="Times New Roman" w:hAnsi="Times New Roman" w:cs="Times New Roman"/>
          <w:b/>
          <w:sz w:val="20"/>
          <w:szCs w:val="20"/>
        </w:rPr>
        <w:t>In Three Different Commercial Ponds</w:t>
      </w:r>
      <w:r w:rsidR="00496782" w:rsidRPr="00496782">
        <w:rPr>
          <w:rFonts w:ascii="Times New Roman" w:eastAsia="Times New Roman" w:hAnsi="Times New Roman" w:cs="Times New Roman"/>
          <w:b/>
          <w:bCs/>
          <w:sz w:val="20"/>
          <w:szCs w:val="20"/>
          <w:lang w:bidi="fa-IR"/>
        </w:rPr>
        <w:t>.</w:t>
      </w:r>
      <w:r w:rsidRPr="00496782">
        <w:rPr>
          <w:rFonts w:ascii="Times New Roman" w:hAnsi="Times New Roman" w:cs="Times New Roman" w:hint="eastAsia"/>
          <w:b/>
          <w:bCs/>
          <w:sz w:val="20"/>
          <w:szCs w:val="20"/>
        </w:rPr>
        <w:t xml:space="preserve"> </w:t>
      </w:r>
      <w:r w:rsidRPr="00496782">
        <w:rPr>
          <w:rFonts w:ascii="Times New Roman" w:eastAsia="Times New Roman" w:hAnsi="Times New Roman" w:cs="Times New Roman"/>
          <w:bCs/>
          <w:i/>
          <w:sz w:val="20"/>
          <w:szCs w:val="20"/>
        </w:rPr>
        <w:t>Nat Sci</w:t>
      </w:r>
      <w:r w:rsidRPr="00496782">
        <w:rPr>
          <w:rFonts w:ascii="Times New Roman" w:hAnsi="Times New Roman" w:cs="Times New Roman" w:hint="eastAsia"/>
          <w:bCs/>
          <w:i/>
          <w:sz w:val="20"/>
          <w:szCs w:val="20"/>
        </w:rPr>
        <w:t xml:space="preserve"> </w:t>
      </w:r>
      <w:r w:rsidRPr="00496782">
        <w:rPr>
          <w:rFonts w:ascii="Times New Roman" w:hAnsi="Times New Roman" w:cs="Times New Roman"/>
          <w:sz w:val="20"/>
          <w:szCs w:val="20"/>
        </w:rPr>
        <w:t>201</w:t>
      </w:r>
      <w:r w:rsidRPr="00496782">
        <w:rPr>
          <w:rFonts w:ascii="Times New Roman" w:hAnsi="Times New Roman" w:cs="Times New Roman" w:hint="eastAsia"/>
          <w:sz w:val="20"/>
          <w:szCs w:val="20"/>
        </w:rPr>
        <w:t>4</w:t>
      </w:r>
      <w:r w:rsidRPr="00496782">
        <w:rPr>
          <w:rFonts w:ascii="Times New Roman" w:hAnsi="Times New Roman" w:cs="Times New Roman"/>
          <w:sz w:val="20"/>
          <w:szCs w:val="20"/>
        </w:rPr>
        <w:t>;1</w:t>
      </w:r>
      <w:r w:rsidRPr="00496782">
        <w:rPr>
          <w:rFonts w:ascii="Times New Roman" w:hAnsi="Times New Roman" w:cs="Times New Roman" w:hint="eastAsia"/>
          <w:sz w:val="20"/>
          <w:szCs w:val="20"/>
        </w:rPr>
        <w:t>2</w:t>
      </w:r>
      <w:r w:rsidRPr="00496782">
        <w:rPr>
          <w:rFonts w:ascii="Times New Roman" w:hAnsi="Times New Roman" w:cs="Times New Roman"/>
          <w:sz w:val="20"/>
          <w:szCs w:val="20"/>
        </w:rPr>
        <w:t>(</w:t>
      </w:r>
      <w:r w:rsidRPr="00496782">
        <w:rPr>
          <w:rFonts w:ascii="Times New Roman" w:hAnsi="Times New Roman" w:cs="Times New Roman" w:hint="eastAsia"/>
          <w:sz w:val="20"/>
          <w:szCs w:val="20"/>
        </w:rPr>
        <w:t>10</w:t>
      </w:r>
      <w:r w:rsidR="00FC5E46">
        <w:rPr>
          <w:rFonts w:ascii="Times New Roman" w:hAnsi="Times New Roman" w:cs="Times New Roman"/>
          <w:sz w:val="20"/>
          <w:szCs w:val="20"/>
        </w:rPr>
        <w:t>)</w:t>
      </w:r>
      <w:r w:rsidRPr="00496782">
        <w:rPr>
          <w:rFonts w:ascii="Times New Roman" w:hAnsi="Times New Roman" w:cs="Times New Roman"/>
          <w:sz w:val="20"/>
          <w:szCs w:val="20"/>
        </w:rPr>
        <w:t>:</w:t>
      </w:r>
      <w:r w:rsidR="00C1026B" w:rsidRPr="00496782">
        <w:rPr>
          <w:rFonts w:ascii="Times New Roman" w:hAnsi="Times New Roman" w:cs="Times New Roman"/>
          <w:noProof/>
          <w:color w:val="000000"/>
          <w:sz w:val="20"/>
          <w:szCs w:val="20"/>
        </w:rPr>
        <w:t>12</w:t>
      </w:r>
      <w:r w:rsidR="004308BC">
        <w:rPr>
          <w:rFonts w:ascii="Times New Roman" w:hAnsi="Times New Roman" w:cs="Times New Roman"/>
          <w:noProof/>
          <w:color w:val="000000"/>
          <w:sz w:val="20"/>
          <w:szCs w:val="20"/>
        </w:rPr>
        <w:t>4</w:t>
      </w:r>
      <w:r w:rsidRPr="00496782">
        <w:rPr>
          <w:rFonts w:ascii="Times New Roman" w:hAnsi="Times New Roman" w:cs="Times New Roman"/>
          <w:color w:val="000000"/>
          <w:sz w:val="20"/>
          <w:szCs w:val="20"/>
        </w:rPr>
        <w:t>-</w:t>
      </w:r>
      <w:r w:rsidR="00887517" w:rsidRPr="00496782">
        <w:rPr>
          <w:rFonts w:ascii="Times New Roman" w:hAnsi="Times New Roman" w:cs="Times New Roman" w:hint="eastAsia"/>
          <w:noProof/>
          <w:color w:val="000000"/>
          <w:sz w:val="20"/>
          <w:szCs w:val="20"/>
          <w:lang w:eastAsia="zh-CN"/>
        </w:rPr>
        <w:t>13</w:t>
      </w:r>
      <w:r w:rsidR="004308BC">
        <w:rPr>
          <w:rFonts w:ascii="Times New Roman" w:hAnsi="Times New Roman" w:cs="Times New Roman"/>
          <w:noProof/>
          <w:color w:val="000000"/>
          <w:sz w:val="20"/>
          <w:szCs w:val="20"/>
          <w:lang w:eastAsia="zh-CN"/>
        </w:rPr>
        <w:t>8</w:t>
      </w:r>
      <w:r w:rsidRPr="00496782">
        <w:rPr>
          <w:rFonts w:ascii="Times New Roman" w:hAnsi="Times New Roman" w:cs="Times New Roman"/>
          <w:sz w:val="20"/>
          <w:szCs w:val="20"/>
        </w:rPr>
        <w:t>]</w:t>
      </w:r>
      <w:r w:rsidR="00496782" w:rsidRPr="00496782">
        <w:rPr>
          <w:rFonts w:ascii="Times New Roman" w:hAnsi="Times New Roman" w:cs="Times New Roman" w:hint="eastAsia"/>
          <w:sz w:val="20"/>
          <w:szCs w:val="20"/>
        </w:rPr>
        <w:t>.</w:t>
      </w:r>
      <w:r w:rsidRPr="00496782">
        <w:rPr>
          <w:rFonts w:ascii="Times New Roman" w:hAnsi="Times New Roman" w:cs="Times New Roman"/>
          <w:sz w:val="20"/>
          <w:szCs w:val="20"/>
        </w:rPr>
        <w:t xml:space="preserve"> (ISSN: 1545-0740)</w:t>
      </w:r>
      <w:r w:rsidR="00496782" w:rsidRPr="00496782">
        <w:rPr>
          <w:rFonts w:ascii="Times New Roman" w:hAnsi="Times New Roman" w:cs="Times New Roman"/>
          <w:sz w:val="20"/>
          <w:szCs w:val="20"/>
        </w:rPr>
        <w:t>.</w:t>
      </w:r>
      <w:r w:rsidRPr="00496782">
        <w:rPr>
          <w:rFonts w:ascii="Times New Roman" w:hAnsi="Times New Roman" w:cs="Times New Roman"/>
          <w:color w:val="0000FF"/>
          <w:sz w:val="20"/>
          <w:szCs w:val="20"/>
        </w:rPr>
        <w:t xml:space="preserve"> </w:t>
      </w:r>
      <w:hyperlink r:id="rId8" w:history="1">
        <w:r w:rsidRPr="00496782">
          <w:rPr>
            <w:rStyle w:val="Hyperlink"/>
            <w:rFonts w:ascii="Times New Roman" w:hAnsi="Times New Roman" w:cs="Times New Roman"/>
            <w:color w:val="0000FF"/>
            <w:sz w:val="20"/>
            <w:szCs w:val="20"/>
          </w:rPr>
          <w:t>http://www</w:t>
        </w:r>
        <w:r w:rsidR="00496782" w:rsidRPr="00496782">
          <w:rPr>
            <w:rStyle w:val="Hyperlink"/>
            <w:rFonts w:ascii="Times New Roman" w:hAnsi="Times New Roman" w:cs="Times New Roman"/>
            <w:color w:val="0000FF"/>
            <w:sz w:val="20"/>
            <w:szCs w:val="20"/>
          </w:rPr>
          <w:t>.</w:t>
        </w:r>
        <w:r w:rsidRPr="00496782">
          <w:rPr>
            <w:rStyle w:val="Hyperlink"/>
            <w:rFonts w:ascii="Times New Roman" w:hAnsi="Times New Roman" w:cs="Times New Roman"/>
            <w:color w:val="0000FF"/>
            <w:sz w:val="20"/>
            <w:szCs w:val="20"/>
          </w:rPr>
          <w:t>sciencepub</w:t>
        </w:r>
        <w:r w:rsidR="00496782" w:rsidRPr="00496782">
          <w:rPr>
            <w:rStyle w:val="Hyperlink"/>
            <w:rFonts w:ascii="Times New Roman" w:hAnsi="Times New Roman" w:cs="Times New Roman"/>
            <w:color w:val="0000FF"/>
            <w:sz w:val="20"/>
            <w:szCs w:val="20"/>
          </w:rPr>
          <w:t>.</w:t>
        </w:r>
        <w:r w:rsidRPr="00496782">
          <w:rPr>
            <w:rStyle w:val="Hyperlink"/>
            <w:rFonts w:ascii="Times New Roman" w:hAnsi="Times New Roman" w:cs="Times New Roman"/>
            <w:color w:val="0000FF"/>
            <w:sz w:val="20"/>
            <w:szCs w:val="20"/>
          </w:rPr>
          <w:t>net/nature</w:t>
        </w:r>
      </w:hyperlink>
      <w:r w:rsidR="00496782" w:rsidRPr="00496782">
        <w:rPr>
          <w:rFonts w:ascii="Times New Roman" w:hAnsi="Times New Roman" w:cs="Times New Roman"/>
          <w:sz w:val="20"/>
          <w:szCs w:val="20"/>
        </w:rPr>
        <w:t>.</w:t>
      </w:r>
      <w:r w:rsidRPr="00496782">
        <w:rPr>
          <w:rFonts w:ascii="Times New Roman" w:hAnsi="Times New Roman" w:cs="Times New Roman" w:hint="eastAsia"/>
          <w:sz w:val="20"/>
          <w:szCs w:val="20"/>
        </w:rPr>
        <w:t xml:space="preserve"> </w:t>
      </w:r>
      <w:r w:rsidR="00D21D1D" w:rsidRPr="00496782">
        <w:rPr>
          <w:rFonts w:ascii="Times New Roman" w:hAnsi="Times New Roman" w:cs="Times New Roman" w:hint="eastAsia"/>
          <w:sz w:val="20"/>
          <w:szCs w:val="20"/>
          <w:lang w:eastAsia="zh-CN"/>
        </w:rPr>
        <w:t>15</w:t>
      </w:r>
    </w:p>
    <w:p w:rsidR="00E670BA" w:rsidRPr="00496782" w:rsidRDefault="00E670BA" w:rsidP="00D21D1D">
      <w:pPr>
        <w:snapToGrid w:val="0"/>
        <w:spacing w:after="0" w:line="240" w:lineRule="auto"/>
        <w:jc w:val="both"/>
        <w:rPr>
          <w:rFonts w:ascii="Times New Roman" w:hAnsi="Times New Roman" w:cs="Times New Roman"/>
          <w:sz w:val="20"/>
          <w:szCs w:val="20"/>
          <w:lang w:eastAsia="zh-CN"/>
        </w:rPr>
      </w:pPr>
    </w:p>
    <w:p w:rsidR="003B032A" w:rsidRPr="00C11023" w:rsidRDefault="00D21D1D" w:rsidP="00D21D1D">
      <w:pPr>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 xml:space="preserve">Keywords : </w:t>
      </w:r>
      <w:r w:rsidRPr="00C11023">
        <w:rPr>
          <w:rFonts w:ascii="Times New Roman" w:hAnsi="Times New Roman" w:cs="Times New Roman"/>
          <w:sz w:val="20"/>
          <w:szCs w:val="20"/>
        </w:rPr>
        <w:t>Urea</w:t>
      </w:r>
      <w:r w:rsidR="00496782" w:rsidRPr="00C11023">
        <w:rPr>
          <w:rFonts w:ascii="Times New Roman" w:hAnsi="Times New Roman" w:cs="Times New Roman"/>
          <w:sz w:val="20"/>
          <w:szCs w:val="20"/>
        </w:rPr>
        <w:t>,</w:t>
      </w:r>
      <w:r w:rsidRPr="00C11023">
        <w:rPr>
          <w:rFonts w:ascii="Times New Roman" w:hAnsi="Times New Roman" w:cs="Times New Roman"/>
          <w:sz w:val="20"/>
          <w:szCs w:val="20"/>
        </w:rPr>
        <w:t xml:space="preserve">Creatine And </w:t>
      </w:r>
      <w:r w:rsidRPr="00C11023">
        <w:rPr>
          <w:rFonts w:ascii="Times New Roman" w:hAnsi="Times New Roman" w:cs="Times New Roman"/>
          <w:i/>
          <w:sz w:val="20"/>
          <w:szCs w:val="20"/>
        </w:rPr>
        <w:t>Clarias Gariapinus</w:t>
      </w:r>
      <w:r w:rsidR="00496782" w:rsidRPr="00C11023">
        <w:rPr>
          <w:rFonts w:ascii="Times New Roman" w:hAnsi="Times New Roman" w:cs="Times New Roman"/>
          <w:i/>
          <w:sz w:val="20"/>
          <w:szCs w:val="20"/>
        </w:rPr>
        <w:t>.</w:t>
      </w:r>
    </w:p>
    <w:p w:rsidR="00D21D1D" w:rsidRPr="00496782" w:rsidRDefault="00D21D1D" w:rsidP="00D21D1D">
      <w:pPr>
        <w:snapToGrid w:val="0"/>
        <w:spacing w:after="0" w:line="240" w:lineRule="auto"/>
        <w:jc w:val="both"/>
        <w:rPr>
          <w:rFonts w:ascii="Times New Roman" w:hAnsi="Times New Roman" w:cs="Times New Roman"/>
          <w:b/>
          <w:sz w:val="20"/>
          <w:szCs w:val="20"/>
        </w:rPr>
      </w:pPr>
    </w:p>
    <w:p w:rsidR="00D21D1D" w:rsidRPr="00496782" w:rsidRDefault="00D21D1D" w:rsidP="00D21D1D">
      <w:pPr>
        <w:snapToGrid w:val="0"/>
        <w:spacing w:after="0" w:line="240" w:lineRule="auto"/>
        <w:jc w:val="both"/>
        <w:rPr>
          <w:rFonts w:ascii="Times New Roman" w:hAnsi="Times New Roman" w:cs="Times New Roman"/>
          <w:b/>
          <w:sz w:val="20"/>
          <w:szCs w:val="20"/>
        </w:rPr>
        <w:sectPr w:rsidR="00D21D1D" w:rsidRPr="00496782" w:rsidSect="004308BC">
          <w:headerReference w:type="default" r:id="rId9"/>
          <w:footerReference w:type="default" r:id="rId10"/>
          <w:type w:val="continuous"/>
          <w:pgSz w:w="12240" w:h="15840" w:code="1"/>
          <w:pgMar w:top="1440" w:right="1440" w:bottom="1440" w:left="1440" w:header="720" w:footer="720" w:gutter="0"/>
          <w:pgNumType w:start="124"/>
          <w:cols w:space="720"/>
          <w:docGrid w:linePitch="360"/>
        </w:sectPr>
      </w:pPr>
    </w:p>
    <w:p w:rsidR="00703D01" w:rsidRPr="00496782" w:rsidRDefault="00703D01" w:rsidP="00D21D1D">
      <w:pPr>
        <w:pStyle w:val="ListParagraph"/>
        <w:numPr>
          <w:ilvl w:val="0"/>
          <w:numId w:val="11"/>
        </w:numPr>
        <w:snapToGrid w:val="0"/>
        <w:spacing w:after="0" w:line="240" w:lineRule="auto"/>
        <w:ind w:left="0" w:firstLine="0"/>
        <w:jc w:val="both"/>
        <w:rPr>
          <w:rFonts w:ascii="Times New Roman" w:hAnsi="Times New Roman" w:cs="Times New Roman"/>
          <w:b/>
          <w:sz w:val="20"/>
          <w:szCs w:val="20"/>
        </w:rPr>
      </w:pPr>
      <w:r w:rsidRPr="00496782">
        <w:rPr>
          <w:rFonts w:ascii="Times New Roman" w:hAnsi="Times New Roman" w:cs="Times New Roman"/>
          <w:b/>
          <w:sz w:val="20"/>
          <w:szCs w:val="20"/>
        </w:rPr>
        <w:lastRenderedPageBreak/>
        <w:t>Introduction</w:t>
      </w:r>
    </w:p>
    <w:p w:rsidR="00537D8E" w:rsidRPr="00496782" w:rsidRDefault="00703D01"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i/>
          <w:sz w:val="20"/>
          <w:szCs w:val="20"/>
        </w:rPr>
        <w:t>Clarias gariepinus</w:t>
      </w:r>
      <w:r w:rsidRPr="00496782">
        <w:rPr>
          <w:rFonts w:ascii="Times New Roman" w:hAnsi="Times New Roman" w:cs="Times New Roman"/>
          <w:sz w:val="20"/>
          <w:szCs w:val="20"/>
        </w:rPr>
        <w:t xml:space="preserve"> of the family</w:t>
      </w:r>
      <w:r w:rsidRPr="00496782">
        <w:rPr>
          <w:rFonts w:ascii="Times New Roman" w:hAnsi="Times New Roman" w:cs="Times New Roman"/>
          <w:i/>
          <w:sz w:val="20"/>
          <w:szCs w:val="20"/>
        </w:rPr>
        <w:t xml:space="preserve"> claridae</w:t>
      </w:r>
      <w:r w:rsidRPr="00496782">
        <w:rPr>
          <w:rFonts w:ascii="Times New Roman" w:hAnsi="Times New Roman" w:cs="Times New Roman"/>
          <w:sz w:val="20"/>
          <w:szCs w:val="20"/>
        </w:rPr>
        <w:t xml:space="preserve"> is the most common Nigerian fresh water </w:t>
      </w:r>
      <w:r w:rsidR="000C2D41" w:rsidRPr="00496782">
        <w:rPr>
          <w:rFonts w:ascii="Times New Roman" w:hAnsi="Times New Roman" w:cs="Times New Roman"/>
          <w:sz w:val="20"/>
          <w:szCs w:val="20"/>
        </w:rPr>
        <w:t>fish species and is prominent in aquaculture practice</w:t>
      </w:r>
      <w:r w:rsidR="00496782" w:rsidRPr="00496782">
        <w:rPr>
          <w:rFonts w:ascii="Times New Roman" w:hAnsi="Times New Roman" w:cs="Times New Roman"/>
          <w:sz w:val="20"/>
          <w:szCs w:val="20"/>
        </w:rPr>
        <w:t>.</w:t>
      </w:r>
      <w:r w:rsidR="000C2D41" w:rsidRPr="00496782">
        <w:rPr>
          <w:rFonts w:ascii="Times New Roman" w:hAnsi="Times New Roman" w:cs="Times New Roman"/>
          <w:sz w:val="20"/>
          <w:szCs w:val="20"/>
        </w:rPr>
        <w:t xml:space="preserve"> They are easily cultured with large economic gains because of their air-breathing and hardy nature,</w:t>
      </w:r>
      <w:r w:rsidR="00473F9D" w:rsidRPr="00496782">
        <w:rPr>
          <w:rFonts w:ascii="Times New Roman" w:hAnsi="Times New Roman" w:cs="Times New Roman"/>
          <w:sz w:val="20"/>
          <w:szCs w:val="20"/>
        </w:rPr>
        <w:t xml:space="preserve"> </w:t>
      </w:r>
      <w:r w:rsidR="000C2D41" w:rsidRPr="00496782">
        <w:rPr>
          <w:rFonts w:ascii="Times New Roman" w:hAnsi="Times New Roman" w:cs="Times New Roman"/>
          <w:sz w:val="20"/>
          <w:szCs w:val="20"/>
        </w:rPr>
        <w:t>suitable reproductive strategy,</w:t>
      </w:r>
      <w:r w:rsidR="00473F9D" w:rsidRPr="00496782">
        <w:rPr>
          <w:rFonts w:ascii="Times New Roman" w:hAnsi="Times New Roman" w:cs="Times New Roman"/>
          <w:sz w:val="20"/>
          <w:szCs w:val="20"/>
        </w:rPr>
        <w:t xml:space="preserve"> </w:t>
      </w:r>
      <w:r w:rsidR="000C2D41" w:rsidRPr="00496782">
        <w:rPr>
          <w:rFonts w:ascii="Times New Roman" w:hAnsi="Times New Roman" w:cs="Times New Roman"/>
          <w:sz w:val="20"/>
          <w:szCs w:val="20"/>
        </w:rPr>
        <w:t>nutritional efficiency and attainment of large size in a short time (Fagbenro 1993)</w:t>
      </w:r>
      <w:r w:rsidR="00496782" w:rsidRPr="00496782">
        <w:rPr>
          <w:rFonts w:ascii="Times New Roman" w:hAnsi="Times New Roman" w:cs="Times New Roman"/>
          <w:sz w:val="20"/>
          <w:szCs w:val="20"/>
        </w:rPr>
        <w:t>.</w:t>
      </w:r>
      <w:r w:rsidR="000C2D41" w:rsidRPr="00496782">
        <w:rPr>
          <w:rFonts w:ascii="Times New Roman" w:hAnsi="Times New Roman" w:cs="Times New Roman"/>
          <w:sz w:val="20"/>
          <w:szCs w:val="20"/>
        </w:rPr>
        <w:t xml:space="preserve"> The </w:t>
      </w:r>
      <w:r w:rsidR="00733897" w:rsidRPr="00496782">
        <w:rPr>
          <w:rFonts w:ascii="Times New Roman" w:hAnsi="Times New Roman" w:cs="Times New Roman"/>
          <w:sz w:val="20"/>
          <w:szCs w:val="20"/>
        </w:rPr>
        <w:t>sharptooth catfish (</w:t>
      </w:r>
      <w:r w:rsidR="00733897" w:rsidRPr="00496782">
        <w:rPr>
          <w:rFonts w:ascii="Times New Roman" w:hAnsi="Times New Roman" w:cs="Times New Roman"/>
          <w:i/>
          <w:sz w:val="20"/>
          <w:szCs w:val="20"/>
        </w:rPr>
        <w:t xml:space="preserve">Clarias gariepinus) </w:t>
      </w:r>
      <w:r w:rsidR="00733897" w:rsidRPr="00496782">
        <w:rPr>
          <w:rFonts w:ascii="Times New Roman" w:hAnsi="Times New Roman" w:cs="Times New Roman"/>
          <w:sz w:val="20"/>
          <w:szCs w:val="20"/>
        </w:rPr>
        <w:t>is one of the most important individuals species in traditional freshwater fisheries in Africa</w:t>
      </w:r>
      <w:r w:rsidR="00496782" w:rsidRPr="00496782">
        <w:rPr>
          <w:rFonts w:ascii="Times New Roman" w:hAnsi="Times New Roman" w:cs="Times New Roman"/>
          <w:sz w:val="20"/>
          <w:szCs w:val="20"/>
        </w:rPr>
        <w:t>.</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It is widely attributed in Africa,</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where it occurs in almost any freshwater habitat but floodplains,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large sluggish rivers,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lakes and dams</w:t>
      </w:r>
      <w:r w:rsidR="00496782" w:rsidRPr="00496782">
        <w:rPr>
          <w:rFonts w:ascii="Times New Roman" w:hAnsi="Times New Roman" w:cs="Times New Roman"/>
          <w:sz w:val="20"/>
          <w:szCs w:val="20"/>
        </w:rPr>
        <w:t>.</w:t>
      </w:r>
      <w:r w:rsidR="00733897" w:rsidRPr="00496782">
        <w:rPr>
          <w:rFonts w:ascii="Times New Roman" w:hAnsi="Times New Roman" w:cs="Times New Roman"/>
          <w:sz w:val="20"/>
          <w:szCs w:val="20"/>
        </w:rPr>
        <w:t xml:space="preserve"> The fish is omnivorous, feeding on fish</w:t>
      </w:r>
      <w:r w:rsidR="00473F9D" w:rsidRPr="00496782">
        <w:rPr>
          <w:rFonts w:ascii="Times New Roman" w:hAnsi="Times New Roman" w:cs="Times New Roman"/>
          <w:sz w:val="20"/>
          <w:szCs w:val="20"/>
        </w:rPr>
        <w:t>e</w:t>
      </w:r>
      <w:r w:rsidR="00733897" w:rsidRPr="00496782">
        <w:rPr>
          <w:rFonts w:ascii="Times New Roman" w:hAnsi="Times New Roman" w:cs="Times New Roman"/>
          <w:sz w:val="20"/>
          <w:szCs w:val="20"/>
        </w:rPr>
        <w:t>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birds,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frogs,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small mammals reptiles,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snails,</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crabs and other invertebrates</w:t>
      </w:r>
      <w:r w:rsidR="00496782" w:rsidRPr="00496782">
        <w:rPr>
          <w:rFonts w:ascii="Times New Roman" w:hAnsi="Times New Roman" w:cs="Times New Roman"/>
          <w:sz w:val="20"/>
          <w:szCs w:val="20"/>
        </w:rPr>
        <w:t>.</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 xml:space="preserve">It </w:t>
      </w:r>
      <w:r w:rsidR="00473F9D" w:rsidRPr="00496782">
        <w:rPr>
          <w:rFonts w:ascii="Times New Roman" w:hAnsi="Times New Roman" w:cs="Times New Roman"/>
          <w:sz w:val="20"/>
          <w:szCs w:val="20"/>
        </w:rPr>
        <w:t>is also capable of feeding on se</w:t>
      </w:r>
      <w:r w:rsidR="00733897" w:rsidRPr="00496782">
        <w:rPr>
          <w:rFonts w:ascii="Times New Roman" w:hAnsi="Times New Roman" w:cs="Times New Roman"/>
          <w:sz w:val="20"/>
          <w:szCs w:val="20"/>
        </w:rPr>
        <w:t>eds and fruits</w:t>
      </w:r>
      <w:r w:rsidR="00496782" w:rsidRPr="00496782">
        <w:rPr>
          <w:rFonts w:ascii="Times New Roman" w:hAnsi="Times New Roman" w:cs="Times New Roman"/>
          <w:sz w:val="20"/>
          <w:szCs w:val="20"/>
        </w:rPr>
        <w:t>.</w:t>
      </w:r>
      <w:r w:rsidR="00733897" w:rsidRPr="00496782">
        <w:rPr>
          <w:rFonts w:ascii="Times New Roman" w:hAnsi="Times New Roman" w:cs="Times New Roman"/>
          <w:sz w:val="20"/>
          <w:szCs w:val="20"/>
        </w:rPr>
        <w:t xml:space="preserve"> Urea (Blood urea nitrogen) test measures the amount of nitrogen in the blood that comes from the waste product urea,</w:t>
      </w:r>
      <w:r w:rsidR="00473F9D" w:rsidRPr="00496782">
        <w:rPr>
          <w:rFonts w:ascii="Times New Roman" w:hAnsi="Times New Roman" w:cs="Times New Roman"/>
          <w:sz w:val="20"/>
          <w:szCs w:val="20"/>
        </w:rPr>
        <w:t xml:space="preserve"> </w:t>
      </w:r>
      <w:r w:rsidR="00733897" w:rsidRPr="00496782">
        <w:rPr>
          <w:rFonts w:ascii="Times New Roman" w:hAnsi="Times New Roman" w:cs="Times New Roman"/>
          <w:sz w:val="20"/>
          <w:szCs w:val="20"/>
        </w:rPr>
        <w:t>urea is made when protein is broken down in the body</w:t>
      </w:r>
      <w:r w:rsidR="00496782" w:rsidRPr="00496782">
        <w:rPr>
          <w:rFonts w:ascii="Times New Roman" w:hAnsi="Times New Roman" w:cs="Times New Roman"/>
          <w:sz w:val="20"/>
          <w:szCs w:val="20"/>
        </w:rPr>
        <w:t>.</w:t>
      </w:r>
      <w:r w:rsidR="00733897" w:rsidRPr="00496782">
        <w:rPr>
          <w:rFonts w:ascii="Times New Roman" w:hAnsi="Times New Roman" w:cs="Times New Roman"/>
          <w:sz w:val="20"/>
          <w:szCs w:val="20"/>
        </w:rPr>
        <w:t xml:space="preserve"> A BUN test is done to see how well the</w:t>
      </w:r>
      <w:r w:rsidR="00C130AA" w:rsidRPr="00496782">
        <w:rPr>
          <w:rFonts w:ascii="Times New Roman" w:hAnsi="Times New Roman" w:cs="Times New Roman"/>
          <w:sz w:val="20"/>
          <w:szCs w:val="20"/>
        </w:rPr>
        <w:t xml:space="preserve"> kidneys are working, if the kidneys are not able to remove urea from the blood normally, the BUN level rises</w:t>
      </w:r>
      <w:r w:rsidR="00496782" w:rsidRPr="00496782">
        <w:rPr>
          <w:rFonts w:ascii="Times New Roman" w:hAnsi="Times New Roman" w:cs="Times New Roman"/>
          <w:sz w:val="20"/>
          <w:szCs w:val="20"/>
        </w:rPr>
        <w:t>.</w:t>
      </w:r>
      <w:r w:rsidR="00C130AA" w:rsidRPr="00496782">
        <w:rPr>
          <w:rFonts w:ascii="Times New Roman" w:hAnsi="Times New Roman" w:cs="Times New Roman"/>
          <w:sz w:val="20"/>
          <w:szCs w:val="20"/>
        </w:rPr>
        <w:t xml:space="preserve"> Creatinine is a waste product of muscle turnover</w:t>
      </w:r>
      <w:r w:rsidR="00496782" w:rsidRPr="00496782">
        <w:rPr>
          <w:rFonts w:ascii="Times New Roman" w:hAnsi="Times New Roman" w:cs="Times New Roman"/>
          <w:sz w:val="20"/>
          <w:szCs w:val="20"/>
        </w:rPr>
        <w:t>.</w:t>
      </w:r>
      <w:r w:rsidR="00C130AA" w:rsidRPr="00496782">
        <w:rPr>
          <w:rFonts w:ascii="Times New Roman" w:hAnsi="Times New Roman" w:cs="Times New Roman"/>
          <w:sz w:val="20"/>
          <w:szCs w:val="20"/>
        </w:rPr>
        <w:t xml:space="preserve"> Creatinine also increases as kidney function decreases</w:t>
      </w:r>
      <w:r w:rsidR="00496782" w:rsidRPr="00496782">
        <w:rPr>
          <w:rFonts w:ascii="Times New Roman" w:hAnsi="Times New Roman" w:cs="Times New Roman"/>
          <w:sz w:val="20"/>
          <w:szCs w:val="20"/>
        </w:rPr>
        <w:t>.</w:t>
      </w:r>
      <w:r w:rsidR="00C130AA" w:rsidRPr="00496782">
        <w:rPr>
          <w:rFonts w:ascii="Times New Roman" w:hAnsi="Times New Roman" w:cs="Times New Roman"/>
          <w:sz w:val="20"/>
          <w:szCs w:val="20"/>
        </w:rPr>
        <w:t xml:space="preserve"> Few influences outside the kidney affect creatinine concentration, so it is a better marker of kidney function than BUN</w:t>
      </w:r>
      <w:r w:rsidR="00496782" w:rsidRPr="00496782">
        <w:rPr>
          <w:rFonts w:ascii="Times New Roman" w:hAnsi="Times New Roman" w:cs="Times New Roman"/>
          <w:sz w:val="20"/>
          <w:szCs w:val="20"/>
        </w:rPr>
        <w:t>.</w:t>
      </w:r>
      <w:r w:rsidR="00C130AA" w:rsidRPr="00496782">
        <w:rPr>
          <w:rFonts w:ascii="Times New Roman" w:hAnsi="Times New Roman" w:cs="Times New Roman"/>
          <w:sz w:val="20"/>
          <w:szCs w:val="20"/>
        </w:rPr>
        <w:t xml:space="preserve"> One thing that does affect creatinine is muscle mass, it is measured as a simple blood</w:t>
      </w:r>
      <w:r w:rsidR="00496782" w:rsidRPr="00496782">
        <w:rPr>
          <w:rFonts w:ascii="Times New Roman" w:hAnsi="Times New Roman" w:cs="Times New Roman"/>
          <w:sz w:val="20"/>
          <w:szCs w:val="20"/>
        </w:rPr>
        <w:t>.</w:t>
      </w:r>
      <w:r w:rsidR="00C130AA" w:rsidRPr="00496782">
        <w:rPr>
          <w:rFonts w:ascii="Times New Roman" w:hAnsi="Times New Roman" w:cs="Times New Roman"/>
          <w:sz w:val="20"/>
          <w:szCs w:val="20"/>
        </w:rPr>
        <w:t>Urea and creatinine are nitrogenous end products of metabolism, taken together the</w:t>
      </w:r>
      <w:r w:rsidR="00496782" w:rsidRPr="00496782">
        <w:rPr>
          <w:rFonts w:ascii="Times New Roman" w:hAnsi="Times New Roman" w:cs="Times New Roman"/>
          <w:sz w:val="20"/>
          <w:szCs w:val="20"/>
        </w:rPr>
        <w:t xml:space="preserve"> </w:t>
      </w:r>
      <w:r w:rsidR="00C130AA" w:rsidRPr="00496782">
        <w:rPr>
          <w:rFonts w:ascii="Times New Roman" w:hAnsi="Times New Roman" w:cs="Times New Roman"/>
          <w:sz w:val="20"/>
          <w:szCs w:val="20"/>
        </w:rPr>
        <w:t>BUN</w:t>
      </w:r>
      <w:r w:rsidR="00496782" w:rsidRPr="00496782">
        <w:rPr>
          <w:rFonts w:ascii="Times New Roman" w:hAnsi="Times New Roman" w:cs="Times New Roman"/>
          <w:sz w:val="20"/>
          <w:szCs w:val="20"/>
        </w:rPr>
        <w:t xml:space="preserve"> </w:t>
      </w:r>
      <w:r w:rsidR="00C130AA" w:rsidRPr="00496782">
        <w:rPr>
          <w:rFonts w:ascii="Times New Roman" w:hAnsi="Times New Roman" w:cs="Times New Roman"/>
          <w:sz w:val="20"/>
          <w:szCs w:val="20"/>
        </w:rPr>
        <w:t xml:space="preserve">and </w:t>
      </w:r>
      <w:r w:rsidR="00C130AA" w:rsidRPr="00496782">
        <w:rPr>
          <w:rFonts w:ascii="Times New Roman" w:hAnsi="Times New Roman" w:cs="Times New Roman"/>
          <w:sz w:val="20"/>
          <w:szCs w:val="20"/>
        </w:rPr>
        <w:lastRenderedPageBreak/>
        <w:t>creatinine levels provide a very accurate estimation of how well the kidneys are working</w:t>
      </w:r>
      <w:r w:rsidR="00496782" w:rsidRPr="00496782">
        <w:rPr>
          <w:rFonts w:ascii="Times New Roman" w:hAnsi="Times New Roman" w:cs="Times New Roman"/>
          <w:sz w:val="20"/>
          <w:szCs w:val="20"/>
        </w:rPr>
        <w:t>.</w:t>
      </w:r>
      <w:r w:rsidR="00141BF2" w:rsidRPr="00496782">
        <w:rPr>
          <w:rFonts w:ascii="Times New Roman" w:hAnsi="Times New Roman" w:cs="Times New Roman"/>
          <w:sz w:val="20"/>
          <w:szCs w:val="20"/>
        </w:rPr>
        <w:t xml:space="preserve"> </w:t>
      </w:r>
      <w:r w:rsidR="00141BF2" w:rsidRPr="00496782">
        <w:rPr>
          <w:rFonts w:ascii="Times New Roman" w:hAnsi="Times New Roman" w:cs="Times New Roman"/>
          <w:color w:val="000000"/>
          <w:sz w:val="20"/>
          <w:szCs w:val="20"/>
        </w:rPr>
        <w:t>Both tests are related and are associated with the complete metabolic profile, or CMP</w:t>
      </w:r>
      <w:r w:rsidR="00496782" w:rsidRPr="00496782">
        <w:rPr>
          <w:rFonts w:ascii="Times New Roman" w:hAnsi="Times New Roman" w:cs="Times New Roman"/>
          <w:color w:val="000000"/>
          <w:sz w:val="20"/>
          <w:szCs w:val="20"/>
        </w:rPr>
        <w:t>.</w:t>
      </w:r>
      <w:r w:rsidR="00141BF2" w:rsidRPr="00496782">
        <w:rPr>
          <w:rFonts w:ascii="Times New Roman" w:hAnsi="Times New Roman" w:cs="Times New Roman"/>
          <w:color w:val="000000"/>
          <w:sz w:val="20"/>
          <w:szCs w:val="20"/>
        </w:rPr>
        <w:t xml:space="preserve"> Either test can be run on a blood sample or urine sample</w:t>
      </w:r>
      <w:r w:rsidR="00496782" w:rsidRPr="00496782">
        <w:rPr>
          <w:rFonts w:ascii="Times New Roman" w:hAnsi="Times New Roman" w:cs="Times New Roman"/>
          <w:color w:val="000000"/>
          <w:sz w:val="20"/>
          <w:szCs w:val="20"/>
        </w:rPr>
        <w:t>.</w:t>
      </w:r>
      <w:r w:rsidR="00141BF2" w:rsidRPr="00496782">
        <w:rPr>
          <w:rFonts w:ascii="Times New Roman" w:hAnsi="Times New Roman" w:cs="Times New Roman"/>
          <w:color w:val="000000"/>
          <w:sz w:val="20"/>
          <w:szCs w:val="20"/>
        </w:rPr>
        <w:t xml:space="preserve"> Ab</w:t>
      </w:r>
      <w:r w:rsidR="00C324A7" w:rsidRPr="00496782">
        <w:rPr>
          <w:rFonts w:ascii="Times New Roman" w:hAnsi="Times New Roman" w:cs="Times New Roman"/>
          <w:color w:val="000000"/>
          <w:sz w:val="20"/>
          <w:szCs w:val="20"/>
        </w:rPr>
        <w:t xml:space="preserve">normal levels indicate a </w:t>
      </w:r>
      <w:r w:rsidR="00160E18" w:rsidRPr="00496782">
        <w:rPr>
          <w:rFonts w:ascii="Times New Roman" w:hAnsi="Times New Roman" w:cs="Times New Roman"/>
          <w:color w:val="000000"/>
          <w:sz w:val="20"/>
          <w:szCs w:val="20"/>
        </w:rPr>
        <w:t>kidney or</w:t>
      </w:r>
      <w:r w:rsidR="00141BF2" w:rsidRPr="00496782">
        <w:rPr>
          <w:rFonts w:ascii="Times New Roman" w:hAnsi="Times New Roman" w:cs="Times New Roman"/>
          <w:color w:val="000000"/>
          <w:sz w:val="20"/>
          <w:szCs w:val="20"/>
        </w:rPr>
        <w:t xml:space="preserve"> liver-related disease or condition</w:t>
      </w:r>
      <w:r w:rsidR="00496782" w:rsidRPr="00496782">
        <w:rPr>
          <w:rFonts w:ascii="Times New Roman" w:hAnsi="Times New Roman" w:cs="Times New Roman"/>
          <w:color w:val="000000"/>
          <w:sz w:val="20"/>
          <w:szCs w:val="20"/>
        </w:rPr>
        <w:t>.</w:t>
      </w:r>
      <w:r w:rsidR="00141BF2" w:rsidRPr="00496782">
        <w:rPr>
          <w:rFonts w:ascii="Times New Roman" w:hAnsi="Times New Roman" w:cs="Times New Roman"/>
          <w:color w:val="000000"/>
          <w:sz w:val="20"/>
          <w:szCs w:val="20"/>
        </w:rPr>
        <w:t xml:space="preserve"> </w:t>
      </w:r>
      <w:r w:rsidR="00141BF2" w:rsidRPr="00496782">
        <w:rPr>
          <w:rFonts w:ascii="Times New Roman" w:hAnsi="Times New Roman" w:cs="Times New Roman"/>
          <w:sz w:val="20"/>
          <w:szCs w:val="20"/>
        </w:rPr>
        <w:t xml:space="preserve">Any </w:t>
      </w:r>
      <w:r w:rsidR="00160E18" w:rsidRPr="00496782">
        <w:rPr>
          <w:rFonts w:ascii="Times New Roman" w:hAnsi="Times New Roman" w:cs="Times New Roman"/>
          <w:sz w:val="20"/>
          <w:szCs w:val="20"/>
        </w:rPr>
        <w:t>elevation in levels of blood urea nitrogen and/or serum creatinine does</w:t>
      </w:r>
      <w:r w:rsidR="00141BF2" w:rsidRPr="00496782">
        <w:rPr>
          <w:rFonts w:ascii="Times New Roman" w:hAnsi="Times New Roman" w:cs="Times New Roman"/>
          <w:sz w:val="20"/>
          <w:szCs w:val="20"/>
        </w:rPr>
        <w:t xml:space="preserve"> not necessarily indicate structural renal disease</w:t>
      </w:r>
      <w:r w:rsidR="00496782" w:rsidRPr="00496782">
        <w:rPr>
          <w:rFonts w:ascii="Times New Roman" w:hAnsi="Times New Roman" w:cs="Times New Roman"/>
          <w:sz w:val="20"/>
          <w:szCs w:val="20"/>
        </w:rPr>
        <w:t>.</w:t>
      </w:r>
      <w:r w:rsidR="00141BF2" w:rsidRPr="00496782">
        <w:rPr>
          <w:rFonts w:ascii="Times New Roman" w:hAnsi="Times New Roman" w:cs="Times New Roman"/>
          <w:sz w:val="20"/>
          <w:szCs w:val="20"/>
        </w:rPr>
        <w:t xml:space="preserve"> Conversely, blood urea nitrogen or serum </w:t>
      </w:r>
      <w:r w:rsidR="00444B20" w:rsidRPr="00496782">
        <w:rPr>
          <w:rFonts w:ascii="Times New Roman" w:hAnsi="Times New Roman" w:cs="Times New Roman"/>
          <w:sz w:val="20"/>
          <w:szCs w:val="20"/>
        </w:rPr>
        <w:t xml:space="preserve">creatinine values, which appear to be within the range of normal, do not by themselves rule out significant </w:t>
      </w:r>
      <w:r w:rsidR="00141BF2" w:rsidRPr="00496782">
        <w:rPr>
          <w:rFonts w:ascii="Times New Roman" w:hAnsi="Times New Roman" w:cs="Times New Roman"/>
          <w:sz w:val="20"/>
          <w:szCs w:val="20"/>
        </w:rPr>
        <w:t>reduction in glomerular filtration rate</w:t>
      </w:r>
      <w:r w:rsidR="00496782" w:rsidRPr="00496782">
        <w:rPr>
          <w:rFonts w:ascii="Times New Roman" w:hAnsi="Times New Roman" w:cs="Times New Roman"/>
          <w:sz w:val="20"/>
          <w:szCs w:val="20"/>
        </w:rPr>
        <w:t>.</w:t>
      </w:r>
      <w:r w:rsidR="00141BF2" w:rsidRPr="00496782">
        <w:rPr>
          <w:rFonts w:ascii="Times New Roman" w:hAnsi="Times New Roman" w:cs="Times New Roman"/>
          <w:sz w:val="20"/>
          <w:szCs w:val="20"/>
        </w:rPr>
        <w:t xml:space="preserve"> Any interpretation of the blood levels of these two substances must be done with the awareness that a variety of </w:t>
      </w:r>
      <w:r w:rsidR="00C9788F" w:rsidRPr="00496782">
        <w:rPr>
          <w:rFonts w:ascii="Times New Roman" w:hAnsi="Times New Roman" w:cs="Times New Roman"/>
          <w:sz w:val="20"/>
          <w:szCs w:val="20"/>
        </w:rPr>
        <w:t>extra renal</w:t>
      </w:r>
      <w:r w:rsidR="00141BF2" w:rsidRPr="00496782">
        <w:rPr>
          <w:rFonts w:ascii="Times New Roman" w:hAnsi="Times New Roman" w:cs="Times New Roman"/>
          <w:sz w:val="20"/>
          <w:szCs w:val="20"/>
        </w:rPr>
        <w:t xml:space="preserve"> factors can affect them</w:t>
      </w:r>
      <w:r w:rsidR="00496782" w:rsidRPr="00496782">
        <w:rPr>
          <w:rFonts w:ascii="Times New Roman" w:hAnsi="Times New Roman" w:cs="Times New Roman"/>
          <w:sz w:val="20"/>
          <w:szCs w:val="20"/>
        </w:rPr>
        <w:t>.</w:t>
      </w:r>
      <w:r w:rsidR="00141BF2" w:rsidRPr="00496782">
        <w:rPr>
          <w:rFonts w:ascii="Times New Roman" w:hAnsi="Times New Roman" w:cs="Times New Roman"/>
          <w:sz w:val="20"/>
          <w:szCs w:val="20"/>
        </w:rPr>
        <w:t xml:space="preserve"> The blood urea nitrogen to serum creatinine ratio can be a valuable tool in the determination or renal functional and structural integrity</w:t>
      </w:r>
      <w:r w:rsidR="00496782" w:rsidRPr="00496782">
        <w:rPr>
          <w:rFonts w:ascii="Times New Roman" w:hAnsi="Times New Roman" w:cs="Times New Roman"/>
          <w:sz w:val="20"/>
          <w:szCs w:val="20"/>
        </w:rPr>
        <w:t>.</w:t>
      </w:r>
      <w:r w:rsidR="00444B20" w:rsidRPr="00496782">
        <w:rPr>
          <w:rFonts w:ascii="Times New Roman" w:hAnsi="Times New Roman" w:cs="Times New Roman"/>
          <w:color w:val="000000"/>
          <w:sz w:val="20"/>
          <w:szCs w:val="20"/>
        </w:rPr>
        <w:t xml:space="preserve"> An increased ratio of BUN to creatinine may be due to conditions that cause a decrease in the flow of blood to the kidneys, such as congestive heart failure or dehydration</w:t>
      </w:r>
      <w:r w:rsidR="00496782" w:rsidRPr="00496782">
        <w:rPr>
          <w:rFonts w:ascii="Times New Roman" w:hAnsi="Times New Roman" w:cs="Times New Roman"/>
          <w:color w:val="000000"/>
          <w:sz w:val="20"/>
          <w:szCs w:val="20"/>
        </w:rPr>
        <w:t>.</w:t>
      </w:r>
      <w:r w:rsidR="00444B20" w:rsidRPr="00496782">
        <w:rPr>
          <w:rFonts w:ascii="Times New Roman" w:hAnsi="Times New Roman" w:cs="Times New Roman"/>
          <w:color w:val="000000"/>
          <w:sz w:val="20"/>
          <w:szCs w:val="20"/>
        </w:rPr>
        <w:t xml:space="preserve"> It may also be seen with high protein blood levels or from gastrointestinal</w:t>
      </w:r>
      <w:r w:rsidR="00496782" w:rsidRPr="00496782">
        <w:rPr>
          <w:rFonts w:ascii="Times New Roman" w:hAnsi="Times New Roman" w:cs="Times New Roman"/>
          <w:color w:val="000000"/>
          <w:sz w:val="20"/>
          <w:szCs w:val="20"/>
        </w:rPr>
        <w:t xml:space="preserve"> </w:t>
      </w:r>
      <w:r w:rsidR="004E73D0" w:rsidRPr="00496782">
        <w:rPr>
          <w:rFonts w:ascii="Times New Roman" w:hAnsi="Times New Roman" w:cs="Times New Roman"/>
          <w:color w:val="000000"/>
          <w:sz w:val="20"/>
          <w:szCs w:val="20"/>
        </w:rPr>
        <w:t>bleeding</w:t>
      </w:r>
      <w:r w:rsidR="00496782" w:rsidRPr="00496782">
        <w:rPr>
          <w:rFonts w:ascii="Times New Roman" w:hAnsi="Times New Roman" w:cs="Times New Roman"/>
          <w:color w:val="000000"/>
          <w:sz w:val="20"/>
          <w:szCs w:val="20"/>
        </w:rPr>
        <w:t>.</w:t>
      </w:r>
      <w:r w:rsidR="004E73D0" w:rsidRPr="00496782">
        <w:rPr>
          <w:rFonts w:ascii="Times New Roman" w:hAnsi="Times New Roman" w:cs="Times New Roman"/>
          <w:color w:val="000000"/>
          <w:sz w:val="20"/>
          <w:szCs w:val="20"/>
        </w:rPr>
        <w:t xml:space="preserve"> </w:t>
      </w:r>
      <w:r w:rsidR="00141BF2" w:rsidRPr="00496782">
        <w:rPr>
          <w:rFonts w:ascii="Times New Roman" w:hAnsi="Times New Roman" w:cs="Times New Roman"/>
          <w:sz w:val="20"/>
          <w:szCs w:val="20"/>
        </w:rPr>
        <w:t>Abnormal levels indicate a kidney or liver related disease or condition</w:t>
      </w:r>
      <w:r w:rsidR="00496782" w:rsidRPr="00496782">
        <w:rPr>
          <w:rFonts w:ascii="Times New Roman" w:hAnsi="Times New Roman" w:cs="Times New Roman"/>
          <w:sz w:val="20"/>
          <w:szCs w:val="20"/>
        </w:rPr>
        <w:t>.</w:t>
      </w:r>
    </w:p>
    <w:p w:rsidR="00456228" w:rsidRPr="00496782" w:rsidRDefault="00456228" w:rsidP="00D21D1D">
      <w:pPr>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Experimental Fish Specie</w:t>
      </w:r>
      <w:r w:rsidR="00496782" w:rsidRPr="00496782">
        <w:rPr>
          <w:rFonts w:ascii="Times New Roman" w:hAnsi="Times New Roman" w:cs="Times New Roman"/>
          <w:b/>
          <w:sz w:val="20"/>
          <w:szCs w:val="20"/>
        </w:rPr>
        <w:t>.</w:t>
      </w:r>
    </w:p>
    <w:p w:rsidR="00B04241" w:rsidRPr="00496782" w:rsidRDefault="00B04241"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i/>
          <w:sz w:val="20"/>
          <w:szCs w:val="20"/>
        </w:rPr>
        <w:t>Clarias gariepinus</w:t>
      </w:r>
      <w:r w:rsidRPr="00496782">
        <w:rPr>
          <w:rFonts w:ascii="Times New Roman" w:hAnsi="Times New Roman" w:cs="Times New Roman"/>
          <w:sz w:val="20"/>
          <w:szCs w:val="20"/>
        </w:rPr>
        <w:t xml:space="preserve"> was chosen because it meets all the requisites conditions for aquaculture namely:-</w:t>
      </w:r>
    </w:p>
    <w:p w:rsidR="00B04241" w:rsidRPr="00496782" w:rsidRDefault="00B04241" w:rsidP="00D21D1D">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96782">
        <w:rPr>
          <w:rFonts w:ascii="Times New Roman" w:hAnsi="Times New Roman" w:cs="Times New Roman"/>
          <w:sz w:val="20"/>
          <w:szCs w:val="20"/>
        </w:rPr>
        <w:t>It is adaptable to tropical climate conditions and is indigenous to Nigeria</w:t>
      </w:r>
    </w:p>
    <w:p w:rsidR="00B04241" w:rsidRPr="00496782" w:rsidRDefault="00B04241" w:rsidP="00D21D1D">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96782">
        <w:rPr>
          <w:rFonts w:ascii="Times New Roman" w:hAnsi="Times New Roman" w:cs="Times New Roman"/>
          <w:sz w:val="20"/>
          <w:szCs w:val="20"/>
        </w:rPr>
        <w:lastRenderedPageBreak/>
        <w:t>It can be directly stocked under culture conditions,</w:t>
      </w:r>
    </w:p>
    <w:p w:rsidR="00B04241" w:rsidRPr="00496782" w:rsidRDefault="00B04241" w:rsidP="00D21D1D">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96782">
        <w:rPr>
          <w:rFonts w:ascii="Times New Roman" w:hAnsi="Times New Roman" w:cs="Times New Roman"/>
          <w:sz w:val="20"/>
          <w:szCs w:val="20"/>
        </w:rPr>
        <w:t>It is highly resistant to disease,</w:t>
      </w:r>
    </w:p>
    <w:p w:rsidR="00B04241" w:rsidRPr="00496782" w:rsidRDefault="00B04241" w:rsidP="00D21D1D">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96782">
        <w:rPr>
          <w:rFonts w:ascii="Times New Roman" w:hAnsi="Times New Roman" w:cs="Times New Roman"/>
          <w:sz w:val="20"/>
          <w:szCs w:val="20"/>
        </w:rPr>
        <w:t>It has a high growth rate,</w:t>
      </w:r>
    </w:p>
    <w:p w:rsidR="00B04241" w:rsidRPr="00496782" w:rsidRDefault="00B04241" w:rsidP="00D21D1D">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96782">
        <w:rPr>
          <w:rFonts w:ascii="Times New Roman" w:hAnsi="Times New Roman" w:cs="Times New Roman"/>
          <w:sz w:val="20"/>
          <w:szCs w:val="20"/>
        </w:rPr>
        <w:t>It matures fast and can be induced to produce in captivity,</w:t>
      </w:r>
    </w:p>
    <w:p w:rsidR="00B04241" w:rsidRPr="00496782" w:rsidRDefault="00B04241" w:rsidP="00D21D1D">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496782">
        <w:rPr>
          <w:rFonts w:ascii="Times New Roman" w:hAnsi="Times New Roman" w:cs="Times New Roman"/>
          <w:sz w:val="20"/>
          <w:szCs w:val="20"/>
        </w:rPr>
        <w:t>It accepts and thrives on cheap diets</w:t>
      </w:r>
      <w:r w:rsidR="00496782" w:rsidRPr="00496782">
        <w:rPr>
          <w:rFonts w:ascii="Times New Roman" w:hAnsi="Times New Roman" w:cs="Times New Roman"/>
          <w:sz w:val="20"/>
          <w:szCs w:val="20"/>
        </w:rPr>
        <w:t>.</w:t>
      </w:r>
    </w:p>
    <w:p w:rsidR="00B04241" w:rsidRPr="00496782" w:rsidRDefault="00B04241" w:rsidP="00D21D1D">
      <w:pPr>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General description of experimental fish</w:t>
      </w:r>
      <w:r w:rsidR="00496782" w:rsidRPr="00496782">
        <w:rPr>
          <w:rFonts w:ascii="Times New Roman" w:hAnsi="Times New Roman" w:cs="Times New Roman"/>
          <w:b/>
          <w:sz w:val="20"/>
          <w:szCs w:val="20"/>
        </w:rPr>
        <w:t>.</w:t>
      </w:r>
    </w:p>
    <w:p w:rsidR="00B04241" w:rsidRPr="00496782" w:rsidRDefault="00B04241"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Catfish of the genus </w:t>
      </w:r>
      <w:r w:rsidRPr="00496782">
        <w:rPr>
          <w:rFonts w:ascii="Times New Roman" w:hAnsi="Times New Roman" w:cs="Times New Roman"/>
          <w:i/>
          <w:sz w:val="20"/>
          <w:szCs w:val="20"/>
        </w:rPr>
        <w:t>Clarias</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is a prominent freshwater, omnivorous species that are cultured in various parts of the world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They are also known as the “walking catfish”</w:t>
      </w:r>
      <w:r w:rsidR="00DC6C45" w:rsidRPr="00496782">
        <w:rPr>
          <w:rFonts w:ascii="Times New Roman" w:hAnsi="Times New Roman" w:cs="Times New Roman"/>
          <w:sz w:val="20"/>
          <w:szCs w:val="20"/>
        </w:rPr>
        <w:t xml:space="preserve"> and are distributed throughout Southwest Asia, Africa and Near East, though some are cultured in some European countries</w:t>
      </w:r>
      <w:r w:rsidR="00496782" w:rsidRPr="00496782">
        <w:rPr>
          <w:rFonts w:ascii="Times New Roman" w:hAnsi="Times New Roman" w:cs="Times New Roman"/>
          <w:sz w:val="20"/>
          <w:szCs w:val="20"/>
        </w:rPr>
        <w:t>.</w:t>
      </w:r>
    </w:p>
    <w:p w:rsidR="00DC6C45" w:rsidRPr="00496782" w:rsidRDefault="00DC6C45"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The sharptooth catfish </w:t>
      </w:r>
      <w:r w:rsidRPr="00496782">
        <w:rPr>
          <w:rFonts w:ascii="Times New Roman" w:hAnsi="Times New Roman" w:cs="Times New Roman"/>
          <w:i/>
          <w:sz w:val="20"/>
          <w:szCs w:val="20"/>
        </w:rPr>
        <w:t xml:space="preserve">Clarias gariepinus </w:t>
      </w:r>
      <w:r w:rsidRPr="00496782">
        <w:rPr>
          <w:rFonts w:ascii="Times New Roman" w:hAnsi="Times New Roman" w:cs="Times New Roman"/>
          <w:sz w:val="20"/>
          <w:szCs w:val="20"/>
        </w:rPr>
        <w:t>is one of the prominent fish species that has been cultured in Africa and Europe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This specie has been cultured at various levels of intensity in earthen ponds and recirculating water systems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level of production intensity largely the nutritional regime employed, which ranges from organic fertilization to nutri</w:t>
      </w:r>
      <w:r w:rsidR="00A408BA" w:rsidRPr="00496782">
        <w:rPr>
          <w:rFonts w:ascii="Times New Roman" w:hAnsi="Times New Roman" w:cs="Times New Roman"/>
          <w:sz w:val="20"/>
          <w:szCs w:val="20"/>
        </w:rPr>
        <w:t>tional complete prep</w:t>
      </w:r>
      <w:r w:rsidRPr="00496782">
        <w:rPr>
          <w:rFonts w:ascii="Times New Roman" w:hAnsi="Times New Roman" w:cs="Times New Roman"/>
          <w:sz w:val="20"/>
          <w:szCs w:val="20"/>
        </w:rPr>
        <w:t>ared diets</w:t>
      </w:r>
      <w:r w:rsidR="00496782" w:rsidRPr="00496782">
        <w:rPr>
          <w:rFonts w:ascii="Times New Roman" w:hAnsi="Times New Roman" w:cs="Times New Roman"/>
          <w:sz w:val="20"/>
          <w:szCs w:val="20"/>
        </w:rPr>
        <w:t>.</w:t>
      </w:r>
    </w:p>
    <w:p w:rsidR="00DC6C45" w:rsidRPr="00496782" w:rsidRDefault="00DC6C45"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It has been recognized that the African catfish (Burchell, 1822) was one of the most suitable species for aquaculture in Africa (Hogendoorn, 1979) and since the seventies, it has been considered to hold great promise for fish farming in Africa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African catfish having a high </w:t>
      </w:r>
      <w:r w:rsidR="00473F9D" w:rsidRPr="00496782">
        <w:rPr>
          <w:rFonts w:ascii="Times New Roman" w:hAnsi="Times New Roman" w:cs="Times New Roman"/>
          <w:sz w:val="20"/>
          <w:szCs w:val="20"/>
        </w:rPr>
        <w:t xml:space="preserve">growth rate, being resistant to </w:t>
      </w:r>
      <w:r w:rsidRPr="00496782">
        <w:rPr>
          <w:rFonts w:ascii="Times New Roman" w:hAnsi="Times New Roman" w:cs="Times New Roman"/>
          <w:sz w:val="20"/>
          <w:szCs w:val="20"/>
        </w:rPr>
        <w:t>handling and stress, and is being appreciated in a wide number of African countries</w:t>
      </w:r>
      <w:r w:rsidR="00496782" w:rsidRPr="00496782">
        <w:rPr>
          <w:rFonts w:ascii="Times New Roman" w:hAnsi="Times New Roman" w:cs="Times New Roman"/>
          <w:sz w:val="20"/>
          <w:szCs w:val="20"/>
        </w:rPr>
        <w:t>.</w:t>
      </w:r>
    </w:p>
    <w:p w:rsidR="00761E77" w:rsidRPr="00496782" w:rsidRDefault="00761E77"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Habitat and feeding habits</w:t>
      </w:r>
    </w:p>
    <w:p w:rsidR="00761E77" w:rsidRPr="00496782" w:rsidRDefault="00A82D4A"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 gariepinus </w:t>
      </w:r>
      <w:r w:rsidRPr="00496782">
        <w:rPr>
          <w:rFonts w:ascii="Times New Roman" w:hAnsi="Times New Roman" w:cs="Times New Roman"/>
          <w:sz w:val="20"/>
          <w:szCs w:val="20"/>
        </w:rPr>
        <w:t>is a nocturnal animal that inhibits calm waters from lakes, streams, rivers, swamps, to floodplains, many of which are subject to seasonal drying</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most common habitats frequented are floodplain swamps and pools in which the catfish can survive during the dry seasons due to the presence of their accessory air breathing organs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They feed on animal matter: either live or dead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Due to a wide mouth, they are able to gulp relatively big prey whole, crawl on dry ground to escape drying pools, search for food or</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avoid capture and survive in shallow mud for long periods of time, between rainy and dry seasons</w:t>
      </w:r>
      <w:r w:rsidR="00496782" w:rsidRPr="00496782">
        <w:rPr>
          <w:rFonts w:ascii="Times New Roman" w:hAnsi="Times New Roman" w:cs="Times New Roman"/>
          <w:sz w:val="20"/>
          <w:szCs w:val="20"/>
        </w:rPr>
        <w:t>.</w:t>
      </w:r>
    </w:p>
    <w:p w:rsidR="005D1237" w:rsidRPr="00496782" w:rsidRDefault="00B050B3"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Urea and Creatinine</w:t>
      </w:r>
    </w:p>
    <w:p w:rsidR="005D1237" w:rsidRPr="00496782" w:rsidRDefault="005D1237" w:rsidP="00D21D1D">
      <w:pPr>
        <w:snapToGrid w:val="0"/>
        <w:spacing w:after="0" w:line="240" w:lineRule="auto"/>
        <w:ind w:firstLine="425"/>
        <w:jc w:val="both"/>
        <w:rPr>
          <w:rFonts w:ascii="Times New Roman" w:hAnsi="Times New Roman" w:cs="Times New Roman"/>
          <w:b/>
          <w:sz w:val="20"/>
          <w:szCs w:val="20"/>
        </w:rPr>
      </w:pPr>
      <w:r w:rsidRPr="00496782">
        <w:rPr>
          <w:rFonts w:ascii="Times New Roman" w:hAnsi="Times New Roman" w:cs="Times New Roman"/>
          <w:sz w:val="20"/>
          <w:szCs w:val="20"/>
        </w:rPr>
        <w:t>Urea and creatinine are nitrogenous end products of metabolism</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Urea is the primary metabolite derived from dietary protein and tissue protein turnover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Creatinine is the product of muscle creatine catabolism</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Both are relatively small molecules (60 and 113 daltons, respectively) that distribute throughout total body water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Europe, the whole urea molecule is assayed, whereas in the United States only the nitrogen component of urea (the blood or serum urea nitrogen, 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w:t>
      </w:r>
      <w:r w:rsidR="00741E7C" w:rsidRPr="00496782">
        <w:rPr>
          <w:rFonts w:ascii="Times New Roman" w:hAnsi="Times New Roman" w:cs="Times New Roman"/>
          <w:sz w:val="20"/>
          <w:szCs w:val="20"/>
        </w:rPr>
        <w:t>BUN or SUN) is measured</w:t>
      </w:r>
      <w:r w:rsidR="00496782" w:rsidRPr="00496782">
        <w:rPr>
          <w:rFonts w:ascii="Times New Roman" w:hAnsi="Times New Roman" w:cs="Times New Roman"/>
          <w:sz w:val="20"/>
          <w:szCs w:val="20"/>
        </w:rPr>
        <w:t>.</w:t>
      </w:r>
      <w:r w:rsidR="00741E7C" w:rsidRPr="00496782">
        <w:rPr>
          <w:rFonts w:ascii="Times New Roman" w:hAnsi="Times New Roman" w:cs="Times New Roman"/>
          <w:sz w:val="20"/>
          <w:szCs w:val="20"/>
        </w:rPr>
        <w:t xml:space="preserve"> The Urea</w:t>
      </w:r>
      <w:r w:rsidRPr="00496782">
        <w:rPr>
          <w:rFonts w:ascii="Times New Roman" w:hAnsi="Times New Roman" w:cs="Times New Roman"/>
          <w:sz w:val="20"/>
          <w:szCs w:val="20"/>
        </w:rPr>
        <w:t>, then, is roughly one-half (28/60 or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446) of the blood urea</w:t>
      </w:r>
      <w:r w:rsidR="00496782" w:rsidRPr="00496782">
        <w:rPr>
          <w:rFonts w:ascii="Times New Roman" w:hAnsi="Times New Roman" w:cs="Times New Roman"/>
          <w:sz w:val="20"/>
          <w:szCs w:val="20"/>
        </w:rPr>
        <w:t>.</w:t>
      </w:r>
    </w:p>
    <w:p w:rsidR="00C24423" w:rsidRPr="00496782" w:rsidRDefault="004F1CA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lastRenderedPageBreak/>
        <w:t>BUN stands for Blood Urea Nitrogen, it is a waste product produced from the breakdown of protein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Blood urea is removed from the body via the urine, so BUN levels increase as kidney function decreases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Any increase in protein introduced into the intestines to be digested (such as a very high protein diet of meat or blood proteins from a bleeding ulcer) can </w:t>
      </w:r>
      <w:r w:rsidR="00741E7C" w:rsidRPr="00496782">
        <w:rPr>
          <w:rFonts w:ascii="Times New Roman" w:hAnsi="Times New Roman" w:cs="Times New Roman"/>
          <w:sz w:val="20"/>
          <w:szCs w:val="20"/>
        </w:rPr>
        <w:t>increase urea</w:t>
      </w:r>
      <w:r w:rsidRPr="00496782">
        <w:rPr>
          <w:rFonts w:ascii="Times New Roman" w:hAnsi="Times New Roman" w:cs="Times New Roman"/>
          <w:sz w:val="20"/>
          <w:szCs w:val="20"/>
        </w:rPr>
        <w:t xml:space="preserve"> in the blood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De</w:t>
      </w:r>
      <w:r w:rsidR="00741E7C" w:rsidRPr="00496782">
        <w:rPr>
          <w:rFonts w:ascii="Times New Roman" w:hAnsi="Times New Roman" w:cs="Times New Roman"/>
          <w:sz w:val="20"/>
          <w:szCs w:val="20"/>
        </w:rPr>
        <w:t>hydration also increases the urea</w:t>
      </w:r>
      <w:r w:rsidRPr="00496782">
        <w:rPr>
          <w:rFonts w:ascii="Times New Roman" w:hAnsi="Times New Roman" w:cs="Times New Roman"/>
          <w:sz w:val="20"/>
          <w:szCs w:val="20"/>
        </w:rPr>
        <w:t xml:space="preserve"> </w:t>
      </w:r>
      <w:r w:rsidR="00741E7C" w:rsidRPr="00496782">
        <w:rPr>
          <w:rFonts w:ascii="Times New Roman" w:hAnsi="Times New Roman" w:cs="Times New Roman"/>
          <w:sz w:val="20"/>
          <w:szCs w:val="20"/>
        </w:rPr>
        <w:t>value</w:t>
      </w:r>
      <w:r w:rsidR="00496782" w:rsidRPr="00496782">
        <w:rPr>
          <w:rFonts w:ascii="Times New Roman" w:hAnsi="Times New Roman" w:cs="Times New Roman"/>
          <w:sz w:val="20"/>
          <w:szCs w:val="20"/>
        </w:rPr>
        <w:t>.</w:t>
      </w:r>
      <w:r w:rsidR="00B050B3" w:rsidRPr="00496782">
        <w:rPr>
          <w:rFonts w:ascii="Times New Roman" w:hAnsi="Times New Roman" w:cs="Times New Roman"/>
          <w:sz w:val="20"/>
          <w:szCs w:val="20"/>
        </w:rPr>
        <w:t xml:space="preserve"> </w:t>
      </w:r>
      <w:r w:rsidR="00741E7C" w:rsidRPr="00496782">
        <w:rPr>
          <w:rFonts w:ascii="Times New Roman" w:hAnsi="Times New Roman" w:cs="Times New Roman"/>
          <w:sz w:val="20"/>
          <w:szCs w:val="20"/>
        </w:rPr>
        <w:t>Urea</w:t>
      </w:r>
      <w:r w:rsidRPr="00496782">
        <w:rPr>
          <w:rFonts w:ascii="Times New Roman" w:hAnsi="Times New Roman" w:cs="Times New Roman"/>
          <w:sz w:val="20"/>
          <w:szCs w:val="20"/>
        </w:rPr>
        <w:t xml:space="preserve"> is measured as a simple blood test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is produced when the livers participates in protein metabolism</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and it is usually eliminated from the body by the kidneys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Therefore, both the livers and the kidneys must be functioning properly for the body to maintain a normal level of urea in the blood</w:t>
      </w:r>
      <w:r w:rsidR="00496782" w:rsidRPr="00496782">
        <w:rPr>
          <w:rFonts w:ascii="Times New Roman" w:hAnsi="Times New Roman" w:cs="Times New Roman"/>
          <w:sz w:val="20"/>
          <w:szCs w:val="20"/>
        </w:rPr>
        <w:t>.</w:t>
      </w:r>
    </w:p>
    <w:p w:rsidR="004F1CAD" w:rsidRPr="00496782" w:rsidRDefault="004F1CA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Creatinine is a substance the body produces during normal metabolism</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body eliminates creatinine almost exclusive</w:t>
      </w:r>
      <w:r w:rsidR="00AF1390" w:rsidRPr="00496782">
        <w:rPr>
          <w:rFonts w:ascii="Times New Roman" w:hAnsi="Times New Roman" w:cs="Times New Roman"/>
          <w:sz w:val="20"/>
          <w:szCs w:val="20"/>
        </w:rPr>
        <w:t>ly through the kidneys filtration process, so measurement of creatinine is an accurate es</w:t>
      </w:r>
      <w:r w:rsidR="00BD414D" w:rsidRPr="00496782">
        <w:rPr>
          <w:rFonts w:ascii="Times New Roman" w:hAnsi="Times New Roman" w:cs="Times New Roman"/>
          <w:sz w:val="20"/>
          <w:szCs w:val="20"/>
        </w:rPr>
        <w:t xml:space="preserve">timation of how well the kidney </w:t>
      </w:r>
      <w:r w:rsidR="00AF1390" w:rsidRPr="00496782">
        <w:rPr>
          <w:rFonts w:ascii="Times New Roman" w:hAnsi="Times New Roman" w:cs="Times New Roman"/>
          <w:sz w:val="20"/>
          <w:szCs w:val="20"/>
        </w:rPr>
        <w:t xml:space="preserve">filtration processes are </w:t>
      </w:r>
      <w:r w:rsidR="00D9573C" w:rsidRPr="00496782">
        <w:rPr>
          <w:rFonts w:ascii="Times New Roman" w:hAnsi="Times New Roman" w:cs="Times New Roman"/>
          <w:sz w:val="20"/>
          <w:szCs w:val="20"/>
        </w:rPr>
        <w:t>working</w:t>
      </w:r>
      <w:r w:rsidR="00496782" w:rsidRPr="00496782">
        <w:rPr>
          <w:rFonts w:ascii="Times New Roman" w:hAnsi="Times New Roman" w:cs="Times New Roman"/>
          <w:sz w:val="20"/>
          <w:szCs w:val="20"/>
        </w:rPr>
        <w:t>.</w:t>
      </w:r>
      <w:r w:rsidR="00D9573C" w:rsidRPr="00496782">
        <w:rPr>
          <w:rFonts w:ascii="Times New Roman" w:hAnsi="Times New Roman" w:cs="Times New Roman"/>
          <w:sz w:val="20"/>
          <w:szCs w:val="20"/>
        </w:rPr>
        <w:t xml:space="preserve"> Anything that alters the ability of kidneys to filter efficiently (such as dehydration) can cause changes in creatinine levels in the blood</w:t>
      </w:r>
      <w:r w:rsidR="00496782" w:rsidRPr="00496782">
        <w:rPr>
          <w:rFonts w:ascii="Times New Roman" w:hAnsi="Times New Roman" w:cs="Times New Roman"/>
          <w:sz w:val="20"/>
          <w:szCs w:val="20"/>
        </w:rPr>
        <w:t>.</w:t>
      </w:r>
      <w:r w:rsidR="00D9573C" w:rsidRPr="00496782">
        <w:rPr>
          <w:rFonts w:ascii="Times New Roman" w:hAnsi="Times New Roman" w:cs="Times New Roman"/>
          <w:sz w:val="20"/>
          <w:szCs w:val="20"/>
        </w:rPr>
        <w:t xml:space="preserve"> Creatinine is a waste product of muscle turnover</w:t>
      </w:r>
      <w:r w:rsidR="00496782" w:rsidRPr="00496782">
        <w:rPr>
          <w:rFonts w:ascii="Times New Roman" w:hAnsi="Times New Roman" w:cs="Times New Roman"/>
          <w:sz w:val="20"/>
          <w:szCs w:val="20"/>
        </w:rPr>
        <w:t>.</w:t>
      </w:r>
      <w:r w:rsidR="00D9573C" w:rsidRPr="00496782">
        <w:rPr>
          <w:rFonts w:ascii="Times New Roman" w:hAnsi="Times New Roman" w:cs="Times New Roman"/>
          <w:sz w:val="20"/>
          <w:szCs w:val="20"/>
        </w:rPr>
        <w:t xml:space="preserve"> Creatinine also</w:t>
      </w:r>
      <w:r w:rsidR="00BD414D" w:rsidRPr="00496782">
        <w:rPr>
          <w:rFonts w:ascii="Times New Roman" w:hAnsi="Times New Roman" w:cs="Times New Roman"/>
          <w:sz w:val="20"/>
          <w:szCs w:val="20"/>
        </w:rPr>
        <w:t xml:space="preserve"> </w:t>
      </w:r>
      <w:r w:rsidR="00D9573C" w:rsidRPr="00496782">
        <w:rPr>
          <w:rFonts w:ascii="Times New Roman" w:hAnsi="Times New Roman" w:cs="Times New Roman"/>
          <w:sz w:val="20"/>
          <w:szCs w:val="20"/>
        </w:rPr>
        <w:t>increases as kidney function decreases</w:t>
      </w:r>
      <w:r w:rsidR="00496782" w:rsidRPr="00496782">
        <w:rPr>
          <w:rFonts w:ascii="Times New Roman" w:hAnsi="Times New Roman" w:cs="Times New Roman"/>
          <w:sz w:val="20"/>
          <w:szCs w:val="20"/>
        </w:rPr>
        <w:t>.</w:t>
      </w:r>
      <w:r w:rsidR="00D9573C" w:rsidRPr="00496782">
        <w:rPr>
          <w:rFonts w:ascii="Times New Roman" w:hAnsi="Times New Roman" w:cs="Times New Roman"/>
          <w:sz w:val="20"/>
          <w:szCs w:val="20"/>
        </w:rPr>
        <w:t xml:space="preserve"> Few influences outside the</w:t>
      </w:r>
      <w:r w:rsidR="00BD414D" w:rsidRPr="00496782">
        <w:rPr>
          <w:rFonts w:ascii="Times New Roman" w:hAnsi="Times New Roman" w:cs="Times New Roman"/>
          <w:sz w:val="20"/>
          <w:szCs w:val="20"/>
        </w:rPr>
        <w:t xml:space="preserve"> </w:t>
      </w:r>
      <w:r w:rsidR="00D9573C" w:rsidRPr="00496782">
        <w:rPr>
          <w:rFonts w:ascii="Times New Roman" w:hAnsi="Times New Roman" w:cs="Times New Roman"/>
          <w:sz w:val="20"/>
          <w:szCs w:val="20"/>
        </w:rPr>
        <w:t>kidney affect creatinine concentration, so it is a better marker of</w:t>
      </w:r>
      <w:r w:rsidR="00BD414D" w:rsidRPr="00496782">
        <w:rPr>
          <w:rFonts w:ascii="Times New Roman" w:hAnsi="Times New Roman" w:cs="Times New Roman"/>
          <w:sz w:val="20"/>
          <w:szCs w:val="20"/>
        </w:rPr>
        <w:t xml:space="preserve"> </w:t>
      </w:r>
      <w:r w:rsidR="00741E7C" w:rsidRPr="00496782">
        <w:rPr>
          <w:rFonts w:ascii="Times New Roman" w:hAnsi="Times New Roman" w:cs="Times New Roman"/>
          <w:sz w:val="20"/>
          <w:szCs w:val="20"/>
        </w:rPr>
        <w:t>kidney function than urea</w:t>
      </w:r>
      <w:r w:rsidR="00496782" w:rsidRPr="00496782">
        <w:rPr>
          <w:rFonts w:ascii="Times New Roman" w:hAnsi="Times New Roman" w:cs="Times New Roman"/>
          <w:sz w:val="20"/>
          <w:szCs w:val="20"/>
        </w:rPr>
        <w:t>.</w:t>
      </w:r>
      <w:r w:rsidR="00D9573C" w:rsidRPr="00496782">
        <w:rPr>
          <w:rFonts w:ascii="Times New Roman" w:hAnsi="Times New Roman" w:cs="Times New Roman"/>
          <w:sz w:val="20"/>
          <w:szCs w:val="20"/>
        </w:rPr>
        <w:t xml:space="preserve"> One thing that does affect creatinine is</w:t>
      </w:r>
      <w:r w:rsidR="00BD414D" w:rsidRPr="00496782">
        <w:rPr>
          <w:rFonts w:ascii="Times New Roman" w:hAnsi="Times New Roman" w:cs="Times New Roman"/>
          <w:sz w:val="20"/>
          <w:szCs w:val="20"/>
        </w:rPr>
        <w:t xml:space="preserve"> </w:t>
      </w:r>
      <w:r w:rsidR="00D9573C" w:rsidRPr="00496782">
        <w:rPr>
          <w:rFonts w:ascii="Times New Roman" w:hAnsi="Times New Roman" w:cs="Times New Roman"/>
          <w:sz w:val="20"/>
          <w:szCs w:val="20"/>
        </w:rPr>
        <w:t>muscle mass</w:t>
      </w:r>
      <w:r w:rsidR="00496782" w:rsidRPr="00496782">
        <w:rPr>
          <w:rFonts w:ascii="Times New Roman" w:hAnsi="Times New Roman" w:cs="Times New Roman"/>
          <w:sz w:val="20"/>
          <w:szCs w:val="20"/>
        </w:rPr>
        <w:t>.</w:t>
      </w:r>
      <w:r w:rsidR="00473F9D" w:rsidRPr="00496782">
        <w:rPr>
          <w:rFonts w:ascii="Times New Roman" w:hAnsi="Times New Roman" w:cs="Times New Roman"/>
          <w:sz w:val="20"/>
          <w:szCs w:val="20"/>
        </w:rPr>
        <w:t xml:space="preserve"> </w:t>
      </w:r>
      <w:r w:rsidR="00BD414D" w:rsidRPr="00496782">
        <w:rPr>
          <w:rFonts w:ascii="Times New Roman" w:hAnsi="Times New Roman" w:cs="Times New Roman"/>
          <w:sz w:val="20"/>
          <w:szCs w:val="20"/>
        </w:rPr>
        <w:t>It</w:t>
      </w:r>
      <w:r w:rsidR="00AF1390" w:rsidRPr="00496782">
        <w:rPr>
          <w:rFonts w:ascii="Times New Roman" w:hAnsi="Times New Roman" w:cs="Times New Roman"/>
          <w:sz w:val="20"/>
          <w:szCs w:val="20"/>
        </w:rPr>
        <w:t xml:space="preserve"> </w:t>
      </w:r>
      <w:r w:rsidR="00BD414D" w:rsidRPr="00496782">
        <w:rPr>
          <w:rFonts w:ascii="Times New Roman" w:hAnsi="Times New Roman" w:cs="Times New Roman"/>
          <w:sz w:val="20"/>
          <w:szCs w:val="20"/>
        </w:rPr>
        <w:t>is measured as a simple blood test</w:t>
      </w:r>
      <w:r w:rsidR="00496782" w:rsidRPr="00496782">
        <w:rPr>
          <w:rFonts w:ascii="Times New Roman" w:hAnsi="Times New Roman" w:cs="Times New Roman"/>
          <w:sz w:val="20"/>
          <w:szCs w:val="20"/>
        </w:rPr>
        <w:t>.</w:t>
      </w:r>
    </w:p>
    <w:p w:rsidR="00BD414D" w:rsidRPr="00496782" w:rsidRDefault="00BD414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Taken together, and usually combined with results of a </w:t>
      </w:r>
      <w:r w:rsidRPr="00496782">
        <w:rPr>
          <w:rFonts w:ascii="Times New Roman" w:hAnsi="Times New Roman" w:cs="Times New Roman"/>
          <w:i/>
          <w:sz w:val="20"/>
          <w:szCs w:val="20"/>
        </w:rPr>
        <w:t xml:space="preserve">urinalysis </w:t>
      </w:r>
      <w:r w:rsidRPr="00496782">
        <w:rPr>
          <w:rFonts w:ascii="Times New Roman" w:hAnsi="Times New Roman" w:cs="Times New Roman"/>
          <w:sz w:val="20"/>
          <w:szCs w:val="20"/>
        </w:rPr>
        <w:t>(a screening test to evaluate components in the urine)</w:t>
      </w:r>
      <w:r w:rsidR="00741E7C" w:rsidRPr="00496782">
        <w:rPr>
          <w:rFonts w:ascii="Times New Roman" w:hAnsi="Times New Roman" w:cs="Times New Roman"/>
          <w:sz w:val="20"/>
          <w:szCs w:val="20"/>
        </w:rPr>
        <w:t>, the urea</w:t>
      </w:r>
      <w:r w:rsidR="007F214F" w:rsidRPr="00496782">
        <w:rPr>
          <w:rFonts w:ascii="Times New Roman" w:hAnsi="Times New Roman" w:cs="Times New Roman"/>
          <w:sz w:val="20"/>
          <w:szCs w:val="20"/>
        </w:rPr>
        <w:t xml:space="preserve"> and creatinine levels provide a very accurate estimation of how well </w:t>
      </w:r>
      <w:r w:rsidR="00741E7C" w:rsidRPr="00496782">
        <w:rPr>
          <w:rFonts w:ascii="Times New Roman" w:hAnsi="Times New Roman" w:cs="Times New Roman"/>
          <w:sz w:val="20"/>
          <w:szCs w:val="20"/>
        </w:rPr>
        <w:t>the kidneys are working</w:t>
      </w:r>
      <w:r w:rsidR="00496782" w:rsidRPr="00496782">
        <w:rPr>
          <w:rFonts w:ascii="Times New Roman" w:hAnsi="Times New Roman" w:cs="Times New Roman"/>
          <w:sz w:val="20"/>
          <w:szCs w:val="20"/>
        </w:rPr>
        <w:t>.</w:t>
      </w:r>
      <w:r w:rsidR="00741E7C" w:rsidRPr="00496782">
        <w:rPr>
          <w:rFonts w:ascii="Times New Roman" w:hAnsi="Times New Roman" w:cs="Times New Roman"/>
          <w:sz w:val="20"/>
          <w:szCs w:val="20"/>
        </w:rPr>
        <w:t xml:space="preserve"> The urea and creatinine</w:t>
      </w:r>
      <w:r w:rsidR="007F214F" w:rsidRPr="00496782">
        <w:rPr>
          <w:rFonts w:ascii="Times New Roman" w:hAnsi="Times New Roman" w:cs="Times New Roman"/>
          <w:sz w:val="20"/>
          <w:szCs w:val="20"/>
        </w:rPr>
        <w:t xml:space="preserve"> levels are frequently part of a blood test known as </w:t>
      </w:r>
      <w:r w:rsidR="007F214F" w:rsidRPr="00496782">
        <w:rPr>
          <w:rFonts w:ascii="Times New Roman" w:hAnsi="Times New Roman" w:cs="Times New Roman"/>
          <w:i/>
          <w:sz w:val="20"/>
          <w:szCs w:val="20"/>
        </w:rPr>
        <w:t xml:space="preserve">chemistry panel, </w:t>
      </w:r>
      <w:r w:rsidR="007F214F" w:rsidRPr="00496782">
        <w:rPr>
          <w:rFonts w:ascii="Times New Roman" w:hAnsi="Times New Roman" w:cs="Times New Roman"/>
          <w:sz w:val="20"/>
          <w:szCs w:val="20"/>
        </w:rPr>
        <w:t>so they are often evaluated during routine wellness checkups or pre-surgery screening in healthy pets</w:t>
      </w:r>
      <w:r w:rsidR="00496782" w:rsidRPr="00496782">
        <w:rPr>
          <w:rFonts w:ascii="Times New Roman" w:hAnsi="Times New Roman" w:cs="Times New Roman"/>
          <w:sz w:val="20"/>
          <w:szCs w:val="20"/>
        </w:rPr>
        <w:t>.</w:t>
      </w:r>
    </w:p>
    <w:p w:rsidR="007F214F" w:rsidRPr="00496782" w:rsidRDefault="00741E7C"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Often, the urea</w:t>
      </w:r>
      <w:r w:rsidR="007F214F" w:rsidRPr="00496782">
        <w:rPr>
          <w:rFonts w:ascii="Times New Roman" w:hAnsi="Times New Roman" w:cs="Times New Roman"/>
          <w:sz w:val="20"/>
          <w:szCs w:val="20"/>
        </w:rPr>
        <w:t xml:space="preserve"> and creatinine levels are evaluated along with other blood tests that screen for the abnormalities involving the kidneys</w:t>
      </w:r>
      <w:r w:rsidR="00496782" w:rsidRPr="00496782">
        <w:rPr>
          <w:rFonts w:ascii="Times New Roman" w:hAnsi="Times New Roman" w:cs="Times New Roman"/>
          <w:sz w:val="20"/>
          <w:szCs w:val="20"/>
        </w:rPr>
        <w:t>.</w:t>
      </w:r>
    </w:p>
    <w:p w:rsidR="003E28A0" w:rsidRPr="00496782" w:rsidRDefault="007F214F"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Technique</w:t>
      </w:r>
    </w:p>
    <w:p w:rsidR="004F1CAD" w:rsidRPr="00496782" w:rsidRDefault="007F214F" w:rsidP="00D21D1D">
      <w:pPr>
        <w:snapToGrid w:val="0"/>
        <w:spacing w:after="0" w:line="240" w:lineRule="auto"/>
        <w:ind w:firstLine="425"/>
        <w:jc w:val="both"/>
        <w:rPr>
          <w:rFonts w:ascii="Times New Roman" w:hAnsi="Times New Roman" w:cs="Times New Roman"/>
          <w:b/>
          <w:sz w:val="20"/>
          <w:szCs w:val="20"/>
        </w:rPr>
      </w:pPr>
      <w:r w:rsidRPr="00496782">
        <w:rPr>
          <w:rFonts w:ascii="Times New Roman" w:hAnsi="Times New Roman" w:cs="Times New Roman"/>
          <w:sz w:val="20"/>
          <w:szCs w:val="20"/>
        </w:rPr>
        <w:t>Mult</w:t>
      </w:r>
      <w:r w:rsidR="00741E7C" w:rsidRPr="00496782">
        <w:rPr>
          <w:rFonts w:ascii="Times New Roman" w:hAnsi="Times New Roman" w:cs="Times New Roman"/>
          <w:sz w:val="20"/>
          <w:szCs w:val="20"/>
        </w:rPr>
        <w:t>iple methods for analysis of urea</w:t>
      </w:r>
      <w:r w:rsidRPr="00496782">
        <w:rPr>
          <w:rFonts w:ascii="Times New Roman" w:hAnsi="Times New Roman" w:cs="Times New Roman"/>
          <w:sz w:val="20"/>
          <w:szCs w:val="20"/>
        </w:rPr>
        <w:t xml:space="preserve"> and creatinine have evolved over the years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Most of those in current use are automated and giv</w:t>
      </w:r>
      <w:r w:rsidR="00B050B3" w:rsidRPr="00496782">
        <w:rPr>
          <w:rFonts w:ascii="Times New Roman" w:hAnsi="Times New Roman" w:cs="Times New Roman"/>
          <w:sz w:val="20"/>
          <w:szCs w:val="20"/>
        </w:rPr>
        <w:t xml:space="preserve">e clinically reliable and </w:t>
      </w:r>
      <w:r w:rsidRPr="00496782">
        <w:rPr>
          <w:rFonts w:ascii="Times New Roman" w:hAnsi="Times New Roman" w:cs="Times New Roman"/>
          <w:sz w:val="20"/>
          <w:szCs w:val="20"/>
        </w:rPr>
        <w:t>reproducible results</w:t>
      </w:r>
      <w:r w:rsidR="00496782" w:rsidRPr="00496782">
        <w:rPr>
          <w:rFonts w:ascii="Times New Roman" w:hAnsi="Times New Roman" w:cs="Times New Roman"/>
          <w:sz w:val="20"/>
          <w:szCs w:val="20"/>
        </w:rPr>
        <w:t>.</w:t>
      </w:r>
    </w:p>
    <w:p w:rsidR="00C24423" w:rsidRPr="00496782" w:rsidRDefault="00A80357"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There are two general methods for the measurement of urea nitrogen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diacetyl, or Fearon, reaction develops a yellow chromogen with urea, and this is quantified by photometry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has been modified for use in autoanalyzers and generally gives relatively accurate results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still has limited specificity, however, as illustrated by spurious elevations with sulfonylurea compounds, and by colorimetric interference from hemoglobin when whole blood is used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the more specific enzymatic </w:t>
      </w:r>
      <w:r w:rsidRPr="00496782">
        <w:rPr>
          <w:rFonts w:ascii="Times New Roman" w:hAnsi="Times New Roman" w:cs="Times New Roman"/>
          <w:sz w:val="20"/>
          <w:szCs w:val="20"/>
        </w:rPr>
        <w:lastRenderedPageBreak/>
        <w:t>methods, the enzyme urease converts urea to ammonia and carbonic acid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These products, which are proportional to the concentration of urea in the sample, are assayed in a variety of systems, some of which are automated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One system checks the decrease in absorbance at 340 mm when the ammonia reacts with alpha-ketoglutaric acid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Astra system measures the rate of increase in conductivity of the solution in which urea is hydrolyzed</w:t>
      </w:r>
      <w:r w:rsidR="00496782" w:rsidRPr="00496782">
        <w:rPr>
          <w:rFonts w:ascii="Times New Roman" w:hAnsi="Times New Roman" w:cs="Times New Roman"/>
          <w:sz w:val="20"/>
          <w:szCs w:val="20"/>
        </w:rPr>
        <w:t>.</w:t>
      </w:r>
    </w:p>
    <w:p w:rsidR="00A80357" w:rsidRPr="00496782" w:rsidRDefault="00A80357"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Even though the test is now performed mostly on serum, the term </w:t>
      </w:r>
      <w:r w:rsidRPr="00496782">
        <w:rPr>
          <w:rFonts w:ascii="Times New Roman" w:hAnsi="Times New Roman" w:cs="Times New Roman"/>
          <w:i/>
          <w:iCs/>
          <w:sz w:val="20"/>
          <w:szCs w:val="20"/>
        </w:rPr>
        <w:t>BUN</w:t>
      </w:r>
      <w:r w:rsidRPr="00496782">
        <w:rPr>
          <w:rFonts w:ascii="Times New Roman" w:hAnsi="Times New Roman" w:cs="Times New Roman"/>
          <w:sz w:val="20"/>
          <w:szCs w:val="20"/>
        </w:rPr>
        <w:t xml:space="preserve"> is still retained by convention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specimen should not be collected in tubes containing sodium fluoride because the fluoride inhibits urease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Also chloral hydrate and guanethidine have been observed to increase BUN values</w:t>
      </w:r>
      <w:r w:rsidR="00496782" w:rsidRPr="00496782">
        <w:rPr>
          <w:rFonts w:ascii="Times New Roman" w:hAnsi="Times New Roman" w:cs="Times New Roman"/>
          <w:sz w:val="20"/>
          <w:szCs w:val="20"/>
        </w:rPr>
        <w:t>.</w:t>
      </w:r>
    </w:p>
    <w:p w:rsidR="00A80357" w:rsidRPr="00496782" w:rsidRDefault="00A80357"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The 1886 Jaffé reaction, in which creatinine is treated with an alkaline picrate solution to yield a red complex, is still the basis of most commonly used methods for measuring creatinine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This reaction is nonspecific and subject to interference from many noncreatinine chromogens, including acetone, acetoacetate, pyruvate, ascorbic acid, glucose, </w:t>
      </w:r>
      <w:r w:rsidR="0044060F" w:rsidRPr="00496782">
        <w:rPr>
          <w:rFonts w:ascii="Times New Roman" w:hAnsi="Times New Roman" w:cs="Times New Roman"/>
          <w:sz w:val="20"/>
          <w:szCs w:val="20"/>
        </w:rPr>
        <w:t>cephalosporin’s</w:t>
      </w:r>
      <w:r w:rsidRPr="00496782">
        <w:rPr>
          <w:rFonts w:ascii="Times New Roman" w:hAnsi="Times New Roman" w:cs="Times New Roman"/>
          <w:sz w:val="20"/>
          <w:szCs w:val="20"/>
        </w:rPr>
        <w:t>, barbiturates, and protein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is also sensitive to pH and temperature changes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One or another of the many modifications designed to nullify these sources of error is used in most clinical laboratories today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For example, the recent kinetic-rate modification, which isolates the brief time interval during which only true creatinine contributes to total color formation, is the basis of the Astra modular system</w:t>
      </w:r>
      <w:r w:rsidR="00496782" w:rsidRPr="00496782">
        <w:rPr>
          <w:rFonts w:ascii="Times New Roman" w:hAnsi="Times New Roman" w:cs="Times New Roman"/>
          <w:sz w:val="20"/>
          <w:szCs w:val="20"/>
        </w:rPr>
        <w:t>.</w:t>
      </w:r>
    </w:p>
    <w:p w:rsidR="00A80357" w:rsidRPr="00496782" w:rsidRDefault="00A80357"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More specific, non-Jaffé assays have also been developed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One of these, an automated dry-slide enzymatic method, measures ammonia generated when creatinine is hydrolyzed by creatinine iminohydrolase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Its simplicity, precision, and speed highly recommend it for routine use in the clinical laboratory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Only 5-fluorocytosine interferes significantly with the test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Creatinine must be determined in plasma or serum and not whole blood because erythrocytes contain considerable amounts of noncreatinine chromogens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To minimize the conversion of </w:t>
      </w:r>
      <w:r w:rsidR="00570A6E" w:rsidRPr="00496782">
        <w:rPr>
          <w:rFonts w:ascii="Times New Roman" w:hAnsi="Times New Roman" w:cs="Times New Roman"/>
          <w:sz w:val="20"/>
          <w:szCs w:val="20"/>
        </w:rPr>
        <w:t>creatinine,</w:t>
      </w:r>
      <w:r w:rsidRPr="00496782">
        <w:rPr>
          <w:rFonts w:ascii="Times New Roman" w:hAnsi="Times New Roman" w:cs="Times New Roman"/>
          <w:sz w:val="20"/>
          <w:szCs w:val="20"/>
        </w:rPr>
        <w:t xml:space="preserve"> to creatinine, specimens must be as fresh as possible and maintained at pH 7 during storage</w:t>
      </w:r>
      <w:r w:rsidR="00496782" w:rsidRPr="00496782">
        <w:rPr>
          <w:rFonts w:ascii="Times New Roman" w:hAnsi="Times New Roman" w:cs="Times New Roman"/>
          <w:sz w:val="20"/>
          <w:szCs w:val="20"/>
        </w:rPr>
        <w:t>.</w:t>
      </w:r>
    </w:p>
    <w:p w:rsidR="00A80357" w:rsidRPr="00496782" w:rsidRDefault="00A80357"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Basic Science Of</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Urea and Creatinine</w:t>
      </w:r>
    </w:p>
    <w:p w:rsidR="00A80357" w:rsidRPr="00496782" w:rsidRDefault="00E11D5F"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More than 99% of urea synthesis occurs in the liver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Its primary source is dietary protein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the gut, the protein is converted into peptides and amino acids, more than 90% of which are absorbed and carried to the liver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the hepatocyte, the amino acids are deaminated and transaminated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resulting excess nitrogen feeds into the urea cycle to be incorporated into urea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protein moieties escaping absorption by the small bowel, plus recycled urea, are converted into ammonia by gut flora predominantly in the colon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w:t>
      </w:r>
      <w:r w:rsidRPr="00496782">
        <w:rPr>
          <w:rFonts w:ascii="Times New Roman" w:hAnsi="Times New Roman" w:cs="Times New Roman"/>
          <w:sz w:val="20"/>
          <w:szCs w:val="20"/>
        </w:rPr>
        <w:lastRenderedPageBreak/>
        <w:t>ammonia diffuses through the portal circulation into the liver to enter the urea cycle</w:t>
      </w:r>
      <w:r w:rsidR="00496782" w:rsidRPr="00496782">
        <w:rPr>
          <w:rFonts w:ascii="Times New Roman" w:hAnsi="Times New Roman" w:cs="Times New Roman"/>
          <w:color w:val="2F4A8B"/>
          <w:sz w:val="20"/>
          <w:szCs w:val="20"/>
          <w:u w:val="single"/>
        </w:rPr>
        <w:t>.</w:t>
      </w:r>
      <w:r w:rsidRPr="00496782">
        <w:rPr>
          <w:rFonts w:ascii="Times New Roman" w:hAnsi="Times New Roman" w:cs="Times New Roman"/>
          <w:color w:val="2F4A8B"/>
          <w:sz w:val="20"/>
          <w:szCs w:val="20"/>
          <w:u w:val="single"/>
        </w:rPr>
        <w:t xml:space="preserve"> </w:t>
      </w:r>
      <w:r w:rsidRPr="00496782">
        <w:rPr>
          <w:rFonts w:ascii="Times New Roman" w:hAnsi="Times New Roman" w:cs="Times New Roman"/>
          <w:sz w:val="20"/>
          <w:szCs w:val="20"/>
        </w:rPr>
        <w:t>The amount of urea produced varies with substrate delivery to the liver and the adequacy of liver function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is increased by a high-protein diet, by gastrointestinal bleeding (based on plasma protein level of 7</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5 g/dl and a hemoglobin of 15 g/dl, 500 ml of whole blood is equivalent to 100 g protein), by catabolic processes such as fever or infection, and by antianabolic drugs such as tetracyclines (except doxycycline) or glucocorticoids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is decreased by low-protein diet, malnutrition or starvation, and by impaired metabolic activity in the liver due to parenchymal liver disease or, rarely, to congenital deficiency of urea cycle enzymes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normal subject on a 70 g protein diet produces about 12 g of urea each day</w:t>
      </w:r>
      <w:r w:rsidR="00496782" w:rsidRPr="00496782">
        <w:rPr>
          <w:rFonts w:ascii="Times New Roman" w:hAnsi="Times New Roman" w:cs="Times New Roman"/>
          <w:sz w:val="20"/>
          <w:szCs w:val="20"/>
        </w:rPr>
        <w:t>.</w:t>
      </w:r>
    </w:p>
    <w:p w:rsidR="00E11D5F" w:rsidRPr="00496782" w:rsidRDefault="00E11D5F"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This newly synthesized urea distributes throughout total body water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Some of it is recycled through the enterohepatic circulation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Usually, a small amount (less than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5 g/day) is lost through the gastrointestinal tract, lungs, and skin; during exercise, a substantial fraction may be excreted in sweat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bulk of the urea, about 10 gm each day, is excreted by the kidney in a process that begins with glomerular filtration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At high urine flow rates (greater than 2 ml/min), 40% of the filtered load is reabsorbed, and at flow rates lower than 2 ml/min, reabsorption may increase to 60%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Low flow, as in urinary tract obstruction, allows more time for reabsorption and is often associated with increases in antidiuretic hormone (ADH), which increases the permeability of the terminal collecting tubule to urea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During ADH-induced antidiuresis, urea secretion contributes to the intratubular concentration of urea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subsequent buildup of urea in the inner medulla is critical to the process of urinary concentration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Reabsorption is also increased by volume contraction, reduced renal plasma flow as in congestive heart failure, and decreased glomerular filtration</w:t>
      </w:r>
      <w:r w:rsidR="00496782" w:rsidRPr="00496782">
        <w:rPr>
          <w:rFonts w:ascii="Times New Roman" w:hAnsi="Times New Roman" w:cs="Times New Roman"/>
          <w:sz w:val="20"/>
          <w:szCs w:val="20"/>
        </w:rPr>
        <w:t>.</w:t>
      </w:r>
    </w:p>
    <w:p w:rsidR="00E11D5F" w:rsidRPr="00496782" w:rsidRDefault="00E11D5F"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Creatinine formation begins with the transamidination from arginine to glycine to form glycocyamine or guanidoacetic acid (GAA)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This reaction occurs primarily in the kidneys, but also in the mucosa of the small intestine and the pancreas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GAA is transported to the liver where it is methylated by S-adenosyl methionine (SAM) to form creatin</w:t>
      </w:r>
      <w:r w:rsidR="00570A6E" w:rsidRPr="00496782">
        <w:rPr>
          <w:rFonts w:ascii="Times New Roman" w:hAnsi="Times New Roman" w:cs="Times New Roman"/>
          <w:sz w:val="20"/>
          <w:szCs w:val="20"/>
        </w:rPr>
        <w:t>in</w:t>
      </w: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Creatin</w:t>
      </w:r>
      <w:r w:rsidR="00570A6E" w:rsidRPr="00496782">
        <w:rPr>
          <w:rFonts w:ascii="Times New Roman" w:hAnsi="Times New Roman" w:cs="Times New Roman"/>
          <w:sz w:val="20"/>
          <w:szCs w:val="20"/>
        </w:rPr>
        <w:t>in</w:t>
      </w:r>
      <w:r w:rsidRPr="00496782">
        <w:rPr>
          <w:rFonts w:ascii="Times New Roman" w:hAnsi="Times New Roman" w:cs="Times New Roman"/>
          <w:sz w:val="20"/>
          <w:szCs w:val="20"/>
        </w:rPr>
        <w:t>e enters the circulation, and 90% of it is taken up and stored by muscle tissue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a reaction catalyzed by creatin</w:t>
      </w:r>
      <w:r w:rsidR="00570A6E" w:rsidRPr="00496782">
        <w:rPr>
          <w:rFonts w:ascii="Times New Roman" w:hAnsi="Times New Roman" w:cs="Times New Roman"/>
          <w:sz w:val="20"/>
          <w:szCs w:val="20"/>
        </w:rPr>
        <w:t>in</w:t>
      </w:r>
      <w:r w:rsidRPr="00496782">
        <w:rPr>
          <w:rFonts w:ascii="Times New Roman" w:hAnsi="Times New Roman" w:cs="Times New Roman"/>
          <w:sz w:val="20"/>
          <w:szCs w:val="20"/>
        </w:rPr>
        <w:t>e phosphokinase (CPK), most of this muscle creatin</w:t>
      </w:r>
      <w:r w:rsidR="00570A6E" w:rsidRPr="00496782">
        <w:rPr>
          <w:rFonts w:ascii="Times New Roman" w:hAnsi="Times New Roman" w:cs="Times New Roman"/>
          <w:sz w:val="20"/>
          <w:szCs w:val="20"/>
        </w:rPr>
        <w:t>in</w:t>
      </w:r>
      <w:r w:rsidRPr="00496782">
        <w:rPr>
          <w:rFonts w:ascii="Times New Roman" w:hAnsi="Times New Roman" w:cs="Times New Roman"/>
          <w:sz w:val="20"/>
          <w:szCs w:val="20"/>
        </w:rPr>
        <w:t>e is phosphorylated to creatine phosphate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Each day, about 2% of these stores is converted nonenzymatically and irreversibly to creatinine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Thus, creatinine production essentially reflects lean body mass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Because this mass changes little from day to day, the production rate is fairly constant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Absolute creatinine production declines with </w:t>
      </w:r>
      <w:r w:rsidRPr="00496782">
        <w:rPr>
          <w:rFonts w:ascii="Times New Roman" w:hAnsi="Times New Roman" w:cs="Times New Roman"/>
          <w:sz w:val="20"/>
          <w:szCs w:val="20"/>
        </w:rPr>
        <w:lastRenderedPageBreak/>
        <w:t>age in line with decreasing muscle mass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Unlike urea, creatinine is largely unaffected by gastrointestinal bleeding or by catabolic factors such as fever and steroids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However, the ingestion of cooked meat can raise the </w:t>
      </w:r>
      <w:r w:rsidRPr="00496782">
        <w:rPr>
          <w:rFonts w:ascii="Times New Roman" w:hAnsi="Times New Roman" w:cs="Times New Roman"/>
          <w:sz w:val="20"/>
          <w:szCs w:val="20"/>
          <w:vertAlign w:val="superscript"/>
        </w:rPr>
        <w:t>s</w:t>
      </w:r>
      <w:r w:rsidRPr="00496782">
        <w:rPr>
          <w:rFonts w:ascii="Times New Roman" w:hAnsi="Times New Roman" w:cs="Times New Roman"/>
          <w:sz w:val="20"/>
          <w:szCs w:val="20"/>
        </w:rPr>
        <w:t>Cr because cooking converts the creatine in meat to creatinine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Certain drugs, notably the psychoactive phenacemide, can increase the production rate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Like urea, creatinine distributes throughout total body water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Its concentration in serum is a function of the usually constant production and excretion rates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may be slightly higher in the evening than in the morning, due most likely to dietary meat intake by day</w:t>
      </w:r>
      <w:r w:rsidR="00496782" w:rsidRPr="00496782">
        <w:rPr>
          <w:rFonts w:ascii="Times New Roman" w:hAnsi="Times New Roman" w:cs="Times New Roman"/>
          <w:sz w:val="20"/>
          <w:szCs w:val="20"/>
        </w:rPr>
        <w:t>.</w:t>
      </w:r>
    </w:p>
    <w:p w:rsidR="00E11D5F" w:rsidRPr="00496782" w:rsidRDefault="00E11D5F"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In normal subjects, creatinine is excreted primarily by the kidneys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There is minimal extrarenal disposal or demonstrable metabolism</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As a small molecule (molecular weight of 113 daltons), it is freely filtered by the glomerulus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Unlike urea, it is not reabsorbed or affected by urine flow rate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is normally secreted by the tubules in a small but significant amount (up to 10% of total excretion)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Excretion of both urea and creatinine is increased during exercise without producing significant change in serum concentration</w:t>
      </w:r>
      <w:r w:rsidR="00496782" w:rsidRPr="00496782">
        <w:rPr>
          <w:rFonts w:ascii="Times New Roman" w:hAnsi="Times New Roman" w:cs="Times New Roman"/>
          <w:sz w:val="20"/>
          <w:szCs w:val="20"/>
        </w:rPr>
        <w:t>.</w:t>
      </w:r>
    </w:p>
    <w:p w:rsidR="0051703C" w:rsidRPr="00496782" w:rsidRDefault="0051703C"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Clinical Significance</w:t>
      </w:r>
    </w:p>
    <w:p w:rsidR="0051703C" w:rsidRPr="00496782" w:rsidRDefault="00185B5B"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The Blood urea nitrogen</w:t>
      </w:r>
      <w:r w:rsidR="001F7E36" w:rsidRPr="00496782">
        <w:rPr>
          <w:rFonts w:ascii="Times New Roman" w:hAnsi="Times New Roman" w:cs="Times New Roman"/>
          <w:sz w:val="20"/>
          <w:szCs w:val="20"/>
        </w:rPr>
        <w:t xml:space="preserve"> and </w:t>
      </w:r>
      <w:r w:rsidR="001F7E36" w:rsidRPr="00496782">
        <w:rPr>
          <w:rFonts w:ascii="Times New Roman" w:hAnsi="Times New Roman" w:cs="Times New Roman"/>
          <w:sz w:val="20"/>
          <w:szCs w:val="20"/>
          <w:vertAlign w:val="superscript"/>
        </w:rPr>
        <w:t>s</w:t>
      </w:r>
      <w:r w:rsidR="001F7E36" w:rsidRPr="00496782">
        <w:rPr>
          <w:rFonts w:ascii="Times New Roman" w:hAnsi="Times New Roman" w:cs="Times New Roman"/>
          <w:sz w:val="20"/>
          <w:szCs w:val="20"/>
        </w:rPr>
        <w:t>Cr</w:t>
      </w:r>
      <w:r w:rsidR="0044060F" w:rsidRPr="00496782">
        <w:rPr>
          <w:rFonts w:ascii="Times New Roman" w:hAnsi="Times New Roman" w:cs="Times New Roman"/>
          <w:sz w:val="20"/>
          <w:szCs w:val="20"/>
        </w:rPr>
        <w:t>eatinine</w:t>
      </w:r>
      <w:r w:rsidR="001F7E36" w:rsidRPr="00496782">
        <w:rPr>
          <w:rFonts w:ascii="Times New Roman" w:hAnsi="Times New Roman" w:cs="Times New Roman"/>
          <w:sz w:val="20"/>
          <w:szCs w:val="20"/>
        </w:rPr>
        <w:t xml:space="preserve"> are sc</w:t>
      </w:r>
      <w:r w:rsidRPr="00496782">
        <w:rPr>
          <w:rFonts w:ascii="Times New Roman" w:hAnsi="Times New Roman" w:cs="Times New Roman"/>
          <w:sz w:val="20"/>
          <w:szCs w:val="20"/>
        </w:rPr>
        <w:t>reening tests of renal function,</w:t>
      </w:r>
      <w:r w:rsidR="001F7E36" w:rsidRPr="00496782">
        <w:rPr>
          <w:rFonts w:ascii="Times New Roman" w:hAnsi="Times New Roman" w:cs="Times New Roman"/>
          <w:sz w:val="20"/>
          <w:szCs w:val="20"/>
        </w:rPr>
        <w:t xml:space="preserve"> Because they are handled primarily by glomerular filtration with little or no renal regulation or adaptation in the course of declining renal function, they essentially reflect GFR</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Unfortunately, their relation to GRF is not a straight line but rather a parabolic curve</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Their values remain within the normal range until more than 50% of renal function is lost</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Within that range, however, a doubling of the values (e</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g</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BUN rising from 8 to 16 mg/dl or </w:t>
      </w:r>
      <w:r w:rsidR="001F7E36" w:rsidRPr="00496782">
        <w:rPr>
          <w:rFonts w:ascii="Times New Roman" w:hAnsi="Times New Roman" w:cs="Times New Roman"/>
          <w:sz w:val="20"/>
          <w:szCs w:val="20"/>
          <w:vertAlign w:val="superscript"/>
        </w:rPr>
        <w:t>s</w:t>
      </w:r>
      <w:r w:rsidR="0044060F" w:rsidRPr="00496782">
        <w:rPr>
          <w:rFonts w:ascii="Times New Roman" w:hAnsi="Times New Roman" w:cs="Times New Roman"/>
          <w:sz w:val="20"/>
          <w:szCs w:val="20"/>
        </w:rPr>
        <w:t xml:space="preserve"> Creatinine </w:t>
      </w:r>
      <w:r w:rsidR="001F7E36" w:rsidRPr="00496782">
        <w:rPr>
          <w:rFonts w:ascii="Times New Roman" w:hAnsi="Times New Roman" w:cs="Times New Roman"/>
          <w:sz w:val="20"/>
          <w:szCs w:val="20"/>
        </w:rPr>
        <w:t>from 0</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6 to 1</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2 mg/dl) may mean a 50% fall in the GFR</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Therefore, in the early stages of renal disease, these tests could create a false sense of security</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Random values above the midrange of normal should be corroborated by a normal </w:t>
      </w:r>
      <w:r w:rsidR="001F7E36" w:rsidRPr="00496782">
        <w:rPr>
          <w:rFonts w:ascii="Times New Roman" w:hAnsi="Times New Roman" w:cs="Times New Roman"/>
          <w:sz w:val="20"/>
          <w:szCs w:val="20"/>
          <w:vertAlign w:val="superscript"/>
        </w:rPr>
        <w:t>c</w:t>
      </w:r>
      <w:r w:rsidR="0044060F" w:rsidRPr="00496782">
        <w:rPr>
          <w:rFonts w:ascii="Times New Roman" w:hAnsi="Times New Roman" w:cs="Times New Roman"/>
          <w:sz w:val="20"/>
          <w:szCs w:val="20"/>
        </w:rPr>
        <w:t xml:space="preserve"> Creatinine before</w:t>
      </w:r>
      <w:r w:rsidR="001F7E36" w:rsidRPr="00496782">
        <w:rPr>
          <w:rFonts w:ascii="Times New Roman" w:hAnsi="Times New Roman" w:cs="Times New Roman"/>
          <w:sz w:val="20"/>
          <w:szCs w:val="20"/>
        </w:rPr>
        <w:t xml:space="preserve"> one can confidently tell a patient that his or her kidney function is normal</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At all stages of renal insufficiency, the </w:t>
      </w:r>
      <w:r w:rsidR="0044060F" w:rsidRPr="00496782">
        <w:rPr>
          <w:rFonts w:ascii="Times New Roman" w:hAnsi="Times New Roman" w:cs="Times New Roman"/>
          <w:sz w:val="20"/>
          <w:szCs w:val="20"/>
        </w:rPr>
        <w:t>Creatinine</w:t>
      </w:r>
      <w:r w:rsidR="00496782" w:rsidRPr="00496782">
        <w:rPr>
          <w:rFonts w:ascii="Times New Roman" w:hAnsi="Times New Roman" w:cs="Times New Roman"/>
          <w:sz w:val="20"/>
          <w:szCs w:val="20"/>
          <w:vertAlign w:val="superscript"/>
        </w:rPr>
        <w:t xml:space="preserve"> </w:t>
      </w:r>
      <w:r w:rsidR="001F7E36" w:rsidRPr="00496782">
        <w:rPr>
          <w:rFonts w:ascii="Times New Roman" w:hAnsi="Times New Roman" w:cs="Times New Roman"/>
          <w:sz w:val="20"/>
          <w:szCs w:val="20"/>
        </w:rPr>
        <w:t>is a much more reliable indicator of renal function than the BUN because the BUN is far more likely to be affected by dietary and physiologic conditions not related to renal function</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For example patients with congestive heart failure and intact kidneys commonly present with a BUN of 50 to 70 mg/dl and an </w:t>
      </w:r>
      <w:r w:rsidR="0044060F" w:rsidRPr="00496782">
        <w:rPr>
          <w:rFonts w:ascii="Times New Roman" w:hAnsi="Times New Roman" w:cs="Times New Roman"/>
          <w:sz w:val="20"/>
          <w:szCs w:val="20"/>
        </w:rPr>
        <w:t>Creatinine</w:t>
      </w:r>
      <w:r w:rsidR="00496782" w:rsidRPr="00496782">
        <w:rPr>
          <w:rFonts w:ascii="Times New Roman" w:hAnsi="Times New Roman" w:cs="Times New Roman"/>
          <w:sz w:val="20"/>
          <w:szCs w:val="20"/>
          <w:vertAlign w:val="superscript"/>
        </w:rPr>
        <w:t xml:space="preserve"> </w:t>
      </w:r>
      <w:r w:rsidR="001F7E36" w:rsidRPr="00496782">
        <w:rPr>
          <w:rFonts w:ascii="Times New Roman" w:hAnsi="Times New Roman" w:cs="Times New Roman"/>
          <w:sz w:val="20"/>
          <w:szCs w:val="20"/>
        </w:rPr>
        <w:t>below 1</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2 mg/dl</w:t>
      </w:r>
      <w:r w:rsidR="00496782" w:rsidRPr="00496782">
        <w:rPr>
          <w:rFonts w:ascii="Times New Roman" w:hAnsi="Times New Roman" w:cs="Times New Roman"/>
          <w:sz w:val="20"/>
          <w:szCs w:val="20"/>
        </w:rPr>
        <w:t>.</w:t>
      </w:r>
      <w:r w:rsidR="001F7E36" w:rsidRPr="00496782">
        <w:rPr>
          <w:rFonts w:ascii="Times New Roman" w:hAnsi="Times New Roman" w:cs="Times New Roman"/>
          <w:sz w:val="20"/>
          <w:szCs w:val="20"/>
        </w:rPr>
        <w:t xml:space="preserve"> Of course, </w:t>
      </w:r>
      <w:r w:rsidR="0044060F" w:rsidRPr="00496782">
        <w:rPr>
          <w:rFonts w:ascii="Times New Roman" w:hAnsi="Times New Roman" w:cs="Times New Roman"/>
          <w:sz w:val="20"/>
          <w:szCs w:val="20"/>
        </w:rPr>
        <w:t>Creatinine</w:t>
      </w:r>
      <w:r w:rsidR="00496782" w:rsidRPr="00496782">
        <w:rPr>
          <w:rFonts w:ascii="Times New Roman" w:hAnsi="Times New Roman" w:cs="Times New Roman"/>
          <w:sz w:val="20"/>
          <w:szCs w:val="20"/>
          <w:vertAlign w:val="superscript"/>
        </w:rPr>
        <w:t xml:space="preserve"> </w:t>
      </w:r>
      <w:r w:rsidR="001F7E36" w:rsidRPr="00496782">
        <w:rPr>
          <w:rFonts w:ascii="Times New Roman" w:hAnsi="Times New Roman" w:cs="Times New Roman"/>
          <w:sz w:val="20"/>
          <w:szCs w:val="20"/>
        </w:rPr>
        <w:t xml:space="preserve">may rise under some of these </w:t>
      </w:r>
      <w:r w:rsidR="0044060F" w:rsidRPr="00496782">
        <w:rPr>
          <w:rFonts w:ascii="Times New Roman" w:hAnsi="Times New Roman" w:cs="Times New Roman"/>
          <w:sz w:val="20"/>
          <w:szCs w:val="20"/>
        </w:rPr>
        <w:t>extra renal</w:t>
      </w:r>
      <w:r w:rsidR="001F7E36" w:rsidRPr="00496782">
        <w:rPr>
          <w:rFonts w:ascii="Times New Roman" w:hAnsi="Times New Roman" w:cs="Times New Roman"/>
          <w:sz w:val="20"/>
          <w:szCs w:val="20"/>
        </w:rPr>
        <w:t xml:space="preserve"> factors, but seldom will it exceed 3 to 4 mg/dl</w:t>
      </w:r>
      <w:r w:rsidR="00496782" w:rsidRPr="00496782">
        <w:rPr>
          <w:rFonts w:ascii="Times New Roman" w:hAnsi="Times New Roman" w:cs="Times New Roman"/>
          <w:sz w:val="20"/>
          <w:szCs w:val="20"/>
        </w:rPr>
        <w:t>.</w:t>
      </w:r>
    </w:p>
    <w:p w:rsidR="001F7E36" w:rsidRPr="00496782" w:rsidRDefault="001F7E36"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BUN-to-Creatinine Ratio</w:t>
      </w:r>
    </w:p>
    <w:p w:rsidR="001F7E36" w:rsidRPr="00496782" w:rsidRDefault="001F7E36"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In </w:t>
      </w:r>
      <w:hyperlink r:id="rId11" w:tooltip="Medicine" w:history="1">
        <w:r w:rsidRPr="00496782">
          <w:rPr>
            <w:rStyle w:val="Hyperlink"/>
            <w:rFonts w:ascii="Times New Roman" w:hAnsi="Times New Roman" w:cs="Times New Roman"/>
            <w:color w:val="auto"/>
            <w:sz w:val="20"/>
            <w:szCs w:val="20"/>
            <w:u w:val="none"/>
          </w:rPr>
          <w:t>medicine</w:t>
        </w:r>
      </w:hyperlink>
      <w:r w:rsidRPr="00496782">
        <w:rPr>
          <w:rFonts w:ascii="Times New Roman" w:hAnsi="Times New Roman" w:cs="Times New Roman"/>
          <w:sz w:val="20"/>
          <w:szCs w:val="20"/>
        </w:rPr>
        <w:t xml:space="preserve">, the </w:t>
      </w:r>
      <w:r w:rsidRPr="00496782">
        <w:rPr>
          <w:rFonts w:ascii="Times New Roman" w:hAnsi="Times New Roman" w:cs="Times New Roman"/>
          <w:b/>
          <w:bCs/>
          <w:sz w:val="20"/>
          <w:szCs w:val="20"/>
        </w:rPr>
        <w:t>BUN-to-creatinine ratio</w:t>
      </w:r>
      <w:r w:rsidRPr="00496782">
        <w:rPr>
          <w:rFonts w:ascii="Times New Roman" w:hAnsi="Times New Roman" w:cs="Times New Roman"/>
          <w:sz w:val="20"/>
          <w:szCs w:val="20"/>
        </w:rPr>
        <w:t xml:space="preserve"> is the </w:t>
      </w:r>
      <w:hyperlink r:id="rId12" w:tooltip="Ratio" w:history="1">
        <w:r w:rsidRPr="00496782">
          <w:rPr>
            <w:rStyle w:val="Hyperlink"/>
            <w:rFonts w:ascii="Times New Roman" w:hAnsi="Times New Roman" w:cs="Times New Roman"/>
            <w:color w:val="auto"/>
            <w:sz w:val="20"/>
            <w:szCs w:val="20"/>
          </w:rPr>
          <w:t>ratio</w:t>
        </w:r>
      </w:hyperlink>
      <w:r w:rsidRPr="00496782">
        <w:rPr>
          <w:rFonts w:ascii="Times New Roman" w:hAnsi="Times New Roman" w:cs="Times New Roman"/>
          <w:sz w:val="20"/>
          <w:szCs w:val="20"/>
        </w:rPr>
        <w:t xml:space="preserve"> of two serum laboratory values, the </w:t>
      </w:r>
      <w:hyperlink r:id="rId13" w:tooltip="Blood urea nitrogen" w:history="1">
        <w:r w:rsidRPr="00496782">
          <w:rPr>
            <w:rStyle w:val="Hyperlink"/>
            <w:rFonts w:ascii="Times New Roman" w:hAnsi="Times New Roman" w:cs="Times New Roman"/>
            <w:color w:val="auto"/>
            <w:sz w:val="20"/>
            <w:szCs w:val="20"/>
            <w:u w:val="none"/>
          </w:rPr>
          <w:t>blood urea nitrogen</w:t>
        </w:r>
      </w:hyperlink>
      <w:r w:rsidRPr="00496782">
        <w:rPr>
          <w:rFonts w:ascii="Times New Roman" w:hAnsi="Times New Roman" w:cs="Times New Roman"/>
          <w:sz w:val="20"/>
          <w:szCs w:val="20"/>
        </w:rPr>
        <w:t xml:space="preserve"> (BUN) (mg/dL) and </w:t>
      </w:r>
      <w:hyperlink r:id="rId14" w:tooltip="Serum creatinine" w:history="1">
        <w:r w:rsidRPr="00496782">
          <w:rPr>
            <w:rStyle w:val="Hyperlink"/>
            <w:rFonts w:ascii="Times New Roman" w:hAnsi="Times New Roman" w:cs="Times New Roman"/>
            <w:color w:val="auto"/>
            <w:sz w:val="20"/>
            <w:szCs w:val="20"/>
            <w:u w:val="none"/>
          </w:rPr>
          <w:t>serum creatinine</w:t>
        </w:r>
      </w:hyperlink>
      <w:r w:rsidRPr="00496782">
        <w:rPr>
          <w:rFonts w:ascii="Times New Roman" w:hAnsi="Times New Roman" w:cs="Times New Roman"/>
          <w:sz w:val="20"/>
          <w:szCs w:val="20"/>
        </w:rPr>
        <w:t xml:space="preserve"> </w:t>
      </w:r>
      <w:r w:rsidRPr="00496782">
        <w:rPr>
          <w:rFonts w:ascii="Times New Roman" w:hAnsi="Times New Roman" w:cs="Times New Roman"/>
          <w:sz w:val="20"/>
          <w:szCs w:val="20"/>
        </w:rPr>
        <w:lastRenderedPageBreak/>
        <w:t>(mg/dL) (Cr)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Outside the </w:t>
      </w:r>
      <w:hyperlink r:id="rId15" w:tooltip="United States" w:history="1">
        <w:r w:rsidRPr="00496782">
          <w:rPr>
            <w:rStyle w:val="Hyperlink"/>
            <w:rFonts w:ascii="Times New Roman" w:hAnsi="Times New Roman" w:cs="Times New Roman"/>
            <w:color w:val="auto"/>
            <w:sz w:val="20"/>
            <w:szCs w:val="20"/>
            <w:u w:val="none"/>
          </w:rPr>
          <w:t>United States</w:t>
        </w:r>
      </w:hyperlink>
      <w:r w:rsidRPr="00496782">
        <w:rPr>
          <w:rFonts w:ascii="Times New Roman" w:hAnsi="Times New Roman" w:cs="Times New Roman"/>
          <w:sz w:val="20"/>
          <w:szCs w:val="20"/>
        </w:rPr>
        <w:t xml:space="preserve">, particularly in </w:t>
      </w:r>
      <w:hyperlink r:id="rId16" w:tooltip="Canada" w:history="1">
        <w:r w:rsidRPr="00496782">
          <w:rPr>
            <w:rStyle w:val="Hyperlink"/>
            <w:rFonts w:ascii="Times New Roman" w:hAnsi="Times New Roman" w:cs="Times New Roman"/>
            <w:color w:val="auto"/>
            <w:sz w:val="20"/>
            <w:szCs w:val="20"/>
            <w:u w:val="none"/>
          </w:rPr>
          <w:t>Canada</w:t>
        </w:r>
      </w:hyperlink>
      <w:r w:rsidRPr="00496782">
        <w:rPr>
          <w:rFonts w:ascii="Times New Roman" w:hAnsi="Times New Roman" w:cs="Times New Roman"/>
          <w:sz w:val="20"/>
          <w:szCs w:val="20"/>
        </w:rPr>
        <w:t xml:space="preserve"> and </w:t>
      </w:r>
      <w:hyperlink r:id="rId17" w:tooltip="Europe" w:history="1">
        <w:r w:rsidRPr="00496782">
          <w:rPr>
            <w:rStyle w:val="Hyperlink"/>
            <w:rFonts w:ascii="Times New Roman" w:hAnsi="Times New Roman" w:cs="Times New Roman"/>
            <w:color w:val="auto"/>
            <w:sz w:val="20"/>
            <w:szCs w:val="20"/>
            <w:u w:val="none"/>
          </w:rPr>
          <w:t>Europe</w:t>
        </w:r>
      </w:hyperlink>
      <w:r w:rsidRPr="00496782">
        <w:rPr>
          <w:rFonts w:ascii="Times New Roman" w:hAnsi="Times New Roman" w:cs="Times New Roman"/>
          <w:sz w:val="20"/>
          <w:szCs w:val="20"/>
        </w:rPr>
        <w:t xml:space="preserve">, the truncated term </w:t>
      </w:r>
      <w:hyperlink r:id="rId18" w:tooltip="Urea" w:history="1">
        <w:r w:rsidRPr="00496782">
          <w:rPr>
            <w:rStyle w:val="Hyperlink"/>
            <w:rFonts w:ascii="Times New Roman" w:hAnsi="Times New Roman" w:cs="Times New Roman"/>
            <w:color w:val="auto"/>
            <w:sz w:val="20"/>
            <w:szCs w:val="20"/>
            <w:u w:val="none"/>
          </w:rPr>
          <w:t>urea</w:t>
        </w:r>
      </w:hyperlink>
      <w:r w:rsidRPr="00496782">
        <w:rPr>
          <w:rFonts w:ascii="Times New Roman" w:hAnsi="Times New Roman" w:cs="Times New Roman"/>
          <w:sz w:val="20"/>
          <w:szCs w:val="20"/>
        </w:rPr>
        <w:t xml:space="preserve"> is used (though it is still the same blood chemical) and the units are different (mmol/L)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units of creatinine are also different (μmol/L), and this value is termed the </w:t>
      </w:r>
      <w:r w:rsidRPr="00496782">
        <w:rPr>
          <w:rFonts w:ascii="Times New Roman" w:hAnsi="Times New Roman" w:cs="Times New Roman"/>
          <w:b/>
          <w:bCs/>
          <w:sz w:val="20"/>
          <w:szCs w:val="20"/>
        </w:rPr>
        <w:t>urea-to-creatinine ratio</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ratio may be used to determine the cause of </w:t>
      </w:r>
      <w:hyperlink r:id="rId19" w:tooltip="Acute kidney injury" w:history="1">
        <w:r w:rsidRPr="00496782">
          <w:rPr>
            <w:rStyle w:val="Hyperlink"/>
            <w:rFonts w:ascii="Times New Roman" w:hAnsi="Times New Roman" w:cs="Times New Roman"/>
            <w:color w:val="auto"/>
            <w:sz w:val="20"/>
            <w:szCs w:val="20"/>
            <w:u w:val="none"/>
          </w:rPr>
          <w:t>acute kidney injury</w:t>
        </w:r>
      </w:hyperlink>
      <w:r w:rsidRPr="00496782">
        <w:rPr>
          <w:rFonts w:ascii="Times New Roman" w:hAnsi="Times New Roman" w:cs="Times New Roman"/>
          <w:sz w:val="20"/>
          <w:szCs w:val="20"/>
        </w:rPr>
        <w:t xml:space="preserve"> or </w:t>
      </w:r>
      <w:hyperlink r:id="rId20" w:tooltip="Dehydration" w:history="1">
        <w:r w:rsidRPr="00496782">
          <w:rPr>
            <w:rStyle w:val="Hyperlink"/>
            <w:rFonts w:ascii="Times New Roman" w:hAnsi="Times New Roman" w:cs="Times New Roman"/>
            <w:color w:val="auto"/>
            <w:sz w:val="20"/>
            <w:szCs w:val="20"/>
            <w:u w:val="none"/>
          </w:rPr>
          <w:t>dehydration</w:t>
        </w:r>
      </w:hyperlink>
      <w:r w:rsidR="00496782" w:rsidRPr="00496782">
        <w:rPr>
          <w:rFonts w:ascii="Times New Roman" w:hAnsi="Times New Roman" w:cs="Times New Roman"/>
          <w:sz w:val="20"/>
          <w:szCs w:val="20"/>
        </w:rPr>
        <w:t>.</w:t>
      </w:r>
    </w:p>
    <w:p w:rsidR="001F7E36" w:rsidRPr="00496782" w:rsidRDefault="001F7E36"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The principle behind this ratio is the fact that both urea (BUN) and creatinine are freely filtered by the </w:t>
      </w:r>
      <w:hyperlink r:id="rId21" w:tooltip="Glomerulus" w:history="1">
        <w:r w:rsidRPr="00496782">
          <w:rPr>
            <w:rStyle w:val="Hyperlink"/>
            <w:rFonts w:ascii="Times New Roman" w:hAnsi="Times New Roman" w:cs="Times New Roman"/>
            <w:color w:val="auto"/>
            <w:sz w:val="20"/>
            <w:szCs w:val="20"/>
            <w:u w:val="none"/>
          </w:rPr>
          <w:t>glomerulus</w:t>
        </w:r>
      </w:hyperlink>
      <w:r w:rsidRPr="00496782">
        <w:rPr>
          <w:rFonts w:ascii="Times New Roman" w:hAnsi="Times New Roman" w:cs="Times New Roman"/>
          <w:sz w:val="20"/>
          <w:szCs w:val="20"/>
        </w:rPr>
        <w:t xml:space="preserve">, however urea reabsorbed by the tubules can </w:t>
      </w:r>
      <w:r w:rsidR="00674ECD" w:rsidRPr="00496782">
        <w:rPr>
          <w:rFonts w:ascii="Times New Roman" w:hAnsi="Times New Roman" w:cs="Times New Roman"/>
          <w:color w:val="222222"/>
          <w:sz w:val="20"/>
          <w:szCs w:val="20"/>
        </w:rPr>
        <w:t xml:space="preserve">determine the cause </w:t>
      </w:r>
      <w:r w:rsidRPr="00496782">
        <w:rPr>
          <w:rFonts w:ascii="Times New Roman" w:hAnsi="Times New Roman" w:cs="Times New Roman"/>
          <w:sz w:val="20"/>
          <w:szCs w:val="20"/>
        </w:rPr>
        <w:t>regulated (increased or decreased) whereas creatinine reabsorption remains the same (minimal reabsorption)</w:t>
      </w:r>
      <w:r w:rsidR="00496782" w:rsidRPr="00496782">
        <w:rPr>
          <w:rFonts w:ascii="Times New Roman" w:hAnsi="Times New Roman" w:cs="Times New Roman"/>
          <w:sz w:val="20"/>
          <w:szCs w:val="20"/>
        </w:rPr>
        <w:t>.</w:t>
      </w:r>
    </w:p>
    <w:p w:rsidR="007D717F" w:rsidRPr="00496782" w:rsidRDefault="00674ECD" w:rsidP="00D21D1D">
      <w:pPr>
        <w:snapToGrid w:val="0"/>
        <w:spacing w:after="0" w:line="240" w:lineRule="auto"/>
        <w:ind w:firstLine="425"/>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When a blood sample is tested, a docto</w:t>
      </w:r>
      <w:r w:rsidR="00185B5B" w:rsidRPr="00496782">
        <w:rPr>
          <w:rFonts w:ascii="Times New Roman" w:hAnsi="Times New Roman" w:cs="Times New Roman"/>
          <w:color w:val="000000"/>
          <w:sz w:val="20"/>
          <w:szCs w:val="20"/>
        </w:rPr>
        <w:t>r may evaluate the amount of urea</w:t>
      </w:r>
      <w:r w:rsidRPr="00496782">
        <w:rPr>
          <w:rFonts w:ascii="Times New Roman" w:hAnsi="Times New Roman" w:cs="Times New Roman"/>
          <w:color w:val="000000"/>
          <w:sz w:val="20"/>
          <w:szCs w:val="20"/>
        </w:rPr>
        <w:t xml:space="preserve"> in your blood compared to the </w:t>
      </w:r>
      <w:r w:rsidR="00185B5B" w:rsidRPr="00496782">
        <w:rPr>
          <w:rFonts w:ascii="Times New Roman" w:hAnsi="Times New Roman" w:cs="Times New Roman"/>
          <w:color w:val="000000"/>
          <w:sz w:val="20"/>
          <w:szCs w:val="20"/>
        </w:rPr>
        <w:t>amount of creatinine, or the urea</w:t>
      </w:r>
      <w:r w:rsidRPr="00496782">
        <w:rPr>
          <w:rFonts w:ascii="Times New Roman" w:hAnsi="Times New Roman" w:cs="Times New Roman"/>
          <w:color w:val="000000"/>
          <w:sz w:val="20"/>
          <w:szCs w:val="20"/>
        </w:rPr>
        <w:t>/creatinine ratio</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This ratio can be used to determine what type of kidney disease i</w:t>
      </w:r>
      <w:r w:rsidR="00185B5B" w:rsidRPr="00496782">
        <w:rPr>
          <w:rFonts w:ascii="Times New Roman" w:hAnsi="Times New Roman" w:cs="Times New Roman"/>
          <w:color w:val="000000"/>
          <w:sz w:val="20"/>
          <w:szCs w:val="20"/>
        </w:rPr>
        <w:t>s causing abnormal levels of urea or creatinine</w:t>
      </w:r>
      <w:r w:rsidR="00496782" w:rsidRPr="00496782">
        <w:rPr>
          <w:rFonts w:ascii="Times New Roman" w:hAnsi="Times New Roman" w:cs="Times New Roman"/>
          <w:color w:val="000000"/>
          <w:sz w:val="20"/>
          <w:szCs w:val="20"/>
        </w:rPr>
        <w:t>.</w:t>
      </w:r>
      <w:r w:rsidR="00185B5B" w:rsidRPr="00496782">
        <w:rPr>
          <w:rFonts w:ascii="Times New Roman" w:hAnsi="Times New Roman" w:cs="Times New Roman"/>
          <w:color w:val="000000"/>
          <w:sz w:val="20"/>
          <w:szCs w:val="20"/>
        </w:rPr>
        <w:t xml:space="preserve"> Normal urea</w:t>
      </w:r>
      <w:r w:rsidRPr="00496782">
        <w:rPr>
          <w:rFonts w:ascii="Times New Roman" w:hAnsi="Times New Roman" w:cs="Times New Roman"/>
          <w:color w:val="000000"/>
          <w:sz w:val="20"/>
          <w:szCs w:val="20"/>
        </w:rPr>
        <w:t>/creatinine ratios fall between 10 to 1 and 20 to 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An increased ratio can indicate congestive heart failure or dehydration</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A decreased ratio can indicate gastrointestinal bleeding, liver disease or malnutrition</w:t>
      </w:r>
      <w:r w:rsidR="00496782" w:rsidRPr="00496782">
        <w:rPr>
          <w:rFonts w:ascii="Times New Roman" w:hAnsi="Times New Roman" w:cs="Times New Roman"/>
          <w:color w:val="000000"/>
          <w:sz w:val="20"/>
          <w:szCs w:val="20"/>
        </w:rPr>
        <w:t>.</w:t>
      </w:r>
    </w:p>
    <w:p w:rsidR="00674ECD" w:rsidRPr="00496782" w:rsidRDefault="00A24169"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color w:val="000000"/>
          <w:sz w:val="20"/>
          <w:szCs w:val="20"/>
        </w:rPr>
        <w:t>Normal Kidney Urea</w:t>
      </w:r>
      <w:r w:rsidR="00674ECD" w:rsidRPr="00496782">
        <w:rPr>
          <w:rFonts w:ascii="Times New Roman" w:hAnsi="Times New Roman" w:cs="Times New Roman"/>
          <w:b/>
          <w:color w:val="000000"/>
          <w:sz w:val="20"/>
          <w:szCs w:val="20"/>
        </w:rPr>
        <w:t xml:space="preserve"> </w:t>
      </w:r>
      <w:r w:rsidR="0044060F" w:rsidRPr="00496782">
        <w:rPr>
          <w:rFonts w:ascii="Times New Roman" w:hAnsi="Times New Roman" w:cs="Times New Roman"/>
          <w:b/>
          <w:color w:val="000000"/>
          <w:sz w:val="20"/>
          <w:szCs w:val="20"/>
        </w:rPr>
        <w:t>and</w:t>
      </w:r>
      <w:r w:rsidR="00674ECD" w:rsidRPr="00496782">
        <w:rPr>
          <w:rFonts w:ascii="Times New Roman" w:hAnsi="Times New Roman" w:cs="Times New Roman"/>
          <w:b/>
          <w:color w:val="000000"/>
          <w:sz w:val="20"/>
          <w:szCs w:val="20"/>
        </w:rPr>
        <w:t xml:space="preserve"> Creatinine Levels</w:t>
      </w:r>
    </w:p>
    <w:p w:rsidR="00674ECD" w:rsidRPr="00496782" w:rsidRDefault="00674ECD" w:rsidP="00D21D1D">
      <w:pPr>
        <w:snapToGrid w:val="0"/>
        <w:spacing w:after="0" w:line="240" w:lineRule="auto"/>
        <w:ind w:firstLine="425"/>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 xml:space="preserve">A blood urea nitrogen, or BUN, and creatinine test are usually used in conjunction to measure </w:t>
      </w:r>
      <w:r w:rsidRPr="00496782">
        <w:rPr>
          <w:rStyle w:val="gsk4wd"/>
          <w:rFonts w:ascii="Times New Roman" w:hAnsi="Times New Roman" w:cs="Times New Roman"/>
          <w:color w:val="000000"/>
          <w:sz w:val="20"/>
          <w:szCs w:val="20"/>
        </w:rPr>
        <w:t>kidney function</w:t>
      </w:r>
      <w:r w:rsidRPr="00496782">
        <w:rPr>
          <w:rFonts w:ascii="Times New Roman" w:hAnsi="Times New Roman" w:cs="Times New Roman"/>
          <w:color w:val="000000"/>
          <w:sz w:val="20"/>
          <w:szCs w:val="20"/>
        </w:rPr>
        <w:t>, help diagnose kidney disease or monitor kidney status in those who have already been diagnosed with kidney disease</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w:t>
      </w:r>
      <w:r w:rsidR="00A24169" w:rsidRPr="00496782">
        <w:rPr>
          <w:rFonts w:ascii="Times New Roman" w:hAnsi="Times New Roman" w:cs="Times New Roman"/>
          <w:color w:val="000000"/>
          <w:sz w:val="20"/>
          <w:szCs w:val="20"/>
        </w:rPr>
        <w:t xml:space="preserve">Urea </w:t>
      </w:r>
      <w:r w:rsidRPr="00496782">
        <w:rPr>
          <w:rFonts w:ascii="Times New Roman" w:hAnsi="Times New Roman" w:cs="Times New Roman"/>
          <w:color w:val="000000"/>
          <w:sz w:val="20"/>
          <w:szCs w:val="20"/>
        </w:rPr>
        <w:t xml:space="preserve">and creatinine tests are often ordered when various </w:t>
      </w:r>
      <w:r w:rsidRPr="00496782">
        <w:rPr>
          <w:rStyle w:val="gsk4wd"/>
          <w:rFonts w:ascii="Times New Roman" w:hAnsi="Times New Roman" w:cs="Times New Roman"/>
          <w:color w:val="000000"/>
          <w:sz w:val="20"/>
          <w:szCs w:val="20"/>
        </w:rPr>
        <w:t>signs and symptoms</w:t>
      </w:r>
      <w:r w:rsidRPr="00496782">
        <w:rPr>
          <w:rFonts w:ascii="Times New Roman" w:hAnsi="Times New Roman" w:cs="Times New Roman"/>
          <w:color w:val="000000"/>
          <w:sz w:val="20"/>
          <w:szCs w:val="20"/>
        </w:rPr>
        <w:t xml:space="preserve"> indicate that a kidney disorder might be present</w:t>
      </w:r>
      <w:r w:rsidR="00496782" w:rsidRPr="00496782">
        <w:rPr>
          <w:rFonts w:ascii="Times New Roman" w:hAnsi="Times New Roman" w:cs="Times New Roman"/>
          <w:color w:val="000000"/>
          <w:sz w:val="20"/>
          <w:szCs w:val="20"/>
        </w:rPr>
        <w:t>.</w:t>
      </w:r>
      <w:r w:rsidR="00533C19" w:rsidRPr="00496782">
        <w:rPr>
          <w:rFonts w:ascii="Times New Roman" w:hAnsi="Times New Roman" w:cs="Times New Roman"/>
          <w:color w:val="000000"/>
          <w:sz w:val="20"/>
          <w:szCs w:val="20"/>
        </w:rPr>
        <w:t xml:space="preserve"> The levels are as follows:-</w:t>
      </w:r>
    </w:p>
    <w:p w:rsidR="00533C19" w:rsidRPr="00496782" w:rsidRDefault="00A24169"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Normal Blood Urea Nitrogen</w:t>
      </w:r>
    </w:p>
    <w:p w:rsidR="00533C19" w:rsidRPr="00496782" w:rsidRDefault="00533C19" w:rsidP="00D21D1D">
      <w:pPr>
        <w:snapToGrid w:val="0"/>
        <w:spacing w:after="0" w:line="240" w:lineRule="auto"/>
        <w:ind w:firstLine="425"/>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When the body metabolizes protein, the liver produces nitrogen</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Nitrogen combines with other molecules in the liver to form a waste product called urea</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Urea travels through the bloodstream until it reaches the kidneys, where it is filtered out of the blood and deposited into the urine</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Normally, the blood and urine both contain small amounts of urea because protein is constantly being metabolized in the body</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Normal BUN values range from 7 to 20 mg/dL</w:t>
      </w:r>
    </w:p>
    <w:p w:rsidR="00A24169" w:rsidRPr="00496782" w:rsidRDefault="00533C19"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 xml:space="preserve">Abnormal </w:t>
      </w:r>
      <w:r w:rsidR="00A24169" w:rsidRPr="00496782">
        <w:rPr>
          <w:rFonts w:ascii="Times New Roman" w:hAnsi="Times New Roman" w:cs="Times New Roman"/>
          <w:b/>
          <w:sz w:val="20"/>
          <w:szCs w:val="20"/>
        </w:rPr>
        <w:t>Blood Urea Nitrogen</w:t>
      </w:r>
    </w:p>
    <w:p w:rsidR="00533C19" w:rsidRPr="00496782" w:rsidRDefault="00533C19" w:rsidP="00D21D1D">
      <w:pPr>
        <w:snapToGrid w:val="0"/>
        <w:spacing w:after="0" w:line="240" w:lineRule="auto"/>
        <w:ind w:firstLine="425"/>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High BUN values can indicate kidney disease, congestive heart failure, gastrointestinal bleeding, shock, kidney failure, hypovolemia, a heart attack or a urinary tract obstruction</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Low BUN values may occur as a result of liver failure, malnutrition or over-hydration, which is a condition in which too much fluid accumulates in the body</w:t>
      </w:r>
      <w:r w:rsidR="00496782" w:rsidRPr="00496782">
        <w:rPr>
          <w:rFonts w:ascii="Times New Roman" w:hAnsi="Times New Roman" w:cs="Times New Roman"/>
          <w:color w:val="000000"/>
          <w:sz w:val="20"/>
          <w:szCs w:val="20"/>
        </w:rPr>
        <w:t>.</w:t>
      </w:r>
    </w:p>
    <w:p w:rsidR="00533C19" w:rsidRPr="00496782" w:rsidRDefault="00533C19"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Normal Creatinine</w:t>
      </w:r>
    </w:p>
    <w:p w:rsidR="00A46BAD" w:rsidRPr="00496782" w:rsidRDefault="00533C19"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color w:val="000000"/>
          <w:sz w:val="20"/>
          <w:szCs w:val="20"/>
        </w:rPr>
        <w:t>The muscles produce a waste product called creatinine when they break down a compound called creatine, which helps contract the muscles</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Most of the creatinine in the body is removed by the kidneys</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lastRenderedPageBreak/>
        <w:t>Because of this, the levels of creatinine in the blood can indicate whether the kidneys are functioning properly</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Normal creatinine values range from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 to 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 mg/dL</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Normal creatinine values for females are usually lower because females usually have a lower muscle mass</w:t>
      </w:r>
      <w:r w:rsidR="00496782" w:rsidRPr="00496782">
        <w:rPr>
          <w:rFonts w:ascii="Times New Roman" w:hAnsi="Times New Roman" w:cs="Times New Roman"/>
          <w:color w:val="000000"/>
          <w:sz w:val="20"/>
          <w:szCs w:val="20"/>
        </w:rPr>
        <w:t>.</w:t>
      </w:r>
      <w:r w:rsidR="00A46BAD" w:rsidRPr="00496782">
        <w:rPr>
          <w:rFonts w:ascii="Times New Roman" w:hAnsi="Times New Roman" w:cs="Times New Roman"/>
          <w:color w:val="000000"/>
          <w:sz w:val="20"/>
          <w:szCs w:val="20"/>
        </w:rPr>
        <w:t xml:space="preserve"> </w:t>
      </w:r>
      <w:hyperlink r:id="rId22" w:history="1">
        <w:r w:rsidR="00A46BAD" w:rsidRPr="00496782">
          <w:rPr>
            <w:rStyle w:val="Hyperlink"/>
            <w:rFonts w:ascii="Times New Roman" w:hAnsi="Times New Roman" w:cs="Times New Roman"/>
            <w:color w:val="auto"/>
            <w:sz w:val="20"/>
            <w:szCs w:val="20"/>
            <w:u w:val="none"/>
          </w:rPr>
          <w:t>WWW</w:t>
        </w:r>
        <w:r w:rsidR="00496782" w:rsidRPr="00496782">
          <w:rPr>
            <w:rStyle w:val="Hyperlink"/>
            <w:rFonts w:ascii="Times New Roman" w:hAnsi="Times New Roman" w:cs="Times New Roman"/>
            <w:color w:val="auto"/>
            <w:sz w:val="20"/>
            <w:szCs w:val="20"/>
            <w:u w:val="none"/>
          </w:rPr>
          <w:t>.</w:t>
        </w:r>
        <w:r w:rsidR="00A46BAD" w:rsidRPr="00496782">
          <w:rPr>
            <w:rStyle w:val="Hyperlink"/>
            <w:rFonts w:ascii="Times New Roman" w:hAnsi="Times New Roman" w:cs="Times New Roman"/>
            <w:color w:val="auto"/>
            <w:sz w:val="20"/>
            <w:szCs w:val="20"/>
            <w:u w:val="none"/>
          </w:rPr>
          <w:t>ncbi</w:t>
        </w:r>
        <w:r w:rsidR="00496782" w:rsidRPr="00496782">
          <w:rPr>
            <w:rStyle w:val="Hyperlink"/>
            <w:rFonts w:ascii="Times New Roman" w:hAnsi="Times New Roman" w:cs="Times New Roman"/>
            <w:color w:val="auto"/>
            <w:sz w:val="20"/>
            <w:szCs w:val="20"/>
            <w:u w:val="none"/>
          </w:rPr>
          <w:t>.</w:t>
        </w:r>
        <w:r w:rsidR="00A46BAD" w:rsidRPr="00496782">
          <w:rPr>
            <w:rStyle w:val="Hyperlink"/>
            <w:rFonts w:ascii="Times New Roman" w:hAnsi="Times New Roman" w:cs="Times New Roman"/>
            <w:color w:val="auto"/>
            <w:sz w:val="20"/>
            <w:szCs w:val="20"/>
            <w:u w:val="none"/>
          </w:rPr>
          <w:t>nlm</w:t>
        </w:r>
        <w:r w:rsidR="00496782" w:rsidRPr="00496782">
          <w:rPr>
            <w:rStyle w:val="Hyperlink"/>
            <w:rFonts w:ascii="Times New Roman" w:hAnsi="Times New Roman" w:cs="Times New Roman"/>
            <w:color w:val="auto"/>
            <w:sz w:val="20"/>
            <w:szCs w:val="20"/>
            <w:u w:val="none"/>
          </w:rPr>
          <w:t>.</w:t>
        </w:r>
        <w:r w:rsidR="00A46BAD" w:rsidRPr="00496782">
          <w:rPr>
            <w:rStyle w:val="Hyperlink"/>
            <w:rFonts w:ascii="Times New Roman" w:hAnsi="Times New Roman" w:cs="Times New Roman"/>
            <w:color w:val="auto"/>
            <w:sz w:val="20"/>
            <w:szCs w:val="20"/>
            <w:u w:val="none"/>
          </w:rPr>
          <w:t>nih</w:t>
        </w:r>
        <w:r w:rsidR="00496782" w:rsidRPr="00496782">
          <w:rPr>
            <w:rStyle w:val="Hyperlink"/>
            <w:rFonts w:ascii="Times New Roman" w:hAnsi="Times New Roman" w:cs="Times New Roman"/>
            <w:color w:val="auto"/>
            <w:sz w:val="20"/>
            <w:szCs w:val="20"/>
            <w:u w:val="none"/>
          </w:rPr>
          <w:t>.</w:t>
        </w:r>
        <w:r w:rsidR="00A46BAD" w:rsidRPr="00496782">
          <w:rPr>
            <w:rStyle w:val="Hyperlink"/>
            <w:rFonts w:ascii="Times New Roman" w:hAnsi="Times New Roman" w:cs="Times New Roman"/>
            <w:color w:val="auto"/>
            <w:sz w:val="20"/>
            <w:szCs w:val="20"/>
            <w:u w:val="none"/>
          </w:rPr>
          <w:t>gov/books/NBK305</w:t>
        </w:r>
      </w:hyperlink>
    </w:p>
    <w:p w:rsidR="002F535D" w:rsidRPr="00496782" w:rsidRDefault="00D21D1D"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Literature Review</w:t>
      </w:r>
    </w:p>
    <w:p w:rsidR="002F535D" w:rsidRPr="00496782" w:rsidRDefault="002F535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Different research have been carried out on </w:t>
      </w:r>
      <w:r w:rsidRPr="00496782">
        <w:rPr>
          <w:rFonts w:ascii="Times New Roman" w:hAnsi="Times New Roman" w:cs="Times New Roman"/>
          <w:i/>
          <w:sz w:val="20"/>
          <w:szCs w:val="20"/>
        </w:rPr>
        <w:t xml:space="preserve">Clarias gariepinus </w:t>
      </w:r>
      <w:r w:rsidRPr="00496782">
        <w:rPr>
          <w:rFonts w:ascii="Times New Roman" w:hAnsi="Times New Roman" w:cs="Times New Roman"/>
          <w:sz w:val="20"/>
          <w:szCs w:val="20"/>
        </w:rPr>
        <w:t>and other species of fish to know the level of urea and creatinine in their blood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a research ‘Effects of paraquat dichloride on some metabolic and enzyme parameters of </w:t>
      </w:r>
      <w:r w:rsidRPr="00496782">
        <w:rPr>
          <w:rFonts w:ascii="Times New Roman" w:hAnsi="Times New Roman" w:cs="Times New Roman"/>
          <w:i/>
          <w:sz w:val="20"/>
          <w:szCs w:val="20"/>
        </w:rPr>
        <w:t xml:space="preserve">Clarias </w:t>
      </w:r>
      <w:r w:rsidRPr="00496782">
        <w:rPr>
          <w:rFonts w:ascii="Times New Roman" w:hAnsi="Times New Roman" w:cs="Times New Roman"/>
          <w:sz w:val="20"/>
          <w:szCs w:val="20"/>
        </w:rPr>
        <w:t>gariepinus’ (E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N Ogamba, 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R Inyang and 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K Azuma,2010)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Juvenile </w:t>
      </w:r>
      <w:r w:rsidRPr="00496782">
        <w:rPr>
          <w:rFonts w:ascii="Times New Roman" w:hAnsi="Times New Roman" w:cs="Times New Roman"/>
          <w:i/>
          <w:iCs/>
          <w:sz w:val="20"/>
          <w:szCs w:val="20"/>
        </w:rPr>
        <w:t>C</w:t>
      </w:r>
      <w:r w:rsidR="00496782" w:rsidRPr="00496782">
        <w:rPr>
          <w:rFonts w:ascii="Times New Roman" w:hAnsi="Times New Roman" w:cs="Times New Roman"/>
          <w:i/>
          <w:iCs/>
          <w:sz w:val="20"/>
          <w:szCs w:val="20"/>
        </w:rPr>
        <w:t>.</w:t>
      </w:r>
      <w:r w:rsidRPr="00496782">
        <w:rPr>
          <w:rFonts w:ascii="Times New Roman" w:hAnsi="Times New Roman" w:cs="Times New Roman"/>
          <w:i/>
          <w:iCs/>
          <w:sz w:val="20"/>
          <w:szCs w:val="20"/>
        </w:rPr>
        <w:t xml:space="preserve"> gari</w:t>
      </w:r>
      <w:r w:rsidR="00570A6E" w:rsidRPr="00496782">
        <w:rPr>
          <w:rFonts w:ascii="Times New Roman" w:hAnsi="Times New Roman" w:cs="Times New Roman"/>
          <w:i/>
          <w:iCs/>
          <w:sz w:val="20"/>
          <w:szCs w:val="20"/>
        </w:rPr>
        <w:t>e</w:t>
      </w:r>
      <w:r w:rsidRPr="00496782">
        <w:rPr>
          <w:rFonts w:ascii="Times New Roman" w:hAnsi="Times New Roman" w:cs="Times New Roman"/>
          <w:i/>
          <w:iCs/>
          <w:sz w:val="20"/>
          <w:szCs w:val="20"/>
        </w:rPr>
        <w:t xml:space="preserve">pinus </w:t>
      </w:r>
      <w:r w:rsidRPr="00496782">
        <w:rPr>
          <w:rFonts w:ascii="Times New Roman" w:hAnsi="Times New Roman" w:cs="Times New Roman"/>
          <w:sz w:val="20"/>
          <w:szCs w:val="20"/>
        </w:rPr>
        <w:t>were exposed to varying sub-lethal concentrations of paraquat dichloride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10, 0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20, 0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30 and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40 ppm) for four days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results indicated a significant (p&lt;0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decrease in total protein and urea with increased concentration of the toxicant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lowest value of urea was recorded in the gill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33±0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SD) at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40 ppm compared to the control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37±0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10 SD)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The fluctuations were not significant (p&gt;0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For creatinine, the lowest value was recorded in the muscle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60 SD) at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 ppm concentration of paraquat, while the highest value of creatinine for both muscle and gill tissues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 SD) and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97±05 SD), respectively, were recorded at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 ppm concentration of paraquat</w:t>
      </w:r>
      <w:r w:rsidR="00496782" w:rsidRPr="00496782">
        <w:rPr>
          <w:rFonts w:ascii="Times New Roman" w:hAnsi="Times New Roman" w:cs="Times New Roman"/>
          <w:sz w:val="20"/>
          <w:szCs w:val="20"/>
        </w:rPr>
        <w:t>.</w:t>
      </w:r>
    </w:p>
    <w:p w:rsidR="002F535D" w:rsidRPr="00496782" w:rsidRDefault="002F535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Total protein, urea, and albumin in the gills decreased with increased concentration of paraquat dichloride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However, creatinine in gills did not vary significantly (p&gt;0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Inyang (2008) reported similar results in plasma total protein, albumin, glucose and organ’s total urea and creatinine of </w:t>
      </w:r>
      <w:r w:rsidRPr="00496782">
        <w:rPr>
          <w:rFonts w:ascii="Times New Roman" w:hAnsi="Times New Roman" w:cs="Times New Roman"/>
          <w:i/>
          <w:iCs/>
          <w:sz w:val="20"/>
          <w:szCs w:val="20"/>
        </w:rPr>
        <w:t>Clarias</w:t>
      </w:r>
      <w:r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 xml:space="preserve">gariepinus </w:t>
      </w:r>
      <w:r w:rsidRPr="00496782">
        <w:rPr>
          <w:rFonts w:ascii="Times New Roman" w:hAnsi="Times New Roman" w:cs="Times New Roman"/>
          <w:sz w:val="20"/>
          <w:szCs w:val="20"/>
        </w:rPr>
        <w:t>exposed to diazinon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Similarly, Sastry </w:t>
      </w:r>
      <w:r w:rsidRPr="00496782">
        <w:rPr>
          <w:rFonts w:ascii="Times New Roman" w:hAnsi="Times New Roman" w:cs="Times New Roman"/>
          <w:i/>
          <w:iCs/>
          <w:sz w:val="20"/>
          <w:szCs w:val="20"/>
        </w:rPr>
        <w:t>et al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(1982) and Das and Mukharjee (2000), observed that exposure of fish for a long time to most toxicants including pesticides interferes with protein metabolism, depletion of total protein in the plasma and serum of 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Similarly, the decrease in creatinine levels in fish exposed to paraquat dichloride compared to the control suggest that creatinine was completely used up by the muscle as a result of the stress induced by the toxicant</w:t>
      </w:r>
      <w:r w:rsidR="00496782" w:rsidRPr="00496782">
        <w:rPr>
          <w:rFonts w:ascii="Times New Roman" w:hAnsi="Times New Roman" w:cs="Times New Roman"/>
          <w:sz w:val="20"/>
          <w:szCs w:val="20"/>
        </w:rPr>
        <w:t>.</w:t>
      </w:r>
    </w:p>
    <w:p w:rsidR="002F535D" w:rsidRPr="00496782" w:rsidRDefault="002F535D" w:rsidP="00D21D1D">
      <w:pPr>
        <w:autoSpaceDE w:val="0"/>
        <w:autoSpaceDN w:val="0"/>
        <w:adjustRightInd w:val="0"/>
        <w:snapToGrid w:val="0"/>
        <w:spacing w:after="0" w:line="240" w:lineRule="auto"/>
        <w:ind w:firstLine="425"/>
        <w:jc w:val="both"/>
        <w:rPr>
          <w:rFonts w:ascii="Times New Roman" w:eastAsia="ArialMT" w:hAnsi="Times New Roman" w:cs="Times New Roman"/>
          <w:sz w:val="20"/>
          <w:szCs w:val="20"/>
        </w:rPr>
      </w:pPr>
      <w:r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R Inyang, U</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U Gabriel and 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N Ogamba (2010) studied the “Sublethal effects of diazinon selected metabolic parameters of </w:t>
      </w:r>
      <w:r w:rsidRPr="00496782">
        <w:rPr>
          <w:rFonts w:ascii="Times New Roman" w:hAnsi="Times New Roman" w:cs="Times New Roman"/>
          <w:i/>
          <w:sz w:val="20"/>
          <w:szCs w:val="20"/>
        </w:rPr>
        <w:t>Clarias gariepinus</w:t>
      </w:r>
      <w:r w:rsidRPr="00496782">
        <w:rPr>
          <w:rFonts w:ascii="Times New Roman" w:hAnsi="Times New Roman" w:cs="Times New Roman"/>
          <w:sz w:val="20"/>
          <w:szCs w:val="20"/>
        </w:rPr>
        <w:t xml:space="preserve">” the effect of diazinon on </w:t>
      </w:r>
      <w:r w:rsidRPr="00496782">
        <w:rPr>
          <w:rFonts w:ascii="Times New Roman" w:hAnsi="Times New Roman" w:cs="Times New Roman"/>
          <w:i/>
          <w:sz w:val="20"/>
          <w:szCs w:val="20"/>
        </w:rPr>
        <w:t xml:space="preserve">Clarias gariepinus </w:t>
      </w:r>
      <w:r w:rsidRPr="00496782">
        <w:rPr>
          <w:rFonts w:ascii="Times New Roman" w:hAnsi="Times New Roman" w:cs="Times New Roman"/>
          <w:sz w:val="20"/>
          <w:szCs w:val="20"/>
        </w:rPr>
        <w:t>was evaluated using some metabolic parameters (glucose, creatinine, bilirubin, albumin, and total urea) of the 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w:t>
      </w:r>
      <w:r w:rsidRPr="00496782">
        <w:rPr>
          <w:rFonts w:ascii="Times New Roman" w:eastAsia="ArialMT" w:hAnsi="Times New Roman" w:cs="Times New Roman"/>
          <w:sz w:val="20"/>
          <w:szCs w:val="20"/>
        </w:rPr>
        <w:t>The fish were exposed to varying sublethal levels of the toxicant at different concentrations (1</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00ppm, 2</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50ppm, 5</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00ppm, 7</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50ppm and 10</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0ppm) for 30 days to access their effects on some metabolic status of the fish</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Creatinine and total urea values decreased </w:t>
      </w:r>
      <w:r w:rsidRPr="00496782">
        <w:rPr>
          <w:rFonts w:ascii="Times New Roman" w:eastAsia="ArialMT" w:hAnsi="Times New Roman" w:cs="Times New Roman"/>
          <w:sz w:val="20"/>
          <w:szCs w:val="20"/>
        </w:rPr>
        <w:lastRenderedPageBreak/>
        <w:t>with increasing concentration of the toxicant</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Glucose values increased as the concentration of the toxicant increases</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Careless use of chemicals such as pesticides may end up in aquatic environment and alter the physiological properties of aquatic organisms</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The toxicity of pesticides to aquatic organisms</w:t>
      </w:r>
    </w:p>
    <w:p w:rsidR="002F535D" w:rsidRPr="00496782" w:rsidRDefault="002F535D" w:rsidP="00D21D1D">
      <w:pPr>
        <w:autoSpaceDE w:val="0"/>
        <w:autoSpaceDN w:val="0"/>
        <w:adjustRightInd w:val="0"/>
        <w:snapToGrid w:val="0"/>
        <w:spacing w:after="0" w:line="240" w:lineRule="auto"/>
        <w:ind w:firstLine="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are incontestable</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Pesticide toxicity to fish has been investigated in several studies e</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g</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Moore and Waring, (2001), Agbon </w:t>
      </w:r>
      <w:r w:rsidRPr="00496782">
        <w:rPr>
          <w:rFonts w:ascii="Times New Roman" w:eastAsia="ArialMT" w:hAnsi="Times New Roman" w:cs="Times New Roman"/>
          <w:i/>
          <w:iCs/>
          <w:sz w:val="20"/>
          <w:szCs w:val="20"/>
        </w:rPr>
        <w:t xml:space="preserve">et al </w:t>
      </w:r>
      <w:r w:rsidRPr="00496782">
        <w:rPr>
          <w:rFonts w:ascii="Times New Roman" w:eastAsia="ArialMT" w:hAnsi="Times New Roman" w:cs="Times New Roman"/>
          <w:sz w:val="20"/>
          <w:szCs w:val="20"/>
        </w:rPr>
        <w:t>(2002), Chindah, (2005), Inyang (2008)</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Diazinon is a widely used toxicant in a number of </w:t>
      </w:r>
      <w:r w:rsidR="00570A6E" w:rsidRPr="00496782">
        <w:rPr>
          <w:rFonts w:ascii="Times New Roman" w:eastAsia="ArialMT" w:hAnsi="Times New Roman" w:cs="Times New Roman"/>
          <w:sz w:val="20"/>
          <w:szCs w:val="20"/>
        </w:rPr>
        <w:t>organ phosphorous</w:t>
      </w:r>
      <w:r w:rsidRPr="00496782">
        <w:rPr>
          <w:rFonts w:ascii="Times New Roman" w:eastAsia="ArialMT" w:hAnsi="Times New Roman" w:cs="Times New Roman"/>
          <w:sz w:val="20"/>
          <w:szCs w:val="20"/>
        </w:rPr>
        <w:t xml:space="preserve"> pesticides</w:t>
      </w:r>
      <w:r w:rsidR="00570A6E"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 xml:space="preserve">(Roberts and Hutson, 1998), Urea and creatinine have been used as important indices for the evaluation of the effects of chemical on the kidney using a variety of both </w:t>
      </w:r>
      <w:r w:rsidRPr="00496782">
        <w:rPr>
          <w:rFonts w:ascii="Times New Roman" w:eastAsia="ArialMT" w:hAnsi="Times New Roman" w:cs="Times New Roman"/>
          <w:i/>
          <w:iCs/>
          <w:sz w:val="20"/>
          <w:szCs w:val="20"/>
        </w:rPr>
        <w:t xml:space="preserve">invo and in vitro </w:t>
      </w:r>
      <w:r w:rsidRPr="00496782">
        <w:rPr>
          <w:rFonts w:ascii="Times New Roman" w:eastAsia="ArialMT" w:hAnsi="Times New Roman" w:cs="Times New Roman"/>
          <w:sz w:val="20"/>
          <w:szCs w:val="20"/>
        </w:rPr>
        <w:t>methods (Davis and Bernat, 1994)</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 xml:space="preserve"> A decreased concentrations of these metabolites suggested that the kidney may not be affected by the toxicant</w:t>
      </w:r>
      <w:r w:rsidR="00496782" w:rsidRPr="00496782">
        <w:rPr>
          <w:rFonts w:ascii="Times New Roman" w:eastAsia="ArialMT" w:hAnsi="Times New Roman" w:cs="Times New Roman"/>
          <w:sz w:val="20"/>
          <w:szCs w:val="20"/>
        </w:rPr>
        <w:t>.</w:t>
      </w:r>
    </w:p>
    <w:p w:rsidR="002F535D" w:rsidRPr="00496782" w:rsidRDefault="002F535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eastAsia="ArialMT" w:hAnsi="Times New Roman" w:cs="Times New Roman"/>
          <w:sz w:val="20"/>
          <w:szCs w:val="20"/>
        </w:rPr>
        <w:t>In a recent research by Kamal A Amin and Khalid S Hashem (2012) on “Deltamethrin-induced oxidative stress and biochemical changes in tissues and blood of catfish”</w:t>
      </w:r>
      <w:r w:rsidR="00496782"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 xml:space="preserve">deltamethrin is a class of insecticides being used as </w:t>
      </w:r>
      <w:r w:rsidRPr="00496782">
        <w:rPr>
          <w:rFonts w:ascii="Times New Roman" w:hAnsi="Times New Roman" w:cs="Times New Roman"/>
          <w:sz w:val="20"/>
          <w:szCs w:val="20"/>
        </w:rPr>
        <w:t>as substitutes for organochlorines</w:t>
      </w:r>
      <w:r w:rsidR="003B032A" w:rsidRPr="00496782">
        <w:rPr>
          <w:rFonts w:ascii="Times New Roman" w:hAnsi="Times New Roman" w:cs="Times New Roman"/>
          <w:sz w:val="20"/>
          <w:szCs w:val="20"/>
        </w:rPr>
        <w:t xml:space="preserve"> </w:t>
      </w:r>
      <w:r w:rsidRPr="00496782">
        <w:rPr>
          <w:rFonts w:ascii="Times New Roman" w:hAnsi="Times New Roman" w:cs="Times New Roman"/>
          <w:sz w:val="20"/>
          <w:szCs w:val="20"/>
        </w:rPr>
        <w:t>and organophosphates in pest-control programs because of their low environmental persistence and toxicity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Their study was aimed to investigate the impact of commonly used pesticides (deltamethrin) on the blood and tissue oxidative stress level in catfish (</w:t>
      </w:r>
      <w:r w:rsidRPr="00496782">
        <w:rPr>
          <w:rFonts w:ascii="Times New Roman" w:hAnsi="Times New Roman" w:cs="Times New Roman"/>
          <w:i/>
          <w:sz w:val="20"/>
          <w:szCs w:val="20"/>
        </w:rPr>
        <w:t>Clarias gariepinus</w:t>
      </w:r>
      <w:r w:rsidRPr="00496782">
        <w:rPr>
          <w:rFonts w:ascii="Times New Roman" w:hAnsi="Times New Roman" w:cs="Times New Roman"/>
          <w:sz w:val="20"/>
          <w:szCs w:val="20"/>
        </w:rPr>
        <w: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catfish were divided into three groups, 1st control group include 20 fish divided into two tanks each one contain 10 fish, 2nd deltamethrin group, where Fish exposed to deltamethrin in a concentration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75 μg/l) and 3rd Vitamin E group, Fish exposed to deltamethrin and vitamin E at a dose of 12 μg/l for successive 4 days</w:t>
      </w:r>
      <w:r w:rsidR="00496782" w:rsidRPr="00496782">
        <w:rPr>
          <w:rFonts w:ascii="Times New Roman" w:hAnsi="Times New Roman" w:cs="Times New Roman"/>
          <w:sz w:val="20"/>
          <w:szCs w:val="20"/>
        </w:rPr>
        <w:t>.</w:t>
      </w:r>
    </w:p>
    <w:p w:rsidR="002F535D" w:rsidRPr="00496782" w:rsidRDefault="002F535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eastAsia="ArialMT" w:hAnsi="Times New Roman" w:cs="Times New Roman"/>
          <w:sz w:val="20"/>
          <w:szCs w:val="20"/>
        </w:rPr>
        <w:t xml:space="preserve">The effect of deltamethrin on renal function tests were observed, urea levels </w:t>
      </w:r>
      <w:r w:rsidRPr="00496782">
        <w:rPr>
          <w:rFonts w:ascii="Times New Roman" w:hAnsi="Times New Roman" w:cs="Times New Roman"/>
          <w:sz w:val="20"/>
          <w:szCs w:val="20"/>
        </w:rPr>
        <w:t>were significantly elevated in deltamethrin exposed group in comparison with control group</w:t>
      </w:r>
      <w:r w:rsidRPr="00496782">
        <w:rPr>
          <w:rFonts w:ascii="Times New Roman" w:eastAsia="ArialMT" w:hAnsi="Times New Roman" w:cs="Times New Roman"/>
          <w:sz w:val="20"/>
          <w:szCs w:val="20"/>
        </w:rPr>
        <w:t xml:space="preserve">, </w:t>
      </w:r>
      <w:r w:rsidRPr="00496782">
        <w:rPr>
          <w:rFonts w:ascii="Times New Roman" w:hAnsi="Times New Roman" w:cs="Times New Roman"/>
          <w:sz w:val="20"/>
          <w:szCs w:val="20"/>
        </w:rPr>
        <w:t>this elevation may be due to correlation between urea and increased protein catabolism or from more efficient conversion of ammonia to urea as a result of increased synthesis of enzyme involved in urea production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Urea and creatinine levels increased which may result either from increased breakdown of tissue or dietary or impaired excretion or increased synthesis or decreased urinary clearance by the kidney or decreased degradation of these compounds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Their data suggest that polluted fish adept glomerular dysfunction rather than tubular insufficiency as blood levels of urea and creatinine depend largely on glomerular function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 consistent with these explanations of decreased total protein level with deltamethrin administration, urea is the end product of protein catabolism in mammals but in fish ammonia is the end products of protein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So the marked increase in blood urea nitrogen could be attributed to impaired </w:t>
      </w:r>
      <w:r w:rsidRPr="00496782">
        <w:rPr>
          <w:rFonts w:ascii="Times New Roman" w:hAnsi="Times New Roman" w:cs="Times New Roman"/>
          <w:sz w:val="20"/>
          <w:szCs w:val="20"/>
        </w:rPr>
        <w:lastRenderedPageBreak/>
        <w:t>excretion of urea through kidney and this explanation is supported by increasing blood creatinine level which is more sensitive and specific indicator of impaired kidney function</w:t>
      </w:r>
      <w:r w:rsidR="00496782" w:rsidRPr="00496782">
        <w:rPr>
          <w:rFonts w:ascii="Times New Roman" w:hAnsi="Times New Roman" w:cs="Times New Roman"/>
          <w:sz w:val="20"/>
          <w:szCs w:val="20"/>
        </w:rPr>
        <w:t>.</w:t>
      </w:r>
    </w:p>
    <w:p w:rsidR="002F535D" w:rsidRPr="00496782" w:rsidRDefault="002F535D"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Kori Siakpere Ovie (2008) also studied “The</w:t>
      </w:r>
      <w:r w:rsidR="002B6EF5" w:rsidRPr="00496782">
        <w:rPr>
          <w:rFonts w:ascii="Times New Roman" w:hAnsi="Times New Roman" w:cs="Times New Roman"/>
          <w:sz w:val="20"/>
          <w:szCs w:val="20"/>
        </w:rPr>
        <w:t xml:space="preserve"> e</w:t>
      </w:r>
      <w:r w:rsidRPr="00496782">
        <w:rPr>
          <w:rFonts w:ascii="Times New Roman" w:hAnsi="Times New Roman" w:cs="Times New Roman"/>
          <w:sz w:val="20"/>
          <w:szCs w:val="20"/>
        </w:rPr>
        <w:t>ffects of sub</w:t>
      </w:r>
      <w:r w:rsidR="002B6EF5" w:rsidRPr="00496782">
        <w:rPr>
          <w:rFonts w:ascii="Times New Roman" w:hAnsi="Times New Roman" w:cs="Times New Roman"/>
          <w:sz w:val="20"/>
          <w:szCs w:val="20"/>
        </w:rPr>
        <w:t xml:space="preserve"> </w:t>
      </w:r>
      <w:r w:rsidRPr="00496782">
        <w:rPr>
          <w:rFonts w:ascii="Times New Roman" w:hAnsi="Times New Roman" w:cs="Times New Roman"/>
          <w:sz w:val="20"/>
          <w:szCs w:val="20"/>
        </w:rPr>
        <w:t>lethal concentrations of potassium permanganate on nitrogenous waste products of African catfish”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Changes in the nitrogenous waste products of the fish (Burchell 1822) subjected to sub</w:t>
      </w:r>
      <w:r w:rsidR="002B6EF5" w:rsidRPr="00496782">
        <w:rPr>
          <w:rFonts w:ascii="Times New Roman" w:hAnsi="Times New Roman" w:cs="Times New Roman"/>
          <w:sz w:val="20"/>
          <w:szCs w:val="20"/>
        </w:rPr>
        <w:t xml:space="preserve"> </w:t>
      </w:r>
      <w:r w:rsidRPr="00496782">
        <w:rPr>
          <w:rFonts w:ascii="Times New Roman" w:hAnsi="Times New Roman" w:cs="Times New Roman"/>
          <w:sz w:val="20"/>
          <w:szCs w:val="20"/>
        </w:rPr>
        <w:t>lethal concentrations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0, 6</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 and 10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0mg/L) of potassium permanganate over a period of 192hrs were studied in a semistatic (renewal) system</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nitrogenous waste metabolism was reflected in the changes in total plasma bilirubin, plasma uric acid, plasma creatinine and plasma urea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Increased creatinine concentration in the blood suggest the inability of the kidney to excrete these products, a manifestation of nephritic damage, decreased plasma urea may be attributable to the depleted protein levels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effects of potassium on the levels of creatinine were elevated while urea was depleted during their research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Plasma creatinine levels in the treated fish showed a seemingly dose and time-dependent trend with the maximum elevation percentage (40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10) being recorded in 10mg/l KMnO4 exposed fish at 192hrs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There was a progressive decrease with increase in the concentration levels, example, the mean levels in the 10mg/l KMnO4 exposed fish were 419</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34, 390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98, 303</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94, 244</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65 and 215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41mg/dl at 12, 24, 48, 96, and 192hours respectively</w:t>
      </w:r>
      <w:r w:rsidR="00496782" w:rsidRPr="00496782">
        <w:rPr>
          <w:rFonts w:ascii="Times New Roman" w:hAnsi="Times New Roman" w:cs="Times New Roman"/>
          <w:sz w:val="20"/>
          <w:szCs w:val="20"/>
        </w:rPr>
        <w:t>.</w:t>
      </w:r>
    </w:p>
    <w:p w:rsidR="002F535D" w:rsidRPr="00496782" w:rsidRDefault="002F535D" w:rsidP="00D21D1D">
      <w:pPr>
        <w:autoSpaceDE w:val="0"/>
        <w:autoSpaceDN w:val="0"/>
        <w:adjustRightInd w:val="0"/>
        <w:snapToGrid w:val="0"/>
        <w:spacing w:after="0" w:line="240" w:lineRule="auto"/>
        <w:ind w:firstLine="425"/>
        <w:jc w:val="both"/>
        <w:rPr>
          <w:rFonts w:ascii="Times New Roman" w:hAnsi="Times New Roman" w:cs="Times New Roman"/>
          <w:noProof/>
          <w:sz w:val="20"/>
          <w:szCs w:val="20"/>
        </w:rPr>
      </w:pPr>
      <w:r w:rsidRPr="00496782">
        <w:rPr>
          <w:rFonts w:ascii="Times New Roman" w:hAnsi="Times New Roman" w:cs="Times New Roman"/>
          <w:sz w:val="20"/>
          <w:szCs w:val="20"/>
        </w:rPr>
        <w:t>In a research work by 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M Adekunle (2010) on the “Potential nephrotoxicity in African mud catfish following exposure to compost derived humic acid” </w:t>
      </w:r>
      <w:r w:rsidRPr="00496782">
        <w:rPr>
          <w:rFonts w:ascii="Times New Roman" w:hAnsi="Times New Roman" w:cs="Times New Roman"/>
          <w:noProof/>
          <w:sz w:val="20"/>
          <w:szCs w:val="20"/>
        </w:rPr>
        <w:t>influence of composed-derived humic acid (HA) on nephrotoxicity in juvenile African mud catfish was evaluated in static water culture</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Fish samples were exposed to different HA concentrations </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0, 100, 250, 500 and 1000mg L</w:t>
      </w:r>
      <w:r w:rsidRPr="00496782">
        <w:rPr>
          <w:rFonts w:ascii="Times New Roman" w:hAnsi="Times New Roman" w:cs="Times New Roman"/>
          <w:noProof/>
          <w:sz w:val="20"/>
          <w:szCs w:val="20"/>
          <w:vertAlign w:val="superscript"/>
        </w:rPr>
        <w:t>-1</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for 45 days at 5 samples per aquarium</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Renal functions was assessed spectrophotometrically via levels of creatinine by Jaffe method and urea by Nesserelization method</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The results revealed that the mean value of urea in the exposed group (1) at each HA concentration was lower than the value found in 1 relative to II: Significant (p&lt;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05) variations for 1 and II were obtained, relative to increasing HA concentrations, decreasing albumin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84 to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43gdL), urea (5</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21 to 1</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95mgdL) and increasing creatinine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20 to 1</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53mgdL) were recorded</w:t>
      </w:r>
      <w:r w:rsidR="00496782" w:rsidRPr="00496782">
        <w:rPr>
          <w:rFonts w:ascii="Times New Roman" w:hAnsi="Times New Roman" w:cs="Times New Roman"/>
          <w:noProof/>
          <w:sz w:val="20"/>
          <w:szCs w:val="20"/>
        </w:rPr>
        <w:t>.</w:t>
      </w:r>
    </w:p>
    <w:p w:rsidR="002F535D" w:rsidRPr="00496782" w:rsidRDefault="002F535D" w:rsidP="00D21D1D">
      <w:pPr>
        <w:snapToGrid w:val="0"/>
        <w:spacing w:after="0" w:line="240" w:lineRule="auto"/>
        <w:ind w:firstLine="425"/>
        <w:jc w:val="both"/>
        <w:rPr>
          <w:rFonts w:ascii="Times New Roman" w:hAnsi="Times New Roman" w:cs="Times New Roman"/>
          <w:noProof/>
          <w:sz w:val="20"/>
          <w:szCs w:val="20"/>
        </w:rPr>
      </w:pPr>
      <w:r w:rsidRPr="00496782">
        <w:rPr>
          <w:rFonts w:ascii="Times New Roman" w:hAnsi="Times New Roman" w:cs="Times New Roman"/>
          <w:noProof/>
          <w:sz w:val="20"/>
          <w:szCs w:val="20"/>
        </w:rPr>
        <w:t>The objective of the study was to assess the nephrotoxicity potential of humic acid isolated from composted wastes (organic fertilizer) of Nigeria origin to African mud catfish (</w:t>
      </w:r>
      <w:r w:rsidRPr="00496782">
        <w:rPr>
          <w:rFonts w:ascii="Times New Roman" w:hAnsi="Times New Roman" w:cs="Times New Roman"/>
          <w:i/>
          <w:noProof/>
          <w:sz w:val="20"/>
          <w:szCs w:val="20"/>
        </w:rPr>
        <w:t>C</w:t>
      </w:r>
      <w:r w:rsidR="00496782" w:rsidRPr="00496782">
        <w:rPr>
          <w:rFonts w:ascii="Times New Roman" w:hAnsi="Times New Roman" w:cs="Times New Roman"/>
          <w:i/>
          <w:noProof/>
          <w:sz w:val="20"/>
          <w:szCs w:val="20"/>
        </w:rPr>
        <w:t>.</w:t>
      </w:r>
      <w:r w:rsidRPr="00496782">
        <w:rPr>
          <w:rFonts w:ascii="Times New Roman" w:hAnsi="Times New Roman" w:cs="Times New Roman"/>
          <w:i/>
          <w:noProof/>
          <w:sz w:val="20"/>
          <w:szCs w:val="20"/>
        </w:rPr>
        <w:t>gariepinus</w:t>
      </w:r>
      <w:r w:rsidRPr="00496782">
        <w:rPr>
          <w:rFonts w:ascii="Times New Roman" w:hAnsi="Times New Roman" w:cs="Times New Roman"/>
          <w:noProof/>
          <w:sz w:val="20"/>
          <w:szCs w:val="20"/>
        </w:rPr>
        <w:t>) grown in static water culture using the three biomarkers, serum creatinine, albumin, and urea</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The creatinine level in the control group was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36 </w:t>
      </w:r>
      <w:r w:rsidRPr="00496782">
        <w:rPr>
          <w:rFonts w:ascii="Times New Roman" w:hAnsi="Times New Roman" w:cs="Times New Roman"/>
          <w:noProof/>
          <w:sz w:val="20"/>
          <w:szCs w:val="20"/>
          <w:u w:val="single"/>
          <w:vertAlign w:val="superscript"/>
        </w:rPr>
        <w:t>+</w:t>
      </w:r>
      <w:r w:rsidRPr="00496782">
        <w:rPr>
          <w:rFonts w:ascii="Times New Roman" w:hAnsi="Times New Roman" w:cs="Times New Roman"/>
          <w:noProof/>
          <w:sz w:val="20"/>
          <w:szCs w:val="20"/>
        </w:rPr>
        <w:t xml:space="preserve">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09 mgdL</w:t>
      </w:r>
      <w:r w:rsidRPr="00496782">
        <w:rPr>
          <w:rFonts w:ascii="Times New Roman" w:hAnsi="Times New Roman" w:cs="Times New Roman"/>
          <w:noProof/>
          <w:sz w:val="20"/>
          <w:szCs w:val="20"/>
          <w:vertAlign w:val="superscript"/>
        </w:rPr>
        <w:t>-1</w:t>
      </w:r>
      <w:r w:rsidRPr="00496782">
        <w:rPr>
          <w:rFonts w:ascii="Times New Roman" w:hAnsi="Times New Roman" w:cs="Times New Roman"/>
          <w:noProof/>
          <w:sz w:val="20"/>
          <w:szCs w:val="20"/>
        </w:rPr>
        <w:t xml:space="preserve"> and ranged </w:t>
      </w:r>
      <w:r w:rsidRPr="00496782">
        <w:rPr>
          <w:rFonts w:ascii="Times New Roman" w:hAnsi="Times New Roman" w:cs="Times New Roman"/>
          <w:noProof/>
          <w:sz w:val="20"/>
          <w:szCs w:val="20"/>
        </w:rPr>
        <w:lastRenderedPageBreak/>
        <w:t>from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26 to 1</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53mgdL</w:t>
      </w:r>
      <w:r w:rsidRPr="00496782">
        <w:rPr>
          <w:rFonts w:ascii="Times New Roman" w:hAnsi="Times New Roman" w:cs="Times New Roman"/>
          <w:noProof/>
          <w:sz w:val="20"/>
          <w:szCs w:val="20"/>
          <w:vertAlign w:val="superscript"/>
        </w:rPr>
        <w:t>-1</w:t>
      </w:r>
      <w:r w:rsidRPr="00496782">
        <w:rPr>
          <w:rFonts w:ascii="Times New Roman" w:hAnsi="Times New Roman" w:cs="Times New Roman"/>
          <w:noProof/>
          <w:sz w:val="20"/>
          <w:szCs w:val="20"/>
        </w:rPr>
        <w:t xml:space="preserve"> in the test groups</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Positive correlation was obtained for creatinine and HA concentrations</w:t>
      </w:r>
      <w:r w:rsidR="00496782" w:rsidRPr="00496782">
        <w:rPr>
          <w:rFonts w:ascii="Times New Roman" w:hAnsi="Times New Roman" w:cs="Times New Roman"/>
          <w:noProof/>
          <w:sz w:val="20"/>
          <w:szCs w:val="20"/>
        </w:rPr>
        <w:t xml:space="preserve"> (</w:t>
      </w:r>
      <w:r w:rsidRPr="00496782">
        <w:rPr>
          <w:rFonts w:ascii="Times New Roman" w:hAnsi="Times New Roman" w:cs="Times New Roman"/>
          <w:noProof/>
          <w:sz w:val="20"/>
          <w:szCs w:val="20"/>
        </w:rPr>
        <w:t>+0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704; p&lt;0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10) indicating rising blood levels of creatinine with increasing HA concentration in water</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The urea level in the control was group was 5</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61 </w:t>
      </w:r>
      <w:r w:rsidRPr="00496782">
        <w:rPr>
          <w:rFonts w:ascii="Times New Roman" w:hAnsi="Times New Roman" w:cs="Times New Roman"/>
          <w:noProof/>
          <w:sz w:val="20"/>
          <w:szCs w:val="20"/>
          <w:u w:val="single"/>
          <w:vertAlign w:val="superscript"/>
        </w:rPr>
        <w:t>+</w:t>
      </w:r>
      <w:r w:rsidR="00496782" w:rsidRPr="00496782">
        <w:rPr>
          <w:rFonts w:ascii="Times New Roman" w:hAnsi="Times New Roman" w:cs="Times New Roman"/>
          <w:noProof/>
          <w:sz w:val="20"/>
          <w:szCs w:val="20"/>
          <w:u w:val="single"/>
          <w:vertAlign w:val="superscript"/>
        </w:rPr>
        <w:t xml:space="preserve"> </w:t>
      </w:r>
      <w:r w:rsidRPr="00496782">
        <w:rPr>
          <w:rFonts w:ascii="Times New Roman" w:hAnsi="Times New Roman" w:cs="Times New Roman"/>
          <w:noProof/>
          <w:sz w:val="20"/>
          <w:szCs w:val="20"/>
        </w:rPr>
        <w:t>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07mgdL</w:t>
      </w:r>
      <w:r w:rsidRPr="00496782">
        <w:rPr>
          <w:rFonts w:ascii="Times New Roman" w:hAnsi="Times New Roman" w:cs="Times New Roman"/>
          <w:noProof/>
          <w:sz w:val="20"/>
          <w:szCs w:val="20"/>
          <w:vertAlign w:val="superscript"/>
        </w:rPr>
        <w:t xml:space="preserve">-1 </w:t>
      </w:r>
      <w:r w:rsidRPr="00496782">
        <w:rPr>
          <w:rFonts w:ascii="Times New Roman" w:hAnsi="Times New Roman" w:cs="Times New Roman"/>
          <w:noProof/>
          <w:sz w:val="20"/>
          <w:szCs w:val="20"/>
        </w:rPr>
        <w:t>in the test groups</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 xml:space="preserve"> Correlations gave negative coeeficients for urea versus HA concentration for urea versus HA concentration (-0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568; p&gt;0</w:t>
      </w:r>
      <w:r w:rsidR="00496782" w:rsidRPr="00496782">
        <w:rPr>
          <w:rFonts w:ascii="Times New Roman" w:hAnsi="Times New Roman" w:cs="Times New Roman"/>
          <w:noProof/>
          <w:sz w:val="20"/>
          <w:szCs w:val="20"/>
        </w:rPr>
        <w:t>.</w:t>
      </w:r>
      <w:r w:rsidRPr="00496782">
        <w:rPr>
          <w:rFonts w:ascii="Times New Roman" w:hAnsi="Times New Roman" w:cs="Times New Roman"/>
          <w:noProof/>
          <w:sz w:val="20"/>
          <w:szCs w:val="20"/>
        </w:rPr>
        <w:t>10) indicating a decrease trend with increasing HA concentration in water</w:t>
      </w:r>
      <w:r w:rsidR="00496782" w:rsidRPr="00496782">
        <w:rPr>
          <w:rFonts w:ascii="Times New Roman" w:hAnsi="Times New Roman" w:cs="Times New Roman"/>
          <w:noProof/>
          <w:sz w:val="20"/>
          <w:szCs w:val="20"/>
        </w:rPr>
        <w:t>.</w:t>
      </w:r>
    </w:p>
    <w:p w:rsidR="00D21D1D" w:rsidRPr="00496782" w:rsidRDefault="00D21D1D" w:rsidP="00D21D1D">
      <w:pPr>
        <w:snapToGrid w:val="0"/>
        <w:spacing w:after="0" w:line="240" w:lineRule="auto"/>
        <w:jc w:val="both"/>
        <w:rPr>
          <w:rFonts w:ascii="Times New Roman" w:hAnsi="Times New Roman" w:cs="Times New Roman"/>
          <w:b/>
          <w:sz w:val="20"/>
          <w:szCs w:val="20"/>
          <w:lang w:eastAsia="zh-CN"/>
        </w:rPr>
      </w:pPr>
    </w:p>
    <w:p w:rsidR="002F535D" w:rsidRPr="00496782" w:rsidRDefault="003B032A"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2</w:t>
      </w:r>
      <w:r w:rsidR="00496782" w:rsidRPr="00496782">
        <w:rPr>
          <w:rFonts w:ascii="Times New Roman" w:hAnsi="Times New Roman" w:cs="Times New Roman"/>
          <w:b/>
          <w:sz w:val="20"/>
          <w:szCs w:val="20"/>
        </w:rPr>
        <w:t>.</w:t>
      </w:r>
      <w:r w:rsidRPr="00496782">
        <w:rPr>
          <w:rFonts w:ascii="Times New Roman" w:hAnsi="Times New Roman" w:cs="Times New Roman"/>
          <w:b/>
          <w:sz w:val="20"/>
          <w:szCs w:val="20"/>
        </w:rPr>
        <w:t xml:space="preserve"> </w:t>
      </w:r>
      <w:r w:rsidR="00D21D1D" w:rsidRPr="00496782">
        <w:rPr>
          <w:rFonts w:ascii="Times New Roman" w:hAnsi="Times New Roman" w:cs="Times New Roman"/>
          <w:b/>
          <w:sz w:val="20"/>
          <w:szCs w:val="20"/>
        </w:rPr>
        <w:t>Materials And</w:t>
      </w:r>
      <w:r w:rsidR="00496782" w:rsidRPr="00496782">
        <w:rPr>
          <w:rFonts w:ascii="Times New Roman" w:hAnsi="Times New Roman" w:cs="Times New Roman"/>
          <w:b/>
          <w:sz w:val="20"/>
          <w:szCs w:val="20"/>
        </w:rPr>
        <w:t xml:space="preserve"> </w:t>
      </w:r>
      <w:r w:rsidR="00D21D1D" w:rsidRPr="00496782">
        <w:rPr>
          <w:rFonts w:ascii="Times New Roman" w:hAnsi="Times New Roman" w:cs="Times New Roman"/>
          <w:b/>
          <w:sz w:val="20"/>
          <w:szCs w:val="20"/>
        </w:rPr>
        <w:t>Methods</w:t>
      </w:r>
    </w:p>
    <w:p w:rsidR="002F535D" w:rsidRPr="00496782" w:rsidRDefault="002F535D"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Experimental Fish</w:t>
      </w:r>
    </w:p>
    <w:p w:rsidR="002F535D" w:rsidRPr="00496782" w:rsidRDefault="002F535D"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Ninety catfish (</w:t>
      </w:r>
      <w:r w:rsidRPr="00496782">
        <w:rPr>
          <w:rFonts w:ascii="Times New Roman" w:hAnsi="Times New Roman" w:cs="Times New Roman"/>
          <w:i/>
          <w:sz w:val="20"/>
          <w:szCs w:val="20"/>
        </w:rPr>
        <w:t>Clarias gariepinus</w:t>
      </w:r>
      <w:r w:rsidRPr="00496782">
        <w:rPr>
          <w:rFonts w:ascii="Times New Roman" w:hAnsi="Times New Roman" w:cs="Times New Roman"/>
          <w:sz w:val="20"/>
          <w:szCs w:val="20"/>
        </w:rPr>
        <w:t>) with uniform length</w:t>
      </w:r>
      <w:r w:rsidR="002B6EF5" w:rsidRPr="00496782">
        <w:rPr>
          <w:rFonts w:ascii="Times New Roman" w:hAnsi="Times New Roman" w:cs="Times New Roman"/>
          <w:sz w:val="20"/>
          <w:szCs w:val="20"/>
        </w:rPr>
        <w:t>s</w:t>
      </w:r>
      <w:r w:rsidRPr="00496782">
        <w:rPr>
          <w:rFonts w:ascii="Times New Roman" w:hAnsi="Times New Roman" w:cs="Times New Roman"/>
          <w:sz w:val="20"/>
          <w:szCs w:val="20"/>
        </w:rPr>
        <w:t xml:space="preserve"> ranging </w:t>
      </w:r>
      <w:r w:rsidR="002B6EF5" w:rsidRPr="00496782">
        <w:rPr>
          <w:rFonts w:ascii="Times New Roman" w:hAnsi="Times New Roman" w:cs="Times New Roman"/>
          <w:sz w:val="20"/>
          <w:szCs w:val="20"/>
        </w:rPr>
        <w:t xml:space="preserve">from </w:t>
      </w:r>
      <w:r w:rsidRPr="00496782">
        <w:rPr>
          <w:rFonts w:ascii="Times New Roman" w:hAnsi="Times New Roman" w:cs="Times New Roman"/>
          <w:sz w:val="20"/>
          <w:szCs w:val="20"/>
        </w:rPr>
        <w:t>10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w:t>
      </w:r>
      <w:r w:rsidR="002B6EF5" w:rsidRPr="00496782">
        <w:rPr>
          <w:rFonts w:ascii="Times New Roman" w:hAnsi="Times New Roman" w:cs="Times New Roman"/>
          <w:sz w:val="20"/>
          <w:szCs w:val="20"/>
        </w:rPr>
        <w:t xml:space="preserve"> to </w:t>
      </w:r>
      <w:r w:rsidRPr="00496782">
        <w:rPr>
          <w:rFonts w:ascii="Times New Roman" w:hAnsi="Times New Roman" w:cs="Times New Roman"/>
          <w:sz w:val="20"/>
          <w:szCs w:val="20"/>
        </w:rPr>
        <w:t>60cm and weight</w:t>
      </w:r>
      <w:r w:rsidR="002B6EF5" w:rsidRPr="00496782">
        <w:rPr>
          <w:rFonts w:ascii="Times New Roman" w:hAnsi="Times New Roman" w:cs="Times New Roman"/>
          <w:sz w:val="20"/>
          <w:szCs w:val="20"/>
        </w:rPr>
        <w:t>s from</w:t>
      </w:r>
      <w:r w:rsidRPr="00496782">
        <w:rPr>
          <w:rFonts w:ascii="Times New Roman" w:hAnsi="Times New Roman" w:cs="Times New Roman"/>
          <w:sz w:val="20"/>
          <w:szCs w:val="20"/>
        </w:rPr>
        <w:t xml:space="preserve"> 100</w:t>
      </w:r>
      <w:r w:rsidR="002B6EF5" w:rsidRPr="00496782">
        <w:rPr>
          <w:rFonts w:ascii="Times New Roman" w:hAnsi="Times New Roman" w:cs="Times New Roman"/>
          <w:sz w:val="20"/>
          <w:szCs w:val="20"/>
        </w:rPr>
        <w:t xml:space="preserve"> to</w:t>
      </w:r>
      <w:r w:rsidRPr="00496782">
        <w:rPr>
          <w:rFonts w:ascii="Times New Roman" w:hAnsi="Times New Roman" w:cs="Times New Roman"/>
          <w:sz w:val="20"/>
          <w:szCs w:val="20"/>
        </w:rPr>
        <w:t xml:space="preserve"> 900grams, were collected from three commercial ponds </w:t>
      </w:r>
      <w:r w:rsidR="002B6EF5" w:rsidRPr="00496782">
        <w:rPr>
          <w:rFonts w:ascii="Times New Roman" w:hAnsi="Times New Roman" w:cs="Times New Roman"/>
          <w:sz w:val="20"/>
          <w:szCs w:val="20"/>
        </w:rPr>
        <w:t>namely</w:t>
      </w:r>
      <w:r w:rsidRPr="00496782">
        <w:rPr>
          <w:rFonts w:ascii="Times New Roman" w:hAnsi="Times New Roman" w:cs="Times New Roman"/>
          <w:sz w:val="20"/>
          <w:szCs w:val="20"/>
        </w:rPr>
        <w:t xml:space="preserve"> Kuje, Abaji, and Gwagwalada (Abuja)</w:t>
      </w:r>
      <w:r w:rsidR="00496782" w:rsidRPr="00496782">
        <w:rPr>
          <w:rFonts w:ascii="Times New Roman" w:hAnsi="Times New Roman" w:cs="Times New Roman"/>
          <w:sz w:val="20"/>
          <w:szCs w:val="20"/>
        </w:rPr>
        <w:t>.</w:t>
      </w:r>
    </w:p>
    <w:p w:rsidR="002F535D" w:rsidRPr="00496782" w:rsidRDefault="002F535D"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The fish</w:t>
      </w:r>
      <w:r w:rsidR="002B6EF5" w:rsidRPr="00496782">
        <w:rPr>
          <w:rFonts w:ascii="Times New Roman" w:hAnsi="Times New Roman" w:cs="Times New Roman"/>
          <w:sz w:val="20"/>
          <w:szCs w:val="20"/>
        </w:rPr>
        <w:t>es</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were divided into three groups with varying length and weight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Group 1 contains 30 catfish ranging from 10</w:t>
      </w:r>
      <w:r w:rsidR="002B6EF5" w:rsidRPr="00496782">
        <w:rPr>
          <w:rFonts w:ascii="Times New Roman" w:hAnsi="Times New Roman" w:cs="Times New Roman"/>
          <w:sz w:val="20"/>
          <w:szCs w:val="20"/>
        </w:rPr>
        <w:t xml:space="preserve"> to</w:t>
      </w:r>
      <w:r w:rsidRPr="00496782">
        <w:rPr>
          <w:rFonts w:ascii="Times New Roman" w:hAnsi="Times New Roman" w:cs="Times New Roman"/>
          <w:sz w:val="20"/>
          <w:szCs w:val="20"/>
        </w:rPr>
        <w:t xml:space="preserve"> 20cm in length and 100</w:t>
      </w:r>
      <w:r w:rsidR="002B6EF5" w:rsidRPr="00496782">
        <w:rPr>
          <w:rFonts w:ascii="Times New Roman" w:hAnsi="Times New Roman" w:cs="Times New Roman"/>
          <w:sz w:val="20"/>
          <w:szCs w:val="20"/>
        </w:rPr>
        <w:t xml:space="preserve"> to</w:t>
      </w:r>
      <w:r w:rsidRPr="00496782">
        <w:rPr>
          <w:rFonts w:ascii="Times New Roman" w:hAnsi="Times New Roman" w:cs="Times New Roman"/>
          <w:sz w:val="20"/>
          <w:szCs w:val="20"/>
        </w:rPr>
        <w:t xml:space="preserve"> 300grams in weight, Group2 contains 30 fish 21</w:t>
      </w:r>
      <w:r w:rsidR="002B6EF5" w:rsidRPr="00496782">
        <w:rPr>
          <w:rFonts w:ascii="Times New Roman" w:hAnsi="Times New Roman" w:cs="Times New Roman"/>
          <w:sz w:val="20"/>
          <w:szCs w:val="20"/>
        </w:rPr>
        <w:t xml:space="preserve"> to</w:t>
      </w:r>
      <w:r w:rsidRPr="00496782">
        <w:rPr>
          <w:rFonts w:ascii="Times New Roman" w:hAnsi="Times New Roman" w:cs="Times New Roman"/>
          <w:sz w:val="20"/>
          <w:szCs w:val="20"/>
        </w:rPr>
        <w:t xml:space="preserve"> 40cm in length and 301</w:t>
      </w:r>
      <w:r w:rsidR="002B6EF5" w:rsidRPr="00496782">
        <w:rPr>
          <w:rFonts w:ascii="Times New Roman" w:hAnsi="Times New Roman" w:cs="Times New Roman"/>
          <w:sz w:val="20"/>
          <w:szCs w:val="20"/>
        </w:rPr>
        <w:t xml:space="preserve"> to</w:t>
      </w:r>
      <w:r w:rsidRPr="00496782">
        <w:rPr>
          <w:rFonts w:ascii="Times New Roman" w:hAnsi="Times New Roman" w:cs="Times New Roman"/>
          <w:sz w:val="20"/>
          <w:szCs w:val="20"/>
        </w:rPr>
        <w:t xml:space="preserve"> 600grams in weight and Group</w:t>
      </w:r>
      <w:r w:rsidR="002B6EF5" w:rsidRPr="00496782">
        <w:rPr>
          <w:rFonts w:ascii="Times New Roman" w:hAnsi="Times New Roman" w:cs="Times New Roman"/>
          <w:sz w:val="20"/>
          <w:szCs w:val="20"/>
        </w:rPr>
        <w:t xml:space="preserve"> </w:t>
      </w:r>
      <w:r w:rsidRPr="00496782">
        <w:rPr>
          <w:rFonts w:ascii="Times New Roman" w:hAnsi="Times New Roman" w:cs="Times New Roman"/>
          <w:sz w:val="20"/>
          <w:szCs w:val="20"/>
        </w:rPr>
        <w:t>3 contains 30 fish ranging</w:t>
      </w:r>
      <w:r w:rsidR="00496782" w:rsidRPr="00496782">
        <w:rPr>
          <w:rFonts w:ascii="Times New Roman" w:hAnsi="Times New Roman" w:cs="Times New Roman"/>
          <w:sz w:val="20"/>
          <w:szCs w:val="20"/>
        </w:rPr>
        <w:t xml:space="preserve"> </w:t>
      </w:r>
      <w:r w:rsidR="00C62AF9" w:rsidRPr="00496782">
        <w:rPr>
          <w:rFonts w:ascii="Times New Roman" w:hAnsi="Times New Roman" w:cs="Times New Roman"/>
          <w:sz w:val="20"/>
          <w:szCs w:val="20"/>
        </w:rPr>
        <w:t xml:space="preserve">from </w:t>
      </w:r>
      <w:r w:rsidRPr="00496782">
        <w:rPr>
          <w:rFonts w:ascii="Times New Roman" w:hAnsi="Times New Roman" w:cs="Times New Roman"/>
          <w:sz w:val="20"/>
          <w:szCs w:val="20"/>
        </w:rPr>
        <w:t>41</w:t>
      </w:r>
      <w:r w:rsidR="00C62AF9" w:rsidRPr="00496782">
        <w:rPr>
          <w:rFonts w:ascii="Times New Roman" w:hAnsi="Times New Roman" w:cs="Times New Roman"/>
          <w:sz w:val="20"/>
          <w:szCs w:val="20"/>
        </w:rPr>
        <w:t xml:space="preserve"> to</w:t>
      </w:r>
      <w:r w:rsidRPr="00496782">
        <w:rPr>
          <w:rFonts w:ascii="Times New Roman" w:hAnsi="Times New Roman" w:cs="Times New Roman"/>
          <w:sz w:val="20"/>
          <w:szCs w:val="20"/>
        </w:rPr>
        <w:t xml:space="preserve"> 60cm in length and 601</w:t>
      </w:r>
      <w:r w:rsidR="00C62AF9" w:rsidRPr="00496782">
        <w:rPr>
          <w:rFonts w:ascii="Times New Roman" w:hAnsi="Times New Roman" w:cs="Times New Roman"/>
          <w:sz w:val="20"/>
          <w:szCs w:val="20"/>
        </w:rPr>
        <w:t xml:space="preserve"> to </w:t>
      </w:r>
      <w:r w:rsidRPr="00496782">
        <w:rPr>
          <w:rFonts w:ascii="Times New Roman" w:hAnsi="Times New Roman" w:cs="Times New Roman"/>
          <w:sz w:val="20"/>
          <w:szCs w:val="20"/>
        </w:rPr>
        <w:t>900grams in weight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All fish under experimentation were examined individually and recorded for any skin lesions or furunculosis (Foda, 1973)</w:t>
      </w:r>
    </w:p>
    <w:p w:rsidR="002F535D" w:rsidRPr="00496782" w:rsidRDefault="002F535D"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Collection Of</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Blood Samples</w:t>
      </w:r>
    </w:p>
    <w:p w:rsidR="002F535D" w:rsidRPr="00496782" w:rsidRDefault="002F535D"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Fish were caught individually in a small hand net from the containers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After the preliminary investigation of the length and weight, the fish were then placed belly upwards and blood samples obtained from the caudal circulation with the aid of a </w:t>
      </w:r>
      <w:r w:rsidR="00C62AF9" w:rsidRPr="00496782">
        <w:rPr>
          <w:rFonts w:ascii="Times New Roman" w:hAnsi="Times New Roman" w:cs="Times New Roman"/>
          <w:sz w:val="20"/>
          <w:szCs w:val="20"/>
        </w:rPr>
        <w:t>heparinized</w:t>
      </w:r>
      <w:r w:rsidRPr="00496782">
        <w:rPr>
          <w:rFonts w:ascii="Times New Roman" w:hAnsi="Times New Roman" w:cs="Times New Roman"/>
          <w:sz w:val="20"/>
          <w:szCs w:val="20"/>
        </w:rPr>
        <w:t xml:space="preserve"> 2cm3 disposable plastic syringes and a 21 gauge disposable hypodermic needle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use of plastic syringe is a necessary precaution with fish blood because contact with glass results in decreased coagulation time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site chosen for puncture (about 3 – 4cm from the genital opening) was wiped dry with tissue paper to avoid contamination with mucus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needle was inserted perpendicularly to the vertebral column of the fish and gently aspirated during penetration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was then pushed gently down until blood started to enter as the needle punctured a caudal blood vessel</w:t>
      </w:r>
      <w:r w:rsidR="00496782" w:rsidRPr="00496782">
        <w:rPr>
          <w:rFonts w:ascii="Times New Roman" w:hAnsi="Times New Roman" w:cs="Times New Roman"/>
          <w:sz w:val="20"/>
          <w:szCs w:val="20"/>
        </w:rPr>
        <w:t>.</w:t>
      </w:r>
    </w:p>
    <w:p w:rsidR="002F535D" w:rsidRPr="00496782" w:rsidRDefault="002F535D"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Blood was taken under gentle aspiration until about 1cm3 has been obtained, then the needle was withdrawn and the blood gently transferred into lithium heparin anticoagulant tube and allowed to clot at room temperature for 30 – 40 minutes</w:t>
      </w:r>
      <w:r w:rsidR="00496782" w:rsidRPr="00496782">
        <w:rPr>
          <w:rFonts w:ascii="Times New Roman" w:hAnsi="Times New Roman" w:cs="Times New Roman"/>
          <w:sz w:val="20"/>
          <w:szCs w:val="20"/>
        </w:rPr>
        <w:t>.</w:t>
      </w:r>
    </w:p>
    <w:p w:rsidR="002F535D" w:rsidRPr="00496782" w:rsidRDefault="002F535D"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Centrifuging</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of</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Blood Sample</w:t>
      </w:r>
    </w:p>
    <w:p w:rsidR="002F535D" w:rsidRPr="00496782" w:rsidRDefault="002F535D" w:rsidP="00D21D1D">
      <w:pPr>
        <w:snapToGrid w:val="0"/>
        <w:spacing w:after="0" w:line="240" w:lineRule="auto"/>
        <w:ind w:firstLine="425"/>
        <w:jc w:val="both"/>
        <w:rPr>
          <w:rFonts w:ascii="Times New Roman" w:hAnsi="Times New Roman" w:cs="Times New Roman"/>
          <w:b/>
          <w:sz w:val="20"/>
          <w:szCs w:val="20"/>
        </w:rPr>
      </w:pPr>
      <w:r w:rsidRPr="00496782">
        <w:rPr>
          <w:rFonts w:ascii="Times New Roman" w:hAnsi="Times New Roman" w:cs="Times New Roman"/>
          <w:sz w:val="20"/>
          <w:szCs w:val="20"/>
        </w:rPr>
        <w:t>The blood in the anticoagulant tubes were collected and then transferred into clean dry centrifuge tubes and centrifuged at 4000rpm for 10minutes, followed by serum separation</w:t>
      </w:r>
      <w:r w:rsidR="00496782" w:rsidRPr="00496782">
        <w:rPr>
          <w:rFonts w:ascii="Times New Roman" w:hAnsi="Times New Roman" w:cs="Times New Roman"/>
          <w:sz w:val="20"/>
          <w:szCs w:val="20"/>
        </w:rPr>
        <w:t>.</w:t>
      </w:r>
    </w:p>
    <w:p w:rsidR="002F535D" w:rsidRPr="00496782" w:rsidRDefault="002F535D" w:rsidP="00D21D1D">
      <w:pPr>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lastRenderedPageBreak/>
        <w:t>Separation</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of</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Serum</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from</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 xml:space="preserve">Blood </w:t>
      </w:r>
      <w:r w:rsidRPr="00496782">
        <w:rPr>
          <w:rFonts w:ascii="Times New Roman" w:hAnsi="Times New Roman" w:cs="Times New Roman"/>
          <w:sz w:val="20"/>
          <w:szCs w:val="20"/>
        </w:rPr>
        <w:t>The serum was separated from the blood after centrifuging for 10minutes by using a pasteur pipette and transferred into a anticoagulant free test-tube and stored in a refrigerator until analysis</w:t>
      </w:r>
      <w:r w:rsidR="00496782" w:rsidRPr="00496782">
        <w:rPr>
          <w:rFonts w:ascii="Times New Roman" w:hAnsi="Times New Roman" w:cs="Times New Roman"/>
          <w:sz w:val="20"/>
          <w:szCs w:val="20"/>
        </w:rPr>
        <w:t>.</w:t>
      </w:r>
    </w:p>
    <w:p w:rsidR="002F535D" w:rsidRPr="00496782" w:rsidRDefault="002F535D"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Determination</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of</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Urea</w:t>
      </w:r>
    </w:p>
    <w:p w:rsidR="002F535D" w:rsidRPr="00496782" w:rsidRDefault="002F535D"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Urea was determined via Nesselerization method, described in Pratt, (1996) and Aitken </w:t>
      </w:r>
      <w:r w:rsidRPr="00496782">
        <w:rPr>
          <w:rFonts w:ascii="Times New Roman" w:hAnsi="Times New Roman" w:cs="Times New Roman"/>
          <w:i/>
          <w:sz w:val="20"/>
          <w:szCs w:val="20"/>
        </w:rPr>
        <w:t>et al</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 </w:t>
      </w:r>
      <w:r w:rsidRPr="00496782">
        <w:rPr>
          <w:rFonts w:ascii="Times New Roman" w:hAnsi="Times New Roman" w:cs="Times New Roman"/>
          <w:sz w:val="20"/>
          <w:szCs w:val="20"/>
        </w:rPr>
        <w:t>(2003)</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Three test-tubes labeled Blank (B), Standard (S), and Sample (T) were used according to the Centromic Gmbit kit manual </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Urea-indicator fluid,</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German), 1mL of working reagent was transferred to B,S, and 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Exactly 10uL of distilled water was added in each tube and incubated for 10minutes at room temperature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absorbance values of the sample and standard were read against the reagent blank</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Plasma urea was expressed in mg dL</w:t>
      </w:r>
      <w:r w:rsidRPr="00496782">
        <w:rPr>
          <w:rFonts w:ascii="Times New Roman" w:hAnsi="Times New Roman" w:cs="Times New Roman"/>
          <w:sz w:val="20"/>
          <w:szCs w:val="20"/>
          <w:vertAlign w:val="superscript"/>
        </w:rPr>
        <w:t xml:space="preserve">-1 </w:t>
      </w:r>
      <w:r w:rsidRPr="00496782">
        <w:rPr>
          <w:rFonts w:ascii="Times New Roman" w:hAnsi="Times New Roman" w:cs="Times New Roman"/>
          <w:sz w:val="20"/>
          <w:szCs w:val="20"/>
        </w:rPr>
        <w:t>and measured at a wavelength of 340nm</w:t>
      </w:r>
      <w:r w:rsidR="00496782" w:rsidRPr="00496782">
        <w:rPr>
          <w:rFonts w:ascii="Times New Roman" w:hAnsi="Times New Roman" w:cs="Times New Roman"/>
          <w:sz w:val="20"/>
          <w:szCs w:val="20"/>
        </w:rPr>
        <w:t>.</w:t>
      </w:r>
    </w:p>
    <w:p w:rsidR="002F535D" w:rsidRPr="00496782" w:rsidRDefault="002F535D"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Determination</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of</w:t>
      </w:r>
      <w:r w:rsidR="00496782" w:rsidRPr="00496782">
        <w:rPr>
          <w:rFonts w:ascii="Times New Roman" w:hAnsi="Times New Roman" w:cs="Times New Roman"/>
          <w:b/>
          <w:sz w:val="20"/>
          <w:szCs w:val="20"/>
        </w:rPr>
        <w:t xml:space="preserve"> </w:t>
      </w:r>
      <w:r w:rsidRPr="00496782">
        <w:rPr>
          <w:rFonts w:ascii="Times New Roman" w:hAnsi="Times New Roman" w:cs="Times New Roman"/>
          <w:b/>
          <w:sz w:val="20"/>
          <w:szCs w:val="20"/>
        </w:rPr>
        <w:t>Creatinine</w:t>
      </w:r>
    </w:p>
    <w:p w:rsidR="002F535D" w:rsidRPr="00496782" w:rsidRDefault="002F535D"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Creatinine was determined by Jaffe spectrophotometric method described in Pratt, (1996) and Aitken </w:t>
      </w:r>
      <w:r w:rsidRPr="00496782">
        <w:rPr>
          <w:rFonts w:ascii="Times New Roman" w:hAnsi="Times New Roman" w:cs="Times New Roman"/>
          <w:i/>
          <w:sz w:val="20"/>
          <w:szCs w:val="20"/>
        </w:rPr>
        <w:t>et al</w:t>
      </w:r>
      <w:r w:rsidR="00496782" w:rsidRPr="00496782">
        <w:rPr>
          <w:rFonts w:ascii="Times New Roman" w:hAnsi="Times New Roman" w:cs="Times New Roman"/>
          <w:i/>
          <w:sz w:val="20"/>
          <w:szCs w:val="20"/>
        </w:rPr>
        <w:t>.</w:t>
      </w:r>
      <w:r w:rsidRPr="00496782">
        <w:rPr>
          <w:rFonts w:ascii="Times New Roman" w:hAnsi="Times New Roman" w:cs="Times New Roman"/>
          <w:sz w:val="20"/>
          <w:szCs w:val="20"/>
        </w:rPr>
        <w:t xml:space="preserve"> (2003)</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working reagent, samples and standard were prepared at room temperature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Two test-tubes labeled S for standard and T for sample, and 1ml of the working reagent was into both followed by the introduction of 100uL of standard into S and 100uL</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sample into 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content of each tube was gently mixed, distilled water was used to zero the automatic chemical analyzer and the absorbance values of the standard and sample were recorded at 500nm after 30 and 90 seconds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All the reagents are used as directed by the manufacturer’s manual using Sodium(1+1) fluid </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Centromic Gmbit, German)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Distilled water was used for blank test, serum creatinine was expressed in mg dL</w:t>
      </w:r>
      <w:r w:rsidRPr="00496782">
        <w:rPr>
          <w:rFonts w:ascii="Times New Roman" w:hAnsi="Times New Roman" w:cs="Times New Roman"/>
          <w:sz w:val="20"/>
          <w:szCs w:val="20"/>
          <w:vertAlign w:val="superscript"/>
        </w:rPr>
        <w:t>-1</w:t>
      </w:r>
      <w:r w:rsidRPr="00496782">
        <w:rPr>
          <w:rFonts w:ascii="Times New Roman" w:hAnsi="Times New Roman" w:cs="Times New Roman"/>
          <w:sz w:val="20"/>
          <w:szCs w:val="20"/>
        </w:rPr>
        <w:t xml:space="preserve"> and measured at a wavelength of 340nm</w:t>
      </w:r>
      <w:r w:rsidR="00496782" w:rsidRPr="00496782">
        <w:rPr>
          <w:rFonts w:ascii="Times New Roman" w:hAnsi="Times New Roman" w:cs="Times New Roman"/>
          <w:sz w:val="20"/>
          <w:szCs w:val="20"/>
        </w:rPr>
        <w:t>.</w:t>
      </w:r>
    </w:p>
    <w:p w:rsidR="00100E21" w:rsidRPr="00496782" w:rsidRDefault="00100E21" w:rsidP="00D21D1D">
      <w:pPr>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Statistical analysis</w:t>
      </w:r>
    </w:p>
    <w:p w:rsidR="002F535D" w:rsidRPr="00496782" w:rsidRDefault="009A02C5"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The obtained data were subjected to statistical analysis using one-way analysis of variance </w:t>
      </w:r>
      <w:r w:rsidRPr="00496782">
        <w:rPr>
          <w:rFonts w:ascii="Times New Roman" w:hAnsi="Times New Roman" w:cs="Times New Roman"/>
          <w:sz w:val="20"/>
          <w:szCs w:val="20"/>
        </w:rPr>
        <w:lastRenderedPageBreak/>
        <w:t>(ANOVA) to test for level of significance between the various levels of Urea and Creatinine of the three ponds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descriptive statistics mean and standard deviation were also analyzed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All analyses were performed using the software programme (Statistical Package For Social Sciences version 20)</w:t>
      </w:r>
      <w:r w:rsidR="00496782" w:rsidRPr="00496782">
        <w:rPr>
          <w:rFonts w:ascii="Times New Roman" w:hAnsi="Times New Roman" w:cs="Times New Roman"/>
          <w:sz w:val="20"/>
          <w:szCs w:val="20"/>
        </w:rPr>
        <w:t>.</w:t>
      </w:r>
    </w:p>
    <w:p w:rsidR="00D21D1D" w:rsidRPr="00496782" w:rsidRDefault="00D21D1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CE4137" w:rsidRPr="00496782" w:rsidRDefault="003B032A"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3</w:t>
      </w:r>
      <w:r w:rsidR="00496782" w:rsidRPr="00496782">
        <w:rPr>
          <w:rFonts w:ascii="Times New Roman" w:hAnsi="Times New Roman" w:cs="Times New Roman"/>
          <w:b/>
          <w:sz w:val="20"/>
          <w:szCs w:val="20"/>
        </w:rPr>
        <w:t>.</w:t>
      </w:r>
      <w:r w:rsidR="00D21D1D" w:rsidRPr="00496782">
        <w:rPr>
          <w:rFonts w:ascii="Times New Roman" w:hAnsi="Times New Roman" w:cs="Times New Roman"/>
          <w:b/>
          <w:sz w:val="20"/>
          <w:szCs w:val="20"/>
        </w:rPr>
        <w:t>Results And Analysis</w:t>
      </w:r>
    </w:p>
    <w:p w:rsidR="00CE4137" w:rsidRPr="00496782" w:rsidRDefault="00CE4137"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Results</w:t>
      </w: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b/>
          <w:sz w:val="20"/>
          <w:szCs w:val="20"/>
        </w:rPr>
        <w:t>Table 1 shows</w:t>
      </w:r>
      <w:r w:rsidRPr="00496782">
        <w:rPr>
          <w:rFonts w:ascii="Times New Roman" w:hAnsi="Times New Roman" w:cs="Times New Roman"/>
          <w:sz w:val="20"/>
          <w:szCs w:val="20"/>
        </w:rPr>
        <w:t xml:space="preserve"> </w:t>
      </w:r>
      <w:r w:rsidR="000C7586" w:rsidRPr="00496782">
        <w:rPr>
          <w:rFonts w:ascii="Times New Roman" w:hAnsi="Times New Roman" w:cs="Times New Roman"/>
          <w:sz w:val="20"/>
          <w:szCs w:val="20"/>
        </w:rPr>
        <w:t>T</w:t>
      </w:r>
      <w:r w:rsidRPr="00496782">
        <w:rPr>
          <w:rFonts w:ascii="Times New Roman" w:hAnsi="Times New Roman" w:cs="Times New Roman"/>
          <w:sz w:val="20"/>
          <w:szCs w:val="20"/>
        </w:rPr>
        <w:t xml:space="preserve">he results of the physical characteristics and haematological parameters of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gariepinus</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in pond one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maximum weight recorded is 300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4g while the minimum weight recorded is 101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7g, the maximum length recorded is 20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3cm while the minimum length is 10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2cm, the maximum level of Urea recorded is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65mgdL while the minimum level recorded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04mgdL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highest level of Creatinine recorded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37mgdL and the lowest level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11mgdL</w:t>
      </w:r>
      <w:r w:rsidR="00496782" w:rsidRPr="00496782">
        <w:rPr>
          <w:rFonts w:ascii="Times New Roman" w:hAnsi="Times New Roman" w:cs="Times New Roman"/>
          <w:sz w:val="20"/>
          <w:szCs w:val="20"/>
        </w:rPr>
        <w:t>.</w:t>
      </w:r>
    </w:p>
    <w:p w:rsidR="006C0F35" w:rsidRPr="00496782" w:rsidRDefault="006C0F35"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b/>
          <w:sz w:val="20"/>
          <w:szCs w:val="20"/>
        </w:rPr>
        <w:t>Table 2 show</w:t>
      </w:r>
      <w:r w:rsidR="000C7586" w:rsidRPr="00496782">
        <w:rPr>
          <w:rFonts w:ascii="Times New Roman" w:hAnsi="Times New Roman" w:cs="Times New Roman"/>
          <w:b/>
          <w:sz w:val="20"/>
          <w:szCs w:val="20"/>
        </w:rPr>
        <w:t>s</w:t>
      </w:r>
      <w:r w:rsidRPr="00496782">
        <w:rPr>
          <w:rFonts w:ascii="Times New Roman" w:hAnsi="Times New Roman" w:cs="Times New Roman"/>
          <w:b/>
          <w:sz w:val="20"/>
          <w:szCs w:val="20"/>
        </w:rPr>
        <w:t xml:space="preserve"> </w:t>
      </w:r>
      <w:r w:rsidR="000C7586" w:rsidRPr="00496782">
        <w:rPr>
          <w:rFonts w:ascii="Times New Roman" w:hAnsi="Times New Roman" w:cs="Times New Roman"/>
          <w:sz w:val="20"/>
          <w:szCs w:val="20"/>
        </w:rPr>
        <w:t>T</w:t>
      </w:r>
      <w:r w:rsidRPr="00496782">
        <w:rPr>
          <w:rFonts w:ascii="Times New Roman" w:hAnsi="Times New Roman" w:cs="Times New Roman"/>
          <w:sz w:val="20"/>
          <w:szCs w:val="20"/>
        </w:rPr>
        <w:t xml:space="preserve">he results of the physical characteristics and haematological parameters of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gariepinus</w:t>
      </w:r>
      <w:r w:rsidRPr="00496782">
        <w:rPr>
          <w:rFonts w:ascii="Times New Roman" w:hAnsi="Times New Roman" w:cs="Times New Roman"/>
          <w:sz w:val="20"/>
          <w:szCs w:val="20"/>
        </w:rPr>
        <w:t xml:space="preserve"> in pond two</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maximum weight recorded is 597</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0g while the minimum weight recorded is 305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0g, the maximum length recorded is 40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9cm while the minimum length is 21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0cm,</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the maximum level of Urea recorded is 6</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30mgdL while the minimum level recorded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60mgdL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highest level of Creatinine recorded is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58mgdL and the lowest level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20mgdL</w:t>
      </w:r>
      <w:r w:rsidR="00496782" w:rsidRPr="00496782">
        <w:rPr>
          <w:rFonts w:ascii="Times New Roman" w:hAnsi="Times New Roman" w:cs="Times New Roman"/>
          <w:sz w:val="20"/>
          <w:szCs w:val="20"/>
        </w:rPr>
        <w:t>.</w:t>
      </w:r>
    </w:p>
    <w:p w:rsidR="00524FA2" w:rsidRPr="00496782" w:rsidRDefault="00524FA2"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b/>
          <w:sz w:val="20"/>
          <w:szCs w:val="20"/>
        </w:rPr>
        <w:t>Table 3 shows</w:t>
      </w:r>
      <w:r w:rsidRPr="00496782">
        <w:rPr>
          <w:rFonts w:ascii="Times New Roman" w:hAnsi="Times New Roman" w:cs="Times New Roman"/>
          <w:sz w:val="20"/>
          <w:szCs w:val="20"/>
        </w:rPr>
        <w:t xml:space="preserve"> </w:t>
      </w:r>
      <w:r w:rsidR="000C7586" w:rsidRPr="00496782">
        <w:rPr>
          <w:rFonts w:ascii="Times New Roman" w:hAnsi="Times New Roman" w:cs="Times New Roman"/>
          <w:sz w:val="20"/>
          <w:szCs w:val="20"/>
        </w:rPr>
        <w:t>T</w:t>
      </w:r>
      <w:r w:rsidRPr="00496782">
        <w:rPr>
          <w:rFonts w:ascii="Times New Roman" w:hAnsi="Times New Roman" w:cs="Times New Roman"/>
          <w:sz w:val="20"/>
          <w:szCs w:val="20"/>
        </w:rPr>
        <w:t xml:space="preserve">he results of the physical characteristics and haematological parameters of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gariepinus</w:t>
      </w:r>
      <w:r w:rsidRPr="00496782">
        <w:rPr>
          <w:rFonts w:ascii="Times New Roman" w:hAnsi="Times New Roman" w:cs="Times New Roman"/>
          <w:sz w:val="20"/>
          <w:szCs w:val="20"/>
        </w:rPr>
        <w:t xml:space="preserve"> in pond three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maximum weight recorded is 900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6g while the minimum weight recorded is 501g, the maximum length recorded is 60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0cm while the minimum length is 41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3cm, the maximum level of Urea recorded is 10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8mgdL while the minimum level recorded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00mgdL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highest level of Creatinine recorded is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90mgdL and the lowest level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00mgdL</w:t>
      </w:r>
      <w:r w:rsidR="00496782" w:rsidRPr="00496782">
        <w:rPr>
          <w:rFonts w:ascii="Times New Roman" w:hAnsi="Times New Roman" w:cs="Times New Roman"/>
          <w:sz w:val="20"/>
          <w:szCs w:val="20"/>
        </w:rPr>
        <w:t>.</w:t>
      </w:r>
    </w:p>
    <w:p w:rsidR="00D21D1D" w:rsidRPr="00496782" w:rsidRDefault="00D21D1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sectPr w:rsidR="00D21D1D" w:rsidRPr="00496782" w:rsidSect="00496782">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6C0F35" w:rsidRPr="00496782" w:rsidRDefault="006C0F35"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p>
    <w:p w:rsidR="00CF36C3" w:rsidRPr="00496782" w:rsidRDefault="00CF36C3"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sz w:val="20"/>
          <w:szCs w:val="20"/>
        </w:rPr>
      </w:pPr>
      <w:r w:rsidRPr="00496782">
        <w:rPr>
          <w:rFonts w:ascii="Times New Roman" w:hAnsi="Times New Roman" w:cs="Times New Roman"/>
          <w:b/>
          <w:sz w:val="20"/>
          <w:szCs w:val="20"/>
        </w:rPr>
        <w:t xml:space="preserve">Table 1: Physical and Haematological characteristics of </w:t>
      </w:r>
      <w:r w:rsidRPr="00496782">
        <w:rPr>
          <w:rFonts w:ascii="Times New Roman" w:hAnsi="Times New Roman" w:cs="Times New Roman"/>
          <w:b/>
          <w:i/>
          <w:sz w:val="20"/>
          <w:szCs w:val="20"/>
        </w:rPr>
        <w:t>C</w:t>
      </w:r>
      <w:r w:rsidR="00496782" w:rsidRPr="00496782">
        <w:rPr>
          <w:rFonts w:ascii="Times New Roman" w:hAnsi="Times New Roman" w:cs="Times New Roman"/>
          <w:b/>
          <w:i/>
          <w:sz w:val="20"/>
          <w:szCs w:val="20"/>
        </w:rPr>
        <w:t>.</w:t>
      </w:r>
      <w:r w:rsidRPr="00496782">
        <w:rPr>
          <w:rFonts w:ascii="Times New Roman" w:hAnsi="Times New Roman" w:cs="Times New Roman"/>
          <w:b/>
          <w:i/>
          <w:sz w:val="20"/>
          <w:szCs w:val="20"/>
        </w:rPr>
        <w:t>gariepinus</w:t>
      </w:r>
      <w:r w:rsidR="00496782" w:rsidRPr="00496782">
        <w:rPr>
          <w:rFonts w:ascii="Times New Roman" w:hAnsi="Times New Roman" w:cs="Times New Roman"/>
          <w:b/>
          <w:i/>
          <w:sz w:val="20"/>
          <w:szCs w:val="20"/>
        </w:rPr>
        <w:t xml:space="preserve"> </w:t>
      </w:r>
      <w:r w:rsidR="00CF3765" w:rsidRPr="00496782">
        <w:rPr>
          <w:rFonts w:ascii="Times New Roman" w:hAnsi="Times New Roman" w:cs="Times New Roman"/>
          <w:b/>
          <w:sz w:val="20"/>
          <w:szCs w:val="20"/>
        </w:rPr>
        <w:t>in group</w:t>
      </w:r>
      <w:r w:rsidRPr="00496782">
        <w:rPr>
          <w:rFonts w:ascii="Times New Roman" w:hAnsi="Times New Roman" w:cs="Times New Roman"/>
          <w:b/>
          <w:sz w:val="20"/>
          <w:szCs w:val="20"/>
        </w:rPr>
        <w:t xml:space="preserve"> one</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890"/>
        <w:gridCol w:w="1288"/>
        <w:gridCol w:w="1216"/>
        <w:gridCol w:w="1261"/>
        <w:gridCol w:w="1750"/>
        <w:gridCol w:w="792"/>
        <w:gridCol w:w="793"/>
        <w:gridCol w:w="793"/>
        <w:gridCol w:w="793"/>
      </w:tblGrid>
      <w:tr w:rsidR="00CF36C3" w:rsidRPr="00496782" w:rsidTr="00496782">
        <w:trPr>
          <w:cnfStyle w:val="100000000000"/>
          <w:jc w:val="center"/>
        </w:trPr>
        <w:tc>
          <w:tcPr>
            <w:tcW w:w="890"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s/no</w:t>
            </w:r>
          </w:p>
        </w:tc>
        <w:tc>
          <w:tcPr>
            <w:tcW w:w="1288"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Weight(</w:t>
            </w:r>
            <w:r w:rsidR="00410504" w:rsidRPr="00496782">
              <w:rPr>
                <w:rFonts w:ascii="Times New Roman" w:hAnsi="Times New Roman" w:cs="Times New Roman"/>
                <w:color w:val="000000"/>
                <w:sz w:val="20"/>
                <w:szCs w:val="20"/>
              </w:rPr>
              <w:t>gm</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w:t>
            </w:r>
          </w:p>
        </w:tc>
        <w:tc>
          <w:tcPr>
            <w:tcW w:w="1216"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Length(cm)</w:t>
            </w:r>
          </w:p>
        </w:tc>
        <w:tc>
          <w:tcPr>
            <w:tcW w:w="1261"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Urea(mg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w:t>
            </w:r>
          </w:p>
        </w:tc>
        <w:tc>
          <w:tcPr>
            <w:tcW w:w="1750"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Creatinine(mg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w:t>
            </w:r>
          </w:p>
        </w:tc>
        <w:tc>
          <w:tcPr>
            <w:tcW w:w="792"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p>
        </w:tc>
        <w:tc>
          <w:tcPr>
            <w:tcW w:w="7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p>
        </w:tc>
        <w:tc>
          <w:tcPr>
            <w:tcW w:w="7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p>
        </w:tc>
        <w:tc>
          <w:tcPr>
            <w:tcW w:w="7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23</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14</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65</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11</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32</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12</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43</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25</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17</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6</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66</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22</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7</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14</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19</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8</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03</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21</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9</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258</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32</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32</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10</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180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46</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30</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9</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03</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25</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35</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13</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13</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228</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46</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lastRenderedPageBreak/>
              <w:t>14</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12</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30</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07</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31</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16</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199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28</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29</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17</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03</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35</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18</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101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85</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31</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19</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105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77</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28</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20</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200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98</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37</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21</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220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61</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26</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22</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18</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23</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34</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23</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85</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26</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24</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04</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19</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96</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26</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230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32</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22</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27</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223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54</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22</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275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00</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28</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18</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10</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30</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CF36C3" w:rsidRPr="00496782" w:rsidTr="00496782">
        <w:trPr>
          <w:jc w:val="center"/>
        </w:trPr>
        <w:tc>
          <w:tcPr>
            <w:tcW w:w="89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288"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143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w:t>
            </w:r>
          </w:p>
        </w:tc>
        <w:tc>
          <w:tcPr>
            <w:tcW w:w="1216"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w:t>
            </w:r>
          </w:p>
        </w:tc>
        <w:tc>
          <w:tcPr>
            <w:tcW w:w="1261"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34</w:t>
            </w:r>
          </w:p>
        </w:tc>
        <w:tc>
          <w:tcPr>
            <w:tcW w:w="1750" w:type="dxa"/>
          </w:tcPr>
          <w:p w:rsidR="00CF36C3" w:rsidRPr="00496782" w:rsidRDefault="00CF36C3"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04</w:t>
            </w:r>
          </w:p>
        </w:tc>
        <w:tc>
          <w:tcPr>
            <w:tcW w:w="792"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CF36C3" w:rsidRPr="00496782" w:rsidRDefault="00CF36C3" w:rsidP="00D21D1D">
            <w:pPr>
              <w:autoSpaceDE w:val="0"/>
              <w:autoSpaceDN w:val="0"/>
              <w:adjustRightInd w:val="0"/>
              <w:snapToGrid w:val="0"/>
              <w:jc w:val="both"/>
              <w:rPr>
                <w:rFonts w:ascii="Times New Roman" w:hAnsi="Times New Roman" w:cs="Times New Roman"/>
                <w:b/>
                <w:color w:val="000000"/>
                <w:sz w:val="20"/>
                <w:szCs w:val="20"/>
              </w:rPr>
            </w:pPr>
          </w:p>
        </w:tc>
      </w:tr>
      <w:tr w:rsidR="00E46D82" w:rsidRPr="00496782" w:rsidTr="00496782">
        <w:trPr>
          <w:jc w:val="center"/>
        </w:trPr>
        <w:tc>
          <w:tcPr>
            <w:tcW w:w="890"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s/no</w:t>
            </w:r>
          </w:p>
        </w:tc>
        <w:tc>
          <w:tcPr>
            <w:tcW w:w="1288"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Weight(gm</w:t>
            </w:r>
            <w:r w:rsidR="00496782" w:rsidRPr="00496782">
              <w:rPr>
                <w:rFonts w:ascii="Times New Roman" w:hAnsi="Times New Roman" w:cs="Times New Roman"/>
                <w:b/>
                <w:color w:val="000000"/>
                <w:sz w:val="20"/>
                <w:szCs w:val="20"/>
              </w:rPr>
              <w:t>.</w:t>
            </w:r>
            <w:r w:rsidRPr="00496782">
              <w:rPr>
                <w:rFonts w:ascii="Times New Roman" w:hAnsi="Times New Roman" w:cs="Times New Roman"/>
                <w:b/>
                <w:color w:val="000000"/>
                <w:sz w:val="20"/>
                <w:szCs w:val="20"/>
              </w:rPr>
              <w:t>)</w:t>
            </w:r>
          </w:p>
        </w:tc>
        <w:tc>
          <w:tcPr>
            <w:tcW w:w="1216"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Length(cm)</w:t>
            </w:r>
          </w:p>
        </w:tc>
        <w:tc>
          <w:tcPr>
            <w:tcW w:w="1261"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Urea(mg/dl)</w:t>
            </w:r>
          </w:p>
        </w:tc>
        <w:tc>
          <w:tcPr>
            <w:tcW w:w="1750"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Creatinine(mg/dl)</w:t>
            </w:r>
          </w:p>
        </w:tc>
        <w:tc>
          <w:tcPr>
            <w:tcW w:w="792"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p>
        </w:tc>
        <w:tc>
          <w:tcPr>
            <w:tcW w:w="793" w:type="dxa"/>
          </w:tcPr>
          <w:p w:rsidR="00E46D82" w:rsidRPr="00496782" w:rsidRDefault="00E46D82" w:rsidP="009B30D4">
            <w:pPr>
              <w:autoSpaceDE w:val="0"/>
              <w:autoSpaceDN w:val="0"/>
              <w:adjustRightInd w:val="0"/>
              <w:snapToGrid w:val="0"/>
              <w:jc w:val="both"/>
              <w:rPr>
                <w:rFonts w:ascii="Times New Roman" w:hAnsi="Times New Roman" w:cs="Times New Roman"/>
                <w:b/>
                <w:color w:val="000000"/>
                <w:sz w:val="20"/>
                <w:szCs w:val="20"/>
              </w:rPr>
            </w:pPr>
          </w:p>
        </w:tc>
      </w:tr>
    </w:tbl>
    <w:p w:rsidR="002A749C" w:rsidRPr="00496782" w:rsidRDefault="002A749C" w:rsidP="00D21D1D">
      <w:pPr>
        <w:autoSpaceDE w:val="0"/>
        <w:autoSpaceDN w:val="0"/>
        <w:adjustRightInd w:val="0"/>
        <w:snapToGrid w:val="0"/>
        <w:spacing w:after="0" w:line="240" w:lineRule="auto"/>
        <w:jc w:val="both"/>
        <w:rPr>
          <w:rFonts w:ascii="Times New Roman" w:hAnsi="Times New Roman" w:cs="Times New Roman"/>
          <w:b/>
          <w:sz w:val="20"/>
          <w:szCs w:val="20"/>
        </w:rPr>
      </w:pPr>
    </w:p>
    <w:p w:rsidR="002A749C" w:rsidRPr="00496782" w:rsidRDefault="002A749C" w:rsidP="00D21D1D">
      <w:pPr>
        <w:autoSpaceDE w:val="0"/>
        <w:autoSpaceDN w:val="0"/>
        <w:adjustRightInd w:val="0"/>
        <w:snapToGrid w:val="0"/>
        <w:spacing w:after="0" w:line="240" w:lineRule="auto"/>
        <w:jc w:val="center"/>
        <w:rPr>
          <w:rFonts w:ascii="Times New Roman" w:hAnsi="Times New Roman" w:cs="Times New Roman"/>
          <w:b/>
          <w:sz w:val="20"/>
          <w:szCs w:val="20"/>
        </w:rPr>
      </w:pPr>
      <w:r w:rsidRPr="00496782">
        <w:rPr>
          <w:rFonts w:ascii="Times New Roman" w:hAnsi="Times New Roman" w:cs="Times New Roman"/>
          <w:noProof/>
          <w:sz w:val="20"/>
          <w:szCs w:val="20"/>
          <w:lang w:val="en-US" w:eastAsia="zh-CN"/>
        </w:rPr>
        <w:drawing>
          <wp:inline distT="0" distB="0" distL="0" distR="0">
            <wp:extent cx="5943600" cy="3602775"/>
            <wp:effectExtent l="0" t="0" r="1905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A749C" w:rsidRPr="00496782" w:rsidRDefault="002A749C"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sz w:val="20"/>
          <w:szCs w:val="20"/>
        </w:rPr>
      </w:pPr>
      <w:r w:rsidRPr="00496782">
        <w:rPr>
          <w:rFonts w:ascii="Times New Roman" w:hAnsi="Times New Roman" w:cs="Times New Roman"/>
          <w:b/>
          <w:sz w:val="20"/>
          <w:szCs w:val="20"/>
        </w:rPr>
        <w:t xml:space="preserve">Figure 1: Physical and Haematological characteristics of </w:t>
      </w:r>
      <w:r w:rsidRPr="00496782">
        <w:rPr>
          <w:rFonts w:ascii="Times New Roman" w:hAnsi="Times New Roman" w:cs="Times New Roman"/>
          <w:b/>
          <w:i/>
          <w:sz w:val="20"/>
          <w:szCs w:val="20"/>
        </w:rPr>
        <w:t>C</w:t>
      </w:r>
      <w:r w:rsidR="00496782" w:rsidRPr="00496782">
        <w:rPr>
          <w:rFonts w:ascii="Times New Roman" w:hAnsi="Times New Roman" w:cs="Times New Roman"/>
          <w:b/>
          <w:i/>
          <w:sz w:val="20"/>
          <w:szCs w:val="20"/>
        </w:rPr>
        <w:t>.</w:t>
      </w:r>
      <w:r w:rsidRPr="00496782">
        <w:rPr>
          <w:rFonts w:ascii="Times New Roman" w:hAnsi="Times New Roman" w:cs="Times New Roman"/>
          <w:b/>
          <w:i/>
          <w:sz w:val="20"/>
          <w:szCs w:val="20"/>
        </w:rPr>
        <w:t>gariepinus</w:t>
      </w:r>
      <w:r w:rsidR="00496782" w:rsidRPr="00496782">
        <w:rPr>
          <w:rFonts w:ascii="Times New Roman" w:hAnsi="Times New Roman" w:cs="Times New Roman"/>
          <w:b/>
          <w:i/>
          <w:sz w:val="20"/>
          <w:szCs w:val="20"/>
        </w:rPr>
        <w:t xml:space="preserve"> </w:t>
      </w:r>
      <w:r w:rsidRPr="00496782">
        <w:rPr>
          <w:rFonts w:ascii="Times New Roman" w:hAnsi="Times New Roman" w:cs="Times New Roman"/>
          <w:b/>
          <w:sz w:val="20"/>
          <w:szCs w:val="20"/>
        </w:rPr>
        <w:t>in pond one</w:t>
      </w:r>
    </w:p>
    <w:p w:rsidR="00EA51FD" w:rsidRPr="00496782" w:rsidRDefault="00EA51FD" w:rsidP="00D21D1D">
      <w:pPr>
        <w:snapToGrid w:val="0"/>
        <w:spacing w:after="0" w:line="240" w:lineRule="auto"/>
        <w:jc w:val="both"/>
        <w:rPr>
          <w:rFonts w:ascii="Times New Roman" w:hAnsi="Times New Roman" w:cs="Times New Roman"/>
          <w:b/>
          <w:sz w:val="20"/>
          <w:szCs w:val="20"/>
        </w:rPr>
      </w:pPr>
    </w:p>
    <w:p w:rsidR="00E46D82" w:rsidRPr="00496782" w:rsidRDefault="00E46D82" w:rsidP="00D21D1D">
      <w:pPr>
        <w:snapToGrid w:val="0"/>
        <w:spacing w:after="0" w:line="240" w:lineRule="auto"/>
        <w:jc w:val="both"/>
        <w:rPr>
          <w:rFonts w:ascii="Times New Roman" w:hAnsi="Times New Roman" w:cs="Times New Roman"/>
          <w:b/>
          <w:sz w:val="20"/>
          <w:szCs w:val="20"/>
        </w:rPr>
        <w:sectPr w:rsidR="00E46D82" w:rsidRPr="00496782" w:rsidSect="00677C90">
          <w:headerReference w:type="default" r:id="rId26"/>
          <w:footerReference w:type="default" r:id="rId27"/>
          <w:type w:val="continuous"/>
          <w:pgSz w:w="12240" w:h="15840" w:code="1"/>
          <w:pgMar w:top="1440" w:right="1440" w:bottom="1440" w:left="1440" w:header="720" w:footer="720" w:gutter="0"/>
          <w:cols w:space="720"/>
          <w:docGrid w:linePitch="360"/>
        </w:sectPr>
      </w:pPr>
    </w:p>
    <w:p w:rsidR="003B032A" w:rsidRPr="00496782" w:rsidRDefault="003B032A" w:rsidP="00D21D1D">
      <w:pPr>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lastRenderedPageBreak/>
        <w:t xml:space="preserve">Analysis of Variance for </w:t>
      </w:r>
      <w:r w:rsidRPr="00496782">
        <w:rPr>
          <w:rFonts w:ascii="Times New Roman" w:hAnsi="Times New Roman" w:cs="Times New Roman"/>
          <w:b/>
          <w:bCs/>
          <w:color w:val="000000"/>
          <w:sz w:val="20"/>
          <w:szCs w:val="20"/>
        </w:rPr>
        <w:t xml:space="preserve">the physical and haematological characteristics of </w:t>
      </w:r>
      <w:r w:rsidRPr="00496782">
        <w:rPr>
          <w:rFonts w:ascii="Times New Roman" w:hAnsi="Times New Roman" w:cs="Times New Roman"/>
          <w:b/>
          <w:bCs/>
          <w:i/>
          <w:color w:val="000000"/>
          <w:sz w:val="20"/>
          <w:szCs w:val="20"/>
        </w:rPr>
        <w:t>C</w:t>
      </w:r>
      <w:r w:rsidR="00496782" w:rsidRPr="00496782">
        <w:rPr>
          <w:rFonts w:ascii="Times New Roman" w:hAnsi="Times New Roman" w:cs="Times New Roman"/>
          <w:b/>
          <w:bCs/>
          <w:i/>
          <w:color w:val="000000"/>
          <w:sz w:val="20"/>
          <w:szCs w:val="20"/>
        </w:rPr>
        <w:t>.</w:t>
      </w:r>
      <w:r w:rsidRPr="00496782">
        <w:rPr>
          <w:rFonts w:ascii="Times New Roman" w:hAnsi="Times New Roman" w:cs="Times New Roman"/>
          <w:b/>
          <w:bCs/>
          <w:i/>
          <w:color w:val="000000"/>
          <w:sz w:val="20"/>
          <w:szCs w:val="20"/>
        </w:rPr>
        <w:t xml:space="preserve">gariepinus </w:t>
      </w:r>
      <w:r w:rsidRPr="00496782">
        <w:rPr>
          <w:rFonts w:ascii="Times New Roman" w:hAnsi="Times New Roman" w:cs="Times New Roman"/>
          <w:b/>
          <w:bCs/>
          <w:color w:val="000000"/>
          <w:sz w:val="20"/>
          <w:szCs w:val="20"/>
        </w:rPr>
        <w:t>in group one</w:t>
      </w:r>
    </w:p>
    <w:p w:rsidR="003B032A" w:rsidRPr="00496782" w:rsidRDefault="003B032A" w:rsidP="00E46D82">
      <w:pPr>
        <w:tabs>
          <w:tab w:val="left" w:pos="0"/>
        </w:tabs>
        <w:snapToGrid w:val="0"/>
        <w:spacing w:after="0" w:line="240" w:lineRule="auto"/>
        <w:ind w:firstLine="425"/>
        <w:jc w:val="both"/>
        <w:rPr>
          <w:rFonts w:ascii="Times New Roman" w:hAnsi="Times New Roman" w:cs="Times New Roman"/>
          <w:b/>
          <w:sz w:val="20"/>
          <w:szCs w:val="20"/>
        </w:rPr>
      </w:pPr>
      <w:r w:rsidRPr="00496782">
        <w:rPr>
          <w:rFonts w:ascii="Times New Roman" w:hAnsi="Times New Roman" w:cs="Times New Roman"/>
          <w:sz w:val="20"/>
          <w:szCs w:val="20"/>
        </w:rPr>
        <w:t>The length, weight, urea and creatinine levels of catfish in group one w</w:t>
      </w:r>
      <w:r w:rsidR="00410504" w:rsidRPr="00496782">
        <w:rPr>
          <w:rFonts w:ascii="Times New Roman" w:hAnsi="Times New Roman" w:cs="Times New Roman"/>
          <w:sz w:val="20"/>
          <w:szCs w:val="20"/>
        </w:rPr>
        <w:t>ere</w:t>
      </w:r>
      <w:r w:rsidRPr="00496782">
        <w:rPr>
          <w:rFonts w:ascii="Times New Roman" w:hAnsi="Times New Roman" w:cs="Times New Roman"/>
          <w:sz w:val="20"/>
          <w:szCs w:val="20"/>
        </w:rPr>
        <w:t xml:space="preserve"> tested using Analysis of Variance (ANOVA) at p =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p>
    <w:p w:rsidR="00D21D1D" w:rsidRPr="00496782" w:rsidRDefault="003B032A" w:rsidP="00E46D82">
      <w:pPr>
        <w:snapToGrid w:val="0"/>
        <w:spacing w:after="0" w:line="240" w:lineRule="auto"/>
        <w:ind w:firstLine="425"/>
        <w:jc w:val="both"/>
        <w:rPr>
          <w:rFonts w:ascii="Times New Roman" w:hAnsi="Times New Roman" w:cs="Times New Roman"/>
          <w:sz w:val="20"/>
          <w:szCs w:val="20"/>
          <w:lang w:eastAsia="zh-CN"/>
        </w:rPr>
      </w:pPr>
      <w:r w:rsidRPr="00496782">
        <w:rPr>
          <w:rFonts w:ascii="Times New Roman" w:hAnsi="Times New Roman" w:cs="Times New Roman"/>
          <w:sz w:val="20"/>
          <w:szCs w:val="20"/>
        </w:rPr>
        <w:t xml:space="preserve">From the table </w:t>
      </w:r>
      <w:r w:rsidR="00EA51FD" w:rsidRPr="00496782">
        <w:rPr>
          <w:rFonts w:ascii="Times New Roman" w:hAnsi="Times New Roman" w:cs="Times New Roman"/>
          <w:sz w:val="20"/>
          <w:szCs w:val="20"/>
        </w:rPr>
        <w:t>above</w:t>
      </w:r>
      <w:r w:rsidRPr="00496782">
        <w:rPr>
          <w:rFonts w:ascii="Times New Roman" w:hAnsi="Times New Roman" w:cs="Times New Roman"/>
          <w:sz w:val="20"/>
          <w:szCs w:val="20"/>
        </w:rPr>
        <w:t>, using P &lt;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05 level of significance, Length(cm) is not significant to the </w:t>
      </w:r>
      <w:r w:rsidRPr="00496782">
        <w:rPr>
          <w:rFonts w:ascii="Times New Roman" w:hAnsi="Times New Roman" w:cs="Times New Roman"/>
          <w:sz w:val="20"/>
          <w:szCs w:val="20"/>
        </w:rPr>
        <w:lastRenderedPageBreak/>
        <w:t xml:space="preserve">Weight </w:t>
      </w:r>
      <w:r w:rsidR="00410504"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00410504"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P&gt;0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(P=0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383), the </w:t>
      </w:r>
      <w:r w:rsidRPr="00496782">
        <w:rPr>
          <w:rFonts w:ascii="Times New Roman" w:hAnsi="Times New Roman" w:cs="Times New Roman"/>
          <w:color w:val="000000"/>
          <w:sz w:val="20"/>
          <w:szCs w:val="20"/>
        </w:rPr>
        <w:t>Urea</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 is not significant to the weight, P˃0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05 (P=0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540)</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Creatinine</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 is not significant to the weight since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072&gt;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there urea and creatinine levels of catfishes in group</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one is not significant to their weights</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I accept H</w:t>
      </w:r>
      <w:r w:rsidRPr="00496782">
        <w:rPr>
          <w:rFonts w:ascii="Times New Roman" w:hAnsi="Times New Roman" w:cs="Times New Roman"/>
          <w:color w:val="000000"/>
          <w:sz w:val="20"/>
          <w:szCs w:val="20"/>
          <w:vertAlign w:val="subscript"/>
        </w:rPr>
        <w:t xml:space="preserve">o </w:t>
      </w:r>
      <w:r w:rsidRPr="00496782">
        <w:rPr>
          <w:rFonts w:ascii="Times New Roman" w:hAnsi="Times New Roman" w:cs="Times New Roman"/>
          <w:color w:val="000000"/>
          <w:sz w:val="20"/>
          <w:szCs w:val="20"/>
        </w:rPr>
        <w:t>which</w:t>
      </w:r>
      <w:r w:rsidRPr="00496782">
        <w:rPr>
          <w:rFonts w:ascii="Times New Roman" w:hAnsi="Times New Roman" w:cs="Times New Roman"/>
          <w:color w:val="000000"/>
          <w:sz w:val="20"/>
          <w:szCs w:val="20"/>
          <w:vertAlign w:val="subscript"/>
        </w:rPr>
        <w:t xml:space="preserve"> </w:t>
      </w:r>
      <w:r w:rsidRPr="00496782">
        <w:rPr>
          <w:rFonts w:ascii="Times New Roman" w:hAnsi="Times New Roman" w:cs="Times New Roman"/>
          <w:color w:val="000000"/>
          <w:sz w:val="20"/>
          <w:szCs w:val="20"/>
        </w:rPr>
        <w:t xml:space="preserve">says </w:t>
      </w:r>
      <w:r w:rsidRPr="00496782">
        <w:rPr>
          <w:rFonts w:ascii="Times New Roman" w:hAnsi="Times New Roman" w:cs="Times New Roman"/>
          <w:sz w:val="20"/>
          <w:szCs w:val="20"/>
        </w:rPr>
        <w:t>There is no significant difference in the levels of Urea and Creatinine of catfishes in relation to their weights</w:t>
      </w:r>
      <w:r w:rsidR="00496782" w:rsidRPr="00496782">
        <w:rPr>
          <w:rFonts w:ascii="Times New Roman" w:hAnsi="Times New Roman" w:cs="Times New Roman"/>
          <w:sz w:val="20"/>
          <w:szCs w:val="20"/>
        </w:rPr>
        <w:t>.</w:t>
      </w:r>
    </w:p>
    <w:p w:rsidR="00E46D82" w:rsidRPr="00496782" w:rsidRDefault="00E46D82" w:rsidP="00D21D1D">
      <w:pPr>
        <w:autoSpaceDE w:val="0"/>
        <w:autoSpaceDN w:val="0"/>
        <w:adjustRightInd w:val="0"/>
        <w:snapToGrid w:val="0"/>
        <w:spacing w:after="0" w:line="240" w:lineRule="auto"/>
        <w:jc w:val="center"/>
        <w:rPr>
          <w:rFonts w:ascii="Times New Roman" w:hAnsi="Times New Roman" w:cs="Times New Roman"/>
          <w:b/>
          <w:sz w:val="20"/>
          <w:szCs w:val="20"/>
        </w:rPr>
        <w:sectPr w:rsidR="00E46D82" w:rsidRPr="00496782" w:rsidSect="00E46D82">
          <w:type w:val="continuous"/>
          <w:pgSz w:w="12240" w:h="15840" w:code="1"/>
          <w:pgMar w:top="1440" w:right="1440" w:bottom="1440" w:left="1440" w:header="720" w:footer="720" w:gutter="0"/>
          <w:cols w:num="2" w:space="425"/>
          <w:docGrid w:linePitch="360"/>
        </w:sectPr>
      </w:pPr>
    </w:p>
    <w:p w:rsidR="00496782" w:rsidRPr="00496782" w:rsidRDefault="00496782" w:rsidP="00D21D1D">
      <w:pPr>
        <w:autoSpaceDE w:val="0"/>
        <w:autoSpaceDN w:val="0"/>
        <w:adjustRightInd w:val="0"/>
        <w:snapToGrid w:val="0"/>
        <w:spacing w:after="0" w:line="240" w:lineRule="auto"/>
        <w:jc w:val="center"/>
        <w:rPr>
          <w:rFonts w:ascii="Times New Roman" w:hAnsi="Times New Roman" w:cs="Times New Roman"/>
          <w:b/>
          <w:sz w:val="20"/>
          <w:szCs w:val="20"/>
        </w:rPr>
      </w:pPr>
    </w:p>
    <w:p w:rsidR="00CF36C3" w:rsidRPr="00496782" w:rsidRDefault="00CF36C3" w:rsidP="00D21D1D">
      <w:pPr>
        <w:autoSpaceDE w:val="0"/>
        <w:autoSpaceDN w:val="0"/>
        <w:adjustRightInd w:val="0"/>
        <w:snapToGrid w:val="0"/>
        <w:spacing w:after="0" w:line="240" w:lineRule="auto"/>
        <w:jc w:val="center"/>
        <w:rPr>
          <w:rFonts w:ascii="Times New Roman" w:hAnsi="Times New Roman" w:cs="Times New Roman"/>
          <w:b/>
          <w:sz w:val="20"/>
          <w:szCs w:val="20"/>
        </w:rPr>
      </w:pPr>
      <w:r w:rsidRPr="00496782">
        <w:rPr>
          <w:rFonts w:ascii="Times New Roman" w:hAnsi="Times New Roman" w:cs="Times New Roman"/>
          <w:b/>
          <w:sz w:val="20"/>
          <w:szCs w:val="20"/>
        </w:rPr>
        <w:lastRenderedPageBreak/>
        <w:t xml:space="preserve">Table 2: Physical and Haematological characteristics of </w:t>
      </w:r>
      <w:r w:rsidRPr="00496782">
        <w:rPr>
          <w:rFonts w:ascii="Times New Roman" w:hAnsi="Times New Roman" w:cs="Times New Roman"/>
          <w:b/>
          <w:i/>
          <w:sz w:val="20"/>
          <w:szCs w:val="20"/>
        </w:rPr>
        <w:t>C</w:t>
      </w:r>
      <w:r w:rsidR="00496782" w:rsidRPr="00496782">
        <w:rPr>
          <w:rFonts w:ascii="Times New Roman" w:hAnsi="Times New Roman" w:cs="Times New Roman"/>
          <w:b/>
          <w:i/>
          <w:sz w:val="20"/>
          <w:szCs w:val="20"/>
        </w:rPr>
        <w:t>.</w:t>
      </w:r>
      <w:r w:rsidRPr="00496782">
        <w:rPr>
          <w:rFonts w:ascii="Times New Roman" w:hAnsi="Times New Roman" w:cs="Times New Roman"/>
          <w:b/>
          <w:i/>
          <w:sz w:val="20"/>
          <w:szCs w:val="20"/>
        </w:rPr>
        <w:t>gariepinus</w:t>
      </w:r>
      <w:r w:rsidR="00496782" w:rsidRPr="00496782">
        <w:rPr>
          <w:rFonts w:ascii="Times New Roman" w:hAnsi="Times New Roman" w:cs="Times New Roman"/>
          <w:b/>
          <w:i/>
          <w:sz w:val="20"/>
          <w:szCs w:val="20"/>
        </w:rPr>
        <w:t xml:space="preserve"> </w:t>
      </w:r>
      <w:r w:rsidR="00CF3765" w:rsidRPr="00496782">
        <w:rPr>
          <w:rFonts w:ascii="Times New Roman" w:hAnsi="Times New Roman" w:cs="Times New Roman"/>
          <w:b/>
          <w:sz w:val="20"/>
          <w:szCs w:val="20"/>
        </w:rPr>
        <w:t>in group</w:t>
      </w:r>
      <w:r w:rsidRPr="00496782">
        <w:rPr>
          <w:rFonts w:ascii="Times New Roman" w:hAnsi="Times New Roman" w:cs="Times New Roman"/>
          <w:b/>
          <w:sz w:val="20"/>
          <w:szCs w:val="20"/>
        </w:rPr>
        <w:t xml:space="preserve"> two</w:t>
      </w:r>
    </w:p>
    <w:tbl>
      <w:tblPr>
        <w:tblStyle w:val="LightShading1"/>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06"/>
        <w:gridCol w:w="1296"/>
        <w:gridCol w:w="1479"/>
        <w:gridCol w:w="1156"/>
        <w:gridCol w:w="1596"/>
        <w:gridCol w:w="703"/>
        <w:gridCol w:w="647"/>
        <w:gridCol w:w="861"/>
        <w:gridCol w:w="715"/>
      </w:tblGrid>
      <w:tr w:rsidR="00CF36C3" w:rsidRPr="00496782" w:rsidTr="00496782">
        <w:trPr>
          <w:cnfStyle w:val="100000000000"/>
          <w:jc w:val="center"/>
        </w:trPr>
        <w:tc>
          <w:tcPr>
            <w:cnfStyle w:val="001000000000"/>
            <w:tcW w:w="870"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18"/>
                <w:szCs w:val="18"/>
              </w:rPr>
            </w:pPr>
            <w:r w:rsidRPr="00496782">
              <w:rPr>
                <w:rFonts w:ascii="Times New Roman" w:hAnsi="Times New Roman" w:cs="Times New Roman"/>
                <w:color w:val="000000"/>
                <w:sz w:val="18"/>
                <w:szCs w:val="18"/>
              </w:rPr>
              <w:t>S/NO</w:t>
            </w:r>
          </w:p>
        </w:tc>
        <w:tc>
          <w:tcPr>
            <w:tcW w:w="1414"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Weight(g)</w:t>
            </w:r>
          </w:p>
        </w:tc>
        <w:tc>
          <w:tcPr>
            <w:tcW w:w="1616"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Length(cm)</w:t>
            </w:r>
          </w:p>
        </w:tc>
        <w:tc>
          <w:tcPr>
            <w:tcW w:w="1072"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Urea(mg</w:t>
            </w:r>
            <w:r w:rsidR="00410504" w:rsidRPr="00496782">
              <w:rPr>
                <w:rFonts w:ascii="Times New Roman" w:hAnsi="Times New Roman" w:cs="Times New Roman"/>
                <w:color w:val="000000"/>
                <w:sz w:val="18"/>
                <w:szCs w:val="18"/>
              </w:rPr>
              <w:t>/dl</w:t>
            </w:r>
            <w:r w:rsidRPr="00496782">
              <w:rPr>
                <w:rFonts w:ascii="Times New Roman" w:hAnsi="Times New Roman" w:cs="Times New Roman"/>
                <w:color w:val="000000"/>
                <w:sz w:val="18"/>
                <w:szCs w:val="18"/>
              </w:rPr>
              <w:t>)</w:t>
            </w:r>
          </w:p>
        </w:tc>
        <w:tc>
          <w:tcPr>
            <w:tcW w:w="590"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Creatinine(mg</w:t>
            </w:r>
            <w:r w:rsidR="00410504" w:rsidRPr="00496782">
              <w:rPr>
                <w:rFonts w:ascii="Times New Roman" w:hAnsi="Times New Roman" w:cs="Times New Roman"/>
                <w:color w:val="000000"/>
                <w:sz w:val="18"/>
                <w:szCs w:val="18"/>
              </w:rPr>
              <w:t>/dl</w:t>
            </w:r>
            <w:r w:rsidRPr="00496782">
              <w:rPr>
                <w:rFonts w:ascii="Times New Roman" w:hAnsi="Times New Roman" w:cs="Times New Roman"/>
                <w:color w:val="000000"/>
                <w:sz w:val="18"/>
                <w:szCs w:val="18"/>
              </w:rPr>
              <w:t>)</w:t>
            </w:r>
          </w:p>
        </w:tc>
        <w:tc>
          <w:tcPr>
            <w:tcW w:w="885"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p>
        </w:tc>
        <w:tc>
          <w:tcPr>
            <w:tcW w:w="808"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p>
        </w:tc>
        <w:tc>
          <w:tcPr>
            <w:tcW w:w="110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p>
        </w:tc>
        <w:tc>
          <w:tcPr>
            <w:tcW w:w="901"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305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03</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426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45</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3</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414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04</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35</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4</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506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29</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5</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37</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6</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300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09</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7</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320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28</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7</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87</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8</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535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21</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46</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9</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334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98</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60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10</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465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29</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28</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11</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454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27</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35</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95</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12</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364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44</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46</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13</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354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09</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53</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14</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76</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15</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515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21</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45</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16</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576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7</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16</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14</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17</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597</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34</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51</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18</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465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32</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71</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19</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25</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48</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20</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582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27</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21</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354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29</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8</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01</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69</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22</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465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24</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58</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23</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375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28</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98</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41</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24</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364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25</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1</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98</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49</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25</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434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91</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73</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26</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28</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2</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79</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58</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27</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367</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6</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56</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38</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28</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456</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38</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4</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02</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29</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370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24</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60</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1</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00</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r w:rsidR="00CF36C3" w:rsidRPr="00496782" w:rsidTr="00496782">
        <w:trPr>
          <w:jc w:val="center"/>
        </w:trPr>
        <w:tc>
          <w:tcPr>
            <w:cnfStyle w:val="001000000000"/>
            <w:tcW w:w="870"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8"/>
                <w:szCs w:val="18"/>
              </w:rPr>
            </w:pPr>
            <w:r w:rsidRPr="00496782">
              <w:rPr>
                <w:rFonts w:ascii="Times New Roman" w:hAnsi="Times New Roman" w:cs="Times New Roman"/>
                <w:b w:val="0"/>
                <w:color w:val="000000"/>
                <w:sz w:val="18"/>
                <w:szCs w:val="18"/>
              </w:rPr>
              <w:t>30</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587</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40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3</w:t>
            </w:r>
          </w:p>
        </w:tc>
        <w:tc>
          <w:tcPr>
            <w:tcW w:w="1072"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99</w:t>
            </w:r>
          </w:p>
        </w:tc>
        <w:tc>
          <w:tcPr>
            <w:tcW w:w="590"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8"/>
                <w:szCs w:val="18"/>
              </w:rPr>
            </w:pPr>
            <w:r w:rsidRPr="00496782">
              <w:rPr>
                <w:rFonts w:ascii="Times New Roman" w:hAnsi="Times New Roman" w:cs="Times New Roman"/>
                <w:color w:val="000000"/>
                <w:sz w:val="18"/>
                <w:szCs w:val="18"/>
              </w:rPr>
              <w:t>0</w:t>
            </w:r>
            <w:r w:rsidR="00496782" w:rsidRPr="00496782">
              <w:rPr>
                <w:rFonts w:ascii="Times New Roman" w:hAnsi="Times New Roman" w:cs="Times New Roman"/>
                <w:color w:val="000000"/>
                <w:sz w:val="18"/>
                <w:szCs w:val="18"/>
              </w:rPr>
              <w:t>.</w:t>
            </w:r>
            <w:r w:rsidRPr="00496782">
              <w:rPr>
                <w:rFonts w:ascii="Times New Roman" w:hAnsi="Times New Roman" w:cs="Times New Roman"/>
                <w:color w:val="000000"/>
                <w:sz w:val="18"/>
                <w:szCs w:val="18"/>
              </w:rPr>
              <w:t>69</w:t>
            </w:r>
          </w:p>
        </w:tc>
        <w:tc>
          <w:tcPr>
            <w:tcW w:w="885"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808"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110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c>
          <w:tcPr>
            <w:tcW w:w="901"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b/>
                <w:color w:val="000000"/>
                <w:sz w:val="18"/>
                <w:szCs w:val="18"/>
              </w:rPr>
            </w:pPr>
          </w:p>
        </w:tc>
      </w:tr>
    </w:tbl>
    <w:p w:rsidR="002A749C" w:rsidRPr="00496782" w:rsidRDefault="002A749C"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sz w:val="20"/>
          <w:szCs w:val="20"/>
        </w:rPr>
      </w:pPr>
      <w:r w:rsidRPr="00496782">
        <w:rPr>
          <w:rFonts w:ascii="Times New Roman" w:hAnsi="Times New Roman" w:cs="Times New Roman"/>
          <w:noProof/>
          <w:sz w:val="20"/>
          <w:szCs w:val="20"/>
          <w:lang w:val="en-US" w:eastAsia="zh-CN"/>
        </w:rPr>
        <w:drawing>
          <wp:inline distT="0" distB="0" distL="0" distR="0">
            <wp:extent cx="5820355" cy="3275938"/>
            <wp:effectExtent l="19050" t="0" r="27995" b="662"/>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51FD" w:rsidRPr="00496782" w:rsidRDefault="002A749C" w:rsidP="00E46D82">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r w:rsidRPr="00496782">
        <w:rPr>
          <w:rFonts w:ascii="Times New Roman" w:hAnsi="Times New Roman" w:cs="Times New Roman"/>
          <w:b/>
          <w:sz w:val="20"/>
          <w:szCs w:val="20"/>
        </w:rPr>
        <w:t>Figure 2:</w:t>
      </w:r>
      <w:r w:rsidRPr="00496782">
        <w:rPr>
          <w:rFonts w:ascii="Times New Roman" w:hAnsi="Times New Roman" w:cs="Times New Roman"/>
          <w:sz w:val="20"/>
          <w:szCs w:val="20"/>
        </w:rPr>
        <w:t xml:space="preserve"> </w:t>
      </w:r>
      <w:r w:rsidRPr="00496782">
        <w:rPr>
          <w:rFonts w:ascii="Times New Roman" w:hAnsi="Times New Roman" w:cs="Times New Roman"/>
          <w:b/>
          <w:sz w:val="20"/>
          <w:szCs w:val="20"/>
        </w:rPr>
        <w:t xml:space="preserve">Physical and Haematological characteristics of </w:t>
      </w:r>
      <w:r w:rsidRPr="00496782">
        <w:rPr>
          <w:rFonts w:ascii="Times New Roman" w:hAnsi="Times New Roman" w:cs="Times New Roman"/>
          <w:b/>
          <w:i/>
          <w:sz w:val="20"/>
          <w:szCs w:val="20"/>
        </w:rPr>
        <w:t>C</w:t>
      </w:r>
      <w:r w:rsidR="00496782" w:rsidRPr="00496782">
        <w:rPr>
          <w:rFonts w:ascii="Times New Roman" w:hAnsi="Times New Roman" w:cs="Times New Roman"/>
          <w:b/>
          <w:i/>
          <w:sz w:val="20"/>
          <w:szCs w:val="20"/>
        </w:rPr>
        <w:t>.</w:t>
      </w:r>
      <w:r w:rsidRPr="00496782">
        <w:rPr>
          <w:rFonts w:ascii="Times New Roman" w:hAnsi="Times New Roman" w:cs="Times New Roman"/>
          <w:b/>
          <w:i/>
          <w:sz w:val="20"/>
          <w:szCs w:val="20"/>
        </w:rPr>
        <w:t>gariepinus</w:t>
      </w:r>
      <w:r w:rsidR="00496782" w:rsidRPr="00496782">
        <w:rPr>
          <w:rFonts w:ascii="Times New Roman" w:hAnsi="Times New Roman" w:cs="Times New Roman"/>
          <w:b/>
          <w:i/>
          <w:sz w:val="20"/>
          <w:szCs w:val="20"/>
        </w:rPr>
        <w:t xml:space="preserve"> </w:t>
      </w:r>
      <w:r w:rsidRPr="00496782">
        <w:rPr>
          <w:rFonts w:ascii="Times New Roman" w:hAnsi="Times New Roman" w:cs="Times New Roman"/>
          <w:b/>
          <w:sz w:val="20"/>
          <w:szCs w:val="20"/>
        </w:rPr>
        <w:t>in pond two</w:t>
      </w:r>
      <w:r w:rsidR="00E46D82" w:rsidRPr="00496782">
        <w:rPr>
          <w:rFonts w:ascii="Times New Roman" w:hAnsi="Times New Roman" w:cs="Times New Roman" w:hint="eastAsia"/>
          <w:b/>
          <w:sz w:val="20"/>
          <w:szCs w:val="20"/>
          <w:lang w:eastAsia="zh-CN"/>
        </w:rPr>
        <w:t xml:space="preserve"> </w:t>
      </w:r>
      <w:r w:rsidR="00EA51FD" w:rsidRPr="00496782">
        <w:rPr>
          <w:rFonts w:ascii="Times New Roman" w:hAnsi="Times New Roman" w:cs="Times New Roman"/>
          <w:b/>
          <w:sz w:val="20"/>
          <w:szCs w:val="20"/>
        </w:rPr>
        <w:t xml:space="preserve">Analysis of Variance for </w:t>
      </w:r>
      <w:r w:rsidR="00EA51FD" w:rsidRPr="00496782">
        <w:rPr>
          <w:rFonts w:ascii="Times New Roman" w:hAnsi="Times New Roman" w:cs="Times New Roman"/>
          <w:b/>
          <w:bCs/>
          <w:color w:val="000000"/>
          <w:sz w:val="20"/>
          <w:szCs w:val="20"/>
        </w:rPr>
        <w:t xml:space="preserve">the physical and haematological characteristics of </w:t>
      </w:r>
      <w:r w:rsidR="00EA51FD" w:rsidRPr="00496782">
        <w:rPr>
          <w:rFonts w:ascii="Times New Roman" w:hAnsi="Times New Roman" w:cs="Times New Roman"/>
          <w:b/>
          <w:bCs/>
          <w:i/>
          <w:color w:val="000000"/>
          <w:sz w:val="20"/>
          <w:szCs w:val="20"/>
        </w:rPr>
        <w:t>C</w:t>
      </w:r>
      <w:r w:rsidR="00496782" w:rsidRPr="00496782">
        <w:rPr>
          <w:rFonts w:ascii="Times New Roman" w:hAnsi="Times New Roman" w:cs="Times New Roman"/>
          <w:b/>
          <w:bCs/>
          <w:i/>
          <w:color w:val="000000"/>
          <w:sz w:val="20"/>
          <w:szCs w:val="20"/>
        </w:rPr>
        <w:t>.</w:t>
      </w:r>
      <w:r w:rsidR="00EA51FD" w:rsidRPr="00496782">
        <w:rPr>
          <w:rFonts w:ascii="Times New Roman" w:hAnsi="Times New Roman" w:cs="Times New Roman"/>
          <w:b/>
          <w:bCs/>
          <w:i/>
          <w:color w:val="000000"/>
          <w:sz w:val="20"/>
          <w:szCs w:val="20"/>
        </w:rPr>
        <w:t xml:space="preserve">gariepinus </w:t>
      </w:r>
      <w:r w:rsidR="00EA51FD" w:rsidRPr="00496782">
        <w:rPr>
          <w:rFonts w:ascii="Times New Roman" w:hAnsi="Times New Roman" w:cs="Times New Roman"/>
          <w:b/>
          <w:bCs/>
          <w:color w:val="000000"/>
          <w:sz w:val="20"/>
          <w:szCs w:val="20"/>
        </w:rPr>
        <w:t>in group two</w:t>
      </w:r>
    </w:p>
    <w:p w:rsidR="00E46D82" w:rsidRDefault="00E46D82" w:rsidP="00D21D1D">
      <w:pPr>
        <w:tabs>
          <w:tab w:val="left" w:pos="0"/>
        </w:tabs>
        <w:snapToGrid w:val="0"/>
        <w:spacing w:after="0" w:line="240" w:lineRule="auto"/>
        <w:ind w:firstLine="425"/>
        <w:jc w:val="both"/>
        <w:rPr>
          <w:rFonts w:ascii="Times New Roman" w:hAnsi="Times New Roman" w:cs="Times New Roman"/>
          <w:sz w:val="20"/>
          <w:szCs w:val="20"/>
        </w:rPr>
      </w:pPr>
    </w:p>
    <w:p w:rsidR="00496782" w:rsidRPr="00496782" w:rsidRDefault="00496782" w:rsidP="00D21D1D">
      <w:pPr>
        <w:tabs>
          <w:tab w:val="left" w:pos="0"/>
        </w:tabs>
        <w:snapToGrid w:val="0"/>
        <w:spacing w:after="0" w:line="240" w:lineRule="auto"/>
        <w:ind w:firstLine="425"/>
        <w:jc w:val="both"/>
        <w:rPr>
          <w:rFonts w:ascii="Times New Roman" w:hAnsi="Times New Roman" w:cs="Times New Roman"/>
          <w:sz w:val="20"/>
          <w:szCs w:val="20"/>
        </w:rPr>
        <w:sectPr w:rsidR="00496782" w:rsidRPr="00496782" w:rsidSect="00677C90">
          <w:type w:val="continuous"/>
          <w:pgSz w:w="12240" w:h="15840" w:code="1"/>
          <w:pgMar w:top="1440" w:right="1440" w:bottom="1440" w:left="1440" w:header="720" w:footer="720" w:gutter="0"/>
          <w:cols w:space="720"/>
          <w:docGrid w:linePitch="360"/>
        </w:sectPr>
      </w:pPr>
    </w:p>
    <w:p w:rsidR="00EA51FD" w:rsidRPr="00496782" w:rsidRDefault="00EA51FD" w:rsidP="00D21D1D">
      <w:pPr>
        <w:tabs>
          <w:tab w:val="left" w:pos="0"/>
        </w:tabs>
        <w:snapToGrid w:val="0"/>
        <w:spacing w:after="0" w:line="240" w:lineRule="auto"/>
        <w:ind w:firstLine="425"/>
        <w:jc w:val="both"/>
        <w:rPr>
          <w:rFonts w:ascii="Times New Roman" w:hAnsi="Times New Roman" w:cs="Times New Roman"/>
          <w:b/>
          <w:sz w:val="20"/>
          <w:szCs w:val="20"/>
        </w:rPr>
      </w:pPr>
      <w:r w:rsidRPr="00496782">
        <w:rPr>
          <w:rFonts w:ascii="Times New Roman" w:hAnsi="Times New Roman" w:cs="Times New Roman"/>
          <w:sz w:val="20"/>
          <w:szCs w:val="20"/>
        </w:rPr>
        <w:lastRenderedPageBreak/>
        <w:t>The length, weight, urea and creatinine levels of catfish in group two w</w:t>
      </w:r>
      <w:r w:rsidR="00410504" w:rsidRPr="00496782">
        <w:rPr>
          <w:rFonts w:ascii="Times New Roman" w:hAnsi="Times New Roman" w:cs="Times New Roman"/>
          <w:sz w:val="20"/>
          <w:szCs w:val="20"/>
        </w:rPr>
        <w:t>ere</w:t>
      </w:r>
      <w:r w:rsidRPr="00496782">
        <w:rPr>
          <w:rFonts w:ascii="Times New Roman" w:hAnsi="Times New Roman" w:cs="Times New Roman"/>
          <w:sz w:val="20"/>
          <w:szCs w:val="20"/>
        </w:rPr>
        <w:t xml:space="preserve"> tested using Analysis of Variance (ANOVA) at p =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p>
    <w:p w:rsidR="00EA51FD" w:rsidRPr="00496782" w:rsidRDefault="00EA51FD" w:rsidP="00D21D1D">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496782">
        <w:rPr>
          <w:rFonts w:ascii="Times New Roman" w:hAnsi="Times New Roman" w:cs="Times New Roman"/>
          <w:sz w:val="20"/>
          <w:szCs w:val="20"/>
        </w:rPr>
        <w:t>From the above table, using P &lt;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level of significance, Length</w:t>
      </w:r>
      <w:r w:rsidR="00410504" w:rsidRPr="00496782">
        <w:rPr>
          <w:rFonts w:ascii="Times New Roman" w:hAnsi="Times New Roman" w:cs="Times New Roman"/>
          <w:sz w:val="20"/>
          <w:szCs w:val="20"/>
        </w:rPr>
        <w:t xml:space="preserve"> </w:t>
      </w:r>
      <w:r w:rsidRPr="00496782">
        <w:rPr>
          <w:rFonts w:ascii="Times New Roman" w:hAnsi="Times New Roman" w:cs="Times New Roman"/>
          <w:sz w:val="20"/>
          <w:szCs w:val="20"/>
        </w:rPr>
        <w:t xml:space="preserve">(cm) is not significant to the Weight </w:t>
      </w:r>
      <w:r w:rsidR="00410504"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00410504" w:rsidRPr="00496782">
        <w:rPr>
          <w:rFonts w:ascii="Times New Roman" w:hAnsi="Times New Roman" w:cs="Times New Roman"/>
          <w:sz w:val="20"/>
          <w:szCs w:val="20"/>
        </w:rPr>
        <w:t>e</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P&gt;0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(P=0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113), the </w:t>
      </w:r>
      <w:r w:rsidRPr="00496782">
        <w:rPr>
          <w:rFonts w:ascii="Times New Roman" w:hAnsi="Times New Roman" w:cs="Times New Roman"/>
          <w:color w:val="000000"/>
          <w:sz w:val="20"/>
          <w:szCs w:val="20"/>
        </w:rPr>
        <w:t>Urea</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 xml:space="preserve">) is not </w:t>
      </w:r>
      <w:r w:rsidRPr="00496782">
        <w:rPr>
          <w:rFonts w:ascii="Times New Roman" w:hAnsi="Times New Roman" w:cs="Times New Roman"/>
          <w:color w:val="000000"/>
          <w:sz w:val="20"/>
          <w:szCs w:val="20"/>
        </w:rPr>
        <w:lastRenderedPageBreak/>
        <w:t>significant to the weight, P˃0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05 (P=0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647)</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Creatinine</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410504"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410504"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 is not significant to the weight since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777&gt;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there urea and creatinine levels of catfishes in group two is not significant to their weights</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I accept H</w:t>
      </w:r>
      <w:r w:rsidRPr="00496782">
        <w:rPr>
          <w:rFonts w:ascii="Times New Roman" w:hAnsi="Times New Roman" w:cs="Times New Roman"/>
          <w:color w:val="000000"/>
          <w:sz w:val="20"/>
          <w:szCs w:val="20"/>
          <w:vertAlign w:val="subscript"/>
        </w:rPr>
        <w:t xml:space="preserve">o </w:t>
      </w:r>
      <w:r w:rsidRPr="00496782">
        <w:rPr>
          <w:rFonts w:ascii="Times New Roman" w:hAnsi="Times New Roman" w:cs="Times New Roman"/>
          <w:color w:val="000000"/>
          <w:sz w:val="20"/>
          <w:szCs w:val="20"/>
        </w:rPr>
        <w:t>which</w:t>
      </w:r>
      <w:r w:rsidRPr="00496782">
        <w:rPr>
          <w:rFonts w:ascii="Times New Roman" w:hAnsi="Times New Roman" w:cs="Times New Roman"/>
          <w:color w:val="000000"/>
          <w:sz w:val="20"/>
          <w:szCs w:val="20"/>
          <w:vertAlign w:val="subscript"/>
        </w:rPr>
        <w:t xml:space="preserve"> </w:t>
      </w:r>
      <w:r w:rsidRPr="00496782">
        <w:rPr>
          <w:rFonts w:ascii="Times New Roman" w:hAnsi="Times New Roman" w:cs="Times New Roman"/>
          <w:color w:val="000000"/>
          <w:sz w:val="20"/>
          <w:szCs w:val="20"/>
        </w:rPr>
        <w:t xml:space="preserve">says </w:t>
      </w:r>
      <w:r w:rsidRPr="00496782">
        <w:rPr>
          <w:rFonts w:ascii="Times New Roman" w:hAnsi="Times New Roman" w:cs="Times New Roman"/>
          <w:sz w:val="20"/>
          <w:szCs w:val="20"/>
        </w:rPr>
        <w:t>There is no significant difference in the levels of Urea and Creatinine</w:t>
      </w:r>
      <w:r w:rsidR="00496782">
        <w:rPr>
          <w:rFonts w:ascii="Times New Roman" w:hAnsi="Times New Roman" w:cs="Times New Roman"/>
          <w:sz w:val="20"/>
          <w:szCs w:val="20"/>
        </w:rPr>
        <w:t>.</w:t>
      </w:r>
    </w:p>
    <w:p w:rsidR="00E46D82" w:rsidRPr="00496782" w:rsidRDefault="00E46D82" w:rsidP="00D21D1D">
      <w:pPr>
        <w:autoSpaceDE w:val="0"/>
        <w:autoSpaceDN w:val="0"/>
        <w:adjustRightInd w:val="0"/>
        <w:snapToGrid w:val="0"/>
        <w:spacing w:after="0" w:line="240" w:lineRule="auto"/>
        <w:jc w:val="center"/>
        <w:rPr>
          <w:rFonts w:ascii="Times New Roman" w:hAnsi="Times New Roman" w:cs="Times New Roman"/>
          <w:b/>
          <w:sz w:val="20"/>
          <w:szCs w:val="20"/>
        </w:rPr>
        <w:sectPr w:rsidR="00E46D82" w:rsidRPr="00496782" w:rsidSect="00E46D82">
          <w:type w:val="continuous"/>
          <w:pgSz w:w="12240" w:h="15840" w:code="1"/>
          <w:pgMar w:top="1440" w:right="1440" w:bottom="1440" w:left="1440" w:header="720" w:footer="720" w:gutter="0"/>
          <w:cols w:num="2" w:space="425"/>
          <w:docGrid w:linePitch="360"/>
        </w:sectPr>
      </w:pPr>
    </w:p>
    <w:p w:rsidR="00EA51FD" w:rsidRPr="00496782" w:rsidRDefault="00EA51FD" w:rsidP="00D21D1D">
      <w:pPr>
        <w:autoSpaceDE w:val="0"/>
        <w:autoSpaceDN w:val="0"/>
        <w:adjustRightInd w:val="0"/>
        <w:snapToGrid w:val="0"/>
        <w:spacing w:after="0" w:line="240" w:lineRule="auto"/>
        <w:jc w:val="center"/>
        <w:rPr>
          <w:rFonts w:ascii="Times New Roman" w:hAnsi="Times New Roman" w:cs="Times New Roman"/>
          <w:b/>
          <w:sz w:val="20"/>
          <w:szCs w:val="20"/>
        </w:rPr>
      </w:pPr>
    </w:p>
    <w:p w:rsidR="00CF36C3" w:rsidRPr="00496782" w:rsidRDefault="00CF36C3" w:rsidP="00D21D1D">
      <w:pPr>
        <w:autoSpaceDE w:val="0"/>
        <w:autoSpaceDN w:val="0"/>
        <w:adjustRightInd w:val="0"/>
        <w:snapToGrid w:val="0"/>
        <w:spacing w:after="0" w:line="240" w:lineRule="auto"/>
        <w:jc w:val="center"/>
        <w:rPr>
          <w:rFonts w:ascii="Times New Roman" w:hAnsi="Times New Roman" w:cs="Times New Roman"/>
          <w:b/>
          <w:sz w:val="20"/>
          <w:szCs w:val="20"/>
        </w:rPr>
      </w:pPr>
      <w:r w:rsidRPr="00496782">
        <w:rPr>
          <w:rFonts w:ascii="Times New Roman" w:hAnsi="Times New Roman" w:cs="Times New Roman"/>
          <w:b/>
          <w:sz w:val="20"/>
          <w:szCs w:val="20"/>
        </w:rPr>
        <w:t xml:space="preserve">Table 3: Physical and Haematological characteristics of </w:t>
      </w:r>
      <w:r w:rsidRPr="00496782">
        <w:rPr>
          <w:rFonts w:ascii="Times New Roman" w:hAnsi="Times New Roman" w:cs="Times New Roman"/>
          <w:b/>
          <w:i/>
          <w:sz w:val="20"/>
          <w:szCs w:val="20"/>
        </w:rPr>
        <w:t>C</w:t>
      </w:r>
      <w:r w:rsidR="00496782" w:rsidRPr="00496782">
        <w:rPr>
          <w:rFonts w:ascii="Times New Roman" w:hAnsi="Times New Roman" w:cs="Times New Roman"/>
          <w:b/>
          <w:i/>
          <w:sz w:val="20"/>
          <w:szCs w:val="20"/>
        </w:rPr>
        <w:t>.</w:t>
      </w:r>
      <w:r w:rsidRPr="00496782">
        <w:rPr>
          <w:rFonts w:ascii="Times New Roman" w:hAnsi="Times New Roman" w:cs="Times New Roman"/>
          <w:b/>
          <w:i/>
          <w:sz w:val="20"/>
          <w:szCs w:val="20"/>
        </w:rPr>
        <w:t>gariepinus</w:t>
      </w:r>
      <w:r w:rsidR="00496782" w:rsidRPr="00496782">
        <w:rPr>
          <w:rFonts w:ascii="Times New Roman" w:hAnsi="Times New Roman" w:cs="Times New Roman"/>
          <w:b/>
          <w:i/>
          <w:sz w:val="20"/>
          <w:szCs w:val="20"/>
        </w:rPr>
        <w:t xml:space="preserve"> </w:t>
      </w:r>
      <w:r w:rsidR="00CF3765" w:rsidRPr="00496782">
        <w:rPr>
          <w:rFonts w:ascii="Times New Roman" w:hAnsi="Times New Roman" w:cs="Times New Roman"/>
          <w:b/>
          <w:sz w:val="20"/>
          <w:szCs w:val="20"/>
        </w:rPr>
        <w:t xml:space="preserve">in group </w:t>
      </w:r>
      <w:r w:rsidRPr="00496782">
        <w:rPr>
          <w:rFonts w:ascii="Times New Roman" w:hAnsi="Times New Roman" w:cs="Times New Roman"/>
          <w:b/>
          <w:sz w:val="20"/>
          <w:szCs w:val="20"/>
        </w:rPr>
        <w:t>three</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71"/>
        <w:gridCol w:w="1414"/>
        <w:gridCol w:w="1616"/>
        <w:gridCol w:w="1709"/>
        <w:gridCol w:w="2394"/>
        <w:gridCol w:w="393"/>
        <w:gridCol w:w="393"/>
        <w:gridCol w:w="393"/>
        <w:gridCol w:w="393"/>
      </w:tblGrid>
      <w:tr w:rsidR="00CF36C3" w:rsidRPr="00496782" w:rsidTr="00496782">
        <w:trPr>
          <w:cnfStyle w:val="100000000000"/>
          <w:jc w:val="center"/>
        </w:trPr>
        <w:tc>
          <w:tcPr>
            <w:cnfStyle w:val="001000000000"/>
            <w:tcW w:w="871"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rPr>
                <w:rFonts w:ascii="Times New Roman" w:hAnsi="Times New Roman" w:cs="Times New Roman"/>
                <w:color w:val="000000"/>
                <w:sz w:val="16"/>
                <w:szCs w:val="16"/>
              </w:rPr>
            </w:pPr>
            <w:r w:rsidRPr="00496782">
              <w:rPr>
                <w:rFonts w:ascii="Times New Roman" w:hAnsi="Times New Roman" w:cs="Times New Roman"/>
                <w:color w:val="000000"/>
                <w:sz w:val="16"/>
                <w:szCs w:val="16"/>
              </w:rPr>
              <w:t>S/NO</w:t>
            </w:r>
          </w:p>
        </w:tc>
        <w:tc>
          <w:tcPr>
            <w:tcW w:w="1414"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Weight(g)</w:t>
            </w:r>
          </w:p>
        </w:tc>
        <w:tc>
          <w:tcPr>
            <w:tcW w:w="1616"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Length(cm)</w:t>
            </w:r>
          </w:p>
        </w:tc>
        <w:tc>
          <w:tcPr>
            <w:tcW w:w="1709"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Urea(mg</w:t>
            </w:r>
            <w:r w:rsidR="00410504" w:rsidRPr="00496782">
              <w:rPr>
                <w:rFonts w:ascii="Times New Roman" w:hAnsi="Times New Roman" w:cs="Times New Roman"/>
                <w:color w:val="000000"/>
                <w:sz w:val="16"/>
                <w:szCs w:val="16"/>
              </w:rPr>
              <w:t>/dl</w:t>
            </w:r>
            <w:r w:rsidRPr="00496782">
              <w:rPr>
                <w:rFonts w:ascii="Times New Roman" w:hAnsi="Times New Roman" w:cs="Times New Roman"/>
                <w:color w:val="000000"/>
                <w:sz w:val="16"/>
                <w:szCs w:val="16"/>
              </w:rPr>
              <w:t>)</w:t>
            </w:r>
          </w:p>
        </w:tc>
        <w:tc>
          <w:tcPr>
            <w:tcW w:w="2394"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Creatinine(mg</w:t>
            </w:r>
            <w:r w:rsidR="00410504" w:rsidRPr="00496782">
              <w:rPr>
                <w:rFonts w:ascii="Times New Roman" w:hAnsi="Times New Roman" w:cs="Times New Roman"/>
                <w:color w:val="000000"/>
                <w:sz w:val="16"/>
                <w:szCs w:val="16"/>
              </w:rPr>
              <w:t>/dl</w:t>
            </w:r>
            <w:r w:rsidRPr="00496782">
              <w:rPr>
                <w:rFonts w:ascii="Times New Roman" w:hAnsi="Times New Roman" w:cs="Times New Roman"/>
                <w:color w:val="000000"/>
                <w:sz w:val="16"/>
                <w:szCs w:val="16"/>
              </w:rPr>
              <w:t>)</w:t>
            </w:r>
          </w:p>
        </w:tc>
        <w:tc>
          <w:tcPr>
            <w:tcW w:w="3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p>
        </w:tc>
        <w:tc>
          <w:tcPr>
            <w:tcW w:w="3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p>
        </w:tc>
        <w:tc>
          <w:tcPr>
            <w:tcW w:w="3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p>
        </w:tc>
        <w:tc>
          <w:tcPr>
            <w:tcW w:w="393" w:type="dxa"/>
            <w:tcBorders>
              <w:top w:val="none" w:sz="0" w:space="0" w:color="auto"/>
              <w:left w:val="none" w:sz="0" w:space="0" w:color="auto"/>
              <w:bottom w:val="none" w:sz="0" w:space="0" w:color="auto"/>
              <w:right w:val="none" w:sz="0" w:space="0" w:color="auto"/>
            </w:tcBorders>
          </w:tcPr>
          <w:p w:rsidR="00CF36C3" w:rsidRPr="00496782" w:rsidRDefault="00CF36C3" w:rsidP="00D21D1D">
            <w:pPr>
              <w:autoSpaceDE w:val="0"/>
              <w:autoSpaceDN w:val="0"/>
              <w:adjustRightInd w:val="0"/>
              <w:snapToGrid w:val="0"/>
              <w:jc w:val="both"/>
              <w:cnfStyle w:val="1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605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03</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40</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650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39</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3</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770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06</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4</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620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9</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26</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91</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5</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822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06</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40</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6</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820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67</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7</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900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59</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90</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8</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615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44</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7</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00</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9</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850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67</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10</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864</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3</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35</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11</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822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54</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49</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32</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12</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900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48</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13</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625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94</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00</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14</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610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43</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89</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14</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15</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808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54</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16</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810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61</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17</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687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49</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01</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27</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18</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629</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42</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19</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611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9</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15</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97</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20</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800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61</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21</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880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57</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93</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22</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610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48</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85</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23</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822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98</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05</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24</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750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53</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05</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35</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25</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720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59</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29</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26</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740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5</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20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15</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27</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637</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37</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28</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665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7</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08</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32</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29</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880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60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00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2</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89</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r w:rsidR="00CF36C3" w:rsidRPr="00496782" w:rsidTr="00496782">
        <w:trPr>
          <w:jc w:val="center"/>
        </w:trPr>
        <w:tc>
          <w:tcPr>
            <w:cnfStyle w:val="001000000000"/>
            <w:tcW w:w="871" w:type="dxa"/>
          </w:tcPr>
          <w:p w:rsidR="00CF36C3" w:rsidRPr="00496782" w:rsidRDefault="00CF36C3" w:rsidP="00D21D1D">
            <w:pPr>
              <w:autoSpaceDE w:val="0"/>
              <w:autoSpaceDN w:val="0"/>
              <w:adjustRightInd w:val="0"/>
              <w:snapToGrid w:val="0"/>
              <w:jc w:val="both"/>
              <w:rPr>
                <w:rFonts w:ascii="Times New Roman" w:hAnsi="Times New Roman" w:cs="Times New Roman"/>
                <w:b w:val="0"/>
                <w:color w:val="000000"/>
                <w:sz w:val="16"/>
                <w:szCs w:val="16"/>
              </w:rPr>
            </w:pPr>
            <w:r w:rsidRPr="00496782">
              <w:rPr>
                <w:rFonts w:ascii="Times New Roman" w:hAnsi="Times New Roman" w:cs="Times New Roman"/>
                <w:b w:val="0"/>
                <w:color w:val="000000"/>
                <w:sz w:val="16"/>
                <w:szCs w:val="16"/>
              </w:rPr>
              <w:t>30</w:t>
            </w:r>
          </w:p>
        </w:tc>
        <w:tc>
          <w:tcPr>
            <w:tcW w:w="141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501</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w:t>
            </w:r>
          </w:p>
        </w:tc>
        <w:tc>
          <w:tcPr>
            <w:tcW w:w="1616"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55</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4</w:t>
            </w:r>
          </w:p>
        </w:tc>
        <w:tc>
          <w:tcPr>
            <w:tcW w:w="1709"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4</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80</w:t>
            </w:r>
          </w:p>
        </w:tc>
        <w:tc>
          <w:tcPr>
            <w:tcW w:w="2394"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r w:rsidRPr="00496782">
              <w:rPr>
                <w:rFonts w:ascii="Times New Roman" w:hAnsi="Times New Roman" w:cs="Times New Roman"/>
                <w:color w:val="000000"/>
                <w:sz w:val="16"/>
                <w:szCs w:val="16"/>
              </w:rPr>
              <w:t>0</w:t>
            </w:r>
            <w:r w:rsidR="00496782" w:rsidRPr="00496782">
              <w:rPr>
                <w:rFonts w:ascii="Times New Roman" w:hAnsi="Times New Roman" w:cs="Times New Roman"/>
                <w:color w:val="000000"/>
                <w:sz w:val="16"/>
                <w:szCs w:val="16"/>
              </w:rPr>
              <w:t>.</w:t>
            </w:r>
            <w:r w:rsidRPr="00496782">
              <w:rPr>
                <w:rFonts w:ascii="Times New Roman" w:hAnsi="Times New Roman" w:cs="Times New Roman"/>
                <w:color w:val="000000"/>
                <w:sz w:val="16"/>
                <w:szCs w:val="16"/>
              </w:rPr>
              <w:t>19</w:t>
            </w: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c>
          <w:tcPr>
            <w:tcW w:w="393" w:type="dxa"/>
          </w:tcPr>
          <w:p w:rsidR="00CF36C3" w:rsidRPr="00496782" w:rsidRDefault="00CF36C3" w:rsidP="00D21D1D">
            <w:pPr>
              <w:autoSpaceDE w:val="0"/>
              <w:autoSpaceDN w:val="0"/>
              <w:adjustRightInd w:val="0"/>
              <w:snapToGrid w:val="0"/>
              <w:jc w:val="both"/>
              <w:cnfStyle w:val="000000000000"/>
              <w:rPr>
                <w:rFonts w:ascii="Times New Roman" w:hAnsi="Times New Roman" w:cs="Times New Roman"/>
                <w:color w:val="000000"/>
                <w:sz w:val="16"/>
                <w:szCs w:val="16"/>
              </w:rPr>
            </w:pPr>
          </w:p>
        </w:tc>
      </w:tr>
    </w:tbl>
    <w:p w:rsidR="00EA51FD" w:rsidRPr="00496782" w:rsidRDefault="00EA51FD"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b/>
          <w:sz w:val="20"/>
          <w:szCs w:val="20"/>
        </w:rPr>
      </w:pPr>
      <w:r w:rsidRPr="00496782">
        <w:rPr>
          <w:rFonts w:ascii="Times New Roman" w:hAnsi="Times New Roman" w:cs="Times New Roman"/>
          <w:noProof/>
          <w:sz w:val="20"/>
          <w:szCs w:val="20"/>
          <w:lang w:val="en-US" w:eastAsia="zh-CN"/>
        </w:rPr>
        <w:drawing>
          <wp:inline distT="0" distB="0" distL="0" distR="0">
            <wp:extent cx="5634327" cy="2790908"/>
            <wp:effectExtent l="19050" t="0" r="23523" b="944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A749C" w:rsidRPr="00496782" w:rsidRDefault="002A749C" w:rsidP="00F62AF0">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sz w:val="20"/>
          <w:szCs w:val="20"/>
        </w:rPr>
      </w:pPr>
      <w:r w:rsidRPr="00496782">
        <w:rPr>
          <w:rFonts w:ascii="Times New Roman" w:hAnsi="Times New Roman" w:cs="Times New Roman"/>
          <w:b/>
          <w:sz w:val="20"/>
          <w:szCs w:val="20"/>
        </w:rPr>
        <w:t xml:space="preserve">Figure 3 : Physical and Haematological characteristics of </w:t>
      </w:r>
      <w:r w:rsidRPr="00496782">
        <w:rPr>
          <w:rFonts w:ascii="Times New Roman" w:hAnsi="Times New Roman" w:cs="Times New Roman"/>
          <w:b/>
          <w:i/>
          <w:sz w:val="20"/>
          <w:szCs w:val="20"/>
        </w:rPr>
        <w:t>C</w:t>
      </w:r>
      <w:r w:rsidR="00496782" w:rsidRPr="00496782">
        <w:rPr>
          <w:rFonts w:ascii="Times New Roman" w:hAnsi="Times New Roman" w:cs="Times New Roman"/>
          <w:b/>
          <w:i/>
          <w:sz w:val="20"/>
          <w:szCs w:val="20"/>
        </w:rPr>
        <w:t>.</w:t>
      </w:r>
      <w:r w:rsidRPr="00496782">
        <w:rPr>
          <w:rFonts w:ascii="Times New Roman" w:hAnsi="Times New Roman" w:cs="Times New Roman"/>
          <w:b/>
          <w:i/>
          <w:sz w:val="20"/>
          <w:szCs w:val="20"/>
        </w:rPr>
        <w:t>gariepinus</w:t>
      </w:r>
      <w:r w:rsidR="00496782" w:rsidRPr="00496782">
        <w:rPr>
          <w:rFonts w:ascii="Times New Roman" w:hAnsi="Times New Roman" w:cs="Times New Roman"/>
          <w:b/>
          <w:i/>
          <w:sz w:val="20"/>
          <w:szCs w:val="20"/>
        </w:rPr>
        <w:t xml:space="preserve"> </w:t>
      </w:r>
      <w:r w:rsidRPr="00496782">
        <w:rPr>
          <w:rFonts w:ascii="Times New Roman" w:hAnsi="Times New Roman" w:cs="Times New Roman"/>
          <w:b/>
          <w:sz w:val="20"/>
          <w:szCs w:val="20"/>
        </w:rPr>
        <w:t>in pond three</w:t>
      </w:r>
    </w:p>
    <w:p w:rsidR="00E46D82" w:rsidRDefault="00E46D82" w:rsidP="00D21D1D">
      <w:pPr>
        <w:snapToGrid w:val="0"/>
        <w:spacing w:after="0" w:line="240" w:lineRule="auto"/>
        <w:jc w:val="both"/>
        <w:rPr>
          <w:rFonts w:ascii="Times New Roman" w:hAnsi="Times New Roman" w:cs="Times New Roman"/>
          <w:b/>
          <w:sz w:val="20"/>
          <w:szCs w:val="20"/>
        </w:rPr>
      </w:pPr>
    </w:p>
    <w:p w:rsidR="00496782" w:rsidRPr="00496782" w:rsidRDefault="00496782" w:rsidP="00D21D1D">
      <w:pPr>
        <w:snapToGrid w:val="0"/>
        <w:spacing w:after="0" w:line="240" w:lineRule="auto"/>
        <w:jc w:val="both"/>
        <w:rPr>
          <w:rFonts w:ascii="Times New Roman" w:hAnsi="Times New Roman" w:cs="Times New Roman"/>
          <w:b/>
          <w:sz w:val="20"/>
          <w:szCs w:val="20"/>
        </w:rPr>
        <w:sectPr w:rsidR="00496782" w:rsidRPr="00496782" w:rsidSect="00677C90">
          <w:type w:val="continuous"/>
          <w:pgSz w:w="12240" w:h="15840" w:code="1"/>
          <w:pgMar w:top="1440" w:right="1440" w:bottom="1440" w:left="1440" w:header="720" w:footer="720" w:gutter="0"/>
          <w:cols w:space="720"/>
          <w:docGrid w:linePitch="360"/>
        </w:sectPr>
      </w:pPr>
    </w:p>
    <w:p w:rsidR="00EA51FD" w:rsidRPr="00496782" w:rsidRDefault="00EA51FD" w:rsidP="00D21D1D">
      <w:pPr>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lastRenderedPageBreak/>
        <w:t xml:space="preserve">Analysis of Variance for </w:t>
      </w:r>
      <w:r w:rsidRPr="00496782">
        <w:rPr>
          <w:rFonts w:ascii="Times New Roman" w:hAnsi="Times New Roman" w:cs="Times New Roman"/>
          <w:b/>
          <w:bCs/>
          <w:color w:val="000000"/>
          <w:sz w:val="20"/>
          <w:szCs w:val="20"/>
        </w:rPr>
        <w:t xml:space="preserve">the physical and haematological characteristics of </w:t>
      </w:r>
      <w:r w:rsidRPr="00496782">
        <w:rPr>
          <w:rFonts w:ascii="Times New Roman" w:hAnsi="Times New Roman" w:cs="Times New Roman"/>
          <w:b/>
          <w:bCs/>
          <w:i/>
          <w:color w:val="000000"/>
          <w:sz w:val="20"/>
          <w:szCs w:val="20"/>
        </w:rPr>
        <w:t>C</w:t>
      </w:r>
      <w:r w:rsidR="00496782" w:rsidRPr="00496782">
        <w:rPr>
          <w:rFonts w:ascii="Times New Roman" w:hAnsi="Times New Roman" w:cs="Times New Roman"/>
          <w:b/>
          <w:bCs/>
          <w:i/>
          <w:color w:val="000000"/>
          <w:sz w:val="20"/>
          <w:szCs w:val="20"/>
        </w:rPr>
        <w:t>.</w:t>
      </w:r>
      <w:r w:rsidRPr="00496782">
        <w:rPr>
          <w:rFonts w:ascii="Times New Roman" w:hAnsi="Times New Roman" w:cs="Times New Roman"/>
          <w:b/>
          <w:bCs/>
          <w:i/>
          <w:color w:val="000000"/>
          <w:sz w:val="20"/>
          <w:szCs w:val="20"/>
        </w:rPr>
        <w:t xml:space="preserve"> gariepinus </w:t>
      </w:r>
      <w:r w:rsidRPr="00496782">
        <w:rPr>
          <w:rFonts w:ascii="Times New Roman" w:hAnsi="Times New Roman" w:cs="Times New Roman"/>
          <w:b/>
          <w:bCs/>
          <w:color w:val="000000"/>
          <w:sz w:val="20"/>
          <w:szCs w:val="20"/>
        </w:rPr>
        <w:t>in group three</w:t>
      </w:r>
    </w:p>
    <w:p w:rsidR="00EA51FD" w:rsidRPr="00496782" w:rsidRDefault="00EA51FD" w:rsidP="00E46D82">
      <w:pPr>
        <w:tabs>
          <w:tab w:val="left" w:pos="0"/>
        </w:tabs>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The length, weight, urea and creatinine levels of catfish in group three was tested using Analysis of Variance (ANOVA) at p =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From the table below, using P &lt;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level of significance, Length</w:t>
      </w:r>
      <w:r w:rsidR="00410504" w:rsidRPr="00496782">
        <w:rPr>
          <w:rFonts w:ascii="Times New Roman" w:hAnsi="Times New Roman" w:cs="Times New Roman"/>
          <w:sz w:val="20"/>
          <w:szCs w:val="20"/>
        </w:rPr>
        <w:t xml:space="preserve"> </w:t>
      </w:r>
      <w:r w:rsidRPr="00496782">
        <w:rPr>
          <w:rFonts w:ascii="Times New Roman" w:hAnsi="Times New Roman" w:cs="Times New Roman"/>
          <w:sz w:val="20"/>
          <w:szCs w:val="20"/>
        </w:rPr>
        <w:t>(cm) is</w:t>
      </w:r>
      <w:r w:rsidR="0013253D" w:rsidRPr="00496782">
        <w:rPr>
          <w:rFonts w:ascii="Times New Roman" w:hAnsi="Times New Roman" w:cs="Times New Roman"/>
          <w:sz w:val="20"/>
          <w:szCs w:val="20"/>
        </w:rPr>
        <w:t xml:space="preserve"> </w:t>
      </w:r>
      <w:r w:rsidRPr="00496782">
        <w:rPr>
          <w:rFonts w:ascii="Times New Roman" w:hAnsi="Times New Roman" w:cs="Times New Roman"/>
          <w:sz w:val="20"/>
          <w:szCs w:val="20"/>
        </w:rPr>
        <w:t xml:space="preserve">significant to the Weight </w:t>
      </w:r>
      <w:r w:rsidR="00410504"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00410504" w:rsidRPr="00496782">
        <w:rPr>
          <w:rFonts w:ascii="Times New Roman" w:hAnsi="Times New Roman" w:cs="Times New Roman"/>
          <w:sz w:val="20"/>
          <w:szCs w:val="20"/>
        </w:rPr>
        <w:t>e</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P &lt;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(P=0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000),</w:t>
      </w:r>
      <w:r w:rsidR="00496782" w:rsidRPr="00496782">
        <w:rPr>
          <w:rFonts w:ascii="Times New Roman" w:hAnsi="Times New Roman" w:cs="Times New Roman"/>
          <w:sz w:val="20"/>
          <w:szCs w:val="20"/>
        </w:rPr>
        <w:t xml:space="preserve"> </w:t>
      </w:r>
      <w:r w:rsidRPr="00496782">
        <w:rPr>
          <w:rFonts w:ascii="Times New Roman" w:hAnsi="Times New Roman" w:cs="Times New Roman"/>
          <w:color w:val="000000"/>
          <w:sz w:val="20"/>
          <w:szCs w:val="20"/>
        </w:rPr>
        <w:t>Urea</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lastRenderedPageBreak/>
        <w:t>(mg</w:t>
      </w:r>
      <w:r w:rsidR="00410504"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410504"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 is significant to the weight (P=0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000), Creatinine</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410504"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410504"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 is also significant to the weight since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000&lt;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The test statistic is significant in group three, length, urea and creatinine level all depended on the weights of the catfishes</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Therefore I accept H</w:t>
      </w:r>
      <w:r w:rsidRPr="00496782">
        <w:rPr>
          <w:rFonts w:ascii="Times New Roman" w:hAnsi="Times New Roman" w:cs="Times New Roman"/>
          <w:color w:val="000000"/>
          <w:sz w:val="20"/>
          <w:szCs w:val="20"/>
          <w:vertAlign w:val="subscript"/>
        </w:rPr>
        <w:t xml:space="preserve">1 </w:t>
      </w:r>
      <w:r w:rsidRPr="00496782">
        <w:rPr>
          <w:rFonts w:ascii="Times New Roman" w:hAnsi="Times New Roman" w:cs="Times New Roman"/>
          <w:color w:val="000000"/>
          <w:sz w:val="20"/>
          <w:szCs w:val="20"/>
        </w:rPr>
        <w:t xml:space="preserve">which says </w:t>
      </w:r>
      <w:r w:rsidRPr="00496782">
        <w:rPr>
          <w:rFonts w:ascii="Times New Roman" w:hAnsi="Times New Roman" w:cs="Times New Roman"/>
          <w:sz w:val="20"/>
          <w:szCs w:val="20"/>
        </w:rPr>
        <w:t>There is a significant difference in the levels of Urea and Creatinine</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of catfishes in relation to their weights</w:t>
      </w:r>
      <w:r w:rsidR="00496782" w:rsidRPr="00496782">
        <w:rPr>
          <w:rFonts w:ascii="Times New Roman" w:hAnsi="Times New Roman" w:cs="Times New Roman"/>
          <w:sz w:val="20"/>
          <w:szCs w:val="20"/>
        </w:rPr>
        <w:t>.</w:t>
      </w:r>
    </w:p>
    <w:p w:rsidR="00E46D82" w:rsidRPr="00496782" w:rsidRDefault="00E46D82"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b/>
          <w:sz w:val="20"/>
          <w:szCs w:val="20"/>
        </w:rPr>
        <w:sectPr w:rsidR="00E46D82" w:rsidRPr="00496782" w:rsidSect="00E46D82">
          <w:type w:val="continuous"/>
          <w:pgSz w:w="12240" w:h="15840" w:code="1"/>
          <w:pgMar w:top="1440" w:right="1440" w:bottom="1440" w:left="1440" w:header="720" w:footer="720" w:gutter="0"/>
          <w:cols w:num="2" w:space="425"/>
          <w:docGrid w:linePitch="360"/>
        </w:sectPr>
      </w:pPr>
    </w:p>
    <w:p w:rsidR="00E46D82" w:rsidRPr="00496782" w:rsidRDefault="00E46D82"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2F535D" w:rsidRPr="00496782" w:rsidRDefault="00CF36C3" w:rsidP="00F62AF0">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Table 4</w:t>
      </w:r>
      <w:r w:rsidR="000C7586" w:rsidRPr="00496782">
        <w:rPr>
          <w:rFonts w:ascii="Times New Roman" w:hAnsi="Times New Roman" w:cs="Times New Roman"/>
          <w:b/>
          <w:sz w:val="20"/>
          <w:szCs w:val="20"/>
        </w:rPr>
        <w:t xml:space="preserve"> shows</w:t>
      </w:r>
      <w:r w:rsidR="002F535D" w:rsidRPr="00496782">
        <w:rPr>
          <w:rFonts w:ascii="Times New Roman" w:hAnsi="Times New Roman" w:cs="Times New Roman"/>
          <w:sz w:val="20"/>
          <w:szCs w:val="20"/>
        </w:rPr>
        <w:t xml:space="preserve"> </w:t>
      </w:r>
      <w:r w:rsidR="000C7586" w:rsidRPr="00496782">
        <w:rPr>
          <w:rFonts w:ascii="Times New Roman" w:hAnsi="Times New Roman" w:cs="Times New Roman"/>
          <w:sz w:val="20"/>
          <w:szCs w:val="20"/>
        </w:rPr>
        <w:t>T</w:t>
      </w:r>
      <w:r w:rsidR="002F535D" w:rsidRPr="00496782">
        <w:rPr>
          <w:rFonts w:ascii="Times New Roman" w:hAnsi="Times New Roman" w:cs="Times New Roman"/>
          <w:sz w:val="20"/>
          <w:szCs w:val="20"/>
        </w:rPr>
        <w:t xml:space="preserve">he descriptive statistics for the physical and haematological characteristics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gariepinus</w:t>
      </w:r>
      <w:r w:rsidR="002F535D" w:rsidRPr="00496782">
        <w:rPr>
          <w:rFonts w:ascii="Times New Roman" w:hAnsi="Times New Roman" w:cs="Times New Roman"/>
          <w:sz w:val="20"/>
          <w:szCs w:val="20"/>
        </w:rPr>
        <w:t xml:space="preserve"> in pond one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The mean of the physical characteristics, length and weight were 14</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53cm and 226</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75g</w:t>
      </w:r>
      <w:r w:rsidR="00496782"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respectively</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The mean of the haematological parameters</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Urea and Creatinine were 1</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11mgdL and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34mgdL respectively</w:t>
      </w:r>
      <w:r w:rsidR="00496782" w:rsidRPr="00496782">
        <w:rPr>
          <w:rFonts w:ascii="Times New Roman" w:hAnsi="Times New Roman" w:cs="Times New Roman"/>
          <w:sz w:val="20"/>
          <w:szCs w:val="20"/>
        </w:rPr>
        <w:t>.</w:t>
      </w:r>
    </w:p>
    <w:tbl>
      <w:tblPr>
        <w:tblStyle w:val="LightShading1"/>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2628"/>
        <w:gridCol w:w="1777"/>
        <w:gridCol w:w="1163"/>
        <w:gridCol w:w="1344"/>
        <w:gridCol w:w="21"/>
        <w:gridCol w:w="2247"/>
        <w:gridCol w:w="42"/>
      </w:tblGrid>
      <w:tr w:rsidR="000C7586" w:rsidRPr="00496782" w:rsidTr="00496782">
        <w:trPr>
          <w:gridAfter w:val="1"/>
          <w:cnfStyle w:val="100000000000"/>
          <w:wAfter w:w="42" w:type="dxa"/>
          <w:jc w:val="center"/>
        </w:trPr>
        <w:tc>
          <w:tcPr>
            <w:cnfStyle w:val="001000000000"/>
            <w:tcW w:w="2628" w:type="dxa"/>
            <w:tcBorders>
              <w:top w:val="none" w:sz="0" w:space="0" w:color="auto"/>
              <w:left w:val="none" w:sz="0" w:space="0" w:color="auto"/>
              <w:bottom w:val="none" w:sz="0" w:space="0" w:color="auto"/>
              <w:right w:val="none" w:sz="0" w:space="0" w:color="auto"/>
            </w:tcBorders>
          </w:tcPr>
          <w:p w:rsidR="000C7586" w:rsidRPr="00496782" w:rsidRDefault="000C7586" w:rsidP="00D21D1D">
            <w:pPr>
              <w:autoSpaceDE w:val="0"/>
              <w:autoSpaceDN w:val="0"/>
              <w:adjustRightInd w:val="0"/>
              <w:snapToGrid w:val="0"/>
              <w:jc w:val="both"/>
              <w:rPr>
                <w:rFonts w:ascii="Times New Roman" w:hAnsi="Times New Roman" w:cs="Times New Roman"/>
                <w:color w:val="000000"/>
                <w:sz w:val="20"/>
                <w:szCs w:val="20"/>
              </w:rPr>
            </w:pPr>
          </w:p>
        </w:tc>
        <w:tc>
          <w:tcPr>
            <w:tcW w:w="1777" w:type="dxa"/>
            <w:tcBorders>
              <w:top w:val="none" w:sz="0" w:space="0" w:color="auto"/>
              <w:left w:val="none" w:sz="0" w:space="0" w:color="auto"/>
              <w:bottom w:val="none" w:sz="0" w:space="0" w:color="auto"/>
              <w:right w:val="none" w:sz="0" w:space="0" w:color="auto"/>
            </w:tcBorders>
          </w:tcPr>
          <w:p w:rsidR="000C7586" w:rsidRPr="00496782" w:rsidRDefault="000C7586" w:rsidP="00D21D1D">
            <w:pPr>
              <w:autoSpaceDE w:val="0"/>
              <w:autoSpaceDN w:val="0"/>
              <w:adjustRightInd w:val="0"/>
              <w:snapToGrid w:val="0"/>
              <w:jc w:val="both"/>
              <w:cnfStyle w:val="1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Total number</w:t>
            </w:r>
          </w:p>
        </w:tc>
        <w:tc>
          <w:tcPr>
            <w:tcW w:w="1163" w:type="dxa"/>
            <w:tcBorders>
              <w:top w:val="none" w:sz="0" w:space="0" w:color="auto"/>
              <w:left w:val="none" w:sz="0" w:space="0" w:color="auto"/>
              <w:bottom w:val="none" w:sz="0" w:space="0" w:color="auto"/>
              <w:right w:val="none" w:sz="0" w:space="0" w:color="auto"/>
            </w:tcBorders>
          </w:tcPr>
          <w:p w:rsidR="000C7586" w:rsidRPr="00496782" w:rsidRDefault="000C7586" w:rsidP="00D21D1D">
            <w:pPr>
              <w:autoSpaceDE w:val="0"/>
              <w:autoSpaceDN w:val="0"/>
              <w:adjustRightInd w:val="0"/>
              <w:snapToGrid w:val="0"/>
              <w:jc w:val="both"/>
              <w:cnfStyle w:val="1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Mean</w:t>
            </w:r>
          </w:p>
        </w:tc>
        <w:tc>
          <w:tcPr>
            <w:tcW w:w="1344" w:type="dxa"/>
            <w:tcBorders>
              <w:top w:val="none" w:sz="0" w:space="0" w:color="auto"/>
              <w:left w:val="none" w:sz="0" w:space="0" w:color="auto"/>
              <w:bottom w:val="none" w:sz="0" w:space="0" w:color="auto"/>
              <w:right w:val="none" w:sz="0" w:space="0" w:color="auto"/>
            </w:tcBorders>
          </w:tcPr>
          <w:p w:rsidR="000C7586" w:rsidRPr="00496782" w:rsidRDefault="000C7586" w:rsidP="00D21D1D">
            <w:pPr>
              <w:autoSpaceDE w:val="0"/>
              <w:autoSpaceDN w:val="0"/>
              <w:adjustRightInd w:val="0"/>
              <w:snapToGrid w:val="0"/>
              <w:jc w:val="both"/>
              <w:cnfStyle w:val="1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Std</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Error</w:t>
            </w:r>
          </w:p>
        </w:tc>
        <w:tc>
          <w:tcPr>
            <w:tcW w:w="2268" w:type="dxa"/>
            <w:gridSpan w:val="2"/>
            <w:tcBorders>
              <w:top w:val="none" w:sz="0" w:space="0" w:color="auto"/>
              <w:left w:val="none" w:sz="0" w:space="0" w:color="auto"/>
              <w:bottom w:val="none" w:sz="0" w:space="0" w:color="auto"/>
              <w:right w:val="none" w:sz="0" w:space="0" w:color="auto"/>
            </w:tcBorders>
          </w:tcPr>
          <w:p w:rsidR="000C7586" w:rsidRPr="00496782" w:rsidRDefault="000C7586" w:rsidP="00D21D1D">
            <w:pPr>
              <w:autoSpaceDE w:val="0"/>
              <w:autoSpaceDN w:val="0"/>
              <w:adjustRightInd w:val="0"/>
              <w:snapToGrid w:val="0"/>
              <w:jc w:val="both"/>
              <w:cnfStyle w:val="1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Std</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Deviation</w:t>
            </w:r>
          </w:p>
        </w:tc>
      </w:tr>
      <w:tr w:rsidR="000C7586" w:rsidRPr="00496782" w:rsidTr="00496782">
        <w:trPr>
          <w:jc w:val="center"/>
        </w:trPr>
        <w:tc>
          <w:tcPr>
            <w:cnfStyle w:val="001000000000"/>
            <w:tcW w:w="2628" w:type="dxa"/>
          </w:tcPr>
          <w:p w:rsidR="000C7586" w:rsidRPr="00496782" w:rsidRDefault="000C7586"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Weight</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(gm)</w:t>
            </w:r>
          </w:p>
        </w:tc>
        <w:tc>
          <w:tcPr>
            <w:tcW w:w="1777"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163"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226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75</w:t>
            </w:r>
          </w:p>
        </w:tc>
        <w:tc>
          <w:tcPr>
            <w:tcW w:w="1365"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442</w:t>
            </w:r>
          </w:p>
        </w:tc>
        <w:tc>
          <w:tcPr>
            <w:tcW w:w="2289"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62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671</w:t>
            </w:r>
          </w:p>
        </w:tc>
      </w:tr>
      <w:tr w:rsidR="000C7586" w:rsidRPr="00496782" w:rsidTr="00496782">
        <w:trPr>
          <w:jc w:val="center"/>
        </w:trPr>
        <w:tc>
          <w:tcPr>
            <w:cnfStyle w:val="001000000000"/>
            <w:tcW w:w="2628" w:type="dxa"/>
          </w:tcPr>
          <w:p w:rsidR="000C7586" w:rsidRPr="00496782" w:rsidRDefault="000C7586"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Length</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(cm)</w:t>
            </w:r>
          </w:p>
        </w:tc>
        <w:tc>
          <w:tcPr>
            <w:tcW w:w="1777"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163"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14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53</w:t>
            </w:r>
          </w:p>
        </w:tc>
        <w:tc>
          <w:tcPr>
            <w:tcW w:w="1365"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554</w:t>
            </w:r>
          </w:p>
        </w:tc>
        <w:tc>
          <w:tcPr>
            <w:tcW w:w="2289"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036</w:t>
            </w:r>
          </w:p>
        </w:tc>
      </w:tr>
      <w:tr w:rsidR="000C7586" w:rsidRPr="00496782" w:rsidTr="00496782">
        <w:trPr>
          <w:jc w:val="center"/>
        </w:trPr>
        <w:tc>
          <w:tcPr>
            <w:cnfStyle w:val="001000000000"/>
            <w:tcW w:w="2628" w:type="dxa"/>
          </w:tcPr>
          <w:p w:rsidR="000C7586" w:rsidRPr="00496782" w:rsidRDefault="000C7586"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Urea</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410504"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410504"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w:t>
            </w:r>
          </w:p>
        </w:tc>
        <w:tc>
          <w:tcPr>
            <w:tcW w:w="1777"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163"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11</w:t>
            </w:r>
          </w:p>
        </w:tc>
        <w:tc>
          <w:tcPr>
            <w:tcW w:w="1365"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152</w:t>
            </w:r>
          </w:p>
        </w:tc>
        <w:tc>
          <w:tcPr>
            <w:tcW w:w="2289"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834</w:t>
            </w:r>
          </w:p>
        </w:tc>
      </w:tr>
      <w:tr w:rsidR="000C7586" w:rsidRPr="00496782" w:rsidTr="00496782">
        <w:trPr>
          <w:jc w:val="center"/>
        </w:trPr>
        <w:tc>
          <w:tcPr>
            <w:cnfStyle w:val="001000000000"/>
            <w:tcW w:w="2628" w:type="dxa"/>
          </w:tcPr>
          <w:p w:rsidR="000C7586" w:rsidRPr="00496782" w:rsidRDefault="000C7586"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Creatinine(mg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w:t>
            </w:r>
          </w:p>
        </w:tc>
        <w:tc>
          <w:tcPr>
            <w:tcW w:w="1777"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163"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34</w:t>
            </w:r>
          </w:p>
        </w:tc>
        <w:tc>
          <w:tcPr>
            <w:tcW w:w="1365"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056</w:t>
            </w:r>
          </w:p>
        </w:tc>
        <w:tc>
          <w:tcPr>
            <w:tcW w:w="2289"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305</w:t>
            </w:r>
          </w:p>
        </w:tc>
      </w:tr>
      <w:tr w:rsidR="000C7586" w:rsidRPr="00496782" w:rsidTr="00496782">
        <w:trPr>
          <w:jc w:val="center"/>
        </w:trPr>
        <w:tc>
          <w:tcPr>
            <w:cnfStyle w:val="001000000000"/>
            <w:tcW w:w="2628" w:type="dxa"/>
          </w:tcPr>
          <w:p w:rsidR="000C7586" w:rsidRPr="00496782" w:rsidRDefault="000C7586"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Valid N (list</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wise)</w:t>
            </w:r>
          </w:p>
        </w:tc>
        <w:tc>
          <w:tcPr>
            <w:tcW w:w="1777"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163" w:type="dxa"/>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p>
        </w:tc>
        <w:tc>
          <w:tcPr>
            <w:tcW w:w="1365"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p>
        </w:tc>
        <w:tc>
          <w:tcPr>
            <w:tcW w:w="2289" w:type="dxa"/>
            <w:gridSpan w:val="2"/>
          </w:tcPr>
          <w:p w:rsidR="000C7586" w:rsidRPr="00496782" w:rsidRDefault="000C7586" w:rsidP="00D21D1D">
            <w:pPr>
              <w:autoSpaceDE w:val="0"/>
              <w:autoSpaceDN w:val="0"/>
              <w:adjustRightInd w:val="0"/>
              <w:snapToGrid w:val="0"/>
              <w:jc w:val="both"/>
              <w:cnfStyle w:val="000000000000"/>
              <w:rPr>
                <w:rFonts w:ascii="Times New Roman" w:hAnsi="Times New Roman" w:cs="Times New Roman"/>
                <w:color w:val="000000"/>
                <w:sz w:val="20"/>
                <w:szCs w:val="20"/>
              </w:rPr>
            </w:pPr>
          </w:p>
        </w:tc>
      </w:tr>
    </w:tbl>
    <w:p w:rsidR="000C7586" w:rsidRPr="00496782" w:rsidRDefault="000C7586"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b/>
          <w:sz w:val="20"/>
          <w:szCs w:val="20"/>
        </w:rPr>
      </w:pPr>
    </w:p>
    <w:p w:rsidR="00F62AF0" w:rsidRPr="00496782" w:rsidRDefault="00F62AF0" w:rsidP="00E46D82">
      <w:pPr>
        <w:autoSpaceDE w:val="0"/>
        <w:autoSpaceDN w:val="0"/>
        <w:adjustRightInd w:val="0"/>
        <w:snapToGrid w:val="0"/>
        <w:spacing w:after="0" w:line="240" w:lineRule="auto"/>
        <w:jc w:val="both"/>
        <w:rPr>
          <w:rFonts w:ascii="Times New Roman" w:hAnsi="Times New Roman" w:cs="Times New Roman"/>
          <w:b/>
          <w:sz w:val="20"/>
          <w:szCs w:val="20"/>
        </w:rPr>
        <w:sectPr w:rsidR="00F62AF0" w:rsidRPr="00496782" w:rsidSect="00677C90">
          <w:type w:val="continuous"/>
          <w:pgSz w:w="12240" w:h="15840" w:code="1"/>
          <w:pgMar w:top="1440" w:right="1440" w:bottom="1440" w:left="1440" w:header="720" w:footer="720" w:gutter="0"/>
          <w:cols w:space="720"/>
          <w:docGrid w:linePitch="360"/>
        </w:sectPr>
      </w:pPr>
    </w:p>
    <w:p w:rsidR="000C7586" w:rsidRPr="00496782" w:rsidRDefault="00D21D1D" w:rsidP="00E46D82">
      <w:pPr>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lastRenderedPageBreak/>
        <w:t>Interpretation Of Result</w:t>
      </w:r>
    </w:p>
    <w:p w:rsidR="000C7586" w:rsidRPr="00496782" w:rsidRDefault="000C7586" w:rsidP="00E46D8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From the descriptive statistics t the mean weight is 226</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75 and the standard error is 11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442 and the standard deviation is 62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671, in addition the Length(cm) average mean is given as 14</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53 and the standard error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554 and the standard deviation is </w:t>
      </w:r>
      <w:r w:rsidRPr="00496782">
        <w:rPr>
          <w:rFonts w:ascii="Times New Roman" w:hAnsi="Times New Roman" w:cs="Times New Roman"/>
          <w:sz w:val="20"/>
          <w:szCs w:val="20"/>
        </w:rPr>
        <w:lastRenderedPageBreak/>
        <w:t>3</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036, the Urea (mg</w:t>
      </w:r>
      <w:r w:rsidR="00410504" w:rsidRPr="00496782">
        <w:rPr>
          <w:rFonts w:ascii="Times New Roman" w:hAnsi="Times New Roman" w:cs="Times New Roman"/>
          <w:sz w:val="20"/>
          <w:szCs w:val="20"/>
        </w:rPr>
        <w:t>/</w:t>
      </w:r>
      <w:r w:rsidRPr="00496782">
        <w:rPr>
          <w:rFonts w:ascii="Times New Roman" w:hAnsi="Times New Roman" w:cs="Times New Roman"/>
          <w:sz w:val="20"/>
          <w:szCs w:val="20"/>
        </w:rPr>
        <w:t>dl) average mean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11 and standard error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152 and the standard deviation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834, lastly the </w:t>
      </w:r>
      <w:r w:rsidRPr="00496782">
        <w:rPr>
          <w:rFonts w:ascii="Times New Roman" w:hAnsi="Times New Roman" w:cs="Times New Roman"/>
          <w:color w:val="000000"/>
          <w:sz w:val="20"/>
          <w:szCs w:val="20"/>
        </w:rPr>
        <w:t>Creatinine(mg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 average mean tends to be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34 and the standard error is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56</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while the standard deviation is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305</w:t>
      </w:r>
    </w:p>
    <w:p w:rsidR="00F62AF0" w:rsidRPr="00496782" w:rsidRDefault="00F62AF0"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b/>
          <w:sz w:val="20"/>
          <w:szCs w:val="20"/>
          <w:lang w:eastAsia="zh-CN"/>
        </w:rPr>
        <w:sectPr w:rsidR="00F62AF0" w:rsidRPr="00496782" w:rsidSect="00F62AF0">
          <w:type w:val="continuous"/>
          <w:pgSz w:w="12240" w:h="15840" w:code="1"/>
          <w:pgMar w:top="1440" w:right="1440" w:bottom="1440" w:left="1440" w:header="720" w:footer="720" w:gutter="0"/>
          <w:cols w:num="2" w:space="425"/>
          <w:docGrid w:linePitch="360"/>
        </w:sectPr>
      </w:pPr>
    </w:p>
    <w:p w:rsidR="00E46D82" w:rsidRPr="00496782" w:rsidRDefault="00E46D82"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2F535D" w:rsidRPr="00496782" w:rsidRDefault="00CF36C3" w:rsidP="00E46D82">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Table 5</w:t>
      </w:r>
      <w:r w:rsidR="0062303E" w:rsidRPr="00496782">
        <w:rPr>
          <w:rFonts w:ascii="Times New Roman" w:hAnsi="Times New Roman" w:cs="Times New Roman"/>
          <w:b/>
          <w:sz w:val="20"/>
          <w:szCs w:val="20"/>
        </w:rPr>
        <w:t xml:space="preserve"> shows</w:t>
      </w:r>
      <w:r w:rsidR="002F535D" w:rsidRPr="00496782">
        <w:rPr>
          <w:rFonts w:ascii="Times New Roman" w:hAnsi="Times New Roman" w:cs="Times New Roman"/>
          <w:sz w:val="20"/>
          <w:szCs w:val="20"/>
        </w:rPr>
        <w:t xml:space="preserve"> the ANOVA of the physical characteristics and haematological parameters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 xml:space="preserve">gariepinus </w:t>
      </w:r>
      <w:r w:rsidR="002F535D" w:rsidRPr="00496782">
        <w:rPr>
          <w:rFonts w:ascii="Times New Roman" w:hAnsi="Times New Roman" w:cs="Times New Roman"/>
          <w:sz w:val="20"/>
          <w:szCs w:val="20"/>
        </w:rPr>
        <w:t>in pond one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Using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level of significance, length (cm) is not significant to the weight i</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383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the Urea (mg</w:t>
      </w:r>
      <w:r w:rsidR="00496782" w:rsidRPr="00496782">
        <w:rPr>
          <w:rFonts w:ascii="Times New Roman" w:hAnsi="Times New Roman" w:cs="Times New Roman"/>
          <w:sz w:val="20"/>
          <w:szCs w:val="20"/>
        </w:rPr>
        <w:t>.</w:t>
      </w:r>
      <w:r w:rsidR="00410504" w:rsidRPr="00496782">
        <w:rPr>
          <w:rFonts w:ascii="Times New Roman" w:hAnsi="Times New Roman" w:cs="Times New Roman"/>
          <w:sz w:val="20"/>
          <w:szCs w:val="20"/>
        </w:rPr>
        <w:t>/dl</w:t>
      </w:r>
      <w:r w:rsidR="002F535D" w:rsidRPr="00496782">
        <w:rPr>
          <w:rFonts w:ascii="Times New Roman" w:hAnsi="Times New Roman" w:cs="Times New Roman"/>
          <w:sz w:val="20"/>
          <w:szCs w:val="20"/>
        </w:rPr>
        <w:t>) is also not significant to the weight i</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540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and the Creatinine is also not significant to the weight since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072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It can be observed from the table that the levels of Urea and Creatinine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gariepinus</w:t>
      </w:r>
      <w:r w:rsidR="002F535D" w:rsidRPr="00496782">
        <w:rPr>
          <w:rFonts w:ascii="Times New Roman" w:hAnsi="Times New Roman" w:cs="Times New Roman"/>
          <w:sz w:val="20"/>
          <w:szCs w:val="20"/>
        </w:rPr>
        <w:t xml:space="preserve"> in group one does not depend on the weight</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The low levels of Creatinine recorded might be related to low muscle build-up in the catfishes, low carbohydrate intake and also dehydration while the significantly low level of Urea might be due to the inability of the kidneys to filter waste</w:t>
      </w:r>
      <w:r w:rsidR="00496782" w:rsidRPr="00496782">
        <w:rPr>
          <w:rFonts w:ascii="Times New Roman" w:hAnsi="Times New Roman" w:cs="Times New Roman"/>
          <w:sz w:val="20"/>
          <w:szCs w:val="20"/>
        </w:rPr>
        <w:t>.</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013"/>
        <w:gridCol w:w="1898"/>
        <w:gridCol w:w="1906"/>
        <w:gridCol w:w="590"/>
        <w:gridCol w:w="1668"/>
        <w:gridCol w:w="812"/>
        <w:gridCol w:w="689"/>
      </w:tblGrid>
      <w:tr w:rsidR="0062303E" w:rsidRPr="00496782" w:rsidTr="00496782">
        <w:trPr>
          <w:cnfStyle w:val="100000000000"/>
          <w:jc w:val="center"/>
        </w:trPr>
        <w:tc>
          <w:tcPr>
            <w:tcW w:w="2042" w:type="pct"/>
            <w:gridSpan w:val="2"/>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5" w:type="pct"/>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Sum of Squares</w:t>
            </w:r>
          </w:p>
        </w:tc>
        <w:tc>
          <w:tcPr>
            <w:tcW w:w="308" w:type="pct"/>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DF</w:t>
            </w:r>
          </w:p>
        </w:tc>
        <w:tc>
          <w:tcPr>
            <w:tcW w:w="871" w:type="pct"/>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Mean Square</w:t>
            </w:r>
          </w:p>
        </w:tc>
        <w:tc>
          <w:tcPr>
            <w:tcW w:w="424" w:type="pct"/>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F</w:t>
            </w:r>
          </w:p>
        </w:tc>
        <w:tc>
          <w:tcPr>
            <w:tcW w:w="361" w:type="pct"/>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Sig</w:t>
            </w:r>
            <w:r w:rsidR="00496782" w:rsidRPr="00496782">
              <w:rPr>
                <w:rFonts w:ascii="Times New Roman" w:hAnsi="Times New Roman" w:cs="Times New Roman"/>
                <w:color w:val="000000"/>
                <w:sz w:val="20"/>
                <w:szCs w:val="20"/>
              </w:rPr>
              <w:t>.</w:t>
            </w:r>
          </w:p>
        </w:tc>
      </w:tr>
      <w:tr w:rsidR="0062303E" w:rsidRPr="00496782" w:rsidTr="00496782">
        <w:trPr>
          <w:jc w:val="center"/>
        </w:trPr>
        <w:tc>
          <w:tcPr>
            <w:tcW w:w="1051" w:type="pct"/>
            <w:vMerge w:val="restar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Length</w:t>
            </w:r>
            <w:r w:rsidR="00410504"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(cm)</w:t>
            </w: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264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839</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w:t>
            </w:r>
          </w:p>
        </w:tc>
        <w:tc>
          <w:tcPr>
            <w:tcW w:w="87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459</w:t>
            </w: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908</w:t>
            </w:r>
          </w:p>
        </w:tc>
        <w:tc>
          <w:tcPr>
            <w:tcW w:w="36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383</w:t>
            </w:r>
          </w:p>
        </w:tc>
      </w:tr>
      <w:tr w:rsidR="0062303E" w:rsidRPr="00496782" w:rsidTr="00496782">
        <w:trPr>
          <w:jc w:val="center"/>
        </w:trPr>
        <w:tc>
          <w:tcPr>
            <w:tcW w:w="1051" w:type="pct"/>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420</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p>
        </w:tc>
        <w:tc>
          <w:tcPr>
            <w:tcW w:w="87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420</w:t>
            </w: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36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051" w:type="pct"/>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267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259</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87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36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051" w:type="pct"/>
            <w:vMerge w:val="restar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Urea(mg</w:t>
            </w:r>
            <w:r w:rsidR="00410504"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410504"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w:t>
            </w: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789</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w:t>
            </w:r>
          </w:p>
        </w:tc>
        <w:tc>
          <w:tcPr>
            <w:tcW w:w="87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707</w:t>
            </w: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785</w:t>
            </w:r>
          </w:p>
        </w:tc>
        <w:tc>
          <w:tcPr>
            <w:tcW w:w="36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540</w:t>
            </w:r>
          </w:p>
        </w:tc>
      </w:tr>
      <w:tr w:rsidR="0062303E" w:rsidRPr="00496782" w:rsidTr="00496782">
        <w:trPr>
          <w:jc w:val="center"/>
        </w:trPr>
        <w:tc>
          <w:tcPr>
            <w:tcW w:w="1051" w:type="pct"/>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995"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396</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p>
        </w:tc>
        <w:tc>
          <w:tcPr>
            <w:tcW w:w="87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396</w:t>
            </w: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36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051" w:type="pct"/>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185</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87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36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051" w:type="pct"/>
            <w:vMerge w:val="restar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Creatinine(mg</w:t>
            </w:r>
            <w:r w:rsidR="00410504"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w:t>
            </w: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697</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28</w:t>
            </w:r>
          </w:p>
        </w:tc>
        <w:tc>
          <w:tcPr>
            <w:tcW w:w="87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096</w:t>
            </w: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w:t>
            </w:r>
          </w:p>
        </w:tc>
        <w:tc>
          <w:tcPr>
            <w:tcW w:w="36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072</w:t>
            </w:r>
          </w:p>
        </w:tc>
      </w:tr>
      <w:tr w:rsidR="0062303E" w:rsidRPr="00496782" w:rsidTr="00496782">
        <w:trPr>
          <w:jc w:val="center"/>
        </w:trPr>
        <w:tc>
          <w:tcPr>
            <w:tcW w:w="1051" w:type="pct"/>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995"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001</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p>
        </w:tc>
        <w:tc>
          <w:tcPr>
            <w:tcW w:w="871" w:type="pct"/>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001</w:t>
            </w: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w:t>
            </w:r>
          </w:p>
        </w:tc>
        <w:tc>
          <w:tcPr>
            <w:tcW w:w="36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051" w:type="pct"/>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9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995"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698</w:t>
            </w:r>
          </w:p>
        </w:tc>
        <w:tc>
          <w:tcPr>
            <w:tcW w:w="308"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87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424"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361" w:type="pc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bl>
    <w:p w:rsidR="0062303E" w:rsidRPr="00496782" w:rsidRDefault="0062303E" w:rsidP="00D21D1D">
      <w:pPr>
        <w:tabs>
          <w:tab w:val="left" w:pos="2520"/>
          <w:tab w:val="left" w:pos="2700"/>
          <w:tab w:val="left" w:pos="2880"/>
        </w:tabs>
        <w:autoSpaceDE w:val="0"/>
        <w:autoSpaceDN w:val="0"/>
        <w:adjustRightInd w:val="0"/>
        <w:snapToGrid w:val="0"/>
        <w:spacing w:after="0" w:line="240" w:lineRule="auto"/>
        <w:jc w:val="center"/>
        <w:rPr>
          <w:rFonts w:ascii="Times New Roman" w:hAnsi="Times New Roman" w:cs="Times New Roman"/>
          <w:b/>
          <w:sz w:val="20"/>
          <w:szCs w:val="20"/>
        </w:rPr>
      </w:pPr>
    </w:p>
    <w:p w:rsidR="002F535D" w:rsidRPr="00496782" w:rsidRDefault="00CF36C3" w:rsidP="00E46D82">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Table 6</w:t>
      </w:r>
      <w:r w:rsidR="00D66D99" w:rsidRPr="00496782">
        <w:rPr>
          <w:rFonts w:ascii="Times New Roman" w:hAnsi="Times New Roman" w:cs="Times New Roman"/>
          <w:b/>
          <w:sz w:val="20"/>
          <w:szCs w:val="20"/>
        </w:rPr>
        <w:t xml:space="preserve"> shows</w:t>
      </w:r>
      <w:r w:rsidR="002F535D" w:rsidRPr="00496782">
        <w:rPr>
          <w:rFonts w:ascii="Times New Roman" w:hAnsi="Times New Roman" w:cs="Times New Roman"/>
          <w:sz w:val="20"/>
          <w:szCs w:val="20"/>
        </w:rPr>
        <w:t xml:space="preserve"> the descriptive statistics for the physical characteristics and haematological parameters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gariepinus</w:t>
      </w:r>
      <w:r w:rsidR="002F535D" w:rsidRPr="00496782">
        <w:rPr>
          <w:rFonts w:ascii="Times New Roman" w:hAnsi="Times New Roman" w:cs="Times New Roman"/>
          <w:sz w:val="20"/>
          <w:szCs w:val="20"/>
        </w:rPr>
        <w:t xml:space="preserve"> in pond two</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The mean of the physical characteristics, length and weight were 30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15cm and 430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03g</w:t>
      </w:r>
      <w:r w:rsidR="00496782"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respectively</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The mean of the haematological parameters</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Urea and Creatinine were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26mgdL and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08mgdL respectively</w:t>
      </w:r>
      <w:r w:rsidR="00496782" w:rsidRPr="00496782">
        <w:rPr>
          <w:rFonts w:ascii="Times New Roman" w:hAnsi="Times New Roman" w:cs="Times New Roman"/>
          <w:sz w:val="20"/>
          <w:szCs w:val="20"/>
        </w:rPr>
        <w:t>.</w:t>
      </w:r>
    </w:p>
    <w:tbl>
      <w:tblPr>
        <w:tblStyle w:val="LightShading1"/>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538"/>
        <w:gridCol w:w="2133"/>
        <w:gridCol w:w="1350"/>
        <w:gridCol w:w="1721"/>
        <w:gridCol w:w="1971"/>
      </w:tblGrid>
      <w:tr w:rsidR="0062303E" w:rsidRPr="00496782" w:rsidTr="00496782">
        <w:trPr>
          <w:cnfStyle w:val="100000000000"/>
          <w:jc w:val="center"/>
        </w:trPr>
        <w:tc>
          <w:tcPr>
            <w:tcW w:w="2538"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2133"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 number</w:t>
            </w:r>
          </w:p>
        </w:tc>
        <w:tc>
          <w:tcPr>
            <w:tcW w:w="1350"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mean</w:t>
            </w:r>
          </w:p>
        </w:tc>
        <w:tc>
          <w:tcPr>
            <w:tcW w:w="1721"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Std</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Error</w:t>
            </w:r>
          </w:p>
        </w:tc>
        <w:tc>
          <w:tcPr>
            <w:tcW w:w="1971"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Std</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Deviation</w:t>
            </w:r>
          </w:p>
        </w:tc>
      </w:tr>
      <w:tr w:rsidR="0062303E" w:rsidRPr="00496782" w:rsidTr="00496782">
        <w:trPr>
          <w:jc w:val="center"/>
        </w:trPr>
        <w:tc>
          <w:tcPr>
            <w:tcW w:w="2538" w:type="dxa"/>
          </w:tcPr>
          <w:p w:rsidR="0062303E" w:rsidRPr="00496782" w:rsidRDefault="0062303E" w:rsidP="00D21D1D">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Weight</w:t>
            </w:r>
            <w:r w:rsidR="00410504" w:rsidRPr="00496782">
              <w:rPr>
                <w:rFonts w:ascii="Times New Roman" w:hAnsi="Times New Roman" w:cs="Times New Roman"/>
                <w:b/>
                <w:color w:val="000000"/>
                <w:sz w:val="20"/>
                <w:szCs w:val="20"/>
              </w:rPr>
              <w:t xml:space="preserve"> </w:t>
            </w:r>
            <w:r w:rsidRPr="00496782">
              <w:rPr>
                <w:rFonts w:ascii="Times New Roman" w:hAnsi="Times New Roman" w:cs="Times New Roman"/>
                <w:b/>
                <w:color w:val="000000"/>
                <w:sz w:val="20"/>
                <w:szCs w:val="20"/>
              </w:rPr>
              <w:t>(gm)</w:t>
            </w:r>
          </w:p>
        </w:tc>
        <w:tc>
          <w:tcPr>
            <w:tcW w:w="213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3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430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03</w:t>
            </w:r>
          </w:p>
        </w:tc>
        <w:tc>
          <w:tcPr>
            <w:tcW w:w="172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667</w:t>
            </w:r>
          </w:p>
        </w:tc>
        <w:tc>
          <w:tcPr>
            <w:tcW w:w="197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85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810</w:t>
            </w:r>
          </w:p>
        </w:tc>
      </w:tr>
      <w:tr w:rsidR="0062303E" w:rsidRPr="00496782" w:rsidTr="00496782">
        <w:trPr>
          <w:jc w:val="center"/>
        </w:trPr>
        <w:tc>
          <w:tcPr>
            <w:tcW w:w="2538" w:type="dxa"/>
          </w:tcPr>
          <w:p w:rsidR="0062303E" w:rsidRPr="00496782" w:rsidRDefault="0062303E" w:rsidP="00D21D1D">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Length</w:t>
            </w:r>
            <w:r w:rsidR="00410504" w:rsidRPr="00496782">
              <w:rPr>
                <w:rFonts w:ascii="Times New Roman" w:hAnsi="Times New Roman" w:cs="Times New Roman"/>
                <w:b/>
                <w:color w:val="000000"/>
                <w:sz w:val="20"/>
                <w:szCs w:val="20"/>
              </w:rPr>
              <w:t xml:space="preserve"> </w:t>
            </w:r>
            <w:r w:rsidRPr="00496782">
              <w:rPr>
                <w:rFonts w:ascii="Times New Roman" w:hAnsi="Times New Roman" w:cs="Times New Roman"/>
                <w:b/>
                <w:color w:val="000000"/>
                <w:sz w:val="20"/>
                <w:szCs w:val="20"/>
              </w:rPr>
              <w:t>(cm)</w:t>
            </w:r>
          </w:p>
        </w:tc>
        <w:tc>
          <w:tcPr>
            <w:tcW w:w="213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3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15</w:t>
            </w:r>
          </w:p>
        </w:tc>
        <w:tc>
          <w:tcPr>
            <w:tcW w:w="172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159</w:t>
            </w:r>
          </w:p>
        </w:tc>
        <w:tc>
          <w:tcPr>
            <w:tcW w:w="197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345</w:t>
            </w:r>
          </w:p>
        </w:tc>
      </w:tr>
      <w:tr w:rsidR="0062303E" w:rsidRPr="00496782" w:rsidTr="00496782">
        <w:trPr>
          <w:jc w:val="center"/>
        </w:trPr>
        <w:tc>
          <w:tcPr>
            <w:tcW w:w="2538" w:type="dxa"/>
          </w:tcPr>
          <w:p w:rsidR="0062303E" w:rsidRPr="00496782" w:rsidRDefault="0062303E" w:rsidP="00D21D1D">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Urea</w:t>
            </w:r>
            <w:r w:rsidR="00BA4282" w:rsidRPr="00496782">
              <w:rPr>
                <w:rFonts w:ascii="Times New Roman" w:hAnsi="Times New Roman" w:cs="Times New Roman"/>
                <w:b/>
                <w:color w:val="000000"/>
                <w:sz w:val="20"/>
                <w:szCs w:val="20"/>
              </w:rPr>
              <w:t xml:space="preserve"> </w:t>
            </w:r>
            <w:r w:rsidRPr="00496782">
              <w:rPr>
                <w:rFonts w:ascii="Times New Roman" w:hAnsi="Times New Roman" w:cs="Times New Roman"/>
                <w:b/>
                <w:color w:val="000000"/>
                <w:sz w:val="20"/>
                <w:szCs w:val="20"/>
              </w:rPr>
              <w:t>(mg</w:t>
            </w:r>
            <w:r w:rsidR="00BA4282" w:rsidRPr="00496782">
              <w:rPr>
                <w:rFonts w:ascii="Times New Roman" w:hAnsi="Times New Roman" w:cs="Times New Roman"/>
                <w:b/>
                <w:color w:val="000000"/>
                <w:sz w:val="20"/>
                <w:szCs w:val="20"/>
              </w:rPr>
              <w:t>/dl</w:t>
            </w:r>
            <w:r w:rsidRPr="00496782">
              <w:rPr>
                <w:rFonts w:ascii="Times New Roman" w:hAnsi="Times New Roman" w:cs="Times New Roman"/>
                <w:b/>
                <w:color w:val="000000"/>
                <w:sz w:val="20"/>
                <w:szCs w:val="20"/>
              </w:rPr>
              <w:t>)</w:t>
            </w:r>
          </w:p>
        </w:tc>
        <w:tc>
          <w:tcPr>
            <w:tcW w:w="213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3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69</w:t>
            </w:r>
          </w:p>
        </w:tc>
        <w:tc>
          <w:tcPr>
            <w:tcW w:w="1721"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266</w:t>
            </w:r>
          </w:p>
        </w:tc>
        <w:tc>
          <w:tcPr>
            <w:tcW w:w="197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458</w:t>
            </w:r>
          </w:p>
        </w:tc>
      </w:tr>
      <w:tr w:rsidR="0062303E" w:rsidRPr="00496782" w:rsidTr="00496782">
        <w:trPr>
          <w:jc w:val="center"/>
        </w:trPr>
        <w:tc>
          <w:tcPr>
            <w:tcW w:w="2538" w:type="dxa"/>
          </w:tcPr>
          <w:p w:rsidR="0062303E" w:rsidRPr="00496782" w:rsidRDefault="0062303E" w:rsidP="00D21D1D">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Creatinine(mg</w:t>
            </w:r>
            <w:r w:rsidR="00BA4282" w:rsidRPr="00496782">
              <w:rPr>
                <w:rFonts w:ascii="Times New Roman" w:hAnsi="Times New Roman" w:cs="Times New Roman"/>
                <w:b/>
                <w:color w:val="000000"/>
                <w:sz w:val="20"/>
                <w:szCs w:val="20"/>
              </w:rPr>
              <w:t>/dl</w:t>
            </w:r>
            <w:r w:rsidRPr="00496782">
              <w:rPr>
                <w:rFonts w:ascii="Times New Roman" w:hAnsi="Times New Roman" w:cs="Times New Roman"/>
                <w:b/>
                <w:color w:val="000000"/>
                <w:sz w:val="20"/>
                <w:szCs w:val="20"/>
              </w:rPr>
              <w:t>)</w:t>
            </w:r>
          </w:p>
        </w:tc>
        <w:tc>
          <w:tcPr>
            <w:tcW w:w="213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350"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86</w:t>
            </w:r>
          </w:p>
        </w:tc>
        <w:tc>
          <w:tcPr>
            <w:tcW w:w="1721"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085</w:t>
            </w:r>
          </w:p>
        </w:tc>
        <w:tc>
          <w:tcPr>
            <w:tcW w:w="1971"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464</w:t>
            </w:r>
          </w:p>
        </w:tc>
      </w:tr>
      <w:tr w:rsidR="0062303E" w:rsidRPr="00496782" w:rsidTr="00496782">
        <w:trPr>
          <w:jc w:val="center"/>
        </w:trPr>
        <w:tc>
          <w:tcPr>
            <w:tcW w:w="2538" w:type="dxa"/>
          </w:tcPr>
          <w:p w:rsidR="0062303E" w:rsidRPr="00496782" w:rsidRDefault="0062303E" w:rsidP="00D21D1D">
            <w:pPr>
              <w:autoSpaceDE w:val="0"/>
              <w:autoSpaceDN w:val="0"/>
              <w:adjustRightInd w:val="0"/>
              <w:snapToGrid w:val="0"/>
              <w:jc w:val="both"/>
              <w:rPr>
                <w:rFonts w:ascii="Times New Roman" w:hAnsi="Times New Roman" w:cs="Times New Roman"/>
                <w:b/>
                <w:color w:val="000000"/>
                <w:sz w:val="20"/>
                <w:szCs w:val="20"/>
              </w:rPr>
            </w:pPr>
            <w:r w:rsidRPr="00496782">
              <w:rPr>
                <w:rFonts w:ascii="Times New Roman" w:hAnsi="Times New Roman" w:cs="Times New Roman"/>
                <w:b/>
                <w:color w:val="000000"/>
                <w:sz w:val="20"/>
                <w:szCs w:val="20"/>
              </w:rPr>
              <w:t>Valid N (list</w:t>
            </w:r>
            <w:r w:rsidR="00BA4282" w:rsidRPr="00496782">
              <w:rPr>
                <w:rFonts w:ascii="Times New Roman" w:hAnsi="Times New Roman" w:cs="Times New Roman"/>
                <w:b/>
                <w:color w:val="000000"/>
                <w:sz w:val="20"/>
                <w:szCs w:val="20"/>
              </w:rPr>
              <w:t xml:space="preserve"> </w:t>
            </w:r>
            <w:r w:rsidRPr="00496782">
              <w:rPr>
                <w:rFonts w:ascii="Times New Roman" w:hAnsi="Times New Roman" w:cs="Times New Roman"/>
                <w:b/>
                <w:color w:val="000000"/>
                <w:sz w:val="20"/>
                <w:szCs w:val="20"/>
              </w:rPr>
              <w:t>wise)</w:t>
            </w:r>
          </w:p>
        </w:tc>
        <w:tc>
          <w:tcPr>
            <w:tcW w:w="213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3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72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971"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bl>
    <w:p w:rsidR="0062303E" w:rsidRDefault="0062303E"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96782" w:rsidRPr="00496782" w:rsidRDefault="00496782"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46D82" w:rsidRPr="00496782" w:rsidRDefault="00E46D82" w:rsidP="00D21D1D">
      <w:pPr>
        <w:autoSpaceDE w:val="0"/>
        <w:autoSpaceDN w:val="0"/>
        <w:adjustRightInd w:val="0"/>
        <w:snapToGrid w:val="0"/>
        <w:spacing w:after="0" w:line="240" w:lineRule="auto"/>
        <w:jc w:val="both"/>
        <w:rPr>
          <w:rFonts w:ascii="Times New Roman" w:hAnsi="Times New Roman" w:cs="Times New Roman"/>
          <w:b/>
          <w:sz w:val="20"/>
          <w:szCs w:val="20"/>
        </w:rPr>
        <w:sectPr w:rsidR="00E46D82" w:rsidRPr="00496782" w:rsidSect="00677C90">
          <w:type w:val="continuous"/>
          <w:pgSz w:w="12240" w:h="15840" w:code="1"/>
          <w:pgMar w:top="1440" w:right="1440" w:bottom="1440" w:left="1440" w:header="720" w:footer="720" w:gutter="0"/>
          <w:cols w:space="720"/>
          <w:docGrid w:linePitch="360"/>
        </w:sectPr>
      </w:pPr>
    </w:p>
    <w:p w:rsidR="00D66D99" w:rsidRPr="00496782" w:rsidRDefault="00D21D1D" w:rsidP="00D21D1D">
      <w:pPr>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lastRenderedPageBreak/>
        <w:t>Interpretation Of Results</w:t>
      </w:r>
    </w:p>
    <w:p w:rsidR="00EA51FD" w:rsidRPr="00496782" w:rsidRDefault="00D66D99" w:rsidP="00E46D82">
      <w:pPr>
        <w:snapToGrid w:val="0"/>
        <w:spacing w:after="0" w:line="240" w:lineRule="auto"/>
        <w:ind w:firstLine="425"/>
        <w:jc w:val="both"/>
        <w:rPr>
          <w:rFonts w:ascii="Times New Roman" w:hAnsi="Times New Roman" w:cs="Times New Roman"/>
          <w:sz w:val="20"/>
          <w:szCs w:val="20"/>
          <w:lang w:eastAsia="zh-CN"/>
        </w:rPr>
      </w:pPr>
      <w:r w:rsidRPr="00496782">
        <w:rPr>
          <w:rFonts w:ascii="Times New Roman" w:hAnsi="Times New Roman" w:cs="Times New Roman"/>
          <w:sz w:val="20"/>
          <w:szCs w:val="20"/>
        </w:rPr>
        <w:t>From the descriptive statistics the mean weight is 430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03 and the standard error is 15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667 and the standard deviation is 85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810, in addition the Length</w:t>
      </w:r>
      <w:r w:rsidR="00BA4282" w:rsidRPr="00496782">
        <w:rPr>
          <w:rFonts w:ascii="Times New Roman" w:hAnsi="Times New Roman" w:cs="Times New Roman"/>
          <w:sz w:val="20"/>
          <w:szCs w:val="20"/>
        </w:rPr>
        <w:t xml:space="preserve"> </w:t>
      </w:r>
      <w:r w:rsidRPr="00496782">
        <w:rPr>
          <w:rFonts w:ascii="Times New Roman" w:hAnsi="Times New Roman" w:cs="Times New Roman"/>
          <w:sz w:val="20"/>
          <w:szCs w:val="20"/>
        </w:rPr>
        <w:t>(cm) average mean is given as 30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15 and the standard error is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159 and the standard deviation is 6</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345, the </w:t>
      </w:r>
      <w:r w:rsidRPr="00496782">
        <w:rPr>
          <w:rFonts w:ascii="Times New Roman" w:hAnsi="Times New Roman" w:cs="Times New Roman"/>
          <w:sz w:val="20"/>
          <w:szCs w:val="20"/>
        </w:rPr>
        <w:lastRenderedPageBreak/>
        <w:t>Urea (mg</w:t>
      </w:r>
      <w:r w:rsidR="00BA4282" w:rsidRPr="00496782">
        <w:rPr>
          <w:rFonts w:ascii="Times New Roman" w:hAnsi="Times New Roman" w:cs="Times New Roman"/>
          <w:sz w:val="20"/>
          <w:szCs w:val="20"/>
        </w:rPr>
        <w:t>/</w:t>
      </w:r>
      <w:r w:rsidRPr="00496782">
        <w:rPr>
          <w:rFonts w:ascii="Times New Roman" w:hAnsi="Times New Roman" w:cs="Times New Roman"/>
          <w:sz w:val="20"/>
          <w:szCs w:val="20"/>
        </w:rPr>
        <w:t>dl) average mean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69 and standard error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266 and the standard deviation is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458, lastly the </w:t>
      </w:r>
      <w:r w:rsidRPr="00496782">
        <w:rPr>
          <w:rFonts w:ascii="Times New Roman" w:hAnsi="Times New Roman" w:cs="Times New Roman"/>
          <w:color w:val="000000"/>
          <w:sz w:val="20"/>
          <w:szCs w:val="20"/>
        </w:rPr>
        <w:t>Creatinine(mg</w:t>
      </w:r>
      <w:r w:rsidR="00BA4282" w:rsidRPr="00496782">
        <w:rPr>
          <w:rFonts w:ascii="Times New Roman" w:hAnsi="Times New Roman" w:cs="Times New Roman"/>
          <w:color w:val="000000"/>
          <w:sz w:val="20"/>
          <w:szCs w:val="20"/>
        </w:rPr>
        <w:t>/dl</w:t>
      </w:r>
      <w:r w:rsidRPr="00496782">
        <w:rPr>
          <w:rFonts w:ascii="Times New Roman" w:hAnsi="Times New Roman" w:cs="Times New Roman"/>
          <w:color w:val="000000"/>
          <w:sz w:val="20"/>
          <w:szCs w:val="20"/>
        </w:rPr>
        <w:t>) average mean tends to be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86 and the standard error is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85</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while the standard deviation is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464</w:t>
      </w:r>
      <w:r w:rsidR="00496782" w:rsidRPr="00496782">
        <w:rPr>
          <w:rFonts w:ascii="Times New Roman" w:hAnsi="Times New Roman" w:cs="Times New Roman"/>
          <w:color w:val="000000"/>
          <w:sz w:val="20"/>
          <w:szCs w:val="20"/>
        </w:rPr>
        <w:t>.</w:t>
      </w:r>
      <w:r w:rsidR="00E46D82" w:rsidRPr="00496782">
        <w:rPr>
          <w:rFonts w:ascii="Times New Roman" w:hAnsi="Times New Roman" w:cs="Times New Roman" w:hint="eastAsia"/>
          <w:color w:val="000000"/>
          <w:sz w:val="20"/>
          <w:szCs w:val="20"/>
          <w:lang w:eastAsia="zh-CN"/>
        </w:rPr>
        <w:t xml:space="preserve"> o</w:t>
      </w:r>
      <w:r w:rsidR="00BA4282" w:rsidRPr="00496782">
        <w:rPr>
          <w:rFonts w:ascii="Times New Roman" w:hAnsi="Times New Roman" w:cs="Times New Roman"/>
          <w:sz w:val="20"/>
          <w:szCs w:val="20"/>
        </w:rPr>
        <w:t>f</w:t>
      </w:r>
      <w:r w:rsidRPr="00496782">
        <w:rPr>
          <w:rFonts w:ascii="Times New Roman" w:hAnsi="Times New Roman" w:cs="Times New Roman"/>
          <w:sz w:val="20"/>
          <w:szCs w:val="20"/>
        </w:rPr>
        <w:t xml:space="preserve"> catfishes in relation to their weights</w:t>
      </w:r>
      <w:r w:rsidR="00496782" w:rsidRPr="00496782">
        <w:rPr>
          <w:rFonts w:ascii="Times New Roman" w:hAnsi="Times New Roman" w:cs="Times New Roman"/>
          <w:sz w:val="20"/>
          <w:szCs w:val="20"/>
        </w:rPr>
        <w:t>.</w:t>
      </w:r>
    </w:p>
    <w:p w:rsidR="00E46D82" w:rsidRPr="00496782" w:rsidRDefault="00E46D82" w:rsidP="00D21D1D">
      <w:pPr>
        <w:snapToGrid w:val="0"/>
        <w:spacing w:after="0" w:line="240" w:lineRule="auto"/>
        <w:jc w:val="center"/>
        <w:rPr>
          <w:rFonts w:ascii="Times New Roman" w:hAnsi="Times New Roman" w:cs="Times New Roman"/>
          <w:sz w:val="20"/>
          <w:szCs w:val="20"/>
          <w:lang w:eastAsia="zh-CN"/>
        </w:rPr>
        <w:sectPr w:rsidR="00E46D82" w:rsidRPr="00496782" w:rsidSect="00E46D82">
          <w:type w:val="continuous"/>
          <w:pgSz w:w="12240" w:h="15840" w:code="1"/>
          <w:pgMar w:top="1440" w:right="1440" w:bottom="1440" w:left="1440" w:header="720" w:footer="720" w:gutter="0"/>
          <w:cols w:num="2" w:space="425"/>
          <w:docGrid w:linePitch="360"/>
        </w:sectPr>
      </w:pPr>
    </w:p>
    <w:p w:rsidR="00E46D82" w:rsidRDefault="00E46D82" w:rsidP="00D21D1D">
      <w:pPr>
        <w:snapToGrid w:val="0"/>
        <w:spacing w:after="0" w:line="240" w:lineRule="auto"/>
        <w:jc w:val="center"/>
        <w:rPr>
          <w:rFonts w:ascii="Times New Roman" w:hAnsi="Times New Roman" w:cs="Times New Roman"/>
          <w:sz w:val="20"/>
          <w:szCs w:val="20"/>
          <w:lang w:eastAsia="zh-CN"/>
        </w:rPr>
      </w:pPr>
    </w:p>
    <w:p w:rsidR="00496782" w:rsidRPr="00496782" w:rsidRDefault="00496782" w:rsidP="00D21D1D">
      <w:pPr>
        <w:snapToGrid w:val="0"/>
        <w:spacing w:after="0" w:line="240" w:lineRule="auto"/>
        <w:jc w:val="center"/>
        <w:rPr>
          <w:rFonts w:ascii="Times New Roman" w:hAnsi="Times New Roman" w:cs="Times New Roman"/>
          <w:sz w:val="20"/>
          <w:szCs w:val="20"/>
          <w:lang w:eastAsia="zh-CN"/>
        </w:rPr>
      </w:pPr>
    </w:p>
    <w:p w:rsidR="002F535D" w:rsidRPr="00496782" w:rsidRDefault="00CF36C3" w:rsidP="00E46D82">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Table 7</w:t>
      </w:r>
      <w:r w:rsidR="002F535D" w:rsidRPr="00496782">
        <w:rPr>
          <w:rFonts w:ascii="Times New Roman" w:hAnsi="Times New Roman" w:cs="Times New Roman"/>
          <w:b/>
          <w:sz w:val="20"/>
          <w:szCs w:val="20"/>
        </w:rPr>
        <w:t xml:space="preserve"> shows: </w:t>
      </w:r>
      <w:r w:rsidR="002F535D" w:rsidRPr="00496782">
        <w:rPr>
          <w:rFonts w:ascii="Times New Roman" w:hAnsi="Times New Roman" w:cs="Times New Roman"/>
          <w:sz w:val="20"/>
          <w:szCs w:val="20"/>
        </w:rPr>
        <w:t xml:space="preserve">the ANOVA of the physical characteristics and haematological parameters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 xml:space="preserve">gariepinus </w:t>
      </w:r>
      <w:r w:rsidR="002F535D" w:rsidRPr="00496782">
        <w:rPr>
          <w:rFonts w:ascii="Times New Roman" w:hAnsi="Times New Roman" w:cs="Times New Roman"/>
          <w:sz w:val="20"/>
          <w:szCs w:val="20"/>
        </w:rPr>
        <w:t>in pond two</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Using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level of significance, length (cm) is not significant to the weight i</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113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the Urea (mg</w:t>
      </w:r>
      <w:r w:rsidR="00BA4282" w:rsidRPr="00496782">
        <w:rPr>
          <w:rFonts w:ascii="Times New Roman" w:hAnsi="Times New Roman" w:cs="Times New Roman"/>
          <w:sz w:val="20"/>
          <w:szCs w:val="20"/>
        </w:rPr>
        <w:t>/dl</w:t>
      </w:r>
      <w:r w:rsidR="002F535D" w:rsidRPr="00496782">
        <w:rPr>
          <w:rFonts w:ascii="Times New Roman" w:hAnsi="Times New Roman" w:cs="Times New Roman"/>
          <w:sz w:val="20"/>
          <w:szCs w:val="20"/>
        </w:rPr>
        <w:t>) is also not significant to the weight i</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647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and the Creatinine is also not significant to the weight since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777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It can be observed from the table that the levels of Urea and Creatinine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gariepinus</w:t>
      </w:r>
      <w:r w:rsidR="002F535D" w:rsidRPr="00496782">
        <w:rPr>
          <w:rFonts w:ascii="Times New Roman" w:hAnsi="Times New Roman" w:cs="Times New Roman"/>
          <w:sz w:val="20"/>
          <w:szCs w:val="20"/>
        </w:rPr>
        <w:t xml:space="preserve"> in group one does not depend on the weight</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It can be observed from the table that the levels of Urea and Creatinine in pond two are generally greater than those in group one, this can be related to the efficiency of the kidney, the protein and carbohydrates intake of the catfishes, state of hydration and so on</w:t>
      </w:r>
      <w:r w:rsidR="00496782" w:rsidRPr="00496782">
        <w:rPr>
          <w:rFonts w:ascii="Times New Roman" w:hAnsi="Times New Roman" w:cs="Times New Roman"/>
          <w:sz w:val="20"/>
          <w:szCs w:val="20"/>
        </w:rPr>
        <w:t>.</w:t>
      </w:r>
    </w:p>
    <w:tbl>
      <w:tblPr>
        <w:tblStyle w:val="LightShading1"/>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761"/>
        <w:gridCol w:w="1683"/>
        <w:gridCol w:w="1713"/>
        <w:gridCol w:w="850"/>
        <w:gridCol w:w="1628"/>
        <w:gridCol w:w="1009"/>
        <w:gridCol w:w="966"/>
      </w:tblGrid>
      <w:tr w:rsidR="0062303E" w:rsidRPr="00496782" w:rsidTr="00496782">
        <w:trPr>
          <w:cnfStyle w:val="100000000000"/>
          <w:jc w:val="center"/>
        </w:trPr>
        <w:tc>
          <w:tcPr>
            <w:tcW w:w="3444" w:type="dxa"/>
            <w:gridSpan w:val="2"/>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713"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Sum of Squares</w:t>
            </w:r>
          </w:p>
        </w:tc>
        <w:tc>
          <w:tcPr>
            <w:tcW w:w="850"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DF</w:t>
            </w:r>
          </w:p>
        </w:tc>
        <w:tc>
          <w:tcPr>
            <w:tcW w:w="1628"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Mean Square</w:t>
            </w:r>
          </w:p>
        </w:tc>
        <w:tc>
          <w:tcPr>
            <w:tcW w:w="1009"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F</w:t>
            </w:r>
          </w:p>
        </w:tc>
        <w:tc>
          <w:tcPr>
            <w:tcW w:w="966" w:type="dxa"/>
            <w:tcBorders>
              <w:top w:val="none" w:sz="0" w:space="0" w:color="auto"/>
              <w:left w:val="none" w:sz="0" w:space="0" w:color="auto"/>
              <w:bottom w:val="none" w:sz="0" w:space="0" w:color="auto"/>
              <w:right w:val="none" w:sz="0" w:space="0" w:color="auto"/>
            </w:tcBorders>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Sig</w:t>
            </w:r>
            <w:r w:rsidR="00496782" w:rsidRPr="00496782">
              <w:rPr>
                <w:rFonts w:ascii="Times New Roman" w:hAnsi="Times New Roman" w:cs="Times New Roman"/>
                <w:color w:val="000000"/>
                <w:sz w:val="20"/>
                <w:szCs w:val="20"/>
              </w:rPr>
              <w:t>.</w:t>
            </w:r>
          </w:p>
        </w:tc>
      </w:tr>
      <w:tr w:rsidR="0062303E" w:rsidRPr="00496782" w:rsidTr="00496782">
        <w:trPr>
          <w:jc w:val="center"/>
        </w:trPr>
        <w:tc>
          <w:tcPr>
            <w:tcW w:w="1761" w:type="dxa"/>
            <w:vMerge w:val="restar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Length</w:t>
            </w:r>
            <w:r w:rsidR="00BA42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(cm)</w:t>
            </w: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1117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243</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690</w:t>
            </w: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545</w:t>
            </w:r>
          </w:p>
        </w:tc>
        <w:tc>
          <w:tcPr>
            <w:tcW w:w="966"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113</w:t>
            </w:r>
          </w:p>
        </w:tc>
      </w:tr>
      <w:tr w:rsidR="0062303E" w:rsidRPr="00496782" w:rsidTr="00496782">
        <w:trPr>
          <w:jc w:val="center"/>
        </w:trPr>
        <w:tc>
          <w:tcPr>
            <w:tcW w:w="1761" w:type="dxa"/>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432</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608</w:t>
            </w: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66"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761" w:type="dxa"/>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1167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675</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66"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761" w:type="dxa"/>
            <w:vMerge w:val="restar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Urea</w:t>
            </w:r>
            <w:r w:rsidR="00BA42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BA42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dL)</w:t>
            </w: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001</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080</w:t>
            </w:r>
          </w:p>
        </w:tc>
        <w:tc>
          <w:tcPr>
            <w:tcW w:w="1009"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863</w:t>
            </w:r>
          </w:p>
        </w:tc>
        <w:tc>
          <w:tcPr>
            <w:tcW w:w="966"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647</w:t>
            </w:r>
          </w:p>
        </w:tc>
      </w:tr>
      <w:tr w:rsidR="0062303E" w:rsidRPr="00496782" w:rsidTr="00496782">
        <w:trPr>
          <w:jc w:val="center"/>
        </w:trPr>
        <w:tc>
          <w:tcPr>
            <w:tcW w:w="1761" w:type="dxa"/>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636</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409</w:t>
            </w: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66"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761" w:type="dxa"/>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61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637</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66"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761" w:type="dxa"/>
            <w:vMerge w:val="restart"/>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Creatinine</w:t>
            </w:r>
            <w:r w:rsidR="00BA42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BA42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dL)</w:t>
            </w: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014</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25</w:t>
            </w:r>
          </w:p>
        </w:tc>
        <w:tc>
          <w:tcPr>
            <w:tcW w:w="1628"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201</w:t>
            </w:r>
          </w:p>
        </w:tc>
        <w:tc>
          <w:tcPr>
            <w:tcW w:w="1009"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652</w:t>
            </w:r>
          </w:p>
        </w:tc>
        <w:tc>
          <w:tcPr>
            <w:tcW w:w="966"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777</w:t>
            </w:r>
          </w:p>
        </w:tc>
      </w:tr>
      <w:tr w:rsidR="0062303E" w:rsidRPr="00496782" w:rsidTr="00496782">
        <w:trPr>
          <w:jc w:val="center"/>
        </w:trPr>
        <w:tc>
          <w:tcPr>
            <w:tcW w:w="1761" w:type="dxa"/>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231</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w:t>
            </w:r>
          </w:p>
        </w:tc>
        <w:tc>
          <w:tcPr>
            <w:tcW w:w="1628" w:type="dxa"/>
          </w:tcPr>
          <w:p w:rsidR="0062303E"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62303E" w:rsidRPr="00496782">
              <w:rPr>
                <w:rFonts w:ascii="Times New Roman" w:hAnsi="Times New Roman" w:cs="Times New Roman"/>
                <w:color w:val="000000"/>
                <w:sz w:val="20"/>
                <w:szCs w:val="20"/>
              </w:rPr>
              <w:t>308</w:t>
            </w: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66"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r w:rsidR="0062303E" w:rsidRPr="00496782" w:rsidTr="00496782">
        <w:trPr>
          <w:jc w:val="center"/>
        </w:trPr>
        <w:tc>
          <w:tcPr>
            <w:tcW w:w="1761" w:type="dxa"/>
            <w:vMerge/>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68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1713"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6</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245</w:t>
            </w:r>
          </w:p>
        </w:tc>
        <w:tc>
          <w:tcPr>
            <w:tcW w:w="850"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1628"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1009"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c>
          <w:tcPr>
            <w:tcW w:w="966" w:type="dxa"/>
          </w:tcPr>
          <w:p w:rsidR="0062303E" w:rsidRPr="00496782" w:rsidRDefault="0062303E" w:rsidP="00D21D1D">
            <w:pPr>
              <w:autoSpaceDE w:val="0"/>
              <w:autoSpaceDN w:val="0"/>
              <w:adjustRightInd w:val="0"/>
              <w:snapToGrid w:val="0"/>
              <w:jc w:val="both"/>
              <w:rPr>
                <w:rFonts w:ascii="Times New Roman" w:hAnsi="Times New Roman" w:cs="Times New Roman"/>
                <w:color w:val="000000"/>
                <w:sz w:val="20"/>
                <w:szCs w:val="20"/>
              </w:rPr>
            </w:pPr>
          </w:p>
        </w:tc>
      </w:tr>
    </w:tbl>
    <w:p w:rsidR="0062303E" w:rsidRDefault="0062303E"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b/>
          <w:sz w:val="20"/>
          <w:szCs w:val="20"/>
        </w:rPr>
      </w:pPr>
    </w:p>
    <w:p w:rsidR="00496782" w:rsidRPr="00496782" w:rsidRDefault="00496782"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b/>
          <w:sz w:val="20"/>
          <w:szCs w:val="20"/>
        </w:rPr>
      </w:pP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t>Table 8 shows:</w:t>
      </w:r>
      <w:r w:rsidRPr="00496782">
        <w:rPr>
          <w:rFonts w:ascii="Times New Roman" w:hAnsi="Times New Roman" w:cs="Times New Roman"/>
          <w:sz w:val="20"/>
          <w:szCs w:val="20"/>
        </w:rPr>
        <w:t xml:space="preserve"> the descriptive statistics for the physical characteristics and haematological parameters of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gariepinus</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in pond three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mean of the physical characteristics, length and weight were 51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91cm and 734</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24g</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respectively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mean of the haematological parameters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Urea and Creatinine were 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73mgdL and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38mgdL respectively</w:t>
      </w:r>
      <w:r w:rsidR="00496782" w:rsidRPr="00496782">
        <w:rPr>
          <w:rFonts w:ascii="Times New Roman" w:hAnsi="Times New Roman" w:cs="Times New Roman"/>
          <w:sz w:val="20"/>
          <w:szCs w:val="20"/>
        </w:rPr>
        <w:t>.</w:t>
      </w:r>
    </w:p>
    <w:tbl>
      <w:tblPr>
        <w:tblStyle w:val="LightShading1"/>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498"/>
        <w:gridCol w:w="2133"/>
        <w:gridCol w:w="1246"/>
        <w:gridCol w:w="1721"/>
        <w:gridCol w:w="1978"/>
      </w:tblGrid>
      <w:tr w:rsidR="00D66D99" w:rsidRPr="00496782" w:rsidTr="00496782">
        <w:trPr>
          <w:cnfStyle w:val="100000000000"/>
          <w:jc w:val="center"/>
        </w:trPr>
        <w:tc>
          <w:tcPr>
            <w:tcW w:w="2498" w:type="dxa"/>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2133" w:type="dxa"/>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 number</w:t>
            </w:r>
          </w:p>
        </w:tc>
        <w:tc>
          <w:tcPr>
            <w:tcW w:w="1246" w:type="dxa"/>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Mean</w:t>
            </w:r>
          </w:p>
        </w:tc>
        <w:tc>
          <w:tcPr>
            <w:tcW w:w="1721" w:type="dxa"/>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Std</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Error</w:t>
            </w:r>
          </w:p>
        </w:tc>
        <w:tc>
          <w:tcPr>
            <w:tcW w:w="1978" w:type="dxa"/>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Std</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 xml:space="preserve"> Deviation</w:t>
            </w:r>
          </w:p>
        </w:tc>
      </w:tr>
      <w:tr w:rsidR="00D66D99" w:rsidRPr="00496782" w:rsidTr="00496782">
        <w:trPr>
          <w:jc w:val="center"/>
        </w:trPr>
        <w:tc>
          <w:tcPr>
            <w:tcW w:w="249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Weight</w:t>
            </w:r>
            <w:r w:rsidR="008F6513"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(gm)</w:t>
            </w:r>
          </w:p>
        </w:tc>
        <w:tc>
          <w:tcPr>
            <w:tcW w:w="2133"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246"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734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w:t>
            </w:r>
          </w:p>
        </w:tc>
        <w:tc>
          <w:tcPr>
            <w:tcW w:w="1721"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530</w:t>
            </w:r>
          </w:p>
        </w:tc>
        <w:tc>
          <w:tcPr>
            <w:tcW w:w="197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112</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445</w:t>
            </w:r>
          </w:p>
        </w:tc>
      </w:tr>
      <w:tr w:rsidR="00D66D99" w:rsidRPr="00496782" w:rsidTr="00496782">
        <w:trPr>
          <w:jc w:val="center"/>
        </w:trPr>
        <w:tc>
          <w:tcPr>
            <w:tcW w:w="249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Length</w:t>
            </w:r>
            <w:r w:rsidR="008F6513"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(cm)</w:t>
            </w:r>
          </w:p>
        </w:tc>
        <w:tc>
          <w:tcPr>
            <w:tcW w:w="2133"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246"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91</w:t>
            </w:r>
          </w:p>
        </w:tc>
        <w:tc>
          <w:tcPr>
            <w:tcW w:w="1721" w:type="dxa"/>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961</w:t>
            </w:r>
          </w:p>
        </w:tc>
        <w:tc>
          <w:tcPr>
            <w:tcW w:w="197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265</w:t>
            </w:r>
          </w:p>
        </w:tc>
      </w:tr>
      <w:tr w:rsidR="00D66D99" w:rsidRPr="00496782" w:rsidTr="00496782">
        <w:trPr>
          <w:jc w:val="center"/>
        </w:trPr>
        <w:tc>
          <w:tcPr>
            <w:tcW w:w="249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Urea</w:t>
            </w:r>
            <w:r w:rsidR="008F6513"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8F6513"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dL)</w:t>
            </w:r>
          </w:p>
        </w:tc>
        <w:tc>
          <w:tcPr>
            <w:tcW w:w="2133"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246"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73</w:t>
            </w:r>
          </w:p>
        </w:tc>
        <w:tc>
          <w:tcPr>
            <w:tcW w:w="1721" w:type="dxa"/>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801</w:t>
            </w:r>
          </w:p>
        </w:tc>
        <w:tc>
          <w:tcPr>
            <w:tcW w:w="197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4</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387</w:t>
            </w:r>
          </w:p>
        </w:tc>
      </w:tr>
      <w:tr w:rsidR="00D66D99" w:rsidRPr="00496782" w:rsidTr="00496782">
        <w:trPr>
          <w:jc w:val="center"/>
        </w:trPr>
        <w:tc>
          <w:tcPr>
            <w:tcW w:w="249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Creatinine (mg</w:t>
            </w:r>
            <w:r w:rsidR="008F6513"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8F6513"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w:t>
            </w:r>
          </w:p>
        </w:tc>
        <w:tc>
          <w:tcPr>
            <w:tcW w:w="2133"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246"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38</w:t>
            </w:r>
          </w:p>
        </w:tc>
        <w:tc>
          <w:tcPr>
            <w:tcW w:w="1721" w:type="dxa"/>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134</w:t>
            </w:r>
          </w:p>
        </w:tc>
        <w:tc>
          <w:tcPr>
            <w:tcW w:w="1978" w:type="dxa"/>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736</w:t>
            </w:r>
          </w:p>
        </w:tc>
      </w:tr>
      <w:tr w:rsidR="00D66D99" w:rsidRPr="00496782" w:rsidTr="00496782">
        <w:trPr>
          <w:jc w:val="center"/>
        </w:trPr>
        <w:tc>
          <w:tcPr>
            <w:tcW w:w="249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Valid N (list</w:t>
            </w:r>
            <w:r w:rsidR="008F6513"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wise)</w:t>
            </w:r>
          </w:p>
        </w:tc>
        <w:tc>
          <w:tcPr>
            <w:tcW w:w="2133"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30</w:t>
            </w:r>
          </w:p>
        </w:tc>
        <w:tc>
          <w:tcPr>
            <w:tcW w:w="1246"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1721"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1978" w:type="dxa"/>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bl>
    <w:p w:rsidR="00D66D99" w:rsidRDefault="00D66D99"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96782" w:rsidRDefault="00496782"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96782" w:rsidRPr="00496782" w:rsidRDefault="00496782" w:rsidP="00D21D1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46D82" w:rsidRPr="00496782" w:rsidRDefault="00E46D82" w:rsidP="00D21D1D">
      <w:pPr>
        <w:autoSpaceDE w:val="0"/>
        <w:autoSpaceDN w:val="0"/>
        <w:adjustRightInd w:val="0"/>
        <w:snapToGrid w:val="0"/>
        <w:spacing w:after="0" w:line="240" w:lineRule="auto"/>
        <w:jc w:val="both"/>
        <w:rPr>
          <w:rFonts w:ascii="Times New Roman" w:hAnsi="Times New Roman" w:cs="Times New Roman"/>
          <w:b/>
          <w:sz w:val="20"/>
          <w:szCs w:val="20"/>
        </w:rPr>
        <w:sectPr w:rsidR="00E46D82" w:rsidRPr="00496782" w:rsidSect="00677C90">
          <w:type w:val="continuous"/>
          <w:pgSz w:w="12240" w:h="15840" w:code="1"/>
          <w:pgMar w:top="1440" w:right="1440" w:bottom="1440" w:left="1440" w:header="720" w:footer="720" w:gutter="0"/>
          <w:cols w:space="720"/>
          <w:docGrid w:linePitch="360"/>
        </w:sectPr>
      </w:pPr>
    </w:p>
    <w:p w:rsidR="00D66D99" w:rsidRPr="00496782" w:rsidRDefault="00D21D1D" w:rsidP="00D21D1D">
      <w:pPr>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lastRenderedPageBreak/>
        <w:t>Interpretation Of Result</w:t>
      </w:r>
    </w:p>
    <w:p w:rsidR="00D66D99" w:rsidRPr="00496782" w:rsidRDefault="00D66D99" w:rsidP="00D21D1D">
      <w:pPr>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From the descriptive statistics</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the mean weight is 734</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24 and the standard error is 20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530 and the standard deviation is 112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445, in addition the Length</w:t>
      </w:r>
      <w:r w:rsidR="00931840" w:rsidRPr="00496782">
        <w:rPr>
          <w:rFonts w:ascii="Times New Roman" w:hAnsi="Times New Roman" w:cs="Times New Roman"/>
          <w:sz w:val="20"/>
          <w:szCs w:val="20"/>
        </w:rPr>
        <w:t xml:space="preserve"> </w:t>
      </w:r>
      <w:r w:rsidRPr="00496782">
        <w:rPr>
          <w:rFonts w:ascii="Times New Roman" w:hAnsi="Times New Roman" w:cs="Times New Roman"/>
          <w:sz w:val="20"/>
          <w:szCs w:val="20"/>
        </w:rPr>
        <w:t>(cm) average mean is given as 51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91 and the standard error is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961 and the standard deviation is 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265, the </w:t>
      </w:r>
      <w:r w:rsidRPr="00496782">
        <w:rPr>
          <w:rFonts w:ascii="Times New Roman" w:hAnsi="Times New Roman" w:cs="Times New Roman"/>
          <w:sz w:val="20"/>
          <w:szCs w:val="20"/>
        </w:rPr>
        <w:lastRenderedPageBreak/>
        <w:t>Urea (mg</w:t>
      </w:r>
      <w:r w:rsidR="00931840" w:rsidRPr="00496782">
        <w:rPr>
          <w:rFonts w:ascii="Times New Roman" w:hAnsi="Times New Roman" w:cs="Times New Roman"/>
          <w:sz w:val="20"/>
          <w:szCs w:val="20"/>
        </w:rPr>
        <w:t>/</w:t>
      </w:r>
      <w:r w:rsidRPr="00496782">
        <w:rPr>
          <w:rFonts w:ascii="Times New Roman" w:hAnsi="Times New Roman" w:cs="Times New Roman"/>
          <w:sz w:val="20"/>
          <w:szCs w:val="20"/>
        </w:rPr>
        <w:t>dl) average mean 5</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73 and standard error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801 and the standard deviation is 4</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387, lastly the </w:t>
      </w:r>
      <w:r w:rsidRPr="00496782">
        <w:rPr>
          <w:rFonts w:ascii="Times New Roman" w:hAnsi="Times New Roman" w:cs="Times New Roman"/>
          <w:color w:val="000000"/>
          <w:sz w:val="20"/>
          <w:szCs w:val="20"/>
        </w:rPr>
        <w:t>Creatinine(mg</w:t>
      </w:r>
      <w:r w:rsidR="00931840"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931840"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 average mean tends to be 1</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38</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and the standard error is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134</w:t>
      </w:r>
      <w:r w:rsidR="00496782"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while the standard deviation is 0</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736</w:t>
      </w:r>
      <w:r w:rsidR="00496782" w:rsidRPr="00496782">
        <w:rPr>
          <w:rFonts w:ascii="Times New Roman" w:hAnsi="Times New Roman" w:cs="Times New Roman"/>
          <w:color w:val="000000"/>
          <w:sz w:val="20"/>
          <w:szCs w:val="20"/>
        </w:rPr>
        <w:t>.</w:t>
      </w:r>
    </w:p>
    <w:p w:rsidR="00E46D82" w:rsidRPr="00496782" w:rsidRDefault="00E46D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sectPr w:rsidR="00E46D82" w:rsidRPr="00496782" w:rsidSect="00E46D82">
          <w:type w:val="continuous"/>
          <w:pgSz w:w="12240" w:h="15840" w:code="1"/>
          <w:pgMar w:top="1440" w:right="1440" w:bottom="1440" w:left="1440" w:header="720" w:footer="720" w:gutter="0"/>
          <w:cols w:num="2" w:space="425"/>
          <w:docGrid w:linePitch="360"/>
        </w:sectPr>
      </w:pPr>
    </w:p>
    <w:p w:rsidR="00E46D82" w:rsidRDefault="00E46D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496782" w:rsidRPr="00496782" w:rsidRDefault="004967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CF36C3" w:rsidRPr="00496782" w:rsidRDefault="00D66D99"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sz w:val="20"/>
          <w:szCs w:val="20"/>
        </w:rPr>
      </w:pPr>
      <w:r w:rsidRPr="00496782">
        <w:rPr>
          <w:rFonts w:ascii="Times New Roman" w:hAnsi="Times New Roman" w:cs="Times New Roman"/>
          <w:b/>
          <w:sz w:val="20"/>
          <w:szCs w:val="20"/>
        </w:rPr>
        <w:lastRenderedPageBreak/>
        <w:t xml:space="preserve">Table 9 shows </w:t>
      </w:r>
      <w:r w:rsidR="002F535D" w:rsidRPr="00496782">
        <w:rPr>
          <w:rFonts w:ascii="Times New Roman" w:hAnsi="Times New Roman" w:cs="Times New Roman"/>
          <w:sz w:val="20"/>
          <w:szCs w:val="20"/>
        </w:rPr>
        <w:t xml:space="preserve">the ANOVA of the physical characteristics and haematological parameters of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 xml:space="preserve">gariepinus </w:t>
      </w:r>
      <w:r w:rsidR="002F535D" w:rsidRPr="00496782">
        <w:rPr>
          <w:rFonts w:ascii="Times New Roman" w:hAnsi="Times New Roman" w:cs="Times New Roman"/>
          <w:sz w:val="20"/>
          <w:szCs w:val="20"/>
        </w:rPr>
        <w:t>in pond three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Using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level of significance, length (cm) is significant to the weight i</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00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05), likewise creatinine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At a significant level of P ˂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05, it shows that length, Urea and Creatinine of the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gariepinus</w:t>
      </w:r>
      <w:r w:rsidR="002F535D" w:rsidRPr="00496782">
        <w:rPr>
          <w:rFonts w:ascii="Times New Roman" w:hAnsi="Times New Roman" w:cs="Times New Roman"/>
          <w:sz w:val="20"/>
          <w:szCs w:val="20"/>
        </w:rPr>
        <w:t xml:space="preserve"> in pond three all depended on their weight</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Generally, it can be observed from table three that both</w:t>
      </w:r>
      <w:r w:rsidR="00496782"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 xml:space="preserve">the lengths and weights of the </w:t>
      </w:r>
      <w:r w:rsidR="002F535D"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002F535D" w:rsidRPr="00496782">
        <w:rPr>
          <w:rFonts w:ascii="Times New Roman" w:hAnsi="Times New Roman" w:cs="Times New Roman"/>
          <w:i/>
          <w:sz w:val="20"/>
          <w:szCs w:val="20"/>
        </w:rPr>
        <w:t>gariepinus</w:t>
      </w:r>
      <w:r w:rsidR="002F535D" w:rsidRPr="00496782">
        <w:rPr>
          <w:rFonts w:ascii="Times New Roman" w:hAnsi="Times New Roman" w:cs="Times New Roman"/>
          <w:sz w:val="20"/>
          <w:szCs w:val="20"/>
        </w:rPr>
        <w:t xml:space="preserve"> are larger than</w:t>
      </w:r>
      <w:r w:rsidR="00496782"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those in group one and two</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It can also be observed that both the Creatinine and Urea recorded a very high level which is 2</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90mgdL and 10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8mgdL respectively and a very low level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00mgdL and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00mgdL for both the Creatinine and Urea compared to the normal levels which are 1</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8 to 7</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1mgdL for Urea and 0</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8 to 1</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5mgdL for Creatinine</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 xml:space="preserve"> The Creatinine levels in Group three can be referred to has been abnormal, </w:t>
      </w:r>
      <w:r w:rsidR="002F535D" w:rsidRPr="00496782">
        <w:rPr>
          <w:rFonts w:ascii="Times New Roman" w:hAnsi="Times New Roman" w:cs="Times New Roman"/>
          <w:color w:val="000000"/>
          <w:sz w:val="20"/>
          <w:szCs w:val="20"/>
        </w:rPr>
        <w:t>abnormal levels of Creatinine are found in conditions and diseases affecting the kidneys</w:t>
      </w:r>
      <w:r w:rsidR="00496782" w:rsidRPr="00496782">
        <w:rPr>
          <w:rFonts w:ascii="Times New Roman" w:hAnsi="Times New Roman" w:cs="Times New Roman"/>
          <w:color w:val="000000"/>
          <w:sz w:val="20"/>
          <w:szCs w:val="20"/>
        </w:rPr>
        <w:t>.</w:t>
      </w:r>
      <w:r w:rsidR="002F535D" w:rsidRPr="00496782">
        <w:rPr>
          <w:rFonts w:ascii="Times New Roman" w:hAnsi="Times New Roman" w:cs="Times New Roman"/>
          <w:color w:val="000000"/>
          <w:sz w:val="20"/>
          <w:szCs w:val="20"/>
        </w:rPr>
        <w:t xml:space="preserve"> The Creatinine level measures kidney function and is often elevated when damage to the kidneys or blood vessels of the kidneys occurs</w:t>
      </w:r>
      <w:r w:rsidR="00496782" w:rsidRPr="00496782">
        <w:rPr>
          <w:rFonts w:ascii="Times New Roman" w:hAnsi="Times New Roman" w:cs="Times New Roman"/>
          <w:color w:val="000000"/>
          <w:sz w:val="20"/>
          <w:szCs w:val="20"/>
        </w:rPr>
        <w:t>.</w:t>
      </w:r>
      <w:r w:rsidR="002F535D" w:rsidRPr="00496782">
        <w:rPr>
          <w:rFonts w:ascii="Times New Roman" w:hAnsi="Times New Roman" w:cs="Times New Roman"/>
          <w:color w:val="000000"/>
          <w:sz w:val="20"/>
          <w:szCs w:val="20"/>
        </w:rPr>
        <w:t xml:space="preserve"> Little or no kidney function will also have very </w:t>
      </w:r>
      <w:r w:rsidR="002F535D" w:rsidRPr="00496782">
        <w:rPr>
          <w:rStyle w:val="gsk4wd"/>
          <w:rFonts w:ascii="Times New Roman" w:hAnsi="Times New Roman" w:cs="Times New Roman"/>
          <w:color w:val="000000"/>
          <w:sz w:val="20"/>
          <w:szCs w:val="20"/>
        </w:rPr>
        <w:t>levels</w:t>
      </w:r>
      <w:r w:rsidR="002F535D" w:rsidRPr="00496782">
        <w:rPr>
          <w:rFonts w:ascii="Times New Roman" w:hAnsi="Times New Roman" w:cs="Times New Roman"/>
          <w:color w:val="000000"/>
          <w:sz w:val="20"/>
          <w:szCs w:val="20"/>
        </w:rPr>
        <w:t xml:space="preserve"> of Creatinine</w:t>
      </w:r>
      <w:r w:rsidR="00496782" w:rsidRPr="00496782">
        <w:rPr>
          <w:rFonts w:ascii="Times New Roman" w:hAnsi="Times New Roman" w:cs="Times New Roman"/>
          <w:color w:val="000000"/>
          <w:sz w:val="20"/>
          <w:szCs w:val="20"/>
        </w:rPr>
        <w:t>.</w:t>
      </w:r>
      <w:r w:rsidR="002F535D" w:rsidRPr="00496782">
        <w:rPr>
          <w:rFonts w:ascii="Times New Roman" w:hAnsi="Times New Roman" w:cs="Times New Roman"/>
          <w:color w:val="000000"/>
          <w:sz w:val="20"/>
          <w:szCs w:val="20"/>
        </w:rPr>
        <w:t xml:space="preserve"> Low level of Creatine are found in conditions that cause decreased muscle mass</w:t>
      </w:r>
      <w:r w:rsidR="00496782" w:rsidRPr="00496782">
        <w:rPr>
          <w:rFonts w:ascii="Times New Roman" w:hAnsi="Times New Roman" w:cs="Times New Roman"/>
          <w:color w:val="000000"/>
          <w:sz w:val="20"/>
          <w:szCs w:val="20"/>
        </w:rPr>
        <w:t>.</w:t>
      </w:r>
      <w:r w:rsidR="002F535D" w:rsidRPr="00496782">
        <w:rPr>
          <w:rFonts w:ascii="Times New Roman" w:hAnsi="Times New Roman" w:cs="Times New Roman"/>
          <w:color w:val="000000"/>
          <w:sz w:val="20"/>
          <w:szCs w:val="20"/>
        </w:rPr>
        <w:t xml:space="preserve"> Diseases and conditions that result in an elevated abnormal blood urea</w:t>
      </w:r>
      <w:r w:rsidR="00496782" w:rsidRPr="00496782">
        <w:rPr>
          <w:rFonts w:ascii="Times New Roman" w:hAnsi="Times New Roman" w:cs="Times New Roman"/>
          <w:color w:val="000000"/>
          <w:sz w:val="20"/>
          <w:szCs w:val="20"/>
        </w:rPr>
        <w:t xml:space="preserve"> </w:t>
      </w:r>
      <w:r w:rsidR="002F535D" w:rsidRPr="00496782">
        <w:rPr>
          <w:rFonts w:ascii="Times New Roman" w:hAnsi="Times New Roman" w:cs="Times New Roman"/>
          <w:color w:val="000000"/>
          <w:sz w:val="20"/>
          <w:szCs w:val="20"/>
        </w:rPr>
        <w:t>level can include high-protein diets, chronic diseases, and heart failure, decreased levels of BUN can indicate liver failure and malnutrition</w:t>
      </w:r>
      <w:r w:rsidR="00496782" w:rsidRPr="00496782">
        <w:rPr>
          <w:rFonts w:ascii="Times New Roman" w:hAnsi="Times New Roman" w:cs="Times New Roman"/>
          <w:color w:val="000000"/>
          <w:sz w:val="20"/>
          <w:szCs w:val="20"/>
        </w:rPr>
        <w:t>.</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315"/>
        <w:gridCol w:w="1572"/>
        <w:gridCol w:w="1592"/>
        <w:gridCol w:w="707"/>
        <w:gridCol w:w="1521"/>
        <w:gridCol w:w="902"/>
        <w:gridCol w:w="967"/>
      </w:tblGrid>
      <w:tr w:rsidR="00D66D99" w:rsidRPr="00496782" w:rsidTr="00496782">
        <w:trPr>
          <w:cnfStyle w:val="100000000000"/>
          <w:jc w:val="center"/>
        </w:trPr>
        <w:tc>
          <w:tcPr>
            <w:tcW w:w="2030" w:type="pct"/>
            <w:gridSpan w:val="2"/>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31" w:type="pct"/>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Sum of Squares</w:t>
            </w:r>
          </w:p>
        </w:tc>
        <w:tc>
          <w:tcPr>
            <w:tcW w:w="369" w:type="pct"/>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DF</w:t>
            </w:r>
          </w:p>
        </w:tc>
        <w:tc>
          <w:tcPr>
            <w:tcW w:w="794" w:type="pct"/>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Mean Square</w:t>
            </w:r>
          </w:p>
        </w:tc>
        <w:tc>
          <w:tcPr>
            <w:tcW w:w="471" w:type="pct"/>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F</w:t>
            </w:r>
          </w:p>
        </w:tc>
        <w:tc>
          <w:tcPr>
            <w:tcW w:w="505" w:type="pct"/>
            <w:tcBorders>
              <w:top w:val="none" w:sz="0" w:space="0" w:color="auto"/>
              <w:left w:val="none" w:sz="0" w:space="0" w:color="auto"/>
              <w:bottom w:val="none" w:sz="0" w:space="0" w:color="auto"/>
              <w:right w:val="none" w:sz="0" w:space="0" w:color="auto"/>
            </w:tcBorders>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Sig</w:t>
            </w:r>
            <w:r w:rsidR="00496782" w:rsidRPr="00496782">
              <w:rPr>
                <w:rFonts w:ascii="Times New Roman" w:hAnsi="Times New Roman" w:cs="Times New Roman"/>
                <w:color w:val="000000"/>
                <w:sz w:val="20"/>
                <w:szCs w:val="20"/>
              </w:rPr>
              <w:t>.</w:t>
            </w:r>
          </w:p>
        </w:tc>
      </w:tr>
      <w:tr w:rsidR="00D66D99" w:rsidRPr="00496782" w:rsidTr="00496782">
        <w:trPr>
          <w:jc w:val="center"/>
        </w:trPr>
        <w:tc>
          <w:tcPr>
            <w:tcW w:w="1209" w:type="pct"/>
            <w:vMerge w:val="restar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Length</w:t>
            </w:r>
            <w:r w:rsidR="00931840"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(cm)</w:t>
            </w: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83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803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787</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794"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27</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717</w:t>
            </w:r>
          </w:p>
        </w:tc>
        <w:tc>
          <w:tcPr>
            <w:tcW w:w="471"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505"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r w:rsidRPr="00496782">
              <w:rPr>
                <w:rFonts w:ascii="Times New Roman" w:hAnsi="Times New Roman" w:cs="Times New Roman"/>
                <w:color w:val="000000"/>
                <w:sz w:val="20"/>
                <w:szCs w:val="20"/>
              </w:rPr>
              <w:t>.</w:t>
            </w:r>
          </w:p>
        </w:tc>
      </w:tr>
      <w:tr w:rsidR="00D66D99" w:rsidRPr="00496782" w:rsidTr="00496782">
        <w:trPr>
          <w:jc w:val="center"/>
        </w:trPr>
        <w:tc>
          <w:tcPr>
            <w:tcW w:w="1209" w:type="pct"/>
            <w:vMerge/>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831"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p>
        </w:tc>
        <w:tc>
          <w:tcPr>
            <w:tcW w:w="794"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47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505"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r w:rsidR="00D66D99" w:rsidRPr="00496782" w:rsidTr="00496782">
        <w:trPr>
          <w:jc w:val="center"/>
        </w:trPr>
        <w:tc>
          <w:tcPr>
            <w:tcW w:w="1209" w:type="pct"/>
            <w:vMerge/>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83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803</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787</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794"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47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505"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r w:rsidR="00D66D99" w:rsidRPr="00496782" w:rsidTr="00496782">
        <w:trPr>
          <w:jc w:val="center"/>
        </w:trPr>
        <w:tc>
          <w:tcPr>
            <w:tcW w:w="1209" w:type="pct"/>
            <w:vMerge w:val="restar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Urea</w:t>
            </w:r>
            <w:r w:rsidR="00931840" w:rsidRPr="00496782">
              <w:rPr>
                <w:rFonts w:ascii="Times New Roman" w:hAnsi="Times New Roman" w:cs="Times New Roman"/>
                <w:color w:val="000000"/>
                <w:sz w:val="20"/>
                <w:szCs w:val="20"/>
              </w:rPr>
              <w:t xml:space="preserve"> </w:t>
            </w:r>
            <w:r w:rsidRPr="00496782">
              <w:rPr>
                <w:rFonts w:ascii="Times New Roman" w:hAnsi="Times New Roman" w:cs="Times New Roman"/>
                <w:color w:val="000000"/>
                <w:sz w:val="20"/>
                <w:szCs w:val="20"/>
              </w:rPr>
              <w:t>(mg</w:t>
            </w:r>
            <w:r w:rsidR="00931840"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dL)</w:t>
            </w: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83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558</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086</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794"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19</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244</w:t>
            </w:r>
          </w:p>
        </w:tc>
        <w:tc>
          <w:tcPr>
            <w:tcW w:w="471"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505"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r>
      <w:tr w:rsidR="00D66D99" w:rsidRPr="00496782" w:rsidTr="00496782">
        <w:trPr>
          <w:jc w:val="center"/>
        </w:trPr>
        <w:tc>
          <w:tcPr>
            <w:tcW w:w="1209" w:type="pct"/>
            <w:vMerge/>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831"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p>
        </w:tc>
        <w:tc>
          <w:tcPr>
            <w:tcW w:w="794"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47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505"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r w:rsidR="00D66D99" w:rsidRPr="00496782" w:rsidTr="00496782">
        <w:trPr>
          <w:jc w:val="center"/>
        </w:trPr>
        <w:tc>
          <w:tcPr>
            <w:tcW w:w="1209" w:type="pct"/>
            <w:vMerge/>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83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558</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086</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794"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47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505"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r w:rsidR="00D66D99" w:rsidRPr="00496782" w:rsidTr="00496782">
        <w:trPr>
          <w:jc w:val="center"/>
        </w:trPr>
        <w:tc>
          <w:tcPr>
            <w:tcW w:w="1209" w:type="pct"/>
            <w:vMerge w:val="restar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Creatinine(mg</w:t>
            </w:r>
            <w:r w:rsidR="00931840"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d</w:t>
            </w:r>
            <w:r w:rsidR="00931840" w:rsidRPr="00496782">
              <w:rPr>
                <w:rFonts w:ascii="Times New Roman" w:hAnsi="Times New Roman" w:cs="Times New Roman"/>
                <w:color w:val="000000"/>
                <w:sz w:val="20"/>
                <w:szCs w:val="20"/>
              </w:rPr>
              <w:t>l</w:t>
            </w:r>
            <w:r w:rsidRPr="00496782">
              <w:rPr>
                <w:rFonts w:ascii="Times New Roman" w:hAnsi="Times New Roman" w:cs="Times New Roman"/>
                <w:color w:val="000000"/>
                <w:sz w:val="20"/>
                <w:szCs w:val="20"/>
              </w:rPr>
              <w:t>)</w:t>
            </w: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Between Groups</w:t>
            </w:r>
          </w:p>
        </w:tc>
        <w:tc>
          <w:tcPr>
            <w:tcW w:w="83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691</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794"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541</w:t>
            </w:r>
          </w:p>
        </w:tc>
        <w:tc>
          <w:tcPr>
            <w:tcW w:w="471"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505"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r>
      <w:tr w:rsidR="00D66D99" w:rsidRPr="00496782" w:rsidTr="00496782">
        <w:trPr>
          <w:jc w:val="center"/>
        </w:trPr>
        <w:tc>
          <w:tcPr>
            <w:tcW w:w="1209" w:type="pct"/>
            <w:vMerge/>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Within Groups</w:t>
            </w:r>
          </w:p>
        </w:tc>
        <w:tc>
          <w:tcPr>
            <w:tcW w:w="831"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0</w:t>
            </w:r>
          </w:p>
        </w:tc>
        <w:tc>
          <w:tcPr>
            <w:tcW w:w="794" w:type="pct"/>
          </w:tcPr>
          <w:p w:rsidR="00D66D99" w:rsidRPr="00496782" w:rsidRDefault="00496782"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w:t>
            </w:r>
            <w:r w:rsidR="00D66D99" w:rsidRPr="00496782">
              <w:rPr>
                <w:rFonts w:ascii="Times New Roman" w:hAnsi="Times New Roman" w:cs="Times New Roman"/>
                <w:color w:val="000000"/>
                <w:sz w:val="20"/>
                <w:szCs w:val="20"/>
              </w:rPr>
              <w:t>000</w:t>
            </w:r>
          </w:p>
        </w:tc>
        <w:tc>
          <w:tcPr>
            <w:tcW w:w="47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505"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r w:rsidR="00D66D99" w:rsidRPr="00496782" w:rsidTr="00496782">
        <w:trPr>
          <w:jc w:val="center"/>
        </w:trPr>
        <w:tc>
          <w:tcPr>
            <w:tcW w:w="1209" w:type="pct"/>
            <w:vMerge/>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82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Total</w:t>
            </w:r>
          </w:p>
        </w:tc>
        <w:tc>
          <w:tcPr>
            <w:tcW w:w="83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15</w:t>
            </w:r>
            <w:r w:rsidR="00496782" w:rsidRPr="00496782">
              <w:rPr>
                <w:rFonts w:ascii="Times New Roman" w:hAnsi="Times New Roman" w:cs="Times New Roman"/>
                <w:color w:val="000000"/>
                <w:sz w:val="20"/>
                <w:szCs w:val="20"/>
              </w:rPr>
              <w:t>.</w:t>
            </w:r>
            <w:r w:rsidRPr="00496782">
              <w:rPr>
                <w:rFonts w:ascii="Times New Roman" w:hAnsi="Times New Roman" w:cs="Times New Roman"/>
                <w:color w:val="000000"/>
                <w:sz w:val="20"/>
                <w:szCs w:val="20"/>
              </w:rPr>
              <w:t>691</w:t>
            </w:r>
          </w:p>
        </w:tc>
        <w:tc>
          <w:tcPr>
            <w:tcW w:w="369"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r w:rsidRPr="00496782">
              <w:rPr>
                <w:rFonts w:ascii="Times New Roman" w:hAnsi="Times New Roman" w:cs="Times New Roman"/>
                <w:color w:val="000000"/>
                <w:sz w:val="20"/>
                <w:szCs w:val="20"/>
              </w:rPr>
              <w:t>29</w:t>
            </w:r>
          </w:p>
        </w:tc>
        <w:tc>
          <w:tcPr>
            <w:tcW w:w="794"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471"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c>
          <w:tcPr>
            <w:tcW w:w="505" w:type="pct"/>
          </w:tcPr>
          <w:p w:rsidR="00D66D99" w:rsidRPr="00496782" w:rsidRDefault="00D66D99" w:rsidP="00D21D1D">
            <w:pPr>
              <w:autoSpaceDE w:val="0"/>
              <w:autoSpaceDN w:val="0"/>
              <w:adjustRightInd w:val="0"/>
              <w:snapToGrid w:val="0"/>
              <w:jc w:val="both"/>
              <w:rPr>
                <w:rFonts w:ascii="Times New Roman" w:hAnsi="Times New Roman" w:cs="Times New Roman"/>
                <w:color w:val="000000"/>
                <w:sz w:val="20"/>
                <w:szCs w:val="20"/>
              </w:rPr>
            </w:pPr>
          </w:p>
        </w:tc>
      </w:tr>
    </w:tbl>
    <w:p w:rsidR="00D21D1D" w:rsidRPr="00496782" w:rsidRDefault="00D21D1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p>
    <w:p w:rsidR="00D21D1D" w:rsidRPr="00496782" w:rsidRDefault="00D21D1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sectPr w:rsidR="00D21D1D" w:rsidRPr="00496782" w:rsidSect="00677C90">
          <w:type w:val="continuous"/>
          <w:pgSz w:w="12240" w:h="15840" w:code="1"/>
          <w:pgMar w:top="1440" w:right="1440" w:bottom="1440" w:left="1440" w:header="720" w:footer="720" w:gutter="0"/>
          <w:cols w:space="720"/>
          <w:docGrid w:linePitch="360"/>
        </w:sectPr>
      </w:pPr>
    </w:p>
    <w:p w:rsidR="00745C91" w:rsidRPr="00496782" w:rsidRDefault="0013253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lastRenderedPageBreak/>
        <w:t>4</w:t>
      </w:r>
      <w:r w:rsidR="00496782" w:rsidRPr="00496782">
        <w:rPr>
          <w:rFonts w:ascii="Times New Roman" w:hAnsi="Times New Roman" w:cs="Times New Roman"/>
          <w:b/>
          <w:sz w:val="20"/>
          <w:szCs w:val="20"/>
        </w:rPr>
        <w:t>.</w:t>
      </w:r>
      <w:r w:rsidR="00745C91" w:rsidRPr="00496782">
        <w:rPr>
          <w:rFonts w:ascii="Times New Roman" w:hAnsi="Times New Roman" w:cs="Times New Roman"/>
          <w:b/>
          <w:sz w:val="20"/>
          <w:szCs w:val="20"/>
        </w:rPr>
        <w:t>Discussion</w:t>
      </w: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Blood biochemical values are not commonly used as a diagnostic tool in fish medicine, partly because of the lack of reference intervals for various fish species, and because changes in blood analysis associates with specific diseases and metabolic disorders are not well characterized</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With sufficient background data, clinical biochemical analysis could be developed to detect metabolic disorders and </w:t>
      </w:r>
      <w:r w:rsidR="00931840" w:rsidRPr="00496782">
        <w:rPr>
          <w:rFonts w:ascii="Times New Roman" w:hAnsi="Times New Roman" w:cs="Times New Roman"/>
          <w:sz w:val="20"/>
          <w:szCs w:val="20"/>
        </w:rPr>
        <w:t>sub lethal</w:t>
      </w:r>
      <w:r w:rsidRPr="00496782">
        <w:rPr>
          <w:rFonts w:ascii="Times New Roman" w:hAnsi="Times New Roman" w:cs="Times New Roman"/>
          <w:sz w:val="20"/>
          <w:szCs w:val="20"/>
        </w:rPr>
        <w:t xml:space="preserve"> disease states affecting production efficiency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present study deals with the Urea and Creatinine levels of catfishes gotten from three different commercial ponds with varying length and weight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There are variations in all the physical characteristics and haematological parameters measured during the study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Similar variations have been reported in the haematological profile of other Catfishes by other researchers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result of the study showed a slight decrease in the values of haematological parameters of the </w:t>
      </w:r>
      <w:r w:rsidRPr="00496782">
        <w:rPr>
          <w:rFonts w:ascii="Times New Roman" w:hAnsi="Times New Roman" w:cs="Times New Roman"/>
          <w:i/>
          <w:sz w:val="20"/>
          <w:szCs w:val="20"/>
        </w:rPr>
        <w:t xml:space="preserve">Clarias gariepinus </w:t>
      </w:r>
      <w:r w:rsidRPr="00496782">
        <w:rPr>
          <w:rFonts w:ascii="Times New Roman" w:hAnsi="Times New Roman" w:cs="Times New Roman"/>
          <w:sz w:val="20"/>
          <w:szCs w:val="20"/>
        </w:rPr>
        <w:t>in pond one and pond two compared to pond three</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 xml:space="preserve">The increase that was observed in the haematological parameters, Urea and Creatinine in pond three 3 Catfishes fed with normal diet with high carbohydrate concentration is in collaboration with the findings of Joshi </w:t>
      </w:r>
      <w:r w:rsidRPr="00496782">
        <w:rPr>
          <w:rFonts w:ascii="Times New Roman" w:hAnsi="Times New Roman" w:cs="Times New Roman"/>
          <w:i/>
          <w:sz w:val="20"/>
          <w:szCs w:val="20"/>
        </w:rPr>
        <w:t>et al</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 </w:t>
      </w:r>
      <w:r w:rsidRPr="00496782">
        <w:rPr>
          <w:rFonts w:ascii="Times New Roman" w:hAnsi="Times New Roman" w:cs="Times New Roman"/>
          <w:sz w:val="20"/>
          <w:szCs w:val="20"/>
        </w:rPr>
        <w:t>(2002) that survival of fish can be correlated with increase in anti-body production which helps in the survival and recovery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Haematological characteristics have been widely used in clinical diagnosis of diseases and pathologies of human and domestic animals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w:t>
      </w:r>
      <w:r w:rsidRPr="00496782">
        <w:rPr>
          <w:rFonts w:ascii="Times New Roman" w:hAnsi="Times New Roman" w:cs="Times New Roman"/>
          <w:sz w:val="20"/>
          <w:szCs w:val="20"/>
        </w:rPr>
        <w:lastRenderedPageBreak/>
        <w:t>applications of haematological techniques have proved valuable for fishery biologists in assessing the health of fish (Fagbenro 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 and 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Adeparusi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2003) and monitoring stress response (Soivio, 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and 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Oikan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1976)</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Some of the values are slightly low due to the condition under which the fishes were kept, the condition based on the fact that the fishes are not in their natural habitat and also because of the small sizes of the fishes, values such as the Creatinine is affected due to size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Urea level observed in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gariepinus </w:t>
      </w:r>
      <w:r w:rsidRPr="00496782">
        <w:rPr>
          <w:rFonts w:ascii="Times New Roman" w:hAnsi="Times New Roman" w:cs="Times New Roman"/>
          <w:sz w:val="20"/>
          <w:szCs w:val="20"/>
        </w:rPr>
        <w:t xml:space="preserve">raised in pond effluent water (pond 3) was about two times higher than those reported by Agbede </w:t>
      </w:r>
      <w:r w:rsidRPr="00496782">
        <w:rPr>
          <w:rFonts w:ascii="Times New Roman" w:hAnsi="Times New Roman" w:cs="Times New Roman"/>
          <w:i/>
          <w:sz w:val="20"/>
          <w:szCs w:val="20"/>
        </w:rPr>
        <w:t>et al</w:t>
      </w:r>
      <w:r w:rsidR="00496782" w:rsidRPr="00496782">
        <w:rPr>
          <w:rFonts w:ascii="Times New Roman" w:hAnsi="Times New Roman" w:cs="Times New Roman"/>
          <w:i/>
          <w:sz w:val="20"/>
          <w:szCs w:val="20"/>
        </w:rPr>
        <w:t>.</w:t>
      </w:r>
      <w:r w:rsidRPr="00496782">
        <w:rPr>
          <w:rFonts w:ascii="Times New Roman" w:hAnsi="Times New Roman" w:cs="Times New Roman"/>
          <w:sz w:val="20"/>
          <w:szCs w:val="20"/>
        </w:rPr>
        <w:t xml:space="preserve"> (1999) and Oyelese </w:t>
      </w:r>
      <w:r w:rsidRPr="00496782">
        <w:rPr>
          <w:rFonts w:ascii="Times New Roman" w:hAnsi="Times New Roman" w:cs="Times New Roman"/>
          <w:i/>
          <w:sz w:val="20"/>
          <w:szCs w:val="20"/>
        </w:rPr>
        <w:t>et al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(1999) for adult catfish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level of Creatinine in fish raised in pond effluent water was also higher than those reported by Oyelese </w:t>
      </w:r>
      <w:r w:rsidRPr="00496782">
        <w:rPr>
          <w:rFonts w:ascii="Times New Roman" w:hAnsi="Times New Roman" w:cs="Times New Roman"/>
          <w:i/>
          <w:sz w:val="20"/>
          <w:szCs w:val="20"/>
        </w:rPr>
        <w:t>et al</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 </w:t>
      </w:r>
      <w:r w:rsidRPr="00496782">
        <w:rPr>
          <w:rFonts w:ascii="Times New Roman" w:hAnsi="Times New Roman" w:cs="Times New Roman"/>
          <w:sz w:val="20"/>
          <w:szCs w:val="20"/>
        </w:rPr>
        <w:t>(1999) for adult catfish</w:t>
      </w:r>
      <w:r w:rsidR="00496782" w:rsidRPr="00496782">
        <w:rPr>
          <w:rFonts w:ascii="Times New Roman" w:hAnsi="Times New Roman" w:cs="Times New Roman"/>
          <w:sz w:val="20"/>
          <w:szCs w:val="20"/>
        </w:rPr>
        <w:t>.</w:t>
      </w: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Both Creatinine and Urea levels were significantly elevated in this investigation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These compounds are the most abundant non-protein nitrogen constituents in the body and their determination are the most commonly ordered tests of the kidney’s ability to excrete metabolic wastes (Tresseles, 1988)</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result showed significant increases in the levels of Creatinine and Urea in most of the catfish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Since increase in these values are used as indicators of renal failure, it can</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be postulated that the stress passed through by the fish during capturing or the method of capturing them during the experiment is related to the impairment of the renal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presence of increasing Creatinine concentration </w:t>
      </w:r>
      <w:r w:rsidRPr="00496782">
        <w:rPr>
          <w:rFonts w:ascii="Times New Roman" w:hAnsi="Times New Roman" w:cs="Times New Roman"/>
          <w:sz w:val="20"/>
          <w:szCs w:val="20"/>
        </w:rPr>
        <w:lastRenderedPageBreak/>
        <w:t>in the blood suggests ac decreases in glomerular filtration rate (GFR)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It is reported in literature (National Kidney Literature, 2002) that Creatinine is a more accurate marker of kidney disease than Urea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High Creatinine level implied that many waste products in the fish bloodstream would not be cleared, indicating that the kidneys were not functioning properly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 more complete estimation of renal function can be made when interpreting the blood (plasma) concentration using the ratio</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This can indicate other problems besides those intrinsic to the kidney</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ratio of Urea to Creatinine can indicate other problems besides those intrinsic to the kidney; for example a Urea level raised out of proportion to the Creatinine may indicate a pre-renal problem such as volume depletion (Spencer, 1986; National Kidney Foundation, 2012)</w:t>
      </w:r>
      <w:r w:rsidR="00496782" w:rsidRPr="00496782">
        <w:rPr>
          <w:rFonts w:ascii="Times New Roman" w:hAnsi="Times New Roman" w:cs="Times New Roman"/>
          <w:sz w:val="20"/>
          <w:szCs w:val="20"/>
        </w:rPr>
        <w:t>.</w:t>
      </w: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The mean Urea and Creatinine level of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gariepinus </w:t>
      </w:r>
      <w:r w:rsidRPr="00496782">
        <w:rPr>
          <w:rFonts w:ascii="Times New Roman" w:hAnsi="Times New Roman" w:cs="Times New Roman"/>
          <w:sz w:val="20"/>
          <w:szCs w:val="20"/>
        </w:rPr>
        <w:t>obtained in this study is not in conformity with that of other workers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differences may be due to differences in climatic and environmental factors in the places from where the species of fish were obtained as suggested by Barnhart (1969)</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Creatinine level greater than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5mgdL or lower than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8mgdL is considered high or low which means its abnormal while Urea level greater than 7</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1mgdL or lower than 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8mgdL is abnormal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Abnormal Creatinine levels may be due to any of the following conditions that affect the kidneys or muscle, drastic variations in normal Creatinine level may indicate urinaty tract obstruction, kidney failure, dystrophy, reduced blood flow to the kidneys, prerenal azotemia 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t</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c</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while abnormal Urea level may indicate congestive heart failure, gastrointestinal bleeding, kidney failure or kidney disease</w:t>
      </w:r>
      <w:r w:rsidR="00496782" w:rsidRPr="00496782">
        <w:rPr>
          <w:rFonts w:ascii="Times New Roman" w:hAnsi="Times New Roman" w:cs="Times New Roman"/>
          <w:sz w:val="20"/>
          <w:szCs w:val="20"/>
        </w:rPr>
        <w:t>.</w:t>
      </w: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The result of this experiment revealed that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gariepinus</w:t>
      </w:r>
      <w:r w:rsidRPr="00496782">
        <w:rPr>
          <w:rFonts w:ascii="Times New Roman" w:hAnsi="Times New Roman" w:cs="Times New Roman"/>
          <w:sz w:val="20"/>
          <w:szCs w:val="20"/>
        </w:rPr>
        <w:t xml:space="preserve"> in pond one and two have Creatinine and Urea levels which is between the normal range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catfishes in pond three have very high levels Creatinine with 2</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90mgdL being the highest level recorded and is said to be abnormal which may be as a result of the muscle built up in the fishes or stress passed through while the lowest Creatinine level was also recorded to be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00mgdL which may be due to shock, congestive heart failure, malnutrition etc</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highest level of Urea was recorded to be 6</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30mgdL which is still between the normal range while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00mgdL is the lowest level which may be due to gastrointestinal bleeding, dehydration, starvation or urinary tract obstruction</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Since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 gariepinus</w:t>
      </w:r>
      <w:r w:rsidR="00496782" w:rsidRPr="00496782">
        <w:rPr>
          <w:rFonts w:ascii="Times New Roman" w:hAnsi="Times New Roman" w:cs="Times New Roman"/>
          <w:i/>
          <w:sz w:val="20"/>
          <w:szCs w:val="20"/>
        </w:rPr>
        <w:t xml:space="preserve"> </w:t>
      </w:r>
      <w:r w:rsidRPr="00496782">
        <w:rPr>
          <w:rFonts w:ascii="Times New Roman" w:hAnsi="Times New Roman" w:cs="Times New Roman"/>
          <w:sz w:val="20"/>
          <w:szCs w:val="20"/>
        </w:rPr>
        <w:t>is one of the most frequently cultured fish in Nigeria, there is need to carry out more of these haematological studies so that reference intervals can be determined for different population of the 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A wider range of normal values may be necessary than for terrestrial </w:t>
      </w:r>
      <w:r w:rsidRPr="00496782">
        <w:rPr>
          <w:rFonts w:ascii="Times New Roman" w:hAnsi="Times New Roman" w:cs="Times New Roman"/>
          <w:sz w:val="20"/>
          <w:szCs w:val="20"/>
        </w:rPr>
        <w:lastRenderedPageBreak/>
        <w:t xml:space="preserve">animals in view of the fact fish are exposed to extremes of environmental conditions especially oxygen and </w:t>
      </w:r>
      <w:r w:rsidR="00931840" w:rsidRPr="00496782">
        <w:rPr>
          <w:rFonts w:ascii="Times New Roman" w:hAnsi="Times New Roman" w:cs="Times New Roman"/>
          <w:sz w:val="20"/>
          <w:szCs w:val="20"/>
        </w:rPr>
        <w:t>carbon dioxide</w:t>
      </w:r>
      <w:r w:rsidR="00496782" w:rsidRPr="00496782">
        <w:rPr>
          <w:rFonts w:ascii="Times New Roman" w:hAnsi="Times New Roman" w:cs="Times New Roman"/>
          <w:sz w:val="20"/>
          <w:szCs w:val="20"/>
        </w:rPr>
        <w:t>.</w:t>
      </w:r>
    </w:p>
    <w:p w:rsidR="00E46D82" w:rsidRPr="00496782" w:rsidRDefault="00E46D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Conclusion</w:t>
      </w:r>
    </w:p>
    <w:p w:rsidR="002F535D" w:rsidRPr="00496782" w:rsidRDefault="002F535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96782">
        <w:rPr>
          <w:rFonts w:ascii="Times New Roman" w:hAnsi="Times New Roman" w:cs="Times New Roman"/>
          <w:sz w:val="20"/>
          <w:szCs w:val="20"/>
        </w:rPr>
        <w:t xml:space="preserve">In conclusion, this study has provided valuable data on the haematology of </w:t>
      </w:r>
      <w:r w:rsidRPr="00496782">
        <w:rPr>
          <w:rFonts w:ascii="Times New Roman" w:hAnsi="Times New Roman" w:cs="Times New Roman"/>
          <w:i/>
          <w:sz w:val="20"/>
          <w:szCs w:val="20"/>
        </w:rPr>
        <w:t>C</w:t>
      </w:r>
      <w:r w:rsidR="00496782" w:rsidRPr="00496782">
        <w:rPr>
          <w:rFonts w:ascii="Times New Roman" w:hAnsi="Times New Roman" w:cs="Times New Roman"/>
          <w:i/>
          <w:sz w:val="20"/>
          <w:szCs w:val="20"/>
        </w:rPr>
        <w:t>.</w:t>
      </w:r>
      <w:r w:rsidRPr="00496782">
        <w:rPr>
          <w:rFonts w:ascii="Times New Roman" w:hAnsi="Times New Roman" w:cs="Times New Roman"/>
          <w:i/>
          <w:sz w:val="20"/>
          <w:szCs w:val="20"/>
        </w:rPr>
        <w:t xml:space="preserve"> gariepinus</w:t>
      </w:r>
      <w:r w:rsidRPr="00496782">
        <w:rPr>
          <w:rFonts w:ascii="Times New Roman" w:hAnsi="Times New Roman" w:cs="Times New Roman"/>
          <w:b/>
          <w:i/>
          <w:sz w:val="20"/>
          <w:szCs w:val="20"/>
        </w:rPr>
        <w:t xml:space="preserve"> </w:t>
      </w:r>
      <w:r w:rsidRPr="00496782">
        <w:rPr>
          <w:rFonts w:ascii="Times New Roman" w:hAnsi="Times New Roman" w:cs="Times New Roman"/>
          <w:sz w:val="20"/>
          <w:szCs w:val="20"/>
        </w:rPr>
        <w:t>Gwagwalada and Kuje that could be used as baseline data for future studies and monitoring of the health status as well as production of the fish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 result revealed that weight has an effect in the Creatinine level of C</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gariepinus, showing an increase in the haematological parameters of the speci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Creatinine is significant to weight which is visible in group three that have fishes ranging between 601g-900g and using P ˂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 level of significance, Creatinine depended on the weight where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00 ˂ 0</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05</w:t>
      </w:r>
      <w:r w:rsidR="00496782" w:rsidRPr="00496782">
        <w:rPr>
          <w:rFonts w:ascii="Times New Roman" w:hAnsi="Times New Roman" w:cs="Times New Roman"/>
          <w:sz w:val="20"/>
          <w:szCs w:val="20"/>
        </w:rPr>
        <w:t>.</w:t>
      </w:r>
    </w:p>
    <w:p w:rsidR="00E46D82" w:rsidRPr="00496782" w:rsidRDefault="00E46D82"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lang w:eastAsia="zh-CN"/>
        </w:rPr>
      </w:pPr>
    </w:p>
    <w:p w:rsidR="002F535D" w:rsidRPr="00496782" w:rsidRDefault="00565F47"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Recommendation</w:t>
      </w:r>
    </w:p>
    <w:p w:rsidR="00565F47" w:rsidRPr="00496782" w:rsidRDefault="00565F47"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96782">
        <w:rPr>
          <w:rFonts w:ascii="Times New Roman" w:hAnsi="Times New Roman" w:cs="Times New Roman"/>
          <w:sz w:val="20"/>
          <w:szCs w:val="20"/>
        </w:rPr>
        <w:t>Stress, handling of catfishes and certain kidney diseases</w:t>
      </w:r>
      <w:r w:rsidR="00496782" w:rsidRPr="00496782">
        <w:rPr>
          <w:rFonts w:ascii="Times New Roman" w:hAnsi="Times New Roman" w:cs="Times New Roman"/>
          <w:sz w:val="20"/>
          <w:szCs w:val="20"/>
        </w:rPr>
        <w:t xml:space="preserve"> </w:t>
      </w:r>
      <w:r w:rsidRPr="00496782">
        <w:rPr>
          <w:rFonts w:ascii="Times New Roman" w:hAnsi="Times New Roman" w:cs="Times New Roman"/>
          <w:sz w:val="20"/>
          <w:szCs w:val="20"/>
        </w:rPr>
        <w:t>have effects on the levels of both urea and creatinine as a result of the kidney functions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 xml:space="preserve"> Therefore, catfishes should be handled carefully during harvesting or experimentation and they should checked often for diseases affecting catfishes</w:t>
      </w:r>
      <w:r w:rsidR="00F03606" w:rsidRPr="00496782">
        <w:rPr>
          <w:rFonts w:ascii="Times New Roman" w:hAnsi="Times New Roman" w:cs="Times New Roman"/>
          <w:sz w:val="20"/>
          <w:szCs w:val="20"/>
        </w:rPr>
        <w:t xml:space="preserve"> to aid kidney functions</w:t>
      </w:r>
      <w:r w:rsidR="00496782" w:rsidRPr="00496782">
        <w:rPr>
          <w:rFonts w:ascii="Times New Roman" w:hAnsi="Times New Roman" w:cs="Times New Roman"/>
          <w:sz w:val="20"/>
          <w:szCs w:val="20"/>
        </w:rPr>
        <w:t>.</w:t>
      </w:r>
      <w:r w:rsidR="00B610D3" w:rsidRPr="00496782">
        <w:rPr>
          <w:rFonts w:ascii="Times New Roman" w:hAnsi="Times New Roman" w:cs="Times New Roman"/>
          <w:sz w:val="20"/>
          <w:szCs w:val="20"/>
        </w:rPr>
        <w:t xml:space="preserve"> It is also recommended that more research should be made on the haemotological parameters of fishes to provide adequate information on the normal levels of the various parameters for further works in future</w:t>
      </w:r>
      <w:r w:rsidR="00496782" w:rsidRPr="00496782">
        <w:rPr>
          <w:rFonts w:ascii="Times New Roman" w:hAnsi="Times New Roman" w:cs="Times New Roman"/>
          <w:sz w:val="20"/>
          <w:szCs w:val="20"/>
        </w:rPr>
        <w:t>.</w:t>
      </w:r>
    </w:p>
    <w:p w:rsidR="00D21D1D" w:rsidRPr="00496782" w:rsidRDefault="00D21D1D" w:rsidP="00D21D1D">
      <w:pPr>
        <w:tabs>
          <w:tab w:val="left" w:pos="2520"/>
          <w:tab w:val="left" w:pos="2700"/>
          <w:tab w:val="left" w:pos="2880"/>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F535D" w:rsidRPr="00496782" w:rsidRDefault="00D21D1D" w:rsidP="00D21D1D">
      <w:pPr>
        <w:tabs>
          <w:tab w:val="left" w:pos="2520"/>
          <w:tab w:val="left" w:pos="2700"/>
          <w:tab w:val="left" w:pos="2880"/>
        </w:tabs>
        <w:autoSpaceDE w:val="0"/>
        <w:autoSpaceDN w:val="0"/>
        <w:adjustRightInd w:val="0"/>
        <w:snapToGrid w:val="0"/>
        <w:spacing w:after="0" w:line="240" w:lineRule="auto"/>
        <w:jc w:val="both"/>
        <w:rPr>
          <w:rFonts w:ascii="Times New Roman" w:hAnsi="Times New Roman" w:cs="Times New Roman"/>
          <w:b/>
          <w:sz w:val="20"/>
          <w:szCs w:val="20"/>
        </w:rPr>
      </w:pPr>
      <w:r w:rsidRPr="00496782">
        <w:rPr>
          <w:rFonts w:ascii="Times New Roman" w:hAnsi="Times New Roman" w:cs="Times New Roman"/>
          <w:b/>
          <w:sz w:val="20"/>
          <w:szCs w:val="20"/>
        </w:rPr>
        <w:t>References</w:t>
      </w:r>
    </w:p>
    <w:p w:rsidR="00D21D1D" w:rsidRPr="00496782" w:rsidRDefault="00464A82" w:rsidP="00E46D82">
      <w:p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1</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ab/>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Agbede,</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S</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Ogunsanmim,</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Taiwo,</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V</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Oso</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T</w:t>
      </w:r>
      <w:r w:rsidR="00496782" w:rsidRPr="00496782">
        <w:rPr>
          <w:rFonts w:ascii="Times New Roman" w:hAnsi="Times New Roman" w:cs="Times New Roman"/>
          <w:sz w:val="20"/>
          <w:szCs w:val="20"/>
        </w:rPr>
        <w:t>.</w:t>
      </w:r>
      <w:r w:rsidR="002F535D"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Ogundipe,</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(1999);</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Toxic</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effects</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poultry</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faeces</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on</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Clarias</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gariepinus</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broodstock</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EC34F9" w:rsidRPr="00496782">
        <w:rPr>
          <w:rFonts w:ascii="Times New Roman" w:hAnsi="Times New Roman" w:cs="Times New Roman"/>
          <w:sz w:val="20"/>
          <w:szCs w:val="20"/>
        </w:rPr>
        <w:t>T</w:t>
      </w:r>
      <w:r w:rsidR="002F535D" w:rsidRPr="00496782">
        <w:rPr>
          <w:rFonts w:ascii="Times New Roman" w:hAnsi="Times New Roman" w:cs="Times New Roman"/>
          <w:sz w:val="20"/>
          <w:szCs w:val="20"/>
        </w:rPr>
        <w:t>ropical</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Veterinarian,</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17:</w:t>
      </w:r>
      <w:r w:rsidR="00D21D1D" w:rsidRPr="00496782">
        <w:rPr>
          <w:rFonts w:ascii="Times New Roman" w:hAnsi="Times New Roman" w:cs="Times New Roman"/>
          <w:sz w:val="20"/>
          <w:szCs w:val="20"/>
        </w:rPr>
        <w:t xml:space="preserve"> </w:t>
      </w:r>
      <w:r w:rsidR="002F535D" w:rsidRPr="00496782">
        <w:rPr>
          <w:rFonts w:ascii="Times New Roman" w:hAnsi="Times New Roman" w:cs="Times New Roman"/>
          <w:sz w:val="20"/>
          <w:szCs w:val="20"/>
        </w:rPr>
        <w:t>181</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Agbon,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Ofojekwu</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C,</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Ezenwaka</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Alegbeleye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(2002);</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Acute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toxicity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Diazinon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rotifers,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Cyclops,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mosquito</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Larvac</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fish</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Journal</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applied</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sciences</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And</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environmental</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Management</w:t>
      </w:r>
      <w:r w:rsidR="00496782" w:rsidRPr="00496782">
        <w:rPr>
          <w:rFonts w:ascii="Times New Roman" w:eastAsia="ArialMT" w:hAnsi="Times New Roman" w:cs="Times New Roman"/>
          <w:i/>
          <w:iCs/>
          <w:sz w:val="20"/>
          <w:szCs w:val="20"/>
        </w:rPr>
        <w:t>.</w:t>
      </w:r>
      <w:r w:rsidRPr="00496782">
        <w:rPr>
          <w:rFonts w:ascii="Times New Roman" w:eastAsia="ArialMT" w:hAnsi="Times New Roman" w:cs="Times New Roman"/>
          <w:sz w:val="20"/>
          <w:szCs w:val="20"/>
        </w:rPr>
        <w:t>vol</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6,</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Num</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pp</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18</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-21</w:t>
      </w:r>
      <w:r w:rsidR="00496782" w:rsidRPr="00496782">
        <w:rPr>
          <w:rFonts w:ascii="Times New Roman" w:eastAsia="ArialMT" w:hAnsi="Times New Roman" w:cs="Times New Roman"/>
          <w:sz w:val="20"/>
          <w:szCs w:val="20"/>
        </w:rPr>
        <w:t>.</w:t>
      </w:r>
    </w:p>
    <w:p w:rsidR="00EC34F9"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Aitken,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M,</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Hall,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M,</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Allen,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L</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Scott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J</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Devot,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(2003);</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Liver-</w:t>
      </w:r>
      <w:r w:rsidR="00464A82" w:rsidRPr="00496782">
        <w:rPr>
          <w:rFonts w:ascii="Times New Roman" w:eastAsia="ArialMT" w:hAnsi="Times New Roman" w:cs="Times New Roman"/>
          <w:sz w:val="20"/>
          <w:szCs w:val="20"/>
        </w:rPr>
        <w:tab/>
      </w:r>
      <w:r w:rsidRPr="00496782">
        <w:rPr>
          <w:rFonts w:ascii="Times New Roman" w:eastAsia="ArialMT" w:hAnsi="Times New Roman" w:cs="Times New Roman"/>
          <w:sz w:val="20"/>
          <w:szCs w:val="20"/>
        </w:rPr>
        <w:t>related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biochemical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changes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the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serum</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dogs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being</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treated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with</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phenobarbitone</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Vet</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Record,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153:</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13-16</w:t>
      </w:r>
      <w:r w:rsidR="00496782" w:rsidRPr="00496782">
        <w:rPr>
          <w:rFonts w:ascii="Times New Roman" w:eastAsia="ArialMT"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Barnhart,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(1969);</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Effects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certain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variables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haematological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characteristics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rainbow</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trout,</w:t>
      </w:r>
      <w:r w:rsidR="00D21D1D" w:rsidRPr="00496782">
        <w:rPr>
          <w:rFonts w:ascii="Times New Roman" w:hAnsi="Times New Roman" w:cs="Times New Roman"/>
          <w:sz w:val="20"/>
          <w:szCs w:val="20"/>
        </w:rPr>
        <w:t xml:space="preserve"> </w:t>
      </w:r>
      <w:r w:rsidRPr="00496782">
        <w:rPr>
          <w:rFonts w:ascii="Times New Roman" w:hAnsi="Times New Roman" w:cs="Times New Roman"/>
          <w:i/>
          <w:sz w:val="20"/>
          <w:szCs w:val="20"/>
        </w:rPr>
        <w:t>Salmo</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gairdneri</w:t>
      </w:r>
      <w:r w:rsidR="00D21D1D" w:rsidRPr="00496782">
        <w:rPr>
          <w:rFonts w:ascii="Times New Roman" w:hAnsi="Times New Roman" w:cs="Times New Roman"/>
          <w:i/>
          <w:sz w:val="20"/>
          <w:szCs w:val="20"/>
        </w:rPr>
        <w:t xml:space="preserve"> </w:t>
      </w:r>
      <w:r w:rsidRPr="00496782">
        <w:rPr>
          <w:rFonts w:ascii="Times New Roman" w:hAnsi="Times New Roman" w:cs="Times New Roman"/>
          <w:sz w:val="20"/>
          <w:szCs w:val="20"/>
        </w:rPr>
        <w:t>(Richardson)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Trans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Am</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Fish</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Society</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98pp</w:t>
      </w:r>
      <w:r w:rsidR="00496782" w:rsidRPr="00496782">
        <w:rPr>
          <w:rFonts w:ascii="Times New Roman" w:hAnsi="Times New Roman" w:cs="Times New Roman"/>
          <w:sz w:val="20"/>
          <w:szCs w:val="20"/>
        </w:rPr>
        <w:t>.</w:t>
      </w:r>
    </w:p>
    <w:p w:rsidR="002F535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Chindah,</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A</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Sickoi,</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Vincent-Akpu,</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1(2005);</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Changes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Haematological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characteristics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Tilapia</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guineensis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(Bleeker)</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exposed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to</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Sub-lethal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level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two</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common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pesticides</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Journal</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of</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tropical</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biosciences</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sz w:val="20"/>
          <w:szCs w:val="20"/>
        </w:rPr>
        <w:t>Vol</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5(1):</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147-153</w:t>
      </w:r>
      <w:r w:rsidR="00496782" w:rsidRPr="00496782">
        <w:rPr>
          <w:rFonts w:ascii="Times New Roman" w:eastAsia="ArialMT"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lastRenderedPageBreak/>
        <w:t>Das,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K</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C</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Mukherjee,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(2000);</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Sub-lethal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effects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Quinalphos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selected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blood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parameters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Labeo</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rohita</w:t>
      </w:r>
      <w:r w:rsidR="00D21D1D" w:rsidRPr="00496782">
        <w:rPr>
          <w:rFonts w:ascii="Times New Roman" w:hAnsi="Times New Roman" w:cs="Times New Roman"/>
          <w:i/>
          <w:iCs/>
          <w:sz w:val="20"/>
          <w:szCs w:val="20"/>
        </w:rPr>
        <w:t xml:space="preserve"> </w:t>
      </w:r>
      <w:r w:rsidRPr="00496782">
        <w:rPr>
          <w:rFonts w:ascii="Times New Roman" w:hAnsi="Times New Roman" w:cs="Times New Roman"/>
          <w:sz w:val="20"/>
          <w:szCs w:val="20"/>
        </w:rPr>
        <w:t>(Ham)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fingerlings</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Asian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Fish</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Sci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13:225-233</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Davis,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E</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Beandt,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O</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(1994);</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Renal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methods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for</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toxicology,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Hayes,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Aw</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principles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methods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toxicology,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3rd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ed</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New</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Yark</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Raven,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871</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894</w:t>
      </w:r>
      <w:r w:rsidR="00496782" w:rsidRPr="00496782">
        <w:rPr>
          <w:rFonts w:ascii="Times New Roman" w:eastAsia="ArialMT"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Ogamba,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R</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Daka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Inyang,</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R</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(2010);</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Changes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electrolyte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activities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Clarias</w:t>
      </w:r>
      <w:r w:rsidR="00D21D1D" w:rsidRPr="00496782">
        <w:rPr>
          <w:rFonts w:ascii="Times New Roman" w:hAnsi="Times New Roman" w:cs="Times New Roman"/>
          <w:i/>
          <w:iCs/>
          <w:sz w:val="20"/>
          <w:szCs w:val="20"/>
        </w:rPr>
        <w:t xml:space="preserve"> </w:t>
      </w:r>
      <w:r w:rsidRPr="00496782">
        <w:rPr>
          <w:rFonts w:ascii="Times New Roman" w:hAnsi="Times New Roman" w:cs="Times New Roman"/>
          <w:i/>
          <w:iCs/>
          <w:sz w:val="20"/>
          <w:szCs w:val="20"/>
        </w:rPr>
        <w:t>gariepinus</w:t>
      </w:r>
      <w:r w:rsidR="00D21D1D" w:rsidRPr="00496782">
        <w:rPr>
          <w:rFonts w:ascii="Times New Roman" w:hAnsi="Times New Roman" w:cs="Times New Roman"/>
          <w:i/>
          <w:iCs/>
          <w:sz w:val="20"/>
          <w:szCs w:val="20"/>
        </w:rPr>
        <w:t xml:space="preserve"> </w:t>
      </w:r>
      <w:r w:rsidRPr="00496782">
        <w:rPr>
          <w:rFonts w:ascii="Times New Roman" w:hAnsi="Times New Roman" w:cs="Times New Roman"/>
          <w:sz w:val="20"/>
          <w:szCs w:val="20"/>
        </w:rPr>
        <w:t>exposed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diazinon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Environ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Sc</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J</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Trop</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7:</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198-</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200</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Fagbenro,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Adedire,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Owoseeni,</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Ayotunde,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(1993):</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Studies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the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biology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aqualture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potential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feral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catfish,</w:t>
      </w:r>
      <w:r w:rsidR="00D21D1D" w:rsidRPr="00496782">
        <w:rPr>
          <w:rFonts w:ascii="Times New Roman" w:hAnsi="Times New Roman" w:cs="Times New Roman"/>
          <w:sz w:val="20"/>
          <w:szCs w:val="20"/>
        </w:rPr>
        <w:t xml:space="preserve"> </w:t>
      </w:r>
      <w:r w:rsidRPr="00496782">
        <w:rPr>
          <w:rFonts w:ascii="Times New Roman" w:hAnsi="Times New Roman" w:cs="Times New Roman"/>
          <w:i/>
          <w:sz w:val="20"/>
          <w:szCs w:val="20"/>
        </w:rPr>
        <w:t>Heterobranchus</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bidorsalis</w:t>
      </w:r>
      <w:r w:rsidR="00D21D1D" w:rsidRPr="00496782">
        <w:rPr>
          <w:rFonts w:ascii="Times New Roman" w:hAnsi="Times New Roman" w:cs="Times New Roman"/>
          <w:i/>
          <w:sz w:val="20"/>
          <w:szCs w:val="20"/>
        </w:rPr>
        <w:t xml:space="preserve"> </w:t>
      </w:r>
      <w:r w:rsidRPr="00496782">
        <w:rPr>
          <w:rFonts w:ascii="Times New Roman" w:hAnsi="Times New Roman" w:cs="Times New Roman"/>
          <w:sz w:val="20"/>
          <w:szCs w:val="20"/>
        </w:rPr>
        <w:t>(Geofferoy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st</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Hilaire,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1809)</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clarridae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Tropical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Zoology,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6:77-79</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hAnsi="Times New Roman" w:cs="Times New Roman"/>
          <w:sz w:val="20"/>
          <w:szCs w:val="20"/>
        </w:rPr>
        <w:t>Hogendoorn,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(1979);</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Controlled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Propagation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the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African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Catfish</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Clarias</w:t>
      </w:r>
      <w:r w:rsidR="00D21D1D" w:rsidRPr="00496782">
        <w:rPr>
          <w:rFonts w:ascii="Times New Roman" w:hAnsi="Times New Roman" w:cs="Times New Roman"/>
          <w:i/>
          <w:iCs/>
          <w:sz w:val="20"/>
          <w:szCs w:val="20"/>
        </w:rPr>
        <w:t xml:space="preserve"> </w:t>
      </w:r>
      <w:r w:rsidRPr="00496782">
        <w:rPr>
          <w:rFonts w:ascii="Times New Roman" w:hAnsi="Times New Roman" w:cs="Times New Roman"/>
          <w:i/>
          <w:iCs/>
          <w:sz w:val="20"/>
          <w:szCs w:val="20"/>
        </w:rPr>
        <w:t>gariepinus</w:t>
      </w:r>
      <w:r w:rsidR="00496782" w:rsidRPr="00496782">
        <w:rPr>
          <w:rFonts w:ascii="Times New Roman" w:hAnsi="Times New Roman" w:cs="Times New Roman"/>
          <w:i/>
          <w:iCs/>
          <w:sz w:val="20"/>
          <w:szCs w:val="20"/>
        </w:rPr>
        <w:t>.</w:t>
      </w:r>
      <w:r w:rsidR="00D21D1D" w:rsidRPr="00496782">
        <w:rPr>
          <w:rFonts w:ascii="Times New Roman" w:hAnsi="Times New Roman" w:cs="Times New Roman"/>
          <w:i/>
          <w:iCs/>
          <w:sz w:val="20"/>
          <w:szCs w:val="20"/>
        </w:rPr>
        <w:t xml:space="preserve"> </w:t>
      </w:r>
      <w:r w:rsidRPr="00496782">
        <w:rPr>
          <w:rFonts w:ascii="Times New Roman" w:hAnsi="Times New Roman" w:cs="Times New Roman"/>
          <w:sz w:val="20"/>
          <w:szCs w:val="20"/>
        </w:rPr>
        <w:t>Reproduction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biology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field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experiments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UNDP/FAO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fish</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culture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development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project: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Aquaculture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17</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Eisvue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Scientific</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Publishing</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Company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Amsterdam</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I</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M</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Adekunle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(2010):</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Potential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Nephrotoxity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African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Mud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Catfish</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following</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Exposure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to</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Compost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Derived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Humic</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Acid</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sz w:val="20"/>
          <w:szCs w:val="20"/>
        </w:rPr>
        <w:t>Pakistan</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Journal</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of</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Biological</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Sciences</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sz w:val="20"/>
          <w:szCs w:val="20"/>
        </w:rPr>
        <w:t>13(17)</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835-840</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Inyang</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(2008);</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Haematological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biochemical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Response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clarias</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gariepinus</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sz w:val="20"/>
          <w:szCs w:val="20"/>
        </w:rPr>
        <w:t>to</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diazinon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Ph</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D</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thesis,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Rivers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University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Science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technology,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Port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Harcourt</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Pp</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38</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153</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Joshi,</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K</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Harish</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Bose,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(2002b);</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Effect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lindane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malathione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exposure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certain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blood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parameters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fresh</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water</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teleost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fish</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Clarias</w:t>
      </w:r>
      <w:r w:rsidR="00D21D1D" w:rsidRPr="00496782">
        <w:rPr>
          <w:rFonts w:ascii="Times New Roman" w:hAnsi="Times New Roman" w:cs="Times New Roman"/>
          <w:i/>
          <w:iCs/>
          <w:sz w:val="20"/>
          <w:szCs w:val="20"/>
        </w:rPr>
        <w:t xml:space="preserve"> </w:t>
      </w:r>
      <w:r w:rsidRPr="00496782">
        <w:rPr>
          <w:rFonts w:ascii="Times New Roman" w:hAnsi="Times New Roman" w:cs="Times New Roman"/>
          <w:i/>
          <w:iCs/>
          <w:sz w:val="20"/>
          <w:szCs w:val="20"/>
        </w:rPr>
        <w:t>batrachus</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Pollution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Res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21(1):</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55</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57</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Kamal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Amin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Khalid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Hashem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(2012);Deltamethrin-induced</w:t>
      </w:r>
      <w:r w:rsidR="00D21D1D" w:rsidRPr="00496782">
        <w:rPr>
          <w:rFonts w:ascii="Times New Roman" w:hAnsi="Times New Roman" w:cs="Times New Roman"/>
          <w:sz w:val="20"/>
          <w:szCs w:val="20"/>
        </w:rPr>
        <w:t xml:space="preserve"> </w:t>
      </w:r>
      <w:r w:rsidR="00EC34F9" w:rsidRPr="00496782">
        <w:rPr>
          <w:rFonts w:ascii="Times New Roman" w:hAnsi="Times New Roman" w:cs="Times New Roman"/>
          <w:sz w:val="20"/>
          <w:szCs w:val="20"/>
        </w:rPr>
        <w:t>o</w:t>
      </w:r>
      <w:r w:rsidRPr="00496782">
        <w:rPr>
          <w:rFonts w:ascii="Times New Roman" w:hAnsi="Times New Roman" w:cs="Times New Roman"/>
          <w:sz w:val="20"/>
          <w:szCs w:val="20"/>
        </w:rPr>
        <w:t>xidative</w:t>
      </w:r>
      <w:r w:rsidR="00D21D1D" w:rsidRPr="00496782">
        <w:rPr>
          <w:rFonts w:ascii="Times New Roman" w:hAnsi="Times New Roman" w:cs="Times New Roman"/>
          <w:sz w:val="20"/>
          <w:szCs w:val="20"/>
        </w:rPr>
        <w:t xml:space="preserve"> </w:t>
      </w:r>
      <w:r w:rsidR="00EC34F9" w:rsidRPr="00496782">
        <w:rPr>
          <w:rFonts w:ascii="Times New Roman" w:hAnsi="Times New Roman" w:cs="Times New Roman"/>
          <w:sz w:val="20"/>
          <w:szCs w:val="20"/>
        </w:rPr>
        <w:t>s</w:t>
      </w:r>
      <w:r w:rsidRPr="00496782">
        <w:rPr>
          <w:rFonts w:ascii="Times New Roman" w:hAnsi="Times New Roman" w:cs="Times New Roman"/>
          <w:sz w:val="20"/>
          <w:szCs w:val="20"/>
        </w:rPr>
        <w:t>tress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biochemical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changes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tissues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blood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catfish</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(Clarias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gariepinus):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antioxidant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defense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role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alpha-tocopherol</w:t>
      </w:r>
      <w:r w:rsidR="00496782" w:rsidRPr="00496782">
        <w:rPr>
          <w:rFonts w:ascii="Times New Roman" w:hAnsi="Times New Roman" w:cs="Times New Roman"/>
          <w:i/>
          <w:sz w:val="20"/>
          <w:szCs w:val="20"/>
        </w:rPr>
        <w:t>.</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BMC</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Veterinary</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Research</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P65-75</w:t>
      </w:r>
      <w:r w:rsidR="00496782" w:rsidRPr="00496782">
        <w:rPr>
          <w:rFonts w:ascii="Times New Roman" w:hAnsi="Times New Roman" w:cs="Times New Roman"/>
          <w:i/>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Kori</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Siakpere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Ovie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(2008);</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Effects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sublethal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concentration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potassium</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permanganate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African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catfish</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sz w:val="20"/>
          <w:szCs w:val="20"/>
        </w:rPr>
        <w:t>International</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Journal</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of</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Integrative</w:t>
      </w:r>
      <w:r w:rsidR="00D21D1D" w:rsidRPr="00496782">
        <w:rPr>
          <w:rFonts w:ascii="Times New Roman" w:eastAsia="ArialMT" w:hAnsi="Times New Roman" w:cs="Times New Roman"/>
          <w:i/>
          <w:sz w:val="20"/>
          <w:szCs w:val="20"/>
        </w:rPr>
        <w:t xml:space="preserve"> </w:t>
      </w:r>
      <w:r w:rsidRPr="00496782">
        <w:rPr>
          <w:rFonts w:ascii="Times New Roman" w:eastAsia="ArialMT" w:hAnsi="Times New Roman" w:cs="Times New Roman"/>
          <w:i/>
          <w:sz w:val="20"/>
          <w:szCs w:val="20"/>
        </w:rPr>
        <w:t>Biology</w:t>
      </w:r>
      <w:r w:rsidR="00496782" w:rsidRPr="00496782">
        <w:rPr>
          <w:rFonts w:ascii="Times New Roman" w:eastAsia="ArialMT" w:hAnsi="Times New Roman" w:cs="Times New Roman"/>
          <w:i/>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31</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43-23</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lastRenderedPageBreak/>
        <w:t>Moore,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Wasing</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(2001);</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Sublethal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effects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the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pesticide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diazinon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olfactory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Function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mature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male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Atlantic</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Salmon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parr</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J</w:t>
      </w:r>
      <w:r w:rsidR="00496782" w:rsidRPr="00496782">
        <w:rPr>
          <w:rFonts w:ascii="Times New Roman" w:eastAsia="ArialMT" w:hAnsi="Times New Roman" w:cs="Times New Roman"/>
          <w:i/>
          <w:iCs/>
          <w:sz w:val="20"/>
          <w:szCs w:val="20"/>
        </w:rPr>
        <w:t>.</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fish</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Bio</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48:</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758-775</w:t>
      </w:r>
      <w:r w:rsidR="00496782" w:rsidRPr="00496782">
        <w:rPr>
          <w:rFonts w:ascii="Times New Roman" w:eastAsia="ArialMT" w:hAnsi="Times New Roman" w:cs="Times New Roman"/>
          <w:sz w:val="20"/>
          <w:szCs w:val="20"/>
        </w:rPr>
        <w:t>.</w:t>
      </w:r>
    </w:p>
    <w:p w:rsidR="00A46BAD" w:rsidRPr="00496782" w:rsidRDefault="00A46BA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i/>
          <w:sz w:val="20"/>
          <w:szCs w:val="20"/>
        </w:rPr>
      </w:pPr>
      <w:r w:rsidRPr="00496782">
        <w:rPr>
          <w:rFonts w:ascii="Times New Roman" w:hAnsi="Times New Roman" w:cs="Times New Roman"/>
          <w:sz w:val="20"/>
          <w:szCs w:val="20"/>
        </w:rPr>
        <w:t>Mort</w:t>
      </w:r>
      <w:r w:rsidR="00786287" w:rsidRPr="00496782">
        <w:rPr>
          <w:rFonts w:ascii="Times New Roman" w:hAnsi="Times New Roman" w:cs="Times New Roman"/>
          <w:sz w:val="20"/>
          <w:szCs w:val="20"/>
        </w:rPr>
        <w:t>ensen</w:t>
      </w:r>
      <w:r w:rsidR="00D21D1D" w:rsidRPr="00496782">
        <w:rPr>
          <w:rFonts w:ascii="Times New Roman" w:hAnsi="Times New Roman" w:cs="Times New Roman"/>
          <w:sz w:val="20"/>
          <w:szCs w:val="20"/>
        </w:rPr>
        <w:t xml:space="preserve"> </w:t>
      </w:r>
      <w:r w:rsidR="00786287" w:rsidRPr="00496782">
        <w:rPr>
          <w:rFonts w:ascii="Times New Roman" w:hAnsi="Times New Roman" w:cs="Times New Roman"/>
          <w:sz w:val="20"/>
          <w:szCs w:val="20"/>
        </w:rPr>
        <w:t>PB,</w:t>
      </w:r>
      <w:r w:rsidR="00D21D1D" w:rsidRPr="00496782">
        <w:rPr>
          <w:rFonts w:ascii="Times New Roman" w:hAnsi="Times New Roman" w:cs="Times New Roman"/>
          <w:sz w:val="20"/>
          <w:szCs w:val="20"/>
        </w:rPr>
        <w:t xml:space="preserve"> </w:t>
      </w:r>
      <w:r w:rsidR="00786287" w:rsidRPr="00496782">
        <w:rPr>
          <w:rFonts w:ascii="Times New Roman" w:hAnsi="Times New Roman" w:cs="Times New Roman"/>
          <w:sz w:val="20"/>
          <w:szCs w:val="20"/>
        </w:rPr>
        <w:t>Nohr</w:t>
      </w:r>
      <w:r w:rsidR="00D21D1D" w:rsidRPr="00496782">
        <w:rPr>
          <w:rFonts w:ascii="Times New Roman" w:hAnsi="Times New Roman" w:cs="Times New Roman"/>
          <w:sz w:val="20"/>
          <w:szCs w:val="20"/>
        </w:rPr>
        <w:t xml:space="preserve"> </w:t>
      </w:r>
      <w:r w:rsidR="00786287" w:rsidRPr="00496782">
        <w:rPr>
          <w:rFonts w:ascii="Times New Roman" w:hAnsi="Times New Roman" w:cs="Times New Roman"/>
          <w:sz w:val="20"/>
          <w:szCs w:val="20"/>
        </w:rPr>
        <w:t>M,</w:t>
      </w:r>
      <w:r w:rsidR="00D21D1D" w:rsidRPr="00496782">
        <w:rPr>
          <w:rFonts w:ascii="Times New Roman" w:hAnsi="Times New Roman" w:cs="Times New Roman"/>
          <w:sz w:val="20"/>
          <w:szCs w:val="20"/>
        </w:rPr>
        <w:t xml:space="preserve"> </w:t>
      </w:r>
      <w:r w:rsidR="00786287" w:rsidRPr="00496782">
        <w:rPr>
          <w:rFonts w:ascii="Times New Roman" w:hAnsi="Times New Roman" w:cs="Times New Roman"/>
          <w:sz w:val="20"/>
          <w:szCs w:val="20"/>
        </w:rPr>
        <w:t>Molle</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alslev</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I</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(1994);</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‘The</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diagnostic</w:t>
      </w:r>
      <w:r w:rsidR="00D21D1D" w:rsidRPr="00496782">
        <w:rPr>
          <w:rFonts w:ascii="Times New Roman" w:hAnsi="Times New Roman" w:cs="Times New Roman"/>
          <w:sz w:val="20"/>
          <w:szCs w:val="20"/>
        </w:rPr>
        <w:t xml:space="preserve"> </w:t>
      </w:r>
      <w:r w:rsidR="00786287" w:rsidRPr="00496782">
        <w:rPr>
          <w:rFonts w:ascii="Times New Roman" w:hAnsi="Times New Roman" w:cs="Times New Roman"/>
          <w:sz w:val="20"/>
          <w:szCs w:val="20"/>
        </w:rPr>
        <w:t>valu</w:t>
      </w:r>
      <w:r w:rsidR="00BE29A0"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serum</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urea/creatinine</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ratio</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distinguishing</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ratio</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distinguishing</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between</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upper</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lower</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gastrointestinal</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bleeding</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A</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prospective</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sz w:val="20"/>
          <w:szCs w:val="20"/>
        </w:rPr>
        <w:t>study”</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00BE29A0" w:rsidRPr="00496782">
        <w:rPr>
          <w:rFonts w:ascii="Times New Roman" w:hAnsi="Times New Roman" w:cs="Times New Roman"/>
          <w:i/>
          <w:sz w:val="20"/>
          <w:szCs w:val="20"/>
        </w:rPr>
        <w:t>Danish</w:t>
      </w:r>
      <w:r w:rsidR="00D21D1D" w:rsidRPr="00496782">
        <w:rPr>
          <w:rFonts w:ascii="Times New Roman" w:hAnsi="Times New Roman" w:cs="Times New Roman"/>
          <w:i/>
          <w:sz w:val="20"/>
          <w:szCs w:val="20"/>
        </w:rPr>
        <w:t xml:space="preserve"> </w:t>
      </w:r>
      <w:r w:rsidR="00BE29A0" w:rsidRPr="00496782">
        <w:rPr>
          <w:rFonts w:ascii="Times New Roman" w:hAnsi="Times New Roman" w:cs="Times New Roman"/>
          <w:i/>
          <w:sz w:val="20"/>
          <w:szCs w:val="20"/>
        </w:rPr>
        <w:t>Medical</w:t>
      </w:r>
      <w:r w:rsidR="00D21D1D" w:rsidRPr="00496782">
        <w:rPr>
          <w:rFonts w:ascii="Times New Roman" w:hAnsi="Times New Roman" w:cs="Times New Roman"/>
          <w:i/>
          <w:sz w:val="20"/>
          <w:szCs w:val="20"/>
        </w:rPr>
        <w:t xml:space="preserve"> </w:t>
      </w:r>
      <w:r w:rsidR="00BE29A0" w:rsidRPr="00496782">
        <w:rPr>
          <w:rFonts w:ascii="Times New Roman" w:hAnsi="Times New Roman" w:cs="Times New Roman"/>
          <w:i/>
          <w:sz w:val="20"/>
          <w:szCs w:val="20"/>
        </w:rPr>
        <w:t>Bulletin</w:t>
      </w:r>
      <w:r w:rsidR="00496782" w:rsidRPr="00496782">
        <w:rPr>
          <w:rFonts w:ascii="Times New Roman" w:hAnsi="Times New Roman" w:cs="Times New Roman"/>
          <w:i/>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National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Kidney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Foundation,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(2002);</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Clinical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practice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guidelines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for</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chronic</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kidney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disease: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Evaluation,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classification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stratification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J</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Kidney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Dis,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39:</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1-266</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Oyelese,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V</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Taiwo,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Ogunsanmi</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O</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Faturoti,</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(1999);Toxicological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effects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cassava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peels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haematology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serum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biochemistry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tissue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pathology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Clarias</w:t>
      </w:r>
      <w:r w:rsidR="00D21D1D" w:rsidRPr="00496782">
        <w:rPr>
          <w:rFonts w:ascii="Times New Roman" w:hAnsi="Times New Roman" w:cs="Times New Roman"/>
          <w:i/>
          <w:iCs/>
          <w:sz w:val="20"/>
          <w:szCs w:val="20"/>
        </w:rPr>
        <w:t xml:space="preserve"> </w:t>
      </w:r>
      <w:r w:rsidRPr="00496782">
        <w:rPr>
          <w:rFonts w:ascii="Times New Roman" w:hAnsi="Times New Roman" w:cs="Times New Roman"/>
          <w:i/>
          <w:iCs/>
          <w:sz w:val="20"/>
          <w:szCs w:val="20"/>
        </w:rPr>
        <w:t>gariepinus</w:t>
      </w:r>
      <w:r w:rsidR="00D21D1D" w:rsidRPr="00496782">
        <w:rPr>
          <w:rFonts w:ascii="Times New Roman" w:hAnsi="Times New Roman" w:cs="Times New Roman"/>
          <w:i/>
          <w:iCs/>
          <w:sz w:val="20"/>
          <w:szCs w:val="20"/>
        </w:rPr>
        <w:t xml:space="preserve"> </w:t>
      </w:r>
      <w:r w:rsidRPr="00496782">
        <w:rPr>
          <w:rFonts w:ascii="Times New Roman" w:hAnsi="Times New Roman" w:cs="Times New Roman"/>
          <w:sz w:val="20"/>
          <w:szCs w:val="20"/>
        </w:rPr>
        <w:t>fingerlings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Tropical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Veterinarian,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17:</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17-30</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Pratt,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W,</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(1996);Laboratory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Procedures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for</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Veterinary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Techniques</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3</w:t>
      </w:r>
      <w:r w:rsidRPr="00496782">
        <w:rPr>
          <w:rFonts w:ascii="Times New Roman" w:eastAsia="ArialMT" w:hAnsi="Times New Roman" w:cs="Times New Roman"/>
          <w:sz w:val="20"/>
          <w:szCs w:val="20"/>
          <w:vertAlign w:val="superscript"/>
        </w:rPr>
        <w:t>rd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Edn,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Mosby,</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Philadelphia,</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pp:</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98-99</w:t>
      </w:r>
      <w:r w:rsidR="00496782" w:rsidRPr="00496782">
        <w:rPr>
          <w:rFonts w:ascii="Times New Roman" w:eastAsia="ArialMT"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sz w:val="20"/>
          <w:szCs w:val="20"/>
        </w:rPr>
      </w:pPr>
      <w:r w:rsidRPr="00496782">
        <w:rPr>
          <w:rFonts w:ascii="Times New Roman" w:eastAsia="ArialMT" w:hAnsi="Times New Roman" w:cs="Times New Roman"/>
          <w:sz w:val="20"/>
          <w:szCs w:val="20"/>
        </w:rPr>
        <w:t>Robeats,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T</w:t>
      </w:r>
      <w:r w:rsidR="00496782" w:rsidRPr="00496782">
        <w:rPr>
          <w:rFonts w:ascii="Times New Roman" w:eastAsia="ArialMT" w:hAnsi="Times New Roman" w:cs="Times New Roman"/>
          <w:sz w:val="20"/>
          <w:szCs w:val="20"/>
        </w:rPr>
        <w:t>.</w:t>
      </w:r>
      <w:r w:rsidRPr="00496782">
        <w:rPr>
          <w:rFonts w:ascii="Times New Roman" w:eastAsia="ArialMT" w:hAnsi="Times New Roman" w:cs="Times New Roman"/>
          <w:sz w:val="20"/>
          <w:szCs w:val="20"/>
        </w:rPr>
        <w:t>R,</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Hutson,</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D</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H</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(1998);</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Metabolic</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Patways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of</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agrochemical,</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part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2:</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Insecticides</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and</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fungicides</w:t>
      </w:r>
      <w:r w:rsidR="00496782"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The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i/>
          <w:iCs/>
          <w:sz w:val="20"/>
          <w:szCs w:val="20"/>
        </w:rPr>
        <w:t>Royal</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Society</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of</w:t>
      </w:r>
      <w:r w:rsidR="00D21D1D" w:rsidRPr="00496782">
        <w:rPr>
          <w:rFonts w:ascii="Times New Roman" w:eastAsia="ArialMT" w:hAnsi="Times New Roman" w:cs="Times New Roman"/>
          <w:i/>
          <w:iCs/>
          <w:sz w:val="20"/>
          <w:szCs w:val="20"/>
        </w:rPr>
        <w:t xml:space="preserve"> </w:t>
      </w:r>
      <w:r w:rsidRPr="00496782">
        <w:rPr>
          <w:rFonts w:ascii="Times New Roman" w:eastAsia="ArialMT" w:hAnsi="Times New Roman" w:cs="Times New Roman"/>
          <w:i/>
          <w:iCs/>
          <w:sz w:val="20"/>
          <w:szCs w:val="20"/>
        </w:rPr>
        <w:t>chem</w:t>
      </w:r>
      <w:r w:rsidRPr="00496782">
        <w:rPr>
          <w:rFonts w:ascii="Times New Roman" w:eastAsia="ArialMT" w:hAnsi="Times New Roman" w:cs="Times New Roman"/>
          <w:sz w:val="20"/>
          <w:szCs w:val="20"/>
        </w:rPr>
        <w:t>,</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Cambridge,</w:t>
      </w:r>
      <w:r w:rsidR="00D21D1D" w:rsidRPr="00496782">
        <w:rPr>
          <w:rFonts w:ascii="Times New Roman" w:eastAsia="ArialMT" w:hAnsi="Times New Roman" w:cs="Times New Roman"/>
          <w:sz w:val="20"/>
          <w:szCs w:val="20"/>
        </w:rPr>
        <w:t xml:space="preserve"> </w:t>
      </w:r>
      <w:r w:rsidRPr="00496782">
        <w:rPr>
          <w:rFonts w:ascii="Times New Roman" w:eastAsia="ArialMT" w:hAnsi="Times New Roman" w:cs="Times New Roman"/>
          <w:sz w:val="20"/>
          <w:szCs w:val="20"/>
        </w:rPr>
        <w:t>1475p</w:t>
      </w:r>
      <w:r w:rsidR="00496782" w:rsidRPr="00496782">
        <w:rPr>
          <w:rFonts w:ascii="Times New Roman" w:eastAsia="ArialMT" w:hAnsi="Times New Roman" w:cs="Times New Roman"/>
          <w:sz w:val="20"/>
          <w:szCs w:val="20"/>
        </w:rPr>
        <w:t>.</w:t>
      </w:r>
    </w:p>
    <w:p w:rsidR="00D21D1D" w:rsidRPr="00496782" w:rsidRDefault="002F535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Sastry,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V</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Diqui</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K</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Singh,</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(1982);</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Alterations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some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biochemical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parameters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the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Snake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head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fish</w:t>
      </w:r>
      <w:r w:rsidR="00D21D1D" w:rsidRPr="00496782">
        <w:rPr>
          <w:rFonts w:ascii="Times New Roman" w:hAnsi="Times New Roman" w:cs="Times New Roman"/>
          <w:sz w:val="20"/>
          <w:szCs w:val="20"/>
        </w:rPr>
        <w:t xml:space="preserve"> </w:t>
      </w:r>
      <w:r w:rsidRPr="00496782">
        <w:rPr>
          <w:rFonts w:ascii="Times New Roman" w:hAnsi="Times New Roman" w:cs="Times New Roman"/>
          <w:i/>
          <w:iCs/>
          <w:sz w:val="20"/>
          <w:szCs w:val="20"/>
        </w:rPr>
        <w:t>Channa</w:t>
      </w:r>
      <w:r w:rsidR="00D21D1D" w:rsidRPr="00496782">
        <w:rPr>
          <w:rFonts w:ascii="Times New Roman" w:hAnsi="Times New Roman" w:cs="Times New Roman"/>
          <w:i/>
          <w:iCs/>
          <w:sz w:val="20"/>
          <w:szCs w:val="20"/>
        </w:rPr>
        <w:t xml:space="preserve"> </w:t>
      </w:r>
      <w:r w:rsidRPr="00496782">
        <w:rPr>
          <w:rFonts w:ascii="Times New Roman" w:hAnsi="Times New Roman" w:cs="Times New Roman"/>
          <w:i/>
          <w:iCs/>
          <w:sz w:val="20"/>
          <w:szCs w:val="20"/>
        </w:rPr>
        <w:t>punctatus</w:t>
      </w:r>
      <w:r w:rsidR="00D21D1D" w:rsidRPr="00496782">
        <w:rPr>
          <w:rFonts w:ascii="Times New Roman" w:hAnsi="Times New Roman" w:cs="Times New Roman"/>
          <w:i/>
          <w:iCs/>
          <w:sz w:val="20"/>
          <w:szCs w:val="20"/>
        </w:rPr>
        <w:t xml:space="preserve"> </w:t>
      </w:r>
      <w:r w:rsidRPr="00496782">
        <w:rPr>
          <w:rFonts w:ascii="Times New Roman" w:hAnsi="Times New Roman" w:cs="Times New Roman"/>
          <w:sz w:val="20"/>
          <w:szCs w:val="20"/>
        </w:rPr>
        <w:t>exposed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clinicallyto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quinalphose</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Chemosphere,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1211</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Soivio,</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Oikari,</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(1976);</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Haematological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effects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stress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teleost,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Esox</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lucius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L</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J</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Fish</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Biol</w:t>
      </w:r>
      <w:r w:rsidR="00496782" w:rsidRPr="00496782">
        <w:rPr>
          <w:rFonts w:ascii="Times New Roman" w:hAnsi="Times New Roman" w:cs="Times New Roman"/>
          <w:sz w:val="20"/>
          <w:szCs w:val="20"/>
        </w:rPr>
        <w:t>.</w:t>
      </w:r>
      <w:r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8:</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397-411</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Spencer,</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(1986);</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Analytical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reviews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clinical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biochemistry:</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The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estimation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creatinine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Ann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Clin</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Biochem,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23:</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1-25</w:t>
      </w:r>
      <w:r w:rsidR="00496782" w:rsidRPr="00496782">
        <w:rPr>
          <w:rFonts w:ascii="Times New Roman" w:hAnsi="Times New Roman" w:cs="Times New Roman"/>
          <w:sz w:val="20"/>
          <w:szCs w:val="20"/>
        </w:rPr>
        <w:t>.</w:t>
      </w:r>
    </w:p>
    <w:p w:rsidR="00D21D1D" w:rsidRPr="00496782" w:rsidRDefault="002F535D" w:rsidP="00E46D82">
      <w:pPr>
        <w:pStyle w:val="ListParagraph"/>
        <w:numPr>
          <w:ilvl w:val="0"/>
          <w:numId w:val="11"/>
        </w:numPr>
        <w:tabs>
          <w:tab w:val="left" w:pos="2520"/>
          <w:tab w:val="left" w:pos="2700"/>
          <w:tab w:val="left" w:pos="288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Tresseler</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KM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(1988);</w:t>
      </w:r>
      <w:r w:rsidR="00D21D1D" w:rsidRPr="00496782">
        <w:rPr>
          <w:rFonts w:ascii="Times New Roman" w:hAnsi="Times New Roman" w:cs="Times New Roman"/>
          <w:sz w:val="20"/>
          <w:szCs w:val="20"/>
        </w:rPr>
        <w:t xml:space="preserve"> </w:t>
      </w:r>
      <w:r w:rsidRPr="00496782">
        <w:rPr>
          <w:rFonts w:ascii="Times New Roman" w:hAnsi="Times New Roman" w:cs="Times New Roman"/>
          <w:i/>
          <w:sz w:val="20"/>
          <w:szCs w:val="20"/>
        </w:rPr>
        <w:t>Clinical</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Laboratory</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and</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diagnostic</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tests</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w:t>
      </w:r>
      <w:r w:rsidRPr="00496782">
        <w:rPr>
          <w:rFonts w:ascii="Times New Roman" w:hAnsi="Times New Roman" w:cs="Times New Roman"/>
          <w:sz w:val="20"/>
          <w:szCs w:val="20"/>
          <w:vertAlign w:val="superscript"/>
        </w:rPr>
        <w:t>nd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Ed</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Prentice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Hall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Inc</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Englewood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Cliffs,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NY</w:t>
      </w:r>
      <w:r w:rsidR="00496782" w:rsidRPr="00496782">
        <w:rPr>
          <w:rFonts w:ascii="Times New Roman" w:hAnsi="Times New Roman" w:cs="Times New Roman"/>
          <w:sz w:val="20"/>
          <w:szCs w:val="20"/>
        </w:rPr>
        <w:t>.</w:t>
      </w:r>
    </w:p>
    <w:p w:rsidR="00D21D1D" w:rsidRPr="00496782" w:rsidRDefault="00A46BAD" w:rsidP="00E46D82">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Witting</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Magder</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Heins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Mattu</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Granja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CA,</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Baumgarten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M,</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(2006);</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ED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predictors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of</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upper</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gastrointestinal</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tract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bleeding</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in</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patients</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without</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hematemesis</w:t>
      </w:r>
      <w:r w:rsidR="00496782" w:rsidRPr="00496782">
        <w:rPr>
          <w:rFonts w:ascii="Times New Roman" w:hAnsi="Times New Roman" w:cs="Times New Roman"/>
          <w:sz w:val="20"/>
          <w:szCs w:val="20"/>
        </w:rPr>
        <w:t>.</w:t>
      </w:r>
      <w:r w:rsidR="00D21D1D" w:rsidRPr="00496782">
        <w:rPr>
          <w:rFonts w:ascii="Times New Roman" w:hAnsi="Times New Roman" w:cs="Times New Roman"/>
          <w:sz w:val="20"/>
          <w:szCs w:val="20"/>
        </w:rPr>
        <w:t xml:space="preserve"> </w:t>
      </w:r>
      <w:r w:rsidRPr="00496782">
        <w:rPr>
          <w:rFonts w:ascii="Times New Roman" w:hAnsi="Times New Roman" w:cs="Times New Roman"/>
          <w:i/>
          <w:sz w:val="20"/>
          <w:szCs w:val="20"/>
        </w:rPr>
        <w:t>Am</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J</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Emerg</w:t>
      </w:r>
      <w:r w:rsidR="00D21D1D" w:rsidRPr="00496782">
        <w:rPr>
          <w:rFonts w:ascii="Times New Roman" w:hAnsi="Times New Roman" w:cs="Times New Roman"/>
          <w:i/>
          <w:sz w:val="20"/>
          <w:szCs w:val="20"/>
        </w:rPr>
        <w:t xml:space="preserve"> </w:t>
      </w:r>
      <w:r w:rsidRPr="00496782">
        <w:rPr>
          <w:rFonts w:ascii="Times New Roman" w:hAnsi="Times New Roman" w:cs="Times New Roman"/>
          <w:i/>
          <w:sz w:val="20"/>
          <w:szCs w:val="20"/>
        </w:rPr>
        <w:t>Med</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24</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(3):</w:t>
      </w:r>
      <w:r w:rsidR="00D21D1D" w:rsidRPr="00496782">
        <w:rPr>
          <w:rFonts w:ascii="Times New Roman" w:hAnsi="Times New Roman" w:cs="Times New Roman"/>
          <w:sz w:val="20"/>
          <w:szCs w:val="20"/>
        </w:rPr>
        <w:t xml:space="preserve"> </w:t>
      </w:r>
      <w:r w:rsidRPr="00496782">
        <w:rPr>
          <w:rFonts w:ascii="Times New Roman" w:hAnsi="Times New Roman" w:cs="Times New Roman"/>
          <w:sz w:val="20"/>
          <w:szCs w:val="20"/>
        </w:rPr>
        <w:t>280-5</w:t>
      </w:r>
      <w:r w:rsidR="00D21D1D" w:rsidRPr="00496782">
        <w:rPr>
          <w:rFonts w:ascii="Times New Roman" w:hAnsi="Times New Roman" w:cs="Times New Roman" w:hint="eastAsia"/>
          <w:sz w:val="20"/>
          <w:szCs w:val="20"/>
          <w:lang w:eastAsia="zh-CN"/>
        </w:rPr>
        <w:t xml:space="preserve"> </w:t>
      </w:r>
      <w:hyperlink r:id="rId30" w:history="1">
        <w:r w:rsidR="002E19D4" w:rsidRPr="00496782">
          <w:rPr>
            <w:rStyle w:val="Hyperlink"/>
            <w:rFonts w:ascii="Times New Roman" w:hAnsi="Times New Roman" w:cs="Times New Roman"/>
            <w:color w:val="auto"/>
            <w:sz w:val="20"/>
            <w:szCs w:val="20"/>
            <w:u w:val="none"/>
          </w:rPr>
          <w:t>WWW</w:t>
        </w:r>
        <w:r w:rsidR="00496782" w:rsidRPr="00496782">
          <w:rPr>
            <w:rStyle w:val="Hyperlink"/>
            <w:rFonts w:ascii="Times New Roman" w:hAnsi="Times New Roman" w:cs="Times New Roman"/>
            <w:color w:val="auto"/>
            <w:sz w:val="20"/>
            <w:szCs w:val="20"/>
            <w:u w:val="none"/>
          </w:rPr>
          <w:t>.</w:t>
        </w:r>
        <w:r w:rsidR="002E19D4" w:rsidRPr="00496782">
          <w:rPr>
            <w:rStyle w:val="Hyperlink"/>
            <w:rFonts w:ascii="Times New Roman" w:hAnsi="Times New Roman" w:cs="Times New Roman"/>
            <w:color w:val="auto"/>
            <w:sz w:val="20"/>
            <w:szCs w:val="20"/>
            <w:u w:val="none"/>
          </w:rPr>
          <w:t>ncbi</w:t>
        </w:r>
        <w:r w:rsidR="00496782" w:rsidRPr="00496782">
          <w:rPr>
            <w:rStyle w:val="Hyperlink"/>
            <w:rFonts w:ascii="Times New Roman" w:hAnsi="Times New Roman" w:cs="Times New Roman"/>
            <w:color w:val="auto"/>
            <w:sz w:val="20"/>
            <w:szCs w:val="20"/>
            <w:u w:val="none"/>
          </w:rPr>
          <w:t>.</w:t>
        </w:r>
        <w:r w:rsidR="002E19D4" w:rsidRPr="00496782">
          <w:rPr>
            <w:rStyle w:val="Hyperlink"/>
            <w:rFonts w:ascii="Times New Roman" w:hAnsi="Times New Roman" w:cs="Times New Roman"/>
            <w:color w:val="auto"/>
            <w:sz w:val="20"/>
            <w:szCs w:val="20"/>
            <w:u w:val="none"/>
          </w:rPr>
          <w:t>nlm</w:t>
        </w:r>
        <w:r w:rsidR="00496782" w:rsidRPr="00496782">
          <w:rPr>
            <w:rStyle w:val="Hyperlink"/>
            <w:rFonts w:ascii="Times New Roman" w:hAnsi="Times New Roman" w:cs="Times New Roman"/>
            <w:color w:val="auto"/>
            <w:sz w:val="20"/>
            <w:szCs w:val="20"/>
            <w:u w:val="none"/>
          </w:rPr>
          <w:t>.</w:t>
        </w:r>
        <w:r w:rsidR="002E19D4" w:rsidRPr="00496782">
          <w:rPr>
            <w:rStyle w:val="Hyperlink"/>
            <w:rFonts w:ascii="Times New Roman" w:hAnsi="Times New Roman" w:cs="Times New Roman"/>
            <w:color w:val="auto"/>
            <w:sz w:val="20"/>
            <w:szCs w:val="20"/>
            <w:u w:val="none"/>
          </w:rPr>
          <w:t>nih</w:t>
        </w:r>
        <w:r w:rsidR="00496782" w:rsidRPr="00496782">
          <w:rPr>
            <w:rStyle w:val="Hyperlink"/>
            <w:rFonts w:ascii="Times New Roman" w:hAnsi="Times New Roman" w:cs="Times New Roman"/>
            <w:color w:val="auto"/>
            <w:sz w:val="20"/>
            <w:szCs w:val="20"/>
            <w:u w:val="none"/>
          </w:rPr>
          <w:t>.</w:t>
        </w:r>
        <w:r w:rsidR="002E19D4" w:rsidRPr="00496782">
          <w:rPr>
            <w:rStyle w:val="Hyperlink"/>
            <w:rFonts w:ascii="Times New Roman" w:hAnsi="Times New Roman" w:cs="Times New Roman"/>
            <w:color w:val="auto"/>
            <w:sz w:val="20"/>
            <w:szCs w:val="20"/>
            <w:u w:val="none"/>
          </w:rPr>
          <w:t>gov/books/NBK305</w:t>
        </w:r>
      </w:hyperlink>
      <w:r w:rsidR="00496782" w:rsidRPr="00496782">
        <w:rPr>
          <w:sz w:val="20"/>
          <w:szCs w:val="20"/>
        </w:rPr>
        <w:t xml:space="preserve">. </w:t>
      </w:r>
    </w:p>
    <w:p w:rsidR="00D21D1D" w:rsidRPr="00496782" w:rsidRDefault="00D21D1D" w:rsidP="00E46D82">
      <w:pPr>
        <w:snapToGrid w:val="0"/>
        <w:spacing w:after="0" w:line="240" w:lineRule="auto"/>
        <w:ind w:left="425" w:hanging="425"/>
        <w:jc w:val="both"/>
        <w:rPr>
          <w:rFonts w:ascii="Times New Roman" w:hAnsi="Times New Roman" w:cs="Times New Roman"/>
          <w:sz w:val="20"/>
          <w:szCs w:val="20"/>
        </w:rPr>
        <w:sectPr w:rsidR="00D21D1D" w:rsidRPr="00496782" w:rsidSect="00677C90">
          <w:headerReference w:type="default" r:id="rId31"/>
          <w:footerReference w:type="default" r:id="rId32"/>
          <w:type w:val="continuous"/>
          <w:pgSz w:w="12240" w:h="15840" w:code="1"/>
          <w:pgMar w:top="1440" w:right="1440" w:bottom="1440" w:left="1440" w:header="720" w:footer="720" w:gutter="0"/>
          <w:cols w:num="2" w:space="720"/>
          <w:docGrid w:linePitch="360"/>
        </w:sectPr>
      </w:pPr>
    </w:p>
    <w:p w:rsidR="00E670BA" w:rsidRPr="00496782" w:rsidRDefault="00E670BA" w:rsidP="00E46D82">
      <w:pPr>
        <w:snapToGrid w:val="0"/>
        <w:spacing w:after="0" w:line="240" w:lineRule="auto"/>
        <w:ind w:left="425" w:hanging="425"/>
        <w:jc w:val="both"/>
        <w:rPr>
          <w:rFonts w:ascii="Times New Roman" w:hAnsi="Times New Roman" w:cs="Times New Roman"/>
          <w:sz w:val="20"/>
          <w:szCs w:val="20"/>
          <w:lang w:eastAsia="zh-CN"/>
        </w:rPr>
      </w:pPr>
    </w:p>
    <w:p w:rsidR="00D21D1D" w:rsidRPr="00496782" w:rsidRDefault="00D21D1D" w:rsidP="00E46D82">
      <w:pPr>
        <w:snapToGrid w:val="0"/>
        <w:spacing w:after="0" w:line="240" w:lineRule="auto"/>
        <w:ind w:left="425" w:hanging="425"/>
        <w:jc w:val="both"/>
        <w:rPr>
          <w:rFonts w:ascii="Times New Roman" w:hAnsi="Times New Roman" w:cs="Times New Roman"/>
          <w:b/>
          <w:sz w:val="20"/>
          <w:szCs w:val="20"/>
          <w:lang w:eastAsia="zh-CN"/>
        </w:rPr>
      </w:pPr>
    </w:p>
    <w:p w:rsidR="00F03606" w:rsidRPr="00496782" w:rsidRDefault="00E670BA" w:rsidP="00E46D82">
      <w:pPr>
        <w:snapToGrid w:val="0"/>
        <w:spacing w:after="0" w:line="240" w:lineRule="auto"/>
        <w:ind w:left="425" w:hanging="425"/>
        <w:jc w:val="both"/>
        <w:rPr>
          <w:rFonts w:ascii="Times New Roman" w:hAnsi="Times New Roman" w:cs="Times New Roman"/>
          <w:sz w:val="20"/>
          <w:szCs w:val="20"/>
        </w:rPr>
      </w:pPr>
      <w:r w:rsidRPr="00496782">
        <w:rPr>
          <w:rFonts w:ascii="Times New Roman" w:hAnsi="Times New Roman" w:cs="Times New Roman"/>
          <w:sz w:val="20"/>
          <w:szCs w:val="20"/>
        </w:rPr>
        <w:t>10/2/2014</w:t>
      </w:r>
    </w:p>
    <w:sectPr w:rsidR="00F03606" w:rsidRPr="00496782" w:rsidSect="00677C90">
      <w:headerReference w:type="default" r:id="rId33"/>
      <w:footerReference w:type="default" r:id="rId3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B7" w:rsidRDefault="007118B7" w:rsidP="00735B30">
      <w:pPr>
        <w:spacing w:after="0" w:line="240" w:lineRule="auto"/>
      </w:pPr>
      <w:r>
        <w:separator/>
      </w:r>
    </w:p>
  </w:endnote>
  <w:endnote w:type="continuationSeparator" w:id="0">
    <w:p w:rsidR="007118B7" w:rsidRDefault="007118B7" w:rsidP="00735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3A3AF3" w:rsidP="00E670BA">
    <w:pPr>
      <w:spacing w:after="0" w:line="240" w:lineRule="auto"/>
      <w:jc w:val="center"/>
      <w:rPr>
        <w:rFonts w:ascii="Times New Roman" w:hAnsi="Times New Roman" w:cs="Times New Roman"/>
        <w:sz w:val="20"/>
      </w:rPr>
    </w:pPr>
    <w:r w:rsidRPr="00E670BA">
      <w:rPr>
        <w:rFonts w:ascii="Times New Roman" w:hAnsi="Times New Roman" w:cs="Times New Roman"/>
        <w:sz w:val="20"/>
      </w:rPr>
      <w:fldChar w:fldCharType="begin"/>
    </w:r>
    <w:r w:rsidR="00D21D1D" w:rsidRPr="00E670BA">
      <w:rPr>
        <w:rFonts w:ascii="Times New Roman" w:hAnsi="Times New Roman" w:cs="Times New Roman"/>
        <w:sz w:val="20"/>
      </w:rPr>
      <w:instrText xml:space="preserve"> page </w:instrText>
    </w:r>
    <w:r w:rsidRPr="00E670BA">
      <w:rPr>
        <w:rFonts w:ascii="Times New Roman" w:hAnsi="Times New Roman" w:cs="Times New Roman"/>
        <w:sz w:val="20"/>
      </w:rPr>
      <w:fldChar w:fldCharType="separate"/>
    </w:r>
    <w:r w:rsidR="00FC5E46">
      <w:rPr>
        <w:rFonts w:ascii="Times New Roman" w:hAnsi="Times New Roman" w:cs="Times New Roman"/>
        <w:noProof/>
        <w:sz w:val="20"/>
      </w:rPr>
      <w:t>124</w:t>
    </w:r>
    <w:r w:rsidRPr="00E670B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3A3AF3" w:rsidP="00E670BA">
    <w:pPr>
      <w:spacing w:after="0" w:line="240" w:lineRule="auto"/>
      <w:jc w:val="center"/>
      <w:rPr>
        <w:rFonts w:ascii="Times New Roman" w:hAnsi="Times New Roman" w:cs="Times New Roman"/>
        <w:sz w:val="20"/>
      </w:rPr>
    </w:pPr>
    <w:r w:rsidRPr="00E670BA">
      <w:rPr>
        <w:rFonts w:ascii="Times New Roman" w:hAnsi="Times New Roman" w:cs="Times New Roman"/>
        <w:sz w:val="20"/>
      </w:rPr>
      <w:fldChar w:fldCharType="begin"/>
    </w:r>
    <w:r w:rsidR="00D21D1D" w:rsidRPr="00E670BA">
      <w:rPr>
        <w:rFonts w:ascii="Times New Roman" w:hAnsi="Times New Roman" w:cs="Times New Roman"/>
        <w:sz w:val="20"/>
      </w:rPr>
      <w:instrText xml:space="preserve"> page </w:instrText>
    </w:r>
    <w:r w:rsidRPr="00E670BA">
      <w:rPr>
        <w:rFonts w:ascii="Times New Roman" w:hAnsi="Times New Roman" w:cs="Times New Roman"/>
        <w:sz w:val="20"/>
      </w:rPr>
      <w:fldChar w:fldCharType="separate"/>
    </w:r>
    <w:r w:rsidR="00FC5E46">
      <w:rPr>
        <w:rFonts w:ascii="Times New Roman" w:hAnsi="Times New Roman" w:cs="Times New Roman"/>
        <w:noProof/>
        <w:sz w:val="20"/>
      </w:rPr>
      <w:t>130</w:t>
    </w:r>
    <w:r w:rsidRPr="00E670B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3A3AF3" w:rsidP="00E670BA">
    <w:pPr>
      <w:spacing w:after="0" w:line="240" w:lineRule="auto"/>
      <w:jc w:val="center"/>
      <w:rPr>
        <w:rFonts w:ascii="Times New Roman" w:hAnsi="Times New Roman" w:cs="Times New Roman"/>
        <w:sz w:val="20"/>
      </w:rPr>
    </w:pPr>
    <w:r w:rsidRPr="00E670BA">
      <w:rPr>
        <w:rFonts w:ascii="Times New Roman" w:hAnsi="Times New Roman" w:cs="Times New Roman"/>
        <w:sz w:val="20"/>
      </w:rPr>
      <w:fldChar w:fldCharType="begin"/>
    </w:r>
    <w:r w:rsidR="00D21D1D" w:rsidRPr="00E670BA">
      <w:rPr>
        <w:rFonts w:ascii="Times New Roman" w:hAnsi="Times New Roman" w:cs="Times New Roman"/>
        <w:sz w:val="20"/>
      </w:rPr>
      <w:instrText xml:space="preserve"> page </w:instrText>
    </w:r>
    <w:r w:rsidRPr="00E670BA">
      <w:rPr>
        <w:rFonts w:ascii="Times New Roman" w:hAnsi="Times New Roman" w:cs="Times New Roman"/>
        <w:sz w:val="20"/>
      </w:rPr>
      <w:fldChar w:fldCharType="separate"/>
    </w:r>
    <w:r w:rsidR="00FC5E46">
      <w:rPr>
        <w:rFonts w:ascii="Times New Roman" w:hAnsi="Times New Roman" w:cs="Times New Roman"/>
        <w:noProof/>
        <w:sz w:val="20"/>
      </w:rPr>
      <w:t>136</w:t>
    </w:r>
    <w:r w:rsidRPr="00E670B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3A3AF3" w:rsidP="00E670BA">
    <w:pPr>
      <w:spacing w:after="0" w:line="240" w:lineRule="auto"/>
      <w:jc w:val="center"/>
      <w:rPr>
        <w:rFonts w:ascii="Times New Roman" w:hAnsi="Times New Roman" w:cs="Times New Roman"/>
        <w:sz w:val="20"/>
      </w:rPr>
    </w:pPr>
    <w:r w:rsidRPr="00E670BA">
      <w:rPr>
        <w:rFonts w:ascii="Times New Roman" w:hAnsi="Times New Roman" w:cs="Times New Roman"/>
        <w:sz w:val="20"/>
      </w:rPr>
      <w:fldChar w:fldCharType="begin"/>
    </w:r>
    <w:r w:rsidR="00D21D1D" w:rsidRPr="00E670BA">
      <w:rPr>
        <w:rFonts w:ascii="Times New Roman" w:hAnsi="Times New Roman" w:cs="Times New Roman"/>
        <w:sz w:val="20"/>
      </w:rPr>
      <w:instrText xml:space="preserve"> page </w:instrText>
    </w:r>
    <w:r w:rsidRPr="00E670BA">
      <w:rPr>
        <w:rFonts w:ascii="Times New Roman" w:hAnsi="Times New Roman" w:cs="Times New Roman"/>
        <w:sz w:val="20"/>
      </w:rPr>
      <w:fldChar w:fldCharType="separate"/>
    </w:r>
    <w:r w:rsidR="00FC5E46">
      <w:rPr>
        <w:rFonts w:ascii="Times New Roman" w:hAnsi="Times New Roman" w:cs="Times New Roman"/>
        <w:noProof/>
        <w:sz w:val="20"/>
      </w:rPr>
      <w:t>138</w:t>
    </w:r>
    <w:r w:rsidRPr="00E670B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3A3AF3" w:rsidP="00E670BA">
    <w:pPr>
      <w:spacing w:after="0" w:line="240" w:lineRule="auto"/>
      <w:jc w:val="center"/>
      <w:rPr>
        <w:rFonts w:ascii="Times New Roman" w:hAnsi="Times New Roman" w:cs="Times New Roman"/>
        <w:sz w:val="20"/>
      </w:rPr>
    </w:pPr>
    <w:r w:rsidRPr="00E670BA">
      <w:rPr>
        <w:rFonts w:ascii="Times New Roman" w:hAnsi="Times New Roman" w:cs="Times New Roman"/>
        <w:sz w:val="20"/>
      </w:rPr>
      <w:fldChar w:fldCharType="begin"/>
    </w:r>
    <w:r w:rsidR="00D21D1D" w:rsidRPr="00E670BA">
      <w:rPr>
        <w:rFonts w:ascii="Times New Roman" w:hAnsi="Times New Roman" w:cs="Times New Roman"/>
        <w:sz w:val="20"/>
      </w:rPr>
      <w:instrText xml:space="preserve"> page </w:instrText>
    </w:r>
    <w:r w:rsidRPr="00E670BA">
      <w:rPr>
        <w:rFonts w:ascii="Times New Roman" w:hAnsi="Times New Roman" w:cs="Times New Roman"/>
        <w:sz w:val="20"/>
      </w:rPr>
      <w:fldChar w:fldCharType="separate"/>
    </w:r>
    <w:r w:rsidR="00D21D1D">
      <w:rPr>
        <w:rFonts w:ascii="Times New Roman" w:hAnsi="Times New Roman" w:cs="Times New Roman"/>
        <w:noProof/>
        <w:sz w:val="20"/>
      </w:rPr>
      <w:t>1</w:t>
    </w:r>
    <w:r w:rsidRPr="00E670B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B7" w:rsidRDefault="007118B7" w:rsidP="00735B30">
      <w:pPr>
        <w:spacing w:after="0" w:line="240" w:lineRule="auto"/>
      </w:pPr>
      <w:r>
        <w:separator/>
      </w:r>
    </w:p>
  </w:footnote>
  <w:footnote w:type="continuationSeparator" w:id="0">
    <w:p w:rsidR="007118B7" w:rsidRDefault="007118B7" w:rsidP="00735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D21D1D" w:rsidP="00E670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670BA">
      <w:rPr>
        <w:rFonts w:ascii="Times New Roman" w:hAnsi="Times New Roman" w:cs="Times New Roman" w:hint="eastAsia"/>
        <w:iCs/>
        <w:color w:val="000000"/>
        <w:sz w:val="20"/>
        <w:szCs w:val="20"/>
      </w:rPr>
      <w:tab/>
    </w:r>
    <w:r w:rsidRPr="00E670BA">
      <w:rPr>
        <w:rFonts w:ascii="Times New Roman" w:hAnsi="Times New Roman" w:cs="Times New Roman"/>
        <w:sz w:val="20"/>
        <w:szCs w:val="20"/>
      </w:rPr>
      <w:t>Nature and Science 201</w:t>
    </w:r>
    <w:r w:rsidRPr="00E670BA">
      <w:rPr>
        <w:rFonts w:ascii="Times New Roman" w:hAnsi="Times New Roman" w:cs="Times New Roman" w:hint="eastAsia"/>
        <w:sz w:val="20"/>
        <w:szCs w:val="20"/>
      </w:rPr>
      <w:t>4</w:t>
    </w:r>
    <w:r w:rsidRPr="00E670BA">
      <w:rPr>
        <w:rFonts w:ascii="Times New Roman" w:hAnsi="Times New Roman" w:cs="Times New Roman"/>
        <w:sz w:val="20"/>
        <w:szCs w:val="20"/>
      </w:rPr>
      <w:t>;1</w:t>
    </w:r>
    <w:r w:rsidRPr="00E670BA">
      <w:rPr>
        <w:rFonts w:ascii="Times New Roman" w:hAnsi="Times New Roman" w:cs="Times New Roman" w:hint="eastAsia"/>
        <w:sz w:val="20"/>
        <w:szCs w:val="20"/>
      </w:rPr>
      <w:t>2</w:t>
    </w:r>
    <w:r w:rsidRPr="00E670BA">
      <w:rPr>
        <w:rFonts w:ascii="Times New Roman" w:hAnsi="Times New Roman" w:cs="Times New Roman"/>
        <w:sz w:val="20"/>
        <w:szCs w:val="20"/>
      </w:rPr>
      <w:t>(</w:t>
    </w:r>
    <w:r w:rsidRPr="00E670BA">
      <w:rPr>
        <w:rFonts w:ascii="Times New Roman" w:hAnsi="Times New Roman" w:cs="Times New Roman" w:hint="eastAsia"/>
        <w:sz w:val="20"/>
        <w:szCs w:val="20"/>
      </w:rPr>
      <w:t>10)</w:t>
    </w:r>
    <w:r w:rsidRPr="00E670BA">
      <w:rPr>
        <w:rFonts w:ascii="Times New Roman" w:hAnsi="Times New Roman" w:cs="Times New Roman"/>
        <w:color w:val="000000"/>
        <w:sz w:val="20"/>
        <w:szCs w:val="20"/>
      </w:rPr>
      <w:t xml:space="preserve"> </w:t>
    </w:r>
    <w:r w:rsidRPr="00E670BA">
      <w:rPr>
        <w:rFonts w:ascii="Times New Roman" w:hAnsi="Times New Roman" w:cs="Times New Roman" w:hint="eastAsia"/>
        <w:color w:val="000000"/>
        <w:sz w:val="20"/>
        <w:szCs w:val="20"/>
      </w:rPr>
      <w:tab/>
    </w:r>
    <w:r w:rsidRPr="00E670BA">
      <w:rPr>
        <w:rFonts w:ascii="Times New Roman" w:hAnsi="Times New Roman" w:cs="Times New Roman"/>
        <w:color w:val="000000"/>
        <w:sz w:val="20"/>
        <w:szCs w:val="20"/>
      </w:rPr>
      <w:t xml:space="preserve"> </w:t>
    </w:r>
    <w:hyperlink r:id="rId1" w:history="1">
      <w:r w:rsidRPr="00E670BA">
        <w:rPr>
          <w:rStyle w:val="Hyperlink"/>
          <w:rFonts w:ascii="Times New Roman" w:hAnsi="Times New Roman" w:cs="Times New Roman"/>
          <w:color w:val="0000FF"/>
          <w:sz w:val="20"/>
          <w:szCs w:val="20"/>
        </w:rPr>
        <w:t>http://www</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sciencepub</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net/nature</w:t>
      </w:r>
    </w:hyperlink>
  </w:p>
  <w:p w:rsidR="00D21D1D" w:rsidRPr="00E670BA" w:rsidRDefault="00D21D1D" w:rsidP="00E670B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D21D1D" w:rsidP="00E670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670BA">
      <w:rPr>
        <w:rFonts w:ascii="Times New Roman" w:hAnsi="Times New Roman" w:cs="Times New Roman" w:hint="eastAsia"/>
        <w:iCs/>
        <w:color w:val="000000"/>
        <w:sz w:val="20"/>
        <w:szCs w:val="20"/>
      </w:rPr>
      <w:tab/>
    </w:r>
    <w:r w:rsidRPr="00E670BA">
      <w:rPr>
        <w:rFonts w:ascii="Times New Roman" w:hAnsi="Times New Roman" w:cs="Times New Roman"/>
        <w:sz w:val="20"/>
        <w:szCs w:val="20"/>
      </w:rPr>
      <w:t>Nature and Science 201</w:t>
    </w:r>
    <w:r w:rsidRPr="00E670BA">
      <w:rPr>
        <w:rFonts w:ascii="Times New Roman" w:hAnsi="Times New Roman" w:cs="Times New Roman" w:hint="eastAsia"/>
        <w:sz w:val="20"/>
        <w:szCs w:val="20"/>
      </w:rPr>
      <w:t>4</w:t>
    </w:r>
    <w:r w:rsidRPr="00E670BA">
      <w:rPr>
        <w:rFonts w:ascii="Times New Roman" w:hAnsi="Times New Roman" w:cs="Times New Roman"/>
        <w:sz w:val="20"/>
        <w:szCs w:val="20"/>
      </w:rPr>
      <w:t>;1</w:t>
    </w:r>
    <w:r w:rsidRPr="00E670BA">
      <w:rPr>
        <w:rFonts w:ascii="Times New Roman" w:hAnsi="Times New Roman" w:cs="Times New Roman" w:hint="eastAsia"/>
        <w:sz w:val="20"/>
        <w:szCs w:val="20"/>
      </w:rPr>
      <w:t>2</w:t>
    </w:r>
    <w:r w:rsidRPr="00E670BA">
      <w:rPr>
        <w:rFonts w:ascii="Times New Roman" w:hAnsi="Times New Roman" w:cs="Times New Roman"/>
        <w:sz w:val="20"/>
        <w:szCs w:val="20"/>
      </w:rPr>
      <w:t>(</w:t>
    </w:r>
    <w:r w:rsidRPr="00E670BA">
      <w:rPr>
        <w:rFonts w:ascii="Times New Roman" w:hAnsi="Times New Roman" w:cs="Times New Roman" w:hint="eastAsia"/>
        <w:sz w:val="20"/>
        <w:szCs w:val="20"/>
      </w:rPr>
      <w:t>10)</w:t>
    </w:r>
    <w:r w:rsidRPr="00E670BA">
      <w:rPr>
        <w:rFonts w:ascii="Times New Roman" w:hAnsi="Times New Roman" w:cs="Times New Roman"/>
        <w:color w:val="000000"/>
        <w:sz w:val="20"/>
        <w:szCs w:val="20"/>
      </w:rPr>
      <w:t xml:space="preserve"> </w:t>
    </w:r>
    <w:r w:rsidRPr="00E670BA">
      <w:rPr>
        <w:rFonts w:ascii="Times New Roman" w:hAnsi="Times New Roman" w:cs="Times New Roman" w:hint="eastAsia"/>
        <w:color w:val="000000"/>
        <w:sz w:val="20"/>
        <w:szCs w:val="20"/>
      </w:rPr>
      <w:tab/>
    </w:r>
    <w:r w:rsidRPr="00E670BA">
      <w:rPr>
        <w:rFonts w:ascii="Times New Roman" w:hAnsi="Times New Roman" w:cs="Times New Roman"/>
        <w:color w:val="000000"/>
        <w:sz w:val="20"/>
        <w:szCs w:val="20"/>
      </w:rPr>
      <w:t xml:space="preserve"> </w:t>
    </w:r>
    <w:hyperlink r:id="rId1" w:history="1">
      <w:r w:rsidRPr="00E670BA">
        <w:rPr>
          <w:rStyle w:val="Hyperlink"/>
          <w:rFonts w:ascii="Times New Roman" w:hAnsi="Times New Roman" w:cs="Times New Roman"/>
          <w:color w:val="0000FF"/>
          <w:sz w:val="20"/>
          <w:szCs w:val="20"/>
        </w:rPr>
        <w:t>http://www</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sciencepub</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net/nature</w:t>
      </w:r>
    </w:hyperlink>
  </w:p>
  <w:p w:rsidR="00D21D1D" w:rsidRPr="00E670BA" w:rsidRDefault="00D21D1D" w:rsidP="00E670B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D21D1D" w:rsidP="00E670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670BA">
      <w:rPr>
        <w:rFonts w:ascii="Times New Roman" w:hAnsi="Times New Roman" w:cs="Times New Roman" w:hint="eastAsia"/>
        <w:iCs/>
        <w:color w:val="000000"/>
        <w:sz w:val="20"/>
        <w:szCs w:val="20"/>
      </w:rPr>
      <w:tab/>
    </w:r>
    <w:r w:rsidRPr="00E670BA">
      <w:rPr>
        <w:rFonts w:ascii="Times New Roman" w:hAnsi="Times New Roman" w:cs="Times New Roman"/>
        <w:sz w:val="20"/>
        <w:szCs w:val="20"/>
      </w:rPr>
      <w:t>Nature and Science 201</w:t>
    </w:r>
    <w:r w:rsidRPr="00E670BA">
      <w:rPr>
        <w:rFonts w:ascii="Times New Roman" w:hAnsi="Times New Roman" w:cs="Times New Roman" w:hint="eastAsia"/>
        <w:sz w:val="20"/>
        <w:szCs w:val="20"/>
      </w:rPr>
      <w:t>4</w:t>
    </w:r>
    <w:r w:rsidRPr="00E670BA">
      <w:rPr>
        <w:rFonts w:ascii="Times New Roman" w:hAnsi="Times New Roman" w:cs="Times New Roman"/>
        <w:sz w:val="20"/>
        <w:szCs w:val="20"/>
      </w:rPr>
      <w:t>;1</w:t>
    </w:r>
    <w:r w:rsidRPr="00E670BA">
      <w:rPr>
        <w:rFonts w:ascii="Times New Roman" w:hAnsi="Times New Roman" w:cs="Times New Roman" w:hint="eastAsia"/>
        <w:sz w:val="20"/>
        <w:szCs w:val="20"/>
      </w:rPr>
      <w:t>2</w:t>
    </w:r>
    <w:r w:rsidRPr="00E670BA">
      <w:rPr>
        <w:rFonts w:ascii="Times New Roman" w:hAnsi="Times New Roman" w:cs="Times New Roman"/>
        <w:sz w:val="20"/>
        <w:szCs w:val="20"/>
      </w:rPr>
      <w:t>(</w:t>
    </w:r>
    <w:r w:rsidRPr="00E670BA">
      <w:rPr>
        <w:rFonts w:ascii="Times New Roman" w:hAnsi="Times New Roman" w:cs="Times New Roman" w:hint="eastAsia"/>
        <w:sz w:val="20"/>
        <w:szCs w:val="20"/>
      </w:rPr>
      <w:t>10)</w:t>
    </w:r>
    <w:r w:rsidRPr="00E670BA">
      <w:rPr>
        <w:rFonts w:ascii="Times New Roman" w:hAnsi="Times New Roman" w:cs="Times New Roman"/>
        <w:color w:val="000000"/>
        <w:sz w:val="20"/>
        <w:szCs w:val="20"/>
      </w:rPr>
      <w:t xml:space="preserve"> </w:t>
    </w:r>
    <w:r w:rsidRPr="00E670BA">
      <w:rPr>
        <w:rFonts w:ascii="Times New Roman" w:hAnsi="Times New Roman" w:cs="Times New Roman" w:hint="eastAsia"/>
        <w:color w:val="000000"/>
        <w:sz w:val="20"/>
        <w:szCs w:val="20"/>
      </w:rPr>
      <w:tab/>
    </w:r>
    <w:r w:rsidRPr="00E670BA">
      <w:rPr>
        <w:rFonts w:ascii="Times New Roman" w:hAnsi="Times New Roman" w:cs="Times New Roman"/>
        <w:color w:val="000000"/>
        <w:sz w:val="20"/>
        <w:szCs w:val="20"/>
      </w:rPr>
      <w:t xml:space="preserve"> </w:t>
    </w:r>
    <w:hyperlink r:id="rId1" w:history="1">
      <w:r w:rsidRPr="00E670BA">
        <w:rPr>
          <w:rStyle w:val="Hyperlink"/>
          <w:rFonts w:ascii="Times New Roman" w:hAnsi="Times New Roman" w:cs="Times New Roman"/>
          <w:color w:val="0000FF"/>
          <w:sz w:val="20"/>
          <w:szCs w:val="20"/>
        </w:rPr>
        <w:t>http://www</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sciencepub</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net/nature</w:t>
      </w:r>
    </w:hyperlink>
  </w:p>
  <w:p w:rsidR="00D21D1D" w:rsidRPr="00E670BA" w:rsidRDefault="00D21D1D" w:rsidP="00E670B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D21D1D" w:rsidP="00E670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670BA">
      <w:rPr>
        <w:rFonts w:ascii="Times New Roman" w:hAnsi="Times New Roman" w:cs="Times New Roman" w:hint="eastAsia"/>
        <w:iCs/>
        <w:color w:val="000000"/>
        <w:sz w:val="20"/>
        <w:szCs w:val="20"/>
      </w:rPr>
      <w:tab/>
    </w:r>
    <w:r w:rsidRPr="00E670BA">
      <w:rPr>
        <w:rFonts w:ascii="Times New Roman" w:hAnsi="Times New Roman" w:cs="Times New Roman"/>
        <w:sz w:val="20"/>
        <w:szCs w:val="20"/>
      </w:rPr>
      <w:t>Nature and Science 201</w:t>
    </w:r>
    <w:r w:rsidRPr="00E670BA">
      <w:rPr>
        <w:rFonts w:ascii="Times New Roman" w:hAnsi="Times New Roman" w:cs="Times New Roman" w:hint="eastAsia"/>
        <w:sz w:val="20"/>
        <w:szCs w:val="20"/>
      </w:rPr>
      <w:t>4</w:t>
    </w:r>
    <w:r w:rsidRPr="00E670BA">
      <w:rPr>
        <w:rFonts w:ascii="Times New Roman" w:hAnsi="Times New Roman" w:cs="Times New Roman"/>
        <w:sz w:val="20"/>
        <w:szCs w:val="20"/>
      </w:rPr>
      <w:t>;1</w:t>
    </w:r>
    <w:r w:rsidRPr="00E670BA">
      <w:rPr>
        <w:rFonts w:ascii="Times New Roman" w:hAnsi="Times New Roman" w:cs="Times New Roman" w:hint="eastAsia"/>
        <w:sz w:val="20"/>
        <w:szCs w:val="20"/>
      </w:rPr>
      <w:t>2</w:t>
    </w:r>
    <w:r w:rsidRPr="00E670BA">
      <w:rPr>
        <w:rFonts w:ascii="Times New Roman" w:hAnsi="Times New Roman" w:cs="Times New Roman"/>
        <w:sz w:val="20"/>
        <w:szCs w:val="20"/>
      </w:rPr>
      <w:t>(</w:t>
    </w:r>
    <w:r w:rsidRPr="00E670BA">
      <w:rPr>
        <w:rFonts w:ascii="Times New Roman" w:hAnsi="Times New Roman" w:cs="Times New Roman" w:hint="eastAsia"/>
        <w:sz w:val="20"/>
        <w:szCs w:val="20"/>
      </w:rPr>
      <w:t>10)</w:t>
    </w:r>
    <w:r w:rsidRPr="00E670BA">
      <w:rPr>
        <w:rFonts w:ascii="Times New Roman" w:hAnsi="Times New Roman" w:cs="Times New Roman"/>
        <w:color w:val="000000"/>
        <w:sz w:val="20"/>
        <w:szCs w:val="20"/>
      </w:rPr>
      <w:t xml:space="preserve"> </w:t>
    </w:r>
    <w:r w:rsidRPr="00E670BA">
      <w:rPr>
        <w:rFonts w:ascii="Times New Roman" w:hAnsi="Times New Roman" w:cs="Times New Roman" w:hint="eastAsia"/>
        <w:color w:val="000000"/>
        <w:sz w:val="20"/>
        <w:szCs w:val="20"/>
      </w:rPr>
      <w:tab/>
    </w:r>
    <w:r w:rsidRPr="00E670BA">
      <w:rPr>
        <w:rFonts w:ascii="Times New Roman" w:hAnsi="Times New Roman" w:cs="Times New Roman"/>
        <w:color w:val="000000"/>
        <w:sz w:val="20"/>
        <w:szCs w:val="20"/>
      </w:rPr>
      <w:t xml:space="preserve"> </w:t>
    </w:r>
    <w:hyperlink r:id="rId1" w:history="1">
      <w:r w:rsidRPr="00E670BA">
        <w:rPr>
          <w:rStyle w:val="Hyperlink"/>
          <w:rFonts w:ascii="Times New Roman" w:hAnsi="Times New Roman" w:cs="Times New Roman"/>
          <w:color w:val="0000FF"/>
          <w:sz w:val="20"/>
          <w:szCs w:val="20"/>
        </w:rPr>
        <w:t>http://www</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sciencepub</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net/nature</w:t>
      </w:r>
    </w:hyperlink>
  </w:p>
  <w:p w:rsidR="00D21D1D" w:rsidRPr="00E670BA" w:rsidRDefault="00D21D1D" w:rsidP="00E670B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1D" w:rsidRPr="00E670BA" w:rsidRDefault="00D21D1D" w:rsidP="00E670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670BA">
      <w:rPr>
        <w:rFonts w:ascii="Times New Roman" w:hAnsi="Times New Roman" w:cs="Times New Roman" w:hint="eastAsia"/>
        <w:iCs/>
        <w:color w:val="000000"/>
        <w:sz w:val="20"/>
        <w:szCs w:val="20"/>
      </w:rPr>
      <w:tab/>
    </w:r>
    <w:r w:rsidRPr="00E670BA">
      <w:rPr>
        <w:rFonts w:ascii="Times New Roman" w:hAnsi="Times New Roman" w:cs="Times New Roman"/>
        <w:sz w:val="20"/>
        <w:szCs w:val="20"/>
      </w:rPr>
      <w:t>Nature and Science 201</w:t>
    </w:r>
    <w:r w:rsidRPr="00E670BA">
      <w:rPr>
        <w:rFonts w:ascii="Times New Roman" w:hAnsi="Times New Roman" w:cs="Times New Roman" w:hint="eastAsia"/>
        <w:sz w:val="20"/>
        <w:szCs w:val="20"/>
      </w:rPr>
      <w:t>4</w:t>
    </w:r>
    <w:r w:rsidRPr="00E670BA">
      <w:rPr>
        <w:rFonts w:ascii="Times New Roman" w:hAnsi="Times New Roman" w:cs="Times New Roman"/>
        <w:sz w:val="20"/>
        <w:szCs w:val="20"/>
      </w:rPr>
      <w:t>;1</w:t>
    </w:r>
    <w:r w:rsidRPr="00E670BA">
      <w:rPr>
        <w:rFonts w:ascii="Times New Roman" w:hAnsi="Times New Roman" w:cs="Times New Roman" w:hint="eastAsia"/>
        <w:sz w:val="20"/>
        <w:szCs w:val="20"/>
      </w:rPr>
      <w:t>2</w:t>
    </w:r>
    <w:r w:rsidRPr="00E670BA">
      <w:rPr>
        <w:rFonts w:ascii="Times New Roman" w:hAnsi="Times New Roman" w:cs="Times New Roman"/>
        <w:sz w:val="20"/>
        <w:szCs w:val="20"/>
      </w:rPr>
      <w:t>(</w:t>
    </w:r>
    <w:r w:rsidRPr="00E670BA">
      <w:rPr>
        <w:rFonts w:ascii="Times New Roman" w:hAnsi="Times New Roman" w:cs="Times New Roman" w:hint="eastAsia"/>
        <w:sz w:val="20"/>
        <w:szCs w:val="20"/>
      </w:rPr>
      <w:t>10)</w:t>
    </w:r>
    <w:r w:rsidRPr="00E670BA">
      <w:rPr>
        <w:rFonts w:ascii="Times New Roman" w:hAnsi="Times New Roman" w:cs="Times New Roman"/>
        <w:color w:val="000000"/>
        <w:sz w:val="20"/>
        <w:szCs w:val="20"/>
      </w:rPr>
      <w:t xml:space="preserve"> </w:t>
    </w:r>
    <w:r w:rsidRPr="00E670BA">
      <w:rPr>
        <w:rFonts w:ascii="Times New Roman" w:hAnsi="Times New Roman" w:cs="Times New Roman" w:hint="eastAsia"/>
        <w:color w:val="000000"/>
        <w:sz w:val="20"/>
        <w:szCs w:val="20"/>
      </w:rPr>
      <w:tab/>
    </w:r>
    <w:r w:rsidRPr="00E670BA">
      <w:rPr>
        <w:rFonts w:ascii="Times New Roman" w:hAnsi="Times New Roman" w:cs="Times New Roman"/>
        <w:color w:val="000000"/>
        <w:sz w:val="20"/>
        <w:szCs w:val="20"/>
      </w:rPr>
      <w:t xml:space="preserve"> </w:t>
    </w:r>
    <w:hyperlink r:id="rId1" w:history="1">
      <w:r w:rsidRPr="00E670BA">
        <w:rPr>
          <w:rStyle w:val="Hyperlink"/>
          <w:rFonts w:ascii="Times New Roman" w:hAnsi="Times New Roman" w:cs="Times New Roman"/>
          <w:color w:val="0000FF"/>
          <w:sz w:val="20"/>
          <w:szCs w:val="20"/>
        </w:rPr>
        <w:t>http://www</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sciencepub</w:t>
      </w:r>
      <w:r w:rsidR="00496782">
        <w:rPr>
          <w:rStyle w:val="Hyperlink"/>
          <w:rFonts w:ascii="Times New Roman" w:hAnsi="Times New Roman" w:cs="Times New Roman"/>
          <w:color w:val="0000FF"/>
          <w:sz w:val="20"/>
          <w:szCs w:val="20"/>
        </w:rPr>
        <w:t>.</w:t>
      </w:r>
      <w:r w:rsidRPr="00E670BA">
        <w:rPr>
          <w:rStyle w:val="Hyperlink"/>
          <w:rFonts w:ascii="Times New Roman" w:hAnsi="Times New Roman" w:cs="Times New Roman"/>
          <w:color w:val="0000FF"/>
          <w:sz w:val="20"/>
          <w:szCs w:val="20"/>
        </w:rPr>
        <w:t>net/nature</w:t>
      </w:r>
    </w:hyperlink>
  </w:p>
  <w:p w:rsidR="00D21D1D" w:rsidRPr="00E670BA" w:rsidRDefault="00D21D1D" w:rsidP="00E670B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6737"/>
    <w:multiLevelType w:val="hybridMultilevel"/>
    <w:tmpl w:val="F17A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5190B"/>
    <w:multiLevelType w:val="hybridMultilevel"/>
    <w:tmpl w:val="C0C4C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902953"/>
    <w:multiLevelType w:val="hybridMultilevel"/>
    <w:tmpl w:val="1CE8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1E4D81"/>
    <w:multiLevelType w:val="multilevel"/>
    <w:tmpl w:val="5E821CC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7897FEA"/>
    <w:multiLevelType w:val="multilevel"/>
    <w:tmpl w:val="0F5C9AE8"/>
    <w:lvl w:ilvl="0">
      <w:start w:val="1"/>
      <w:numFmt w:val="decimal"/>
      <w:lvlText w:val="%1"/>
      <w:lvlJc w:val="left"/>
      <w:pPr>
        <w:ind w:left="1275" w:hanging="1275"/>
      </w:pPr>
      <w:rPr>
        <w:rFonts w:hint="default"/>
        <w:b w:val="0"/>
      </w:rPr>
    </w:lvl>
    <w:lvl w:ilvl="1">
      <w:start w:val="1"/>
      <w:numFmt w:val="decimal"/>
      <w:lvlText w:val="%1.%2"/>
      <w:lvlJc w:val="left"/>
      <w:pPr>
        <w:ind w:left="1275" w:hanging="1275"/>
      </w:pPr>
      <w:rPr>
        <w:rFonts w:hint="default"/>
        <w:b w:val="0"/>
      </w:rPr>
    </w:lvl>
    <w:lvl w:ilvl="2">
      <w:start w:val="1"/>
      <w:numFmt w:val="decimal"/>
      <w:lvlText w:val="%1.%2.%3"/>
      <w:lvlJc w:val="left"/>
      <w:pPr>
        <w:ind w:left="1275" w:hanging="1275"/>
      </w:pPr>
      <w:rPr>
        <w:rFonts w:hint="default"/>
        <w:b w:val="0"/>
      </w:rPr>
    </w:lvl>
    <w:lvl w:ilvl="3">
      <w:start w:val="1"/>
      <w:numFmt w:val="decimal"/>
      <w:lvlText w:val="%1.%2.%3.%4"/>
      <w:lvlJc w:val="left"/>
      <w:pPr>
        <w:ind w:left="1275" w:hanging="1275"/>
      </w:pPr>
      <w:rPr>
        <w:rFonts w:hint="default"/>
        <w:b w:val="0"/>
      </w:rPr>
    </w:lvl>
    <w:lvl w:ilvl="4">
      <w:start w:val="1"/>
      <w:numFmt w:val="decimal"/>
      <w:lvlText w:val="%1.%2.%3.%4.%5"/>
      <w:lvlJc w:val="left"/>
      <w:pPr>
        <w:ind w:left="1275" w:hanging="1275"/>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38067B2A"/>
    <w:multiLevelType w:val="hybridMultilevel"/>
    <w:tmpl w:val="76A8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44195"/>
    <w:multiLevelType w:val="hybridMultilevel"/>
    <w:tmpl w:val="728CEAFE"/>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7">
    <w:nsid w:val="568901FC"/>
    <w:multiLevelType w:val="hybridMultilevel"/>
    <w:tmpl w:val="863A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1068CD"/>
    <w:multiLevelType w:val="hybridMultilevel"/>
    <w:tmpl w:val="C104614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7D073EA0"/>
    <w:multiLevelType w:val="hybridMultilevel"/>
    <w:tmpl w:val="BCC41E00"/>
    <w:lvl w:ilvl="0" w:tplc="6688D9B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A8359E"/>
    <w:multiLevelType w:val="multilevel"/>
    <w:tmpl w:val="4B3486C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6"/>
  </w:num>
  <w:num w:numId="4">
    <w:abstractNumId w:val="5"/>
  </w:num>
  <w:num w:numId="5">
    <w:abstractNumId w:val="0"/>
  </w:num>
  <w:num w:numId="6">
    <w:abstractNumId w:val="7"/>
  </w:num>
  <w:num w:numId="7">
    <w:abstractNumId w:val="2"/>
  </w:num>
  <w:num w:numId="8">
    <w:abstractNumId w:val="4"/>
  </w:num>
  <w:num w:numId="9">
    <w:abstractNumId w:val="1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703D01"/>
    <w:rsid w:val="00002255"/>
    <w:rsid w:val="00016736"/>
    <w:rsid w:val="000737BD"/>
    <w:rsid w:val="00077CD8"/>
    <w:rsid w:val="000A7245"/>
    <w:rsid w:val="000C2D41"/>
    <w:rsid w:val="000C7586"/>
    <w:rsid w:val="000D3BB0"/>
    <w:rsid w:val="00100E21"/>
    <w:rsid w:val="0013253D"/>
    <w:rsid w:val="00141BF2"/>
    <w:rsid w:val="00160E18"/>
    <w:rsid w:val="001663C1"/>
    <w:rsid w:val="0017066B"/>
    <w:rsid w:val="00173E41"/>
    <w:rsid w:val="00180B30"/>
    <w:rsid w:val="00185B5B"/>
    <w:rsid w:val="00191F59"/>
    <w:rsid w:val="001B22AD"/>
    <w:rsid w:val="001C3C85"/>
    <w:rsid w:val="001C442C"/>
    <w:rsid w:val="001D2418"/>
    <w:rsid w:val="001D61C5"/>
    <w:rsid w:val="001E5797"/>
    <w:rsid w:val="001E7A2A"/>
    <w:rsid w:val="001F7E36"/>
    <w:rsid w:val="00236139"/>
    <w:rsid w:val="0028676F"/>
    <w:rsid w:val="002A749C"/>
    <w:rsid w:val="002B6EF5"/>
    <w:rsid w:val="002D1AD4"/>
    <w:rsid w:val="002E19D4"/>
    <w:rsid w:val="002F535D"/>
    <w:rsid w:val="00315801"/>
    <w:rsid w:val="00332F8D"/>
    <w:rsid w:val="00390161"/>
    <w:rsid w:val="003A3AF3"/>
    <w:rsid w:val="003B032A"/>
    <w:rsid w:val="003C4D9E"/>
    <w:rsid w:val="003E28A0"/>
    <w:rsid w:val="003E3704"/>
    <w:rsid w:val="003F5753"/>
    <w:rsid w:val="00400C61"/>
    <w:rsid w:val="00410504"/>
    <w:rsid w:val="0042033A"/>
    <w:rsid w:val="004308BC"/>
    <w:rsid w:val="0044060F"/>
    <w:rsid w:val="00441CB3"/>
    <w:rsid w:val="00443B75"/>
    <w:rsid w:val="00444B20"/>
    <w:rsid w:val="00456228"/>
    <w:rsid w:val="00464A82"/>
    <w:rsid w:val="00473F9D"/>
    <w:rsid w:val="0048322B"/>
    <w:rsid w:val="00496782"/>
    <w:rsid w:val="004A6B95"/>
    <w:rsid w:val="004B6702"/>
    <w:rsid w:val="004C1C64"/>
    <w:rsid w:val="004E73D0"/>
    <w:rsid w:val="004F1CAD"/>
    <w:rsid w:val="00501C68"/>
    <w:rsid w:val="0051703C"/>
    <w:rsid w:val="005172A5"/>
    <w:rsid w:val="00523355"/>
    <w:rsid w:val="00524FA2"/>
    <w:rsid w:val="005275CD"/>
    <w:rsid w:val="00533C19"/>
    <w:rsid w:val="00536F39"/>
    <w:rsid w:val="00537D8E"/>
    <w:rsid w:val="00565F47"/>
    <w:rsid w:val="00570A6E"/>
    <w:rsid w:val="00584E86"/>
    <w:rsid w:val="00586E3B"/>
    <w:rsid w:val="005A2C4D"/>
    <w:rsid w:val="005B4949"/>
    <w:rsid w:val="005B5AEA"/>
    <w:rsid w:val="005B6E14"/>
    <w:rsid w:val="005D1237"/>
    <w:rsid w:val="005D299D"/>
    <w:rsid w:val="005F483C"/>
    <w:rsid w:val="005F72F1"/>
    <w:rsid w:val="0062303E"/>
    <w:rsid w:val="00632114"/>
    <w:rsid w:val="00636673"/>
    <w:rsid w:val="0064731F"/>
    <w:rsid w:val="00674ECD"/>
    <w:rsid w:val="00677C90"/>
    <w:rsid w:val="006C0F35"/>
    <w:rsid w:val="00703D01"/>
    <w:rsid w:val="00711117"/>
    <w:rsid w:val="007118B7"/>
    <w:rsid w:val="00733897"/>
    <w:rsid w:val="00735B30"/>
    <w:rsid w:val="00741E7C"/>
    <w:rsid w:val="00745C91"/>
    <w:rsid w:val="007474B6"/>
    <w:rsid w:val="00761E77"/>
    <w:rsid w:val="00786287"/>
    <w:rsid w:val="00786747"/>
    <w:rsid w:val="007A304D"/>
    <w:rsid w:val="007D717F"/>
    <w:rsid w:val="007E1017"/>
    <w:rsid w:val="007E7BFA"/>
    <w:rsid w:val="007F214F"/>
    <w:rsid w:val="007F43B6"/>
    <w:rsid w:val="007F7D6F"/>
    <w:rsid w:val="00837E80"/>
    <w:rsid w:val="00863E0E"/>
    <w:rsid w:val="008825D3"/>
    <w:rsid w:val="00887517"/>
    <w:rsid w:val="008B6390"/>
    <w:rsid w:val="008C2926"/>
    <w:rsid w:val="008D0937"/>
    <w:rsid w:val="008D51B9"/>
    <w:rsid w:val="008F5F84"/>
    <w:rsid w:val="008F6513"/>
    <w:rsid w:val="009128E3"/>
    <w:rsid w:val="00931840"/>
    <w:rsid w:val="00944D16"/>
    <w:rsid w:val="0096440B"/>
    <w:rsid w:val="00973C78"/>
    <w:rsid w:val="0099685A"/>
    <w:rsid w:val="009A02C5"/>
    <w:rsid w:val="00A15D61"/>
    <w:rsid w:val="00A24169"/>
    <w:rsid w:val="00A243B9"/>
    <w:rsid w:val="00A408BA"/>
    <w:rsid w:val="00A46BAD"/>
    <w:rsid w:val="00A62F58"/>
    <w:rsid w:val="00A67BFC"/>
    <w:rsid w:val="00A80357"/>
    <w:rsid w:val="00A82D4A"/>
    <w:rsid w:val="00AF1390"/>
    <w:rsid w:val="00B04241"/>
    <w:rsid w:val="00B04F0F"/>
    <w:rsid w:val="00B050B3"/>
    <w:rsid w:val="00B15E2B"/>
    <w:rsid w:val="00B47279"/>
    <w:rsid w:val="00B56FA6"/>
    <w:rsid w:val="00B610D3"/>
    <w:rsid w:val="00B648DF"/>
    <w:rsid w:val="00B72FE6"/>
    <w:rsid w:val="00B73A38"/>
    <w:rsid w:val="00B76DE3"/>
    <w:rsid w:val="00BA4282"/>
    <w:rsid w:val="00BD414D"/>
    <w:rsid w:val="00BE29A0"/>
    <w:rsid w:val="00BE3AB1"/>
    <w:rsid w:val="00C0076C"/>
    <w:rsid w:val="00C1026B"/>
    <w:rsid w:val="00C11023"/>
    <w:rsid w:val="00C130AA"/>
    <w:rsid w:val="00C24423"/>
    <w:rsid w:val="00C324A7"/>
    <w:rsid w:val="00C55F46"/>
    <w:rsid w:val="00C62AF9"/>
    <w:rsid w:val="00C66613"/>
    <w:rsid w:val="00C8441C"/>
    <w:rsid w:val="00C97722"/>
    <w:rsid w:val="00C9788F"/>
    <w:rsid w:val="00CA7680"/>
    <w:rsid w:val="00CB2648"/>
    <w:rsid w:val="00CE4137"/>
    <w:rsid w:val="00CF36C3"/>
    <w:rsid w:val="00CF3765"/>
    <w:rsid w:val="00D07F2D"/>
    <w:rsid w:val="00D21D1D"/>
    <w:rsid w:val="00D46F39"/>
    <w:rsid w:val="00D66D99"/>
    <w:rsid w:val="00D9573C"/>
    <w:rsid w:val="00DA065A"/>
    <w:rsid w:val="00DB3CE2"/>
    <w:rsid w:val="00DC6C45"/>
    <w:rsid w:val="00DC7B0E"/>
    <w:rsid w:val="00DD3D3A"/>
    <w:rsid w:val="00DE6C27"/>
    <w:rsid w:val="00DF17ED"/>
    <w:rsid w:val="00E11D5F"/>
    <w:rsid w:val="00E14E1D"/>
    <w:rsid w:val="00E16DFE"/>
    <w:rsid w:val="00E46D82"/>
    <w:rsid w:val="00E60D28"/>
    <w:rsid w:val="00E65E0E"/>
    <w:rsid w:val="00E670BA"/>
    <w:rsid w:val="00E93585"/>
    <w:rsid w:val="00EA2F33"/>
    <w:rsid w:val="00EA51FD"/>
    <w:rsid w:val="00EA5E7C"/>
    <w:rsid w:val="00EB704F"/>
    <w:rsid w:val="00EC104F"/>
    <w:rsid w:val="00EC34F9"/>
    <w:rsid w:val="00EF2069"/>
    <w:rsid w:val="00F03606"/>
    <w:rsid w:val="00F13789"/>
    <w:rsid w:val="00F41464"/>
    <w:rsid w:val="00F62AF0"/>
    <w:rsid w:val="00FC5E46"/>
    <w:rsid w:val="00FD26AB"/>
    <w:rsid w:val="00FF5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01"/>
    <w:pPr>
      <w:ind w:left="720"/>
      <w:contextualSpacing/>
    </w:pPr>
  </w:style>
  <w:style w:type="paragraph" w:styleId="BalloonText">
    <w:name w:val="Balloon Text"/>
    <w:basedOn w:val="Normal"/>
    <w:link w:val="BalloonTextChar"/>
    <w:uiPriority w:val="99"/>
    <w:semiHidden/>
    <w:unhideWhenUsed/>
    <w:rsid w:val="0040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61"/>
    <w:rPr>
      <w:rFonts w:ascii="Tahoma" w:hAnsi="Tahoma" w:cs="Tahoma"/>
      <w:sz w:val="16"/>
      <w:szCs w:val="16"/>
    </w:rPr>
  </w:style>
  <w:style w:type="character" w:styleId="Hyperlink">
    <w:name w:val="Hyperlink"/>
    <w:basedOn w:val="DefaultParagraphFont"/>
    <w:uiPriority w:val="99"/>
    <w:unhideWhenUsed/>
    <w:rsid w:val="00C24423"/>
    <w:rPr>
      <w:color w:val="0000FF" w:themeColor="hyperlink"/>
      <w:u w:val="single"/>
    </w:rPr>
  </w:style>
  <w:style w:type="character" w:styleId="Strong">
    <w:name w:val="Strong"/>
    <w:basedOn w:val="DefaultParagraphFont"/>
    <w:uiPriority w:val="22"/>
    <w:qFormat/>
    <w:rsid w:val="007D717F"/>
    <w:rPr>
      <w:b/>
      <w:bCs/>
    </w:rPr>
  </w:style>
  <w:style w:type="paragraph" w:styleId="NormalWeb">
    <w:name w:val="Normal (Web)"/>
    <w:basedOn w:val="Normal"/>
    <w:uiPriority w:val="99"/>
    <w:semiHidden/>
    <w:unhideWhenUsed/>
    <w:rsid w:val="007D7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k4wd">
    <w:name w:val="gsk4wd"/>
    <w:basedOn w:val="DefaultParagraphFont"/>
    <w:rsid w:val="00674ECD"/>
  </w:style>
  <w:style w:type="paragraph" w:styleId="Header">
    <w:name w:val="header"/>
    <w:basedOn w:val="Normal"/>
    <w:link w:val="HeaderChar"/>
    <w:uiPriority w:val="99"/>
    <w:semiHidden/>
    <w:unhideWhenUsed/>
    <w:rsid w:val="00735B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B30"/>
  </w:style>
  <w:style w:type="paragraph" w:styleId="Footer">
    <w:name w:val="footer"/>
    <w:basedOn w:val="Normal"/>
    <w:link w:val="FooterChar"/>
    <w:uiPriority w:val="99"/>
    <w:unhideWhenUsed/>
    <w:rsid w:val="0073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30"/>
  </w:style>
  <w:style w:type="table" w:styleId="TableGrid">
    <w:name w:val="Table Grid"/>
    <w:basedOn w:val="TableNormal"/>
    <w:uiPriority w:val="59"/>
    <w:rsid w:val="002F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F53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00E2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01"/>
    <w:pPr>
      <w:ind w:left="720"/>
      <w:contextualSpacing/>
    </w:pPr>
  </w:style>
  <w:style w:type="paragraph" w:styleId="BalloonText">
    <w:name w:val="Balloon Text"/>
    <w:basedOn w:val="Normal"/>
    <w:link w:val="BalloonTextChar"/>
    <w:uiPriority w:val="99"/>
    <w:semiHidden/>
    <w:unhideWhenUsed/>
    <w:rsid w:val="0040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61"/>
    <w:rPr>
      <w:rFonts w:ascii="Tahoma" w:hAnsi="Tahoma" w:cs="Tahoma"/>
      <w:sz w:val="16"/>
      <w:szCs w:val="16"/>
    </w:rPr>
  </w:style>
  <w:style w:type="character" w:styleId="Hyperlink">
    <w:name w:val="Hyperlink"/>
    <w:basedOn w:val="DefaultParagraphFont"/>
    <w:uiPriority w:val="99"/>
    <w:unhideWhenUsed/>
    <w:rsid w:val="00C24423"/>
    <w:rPr>
      <w:color w:val="0000FF" w:themeColor="hyperlink"/>
      <w:u w:val="single"/>
    </w:rPr>
  </w:style>
  <w:style w:type="character" w:styleId="Strong">
    <w:name w:val="Strong"/>
    <w:basedOn w:val="DefaultParagraphFont"/>
    <w:uiPriority w:val="22"/>
    <w:qFormat/>
    <w:rsid w:val="007D717F"/>
    <w:rPr>
      <w:b/>
      <w:bCs/>
    </w:rPr>
  </w:style>
  <w:style w:type="paragraph" w:styleId="NormalWeb">
    <w:name w:val="Normal (Web)"/>
    <w:basedOn w:val="Normal"/>
    <w:uiPriority w:val="99"/>
    <w:semiHidden/>
    <w:unhideWhenUsed/>
    <w:rsid w:val="007D7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k4wd">
    <w:name w:val="gsk4wd"/>
    <w:basedOn w:val="DefaultParagraphFont"/>
    <w:rsid w:val="00674ECD"/>
  </w:style>
  <w:style w:type="paragraph" w:styleId="Header">
    <w:name w:val="header"/>
    <w:basedOn w:val="Normal"/>
    <w:link w:val="HeaderChar"/>
    <w:uiPriority w:val="99"/>
    <w:semiHidden/>
    <w:unhideWhenUsed/>
    <w:rsid w:val="00735B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B30"/>
  </w:style>
  <w:style w:type="paragraph" w:styleId="Footer">
    <w:name w:val="footer"/>
    <w:basedOn w:val="Normal"/>
    <w:link w:val="FooterChar"/>
    <w:uiPriority w:val="99"/>
    <w:unhideWhenUsed/>
    <w:rsid w:val="0073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30"/>
  </w:style>
  <w:style w:type="table" w:styleId="TableGrid">
    <w:name w:val="Table Grid"/>
    <w:basedOn w:val="TableNormal"/>
    <w:uiPriority w:val="59"/>
    <w:rsid w:val="002F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F53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00E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9519334">
      <w:bodyDiv w:val="1"/>
      <w:marLeft w:val="0"/>
      <w:marRight w:val="0"/>
      <w:marTop w:val="0"/>
      <w:marBottom w:val="0"/>
      <w:divBdr>
        <w:top w:val="none" w:sz="0" w:space="0" w:color="auto"/>
        <w:left w:val="none" w:sz="0" w:space="0" w:color="auto"/>
        <w:bottom w:val="none" w:sz="0" w:space="0" w:color="auto"/>
        <w:right w:val="none" w:sz="0" w:space="0" w:color="auto"/>
      </w:divBdr>
      <w:divsChild>
        <w:div w:id="1016034826">
          <w:marLeft w:val="0"/>
          <w:marRight w:val="0"/>
          <w:marTop w:val="0"/>
          <w:marBottom w:val="0"/>
          <w:divBdr>
            <w:top w:val="none" w:sz="0" w:space="0" w:color="auto"/>
            <w:left w:val="none" w:sz="0" w:space="0" w:color="auto"/>
            <w:bottom w:val="none" w:sz="0" w:space="0" w:color="auto"/>
            <w:right w:val="none" w:sz="0" w:space="0" w:color="auto"/>
          </w:divBdr>
          <w:divsChild>
            <w:div w:id="1270046241">
              <w:marLeft w:val="0"/>
              <w:marRight w:val="0"/>
              <w:marTop w:val="0"/>
              <w:marBottom w:val="0"/>
              <w:divBdr>
                <w:top w:val="none" w:sz="0" w:space="0" w:color="auto"/>
                <w:left w:val="none" w:sz="0" w:space="0" w:color="auto"/>
                <w:bottom w:val="none" w:sz="0" w:space="0" w:color="auto"/>
                <w:right w:val="none" w:sz="0" w:space="0" w:color="auto"/>
              </w:divBdr>
              <w:divsChild>
                <w:div w:id="7459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2177">
      <w:bodyDiv w:val="1"/>
      <w:marLeft w:val="0"/>
      <w:marRight w:val="0"/>
      <w:marTop w:val="0"/>
      <w:marBottom w:val="0"/>
      <w:divBdr>
        <w:top w:val="none" w:sz="0" w:space="0" w:color="auto"/>
        <w:left w:val="none" w:sz="0" w:space="0" w:color="auto"/>
        <w:bottom w:val="none" w:sz="0" w:space="0" w:color="auto"/>
        <w:right w:val="none" w:sz="0" w:space="0" w:color="auto"/>
      </w:divBdr>
      <w:divsChild>
        <w:div w:id="1422529097">
          <w:marLeft w:val="0"/>
          <w:marRight w:val="0"/>
          <w:marTop w:val="0"/>
          <w:marBottom w:val="0"/>
          <w:divBdr>
            <w:top w:val="none" w:sz="0" w:space="0" w:color="auto"/>
            <w:left w:val="none" w:sz="0" w:space="0" w:color="auto"/>
            <w:bottom w:val="none" w:sz="0" w:space="0" w:color="auto"/>
            <w:right w:val="none" w:sz="0" w:space="0" w:color="auto"/>
          </w:divBdr>
          <w:divsChild>
            <w:div w:id="309096228">
              <w:marLeft w:val="0"/>
              <w:marRight w:val="0"/>
              <w:marTop w:val="0"/>
              <w:marBottom w:val="0"/>
              <w:divBdr>
                <w:top w:val="none" w:sz="0" w:space="0" w:color="auto"/>
                <w:left w:val="none" w:sz="0" w:space="0" w:color="auto"/>
                <w:bottom w:val="none" w:sz="0" w:space="0" w:color="auto"/>
                <w:right w:val="none" w:sz="0" w:space="0" w:color="auto"/>
              </w:divBdr>
              <w:divsChild>
                <w:div w:id="21462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Blood_urea_nitrogen" TargetMode="External"/><Relationship Id="rId18" Type="http://schemas.openxmlformats.org/officeDocument/2006/relationships/hyperlink" Target="http://en.wikipedia.org/wiki/U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en.wikipedia.org/wiki/Glomerulu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en.wikipedia.org/wiki/Ratio" TargetMode="External"/><Relationship Id="rId17" Type="http://schemas.openxmlformats.org/officeDocument/2006/relationships/hyperlink" Target="http://en.wikipedia.org/wiki/Europe" TargetMode="External"/><Relationship Id="rId25" Type="http://schemas.openxmlformats.org/officeDocument/2006/relationships/chart" Target="charts/chart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en.wikipedia.org/wiki/Canada" TargetMode="External"/><Relationship Id="rId20" Type="http://schemas.openxmlformats.org/officeDocument/2006/relationships/hyperlink" Target="http://en.wikipedia.org/wiki/Dehydration"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edicine" TargetMode="External"/><Relationship Id="rId24" Type="http://schemas.openxmlformats.org/officeDocument/2006/relationships/footer" Target="footer2.xml"/><Relationship Id="rId32" Type="http://schemas.openxmlformats.org/officeDocument/2006/relationships/footer" Target="footer4.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n.wikipedia.org/wiki/United_States" TargetMode="External"/><Relationship Id="rId23" Type="http://schemas.openxmlformats.org/officeDocument/2006/relationships/header" Target="header2.xm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n.wikipedia.org/wiki/Acute_kidney_injury"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Serum_creatinine" TargetMode="External"/><Relationship Id="rId22" Type="http://schemas.openxmlformats.org/officeDocument/2006/relationships/hyperlink" Target="http://WWW.ncbi.nlm.nih.gov/books/NBK305" TargetMode="External"/><Relationship Id="rId27" Type="http://schemas.openxmlformats.org/officeDocument/2006/relationships/footer" Target="footer3.xml"/><Relationship Id="rId30" Type="http://schemas.openxmlformats.org/officeDocument/2006/relationships/hyperlink" Target="http://WWW.ncbi.nlm.nih.gov/books/NBK305"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barChart>
        <c:barDir val="col"/>
        <c:grouping val="clustered"/>
        <c:ser>
          <c:idx val="0"/>
          <c:order val="0"/>
          <c:tx>
            <c:strRef>
              <c:f>Sheet1!$A$1</c:f>
              <c:strCache>
                <c:ptCount val="1"/>
                <c:pt idx="0">
                  <c:v>Weight(gm)        </c:v>
                </c:pt>
              </c:strCache>
            </c:strRef>
          </c:tx>
          <c:val>
            <c:numRef>
              <c:f>Sheet1!$A$2:$A$31</c:f>
              <c:numCache>
                <c:formatCode>General</c:formatCode>
                <c:ptCount val="30"/>
                <c:pt idx="0">
                  <c:v>254.2</c:v>
                </c:pt>
                <c:pt idx="1">
                  <c:v>153.4</c:v>
                </c:pt>
                <c:pt idx="2">
                  <c:v>156.19999999999999</c:v>
                </c:pt>
                <c:pt idx="3">
                  <c:v>255.5</c:v>
                </c:pt>
                <c:pt idx="4">
                  <c:v>255.1</c:v>
                </c:pt>
                <c:pt idx="5">
                  <c:v>154.1</c:v>
                </c:pt>
                <c:pt idx="6">
                  <c:v>157.30000000000001</c:v>
                </c:pt>
                <c:pt idx="7">
                  <c:v>287.3</c:v>
                </c:pt>
                <c:pt idx="8">
                  <c:v>258.5</c:v>
                </c:pt>
                <c:pt idx="9">
                  <c:v>180</c:v>
                </c:pt>
                <c:pt idx="10">
                  <c:v>295.89999999999969</c:v>
                </c:pt>
                <c:pt idx="11">
                  <c:v>300.39999999999969</c:v>
                </c:pt>
                <c:pt idx="12">
                  <c:v>228.2</c:v>
                </c:pt>
                <c:pt idx="13">
                  <c:v>300.10000000000002</c:v>
                </c:pt>
                <c:pt idx="14">
                  <c:v>289.3</c:v>
                </c:pt>
                <c:pt idx="15">
                  <c:v>199.4</c:v>
                </c:pt>
                <c:pt idx="16">
                  <c:v>300.2</c:v>
                </c:pt>
                <c:pt idx="17">
                  <c:v>101.7</c:v>
                </c:pt>
                <c:pt idx="18">
                  <c:v>105.5</c:v>
                </c:pt>
                <c:pt idx="19">
                  <c:v>200.2</c:v>
                </c:pt>
                <c:pt idx="20">
                  <c:v>220.3</c:v>
                </c:pt>
                <c:pt idx="21">
                  <c:v>300.10000000000002</c:v>
                </c:pt>
                <c:pt idx="22">
                  <c:v>291.39999999999969</c:v>
                </c:pt>
                <c:pt idx="23">
                  <c:v>154.69999999999999</c:v>
                </c:pt>
                <c:pt idx="24">
                  <c:v>250.6</c:v>
                </c:pt>
                <c:pt idx="25">
                  <c:v>230.6</c:v>
                </c:pt>
                <c:pt idx="26">
                  <c:v>223.4</c:v>
                </c:pt>
                <c:pt idx="27">
                  <c:v>275.3</c:v>
                </c:pt>
                <c:pt idx="28">
                  <c:v>280</c:v>
                </c:pt>
                <c:pt idx="29">
                  <c:v>143.5</c:v>
                </c:pt>
              </c:numCache>
            </c:numRef>
          </c:val>
        </c:ser>
        <c:ser>
          <c:idx val="1"/>
          <c:order val="1"/>
          <c:tx>
            <c:strRef>
              <c:f>Sheet1!$B$1</c:f>
              <c:strCache>
                <c:ptCount val="1"/>
                <c:pt idx="0">
                  <c:v>Length(cm)    </c:v>
                </c:pt>
              </c:strCache>
            </c:strRef>
          </c:tx>
          <c:val>
            <c:numRef>
              <c:f>Sheet1!$B$2:$B$31</c:f>
              <c:numCache>
                <c:formatCode>General</c:formatCode>
                <c:ptCount val="30"/>
                <c:pt idx="0">
                  <c:v>15.1</c:v>
                </c:pt>
                <c:pt idx="1">
                  <c:v>11.3</c:v>
                </c:pt>
                <c:pt idx="2">
                  <c:v>10.3</c:v>
                </c:pt>
                <c:pt idx="3">
                  <c:v>13</c:v>
                </c:pt>
                <c:pt idx="4">
                  <c:v>14.1</c:v>
                </c:pt>
                <c:pt idx="5">
                  <c:v>12.2</c:v>
                </c:pt>
                <c:pt idx="6">
                  <c:v>12.4</c:v>
                </c:pt>
                <c:pt idx="7">
                  <c:v>19.5</c:v>
                </c:pt>
                <c:pt idx="8">
                  <c:v>17.3</c:v>
                </c:pt>
                <c:pt idx="9">
                  <c:v>11.5</c:v>
                </c:pt>
                <c:pt idx="10">
                  <c:v>16.100000000000001</c:v>
                </c:pt>
                <c:pt idx="11">
                  <c:v>15.2</c:v>
                </c:pt>
                <c:pt idx="12">
                  <c:v>12</c:v>
                </c:pt>
                <c:pt idx="13">
                  <c:v>16</c:v>
                </c:pt>
                <c:pt idx="14">
                  <c:v>20.3</c:v>
                </c:pt>
                <c:pt idx="15">
                  <c:v>16.5</c:v>
                </c:pt>
                <c:pt idx="16">
                  <c:v>17.2</c:v>
                </c:pt>
                <c:pt idx="17">
                  <c:v>10.200000000000001</c:v>
                </c:pt>
                <c:pt idx="18">
                  <c:v>10.4</c:v>
                </c:pt>
                <c:pt idx="19">
                  <c:v>14.1</c:v>
                </c:pt>
                <c:pt idx="20">
                  <c:v>13.4</c:v>
                </c:pt>
                <c:pt idx="21">
                  <c:v>18.2</c:v>
                </c:pt>
                <c:pt idx="22">
                  <c:v>20</c:v>
                </c:pt>
                <c:pt idx="23">
                  <c:v>11.1</c:v>
                </c:pt>
                <c:pt idx="24">
                  <c:v>16.600000000000001</c:v>
                </c:pt>
                <c:pt idx="25">
                  <c:v>14.2</c:v>
                </c:pt>
                <c:pt idx="26">
                  <c:v>12.1</c:v>
                </c:pt>
                <c:pt idx="27">
                  <c:v>16</c:v>
                </c:pt>
                <c:pt idx="28">
                  <c:v>18.2</c:v>
                </c:pt>
                <c:pt idx="29">
                  <c:v>11.3</c:v>
                </c:pt>
              </c:numCache>
            </c:numRef>
          </c:val>
        </c:ser>
        <c:ser>
          <c:idx val="2"/>
          <c:order val="2"/>
          <c:tx>
            <c:strRef>
              <c:f>Sheet1!$C$1</c:f>
              <c:strCache>
                <c:ptCount val="1"/>
                <c:pt idx="0">
                  <c:v>Urea(mgdL)</c:v>
                </c:pt>
              </c:strCache>
            </c:strRef>
          </c:tx>
          <c:val>
            <c:numRef>
              <c:f>Sheet1!$C$2:$C$31</c:f>
              <c:numCache>
                <c:formatCode>General</c:formatCode>
                <c:ptCount val="30"/>
                <c:pt idx="0">
                  <c:v>2.23</c:v>
                </c:pt>
                <c:pt idx="1">
                  <c:v>2.65</c:v>
                </c:pt>
                <c:pt idx="2">
                  <c:v>2.3199999999999967</c:v>
                </c:pt>
                <c:pt idx="3">
                  <c:v>0.43000000000000038</c:v>
                </c:pt>
                <c:pt idx="4">
                  <c:v>1.25</c:v>
                </c:pt>
                <c:pt idx="5">
                  <c:v>0.66000000000000192</c:v>
                </c:pt>
                <c:pt idx="6">
                  <c:v>0.14000000000000001</c:v>
                </c:pt>
                <c:pt idx="7">
                  <c:v>1.03</c:v>
                </c:pt>
                <c:pt idx="8">
                  <c:v>0.32000000000000084</c:v>
                </c:pt>
                <c:pt idx="9">
                  <c:v>0.46</c:v>
                </c:pt>
                <c:pt idx="10">
                  <c:v>1.03</c:v>
                </c:pt>
                <c:pt idx="11">
                  <c:v>0.35000000000000031</c:v>
                </c:pt>
                <c:pt idx="12">
                  <c:v>0.46</c:v>
                </c:pt>
                <c:pt idx="13">
                  <c:v>2.12</c:v>
                </c:pt>
                <c:pt idx="14">
                  <c:v>1.07</c:v>
                </c:pt>
                <c:pt idx="15">
                  <c:v>2.2799999999999998</c:v>
                </c:pt>
                <c:pt idx="16">
                  <c:v>1.03</c:v>
                </c:pt>
                <c:pt idx="17">
                  <c:v>0.85000000000000064</c:v>
                </c:pt>
                <c:pt idx="18">
                  <c:v>0.77000000000000168</c:v>
                </c:pt>
                <c:pt idx="19">
                  <c:v>0.98</c:v>
                </c:pt>
                <c:pt idx="20">
                  <c:v>0.61000000000000065</c:v>
                </c:pt>
                <c:pt idx="21">
                  <c:v>1.23</c:v>
                </c:pt>
                <c:pt idx="22">
                  <c:v>0.85000000000000064</c:v>
                </c:pt>
                <c:pt idx="23">
                  <c:v>4.0000000000000022E-2</c:v>
                </c:pt>
                <c:pt idx="24">
                  <c:v>0.96000000000000063</c:v>
                </c:pt>
                <c:pt idx="25">
                  <c:v>0.32000000000000084</c:v>
                </c:pt>
                <c:pt idx="26">
                  <c:v>2.54</c:v>
                </c:pt>
                <c:pt idx="27">
                  <c:v>3</c:v>
                </c:pt>
                <c:pt idx="28">
                  <c:v>0.1</c:v>
                </c:pt>
                <c:pt idx="29">
                  <c:v>1.34</c:v>
                </c:pt>
              </c:numCache>
            </c:numRef>
          </c:val>
        </c:ser>
        <c:ser>
          <c:idx val="3"/>
          <c:order val="3"/>
          <c:tx>
            <c:strRef>
              <c:f>Sheet1!$D$1</c:f>
              <c:strCache>
                <c:ptCount val="1"/>
                <c:pt idx="0">
                  <c:v>Creatinine(mgdL) </c:v>
                </c:pt>
              </c:strCache>
            </c:strRef>
          </c:tx>
          <c:val>
            <c:numRef>
              <c:f>Sheet1!$D$2:$D$31</c:f>
              <c:numCache>
                <c:formatCode>General</c:formatCode>
                <c:ptCount val="30"/>
                <c:pt idx="0">
                  <c:v>0.14000000000000001</c:v>
                </c:pt>
                <c:pt idx="1">
                  <c:v>0.11</c:v>
                </c:pt>
                <c:pt idx="2">
                  <c:v>0.12000000000000002</c:v>
                </c:pt>
                <c:pt idx="3">
                  <c:v>0.24000000000000021</c:v>
                </c:pt>
                <c:pt idx="4">
                  <c:v>0.17</c:v>
                </c:pt>
                <c:pt idx="5">
                  <c:v>0.22</c:v>
                </c:pt>
                <c:pt idx="6">
                  <c:v>0.19</c:v>
                </c:pt>
                <c:pt idx="7">
                  <c:v>0.21000000000000021</c:v>
                </c:pt>
                <c:pt idx="8">
                  <c:v>0.32000000000000084</c:v>
                </c:pt>
                <c:pt idx="9">
                  <c:v>1.3</c:v>
                </c:pt>
                <c:pt idx="10">
                  <c:v>0.25</c:v>
                </c:pt>
                <c:pt idx="11">
                  <c:v>0.13</c:v>
                </c:pt>
                <c:pt idx="12">
                  <c:v>0.24000000000000021</c:v>
                </c:pt>
                <c:pt idx="13">
                  <c:v>0.30000000000000032</c:v>
                </c:pt>
                <c:pt idx="14">
                  <c:v>0.31000000000000072</c:v>
                </c:pt>
                <c:pt idx="15">
                  <c:v>1.29</c:v>
                </c:pt>
                <c:pt idx="16">
                  <c:v>0.35000000000000031</c:v>
                </c:pt>
                <c:pt idx="17">
                  <c:v>0.31000000000000072</c:v>
                </c:pt>
                <c:pt idx="18">
                  <c:v>0.28000000000000008</c:v>
                </c:pt>
                <c:pt idx="19">
                  <c:v>0.37000000000000038</c:v>
                </c:pt>
                <c:pt idx="20">
                  <c:v>0.26</c:v>
                </c:pt>
                <c:pt idx="21">
                  <c:v>0.34</c:v>
                </c:pt>
                <c:pt idx="22">
                  <c:v>0.26</c:v>
                </c:pt>
                <c:pt idx="23">
                  <c:v>0.19</c:v>
                </c:pt>
                <c:pt idx="24">
                  <c:v>0.24000000000000021</c:v>
                </c:pt>
                <c:pt idx="25">
                  <c:v>0.22</c:v>
                </c:pt>
                <c:pt idx="26">
                  <c:v>0.22</c:v>
                </c:pt>
                <c:pt idx="27">
                  <c:v>0.28000000000000008</c:v>
                </c:pt>
                <c:pt idx="28">
                  <c:v>0.30000000000000032</c:v>
                </c:pt>
                <c:pt idx="29">
                  <c:v>1.04</c:v>
                </c:pt>
              </c:numCache>
            </c:numRef>
          </c:val>
        </c:ser>
        <c:axId val="47884160"/>
        <c:axId val="47885696"/>
      </c:barChart>
      <c:catAx>
        <c:axId val="47884160"/>
        <c:scaling>
          <c:orientation val="minMax"/>
        </c:scaling>
        <c:axPos val="b"/>
        <c:majorTickMark val="none"/>
        <c:tickLblPos val="nextTo"/>
        <c:txPr>
          <a:bodyPr/>
          <a:lstStyle/>
          <a:p>
            <a:pPr>
              <a:defRPr lang="en-US"/>
            </a:pPr>
            <a:endParaRPr lang="en-US"/>
          </a:p>
        </c:txPr>
        <c:crossAx val="47885696"/>
        <c:crosses val="autoZero"/>
        <c:auto val="1"/>
        <c:lblAlgn val="ctr"/>
        <c:lblOffset val="100"/>
      </c:catAx>
      <c:valAx>
        <c:axId val="47885696"/>
        <c:scaling>
          <c:orientation val="minMax"/>
        </c:scaling>
        <c:axPos val="l"/>
        <c:majorGridlines/>
        <c:title>
          <c:tx>
            <c:rich>
              <a:bodyPr/>
              <a:lstStyle/>
              <a:p>
                <a:pPr>
                  <a:defRPr lang="en-US"/>
                </a:pPr>
                <a:r>
                  <a:rPr lang="en-US"/>
                  <a:t>Weight</a:t>
                </a:r>
                <a:r>
                  <a:rPr lang="en-US" baseline="0"/>
                  <a:t> of </a:t>
                </a:r>
                <a:r>
                  <a:rPr lang="en-US" i="1" baseline="0"/>
                  <a:t>Clarias gariepinus </a:t>
                </a:r>
                <a:r>
                  <a:rPr lang="en-US" baseline="0"/>
                  <a:t>(gm)</a:t>
                </a:r>
                <a:endParaRPr lang="en-US"/>
              </a:p>
            </c:rich>
          </c:tx>
        </c:title>
        <c:numFmt formatCode="General" sourceLinked="1"/>
        <c:majorTickMark val="none"/>
        <c:tickLblPos val="nextTo"/>
        <c:txPr>
          <a:bodyPr/>
          <a:lstStyle/>
          <a:p>
            <a:pPr>
              <a:defRPr lang="en-US"/>
            </a:pPr>
            <a:endParaRPr lang="en-US"/>
          </a:p>
        </c:txPr>
        <c:crossAx val="47884160"/>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barChart>
        <c:barDir val="col"/>
        <c:grouping val="clustered"/>
        <c:ser>
          <c:idx val="0"/>
          <c:order val="0"/>
          <c:tx>
            <c:strRef>
              <c:f>Sheet1!$A$1</c:f>
              <c:strCache>
                <c:ptCount val="1"/>
                <c:pt idx="0">
                  <c:v>Weight(g)</c:v>
                </c:pt>
              </c:strCache>
            </c:strRef>
          </c:tx>
          <c:val>
            <c:numRef>
              <c:f>Sheet1!$A$2:$A$31</c:f>
              <c:numCache>
                <c:formatCode>General</c:formatCode>
                <c:ptCount val="30"/>
                <c:pt idx="0">
                  <c:v>305</c:v>
                </c:pt>
                <c:pt idx="1">
                  <c:v>426.2</c:v>
                </c:pt>
                <c:pt idx="2">
                  <c:v>414</c:v>
                </c:pt>
                <c:pt idx="3">
                  <c:v>506.2</c:v>
                </c:pt>
                <c:pt idx="4">
                  <c:v>406.4</c:v>
                </c:pt>
                <c:pt idx="5">
                  <c:v>300.5</c:v>
                </c:pt>
                <c:pt idx="6">
                  <c:v>320</c:v>
                </c:pt>
                <c:pt idx="7">
                  <c:v>535</c:v>
                </c:pt>
                <c:pt idx="8">
                  <c:v>334</c:v>
                </c:pt>
                <c:pt idx="9">
                  <c:v>465</c:v>
                </c:pt>
                <c:pt idx="10">
                  <c:v>454</c:v>
                </c:pt>
                <c:pt idx="11">
                  <c:v>364</c:v>
                </c:pt>
                <c:pt idx="12">
                  <c:v>354</c:v>
                </c:pt>
                <c:pt idx="13">
                  <c:v>406.5</c:v>
                </c:pt>
                <c:pt idx="14">
                  <c:v>515</c:v>
                </c:pt>
                <c:pt idx="15">
                  <c:v>576</c:v>
                </c:pt>
                <c:pt idx="16">
                  <c:v>597</c:v>
                </c:pt>
                <c:pt idx="17">
                  <c:v>465</c:v>
                </c:pt>
                <c:pt idx="18">
                  <c:v>400</c:v>
                </c:pt>
                <c:pt idx="19">
                  <c:v>582</c:v>
                </c:pt>
                <c:pt idx="20">
                  <c:v>354</c:v>
                </c:pt>
                <c:pt idx="21">
                  <c:v>465</c:v>
                </c:pt>
                <c:pt idx="22">
                  <c:v>375</c:v>
                </c:pt>
                <c:pt idx="23">
                  <c:v>364</c:v>
                </c:pt>
                <c:pt idx="24">
                  <c:v>434</c:v>
                </c:pt>
                <c:pt idx="25">
                  <c:v>403</c:v>
                </c:pt>
                <c:pt idx="26">
                  <c:v>367</c:v>
                </c:pt>
                <c:pt idx="27">
                  <c:v>456</c:v>
                </c:pt>
                <c:pt idx="28">
                  <c:v>370</c:v>
                </c:pt>
                <c:pt idx="29">
                  <c:v>587</c:v>
                </c:pt>
              </c:numCache>
            </c:numRef>
          </c:val>
        </c:ser>
        <c:ser>
          <c:idx val="1"/>
          <c:order val="1"/>
          <c:tx>
            <c:strRef>
              <c:f>Sheet1!$B$1</c:f>
              <c:strCache>
                <c:ptCount val="1"/>
                <c:pt idx="0">
                  <c:v>Length(cm)</c:v>
                </c:pt>
              </c:strCache>
            </c:strRef>
          </c:tx>
          <c:val>
            <c:numRef>
              <c:f>Sheet1!$B$2:$B$31</c:f>
              <c:numCache>
                <c:formatCode>General</c:formatCode>
                <c:ptCount val="30"/>
                <c:pt idx="0">
                  <c:v>22.2</c:v>
                </c:pt>
                <c:pt idx="1">
                  <c:v>30.3</c:v>
                </c:pt>
                <c:pt idx="2">
                  <c:v>24.1</c:v>
                </c:pt>
                <c:pt idx="3">
                  <c:v>29.4</c:v>
                </c:pt>
                <c:pt idx="4">
                  <c:v>26.5</c:v>
                </c:pt>
                <c:pt idx="5">
                  <c:v>21</c:v>
                </c:pt>
                <c:pt idx="6">
                  <c:v>28.7</c:v>
                </c:pt>
                <c:pt idx="7">
                  <c:v>40.200000000000003</c:v>
                </c:pt>
                <c:pt idx="8">
                  <c:v>24.2</c:v>
                </c:pt>
                <c:pt idx="9">
                  <c:v>29.3</c:v>
                </c:pt>
                <c:pt idx="10">
                  <c:v>27.4</c:v>
                </c:pt>
                <c:pt idx="11">
                  <c:v>23.5</c:v>
                </c:pt>
                <c:pt idx="12">
                  <c:v>23.3</c:v>
                </c:pt>
                <c:pt idx="13">
                  <c:v>26.4</c:v>
                </c:pt>
                <c:pt idx="14">
                  <c:v>30.2</c:v>
                </c:pt>
                <c:pt idx="15">
                  <c:v>40.700000000000003</c:v>
                </c:pt>
                <c:pt idx="16">
                  <c:v>40.9</c:v>
                </c:pt>
                <c:pt idx="17">
                  <c:v>35.1</c:v>
                </c:pt>
                <c:pt idx="18">
                  <c:v>33.1</c:v>
                </c:pt>
                <c:pt idx="19">
                  <c:v>40.4</c:v>
                </c:pt>
                <c:pt idx="20">
                  <c:v>29.8</c:v>
                </c:pt>
                <c:pt idx="21">
                  <c:v>36.300000000000004</c:v>
                </c:pt>
                <c:pt idx="22">
                  <c:v>28.5</c:v>
                </c:pt>
                <c:pt idx="23">
                  <c:v>25.1</c:v>
                </c:pt>
                <c:pt idx="24">
                  <c:v>34.300000000000004</c:v>
                </c:pt>
                <c:pt idx="25">
                  <c:v>28.2</c:v>
                </c:pt>
                <c:pt idx="26">
                  <c:v>22.6</c:v>
                </c:pt>
                <c:pt idx="27">
                  <c:v>38.4</c:v>
                </c:pt>
                <c:pt idx="28">
                  <c:v>24</c:v>
                </c:pt>
                <c:pt idx="29">
                  <c:v>40.300000000000004</c:v>
                </c:pt>
              </c:numCache>
            </c:numRef>
          </c:val>
        </c:ser>
        <c:ser>
          <c:idx val="2"/>
          <c:order val="2"/>
          <c:tx>
            <c:strRef>
              <c:f>Sheet1!$C$1</c:f>
              <c:strCache>
                <c:ptCount val="1"/>
                <c:pt idx="0">
                  <c:v>Urea(mgdL)</c:v>
                </c:pt>
              </c:strCache>
            </c:strRef>
          </c:tx>
          <c:val>
            <c:numRef>
              <c:f>Sheet1!$C$2:$C$31</c:f>
              <c:numCache>
                <c:formatCode>General</c:formatCode>
                <c:ptCount val="30"/>
                <c:pt idx="0">
                  <c:v>4.03</c:v>
                </c:pt>
                <c:pt idx="1">
                  <c:v>2.4499999999999997</c:v>
                </c:pt>
                <c:pt idx="2">
                  <c:v>2.04</c:v>
                </c:pt>
                <c:pt idx="3">
                  <c:v>4</c:v>
                </c:pt>
                <c:pt idx="4">
                  <c:v>6.3</c:v>
                </c:pt>
                <c:pt idx="5">
                  <c:v>5.0999999999999996</c:v>
                </c:pt>
                <c:pt idx="6">
                  <c:v>1.4</c:v>
                </c:pt>
                <c:pt idx="7">
                  <c:v>2.21</c:v>
                </c:pt>
                <c:pt idx="8">
                  <c:v>1.9800000000000031</c:v>
                </c:pt>
                <c:pt idx="9">
                  <c:v>1.2</c:v>
                </c:pt>
                <c:pt idx="10">
                  <c:v>3.3499999999999988</c:v>
                </c:pt>
                <c:pt idx="11">
                  <c:v>2.44</c:v>
                </c:pt>
                <c:pt idx="12">
                  <c:v>5.09</c:v>
                </c:pt>
                <c:pt idx="13">
                  <c:v>3.7600000000000002</c:v>
                </c:pt>
                <c:pt idx="14">
                  <c:v>4.21</c:v>
                </c:pt>
                <c:pt idx="15">
                  <c:v>2.16</c:v>
                </c:pt>
                <c:pt idx="16">
                  <c:v>3.34</c:v>
                </c:pt>
                <c:pt idx="17">
                  <c:v>4.3199999999999985</c:v>
                </c:pt>
                <c:pt idx="18">
                  <c:v>2.25</c:v>
                </c:pt>
                <c:pt idx="19">
                  <c:v>2.9</c:v>
                </c:pt>
                <c:pt idx="20">
                  <c:v>3.01</c:v>
                </c:pt>
                <c:pt idx="21">
                  <c:v>1.24</c:v>
                </c:pt>
                <c:pt idx="22">
                  <c:v>1.9800000000000031</c:v>
                </c:pt>
                <c:pt idx="23">
                  <c:v>0.98</c:v>
                </c:pt>
                <c:pt idx="24">
                  <c:v>0.91</c:v>
                </c:pt>
                <c:pt idx="25">
                  <c:v>0.79</c:v>
                </c:pt>
                <c:pt idx="26">
                  <c:v>3.56</c:v>
                </c:pt>
                <c:pt idx="27">
                  <c:v>2.02</c:v>
                </c:pt>
                <c:pt idx="28">
                  <c:v>0.60000000000000064</c:v>
                </c:pt>
                <c:pt idx="29">
                  <c:v>0.99</c:v>
                </c:pt>
              </c:numCache>
            </c:numRef>
          </c:val>
        </c:ser>
        <c:ser>
          <c:idx val="3"/>
          <c:order val="3"/>
          <c:tx>
            <c:strRef>
              <c:f>Sheet1!$D$1</c:f>
              <c:strCache>
                <c:ptCount val="1"/>
                <c:pt idx="0">
                  <c:v>Creatinine(mgdL) </c:v>
                </c:pt>
              </c:strCache>
            </c:strRef>
          </c:tx>
          <c:val>
            <c:numRef>
              <c:f>Sheet1!$D$2:$D$31</c:f>
              <c:numCache>
                <c:formatCode>General</c:formatCode>
                <c:ptCount val="30"/>
                <c:pt idx="0">
                  <c:v>1.3</c:v>
                </c:pt>
                <c:pt idx="1">
                  <c:v>0.9</c:v>
                </c:pt>
                <c:pt idx="2">
                  <c:v>0.35000000000000031</c:v>
                </c:pt>
                <c:pt idx="3">
                  <c:v>1.2</c:v>
                </c:pt>
                <c:pt idx="4">
                  <c:v>1.37</c:v>
                </c:pt>
                <c:pt idx="5">
                  <c:v>1.0900000000000001</c:v>
                </c:pt>
                <c:pt idx="6">
                  <c:v>0.87000000000000144</c:v>
                </c:pt>
                <c:pt idx="7">
                  <c:v>0.46</c:v>
                </c:pt>
                <c:pt idx="8">
                  <c:v>0.60000000000000064</c:v>
                </c:pt>
                <c:pt idx="9">
                  <c:v>0.28000000000000008</c:v>
                </c:pt>
                <c:pt idx="10">
                  <c:v>0.95000000000000062</c:v>
                </c:pt>
                <c:pt idx="11">
                  <c:v>1.46</c:v>
                </c:pt>
                <c:pt idx="12">
                  <c:v>1.53</c:v>
                </c:pt>
                <c:pt idx="13">
                  <c:v>0.2</c:v>
                </c:pt>
                <c:pt idx="14">
                  <c:v>0.45</c:v>
                </c:pt>
                <c:pt idx="15">
                  <c:v>1.1399999999999968</c:v>
                </c:pt>
                <c:pt idx="16">
                  <c:v>1.51</c:v>
                </c:pt>
                <c:pt idx="17">
                  <c:v>0.71000000000000063</c:v>
                </c:pt>
                <c:pt idx="18">
                  <c:v>0.48000000000000032</c:v>
                </c:pt>
                <c:pt idx="19">
                  <c:v>0.27</c:v>
                </c:pt>
                <c:pt idx="20">
                  <c:v>0.69000000000000061</c:v>
                </c:pt>
                <c:pt idx="21">
                  <c:v>1.58</c:v>
                </c:pt>
                <c:pt idx="22">
                  <c:v>1.41</c:v>
                </c:pt>
                <c:pt idx="23">
                  <c:v>1.49</c:v>
                </c:pt>
                <c:pt idx="24">
                  <c:v>0.73000000000000065</c:v>
                </c:pt>
                <c:pt idx="25">
                  <c:v>0.58000000000000007</c:v>
                </c:pt>
                <c:pt idx="26">
                  <c:v>0.38000000000000084</c:v>
                </c:pt>
                <c:pt idx="27">
                  <c:v>0</c:v>
                </c:pt>
                <c:pt idx="28">
                  <c:v>1</c:v>
                </c:pt>
                <c:pt idx="29">
                  <c:v>0.69000000000000061</c:v>
                </c:pt>
              </c:numCache>
            </c:numRef>
          </c:val>
        </c:ser>
        <c:axId val="110173568"/>
        <c:axId val="110195840"/>
      </c:barChart>
      <c:catAx>
        <c:axId val="110173568"/>
        <c:scaling>
          <c:orientation val="minMax"/>
        </c:scaling>
        <c:axPos val="b"/>
        <c:majorTickMark val="none"/>
        <c:tickLblPos val="nextTo"/>
        <c:txPr>
          <a:bodyPr/>
          <a:lstStyle/>
          <a:p>
            <a:pPr>
              <a:defRPr lang="en-US"/>
            </a:pPr>
            <a:endParaRPr lang="en-US"/>
          </a:p>
        </c:txPr>
        <c:crossAx val="110195840"/>
        <c:crosses val="autoZero"/>
        <c:auto val="1"/>
        <c:lblAlgn val="ctr"/>
        <c:lblOffset val="100"/>
      </c:catAx>
      <c:valAx>
        <c:axId val="110195840"/>
        <c:scaling>
          <c:orientation val="minMax"/>
        </c:scaling>
        <c:axPos val="l"/>
        <c:majorGridlines/>
        <c:title>
          <c:tx>
            <c:rich>
              <a:bodyPr/>
              <a:lstStyle/>
              <a:p>
                <a:pPr>
                  <a:defRPr lang="en-US"/>
                </a:pPr>
                <a:r>
                  <a:rPr lang="en-US"/>
                  <a:t>Weight</a:t>
                </a:r>
                <a:r>
                  <a:rPr lang="en-US" baseline="0"/>
                  <a:t> of </a:t>
                </a:r>
                <a:r>
                  <a:rPr lang="en-US" i="1" baseline="0"/>
                  <a:t>Clarias gariepinus </a:t>
                </a:r>
                <a:r>
                  <a:rPr lang="en-US" baseline="0"/>
                  <a:t>(gm) </a:t>
                </a:r>
                <a:endParaRPr lang="en-US"/>
              </a:p>
            </c:rich>
          </c:tx>
        </c:title>
        <c:numFmt formatCode="General" sourceLinked="1"/>
        <c:majorTickMark val="none"/>
        <c:tickLblPos val="nextTo"/>
        <c:txPr>
          <a:bodyPr/>
          <a:lstStyle/>
          <a:p>
            <a:pPr>
              <a:defRPr lang="en-US"/>
            </a:pPr>
            <a:endParaRPr lang="en-US"/>
          </a:p>
        </c:txPr>
        <c:crossAx val="110173568"/>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barChart>
        <c:barDir val="col"/>
        <c:grouping val="clustered"/>
        <c:ser>
          <c:idx val="0"/>
          <c:order val="0"/>
          <c:tx>
            <c:strRef>
              <c:f>Sheet1!$A$1</c:f>
              <c:strCache>
                <c:ptCount val="1"/>
                <c:pt idx="0">
                  <c:v>Weight(g)</c:v>
                </c:pt>
              </c:strCache>
            </c:strRef>
          </c:tx>
          <c:val>
            <c:numRef>
              <c:f>Sheet1!$A$2:$A$31</c:f>
              <c:numCache>
                <c:formatCode>General</c:formatCode>
                <c:ptCount val="30"/>
                <c:pt idx="0">
                  <c:v>605</c:v>
                </c:pt>
                <c:pt idx="1">
                  <c:v>650.1</c:v>
                </c:pt>
                <c:pt idx="2">
                  <c:v>770.3</c:v>
                </c:pt>
                <c:pt idx="3">
                  <c:v>620.20000000000005</c:v>
                </c:pt>
                <c:pt idx="4">
                  <c:v>822.1</c:v>
                </c:pt>
                <c:pt idx="5">
                  <c:v>820.2</c:v>
                </c:pt>
                <c:pt idx="6">
                  <c:v>900.6</c:v>
                </c:pt>
                <c:pt idx="7">
                  <c:v>615.20000000000005</c:v>
                </c:pt>
                <c:pt idx="8">
                  <c:v>850</c:v>
                </c:pt>
                <c:pt idx="9">
                  <c:v>864.1</c:v>
                </c:pt>
                <c:pt idx="10">
                  <c:v>822.2</c:v>
                </c:pt>
                <c:pt idx="11">
                  <c:v>900.2</c:v>
                </c:pt>
                <c:pt idx="12">
                  <c:v>625</c:v>
                </c:pt>
                <c:pt idx="13">
                  <c:v>610.1</c:v>
                </c:pt>
                <c:pt idx="14">
                  <c:v>808.1</c:v>
                </c:pt>
                <c:pt idx="15">
                  <c:v>810</c:v>
                </c:pt>
                <c:pt idx="16">
                  <c:v>687.1</c:v>
                </c:pt>
                <c:pt idx="17">
                  <c:v>629.5</c:v>
                </c:pt>
                <c:pt idx="18">
                  <c:v>611.1</c:v>
                </c:pt>
                <c:pt idx="19">
                  <c:v>800.4</c:v>
                </c:pt>
                <c:pt idx="20">
                  <c:v>880.4</c:v>
                </c:pt>
                <c:pt idx="21">
                  <c:v>610</c:v>
                </c:pt>
                <c:pt idx="22">
                  <c:v>822</c:v>
                </c:pt>
                <c:pt idx="23">
                  <c:v>750.1</c:v>
                </c:pt>
                <c:pt idx="24">
                  <c:v>720.1</c:v>
                </c:pt>
                <c:pt idx="25">
                  <c:v>740</c:v>
                </c:pt>
                <c:pt idx="26">
                  <c:v>637.1</c:v>
                </c:pt>
                <c:pt idx="27">
                  <c:v>665</c:v>
                </c:pt>
                <c:pt idx="28">
                  <c:v>880</c:v>
                </c:pt>
                <c:pt idx="29">
                  <c:v>501.1</c:v>
                </c:pt>
              </c:numCache>
            </c:numRef>
          </c:val>
        </c:ser>
        <c:ser>
          <c:idx val="1"/>
          <c:order val="1"/>
          <c:tx>
            <c:strRef>
              <c:f>Sheet1!$B$1</c:f>
              <c:strCache>
                <c:ptCount val="1"/>
                <c:pt idx="0">
                  <c:v>Length(cm)</c:v>
                </c:pt>
              </c:strCache>
            </c:strRef>
          </c:tx>
          <c:val>
            <c:numRef>
              <c:f>Sheet1!$B$2:$B$31</c:f>
              <c:numCache>
                <c:formatCode>General</c:formatCode>
                <c:ptCount val="30"/>
                <c:pt idx="0">
                  <c:v>45.3</c:v>
                </c:pt>
                <c:pt idx="1">
                  <c:v>48.5</c:v>
                </c:pt>
                <c:pt idx="2">
                  <c:v>52.1</c:v>
                </c:pt>
                <c:pt idx="3">
                  <c:v>42.4</c:v>
                </c:pt>
                <c:pt idx="4">
                  <c:v>55.6</c:v>
                </c:pt>
                <c:pt idx="5">
                  <c:v>57.1</c:v>
                </c:pt>
                <c:pt idx="6">
                  <c:v>59.6</c:v>
                </c:pt>
                <c:pt idx="7">
                  <c:v>44.7</c:v>
                </c:pt>
                <c:pt idx="8">
                  <c:v>51.4</c:v>
                </c:pt>
                <c:pt idx="9">
                  <c:v>57.3</c:v>
                </c:pt>
                <c:pt idx="10">
                  <c:v>54.9</c:v>
                </c:pt>
                <c:pt idx="11">
                  <c:v>58.1</c:v>
                </c:pt>
                <c:pt idx="12">
                  <c:v>48</c:v>
                </c:pt>
                <c:pt idx="13">
                  <c:v>43.3</c:v>
                </c:pt>
                <c:pt idx="14">
                  <c:v>50.5</c:v>
                </c:pt>
                <c:pt idx="15">
                  <c:v>52.8</c:v>
                </c:pt>
                <c:pt idx="16">
                  <c:v>49.6</c:v>
                </c:pt>
                <c:pt idx="17">
                  <c:v>41.3</c:v>
                </c:pt>
                <c:pt idx="18">
                  <c:v>47.6</c:v>
                </c:pt>
                <c:pt idx="19">
                  <c:v>55.1</c:v>
                </c:pt>
                <c:pt idx="20">
                  <c:v>60</c:v>
                </c:pt>
                <c:pt idx="21">
                  <c:v>48.3</c:v>
                </c:pt>
                <c:pt idx="22">
                  <c:v>52.3</c:v>
                </c:pt>
                <c:pt idx="23">
                  <c:v>53.5</c:v>
                </c:pt>
                <c:pt idx="24">
                  <c:v>52.3</c:v>
                </c:pt>
                <c:pt idx="25">
                  <c:v>57.5</c:v>
                </c:pt>
                <c:pt idx="26">
                  <c:v>51.1</c:v>
                </c:pt>
                <c:pt idx="27">
                  <c:v>51.7</c:v>
                </c:pt>
                <c:pt idx="28">
                  <c:v>60</c:v>
                </c:pt>
                <c:pt idx="29">
                  <c:v>55.4</c:v>
                </c:pt>
              </c:numCache>
            </c:numRef>
          </c:val>
        </c:ser>
        <c:ser>
          <c:idx val="2"/>
          <c:order val="2"/>
          <c:tx>
            <c:strRef>
              <c:f>Sheet1!$C$1</c:f>
              <c:strCache>
                <c:ptCount val="1"/>
                <c:pt idx="0">
                  <c:v>Urea(mgdL)</c:v>
                </c:pt>
              </c:strCache>
            </c:strRef>
          </c:tx>
          <c:val>
            <c:numRef>
              <c:f>Sheet1!$C$2:$C$31</c:f>
              <c:numCache>
                <c:formatCode>General</c:formatCode>
                <c:ptCount val="30"/>
                <c:pt idx="0">
                  <c:v>7.03</c:v>
                </c:pt>
                <c:pt idx="1">
                  <c:v>5.9</c:v>
                </c:pt>
                <c:pt idx="2">
                  <c:v>8.5</c:v>
                </c:pt>
                <c:pt idx="3">
                  <c:v>9.26</c:v>
                </c:pt>
                <c:pt idx="4">
                  <c:v>8.06</c:v>
                </c:pt>
                <c:pt idx="5">
                  <c:v>8</c:v>
                </c:pt>
                <c:pt idx="6">
                  <c:v>8.8000000000000007</c:v>
                </c:pt>
                <c:pt idx="7">
                  <c:v>1.1000000000000001</c:v>
                </c:pt>
                <c:pt idx="8">
                  <c:v>6.6</c:v>
                </c:pt>
                <c:pt idx="9">
                  <c:v>3.6</c:v>
                </c:pt>
                <c:pt idx="10">
                  <c:v>2.4899999999999998</c:v>
                </c:pt>
                <c:pt idx="11">
                  <c:v>0.9</c:v>
                </c:pt>
                <c:pt idx="12">
                  <c:v>0.94000000000000061</c:v>
                </c:pt>
                <c:pt idx="13">
                  <c:v>0.89</c:v>
                </c:pt>
                <c:pt idx="14">
                  <c:v>10.4</c:v>
                </c:pt>
                <c:pt idx="15">
                  <c:v>10.8</c:v>
                </c:pt>
                <c:pt idx="16">
                  <c:v>8.01</c:v>
                </c:pt>
                <c:pt idx="17">
                  <c:v>10</c:v>
                </c:pt>
                <c:pt idx="18">
                  <c:v>9.15</c:v>
                </c:pt>
                <c:pt idx="19">
                  <c:v>1.9000000000000001</c:v>
                </c:pt>
                <c:pt idx="20">
                  <c:v>1.57</c:v>
                </c:pt>
                <c:pt idx="21">
                  <c:v>20.3</c:v>
                </c:pt>
                <c:pt idx="22">
                  <c:v>4.9800000000000004</c:v>
                </c:pt>
                <c:pt idx="23">
                  <c:v>5.05</c:v>
                </c:pt>
                <c:pt idx="24">
                  <c:v>4.59</c:v>
                </c:pt>
                <c:pt idx="25">
                  <c:v>6.2</c:v>
                </c:pt>
                <c:pt idx="26">
                  <c:v>0</c:v>
                </c:pt>
                <c:pt idx="27">
                  <c:v>2.08</c:v>
                </c:pt>
                <c:pt idx="28">
                  <c:v>0</c:v>
                </c:pt>
                <c:pt idx="29">
                  <c:v>4.8</c:v>
                </c:pt>
              </c:numCache>
            </c:numRef>
          </c:val>
        </c:ser>
        <c:ser>
          <c:idx val="3"/>
          <c:order val="3"/>
          <c:tx>
            <c:strRef>
              <c:f>Sheet1!$D$1</c:f>
              <c:strCache>
                <c:ptCount val="1"/>
                <c:pt idx="0">
                  <c:v>Creatinine(mgdL) </c:v>
                </c:pt>
              </c:strCache>
            </c:strRef>
          </c:tx>
          <c:val>
            <c:numRef>
              <c:f>Sheet1!$D$2:$D$31</c:f>
              <c:numCache>
                <c:formatCode>General</c:formatCode>
                <c:ptCount val="30"/>
                <c:pt idx="0">
                  <c:v>1.4</c:v>
                </c:pt>
                <c:pt idx="1">
                  <c:v>0.39000000000000085</c:v>
                </c:pt>
                <c:pt idx="2">
                  <c:v>2.06</c:v>
                </c:pt>
                <c:pt idx="3">
                  <c:v>1.9100000000000001</c:v>
                </c:pt>
                <c:pt idx="4">
                  <c:v>1.4</c:v>
                </c:pt>
                <c:pt idx="5">
                  <c:v>2.67</c:v>
                </c:pt>
                <c:pt idx="6">
                  <c:v>2.9</c:v>
                </c:pt>
                <c:pt idx="7">
                  <c:v>0</c:v>
                </c:pt>
                <c:pt idx="8">
                  <c:v>1.6700000000000021</c:v>
                </c:pt>
                <c:pt idx="9">
                  <c:v>1.35</c:v>
                </c:pt>
                <c:pt idx="10">
                  <c:v>1.32</c:v>
                </c:pt>
                <c:pt idx="11">
                  <c:v>1.48</c:v>
                </c:pt>
                <c:pt idx="12">
                  <c:v>2</c:v>
                </c:pt>
                <c:pt idx="13">
                  <c:v>2.14</c:v>
                </c:pt>
                <c:pt idx="14">
                  <c:v>1.54</c:v>
                </c:pt>
                <c:pt idx="15">
                  <c:v>0.61000000000000065</c:v>
                </c:pt>
                <c:pt idx="16">
                  <c:v>1.27</c:v>
                </c:pt>
                <c:pt idx="17">
                  <c:v>1.42</c:v>
                </c:pt>
                <c:pt idx="18">
                  <c:v>0.97000000000000064</c:v>
                </c:pt>
                <c:pt idx="19">
                  <c:v>0.61000000000000065</c:v>
                </c:pt>
                <c:pt idx="20">
                  <c:v>1.9300000000000028</c:v>
                </c:pt>
                <c:pt idx="21">
                  <c:v>0.85000000000000064</c:v>
                </c:pt>
                <c:pt idx="22">
                  <c:v>1.05</c:v>
                </c:pt>
                <c:pt idx="23">
                  <c:v>1.35</c:v>
                </c:pt>
                <c:pt idx="24">
                  <c:v>0.29000000000000031</c:v>
                </c:pt>
                <c:pt idx="25">
                  <c:v>1.1499999999999968</c:v>
                </c:pt>
                <c:pt idx="26">
                  <c:v>1.37</c:v>
                </c:pt>
                <c:pt idx="27">
                  <c:v>1.32</c:v>
                </c:pt>
                <c:pt idx="28">
                  <c:v>2.8899999999999997</c:v>
                </c:pt>
                <c:pt idx="29">
                  <c:v>0.19</c:v>
                </c:pt>
              </c:numCache>
            </c:numRef>
          </c:val>
        </c:ser>
        <c:axId val="110460928"/>
        <c:axId val="110462464"/>
      </c:barChart>
      <c:catAx>
        <c:axId val="110460928"/>
        <c:scaling>
          <c:orientation val="minMax"/>
        </c:scaling>
        <c:axPos val="b"/>
        <c:majorTickMark val="none"/>
        <c:tickLblPos val="nextTo"/>
        <c:txPr>
          <a:bodyPr/>
          <a:lstStyle/>
          <a:p>
            <a:pPr>
              <a:defRPr lang="en-US"/>
            </a:pPr>
            <a:endParaRPr lang="en-US"/>
          </a:p>
        </c:txPr>
        <c:crossAx val="110462464"/>
        <c:crosses val="autoZero"/>
        <c:auto val="1"/>
        <c:lblAlgn val="ctr"/>
        <c:lblOffset val="100"/>
      </c:catAx>
      <c:valAx>
        <c:axId val="110462464"/>
        <c:scaling>
          <c:orientation val="minMax"/>
        </c:scaling>
        <c:axPos val="l"/>
        <c:majorGridlines/>
        <c:title>
          <c:tx>
            <c:rich>
              <a:bodyPr/>
              <a:lstStyle/>
              <a:p>
                <a:pPr>
                  <a:defRPr lang="en-US"/>
                </a:pPr>
                <a:r>
                  <a:rPr lang="en-US"/>
                  <a:t>Wwight</a:t>
                </a:r>
                <a:r>
                  <a:rPr lang="en-US" baseline="0"/>
                  <a:t> of Clarias gariepinus</a:t>
                </a:r>
                <a:r>
                  <a:rPr lang="en-US"/>
                  <a:t>(gm)</a:t>
                </a:r>
              </a:p>
            </c:rich>
          </c:tx>
        </c:title>
        <c:numFmt formatCode="General" sourceLinked="1"/>
        <c:majorTickMark val="none"/>
        <c:tickLblPos val="nextTo"/>
        <c:txPr>
          <a:bodyPr/>
          <a:lstStyle/>
          <a:p>
            <a:pPr>
              <a:defRPr lang="en-US" sz="600"/>
            </a:pPr>
            <a:endParaRPr lang="en-US"/>
          </a:p>
        </c:txPr>
        <c:crossAx val="110460928"/>
        <c:crosses val="autoZero"/>
        <c:crossBetween val="between"/>
      </c:valAx>
      <c:dTable>
        <c:showHorzBorder val="1"/>
        <c:showVertBorder val="1"/>
        <c:showOutline val="1"/>
        <c:showKeys val="1"/>
        <c:txPr>
          <a:bodyPr/>
          <a:lstStyle/>
          <a:p>
            <a:pPr rtl="0">
              <a:defRPr lang="en-US" sz="500"/>
            </a:pPr>
            <a:endParaRPr lang="en-US"/>
          </a:p>
        </c:txPr>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1DD92-0860-42E7-824A-78790895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9158</Words>
  <Characters>52202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Ajeniyi Samuel A.</dc:creator>
  <cp:lastModifiedBy>Administrator</cp:lastModifiedBy>
  <cp:revision>7</cp:revision>
  <cp:lastPrinted>2014-10-05T18:48:00Z</cp:lastPrinted>
  <dcterms:created xsi:type="dcterms:W3CDTF">2014-10-05T04:18:00Z</dcterms:created>
  <dcterms:modified xsi:type="dcterms:W3CDTF">2014-10-06T01:07:00Z</dcterms:modified>
</cp:coreProperties>
</file>