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7C1" w:rsidRDefault="00AB17C1" w:rsidP="00BF5617">
      <w:pPr>
        <w:snapToGrid w:val="0"/>
        <w:spacing w:after="0" w:line="240" w:lineRule="auto"/>
        <w:ind w:left="425" w:right="425"/>
        <w:jc w:val="center"/>
        <w:rPr>
          <w:rFonts w:ascii="Times New Roman" w:hAnsi="Times New Roman"/>
          <w:b/>
          <w:sz w:val="20"/>
          <w:lang w:eastAsia="zh-CN"/>
        </w:rPr>
      </w:pPr>
      <w:r w:rsidRPr="00566D35">
        <w:rPr>
          <w:rFonts w:ascii="Times New Roman" w:hAnsi="Times New Roman"/>
          <w:b/>
          <w:sz w:val="20"/>
        </w:rPr>
        <w:t xml:space="preserve">Update Assessment of Prevalence of </w:t>
      </w:r>
      <w:proofErr w:type="spellStart"/>
      <w:r w:rsidRPr="00566D35">
        <w:rPr>
          <w:rFonts w:ascii="Times New Roman" w:hAnsi="Times New Roman"/>
          <w:b/>
          <w:sz w:val="20"/>
        </w:rPr>
        <w:t>Onchocerciasis</w:t>
      </w:r>
      <w:proofErr w:type="spellEnd"/>
      <w:r w:rsidRPr="00566D35">
        <w:rPr>
          <w:rFonts w:ascii="Times New Roman" w:hAnsi="Times New Roman"/>
          <w:b/>
          <w:sz w:val="20"/>
        </w:rPr>
        <w:t xml:space="preserve"> in </w:t>
      </w:r>
      <w:proofErr w:type="spellStart"/>
      <w:r w:rsidRPr="00566D35">
        <w:rPr>
          <w:rFonts w:ascii="Times New Roman" w:hAnsi="Times New Roman"/>
          <w:b/>
          <w:sz w:val="20"/>
        </w:rPr>
        <w:t>Imeri</w:t>
      </w:r>
      <w:proofErr w:type="spellEnd"/>
      <w:r w:rsidRPr="00566D35">
        <w:rPr>
          <w:rFonts w:ascii="Times New Roman" w:hAnsi="Times New Roman"/>
          <w:b/>
          <w:sz w:val="20"/>
        </w:rPr>
        <w:t xml:space="preserve">, an Endemic Village in </w:t>
      </w:r>
      <w:proofErr w:type="spellStart"/>
      <w:r w:rsidRPr="00566D35">
        <w:rPr>
          <w:rFonts w:ascii="Times New Roman" w:hAnsi="Times New Roman"/>
          <w:b/>
          <w:sz w:val="20"/>
        </w:rPr>
        <w:t>Ondo</w:t>
      </w:r>
      <w:proofErr w:type="spellEnd"/>
      <w:r w:rsidRPr="00566D35">
        <w:rPr>
          <w:rFonts w:ascii="Times New Roman" w:hAnsi="Times New Roman"/>
          <w:b/>
          <w:sz w:val="20"/>
        </w:rPr>
        <w:t xml:space="preserve"> State, Southwest Nigeria.</w:t>
      </w:r>
    </w:p>
    <w:p w:rsidR="00566D35" w:rsidRPr="00566D35" w:rsidRDefault="00566D35" w:rsidP="00BF5617">
      <w:pPr>
        <w:snapToGrid w:val="0"/>
        <w:spacing w:after="0" w:line="240" w:lineRule="auto"/>
        <w:ind w:left="425" w:right="425"/>
        <w:jc w:val="center"/>
        <w:rPr>
          <w:rFonts w:ascii="Times New Roman" w:hAnsi="Times New Roman"/>
          <w:b/>
          <w:sz w:val="20"/>
          <w:lang w:eastAsia="zh-CN"/>
        </w:rPr>
      </w:pPr>
    </w:p>
    <w:p w:rsidR="00AB17C1" w:rsidRDefault="00AB17C1" w:rsidP="00BF5617">
      <w:pPr>
        <w:snapToGrid w:val="0"/>
        <w:spacing w:after="0" w:line="240" w:lineRule="auto"/>
        <w:ind w:left="425" w:right="425"/>
        <w:jc w:val="center"/>
        <w:rPr>
          <w:rFonts w:ascii="Times New Roman" w:hAnsi="Times New Roman"/>
          <w:sz w:val="20"/>
          <w:vertAlign w:val="superscript"/>
          <w:lang w:eastAsia="zh-CN"/>
        </w:rPr>
      </w:pPr>
      <w:r w:rsidRPr="00566D35">
        <w:rPr>
          <w:rFonts w:ascii="Times New Roman" w:hAnsi="Times New Roman"/>
          <w:sz w:val="20"/>
        </w:rPr>
        <w:t>*O.J. Afolabi</w:t>
      </w:r>
      <w:r w:rsidRPr="00566D35">
        <w:rPr>
          <w:rFonts w:ascii="Times New Roman" w:hAnsi="Times New Roman"/>
          <w:sz w:val="20"/>
          <w:vertAlign w:val="superscript"/>
        </w:rPr>
        <w:t>1</w:t>
      </w:r>
      <w:r w:rsidRPr="00566D35">
        <w:rPr>
          <w:rFonts w:ascii="Times New Roman" w:hAnsi="Times New Roman"/>
          <w:sz w:val="20"/>
        </w:rPr>
        <w:t>, C.E. Okaka</w:t>
      </w:r>
      <w:r w:rsidRPr="00566D35">
        <w:rPr>
          <w:rFonts w:ascii="Times New Roman" w:hAnsi="Times New Roman"/>
          <w:sz w:val="20"/>
          <w:vertAlign w:val="superscript"/>
        </w:rPr>
        <w:t>2</w:t>
      </w:r>
      <w:r w:rsidRPr="00566D35">
        <w:rPr>
          <w:rFonts w:ascii="Times New Roman" w:hAnsi="Times New Roman"/>
          <w:sz w:val="20"/>
          <w:vertAlign w:val="subscript"/>
        </w:rPr>
        <w:t xml:space="preserve">,  </w:t>
      </w:r>
      <w:r w:rsidRPr="00566D35">
        <w:rPr>
          <w:rFonts w:ascii="Times New Roman" w:hAnsi="Times New Roman"/>
          <w:sz w:val="20"/>
        </w:rPr>
        <w:t>I.A.Simon-Oke</w:t>
      </w:r>
      <w:r w:rsidRPr="00566D35">
        <w:rPr>
          <w:rFonts w:ascii="Times New Roman" w:hAnsi="Times New Roman"/>
          <w:sz w:val="20"/>
          <w:vertAlign w:val="superscript"/>
        </w:rPr>
        <w:t>1</w:t>
      </w:r>
      <w:r w:rsidR="00DF51F1" w:rsidRPr="00566D35">
        <w:rPr>
          <w:rFonts w:ascii="Times New Roman" w:hAnsi="Times New Roman"/>
          <w:sz w:val="20"/>
          <w:vertAlign w:val="subscript"/>
        </w:rPr>
        <w:t>,</w:t>
      </w:r>
      <w:r w:rsidRPr="00566D35">
        <w:rPr>
          <w:rFonts w:ascii="Times New Roman" w:hAnsi="Times New Roman"/>
          <w:sz w:val="20"/>
        </w:rPr>
        <w:t xml:space="preserve"> M.O. Oniya</w:t>
      </w:r>
      <w:r w:rsidRPr="00566D35">
        <w:rPr>
          <w:rFonts w:ascii="Times New Roman" w:hAnsi="Times New Roman"/>
          <w:sz w:val="20"/>
          <w:vertAlign w:val="superscript"/>
        </w:rPr>
        <w:t>1</w:t>
      </w:r>
    </w:p>
    <w:p w:rsidR="00566D35" w:rsidRPr="00566D35" w:rsidRDefault="00566D35" w:rsidP="00BF5617">
      <w:pPr>
        <w:snapToGrid w:val="0"/>
        <w:spacing w:after="0" w:line="240" w:lineRule="auto"/>
        <w:ind w:left="425" w:right="425"/>
        <w:jc w:val="center"/>
        <w:rPr>
          <w:rFonts w:ascii="Times New Roman" w:hAnsi="Times New Roman"/>
          <w:sz w:val="20"/>
          <w:lang w:eastAsia="zh-CN"/>
        </w:rPr>
      </w:pPr>
    </w:p>
    <w:p w:rsidR="00AB17C1" w:rsidRPr="00566D35" w:rsidRDefault="00AB17C1" w:rsidP="00BF5617">
      <w:pPr>
        <w:snapToGrid w:val="0"/>
        <w:spacing w:after="0" w:line="240" w:lineRule="auto"/>
        <w:ind w:left="425" w:right="425"/>
        <w:jc w:val="center"/>
        <w:rPr>
          <w:rFonts w:ascii="Times New Roman" w:hAnsi="Times New Roman"/>
          <w:sz w:val="20"/>
        </w:rPr>
      </w:pPr>
      <w:r w:rsidRPr="00566D35">
        <w:rPr>
          <w:rFonts w:ascii="Times New Roman" w:hAnsi="Times New Roman"/>
          <w:sz w:val="20"/>
          <w:vertAlign w:val="superscript"/>
        </w:rPr>
        <w:t>1</w:t>
      </w:r>
      <w:r w:rsidRPr="00566D35">
        <w:rPr>
          <w:rFonts w:ascii="Times New Roman" w:hAnsi="Times New Roman"/>
          <w:sz w:val="20"/>
        </w:rPr>
        <w:t xml:space="preserve"> Department of Biology, Federal University of Technology </w:t>
      </w:r>
      <w:proofErr w:type="spellStart"/>
      <w:r w:rsidRPr="00566D35">
        <w:rPr>
          <w:rFonts w:ascii="Times New Roman" w:hAnsi="Times New Roman"/>
          <w:sz w:val="20"/>
        </w:rPr>
        <w:t>Akure</w:t>
      </w:r>
      <w:proofErr w:type="spellEnd"/>
      <w:r w:rsidRPr="00566D35">
        <w:rPr>
          <w:rFonts w:ascii="Times New Roman" w:hAnsi="Times New Roman"/>
          <w:sz w:val="20"/>
        </w:rPr>
        <w:t>, Nigeria.</w:t>
      </w:r>
    </w:p>
    <w:p w:rsidR="00AB17C1" w:rsidRPr="00566D35" w:rsidRDefault="00AB17C1" w:rsidP="00BF5617">
      <w:pPr>
        <w:snapToGrid w:val="0"/>
        <w:spacing w:after="0" w:line="240" w:lineRule="auto"/>
        <w:ind w:left="425" w:right="425"/>
        <w:jc w:val="center"/>
        <w:rPr>
          <w:rFonts w:ascii="Times New Roman" w:hAnsi="Times New Roman"/>
          <w:sz w:val="20"/>
        </w:rPr>
      </w:pPr>
      <w:r w:rsidRPr="00566D35">
        <w:rPr>
          <w:rFonts w:ascii="Times New Roman" w:hAnsi="Times New Roman"/>
          <w:sz w:val="20"/>
          <w:vertAlign w:val="superscript"/>
        </w:rPr>
        <w:t>2</w:t>
      </w:r>
      <w:r w:rsidRPr="00566D35">
        <w:rPr>
          <w:rFonts w:ascii="Times New Roman" w:hAnsi="Times New Roman"/>
          <w:sz w:val="20"/>
        </w:rPr>
        <w:t xml:space="preserve"> Department of Animal and Environmental Biology, University of Benin, Benin City, Nigeria.</w:t>
      </w:r>
    </w:p>
    <w:p w:rsidR="00AB17C1" w:rsidRDefault="007E5163" w:rsidP="00BF5617">
      <w:pPr>
        <w:snapToGrid w:val="0"/>
        <w:spacing w:after="0" w:line="240" w:lineRule="auto"/>
        <w:ind w:left="425" w:right="425"/>
        <w:jc w:val="center"/>
        <w:rPr>
          <w:rFonts w:ascii="Times New Roman" w:hAnsi="Times New Roman"/>
          <w:sz w:val="20"/>
          <w:lang w:eastAsia="zh-CN"/>
        </w:rPr>
      </w:pPr>
      <w:hyperlink r:id="rId6" w:history="1">
        <w:r w:rsidR="00AB17C1" w:rsidRPr="00566D35">
          <w:rPr>
            <w:rStyle w:val="Hyperlink"/>
            <w:rFonts w:ascii="Times New Roman" w:hAnsi="Times New Roman"/>
            <w:sz w:val="20"/>
          </w:rPr>
          <w:t>jideafo77@gmail.com</w:t>
        </w:r>
      </w:hyperlink>
    </w:p>
    <w:p w:rsidR="00566D35" w:rsidRPr="00566D35" w:rsidRDefault="00566D35" w:rsidP="00566D35">
      <w:pPr>
        <w:snapToGrid w:val="0"/>
        <w:spacing w:after="0" w:line="240" w:lineRule="auto"/>
        <w:jc w:val="center"/>
        <w:rPr>
          <w:rFonts w:ascii="Times New Roman" w:hAnsi="Times New Roman"/>
          <w:sz w:val="20"/>
          <w:lang w:eastAsia="zh-CN"/>
        </w:rPr>
      </w:pPr>
    </w:p>
    <w:p w:rsidR="00CA535E" w:rsidRPr="00566D35" w:rsidRDefault="00AB17C1" w:rsidP="00566D35">
      <w:pPr>
        <w:snapToGrid w:val="0"/>
        <w:spacing w:after="0" w:line="240" w:lineRule="auto"/>
        <w:jc w:val="both"/>
        <w:rPr>
          <w:rFonts w:ascii="Times New Roman" w:hAnsi="Times New Roman"/>
          <w:sz w:val="20"/>
          <w:lang w:eastAsia="zh-CN"/>
        </w:rPr>
      </w:pPr>
      <w:r w:rsidRPr="00566D35">
        <w:rPr>
          <w:rFonts w:ascii="Times New Roman" w:hAnsi="Times New Roman"/>
          <w:b/>
          <w:sz w:val="20"/>
        </w:rPr>
        <w:t>Abstract</w:t>
      </w:r>
      <w:r w:rsidR="00566D35">
        <w:rPr>
          <w:rFonts w:ascii="Times New Roman" w:hAnsi="Times New Roman" w:hint="eastAsia"/>
          <w:b/>
          <w:sz w:val="20"/>
          <w:lang w:eastAsia="zh-CN"/>
        </w:rPr>
        <w:t xml:space="preserve">: </w:t>
      </w:r>
      <w:proofErr w:type="spellStart"/>
      <w:r w:rsidR="00CA535E" w:rsidRPr="00566D35">
        <w:rPr>
          <w:rFonts w:ascii="Times New Roman" w:hAnsi="Times New Roman"/>
          <w:sz w:val="20"/>
        </w:rPr>
        <w:t>Onchocerciasis</w:t>
      </w:r>
      <w:proofErr w:type="spellEnd"/>
      <w:r w:rsidR="00CA535E" w:rsidRPr="00566D35">
        <w:rPr>
          <w:rFonts w:ascii="Times New Roman" w:hAnsi="Times New Roman"/>
          <w:sz w:val="20"/>
        </w:rPr>
        <w:t xml:space="preserve"> is a chronic parasitic disease caused by the filarial nematode </w:t>
      </w:r>
      <w:proofErr w:type="spellStart"/>
      <w:r w:rsidR="00CA535E" w:rsidRPr="00566D35">
        <w:rPr>
          <w:rFonts w:ascii="Times New Roman" w:hAnsi="Times New Roman"/>
          <w:i/>
          <w:sz w:val="20"/>
        </w:rPr>
        <w:t>Onchocerca</w:t>
      </w:r>
      <w:proofErr w:type="spellEnd"/>
      <w:r w:rsidR="00CA535E" w:rsidRPr="00566D35">
        <w:rPr>
          <w:rFonts w:ascii="Times New Roman" w:hAnsi="Times New Roman"/>
          <w:i/>
          <w:sz w:val="20"/>
        </w:rPr>
        <w:t xml:space="preserve"> </w:t>
      </w:r>
      <w:proofErr w:type="spellStart"/>
      <w:r w:rsidR="00CA535E" w:rsidRPr="00566D35">
        <w:rPr>
          <w:rFonts w:ascii="Times New Roman" w:hAnsi="Times New Roman"/>
          <w:i/>
          <w:sz w:val="20"/>
        </w:rPr>
        <w:t>volvulus</w:t>
      </w:r>
      <w:proofErr w:type="spellEnd"/>
      <w:r w:rsidR="00CA535E" w:rsidRPr="00566D35">
        <w:rPr>
          <w:rFonts w:ascii="Times New Roman" w:hAnsi="Times New Roman"/>
          <w:sz w:val="20"/>
        </w:rPr>
        <w:t xml:space="preserve"> and transmitted by female </w:t>
      </w:r>
      <w:proofErr w:type="spellStart"/>
      <w:r w:rsidR="00CA535E" w:rsidRPr="00566D35">
        <w:rPr>
          <w:rFonts w:ascii="Times New Roman" w:hAnsi="Times New Roman"/>
          <w:sz w:val="20"/>
        </w:rPr>
        <w:t>blackfly</w:t>
      </w:r>
      <w:proofErr w:type="spellEnd"/>
      <w:r w:rsidR="00CA535E" w:rsidRPr="00566D35">
        <w:rPr>
          <w:rFonts w:ascii="Times New Roman" w:hAnsi="Times New Roman"/>
          <w:sz w:val="20"/>
        </w:rPr>
        <w:t xml:space="preserve">, </w:t>
      </w:r>
      <w:proofErr w:type="spellStart"/>
      <w:r w:rsidR="00CA535E" w:rsidRPr="00566D35">
        <w:rPr>
          <w:rFonts w:ascii="Times New Roman" w:hAnsi="Times New Roman"/>
          <w:i/>
          <w:sz w:val="20"/>
        </w:rPr>
        <w:t>Simulium</w:t>
      </w:r>
      <w:proofErr w:type="spellEnd"/>
      <w:r w:rsidR="00CA535E" w:rsidRPr="00566D35">
        <w:rPr>
          <w:rFonts w:ascii="Times New Roman" w:hAnsi="Times New Roman"/>
          <w:sz w:val="20"/>
        </w:rPr>
        <w:t xml:space="preserve"> spp. The disease is most prevalent in Africa, where over 99% of the cases occur.  40% of all cases occur in Nigeria. This study assessed the prevalence of </w:t>
      </w:r>
      <w:proofErr w:type="spellStart"/>
      <w:r w:rsidR="00CA535E" w:rsidRPr="00566D35">
        <w:rPr>
          <w:rFonts w:ascii="Times New Roman" w:hAnsi="Times New Roman"/>
          <w:sz w:val="20"/>
        </w:rPr>
        <w:t>onchocerciasis</w:t>
      </w:r>
      <w:proofErr w:type="spellEnd"/>
      <w:r w:rsidR="00CA535E" w:rsidRPr="00566D35">
        <w:rPr>
          <w:rFonts w:ascii="Times New Roman" w:hAnsi="Times New Roman"/>
          <w:sz w:val="20"/>
        </w:rPr>
        <w:t xml:space="preserve"> among different age groups and gender in </w:t>
      </w:r>
      <w:proofErr w:type="spellStart"/>
      <w:r w:rsidR="00CA535E" w:rsidRPr="00566D35">
        <w:rPr>
          <w:rFonts w:ascii="Times New Roman" w:hAnsi="Times New Roman"/>
          <w:sz w:val="20"/>
        </w:rPr>
        <w:t>Imeri</w:t>
      </w:r>
      <w:proofErr w:type="spellEnd"/>
      <w:r w:rsidR="00CA535E" w:rsidRPr="00566D35">
        <w:rPr>
          <w:rFonts w:ascii="Times New Roman" w:hAnsi="Times New Roman"/>
          <w:sz w:val="20"/>
        </w:rPr>
        <w:t xml:space="preserve">, an endemic Community in </w:t>
      </w:r>
      <w:proofErr w:type="spellStart"/>
      <w:r w:rsidR="00CA535E" w:rsidRPr="00566D35">
        <w:rPr>
          <w:rFonts w:ascii="Times New Roman" w:hAnsi="Times New Roman"/>
          <w:sz w:val="20"/>
        </w:rPr>
        <w:t>Ondo</w:t>
      </w:r>
      <w:proofErr w:type="spellEnd"/>
      <w:r w:rsidR="00CA535E" w:rsidRPr="00566D35">
        <w:rPr>
          <w:rFonts w:ascii="Times New Roman" w:hAnsi="Times New Roman"/>
          <w:sz w:val="20"/>
        </w:rPr>
        <w:t xml:space="preserve"> State, Nigeria. 194 participants of both sexes and not below 10years of age who attended the community clinic were selected for the study. Structured questionnaire was administered to obtain useful epidemiological information from the respondents. Bloodless skin snips were aseptically collected from the iliac crests of the respondents who presented with palpable nodules using sterile blood lancet and razor into saline solution.  The solution was centrifuged at 2000rpm</w:t>
      </w:r>
      <w:r w:rsidR="00CA535E" w:rsidRPr="00566D35">
        <w:rPr>
          <w:rFonts w:ascii="Times New Roman" w:hAnsi="Times New Roman"/>
          <w:color w:val="FF0000"/>
          <w:sz w:val="20"/>
        </w:rPr>
        <w:t xml:space="preserve"> </w:t>
      </w:r>
      <w:r w:rsidR="00CA535E" w:rsidRPr="00566D35">
        <w:rPr>
          <w:rFonts w:ascii="Times New Roman" w:hAnsi="Times New Roman"/>
          <w:sz w:val="20"/>
        </w:rPr>
        <w:t xml:space="preserve">and residues examined for </w:t>
      </w:r>
      <w:proofErr w:type="spellStart"/>
      <w:r w:rsidR="00CA535E" w:rsidRPr="00566D35">
        <w:rPr>
          <w:rFonts w:ascii="Times New Roman" w:hAnsi="Times New Roman"/>
          <w:sz w:val="20"/>
        </w:rPr>
        <w:t>microfilariae</w:t>
      </w:r>
      <w:proofErr w:type="spellEnd"/>
      <w:r w:rsidR="00CA535E" w:rsidRPr="00566D35">
        <w:rPr>
          <w:rFonts w:ascii="Times New Roman" w:hAnsi="Times New Roman"/>
          <w:sz w:val="20"/>
        </w:rPr>
        <w:t xml:space="preserve"> under X40 objective lens of a microscope. The highest prevalence of 66.7% was found in age group 71-80years while the least prevalence (22.7%) was found in age group 10-20years. Total prevalence in the community was 32% (n=62). Prevalence among the male (33.3%) was slightly higher than that of the female (30.0%). Occupation such as farming (41.1%) and hunting (37.5%) were found to predispose the respondents to infection in the study area. The results are suggestive of need to increase intensive public enlightenment programmes, especially in local dialect, to educate the community about the aetiology of the disease, and also correct the myth about the drug (</w:t>
      </w:r>
      <w:proofErr w:type="spellStart"/>
      <w:r w:rsidR="00CA535E" w:rsidRPr="00566D35">
        <w:rPr>
          <w:rFonts w:ascii="Times New Roman" w:hAnsi="Times New Roman"/>
          <w:sz w:val="20"/>
        </w:rPr>
        <w:t>ivermectin</w:t>
      </w:r>
      <w:proofErr w:type="spellEnd"/>
      <w:r w:rsidR="00CA535E" w:rsidRPr="00566D35">
        <w:rPr>
          <w:rFonts w:ascii="Times New Roman" w:hAnsi="Times New Roman"/>
          <w:sz w:val="20"/>
        </w:rPr>
        <w:t>) in order to eradicate the disease in the community.</w:t>
      </w:r>
    </w:p>
    <w:p w:rsidR="00075F50" w:rsidRPr="00566D35" w:rsidRDefault="00075F50" w:rsidP="00566D35">
      <w:pPr>
        <w:snapToGrid w:val="0"/>
        <w:spacing w:after="0" w:line="240" w:lineRule="auto"/>
        <w:jc w:val="both"/>
        <w:rPr>
          <w:rFonts w:ascii="Times New Roman" w:hAnsi="Times New Roman"/>
          <w:sz w:val="20"/>
          <w:szCs w:val="20"/>
          <w:lang w:eastAsia="zh-CN"/>
        </w:rPr>
      </w:pPr>
      <w:r w:rsidRPr="00566D35">
        <w:rPr>
          <w:rFonts w:ascii="Times New Roman" w:hAnsi="Times New Roman" w:hint="eastAsia"/>
          <w:b/>
          <w:bCs/>
          <w:sz w:val="20"/>
          <w:szCs w:val="20"/>
        </w:rPr>
        <w:t>[</w:t>
      </w:r>
      <w:r w:rsidR="00566D35" w:rsidRPr="00566D35">
        <w:rPr>
          <w:rFonts w:ascii="Times New Roman" w:hAnsi="Times New Roman"/>
          <w:sz w:val="20"/>
        </w:rPr>
        <w:t xml:space="preserve">O.J. </w:t>
      </w:r>
      <w:proofErr w:type="spellStart"/>
      <w:r w:rsidR="00566D35" w:rsidRPr="00566D35">
        <w:rPr>
          <w:rFonts w:ascii="Times New Roman" w:hAnsi="Times New Roman"/>
          <w:sz w:val="20"/>
        </w:rPr>
        <w:t>Afolabi</w:t>
      </w:r>
      <w:proofErr w:type="spellEnd"/>
      <w:r w:rsidR="00566D35" w:rsidRPr="00566D35">
        <w:rPr>
          <w:rFonts w:ascii="Times New Roman" w:hAnsi="Times New Roman"/>
          <w:sz w:val="20"/>
        </w:rPr>
        <w:t xml:space="preserve">, C.E. </w:t>
      </w:r>
      <w:proofErr w:type="spellStart"/>
      <w:r w:rsidR="00566D35" w:rsidRPr="00566D35">
        <w:rPr>
          <w:rFonts w:ascii="Times New Roman" w:hAnsi="Times New Roman"/>
          <w:sz w:val="20"/>
        </w:rPr>
        <w:t>Okaka</w:t>
      </w:r>
      <w:proofErr w:type="spellEnd"/>
      <w:r w:rsidR="00566D35" w:rsidRPr="00566D35">
        <w:rPr>
          <w:rFonts w:ascii="Times New Roman" w:hAnsi="Times New Roman"/>
          <w:sz w:val="20"/>
        </w:rPr>
        <w:t>,</w:t>
      </w:r>
      <w:r w:rsidR="00566D35" w:rsidRPr="00566D35">
        <w:rPr>
          <w:rFonts w:ascii="Times New Roman" w:hAnsi="Times New Roman"/>
          <w:sz w:val="20"/>
          <w:vertAlign w:val="subscript"/>
        </w:rPr>
        <w:t xml:space="preserve">  </w:t>
      </w:r>
      <w:proofErr w:type="spellStart"/>
      <w:r w:rsidR="00566D35" w:rsidRPr="00566D35">
        <w:rPr>
          <w:rFonts w:ascii="Times New Roman" w:hAnsi="Times New Roman"/>
          <w:sz w:val="20"/>
        </w:rPr>
        <w:t>I.A.Simon-Oke</w:t>
      </w:r>
      <w:proofErr w:type="spellEnd"/>
      <w:r w:rsidR="00566D35" w:rsidRPr="00566D35">
        <w:rPr>
          <w:rFonts w:ascii="Times New Roman" w:hAnsi="Times New Roman"/>
          <w:sz w:val="20"/>
        </w:rPr>
        <w:t xml:space="preserve">, M.O. </w:t>
      </w:r>
      <w:proofErr w:type="spellStart"/>
      <w:r w:rsidR="00566D35" w:rsidRPr="00566D35">
        <w:rPr>
          <w:rFonts w:ascii="Times New Roman" w:hAnsi="Times New Roman"/>
          <w:sz w:val="20"/>
        </w:rPr>
        <w:t>Oniya</w:t>
      </w:r>
      <w:proofErr w:type="spellEnd"/>
      <w:r w:rsidRPr="00566D35">
        <w:rPr>
          <w:rFonts w:ascii="Times New Roman" w:hAnsi="Times New Roman"/>
          <w:sz w:val="20"/>
          <w:szCs w:val="20"/>
        </w:rPr>
        <w:t>.</w:t>
      </w:r>
      <w:r w:rsidRPr="00566D35">
        <w:rPr>
          <w:rFonts w:ascii="Times New Roman" w:eastAsiaTheme="minorEastAsia" w:hAnsi="Times New Roman" w:hint="eastAsia"/>
          <w:b/>
          <w:bCs/>
          <w:sz w:val="20"/>
          <w:szCs w:val="20"/>
          <w:lang w:bidi="fa-IR"/>
        </w:rPr>
        <w:t xml:space="preserve"> </w:t>
      </w:r>
      <w:r w:rsidR="00566D35" w:rsidRPr="00566D35">
        <w:rPr>
          <w:rFonts w:ascii="Times New Roman" w:hAnsi="Times New Roman"/>
          <w:b/>
          <w:sz w:val="20"/>
        </w:rPr>
        <w:t xml:space="preserve">Update Assessment of Prevalence of </w:t>
      </w:r>
      <w:proofErr w:type="spellStart"/>
      <w:r w:rsidR="00566D35" w:rsidRPr="00566D35">
        <w:rPr>
          <w:rFonts w:ascii="Times New Roman" w:hAnsi="Times New Roman"/>
          <w:b/>
          <w:sz w:val="20"/>
        </w:rPr>
        <w:t>Onchocerciasis</w:t>
      </w:r>
      <w:proofErr w:type="spellEnd"/>
      <w:r w:rsidR="00566D35" w:rsidRPr="00566D35">
        <w:rPr>
          <w:rFonts w:ascii="Times New Roman" w:hAnsi="Times New Roman"/>
          <w:b/>
          <w:sz w:val="20"/>
        </w:rPr>
        <w:t xml:space="preserve"> in </w:t>
      </w:r>
      <w:proofErr w:type="spellStart"/>
      <w:r w:rsidR="00566D35" w:rsidRPr="00566D35">
        <w:rPr>
          <w:rFonts w:ascii="Times New Roman" w:hAnsi="Times New Roman"/>
          <w:b/>
          <w:sz w:val="20"/>
        </w:rPr>
        <w:t>Imeri</w:t>
      </w:r>
      <w:proofErr w:type="spellEnd"/>
      <w:r w:rsidR="00566D35" w:rsidRPr="00566D35">
        <w:rPr>
          <w:rFonts w:ascii="Times New Roman" w:hAnsi="Times New Roman"/>
          <w:b/>
          <w:sz w:val="20"/>
        </w:rPr>
        <w:t xml:space="preserve">, an Endemic Village in </w:t>
      </w:r>
      <w:proofErr w:type="spellStart"/>
      <w:r w:rsidR="00566D35" w:rsidRPr="00566D35">
        <w:rPr>
          <w:rFonts w:ascii="Times New Roman" w:hAnsi="Times New Roman"/>
          <w:b/>
          <w:sz w:val="20"/>
        </w:rPr>
        <w:t>Ondo</w:t>
      </w:r>
      <w:proofErr w:type="spellEnd"/>
      <w:r w:rsidR="00566D35" w:rsidRPr="00566D35">
        <w:rPr>
          <w:rFonts w:ascii="Times New Roman" w:hAnsi="Times New Roman"/>
          <w:b/>
          <w:sz w:val="20"/>
        </w:rPr>
        <w:t xml:space="preserve"> State, Southwest Nigeria</w:t>
      </w:r>
      <w:r w:rsidRPr="00566D35">
        <w:rPr>
          <w:rFonts w:ascii="Times New Roman" w:eastAsia="Times New Roman" w:hAnsi="Times New Roman"/>
          <w:b/>
          <w:bCs/>
          <w:sz w:val="20"/>
          <w:szCs w:val="20"/>
          <w:lang w:bidi="fa-IR"/>
        </w:rPr>
        <w:t>.</w:t>
      </w:r>
      <w:r w:rsidRPr="00566D35">
        <w:rPr>
          <w:rFonts w:ascii="Times New Roman" w:hAnsi="Times New Roman" w:hint="eastAsia"/>
          <w:b/>
          <w:bCs/>
          <w:sz w:val="20"/>
          <w:szCs w:val="20"/>
        </w:rPr>
        <w:t xml:space="preserve"> </w:t>
      </w:r>
      <w:r w:rsidRPr="00566D35">
        <w:rPr>
          <w:rFonts w:ascii="Times New Roman" w:eastAsia="Times New Roman" w:hAnsi="Times New Roman"/>
          <w:bCs/>
          <w:i/>
          <w:sz w:val="20"/>
          <w:szCs w:val="20"/>
        </w:rPr>
        <w:t xml:space="preserve">Nat </w:t>
      </w:r>
      <w:proofErr w:type="spellStart"/>
      <w:r w:rsidRPr="00566D35">
        <w:rPr>
          <w:rFonts w:ascii="Times New Roman" w:eastAsia="Times New Roman" w:hAnsi="Times New Roman"/>
          <w:bCs/>
          <w:i/>
          <w:sz w:val="20"/>
          <w:szCs w:val="20"/>
        </w:rPr>
        <w:t>Sci</w:t>
      </w:r>
      <w:proofErr w:type="spellEnd"/>
      <w:r w:rsidRPr="00566D35">
        <w:rPr>
          <w:rFonts w:ascii="Times New Roman" w:eastAsiaTheme="minorEastAsia" w:hAnsi="Times New Roman" w:hint="eastAsia"/>
          <w:bCs/>
          <w:i/>
          <w:sz w:val="20"/>
          <w:szCs w:val="20"/>
        </w:rPr>
        <w:t xml:space="preserve"> </w:t>
      </w:r>
      <w:r w:rsidRPr="00566D35">
        <w:rPr>
          <w:rFonts w:ascii="Times New Roman" w:hAnsi="Times New Roman"/>
          <w:sz w:val="20"/>
          <w:szCs w:val="20"/>
        </w:rPr>
        <w:t>201</w:t>
      </w:r>
      <w:r w:rsidRPr="00566D35">
        <w:rPr>
          <w:rFonts w:ascii="Times New Roman" w:hAnsi="Times New Roman" w:hint="eastAsia"/>
          <w:sz w:val="20"/>
          <w:szCs w:val="20"/>
        </w:rPr>
        <w:t>4</w:t>
      </w:r>
      <w:r w:rsidRPr="00566D35">
        <w:rPr>
          <w:rFonts w:ascii="Times New Roman" w:hAnsi="Times New Roman"/>
          <w:sz w:val="20"/>
          <w:szCs w:val="20"/>
        </w:rPr>
        <w:t>;1</w:t>
      </w:r>
      <w:r w:rsidRPr="00566D35">
        <w:rPr>
          <w:rFonts w:ascii="Times New Roman" w:hAnsi="Times New Roman" w:hint="eastAsia"/>
          <w:sz w:val="20"/>
          <w:szCs w:val="20"/>
        </w:rPr>
        <w:t>2</w:t>
      </w:r>
      <w:r w:rsidRPr="00566D35">
        <w:rPr>
          <w:rFonts w:ascii="Times New Roman" w:hAnsi="Times New Roman"/>
          <w:sz w:val="20"/>
          <w:szCs w:val="20"/>
        </w:rPr>
        <w:t>(</w:t>
      </w:r>
      <w:r w:rsidRPr="00566D35">
        <w:rPr>
          <w:rFonts w:ascii="Times New Roman" w:hAnsi="Times New Roman" w:hint="eastAsia"/>
          <w:sz w:val="20"/>
          <w:szCs w:val="20"/>
        </w:rPr>
        <w:t>1</w:t>
      </w:r>
      <w:r w:rsidRPr="00566D35">
        <w:rPr>
          <w:rFonts w:ascii="Times New Roman" w:hAnsi="Times New Roman" w:hint="eastAsia"/>
          <w:sz w:val="20"/>
          <w:szCs w:val="20"/>
          <w:lang w:eastAsia="zh-CN"/>
        </w:rPr>
        <w:t>0</w:t>
      </w:r>
      <w:r w:rsidRPr="00566D35">
        <w:rPr>
          <w:rFonts w:ascii="Times New Roman" w:hAnsi="Times New Roman" w:hint="eastAsia"/>
          <w:sz w:val="20"/>
          <w:szCs w:val="20"/>
        </w:rPr>
        <w:t>)</w:t>
      </w:r>
      <w:r w:rsidRPr="00566D35">
        <w:rPr>
          <w:rFonts w:ascii="Times New Roman" w:hAnsi="Times New Roman"/>
          <w:sz w:val="20"/>
          <w:szCs w:val="20"/>
        </w:rPr>
        <w:t>:</w:t>
      </w:r>
      <w:r w:rsidR="000B0C0A">
        <w:rPr>
          <w:rFonts w:ascii="Times New Roman" w:hAnsi="Times New Roman"/>
          <w:noProof/>
          <w:color w:val="000000"/>
          <w:sz w:val="20"/>
          <w:szCs w:val="20"/>
        </w:rPr>
        <w:t>146</w:t>
      </w:r>
      <w:r w:rsidRPr="00566D35">
        <w:rPr>
          <w:rFonts w:ascii="Times New Roman" w:hAnsi="Times New Roman"/>
          <w:color w:val="000000"/>
          <w:sz w:val="20"/>
          <w:szCs w:val="20"/>
        </w:rPr>
        <w:t>-</w:t>
      </w:r>
      <w:r w:rsidR="000B0C0A">
        <w:rPr>
          <w:rFonts w:ascii="Times New Roman" w:hAnsi="Times New Roman"/>
          <w:noProof/>
          <w:color w:val="000000"/>
          <w:sz w:val="20"/>
          <w:szCs w:val="20"/>
        </w:rPr>
        <w:t>149</w:t>
      </w:r>
      <w:r w:rsidRPr="00566D35">
        <w:rPr>
          <w:rFonts w:ascii="Times New Roman" w:hAnsi="Times New Roman"/>
          <w:sz w:val="20"/>
          <w:szCs w:val="20"/>
        </w:rPr>
        <w:t>]</w:t>
      </w:r>
      <w:r w:rsidRPr="00566D35">
        <w:rPr>
          <w:rFonts w:ascii="Times New Roman" w:hAnsi="Times New Roman" w:hint="eastAsia"/>
          <w:sz w:val="20"/>
          <w:szCs w:val="20"/>
        </w:rPr>
        <w:t>.</w:t>
      </w:r>
      <w:r w:rsidRPr="00566D35">
        <w:rPr>
          <w:rFonts w:ascii="Times New Roman" w:hAnsi="Times New Roman"/>
          <w:sz w:val="20"/>
          <w:szCs w:val="20"/>
        </w:rPr>
        <w:t xml:space="preserve"> (ISSN: 1545-0740).</w:t>
      </w:r>
      <w:r w:rsidRPr="00566D35">
        <w:rPr>
          <w:rFonts w:ascii="Times New Roman" w:hAnsi="Times New Roman"/>
          <w:color w:val="0000FF"/>
          <w:sz w:val="20"/>
          <w:szCs w:val="20"/>
        </w:rPr>
        <w:t xml:space="preserve"> </w:t>
      </w:r>
      <w:hyperlink r:id="rId7" w:history="1">
        <w:r w:rsidRPr="00566D35">
          <w:rPr>
            <w:rStyle w:val="Hyperlink"/>
            <w:rFonts w:ascii="Times New Roman" w:hAnsi="Times New Roman"/>
            <w:sz w:val="20"/>
            <w:szCs w:val="20"/>
          </w:rPr>
          <w:t>http://www.sciencepub.net/nature</w:t>
        </w:r>
      </w:hyperlink>
      <w:r w:rsidRPr="00566D35">
        <w:rPr>
          <w:rFonts w:ascii="Times New Roman" w:hAnsi="Times New Roman"/>
          <w:sz w:val="20"/>
          <w:szCs w:val="20"/>
        </w:rPr>
        <w:t>.</w:t>
      </w:r>
      <w:r w:rsidRPr="00566D35">
        <w:rPr>
          <w:rFonts w:ascii="Times New Roman" w:hAnsi="Times New Roman" w:hint="eastAsia"/>
          <w:sz w:val="20"/>
          <w:szCs w:val="20"/>
        </w:rPr>
        <w:t xml:space="preserve"> </w:t>
      </w:r>
      <w:r w:rsidR="00566D35">
        <w:rPr>
          <w:rFonts w:ascii="Times New Roman" w:hAnsi="Times New Roman" w:hint="eastAsia"/>
          <w:sz w:val="20"/>
          <w:szCs w:val="20"/>
          <w:lang w:eastAsia="zh-CN"/>
        </w:rPr>
        <w:t>17</w:t>
      </w:r>
    </w:p>
    <w:p w:rsidR="00075F50" w:rsidRPr="00566D35" w:rsidRDefault="00075F50" w:rsidP="00566D35">
      <w:pPr>
        <w:snapToGrid w:val="0"/>
        <w:spacing w:after="0" w:line="240" w:lineRule="auto"/>
        <w:ind w:firstLine="425"/>
        <w:jc w:val="both"/>
        <w:rPr>
          <w:rFonts w:ascii="Times New Roman" w:hAnsi="Times New Roman"/>
          <w:sz w:val="20"/>
          <w:lang w:eastAsia="zh-CN"/>
        </w:rPr>
      </w:pPr>
    </w:p>
    <w:p w:rsidR="00AB17C1" w:rsidRDefault="00AB17C1" w:rsidP="00566D35">
      <w:pPr>
        <w:snapToGrid w:val="0"/>
        <w:spacing w:after="0" w:line="240" w:lineRule="auto"/>
        <w:jc w:val="both"/>
        <w:rPr>
          <w:rFonts w:ascii="Times New Roman" w:hAnsi="Times New Roman"/>
          <w:sz w:val="20"/>
          <w:lang w:eastAsia="zh-CN"/>
        </w:rPr>
      </w:pPr>
      <w:r w:rsidRPr="00566D35">
        <w:rPr>
          <w:rFonts w:ascii="Times New Roman" w:hAnsi="Times New Roman"/>
          <w:b/>
          <w:sz w:val="20"/>
        </w:rPr>
        <w:t xml:space="preserve">Keywords: </w:t>
      </w:r>
      <w:r w:rsidRPr="00566D35">
        <w:rPr>
          <w:rFonts w:ascii="Times New Roman" w:hAnsi="Times New Roman"/>
          <w:sz w:val="20"/>
        </w:rPr>
        <w:t xml:space="preserve"> </w:t>
      </w:r>
      <w:proofErr w:type="spellStart"/>
      <w:r w:rsidRPr="00566D35">
        <w:rPr>
          <w:rFonts w:ascii="Times New Roman" w:hAnsi="Times New Roman"/>
          <w:sz w:val="20"/>
        </w:rPr>
        <w:t>Onchocerciasis</w:t>
      </w:r>
      <w:proofErr w:type="spellEnd"/>
      <w:r w:rsidRPr="00566D35">
        <w:rPr>
          <w:rFonts w:ascii="Times New Roman" w:hAnsi="Times New Roman"/>
          <w:sz w:val="20"/>
        </w:rPr>
        <w:t xml:space="preserve">, Prevalence, </w:t>
      </w:r>
      <w:proofErr w:type="spellStart"/>
      <w:r w:rsidRPr="00566D35">
        <w:rPr>
          <w:rFonts w:ascii="Times New Roman" w:hAnsi="Times New Roman"/>
          <w:sz w:val="20"/>
        </w:rPr>
        <w:t>Imeri</w:t>
      </w:r>
      <w:proofErr w:type="spellEnd"/>
      <w:r w:rsidRPr="00566D35">
        <w:rPr>
          <w:rFonts w:ascii="Times New Roman" w:hAnsi="Times New Roman"/>
          <w:sz w:val="20"/>
        </w:rPr>
        <w:t xml:space="preserve">, </w:t>
      </w:r>
      <w:proofErr w:type="spellStart"/>
      <w:r w:rsidRPr="00566D35">
        <w:rPr>
          <w:rFonts w:ascii="Times New Roman" w:hAnsi="Times New Roman"/>
          <w:sz w:val="20"/>
        </w:rPr>
        <w:t>Ivermectin</w:t>
      </w:r>
      <w:proofErr w:type="spellEnd"/>
      <w:r w:rsidRPr="00566D35">
        <w:rPr>
          <w:rFonts w:ascii="Times New Roman" w:hAnsi="Times New Roman"/>
          <w:sz w:val="20"/>
        </w:rPr>
        <w:t>.</w:t>
      </w:r>
    </w:p>
    <w:p w:rsidR="00566D35" w:rsidRPr="00566D35" w:rsidRDefault="00566D35" w:rsidP="00566D35">
      <w:pPr>
        <w:snapToGrid w:val="0"/>
        <w:spacing w:after="0" w:line="240" w:lineRule="auto"/>
        <w:jc w:val="both"/>
        <w:rPr>
          <w:rFonts w:ascii="Times New Roman" w:hAnsi="Times New Roman"/>
          <w:sz w:val="20"/>
          <w:lang w:eastAsia="zh-CN"/>
        </w:rPr>
      </w:pPr>
    </w:p>
    <w:p w:rsidR="00566D35" w:rsidRDefault="00566D35" w:rsidP="00566D35">
      <w:pPr>
        <w:snapToGrid w:val="0"/>
        <w:spacing w:after="0" w:line="240" w:lineRule="auto"/>
        <w:jc w:val="both"/>
        <w:rPr>
          <w:rFonts w:ascii="Times New Roman" w:hAnsi="Times New Roman"/>
          <w:b/>
          <w:sz w:val="20"/>
          <w:szCs w:val="24"/>
        </w:rPr>
        <w:sectPr w:rsidR="00566D35" w:rsidSect="000B0C0A">
          <w:headerReference w:type="default" r:id="rId8"/>
          <w:footerReference w:type="default" r:id="rId9"/>
          <w:type w:val="continuous"/>
          <w:pgSz w:w="12242" w:h="15842" w:code="1"/>
          <w:pgMar w:top="1440" w:right="1440" w:bottom="1440" w:left="1440" w:header="720" w:footer="720" w:gutter="0"/>
          <w:pgNumType w:start="146"/>
          <w:cols w:space="708"/>
          <w:docGrid w:linePitch="360"/>
        </w:sectPr>
      </w:pPr>
    </w:p>
    <w:p w:rsidR="00AB17C1" w:rsidRPr="00566D35" w:rsidRDefault="00CA535E" w:rsidP="00566D35">
      <w:pPr>
        <w:snapToGrid w:val="0"/>
        <w:spacing w:after="0" w:line="240" w:lineRule="auto"/>
        <w:jc w:val="both"/>
        <w:rPr>
          <w:rFonts w:ascii="Times New Roman" w:hAnsi="Times New Roman"/>
          <w:b/>
          <w:sz w:val="20"/>
          <w:szCs w:val="24"/>
        </w:rPr>
      </w:pPr>
      <w:r w:rsidRPr="00566D35">
        <w:rPr>
          <w:rFonts w:ascii="Times New Roman" w:hAnsi="Times New Roman"/>
          <w:b/>
          <w:sz w:val="20"/>
          <w:szCs w:val="24"/>
        </w:rPr>
        <w:lastRenderedPageBreak/>
        <w:t>1. Introduction</w:t>
      </w:r>
    </w:p>
    <w:p w:rsidR="00C26D64" w:rsidRPr="00566D35" w:rsidRDefault="00AB17C1" w:rsidP="00566D35">
      <w:pPr>
        <w:snapToGrid w:val="0"/>
        <w:spacing w:after="0" w:line="240" w:lineRule="auto"/>
        <w:ind w:firstLine="425"/>
        <w:jc w:val="both"/>
        <w:rPr>
          <w:rFonts w:ascii="Times New Roman" w:hAnsi="Times New Roman"/>
          <w:sz w:val="20"/>
          <w:szCs w:val="24"/>
        </w:rPr>
      </w:pP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is a skin and an eye infection caused by the filarial nematode </w:t>
      </w:r>
      <w:proofErr w:type="spellStart"/>
      <w:r w:rsidRPr="00566D35">
        <w:rPr>
          <w:rFonts w:ascii="Times New Roman" w:hAnsi="Times New Roman"/>
          <w:i/>
          <w:sz w:val="20"/>
          <w:szCs w:val="24"/>
        </w:rPr>
        <w:t>Onchocerca</w:t>
      </w:r>
      <w:proofErr w:type="spellEnd"/>
      <w:r w:rsidRPr="00566D35">
        <w:rPr>
          <w:rFonts w:ascii="Times New Roman" w:hAnsi="Times New Roman"/>
          <w:i/>
          <w:sz w:val="20"/>
          <w:szCs w:val="24"/>
        </w:rPr>
        <w:t xml:space="preserve"> </w:t>
      </w:r>
      <w:proofErr w:type="spellStart"/>
      <w:r w:rsidRPr="00566D35">
        <w:rPr>
          <w:rFonts w:ascii="Times New Roman" w:hAnsi="Times New Roman"/>
          <w:i/>
          <w:sz w:val="20"/>
          <w:szCs w:val="24"/>
        </w:rPr>
        <w:t>volvulus</w:t>
      </w:r>
      <w:proofErr w:type="spellEnd"/>
      <w:r w:rsidRPr="00566D35">
        <w:rPr>
          <w:rFonts w:ascii="Times New Roman" w:hAnsi="Times New Roman"/>
          <w:sz w:val="20"/>
          <w:szCs w:val="24"/>
        </w:rPr>
        <w:t xml:space="preserve"> and transmitted through the bites of </w:t>
      </w:r>
      <w:proofErr w:type="spellStart"/>
      <w:r w:rsidRPr="00566D35">
        <w:rPr>
          <w:rFonts w:ascii="Times New Roman" w:hAnsi="Times New Roman"/>
          <w:sz w:val="20"/>
          <w:szCs w:val="24"/>
        </w:rPr>
        <w:t>haematophagous</w:t>
      </w:r>
      <w:proofErr w:type="spellEnd"/>
      <w:r w:rsidRPr="00566D35">
        <w:rPr>
          <w:rFonts w:ascii="Times New Roman" w:hAnsi="Times New Roman"/>
          <w:sz w:val="20"/>
          <w:szCs w:val="24"/>
        </w:rPr>
        <w:t xml:space="preserve"> </w:t>
      </w:r>
      <w:proofErr w:type="spellStart"/>
      <w:r w:rsidRPr="00566D35">
        <w:rPr>
          <w:rFonts w:ascii="Times New Roman" w:hAnsi="Times New Roman"/>
          <w:i/>
          <w:sz w:val="20"/>
          <w:szCs w:val="24"/>
        </w:rPr>
        <w:t>Simulium</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blackflies</w:t>
      </w:r>
      <w:proofErr w:type="spellEnd"/>
      <w:r w:rsidRPr="00566D35">
        <w:rPr>
          <w:rFonts w:ascii="Times New Roman" w:hAnsi="Times New Roman"/>
          <w:sz w:val="20"/>
          <w:szCs w:val="24"/>
        </w:rPr>
        <w:t xml:space="preserve"> which breed in fast-flowing rivers and streams, increasing the risk of infection to people living near the water bodies. The disease is endemic in large areas of Africa especially isolated and remote communities closed to the flowing rivers and streams. It is estimated that 18-37million people are infected, 1-2 million people are visually impaired and 270,000 people are rendered completely blind by the disease, over 99% of the cases occur in Africa (</w:t>
      </w:r>
      <w:proofErr w:type="spellStart"/>
      <w:r w:rsidRPr="00566D35">
        <w:rPr>
          <w:rFonts w:ascii="Times New Roman" w:hAnsi="Times New Roman"/>
          <w:sz w:val="20"/>
          <w:szCs w:val="24"/>
        </w:rPr>
        <w:t>Mcleod</w:t>
      </w:r>
      <w:proofErr w:type="spellEnd"/>
      <w:r w:rsidRPr="00566D35">
        <w:rPr>
          <w:rFonts w:ascii="Times New Roman" w:hAnsi="Times New Roman"/>
          <w:sz w:val="20"/>
          <w:szCs w:val="24"/>
        </w:rPr>
        <w:t xml:space="preserve">, 2008; Richards </w:t>
      </w:r>
      <w:r w:rsidRPr="00566D35">
        <w:rPr>
          <w:rFonts w:ascii="Times New Roman" w:hAnsi="Times New Roman"/>
          <w:i/>
          <w:sz w:val="20"/>
          <w:szCs w:val="24"/>
        </w:rPr>
        <w:t>et al</w:t>
      </w:r>
      <w:r w:rsidRPr="00566D35">
        <w:rPr>
          <w:rFonts w:ascii="Times New Roman" w:hAnsi="Times New Roman"/>
          <w:sz w:val="20"/>
          <w:szCs w:val="24"/>
        </w:rPr>
        <w:t>., 2001). Of the 37 endemic countries, 30 are in Africa and 6 are in Latin America (</w:t>
      </w:r>
      <w:proofErr w:type="spellStart"/>
      <w:r w:rsidRPr="00566D35">
        <w:rPr>
          <w:rFonts w:ascii="Times New Roman" w:hAnsi="Times New Roman"/>
          <w:sz w:val="20"/>
          <w:szCs w:val="24"/>
        </w:rPr>
        <w:t>Cupp</w:t>
      </w:r>
      <w:proofErr w:type="spellEnd"/>
      <w:r w:rsidRPr="00566D35">
        <w:rPr>
          <w:rFonts w:ascii="Times New Roman" w:hAnsi="Times New Roman"/>
          <w:sz w:val="20"/>
          <w:szCs w:val="24"/>
        </w:rPr>
        <w:t xml:space="preserve"> </w:t>
      </w:r>
      <w:r w:rsidRPr="00566D35">
        <w:rPr>
          <w:rFonts w:ascii="Times New Roman" w:hAnsi="Times New Roman"/>
          <w:i/>
          <w:sz w:val="20"/>
          <w:szCs w:val="24"/>
        </w:rPr>
        <w:t>et al</w:t>
      </w:r>
      <w:r w:rsidRPr="00566D35">
        <w:rPr>
          <w:rFonts w:ascii="Times New Roman" w:hAnsi="Times New Roman"/>
          <w:sz w:val="20"/>
          <w:szCs w:val="24"/>
        </w:rPr>
        <w:t xml:space="preserve">., 2011; </w:t>
      </w:r>
      <w:proofErr w:type="spellStart"/>
      <w:r w:rsidRPr="00566D35">
        <w:rPr>
          <w:rFonts w:ascii="Times New Roman" w:hAnsi="Times New Roman"/>
          <w:sz w:val="20"/>
          <w:szCs w:val="24"/>
        </w:rPr>
        <w:t>Diemert</w:t>
      </w:r>
      <w:proofErr w:type="spellEnd"/>
      <w:r w:rsidRPr="00566D35">
        <w:rPr>
          <w:rFonts w:ascii="Times New Roman" w:hAnsi="Times New Roman"/>
          <w:sz w:val="20"/>
          <w:szCs w:val="24"/>
        </w:rPr>
        <w:t xml:space="preserve">, 2011). </w:t>
      </w:r>
      <w:r w:rsidRPr="00566D35">
        <w:rPr>
          <w:rFonts w:ascii="Times New Roman" w:eastAsia="Times New Roman" w:hAnsi="Times New Roman"/>
          <w:bCs/>
          <w:sz w:val="20"/>
          <w:szCs w:val="24"/>
          <w:lang w:eastAsia="en-GB"/>
        </w:rPr>
        <w:t xml:space="preserve">In West Africa, blindness is more commonly reported in the savannah and woodland areas, whereas </w:t>
      </w:r>
      <w:proofErr w:type="spellStart"/>
      <w:r w:rsidRPr="00566D35">
        <w:rPr>
          <w:rFonts w:ascii="Times New Roman" w:eastAsia="Times New Roman" w:hAnsi="Times New Roman"/>
          <w:bCs/>
          <w:sz w:val="20"/>
          <w:szCs w:val="24"/>
          <w:lang w:eastAsia="en-GB"/>
        </w:rPr>
        <w:t>depigmented</w:t>
      </w:r>
      <w:proofErr w:type="spellEnd"/>
      <w:r w:rsidRPr="00566D35">
        <w:rPr>
          <w:rFonts w:ascii="Times New Roman" w:eastAsia="Times New Roman" w:hAnsi="Times New Roman"/>
          <w:bCs/>
          <w:sz w:val="20"/>
          <w:szCs w:val="24"/>
          <w:lang w:eastAsia="en-GB"/>
        </w:rPr>
        <w:t xml:space="preserve"> skin disorders are more frequent in the forests</w:t>
      </w:r>
      <w:r w:rsidRPr="00566D35">
        <w:rPr>
          <w:rFonts w:ascii="Times New Roman" w:hAnsi="Times New Roman"/>
          <w:sz w:val="20"/>
          <w:szCs w:val="24"/>
        </w:rPr>
        <w:t xml:space="preserve">. 40% of all cases occur in Nigeria with </w:t>
      </w:r>
      <w:r w:rsidRPr="00566D35">
        <w:rPr>
          <w:rFonts w:ascii="Times New Roman" w:eastAsia="Times New Roman" w:hAnsi="Times New Roman"/>
          <w:sz w:val="20"/>
          <w:szCs w:val="24"/>
          <w:lang w:eastAsia="en-GB"/>
        </w:rPr>
        <w:t xml:space="preserve">more than 32 million Nigerians estimated to be at risk for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sz w:val="20"/>
          <w:szCs w:val="24"/>
          <w:lang w:eastAsia="en-GB"/>
        </w:rPr>
        <w:t>Njepuome</w:t>
      </w:r>
      <w:proofErr w:type="spellEnd"/>
      <w:r w:rsidRPr="00566D35">
        <w:rPr>
          <w:rFonts w:ascii="Times New Roman" w:eastAsia="Times New Roman" w:hAnsi="Times New Roman"/>
          <w:sz w:val="20"/>
          <w:szCs w:val="24"/>
          <w:lang w:eastAsia="en-GB"/>
        </w:rPr>
        <w:t xml:space="preserve">, 2009). </w:t>
      </w:r>
      <w:r w:rsidRPr="00566D35">
        <w:rPr>
          <w:rFonts w:ascii="Times New Roman" w:hAnsi="Times New Roman"/>
          <w:sz w:val="20"/>
          <w:szCs w:val="24"/>
        </w:rPr>
        <w:t xml:space="preserve">Areas with the highest prevalence of blinding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in Nigeria are found mainly in parts of nine northern and middle savannah states: Adamawa, </w:t>
      </w:r>
      <w:proofErr w:type="spellStart"/>
      <w:r w:rsidRPr="00566D35">
        <w:rPr>
          <w:rFonts w:ascii="Times New Roman" w:hAnsi="Times New Roman"/>
          <w:sz w:val="20"/>
          <w:szCs w:val="24"/>
        </w:rPr>
        <w:t>Bauchi</w:t>
      </w:r>
      <w:proofErr w:type="spellEnd"/>
      <w:r w:rsidRPr="00566D35">
        <w:rPr>
          <w:rFonts w:ascii="Times New Roman" w:hAnsi="Times New Roman"/>
          <w:sz w:val="20"/>
          <w:szCs w:val="24"/>
        </w:rPr>
        <w:t xml:space="preserve">, Benue, Southern </w:t>
      </w:r>
      <w:proofErr w:type="spellStart"/>
      <w:r w:rsidRPr="00566D35">
        <w:rPr>
          <w:rFonts w:ascii="Times New Roman" w:hAnsi="Times New Roman"/>
          <w:sz w:val="20"/>
          <w:szCs w:val="24"/>
        </w:rPr>
        <w:t>Borno</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Kogi</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Kwara</w:t>
      </w:r>
      <w:proofErr w:type="spellEnd"/>
      <w:r w:rsidRPr="00566D35">
        <w:rPr>
          <w:rFonts w:ascii="Times New Roman" w:hAnsi="Times New Roman"/>
          <w:sz w:val="20"/>
          <w:szCs w:val="24"/>
        </w:rPr>
        <w:t xml:space="preserve">, Niger, Plateau and </w:t>
      </w:r>
      <w:proofErr w:type="spellStart"/>
      <w:r w:rsidRPr="00566D35">
        <w:rPr>
          <w:rFonts w:ascii="Times New Roman" w:hAnsi="Times New Roman"/>
          <w:sz w:val="20"/>
          <w:szCs w:val="24"/>
        </w:rPr>
        <w:t>Taraba</w:t>
      </w:r>
      <w:proofErr w:type="spellEnd"/>
      <w:r w:rsidRPr="00566D35">
        <w:rPr>
          <w:rFonts w:ascii="Times New Roman" w:hAnsi="Times New Roman"/>
          <w:sz w:val="20"/>
          <w:szCs w:val="24"/>
        </w:rPr>
        <w:t xml:space="preserve">. States with lowest prevalence are </w:t>
      </w:r>
      <w:proofErr w:type="spellStart"/>
      <w:r w:rsidRPr="00566D35">
        <w:rPr>
          <w:rFonts w:ascii="Times New Roman" w:hAnsi="Times New Roman"/>
          <w:sz w:val="20"/>
          <w:szCs w:val="24"/>
        </w:rPr>
        <w:lastRenderedPageBreak/>
        <w:t>Jigawa</w:t>
      </w:r>
      <w:proofErr w:type="spellEnd"/>
      <w:r w:rsidRPr="00566D35">
        <w:rPr>
          <w:rFonts w:ascii="Times New Roman" w:hAnsi="Times New Roman"/>
          <w:sz w:val="20"/>
          <w:szCs w:val="24"/>
        </w:rPr>
        <w:t xml:space="preserve">, Kano, </w:t>
      </w:r>
      <w:proofErr w:type="spellStart"/>
      <w:r w:rsidRPr="00566D35">
        <w:rPr>
          <w:rFonts w:ascii="Times New Roman" w:hAnsi="Times New Roman"/>
          <w:sz w:val="20"/>
          <w:szCs w:val="24"/>
        </w:rPr>
        <w:t>Katsina</w:t>
      </w:r>
      <w:proofErr w:type="spellEnd"/>
      <w:r w:rsidRPr="00566D35">
        <w:rPr>
          <w:rFonts w:ascii="Times New Roman" w:hAnsi="Times New Roman"/>
          <w:sz w:val="20"/>
          <w:szCs w:val="24"/>
        </w:rPr>
        <w:t xml:space="preserve">, Lagos, </w:t>
      </w:r>
      <w:proofErr w:type="spellStart"/>
      <w:r w:rsidRPr="00566D35">
        <w:rPr>
          <w:rFonts w:ascii="Times New Roman" w:hAnsi="Times New Roman"/>
          <w:sz w:val="20"/>
          <w:szCs w:val="24"/>
        </w:rPr>
        <w:t>Ogun</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Ondo</w:t>
      </w:r>
      <w:proofErr w:type="spellEnd"/>
      <w:r w:rsidRPr="00566D35">
        <w:rPr>
          <w:rFonts w:ascii="Times New Roman" w:hAnsi="Times New Roman"/>
          <w:sz w:val="20"/>
          <w:szCs w:val="24"/>
        </w:rPr>
        <w:t xml:space="preserve"> and Rivers (NOCP, 1995). </w:t>
      </w:r>
      <w:r w:rsidRPr="00566D35">
        <w:rPr>
          <w:rFonts w:ascii="Times New Roman" w:eastAsia="Times New Roman" w:hAnsi="Times New Roman"/>
          <w:sz w:val="20"/>
          <w:szCs w:val="24"/>
          <w:lang w:eastAsia="en-GB"/>
        </w:rPr>
        <w:t xml:space="preserve">Blindness is caused by the passing of </w:t>
      </w:r>
      <w:proofErr w:type="spellStart"/>
      <w:r w:rsidRPr="00566D35">
        <w:rPr>
          <w:rFonts w:ascii="Times New Roman" w:eastAsia="Times New Roman" w:hAnsi="Times New Roman"/>
          <w:sz w:val="20"/>
          <w:szCs w:val="24"/>
          <w:lang w:eastAsia="en-GB"/>
        </w:rPr>
        <w:t>microfilariae</w:t>
      </w:r>
      <w:proofErr w:type="spellEnd"/>
      <w:r w:rsidRPr="00566D35">
        <w:rPr>
          <w:rFonts w:ascii="Times New Roman" w:eastAsia="Times New Roman" w:hAnsi="Times New Roman"/>
          <w:sz w:val="20"/>
          <w:szCs w:val="24"/>
          <w:lang w:eastAsia="en-GB"/>
        </w:rPr>
        <w:t xml:space="preserve"> through the cornea, or more rarely the retina. </w:t>
      </w:r>
      <w:r w:rsidRPr="00566D35">
        <w:rPr>
          <w:rFonts w:ascii="Times New Roman" w:hAnsi="Times New Roman"/>
          <w:sz w:val="20"/>
          <w:szCs w:val="24"/>
        </w:rPr>
        <w:t>The prevalence of infection can vary between villages and was historically as high as 80 to 100 percent by the age of 20 years in some areas, with blindness peaking at 40 to 50 years of age (NOCP, 1995).</w:t>
      </w:r>
    </w:p>
    <w:p w:rsidR="00C26D64" w:rsidRPr="00566D35" w:rsidRDefault="00AB17C1" w:rsidP="00566D35">
      <w:pPr>
        <w:snapToGrid w:val="0"/>
        <w:spacing w:after="0" w:line="240" w:lineRule="auto"/>
        <w:ind w:firstLine="425"/>
        <w:jc w:val="both"/>
        <w:rPr>
          <w:rFonts w:ascii="Times New Roman" w:eastAsia="Times New Roman" w:hAnsi="Times New Roman"/>
          <w:sz w:val="20"/>
          <w:szCs w:val="24"/>
          <w:lang w:eastAsia="en-GB"/>
        </w:rPr>
      </w:pPr>
      <w:r w:rsidRPr="00566D35">
        <w:rPr>
          <w:rFonts w:ascii="Times New Roman" w:hAnsi="Times New Roman"/>
          <w:sz w:val="20"/>
          <w:szCs w:val="24"/>
        </w:rPr>
        <w:t xml:space="preserve">The disease is the second leading cause of blindness due to infection in the world (Dent and </w:t>
      </w:r>
      <w:proofErr w:type="spellStart"/>
      <w:r w:rsidRPr="00566D35">
        <w:rPr>
          <w:rFonts w:ascii="Times New Roman" w:hAnsi="Times New Roman"/>
          <w:sz w:val="20"/>
          <w:szCs w:val="24"/>
        </w:rPr>
        <w:t>Kazura</w:t>
      </w:r>
      <w:proofErr w:type="spellEnd"/>
      <w:r w:rsidRPr="00566D35">
        <w:rPr>
          <w:rFonts w:ascii="Times New Roman" w:hAnsi="Times New Roman"/>
          <w:sz w:val="20"/>
          <w:szCs w:val="24"/>
        </w:rPr>
        <w:t>, 2011). T</w:t>
      </w:r>
      <w:r w:rsidRPr="00566D35">
        <w:rPr>
          <w:rFonts w:ascii="Times New Roman" w:eastAsia="Times New Roman" w:hAnsi="Times New Roman"/>
          <w:sz w:val="20"/>
          <w:szCs w:val="24"/>
          <w:lang w:eastAsia="en-GB"/>
        </w:rPr>
        <w:t xml:space="preserve">he risk of </w:t>
      </w:r>
      <w:proofErr w:type="spellStart"/>
      <w:r w:rsidRPr="00566D35">
        <w:rPr>
          <w:rFonts w:ascii="Times New Roman" w:eastAsia="Times New Roman" w:hAnsi="Times New Roman"/>
          <w:sz w:val="20"/>
          <w:szCs w:val="24"/>
          <w:lang w:eastAsia="en-GB"/>
        </w:rPr>
        <w:t>onchocercal</w:t>
      </w:r>
      <w:proofErr w:type="spellEnd"/>
      <w:r w:rsidRPr="00566D35">
        <w:rPr>
          <w:rFonts w:ascii="Times New Roman" w:eastAsia="Times New Roman" w:hAnsi="Times New Roman"/>
          <w:sz w:val="20"/>
          <w:szCs w:val="24"/>
          <w:lang w:eastAsia="en-GB"/>
        </w:rPr>
        <w:t xml:space="preserve"> blindness used to be very high along the rivers in focal areas where the vector breeds, and blindness could affect up to 50% of adults in the most endemic communities</w:t>
      </w:r>
      <w:r w:rsidRPr="00566D35">
        <w:rPr>
          <w:rFonts w:ascii="Times New Roman" w:eastAsia="Times New Roman" w:hAnsi="Times New Roman"/>
          <w:bCs/>
          <w:sz w:val="20"/>
          <w:szCs w:val="20"/>
          <w:lang w:eastAsia="en-GB"/>
        </w:rPr>
        <w:t>.</w:t>
      </w:r>
      <w:r w:rsidRPr="00566D35">
        <w:rPr>
          <w:rFonts w:ascii="Times New Roman" w:eastAsia="Times New Roman" w:hAnsi="Times New Roman"/>
          <w:sz w:val="20"/>
          <w:szCs w:val="24"/>
          <w:lang w:eastAsia="en-GB"/>
        </w:rPr>
        <w:t xml:space="preserve"> The impact of blindness on a community is reflected in an increased mortality rate, mortality among blind people being four times higher than that of non-blind persons of the same age in a community (WHO, 1994).</w:t>
      </w:r>
      <w:r w:rsidRPr="00566D35">
        <w:rPr>
          <w:rFonts w:ascii="Times New Roman" w:eastAsia="Times New Roman" w:hAnsi="Times New Roman"/>
          <w:bCs/>
          <w:sz w:val="20"/>
          <w:szCs w:val="24"/>
          <w:lang w:eastAsia="en-GB"/>
        </w:rPr>
        <w:t xml:space="preserve"> </w:t>
      </w:r>
      <w:r w:rsidRPr="00566D35">
        <w:rPr>
          <w:rFonts w:ascii="Times New Roman" w:eastAsia="Times New Roman" w:hAnsi="Times New Roman"/>
          <w:sz w:val="20"/>
          <w:szCs w:val="24"/>
          <w:lang w:eastAsia="en-GB"/>
        </w:rPr>
        <w:t xml:space="preserve">The fear of blindness resulted in depopulation of the fertile river valleys, and this made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a major obstacle to socio-economic development in West African savannah regions.</w:t>
      </w:r>
      <w:r w:rsidRPr="00566D35">
        <w:rPr>
          <w:rFonts w:ascii="Times New Roman" w:hAnsi="Times New Roman"/>
          <w:sz w:val="20"/>
          <w:szCs w:val="24"/>
        </w:rPr>
        <w:t xml:space="preserve"> </w:t>
      </w:r>
      <w:r w:rsidRPr="00566D35">
        <w:rPr>
          <w:rFonts w:ascii="Times New Roman" w:eastAsia="Times New Roman" w:hAnsi="Times New Roman"/>
          <w:sz w:val="20"/>
          <w:szCs w:val="24"/>
          <w:lang w:eastAsia="en-GB"/>
        </w:rPr>
        <w:t>The disease does not only hinder socioeconomic development but also affect both mental health and social acceptability leading to negative impact on quality of life (</w:t>
      </w:r>
      <w:proofErr w:type="spellStart"/>
      <w:r w:rsidRPr="00566D35">
        <w:rPr>
          <w:rFonts w:ascii="Times New Roman" w:eastAsia="Times New Roman" w:hAnsi="Times New Roman"/>
          <w:sz w:val="20"/>
          <w:szCs w:val="24"/>
          <w:lang w:eastAsia="en-GB"/>
        </w:rPr>
        <w:t>Vlassoff</w:t>
      </w:r>
      <w:proofErr w:type="spellEnd"/>
      <w:r w:rsidRPr="00566D35">
        <w:rPr>
          <w:rFonts w:ascii="Times New Roman" w:eastAsia="Times New Roman" w:hAnsi="Times New Roman"/>
          <w:sz w:val="20"/>
          <w:szCs w:val="24"/>
          <w:lang w:eastAsia="en-GB"/>
        </w:rPr>
        <w:t xml:space="preserve"> </w:t>
      </w:r>
      <w:r w:rsidRPr="00566D35">
        <w:rPr>
          <w:rFonts w:ascii="Times New Roman" w:eastAsia="Times New Roman" w:hAnsi="Times New Roman"/>
          <w:i/>
          <w:sz w:val="20"/>
          <w:szCs w:val="24"/>
          <w:lang w:eastAsia="en-GB"/>
        </w:rPr>
        <w:t>et al</w:t>
      </w:r>
      <w:r w:rsidRPr="00566D35">
        <w:rPr>
          <w:rFonts w:ascii="Times New Roman" w:eastAsia="Times New Roman" w:hAnsi="Times New Roman"/>
          <w:sz w:val="20"/>
          <w:szCs w:val="24"/>
          <w:lang w:eastAsia="en-GB"/>
        </w:rPr>
        <w:t>., 2000).</w:t>
      </w:r>
    </w:p>
    <w:p w:rsidR="00C26D64" w:rsidRPr="00566D35" w:rsidRDefault="00AB17C1" w:rsidP="00566D35">
      <w:pPr>
        <w:snapToGrid w:val="0"/>
        <w:spacing w:after="0" w:line="240" w:lineRule="auto"/>
        <w:ind w:firstLine="425"/>
        <w:jc w:val="both"/>
        <w:rPr>
          <w:rFonts w:ascii="Times New Roman" w:eastAsia="Times New Roman" w:hAnsi="Times New Roman"/>
          <w:sz w:val="20"/>
          <w:szCs w:val="24"/>
          <w:lang w:eastAsia="en-GB"/>
        </w:rPr>
      </w:pPr>
      <w:r w:rsidRPr="00566D35">
        <w:rPr>
          <w:rFonts w:ascii="Times New Roman" w:hAnsi="Times New Roman"/>
          <w:sz w:val="20"/>
          <w:szCs w:val="24"/>
        </w:rPr>
        <w:lastRenderedPageBreak/>
        <w:t xml:space="preserve">The clinical symptoms associated with the diseases include papules, </w:t>
      </w:r>
      <w:proofErr w:type="spellStart"/>
      <w:r w:rsidRPr="00566D35">
        <w:rPr>
          <w:rFonts w:ascii="Times New Roman" w:hAnsi="Times New Roman"/>
          <w:sz w:val="20"/>
          <w:szCs w:val="24"/>
        </w:rPr>
        <w:t>pruritus</w:t>
      </w:r>
      <w:proofErr w:type="spellEnd"/>
      <w:r w:rsidRPr="00566D35">
        <w:rPr>
          <w:rFonts w:ascii="Times New Roman" w:hAnsi="Times New Roman"/>
          <w:sz w:val="20"/>
          <w:szCs w:val="24"/>
        </w:rPr>
        <w:t xml:space="preserve">, ocular lesion, cataract, lizard and leopard skins among others. The nodules or papules are produced when the worms are immobilized in bony prominence long enough for them to be trapped by host cellular defence mechanisms. </w:t>
      </w:r>
      <w:r w:rsidRPr="00566D35">
        <w:rPr>
          <w:rFonts w:ascii="Times New Roman" w:eastAsia="Times New Roman" w:hAnsi="Times New Roman"/>
          <w:sz w:val="20"/>
          <w:szCs w:val="24"/>
          <w:lang w:eastAsia="en-GB"/>
        </w:rPr>
        <w:t xml:space="preserve">Reactions to dead </w:t>
      </w:r>
      <w:proofErr w:type="spellStart"/>
      <w:r w:rsidRPr="00566D35">
        <w:rPr>
          <w:rFonts w:ascii="Times New Roman" w:eastAsia="Times New Roman" w:hAnsi="Times New Roman"/>
          <w:sz w:val="20"/>
          <w:szCs w:val="24"/>
          <w:lang w:eastAsia="en-GB"/>
        </w:rPr>
        <w:t>microfilariae</w:t>
      </w:r>
      <w:proofErr w:type="spellEnd"/>
      <w:r w:rsidRPr="00566D35">
        <w:rPr>
          <w:rFonts w:ascii="Times New Roman" w:eastAsia="Times New Roman" w:hAnsi="Times New Roman"/>
          <w:sz w:val="20"/>
          <w:szCs w:val="24"/>
          <w:lang w:eastAsia="en-GB"/>
        </w:rPr>
        <w:t xml:space="preserve"> around these nodules may lead to several unpleasant conditions such as itching and skin </w:t>
      </w:r>
      <w:proofErr w:type="spellStart"/>
      <w:r w:rsidRPr="00566D35">
        <w:rPr>
          <w:rFonts w:ascii="Times New Roman" w:eastAsia="Times New Roman" w:hAnsi="Times New Roman"/>
          <w:sz w:val="20"/>
          <w:szCs w:val="24"/>
          <w:lang w:eastAsia="en-GB"/>
        </w:rPr>
        <w:t>depigmentation</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bCs/>
          <w:sz w:val="20"/>
          <w:szCs w:val="24"/>
          <w:lang w:eastAsia="en-GB"/>
        </w:rPr>
        <w:t>Onchocerciasis</w:t>
      </w:r>
      <w:proofErr w:type="spellEnd"/>
      <w:r w:rsidRPr="00566D35">
        <w:rPr>
          <w:rFonts w:ascii="Times New Roman" w:eastAsia="Times New Roman" w:hAnsi="Times New Roman"/>
          <w:bCs/>
          <w:sz w:val="20"/>
          <w:szCs w:val="24"/>
          <w:lang w:eastAsia="en-GB"/>
        </w:rPr>
        <w:t xml:space="preserve"> does not directly cause death, but social and economic consequences can be devastating. </w:t>
      </w:r>
      <w:r w:rsidRPr="00566D35">
        <w:rPr>
          <w:rFonts w:ascii="Times New Roman" w:eastAsia="Times New Roman" w:hAnsi="Times New Roman"/>
          <w:sz w:val="20"/>
          <w:szCs w:val="24"/>
          <w:lang w:eastAsia="en-GB"/>
        </w:rPr>
        <w:t xml:space="preserve">According to WHO (2002) report,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has not caused a single death, but its global burden is 987,000 disability adjusted life years (</w:t>
      </w:r>
      <w:proofErr w:type="spellStart"/>
      <w:r w:rsidRPr="00566D35">
        <w:rPr>
          <w:rFonts w:ascii="Times New Roman" w:eastAsia="Times New Roman" w:hAnsi="Times New Roman"/>
          <w:sz w:val="20"/>
          <w:szCs w:val="24"/>
          <w:lang w:eastAsia="en-GB"/>
        </w:rPr>
        <w:t>DALYs</w:t>
      </w:r>
      <w:proofErr w:type="spellEnd"/>
      <w:r w:rsidRPr="00566D35">
        <w:rPr>
          <w:rFonts w:ascii="Times New Roman" w:eastAsia="Times New Roman" w:hAnsi="Times New Roman"/>
          <w:sz w:val="20"/>
          <w:szCs w:val="24"/>
          <w:lang w:eastAsia="en-GB"/>
        </w:rPr>
        <w:t xml:space="preserve">). The severe </w:t>
      </w:r>
      <w:proofErr w:type="spellStart"/>
      <w:r w:rsidRPr="00566D35">
        <w:rPr>
          <w:rFonts w:ascii="Times New Roman" w:eastAsia="Times New Roman" w:hAnsi="Times New Roman"/>
          <w:sz w:val="20"/>
          <w:szCs w:val="24"/>
          <w:lang w:eastAsia="en-GB"/>
        </w:rPr>
        <w:t>pruritus</w:t>
      </w:r>
      <w:proofErr w:type="spellEnd"/>
      <w:r w:rsidRPr="00566D35">
        <w:rPr>
          <w:rFonts w:ascii="Times New Roman" w:eastAsia="Times New Roman" w:hAnsi="Times New Roman"/>
          <w:sz w:val="20"/>
          <w:szCs w:val="24"/>
          <w:lang w:eastAsia="en-GB"/>
        </w:rPr>
        <w:t xml:space="preserve"> alone accounts for 60% of the </w:t>
      </w:r>
      <w:proofErr w:type="spellStart"/>
      <w:r w:rsidRPr="00566D35">
        <w:rPr>
          <w:rFonts w:ascii="Times New Roman" w:eastAsia="Times New Roman" w:hAnsi="Times New Roman"/>
          <w:sz w:val="20"/>
          <w:szCs w:val="24"/>
          <w:lang w:eastAsia="en-GB"/>
        </w:rPr>
        <w:t>DALYs</w:t>
      </w:r>
      <w:proofErr w:type="spellEnd"/>
      <w:r w:rsidRPr="00566D35">
        <w:rPr>
          <w:rFonts w:ascii="Times New Roman" w:eastAsia="Times New Roman" w:hAnsi="Times New Roman"/>
          <w:sz w:val="20"/>
          <w:szCs w:val="24"/>
          <w:lang w:eastAsia="en-GB"/>
        </w:rPr>
        <w:t xml:space="preserve">. Infection reduces the host’s immunity and resistance to other diseases, which results in an estimated reduction in life expectancy of 13 years (Allen </w:t>
      </w:r>
      <w:r w:rsidRPr="00566D35">
        <w:rPr>
          <w:rFonts w:ascii="Times New Roman" w:eastAsia="Times New Roman" w:hAnsi="Times New Roman"/>
          <w:i/>
          <w:sz w:val="20"/>
          <w:szCs w:val="24"/>
          <w:lang w:eastAsia="en-GB"/>
        </w:rPr>
        <w:t>et al</w:t>
      </w:r>
      <w:r w:rsidRPr="00566D35">
        <w:rPr>
          <w:rFonts w:ascii="Times New Roman" w:eastAsia="Times New Roman" w:hAnsi="Times New Roman"/>
          <w:sz w:val="20"/>
          <w:szCs w:val="24"/>
          <w:lang w:eastAsia="en-GB"/>
        </w:rPr>
        <w:t>. 2008).</w:t>
      </w:r>
    </w:p>
    <w:p w:rsidR="00AB17C1" w:rsidRDefault="00AB17C1" w:rsidP="00566D35">
      <w:pPr>
        <w:snapToGrid w:val="0"/>
        <w:spacing w:after="0" w:line="240" w:lineRule="auto"/>
        <w:ind w:firstLine="425"/>
        <w:jc w:val="both"/>
        <w:rPr>
          <w:rFonts w:ascii="Times New Roman" w:hAnsi="Times New Roman"/>
          <w:sz w:val="20"/>
          <w:szCs w:val="24"/>
          <w:lang w:eastAsia="zh-CN"/>
        </w:rPr>
      </w:pPr>
      <w:r w:rsidRPr="00566D35">
        <w:rPr>
          <w:rFonts w:ascii="Times New Roman" w:eastAsia="Times New Roman" w:hAnsi="Times New Roman"/>
          <w:sz w:val="20"/>
          <w:szCs w:val="24"/>
          <w:lang w:eastAsia="en-GB"/>
        </w:rPr>
        <w:t xml:space="preserve">As a result of the pathology, epidemiology and socioeconomic impacts of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several organization such as National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Control Program (NOCP), </w:t>
      </w:r>
      <w:r w:rsidRPr="00566D35">
        <w:rPr>
          <w:rFonts w:ascii="Times New Roman" w:hAnsi="Times New Roman"/>
          <w:sz w:val="20"/>
          <w:szCs w:val="24"/>
        </w:rPr>
        <w:t xml:space="preserve">African Program for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Control (APOC) in conjunction with World Health Organization (WHO) have adopted a control strategy for combating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which relies mainly upon </w:t>
      </w:r>
      <w:proofErr w:type="spellStart"/>
      <w:r w:rsidRPr="00566D35">
        <w:rPr>
          <w:rFonts w:ascii="Times New Roman" w:hAnsi="Times New Roman"/>
          <w:sz w:val="20"/>
          <w:szCs w:val="24"/>
        </w:rPr>
        <w:t>ivermectin</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mectizan</w:t>
      </w:r>
      <w:proofErr w:type="spellEnd"/>
      <w:r w:rsidRPr="00566D35">
        <w:rPr>
          <w:rFonts w:ascii="Times New Roman" w:hAnsi="Times New Roman"/>
          <w:sz w:val="20"/>
          <w:szCs w:val="24"/>
        </w:rPr>
        <w:t xml:space="preserve">) treatment. This drug has an effective </w:t>
      </w:r>
      <w:proofErr w:type="spellStart"/>
      <w:r w:rsidRPr="00566D35">
        <w:rPr>
          <w:rFonts w:ascii="Times New Roman" w:hAnsi="Times New Roman"/>
          <w:sz w:val="20"/>
          <w:szCs w:val="24"/>
        </w:rPr>
        <w:t>microfilaricidal</w:t>
      </w:r>
      <w:proofErr w:type="spellEnd"/>
      <w:r w:rsidRPr="00566D35">
        <w:rPr>
          <w:rFonts w:ascii="Times New Roman" w:hAnsi="Times New Roman"/>
          <w:sz w:val="20"/>
          <w:szCs w:val="24"/>
        </w:rPr>
        <w:t xml:space="preserve"> action that could clear </w:t>
      </w:r>
      <w:proofErr w:type="spellStart"/>
      <w:r w:rsidRPr="00566D35">
        <w:rPr>
          <w:rFonts w:ascii="Times New Roman" w:hAnsi="Times New Roman"/>
          <w:sz w:val="20"/>
          <w:szCs w:val="24"/>
        </w:rPr>
        <w:t>microfilariae</w:t>
      </w:r>
      <w:proofErr w:type="spellEnd"/>
      <w:r w:rsidRPr="00566D35">
        <w:rPr>
          <w:rFonts w:ascii="Times New Roman" w:hAnsi="Times New Roman"/>
          <w:sz w:val="20"/>
          <w:szCs w:val="24"/>
        </w:rPr>
        <w:t xml:space="preserve"> from skin with minimum side effects (WHO, 1987; Campbell, 1991). The drug has been distributed massively on a single dose in endemic areas in Nigeria including the study area. Therefore, this study is undertaken to determine the prevalence of the disease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an endemic community in </w:t>
      </w:r>
      <w:proofErr w:type="spellStart"/>
      <w:r w:rsidRPr="00566D35">
        <w:rPr>
          <w:rFonts w:ascii="Times New Roman" w:hAnsi="Times New Roman"/>
          <w:sz w:val="20"/>
          <w:szCs w:val="24"/>
        </w:rPr>
        <w:t>Ondo</w:t>
      </w:r>
      <w:proofErr w:type="spellEnd"/>
      <w:r w:rsidRPr="00566D35">
        <w:rPr>
          <w:rFonts w:ascii="Times New Roman" w:hAnsi="Times New Roman"/>
          <w:sz w:val="20"/>
          <w:szCs w:val="24"/>
        </w:rPr>
        <w:t xml:space="preserve"> State, Nigeria. Consequently, evaluates the efficacy of the drug in the community.</w:t>
      </w:r>
    </w:p>
    <w:p w:rsidR="00BF5617" w:rsidRPr="00566D35" w:rsidRDefault="00BF5617" w:rsidP="00566D35">
      <w:pPr>
        <w:snapToGrid w:val="0"/>
        <w:spacing w:after="0" w:line="240" w:lineRule="auto"/>
        <w:ind w:firstLine="425"/>
        <w:jc w:val="both"/>
        <w:rPr>
          <w:rFonts w:ascii="Times New Roman" w:eastAsia="Times New Roman" w:hAnsi="Times New Roman"/>
          <w:sz w:val="20"/>
          <w:szCs w:val="24"/>
          <w:lang w:eastAsia="zh-CN"/>
        </w:rPr>
      </w:pPr>
    </w:p>
    <w:p w:rsidR="00AB17C1" w:rsidRPr="00566D35" w:rsidRDefault="00CA535E" w:rsidP="00566D35">
      <w:pPr>
        <w:snapToGrid w:val="0"/>
        <w:spacing w:after="0" w:line="240" w:lineRule="auto"/>
        <w:jc w:val="both"/>
        <w:rPr>
          <w:rFonts w:ascii="Times New Roman" w:eastAsia="Times New Roman" w:hAnsi="Times New Roman"/>
          <w:b/>
          <w:sz w:val="20"/>
          <w:szCs w:val="24"/>
          <w:lang w:eastAsia="en-GB"/>
        </w:rPr>
      </w:pPr>
      <w:r w:rsidRPr="00566D35">
        <w:rPr>
          <w:rFonts w:ascii="Times New Roman" w:eastAsia="Times New Roman" w:hAnsi="Times New Roman"/>
          <w:b/>
          <w:sz w:val="20"/>
          <w:szCs w:val="24"/>
          <w:lang w:eastAsia="en-GB"/>
        </w:rPr>
        <w:t>2.</w:t>
      </w:r>
      <w:r w:rsidR="00AB17C1" w:rsidRPr="00566D35">
        <w:rPr>
          <w:rFonts w:ascii="Times New Roman" w:eastAsia="Times New Roman" w:hAnsi="Times New Roman"/>
          <w:b/>
          <w:sz w:val="20"/>
          <w:szCs w:val="24"/>
          <w:lang w:eastAsia="en-GB"/>
        </w:rPr>
        <w:t xml:space="preserve"> Materials and Methods</w:t>
      </w:r>
    </w:p>
    <w:p w:rsidR="00BD5F08" w:rsidRPr="00566D35" w:rsidRDefault="00AB17C1" w:rsidP="00566D35">
      <w:pPr>
        <w:snapToGrid w:val="0"/>
        <w:spacing w:after="0" w:line="240" w:lineRule="auto"/>
        <w:ind w:firstLine="425"/>
        <w:jc w:val="both"/>
        <w:rPr>
          <w:rFonts w:ascii="Times New Roman" w:hAnsi="Times New Roman"/>
          <w:sz w:val="20"/>
          <w:szCs w:val="24"/>
        </w:rPr>
      </w:pPr>
      <w:r w:rsidRPr="00566D35">
        <w:rPr>
          <w:rFonts w:ascii="Times New Roman" w:hAnsi="Times New Roman"/>
          <w:sz w:val="20"/>
          <w:szCs w:val="24"/>
        </w:rPr>
        <w:t xml:space="preserve">The research was undertaken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Community, </w:t>
      </w:r>
      <w:proofErr w:type="spellStart"/>
      <w:r w:rsidRPr="00566D35">
        <w:rPr>
          <w:rFonts w:ascii="Times New Roman" w:hAnsi="Times New Roman"/>
          <w:sz w:val="20"/>
          <w:szCs w:val="24"/>
        </w:rPr>
        <w:t>Ose</w:t>
      </w:r>
      <w:proofErr w:type="spellEnd"/>
      <w:r w:rsidRPr="00566D35">
        <w:rPr>
          <w:rFonts w:ascii="Times New Roman" w:hAnsi="Times New Roman"/>
          <w:sz w:val="20"/>
          <w:szCs w:val="24"/>
        </w:rPr>
        <w:t xml:space="preserve"> Local Government Areas of </w:t>
      </w:r>
      <w:proofErr w:type="spellStart"/>
      <w:r w:rsidRPr="00566D35">
        <w:rPr>
          <w:rFonts w:ascii="Times New Roman" w:hAnsi="Times New Roman"/>
          <w:sz w:val="20"/>
          <w:szCs w:val="24"/>
        </w:rPr>
        <w:t>Ondo</w:t>
      </w:r>
      <w:proofErr w:type="spellEnd"/>
      <w:r w:rsidRPr="00566D35">
        <w:rPr>
          <w:rFonts w:ascii="Times New Roman" w:hAnsi="Times New Roman"/>
          <w:sz w:val="20"/>
          <w:szCs w:val="24"/>
        </w:rPr>
        <w:t xml:space="preserve"> State, an endemic community for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due to the presence of River </w:t>
      </w:r>
      <w:proofErr w:type="spellStart"/>
      <w:r w:rsidRPr="00566D35">
        <w:rPr>
          <w:rFonts w:ascii="Times New Roman" w:hAnsi="Times New Roman"/>
          <w:sz w:val="20"/>
          <w:szCs w:val="24"/>
        </w:rPr>
        <w:t>Ose</w:t>
      </w:r>
      <w:proofErr w:type="spellEnd"/>
      <w:r w:rsidRPr="00566D35">
        <w:rPr>
          <w:rFonts w:ascii="Times New Roman" w:hAnsi="Times New Roman"/>
          <w:sz w:val="20"/>
          <w:szCs w:val="24"/>
        </w:rPr>
        <w:t xml:space="preserve"> (breeding site for </w:t>
      </w:r>
      <w:proofErr w:type="spellStart"/>
      <w:r w:rsidRPr="00566D35">
        <w:rPr>
          <w:rFonts w:ascii="Times New Roman" w:hAnsi="Times New Roman"/>
          <w:sz w:val="20"/>
          <w:szCs w:val="24"/>
        </w:rPr>
        <w:t>blackfly</w:t>
      </w:r>
      <w:proofErr w:type="spellEnd"/>
      <w:r w:rsidRPr="00566D35">
        <w:rPr>
          <w:rFonts w:ascii="Times New Roman" w:hAnsi="Times New Roman"/>
          <w:sz w:val="20"/>
          <w:szCs w:val="24"/>
        </w:rPr>
        <w:t xml:space="preserve">) that transverse the community. Prior to the survey, approvals for the study were obtained at the </w:t>
      </w:r>
      <w:proofErr w:type="spellStart"/>
      <w:r w:rsidRPr="00566D35">
        <w:rPr>
          <w:rFonts w:ascii="Times New Roman" w:hAnsi="Times New Roman"/>
          <w:sz w:val="20"/>
          <w:szCs w:val="24"/>
        </w:rPr>
        <w:t>Ondo</w:t>
      </w:r>
      <w:proofErr w:type="spellEnd"/>
      <w:r w:rsidRPr="00566D35">
        <w:rPr>
          <w:rFonts w:ascii="Times New Roman" w:hAnsi="Times New Roman"/>
          <w:sz w:val="20"/>
          <w:szCs w:val="24"/>
        </w:rPr>
        <w:t xml:space="preserve"> State Ministry of Health, </w:t>
      </w:r>
      <w:proofErr w:type="spellStart"/>
      <w:r w:rsidRPr="00566D35">
        <w:rPr>
          <w:rFonts w:ascii="Times New Roman" w:hAnsi="Times New Roman"/>
          <w:sz w:val="20"/>
          <w:szCs w:val="24"/>
        </w:rPr>
        <w:t>Ose</w:t>
      </w:r>
      <w:proofErr w:type="spellEnd"/>
      <w:r w:rsidRPr="00566D35">
        <w:rPr>
          <w:rFonts w:ascii="Times New Roman" w:hAnsi="Times New Roman"/>
          <w:sz w:val="20"/>
          <w:szCs w:val="24"/>
        </w:rPr>
        <w:t xml:space="preserve"> Local Government Area and community head. Similarly, informed consent of the respondents was obtained after focal group discussion in local language, where they were made to know the benefits and discomfort of their participation in the study.</w:t>
      </w:r>
    </w:p>
    <w:p w:rsidR="00AB17C1" w:rsidRDefault="00AB17C1" w:rsidP="00566D35">
      <w:pPr>
        <w:snapToGrid w:val="0"/>
        <w:spacing w:after="0" w:line="240" w:lineRule="auto"/>
        <w:ind w:firstLine="425"/>
        <w:jc w:val="both"/>
        <w:rPr>
          <w:rFonts w:ascii="Times New Roman" w:hAnsi="Times New Roman"/>
          <w:bCs/>
          <w:sz w:val="20"/>
          <w:szCs w:val="20"/>
          <w:lang w:eastAsia="zh-CN"/>
        </w:rPr>
      </w:pPr>
      <w:r w:rsidRPr="00566D35">
        <w:rPr>
          <w:rFonts w:ascii="Times New Roman" w:hAnsi="Times New Roman"/>
          <w:sz w:val="20"/>
          <w:szCs w:val="24"/>
        </w:rPr>
        <w:t xml:space="preserve">194 participants of both sexes and not below 10years of age who attended the community clinic were randomly selected for the study. Structured questionnaire was administered to obtain useful epidemiological information from the respondents. Bloodless skin snips were aseptically collected from </w:t>
      </w:r>
      <w:r w:rsidRPr="00566D35">
        <w:rPr>
          <w:rFonts w:ascii="Times New Roman" w:hAnsi="Times New Roman"/>
          <w:sz w:val="20"/>
          <w:szCs w:val="24"/>
        </w:rPr>
        <w:lastRenderedPageBreak/>
        <w:t xml:space="preserve">the iliac crests of the respondents who presented with palpable nodules using sterile blood lancet and razor. </w:t>
      </w:r>
      <w:r w:rsidRPr="00566D35">
        <w:rPr>
          <w:rFonts w:ascii="Times New Roman" w:eastAsia="Times New Roman" w:hAnsi="Times New Roman"/>
          <w:bCs/>
          <w:sz w:val="20"/>
          <w:szCs w:val="24"/>
          <w:lang w:eastAsia="en-GB"/>
        </w:rPr>
        <w:t xml:space="preserve">The snips were placed immediately in 0.5ml normal saline in a </w:t>
      </w:r>
      <w:proofErr w:type="spellStart"/>
      <w:r w:rsidRPr="00566D35">
        <w:rPr>
          <w:rFonts w:ascii="Times New Roman" w:eastAsia="Times New Roman" w:hAnsi="Times New Roman"/>
          <w:bCs/>
          <w:sz w:val="20"/>
          <w:szCs w:val="24"/>
          <w:lang w:eastAsia="en-GB"/>
        </w:rPr>
        <w:t>microtitre</w:t>
      </w:r>
      <w:proofErr w:type="spellEnd"/>
      <w:r w:rsidRPr="00566D35">
        <w:rPr>
          <w:rFonts w:ascii="Times New Roman" w:eastAsia="Times New Roman" w:hAnsi="Times New Roman"/>
          <w:bCs/>
          <w:sz w:val="20"/>
          <w:szCs w:val="24"/>
          <w:lang w:eastAsia="en-GB"/>
        </w:rPr>
        <w:t xml:space="preserve"> plates and left for 4 hours to allow the </w:t>
      </w:r>
      <w:proofErr w:type="spellStart"/>
      <w:r w:rsidRPr="00566D35">
        <w:rPr>
          <w:rFonts w:ascii="Times New Roman" w:eastAsia="Times New Roman" w:hAnsi="Times New Roman"/>
          <w:bCs/>
          <w:sz w:val="20"/>
          <w:szCs w:val="24"/>
          <w:lang w:eastAsia="en-GB"/>
        </w:rPr>
        <w:t>microfilariae</w:t>
      </w:r>
      <w:proofErr w:type="spellEnd"/>
      <w:r w:rsidRPr="00566D35">
        <w:rPr>
          <w:rFonts w:ascii="Times New Roman" w:eastAsia="Times New Roman" w:hAnsi="Times New Roman"/>
          <w:bCs/>
          <w:sz w:val="20"/>
          <w:szCs w:val="24"/>
          <w:lang w:eastAsia="en-GB"/>
        </w:rPr>
        <w:t xml:space="preserve"> to migrate out of the tissues. </w:t>
      </w:r>
      <w:r w:rsidRPr="00566D35">
        <w:rPr>
          <w:rFonts w:ascii="Times New Roman" w:hAnsi="Times New Roman"/>
          <w:sz w:val="20"/>
          <w:szCs w:val="24"/>
        </w:rPr>
        <w:t xml:space="preserve">The solution was centrifuged at 2000rpm, the sediment was smeared on sterile slides and stained with </w:t>
      </w:r>
      <w:proofErr w:type="spellStart"/>
      <w:r w:rsidRPr="00566D35">
        <w:rPr>
          <w:rFonts w:ascii="Times New Roman" w:hAnsi="Times New Roman"/>
          <w:sz w:val="20"/>
          <w:szCs w:val="24"/>
        </w:rPr>
        <w:t>Giemsa</w:t>
      </w:r>
      <w:proofErr w:type="spellEnd"/>
      <w:r w:rsidRPr="00566D35">
        <w:rPr>
          <w:rFonts w:ascii="Times New Roman" w:hAnsi="Times New Roman"/>
          <w:sz w:val="20"/>
          <w:szCs w:val="24"/>
        </w:rPr>
        <w:t xml:space="preserve"> at pH 6.8. The smears were examined for </w:t>
      </w:r>
      <w:proofErr w:type="spellStart"/>
      <w:r w:rsidRPr="00566D35">
        <w:rPr>
          <w:rFonts w:ascii="Times New Roman" w:hAnsi="Times New Roman"/>
          <w:sz w:val="20"/>
          <w:szCs w:val="24"/>
        </w:rPr>
        <w:t>microfilariae</w:t>
      </w:r>
      <w:proofErr w:type="spellEnd"/>
      <w:r w:rsidRPr="00566D35">
        <w:rPr>
          <w:rFonts w:ascii="Times New Roman" w:hAnsi="Times New Roman"/>
          <w:sz w:val="20"/>
          <w:szCs w:val="24"/>
        </w:rPr>
        <w:t xml:space="preserve"> under X40 objective lens of a microscope</w:t>
      </w:r>
      <w:r w:rsidRPr="00566D35">
        <w:rPr>
          <w:rFonts w:ascii="Times New Roman" w:hAnsi="Times New Roman"/>
          <w:sz w:val="20"/>
        </w:rPr>
        <w:t>.</w:t>
      </w:r>
      <w:r w:rsidRPr="00566D35">
        <w:rPr>
          <w:rFonts w:ascii="Times New Roman" w:eastAsia="Times New Roman" w:hAnsi="Times New Roman"/>
          <w:bCs/>
          <w:sz w:val="20"/>
          <w:szCs w:val="20"/>
          <w:lang w:eastAsia="en-GB"/>
        </w:rPr>
        <w:t xml:space="preserve"> The number of snips positive for the </w:t>
      </w:r>
      <w:proofErr w:type="spellStart"/>
      <w:r w:rsidRPr="00566D35">
        <w:rPr>
          <w:rFonts w:ascii="Times New Roman" w:eastAsia="Times New Roman" w:hAnsi="Times New Roman"/>
          <w:bCs/>
          <w:sz w:val="20"/>
          <w:szCs w:val="20"/>
          <w:lang w:eastAsia="en-GB"/>
        </w:rPr>
        <w:t>microfilariae</w:t>
      </w:r>
      <w:proofErr w:type="spellEnd"/>
      <w:r w:rsidRPr="00566D35">
        <w:rPr>
          <w:rFonts w:ascii="Times New Roman" w:eastAsia="Times New Roman" w:hAnsi="Times New Roman"/>
          <w:bCs/>
          <w:sz w:val="20"/>
          <w:szCs w:val="20"/>
          <w:lang w:eastAsia="en-GB"/>
        </w:rPr>
        <w:t xml:space="preserve"> was noted among the age groups and gender</w:t>
      </w:r>
      <w:r w:rsidR="00BD5F08" w:rsidRPr="00566D35">
        <w:rPr>
          <w:rFonts w:ascii="Times New Roman" w:eastAsia="Times New Roman" w:hAnsi="Times New Roman"/>
          <w:bCs/>
          <w:sz w:val="20"/>
          <w:szCs w:val="20"/>
          <w:lang w:eastAsia="en-GB"/>
        </w:rPr>
        <w:t>s</w:t>
      </w:r>
      <w:r w:rsidRPr="00566D35">
        <w:rPr>
          <w:rFonts w:ascii="Times New Roman" w:eastAsia="Times New Roman" w:hAnsi="Times New Roman"/>
          <w:bCs/>
          <w:sz w:val="20"/>
          <w:szCs w:val="20"/>
          <w:lang w:eastAsia="en-GB"/>
        </w:rPr>
        <w:t>.</w:t>
      </w:r>
    </w:p>
    <w:p w:rsidR="00BF5617" w:rsidRPr="00BF5617" w:rsidRDefault="00BF5617" w:rsidP="00566D35">
      <w:pPr>
        <w:snapToGrid w:val="0"/>
        <w:spacing w:after="0" w:line="240" w:lineRule="auto"/>
        <w:ind w:firstLine="425"/>
        <w:jc w:val="both"/>
        <w:rPr>
          <w:rFonts w:ascii="Times New Roman" w:eastAsiaTheme="minorEastAsia" w:hAnsi="Times New Roman"/>
          <w:bCs/>
          <w:sz w:val="20"/>
          <w:szCs w:val="20"/>
          <w:lang w:eastAsia="zh-CN"/>
        </w:rPr>
      </w:pPr>
    </w:p>
    <w:p w:rsidR="00AB17C1" w:rsidRPr="00566D35" w:rsidRDefault="00CA535E" w:rsidP="00566D35">
      <w:pPr>
        <w:snapToGrid w:val="0"/>
        <w:spacing w:after="0" w:line="240" w:lineRule="auto"/>
        <w:jc w:val="both"/>
        <w:rPr>
          <w:rFonts w:ascii="Times New Roman" w:eastAsia="Times New Roman" w:hAnsi="Times New Roman"/>
          <w:b/>
          <w:sz w:val="20"/>
          <w:szCs w:val="24"/>
          <w:lang w:eastAsia="en-GB"/>
        </w:rPr>
      </w:pPr>
      <w:r w:rsidRPr="00566D35">
        <w:rPr>
          <w:rFonts w:ascii="Times New Roman" w:eastAsia="Times New Roman" w:hAnsi="Times New Roman"/>
          <w:b/>
          <w:sz w:val="20"/>
          <w:szCs w:val="24"/>
          <w:lang w:eastAsia="en-GB"/>
        </w:rPr>
        <w:t>3.</w:t>
      </w:r>
      <w:r w:rsidR="00AB17C1" w:rsidRPr="00566D35">
        <w:rPr>
          <w:rFonts w:ascii="Times New Roman" w:eastAsia="Times New Roman" w:hAnsi="Times New Roman"/>
          <w:b/>
          <w:sz w:val="20"/>
          <w:szCs w:val="24"/>
          <w:lang w:eastAsia="en-GB"/>
        </w:rPr>
        <w:t xml:space="preserve"> Results</w:t>
      </w:r>
    </w:p>
    <w:p w:rsidR="00BD5F08" w:rsidRPr="00566D35" w:rsidRDefault="00AB17C1" w:rsidP="00566D35">
      <w:pPr>
        <w:snapToGrid w:val="0"/>
        <w:spacing w:after="0" w:line="240" w:lineRule="auto"/>
        <w:ind w:firstLine="425"/>
        <w:jc w:val="both"/>
        <w:rPr>
          <w:rFonts w:ascii="Times New Roman" w:hAnsi="Times New Roman"/>
          <w:sz w:val="20"/>
          <w:szCs w:val="24"/>
        </w:rPr>
      </w:pPr>
      <w:r w:rsidRPr="00566D35">
        <w:rPr>
          <w:rFonts w:ascii="Times New Roman" w:hAnsi="Times New Roman"/>
          <w:sz w:val="20"/>
          <w:szCs w:val="24"/>
        </w:rPr>
        <w:t xml:space="preserve">Prevalence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was expressed as the ratio of infected people to the total number of people examined in the community/group. The highest prevalence (66.7%) was found among the age group 71-80years while no prevalence (0.0%) was recorded in the age group 81-90 (Table 1). The high prevalence recorded among the higher age groups (71-80years) might be as a result of their frequent exposure to the vector (</w:t>
      </w:r>
      <w:proofErr w:type="spellStart"/>
      <w:r w:rsidRPr="00566D35">
        <w:rPr>
          <w:rFonts w:ascii="Times New Roman" w:hAnsi="Times New Roman"/>
          <w:sz w:val="20"/>
          <w:szCs w:val="24"/>
        </w:rPr>
        <w:t>blackfly</w:t>
      </w:r>
      <w:proofErr w:type="spellEnd"/>
      <w:r w:rsidRPr="00566D35">
        <w:rPr>
          <w:rFonts w:ascii="Times New Roman" w:hAnsi="Times New Roman"/>
          <w:sz w:val="20"/>
          <w:szCs w:val="24"/>
        </w:rPr>
        <w:t>) as these age groups actively participate in activities such as farming, hunting, fishing and swimming more than other groups. These activities predisposed them to the disease. Prevalence of infection was low in retirees, artisans and students because they frequently visit the river compare to other groups. Most of the age group (71-80years) where the highest prevalence (41.1 and 37.5%) was recorded during the study were adults who engaged in farming and hunting; activities which predispose them to infection. Some of the respondents in the age groups where the low prevalence was recorded actually testified to have been taking the drug (</w:t>
      </w:r>
      <w:proofErr w:type="spellStart"/>
      <w:r w:rsidRPr="00566D35">
        <w:rPr>
          <w:rFonts w:ascii="Times New Roman" w:hAnsi="Times New Roman"/>
          <w:sz w:val="20"/>
          <w:szCs w:val="24"/>
        </w:rPr>
        <w:t>mectizan</w:t>
      </w:r>
      <w:proofErr w:type="spellEnd"/>
      <w:r w:rsidRPr="00566D35">
        <w:rPr>
          <w:rFonts w:ascii="Times New Roman" w:hAnsi="Times New Roman"/>
          <w:sz w:val="20"/>
          <w:szCs w:val="24"/>
        </w:rPr>
        <w:t xml:space="preserve">) for at least three years. Hence, they might formerly been infected but the consistence and prolong effect of the drugs might have reduced the load of the </w:t>
      </w:r>
      <w:proofErr w:type="spellStart"/>
      <w:r w:rsidRPr="00566D35">
        <w:rPr>
          <w:rFonts w:ascii="Times New Roman" w:hAnsi="Times New Roman"/>
          <w:sz w:val="20"/>
          <w:szCs w:val="24"/>
        </w:rPr>
        <w:t>microfilariae</w:t>
      </w:r>
      <w:proofErr w:type="spellEnd"/>
      <w:r w:rsidRPr="00566D35">
        <w:rPr>
          <w:rFonts w:ascii="Times New Roman" w:hAnsi="Times New Roman"/>
          <w:sz w:val="20"/>
          <w:szCs w:val="24"/>
        </w:rPr>
        <w:t xml:space="preserve"> in their bodies, although few of them still showed the clinical symptoms.</w:t>
      </w:r>
    </w:p>
    <w:p w:rsidR="00AB17C1" w:rsidRPr="00566D35" w:rsidRDefault="00AB17C1" w:rsidP="00566D35">
      <w:pPr>
        <w:snapToGrid w:val="0"/>
        <w:spacing w:after="0" w:line="240" w:lineRule="auto"/>
        <w:ind w:firstLine="425"/>
        <w:jc w:val="both"/>
        <w:rPr>
          <w:rFonts w:ascii="Times New Roman" w:hAnsi="Times New Roman"/>
          <w:sz w:val="20"/>
          <w:szCs w:val="24"/>
        </w:rPr>
      </w:pPr>
      <w:r w:rsidRPr="00566D35">
        <w:rPr>
          <w:rFonts w:ascii="Times New Roman" w:hAnsi="Times New Roman"/>
          <w:sz w:val="20"/>
          <w:szCs w:val="24"/>
        </w:rPr>
        <w:t xml:space="preserve">Of the 194 respondents examined for </w:t>
      </w:r>
      <w:proofErr w:type="spellStart"/>
      <w:r w:rsidRPr="00566D35">
        <w:rPr>
          <w:rFonts w:ascii="Times New Roman" w:hAnsi="Times New Roman"/>
          <w:i/>
          <w:sz w:val="20"/>
          <w:szCs w:val="24"/>
        </w:rPr>
        <w:t>Onchocerca</w:t>
      </w:r>
      <w:proofErr w:type="spellEnd"/>
      <w:r w:rsidRPr="00566D35">
        <w:rPr>
          <w:rFonts w:ascii="Times New Roman" w:hAnsi="Times New Roman"/>
          <w:i/>
          <w:sz w:val="20"/>
          <w:szCs w:val="24"/>
        </w:rPr>
        <w:t xml:space="preserve"> </w:t>
      </w:r>
      <w:proofErr w:type="spellStart"/>
      <w:r w:rsidRPr="00566D35">
        <w:rPr>
          <w:rFonts w:ascii="Times New Roman" w:hAnsi="Times New Roman"/>
          <w:i/>
          <w:sz w:val="20"/>
          <w:szCs w:val="24"/>
        </w:rPr>
        <w:t>volvulus</w:t>
      </w:r>
      <w:proofErr w:type="spellEnd"/>
      <w:r w:rsidRPr="00566D35">
        <w:rPr>
          <w:rFonts w:ascii="Times New Roman" w:hAnsi="Times New Roman"/>
          <w:i/>
          <w:sz w:val="20"/>
          <w:szCs w:val="24"/>
        </w:rPr>
        <w:t xml:space="preserve">, </w:t>
      </w:r>
      <w:r w:rsidRPr="00566D35">
        <w:rPr>
          <w:rFonts w:ascii="Times New Roman" w:hAnsi="Times New Roman"/>
          <w:sz w:val="20"/>
          <w:szCs w:val="24"/>
        </w:rPr>
        <w:t xml:space="preserve">62 (32%) were positive while 132 (68%) were negative. Prevalence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among the genders showed that the prevalence is slightly higher in the male gender (33.3%) more than the female gender (30.0%). This may be because the male genders engaged more in activities such as farming, fishing and lumbering which predisposed them to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In addition, the female formed large percentage of the trader, housewives, and artisans, occupations that reduced their exposure to the disease. The provision of well water sited in the community might actually reduce the frequency of exposure of the female folk to the river to fetch water. This might also explain why the prevalence is a little bit lower among the female.</w:t>
      </w:r>
    </w:p>
    <w:p w:rsidR="00566D35" w:rsidRDefault="00566D35" w:rsidP="00566D35">
      <w:pPr>
        <w:snapToGrid w:val="0"/>
        <w:spacing w:after="0" w:line="240" w:lineRule="auto"/>
        <w:ind w:firstLine="425"/>
        <w:jc w:val="both"/>
        <w:rPr>
          <w:rFonts w:ascii="Times New Roman" w:hAnsi="Times New Roman"/>
          <w:sz w:val="20"/>
          <w:szCs w:val="24"/>
        </w:rPr>
        <w:sectPr w:rsidR="00566D35" w:rsidSect="00B277A2">
          <w:type w:val="continuous"/>
          <w:pgSz w:w="12242" w:h="15842" w:code="1"/>
          <w:pgMar w:top="1440" w:right="1440" w:bottom="1440" w:left="1440" w:header="720" w:footer="720" w:gutter="0"/>
          <w:cols w:num="2" w:space="550"/>
          <w:docGrid w:linePitch="360"/>
        </w:sectPr>
      </w:pPr>
    </w:p>
    <w:p w:rsidR="00AB17C1" w:rsidRDefault="00AB17C1" w:rsidP="00566D35">
      <w:pPr>
        <w:snapToGrid w:val="0"/>
        <w:spacing w:after="0" w:line="240" w:lineRule="auto"/>
        <w:jc w:val="center"/>
        <w:rPr>
          <w:rFonts w:ascii="Times New Roman" w:hAnsi="Times New Roman"/>
          <w:sz w:val="20"/>
          <w:szCs w:val="24"/>
          <w:lang w:eastAsia="zh-CN"/>
        </w:rPr>
      </w:pPr>
      <w:r w:rsidRPr="00566D35">
        <w:rPr>
          <w:rFonts w:ascii="Times New Roman" w:hAnsi="Times New Roman"/>
          <w:sz w:val="20"/>
          <w:szCs w:val="24"/>
        </w:rPr>
        <w:lastRenderedPageBreak/>
        <w:t xml:space="preserve">Table 1: Prevalence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among Different Age Groups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Community.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47"/>
      </w:tblGrid>
      <w:tr w:rsidR="00585405" w:rsidRPr="00F54CD4" w:rsidTr="00B277A2">
        <w:trPr>
          <w:trHeight w:val="232"/>
          <w:jc w:val="center"/>
        </w:trPr>
        <w:tc>
          <w:tcPr>
            <w:tcW w:w="8447" w:type="dxa"/>
            <w:vAlign w:val="center"/>
          </w:tcPr>
          <w:p w:rsidR="00585405" w:rsidRPr="00F54CD4" w:rsidRDefault="00585405" w:rsidP="00585405">
            <w:pPr>
              <w:snapToGrid w:val="0"/>
              <w:spacing w:after="0" w:line="240" w:lineRule="auto"/>
              <w:ind w:left="-22"/>
              <w:jc w:val="both"/>
              <w:rPr>
                <w:rFonts w:eastAsiaTheme="minorEastAsia"/>
                <w:sz w:val="20"/>
                <w:szCs w:val="20"/>
              </w:rPr>
            </w:pPr>
            <w:r w:rsidRPr="00F54CD4">
              <w:rPr>
                <w:rFonts w:ascii="Times New Roman" w:eastAsiaTheme="minorEastAsia" w:hAnsi="Times New Roman"/>
                <w:sz w:val="20"/>
                <w:szCs w:val="24"/>
              </w:rPr>
              <w:t xml:space="preserve">Age Group (Years)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Number Examined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Number Positive     </w:t>
            </w:r>
            <w:r w:rsidR="00BF5617"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Prevalence (%)</w:t>
            </w:r>
          </w:p>
        </w:tc>
      </w:tr>
      <w:tr w:rsidR="00585405" w:rsidRPr="00F54CD4" w:rsidTr="00B277A2">
        <w:trPr>
          <w:trHeight w:val="622"/>
          <w:jc w:val="center"/>
        </w:trPr>
        <w:tc>
          <w:tcPr>
            <w:tcW w:w="8447" w:type="dxa"/>
            <w:vAlign w:val="center"/>
          </w:tcPr>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10-20                                      22                                05                                22.7</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21-30                                      44                                16                                36.4</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31-40                                      36                                10                                27.8</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41-50                                      42                                10                                23.8</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 xml:space="preserve">51-60                                      26                                09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34.6</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 xml:space="preserve">61-70                                      16                                08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50.0</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 xml:space="preserve">71-80                                      06                                04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66.7</w:t>
            </w:r>
          </w:p>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 xml:space="preserve">81-90                                      02                                00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0.0</w:t>
            </w:r>
          </w:p>
        </w:tc>
      </w:tr>
      <w:tr w:rsidR="00585405" w:rsidRPr="00F54CD4" w:rsidTr="00B277A2">
        <w:trPr>
          <w:trHeight w:val="221"/>
          <w:jc w:val="center"/>
        </w:trPr>
        <w:tc>
          <w:tcPr>
            <w:tcW w:w="8447" w:type="dxa"/>
            <w:vAlign w:val="center"/>
          </w:tcPr>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Total</w:t>
            </w:r>
            <w:r w:rsidRPr="00F54CD4">
              <w:rPr>
                <w:rFonts w:ascii="Times New Roman" w:eastAsiaTheme="minorEastAsia" w:hAnsi="Times New Roman"/>
                <w:sz w:val="20"/>
                <w:szCs w:val="24"/>
              </w:rPr>
              <w:tab/>
              <w:t xml:space="preserve"> </w:t>
            </w:r>
            <w:r w:rsidRPr="00F54CD4">
              <w:rPr>
                <w:rFonts w:ascii="Times New Roman" w:eastAsiaTheme="minorEastAsia" w:hAnsi="Times New Roman"/>
                <w:sz w:val="20"/>
                <w:szCs w:val="24"/>
              </w:rPr>
              <w:tab/>
              <w:t xml:space="preserve">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194                               62.0                              32.0</w:t>
            </w:r>
          </w:p>
        </w:tc>
      </w:tr>
    </w:tbl>
    <w:p w:rsidR="00585405" w:rsidRDefault="00585405" w:rsidP="00566D35">
      <w:pPr>
        <w:snapToGrid w:val="0"/>
        <w:spacing w:after="0" w:line="240" w:lineRule="auto"/>
        <w:jc w:val="center"/>
        <w:rPr>
          <w:rFonts w:ascii="Times New Roman" w:hAnsi="Times New Roman"/>
          <w:sz w:val="20"/>
          <w:szCs w:val="24"/>
          <w:lang w:eastAsia="zh-CN"/>
        </w:rPr>
      </w:pPr>
    </w:p>
    <w:p w:rsidR="00AB17C1" w:rsidRPr="00566D35" w:rsidRDefault="00AB17C1" w:rsidP="00585405">
      <w:pPr>
        <w:snapToGrid w:val="0"/>
        <w:spacing w:after="0" w:line="240" w:lineRule="auto"/>
        <w:jc w:val="center"/>
        <w:rPr>
          <w:rFonts w:ascii="Times New Roman" w:hAnsi="Times New Roman"/>
          <w:sz w:val="20"/>
          <w:szCs w:val="24"/>
        </w:rPr>
      </w:pPr>
      <w:r w:rsidRPr="00566D35">
        <w:rPr>
          <w:rFonts w:ascii="Times New Roman" w:hAnsi="Times New Roman"/>
          <w:sz w:val="20"/>
          <w:szCs w:val="24"/>
        </w:rPr>
        <w:t xml:space="preserve">Table 2: Prevalence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among Different Genders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Community.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7"/>
      </w:tblGrid>
      <w:tr w:rsidR="00585405" w:rsidRPr="00F54CD4" w:rsidTr="00B277A2">
        <w:trPr>
          <w:trHeight w:val="232"/>
          <w:jc w:val="center"/>
        </w:trPr>
        <w:tc>
          <w:tcPr>
            <w:tcW w:w="8757" w:type="dxa"/>
            <w:vAlign w:val="center"/>
          </w:tcPr>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Sex</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Number Examined</w:t>
            </w:r>
            <w:r w:rsidRPr="00F54CD4">
              <w:rPr>
                <w:rFonts w:ascii="Times New Roman" w:eastAsiaTheme="minorEastAsia" w:hAnsi="Times New Roman"/>
                <w:sz w:val="20"/>
                <w:szCs w:val="24"/>
              </w:rPr>
              <w:tab/>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Number Positive</w:t>
            </w:r>
            <w:r w:rsidRPr="00F54CD4">
              <w:rPr>
                <w:rFonts w:ascii="Times New Roman" w:eastAsiaTheme="minorEastAsia" w:hAnsi="Times New Roman"/>
                <w:sz w:val="20"/>
                <w:szCs w:val="24"/>
              </w:rPr>
              <w:tab/>
              <w:t xml:space="preserve">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Prevalence (%)</w:t>
            </w:r>
          </w:p>
        </w:tc>
      </w:tr>
      <w:tr w:rsidR="00585405" w:rsidRPr="00F54CD4" w:rsidTr="00B277A2">
        <w:trPr>
          <w:trHeight w:val="232"/>
          <w:jc w:val="center"/>
        </w:trPr>
        <w:tc>
          <w:tcPr>
            <w:tcW w:w="8757" w:type="dxa"/>
            <w:vAlign w:val="center"/>
          </w:tcPr>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Male</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 xml:space="preserve">     114 (58.8%)</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 xml:space="preserve"> </w:t>
            </w:r>
            <w:r w:rsidRPr="00F54CD4">
              <w:rPr>
                <w:rFonts w:ascii="Times New Roman" w:eastAsiaTheme="minorEastAsia" w:hAnsi="Times New Roman" w:hint="eastAsia"/>
                <w:sz w:val="20"/>
                <w:szCs w:val="24"/>
                <w:lang w:eastAsia="zh-CN"/>
              </w:rPr>
              <w:tab/>
            </w:r>
            <w:r w:rsidRPr="00F54CD4">
              <w:rPr>
                <w:rFonts w:ascii="Times New Roman" w:eastAsiaTheme="minorEastAsia" w:hAnsi="Times New Roman"/>
                <w:sz w:val="20"/>
                <w:szCs w:val="24"/>
              </w:rPr>
              <w:t xml:space="preserve">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38                                           33.3</w:t>
            </w:r>
          </w:p>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Female</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 xml:space="preserve">       80 (41.2%)</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hint="eastAsia"/>
                <w:sz w:val="20"/>
                <w:szCs w:val="24"/>
                <w:lang w:eastAsia="zh-CN"/>
              </w:rPr>
              <w:tab/>
            </w:r>
            <w:r w:rsidRPr="00F54CD4">
              <w:rPr>
                <w:rFonts w:ascii="Times New Roman" w:eastAsiaTheme="minorEastAsia" w:hAnsi="Times New Roman"/>
                <w:sz w:val="20"/>
                <w:szCs w:val="24"/>
              </w:rPr>
              <w:t xml:space="preserve">     24                                           30.0</w:t>
            </w:r>
          </w:p>
        </w:tc>
      </w:tr>
      <w:tr w:rsidR="00585405" w:rsidRPr="00F54CD4" w:rsidTr="00B277A2">
        <w:trPr>
          <w:trHeight w:val="232"/>
          <w:jc w:val="center"/>
        </w:trPr>
        <w:tc>
          <w:tcPr>
            <w:tcW w:w="8757" w:type="dxa"/>
            <w:vAlign w:val="center"/>
          </w:tcPr>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Total</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 xml:space="preserve">    194 (100.0%)                </w:t>
            </w:r>
            <w:r w:rsidRPr="00F54CD4">
              <w:rPr>
                <w:rFonts w:ascii="Times New Roman" w:eastAsiaTheme="minorEastAsia" w:hAnsi="Times New Roman" w:hint="eastAsia"/>
                <w:sz w:val="20"/>
                <w:szCs w:val="24"/>
                <w:lang w:eastAsia="zh-CN"/>
              </w:rPr>
              <w:tab/>
              <w:t xml:space="preserve">             </w:t>
            </w:r>
            <w:r w:rsidRPr="00F54CD4">
              <w:rPr>
                <w:rFonts w:ascii="Times New Roman" w:eastAsiaTheme="minorEastAsia" w:hAnsi="Times New Roman"/>
                <w:sz w:val="20"/>
                <w:szCs w:val="24"/>
              </w:rPr>
              <w:t xml:space="preserve">     62.0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32.0</w:t>
            </w:r>
          </w:p>
        </w:tc>
      </w:tr>
    </w:tbl>
    <w:p w:rsidR="00585405" w:rsidRPr="00566D35" w:rsidRDefault="00585405" w:rsidP="00566D35">
      <w:pPr>
        <w:snapToGrid w:val="0"/>
        <w:spacing w:after="0" w:line="240" w:lineRule="auto"/>
        <w:ind w:firstLine="425"/>
        <w:jc w:val="both"/>
        <w:rPr>
          <w:rFonts w:ascii="Times New Roman" w:hAnsi="Times New Roman"/>
          <w:sz w:val="20"/>
          <w:szCs w:val="24"/>
          <w:lang w:eastAsia="zh-CN"/>
        </w:rPr>
      </w:pPr>
    </w:p>
    <w:p w:rsidR="00AB17C1" w:rsidRPr="00566D35" w:rsidRDefault="00AB17C1" w:rsidP="00585405">
      <w:pPr>
        <w:snapToGrid w:val="0"/>
        <w:spacing w:after="0" w:line="240" w:lineRule="auto"/>
        <w:jc w:val="center"/>
        <w:rPr>
          <w:rFonts w:ascii="Times New Roman" w:hAnsi="Times New Roman"/>
          <w:sz w:val="20"/>
          <w:szCs w:val="24"/>
        </w:rPr>
      </w:pPr>
      <w:r w:rsidRPr="00566D35">
        <w:rPr>
          <w:rFonts w:ascii="Times New Roman" w:hAnsi="Times New Roman"/>
          <w:sz w:val="20"/>
          <w:szCs w:val="24"/>
        </w:rPr>
        <w:t xml:space="preserve">Table 3: Socio-economic Activities and Prevalence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Community.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6"/>
      </w:tblGrid>
      <w:tr w:rsidR="00585405" w:rsidRPr="00F54CD4" w:rsidTr="00B277A2">
        <w:trPr>
          <w:trHeight w:val="232"/>
          <w:jc w:val="center"/>
        </w:trPr>
        <w:tc>
          <w:tcPr>
            <w:tcW w:w="8306" w:type="dxa"/>
            <w:vAlign w:val="center"/>
          </w:tcPr>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Activities</w:t>
            </w:r>
            <w:r w:rsidRPr="00F54CD4">
              <w:rPr>
                <w:rFonts w:ascii="Times New Roman" w:eastAsiaTheme="minorEastAsia" w:hAnsi="Times New Roman"/>
                <w:sz w:val="20"/>
                <w:szCs w:val="24"/>
              </w:rPr>
              <w:tab/>
              <w:t xml:space="preserve">    Number interviewed     Number Positive (%)                 </w:t>
            </w:r>
            <w:r w:rsidRPr="00F54CD4">
              <w:rPr>
                <w:rFonts w:ascii="Times New Roman" w:eastAsiaTheme="minorEastAsia" w:hAnsi="Times New Roman" w:hint="eastAsia"/>
                <w:sz w:val="20"/>
                <w:szCs w:val="24"/>
                <w:lang w:eastAsia="zh-CN"/>
              </w:rPr>
              <w:t xml:space="preserve">       </w:t>
            </w:r>
            <w:r w:rsidRPr="00F54CD4">
              <w:rPr>
                <w:rFonts w:ascii="Times New Roman" w:eastAsiaTheme="minorEastAsia" w:hAnsi="Times New Roman"/>
                <w:sz w:val="20"/>
                <w:szCs w:val="24"/>
              </w:rPr>
              <w:t xml:space="preserve">       Prevalence (%)</w:t>
            </w:r>
          </w:p>
        </w:tc>
      </w:tr>
      <w:tr w:rsidR="00585405" w:rsidRPr="00F54CD4" w:rsidTr="00B277A2">
        <w:trPr>
          <w:trHeight w:val="232"/>
          <w:jc w:val="center"/>
        </w:trPr>
        <w:tc>
          <w:tcPr>
            <w:tcW w:w="8306" w:type="dxa"/>
            <w:vAlign w:val="center"/>
          </w:tcPr>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Farmers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90</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37                                                        41.1</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Traders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20</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06                                                        30.0</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Retirees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08</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02                                                        25.0</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Artisans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30</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05                                                        16.7</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Hunters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08</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03                                                        37.5</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Housewives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06</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02                                                        33.3</w:t>
            </w:r>
          </w:p>
          <w:p w:rsidR="00585405" w:rsidRPr="00F54CD4" w:rsidRDefault="00585405" w:rsidP="00585405">
            <w:pPr>
              <w:snapToGrid w:val="0"/>
              <w:spacing w:after="0" w:line="240" w:lineRule="auto"/>
              <w:ind w:firstLine="425"/>
              <w:jc w:val="both"/>
              <w:rPr>
                <w:rFonts w:ascii="Times New Roman" w:eastAsiaTheme="minorEastAsia" w:hAnsi="Times New Roman"/>
                <w:sz w:val="20"/>
                <w:szCs w:val="24"/>
              </w:rPr>
            </w:pPr>
            <w:r w:rsidRPr="00F54CD4">
              <w:rPr>
                <w:rFonts w:ascii="Times New Roman" w:eastAsiaTheme="minorEastAsia" w:hAnsi="Times New Roman"/>
                <w:sz w:val="20"/>
                <w:szCs w:val="24"/>
              </w:rPr>
              <w:t>Students</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24</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05                                                        20.8</w:t>
            </w:r>
          </w:p>
          <w:p w:rsidR="00585405" w:rsidRPr="00F54CD4" w:rsidRDefault="00585405" w:rsidP="00585405">
            <w:pPr>
              <w:snapToGrid w:val="0"/>
              <w:spacing w:after="0" w:line="240" w:lineRule="auto"/>
              <w:ind w:firstLine="425"/>
              <w:jc w:val="both"/>
              <w:rPr>
                <w:rFonts w:eastAsiaTheme="minorEastAsia"/>
                <w:sz w:val="20"/>
                <w:szCs w:val="20"/>
              </w:rPr>
            </w:pPr>
            <w:r w:rsidRPr="00F54CD4">
              <w:rPr>
                <w:rFonts w:ascii="Times New Roman" w:eastAsiaTheme="minorEastAsia" w:hAnsi="Times New Roman"/>
                <w:sz w:val="20"/>
                <w:szCs w:val="24"/>
              </w:rPr>
              <w:t>Govt Employees</w:t>
            </w:r>
            <w:r w:rsidRPr="00F54CD4">
              <w:rPr>
                <w:rFonts w:ascii="Times New Roman" w:eastAsiaTheme="minorEastAsia" w:hAnsi="Times New Roman"/>
                <w:sz w:val="20"/>
                <w:szCs w:val="24"/>
              </w:rPr>
              <w:tab/>
              <w:t>08</w:t>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r>
            <w:r w:rsidRPr="00F54CD4">
              <w:rPr>
                <w:rFonts w:ascii="Times New Roman" w:eastAsiaTheme="minorEastAsia" w:hAnsi="Times New Roman"/>
                <w:sz w:val="20"/>
                <w:szCs w:val="24"/>
              </w:rPr>
              <w:tab/>
              <w:t>02                                                        25.0</w:t>
            </w:r>
          </w:p>
        </w:tc>
      </w:tr>
      <w:tr w:rsidR="00585405" w:rsidRPr="00F54CD4" w:rsidTr="00B277A2">
        <w:trPr>
          <w:trHeight w:val="232"/>
          <w:jc w:val="center"/>
        </w:trPr>
        <w:tc>
          <w:tcPr>
            <w:tcW w:w="8306" w:type="dxa"/>
            <w:vAlign w:val="center"/>
          </w:tcPr>
          <w:p w:rsidR="00585405" w:rsidRPr="00F54CD4" w:rsidRDefault="00585405" w:rsidP="00585405">
            <w:pPr>
              <w:snapToGrid w:val="0"/>
              <w:spacing w:after="0" w:line="240" w:lineRule="auto"/>
              <w:ind w:firstLine="425"/>
              <w:jc w:val="both"/>
              <w:rPr>
                <w:rFonts w:eastAsiaTheme="minorEastAsia"/>
                <w:sz w:val="20"/>
                <w:szCs w:val="20"/>
              </w:rPr>
            </w:pPr>
            <w:r w:rsidRPr="00566D35">
              <w:rPr>
                <w:rFonts w:ascii="Times New Roman" w:eastAsia="Times New Roman" w:hAnsi="Times New Roman"/>
                <w:sz w:val="20"/>
                <w:szCs w:val="24"/>
                <w:lang w:eastAsia="en-GB"/>
              </w:rPr>
              <w:t>Total</w:t>
            </w:r>
            <w:r w:rsidRPr="00566D35">
              <w:rPr>
                <w:rFonts w:ascii="Times New Roman" w:eastAsia="Times New Roman" w:hAnsi="Times New Roman"/>
                <w:sz w:val="20"/>
                <w:szCs w:val="24"/>
                <w:lang w:eastAsia="en-GB"/>
              </w:rPr>
              <w:tab/>
            </w:r>
            <w:r w:rsidRPr="00F54CD4">
              <w:rPr>
                <w:rFonts w:ascii="Times New Roman" w:eastAsiaTheme="minorEastAsia"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          194</w:t>
            </w:r>
            <w:r w:rsidRPr="00566D35">
              <w:rPr>
                <w:rFonts w:ascii="Times New Roman" w:eastAsia="Times New Roman" w:hAnsi="Times New Roman"/>
                <w:sz w:val="20"/>
                <w:szCs w:val="24"/>
                <w:lang w:eastAsia="en-GB"/>
              </w:rPr>
              <w:tab/>
            </w:r>
            <w:r w:rsidRPr="00F54CD4">
              <w:rPr>
                <w:rFonts w:ascii="Times New Roman" w:eastAsiaTheme="minorEastAsia" w:hAnsi="Times New Roman" w:hint="eastAsia"/>
                <w:sz w:val="20"/>
                <w:szCs w:val="24"/>
                <w:lang w:eastAsia="zh-CN"/>
              </w:rPr>
              <w:tab/>
            </w:r>
            <w:r w:rsidRPr="00566D35">
              <w:rPr>
                <w:rFonts w:ascii="Times New Roman" w:eastAsia="Times New Roman" w:hAnsi="Times New Roman"/>
                <w:sz w:val="20"/>
                <w:szCs w:val="24"/>
                <w:lang w:eastAsia="en-GB"/>
              </w:rPr>
              <w:tab/>
              <w:t xml:space="preserve">62                                             </w:t>
            </w:r>
            <w:r w:rsidRPr="00F54CD4">
              <w:rPr>
                <w:rFonts w:ascii="Times New Roman" w:eastAsiaTheme="minorEastAsia"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         32.0</w:t>
            </w:r>
          </w:p>
        </w:tc>
      </w:tr>
    </w:tbl>
    <w:p w:rsidR="00585405" w:rsidRPr="00585405" w:rsidRDefault="00585405" w:rsidP="00566D35">
      <w:pPr>
        <w:snapToGrid w:val="0"/>
        <w:spacing w:after="0" w:line="240" w:lineRule="auto"/>
        <w:ind w:firstLine="425"/>
        <w:jc w:val="both"/>
        <w:rPr>
          <w:rFonts w:ascii="Times New Roman" w:eastAsiaTheme="minorEastAsia" w:hAnsi="Times New Roman"/>
          <w:sz w:val="20"/>
          <w:szCs w:val="24"/>
          <w:lang w:eastAsia="zh-CN"/>
        </w:rPr>
      </w:pPr>
    </w:p>
    <w:p w:rsidR="00BF5617" w:rsidRDefault="00BF5617" w:rsidP="00566D35">
      <w:pPr>
        <w:snapToGrid w:val="0"/>
        <w:spacing w:after="0" w:line="240" w:lineRule="auto"/>
        <w:jc w:val="both"/>
        <w:rPr>
          <w:rFonts w:ascii="Times New Roman" w:eastAsia="Times New Roman" w:hAnsi="Times New Roman"/>
          <w:b/>
          <w:sz w:val="20"/>
          <w:szCs w:val="24"/>
          <w:lang w:eastAsia="en-GB"/>
        </w:rPr>
        <w:sectPr w:rsidR="00BF5617" w:rsidSect="007632ED">
          <w:type w:val="continuous"/>
          <w:pgSz w:w="12242" w:h="15842" w:code="1"/>
          <w:pgMar w:top="1440" w:right="1440" w:bottom="1440" w:left="1440" w:header="720" w:footer="720" w:gutter="0"/>
          <w:cols w:space="708"/>
          <w:docGrid w:linePitch="360"/>
        </w:sectPr>
      </w:pPr>
    </w:p>
    <w:p w:rsidR="00AB17C1" w:rsidRPr="00566D35" w:rsidRDefault="00AB17C1" w:rsidP="00566D35">
      <w:pPr>
        <w:snapToGrid w:val="0"/>
        <w:spacing w:after="0" w:line="240" w:lineRule="auto"/>
        <w:jc w:val="both"/>
        <w:rPr>
          <w:rFonts w:ascii="Times New Roman" w:eastAsia="Times New Roman" w:hAnsi="Times New Roman"/>
          <w:sz w:val="20"/>
          <w:szCs w:val="24"/>
          <w:lang w:eastAsia="en-GB"/>
        </w:rPr>
      </w:pPr>
      <w:r w:rsidRPr="00566D35">
        <w:rPr>
          <w:rFonts w:ascii="Times New Roman" w:eastAsia="Times New Roman" w:hAnsi="Times New Roman"/>
          <w:b/>
          <w:sz w:val="20"/>
          <w:szCs w:val="24"/>
          <w:lang w:eastAsia="en-GB"/>
        </w:rPr>
        <w:lastRenderedPageBreak/>
        <w:t>4.0 Discussion</w:t>
      </w:r>
      <w:r w:rsidR="00CA535E" w:rsidRPr="00566D35">
        <w:rPr>
          <w:rFonts w:ascii="Times New Roman" w:eastAsia="Times New Roman" w:hAnsi="Times New Roman"/>
          <w:b/>
          <w:sz w:val="20"/>
          <w:szCs w:val="24"/>
          <w:lang w:eastAsia="en-GB"/>
        </w:rPr>
        <w:t>s</w:t>
      </w:r>
    </w:p>
    <w:p w:rsidR="00AB17C1" w:rsidRPr="00566D35" w:rsidRDefault="00AB17C1" w:rsidP="00566D35">
      <w:pPr>
        <w:snapToGrid w:val="0"/>
        <w:spacing w:after="0" w:line="240" w:lineRule="auto"/>
        <w:ind w:firstLine="425"/>
        <w:jc w:val="both"/>
        <w:rPr>
          <w:rFonts w:ascii="Times New Roman" w:hAnsi="Times New Roman"/>
          <w:sz w:val="20"/>
          <w:szCs w:val="24"/>
        </w:rPr>
      </w:pPr>
      <w:r w:rsidRPr="00566D35">
        <w:rPr>
          <w:rFonts w:ascii="Times New Roman" w:eastAsia="Times New Roman" w:hAnsi="Times New Roman"/>
          <w:sz w:val="20"/>
          <w:szCs w:val="24"/>
          <w:lang w:eastAsia="en-GB"/>
        </w:rPr>
        <w:t xml:space="preserve">River </w:t>
      </w:r>
      <w:proofErr w:type="spellStart"/>
      <w:r w:rsidRPr="00566D35">
        <w:rPr>
          <w:rFonts w:ascii="Times New Roman" w:eastAsia="Times New Roman" w:hAnsi="Times New Roman"/>
          <w:sz w:val="20"/>
          <w:szCs w:val="24"/>
          <w:lang w:eastAsia="en-GB"/>
        </w:rPr>
        <w:t>Ose</w:t>
      </w:r>
      <w:proofErr w:type="spellEnd"/>
      <w:r w:rsidRPr="00566D35">
        <w:rPr>
          <w:rFonts w:ascii="Times New Roman" w:eastAsia="Times New Roman" w:hAnsi="Times New Roman"/>
          <w:sz w:val="20"/>
          <w:szCs w:val="24"/>
          <w:lang w:eastAsia="en-GB"/>
        </w:rPr>
        <w:t xml:space="preserve">, a flowing river that transverse the </w:t>
      </w:r>
      <w:proofErr w:type="spellStart"/>
      <w:r w:rsidRPr="00566D35">
        <w:rPr>
          <w:rFonts w:ascii="Times New Roman" w:eastAsia="Times New Roman" w:hAnsi="Times New Roman"/>
          <w:sz w:val="20"/>
          <w:szCs w:val="24"/>
          <w:lang w:eastAsia="en-GB"/>
        </w:rPr>
        <w:t>Ose</w:t>
      </w:r>
      <w:proofErr w:type="spellEnd"/>
      <w:r w:rsidRPr="00566D35">
        <w:rPr>
          <w:rFonts w:ascii="Times New Roman" w:eastAsia="Times New Roman" w:hAnsi="Times New Roman"/>
          <w:sz w:val="20"/>
          <w:szCs w:val="24"/>
          <w:lang w:eastAsia="en-GB"/>
        </w:rPr>
        <w:t xml:space="preserve"> LGA of </w:t>
      </w:r>
      <w:proofErr w:type="spellStart"/>
      <w:r w:rsidRPr="00566D35">
        <w:rPr>
          <w:rFonts w:ascii="Times New Roman" w:eastAsia="Times New Roman" w:hAnsi="Times New Roman"/>
          <w:sz w:val="20"/>
          <w:szCs w:val="24"/>
          <w:lang w:eastAsia="en-GB"/>
        </w:rPr>
        <w:t>Ondo</w:t>
      </w:r>
      <w:proofErr w:type="spellEnd"/>
      <w:r w:rsidRPr="00566D35">
        <w:rPr>
          <w:rFonts w:ascii="Times New Roman" w:eastAsia="Times New Roman" w:hAnsi="Times New Roman"/>
          <w:sz w:val="20"/>
          <w:szCs w:val="24"/>
          <w:lang w:eastAsia="en-GB"/>
        </w:rPr>
        <w:t xml:space="preserve"> State was identified as the source of infection in the study area as majority of the community depend on it for drinking, washing, farm irrigation and recreational activity such as swimming. Although, few wells (underground water) were encountered during the study but they are short lived which usually dried up during the dry season. Similarly, the predominant occupation in the community is farming and most farmers in the community take advantage of the lands that are closed to the river for their farming activities for ease of irrigation. This predisposed them to the disease as they were being bitten by the </w:t>
      </w:r>
      <w:proofErr w:type="spellStart"/>
      <w:r w:rsidRPr="00566D35">
        <w:rPr>
          <w:rFonts w:ascii="Times New Roman" w:eastAsia="Times New Roman" w:hAnsi="Times New Roman"/>
          <w:sz w:val="20"/>
          <w:szCs w:val="24"/>
          <w:lang w:eastAsia="en-GB"/>
        </w:rPr>
        <w:t>blackflies</w:t>
      </w:r>
      <w:proofErr w:type="spellEnd"/>
      <w:r w:rsidRPr="00566D35">
        <w:rPr>
          <w:rFonts w:ascii="Times New Roman" w:eastAsia="Times New Roman" w:hAnsi="Times New Roman"/>
          <w:sz w:val="20"/>
          <w:szCs w:val="24"/>
          <w:lang w:eastAsia="en-GB"/>
        </w:rPr>
        <w:t xml:space="preserve"> when farming.</w:t>
      </w:r>
    </w:p>
    <w:p w:rsidR="00AB17C1" w:rsidRDefault="00AB17C1" w:rsidP="00566D35">
      <w:pPr>
        <w:snapToGrid w:val="0"/>
        <w:spacing w:after="0" w:line="240" w:lineRule="auto"/>
        <w:ind w:firstLine="425"/>
        <w:jc w:val="both"/>
        <w:rPr>
          <w:rFonts w:ascii="Times New Roman" w:hAnsi="Times New Roman"/>
          <w:sz w:val="20"/>
          <w:szCs w:val="24"/>
          <w:lang w:eastAsia="zh-CN"/>
        </w:rPr>
      </w:pPr>
      <w:r w:rsidRPr="00566D35">
        <w:rPr>
          <w:rFonts w:ascii="Times New Roman" w:hAnsi="Times New Roman"/>
          <w:sz w:val="20"/>
          <w:szCs w:val="24"/>
        </w:rPr>
        <w:t xml:space="preserve">It was generally observed that prevalence of the disease tends to decrease from age 21-50years while increase in prevalence was observed from age 51-80years (figure 1). Low prevalence was recorded in age 10-20 because this age group comprised mostly the school children which has little exposure to the river as they are not actively engaged in activities that can easily predispose them to the disease, although few that are positive became expose when battling in the river .slight increase in infection rate (36.4%) </w:t>
      </w:r>
      <w:r w:rsidRPr="00566D35">
        <w:rPr>
          <w:rFonts w:ascii="Times New Roman" w:hAnsi="Times New Roman"/>
          <w:sz w:val="20"/>
          <w:szCs w:val="24"/>
        </w:rPr>
        <w:lastRenderedPageBreak/>
        <w:t xml:space="preserve">recorded in age group 21-30years in this community is similar to the report by </w:t>
      </w:r>
      <w:proofErr w:type="spellStart"/>
      <w:r w:rsidRPr="00566D35">
        <w:rPr>
          <w:rFonts w:ascii="Times New Roman" w:hAnsi="Times New Roman"/>
          <w:sz w:val="20"/>
          <w:szCs w:val="24"/>
        </w:rPr>
        <w:t>Umeh</w:t>
      </w:r>
      <w:proofErr w:type="spellEnd"/>
      <w:r w:rsidRPr="00566D35">
        <w:rPr>
          <w:rFonts w:ascii="Times New Roman" w:hAnsi="Times New Roman"/>
          <w:sz w:val="20"/>
          <w:szCs w:val="24"/>
        </w:rPr>
        <w:t xml:space="preserve"> </w:t>
      </w:r>
      <w:r w:rsidRPr="00566D35">
        <w:rPr>
          <w:rFonts w:ascii="Times New Roman" w:hAnsi="Times New Roman"/>
          <w:i/>
          <w:sz w:val="20"/>
          <w:szCs w:val="24"/>
        </w:rPr>
        <w:t>et al</w:t>
      </w:r>
      <w:r w:rsidRPr="00566D35">
        <w:rPr>
          <w:rFonts w:ascii="Times New Roman" w:hAnsi="Times New Roman"/>
          <w:sz w:val="20"/>
          <w:szCs w:val="24"/>
        </w:rPr>
        <w:t xml:space="preserve">. (2010) who reported prevalence of 18.6%, 18.6% and 20.7 % as the highest age prevalence in age group 15-24years in Cross River, </w:t>
      </w:r>
      <w:proofErr w:type="spellStart"/>
      <w:r w:rsidRPr="00566D35">
        <w:rPr>
          <w:rFonts w:ascii="Times New Roman" w:hAnsi="Times New Roman"/>
          <w:sz w:val="20"/>
          <w:szCs w:val="24"/>
        </w:rPr>
        <w:t>Taraba</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Kogi</w:t>
      </w:r>
      <w:proofErr w:type="spellEnd"/>
      <w:r w:rsidRPr="00566D35">
        <w:rPr>
          <w:rFonts w:ascii="Times New Roman" w:hAnsi="Times New Roman"/>
          <w:sz w:val="20"/>
          <w:szCs w:val="24"/>
        </w:rPr>
        <w:t xml:space="preserve"> respectively. Although, this finding was contrary to the reports of other authors (</w:t>
      </w:r>
      <w:proofErr w:type="spellStart"/>
      <w:r w:rsidRPr="00566D35">
        <w:rPr>
          <w:rFonts w:ascii="Times New Roman" w:hAnsi="Times New Roman"/>
          <w:sz w:val="20"/>
          <w:szCs w:val="24"/>
        </w:rPr>
        <w:t>Adeyeba</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Adegoke</w:t>
      </w:r>
      <w:proofErr w:type="spellEnd"/>
      <w:r w:rsidRPr="00566D35">
        <w:rPr>
          <w:rFonts w:ascii="Times New Roman" w:hAnsi="Times New Roman"/>
          <w:sz w:val="20"/>
          <w:szCs w:val="24"/>
        </w:rPr>
        <w:t xml:space="preserve"> 2002; </w:t>
      </w:r>
      <w:proofErr w:type="spellStart"/>
      <w:r w:rsidRPr="00566D35">
        <w:rPr>
          <w:rFonts w:ascii="Times New Roman" w:hAnsi="Times New Roman"/>
          <w:sz w:val="20"/>
          <w:szCs w:val="24"/>
        </w:rPr>
        <w:t>Wogu</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Okaka</w:t>
      </w:r>
      <w:proofErr w:type="spellEnd"/>
      <w:r w:rsidRPr="00566D35">
        <w:rPr>
          <w:rFonts w:ascii="Times New Roman" w:hAnsi="Times New Roman"/>
          <w:sz w:val="20"/>
          <w:szCs w:val="24"/>
        </w:rPr>
        <w:t xml:space="preserve">, 2008), who reported that infection rates in Iwo LGA, </w:t>
      </w:r>
      <w:proofErr w:type="spellStart"/>
      <w:r w:rsidRPr="00566D35">
        <w:rPr>
          <w:rFonts w:ascii="Times New Roman" w:hAnsi="Times New Roman"/>
          <w:sz w:val="20"/>
          <w:szCs w:val="24"/>
        </w:rPr>
        <w:t>Owan</w:t>
      </w:r>
      <w:proofErr w:type="spellEnd"/>
      <w:r w:rsidRPr="00566D35">
        <w:rPr>
          <w:rFonts w:ascii="Times New Roman" w:hAnsi="Times New Roman"/>
          <w:sz w:val="20"/>
          <w:szCs w:val="24"/>
        </w:rPr>
        <w:t xml:space="preserve"> west LGA of Edo State, Cross River, </w:t>
      </w:r>
      <w:proofErr w:type="spellStart"/>
      <w:r w:rsidRPr="00566D35">
        <w:rPr>
          <w:rFonts w:ascii="Times New Roman" w:hAnsi="Times New Roman"/>
          <w:sz w:val="20"/>
          <w:szCs w:val="24"/>
        </w:rPr>
        <w:t>Kogi</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Taraba</w:t>
      </w:r>
      <w:proofErr w:type="spellEnd"/>
      <w:r w:rsidRPr="00566D35">
        <w:rPr>
          <w:rFonts w:ascii="Times New Roman" w:hAnsi="Times New Roman"/>
          <w:sz w:val="20"/>
          <w:szCs w:val="24"/>
        </w:rPr>
        <w:t xml:space="preserve"> respectively  increase with age. This suggests that infection rate is not necessary determined by age but by the degree of exposure to infection. Sex prevalence in the community is higher among the male than the female. This finding was in accordance with the findings of other authors (</w:t>
      </w:r>
      <w:proofErr w:type="spellStart"/>
      <w:r w:rsidRPr="00566D35">
        <w:rPr>
          <w:rFonts w:ascii="Times New Roman" w:hAnsi="Times New Roman"/>
          <w:sz w:val="20"/>
          <w:szCs w:val="24"/>
        </w:rPr>
        <w:t>Adeyeba</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Adegoke</w:t>
      </w:r>
      <w:proofErr w:type="spellEnd"/>
      <w:r w:rsidRPr="00566D35">
        <w:rPr>
          <w:rFonts w:ascii="Times New Roman" w:hAnsi="Times New Roman"/>
          <w:sz w:val="20"/>
          <w:szCs w:val="24"/>
        </w:rPr>
        <w:t xml:space="preserve">, 2002; </w:t>
      </w:r>
      <w:proofErr w:type="spellStart"/>
      <w:r w:rsidRPr="00566D35">
        <w:rPr>
          <w:rFonts w:ascii="Times New Roman" w:hAnsi="Times New Roman"/>
          <w:sz w:val="20"/>
          <w:szCs w:val="24"/>
        </w:rPr>
        <w:t>Wogu</w:t>
      </w:r>
      <w:proofErr w:type="spellEnd"/>
      <w:r w:rsidRPr="00566D35">
        <w:rPr>
          <w:rFonts w:ascii="Times New Roman" w:hAnsi="Times New Roman"/>
          <w:sz w:val="20"/>
          <w:szCs w:val="24"/>
        </w:rPr>
        <w:t xml:space="preserve"> and </w:t>
      </w:r>
      <w:proofErr w:type="spellStart"/>
      <w:r w:rsidRPr="00566D35">
        <w:rPr>
          <w:rFonts w:ascii="Times New Roman" w:hAnsi="Times New Roman"/>
          <w:sz w:val="20"/>
          <w:szCs w:val="24"/>
        </w:rPr>
        <w:t>Okaka</w:t>
      </w:r>
      <w:proofErr w:type="spellEnd"/>
      <w:r w:rsidRPr="00566D35">
        <w:rPr>
          <w:rFonts w:ascii="Times New Roman" w:hAnsi="Times New Roman"/>
          <w:sz w:val="20"/>
          <w:szCs w:val="24"/>
        </w:rPr>
        <w:t xml:space="preserve">, 2008; </w:t>
      </w:r>
      <w:proofErr w:type="spellStart"/>
      <w:r w:rsidRPr="00566D35">
        <w:rPr>
          <w:rFonts w:ascii="Times New Roman" w:hAnsi="Times New Roman"/>
          <w:sz w:val="20"/>
          <w:szCs w:val="24"/>
        </w:rPr>
        <w:t>Umeh</w:t>
      </w:r>
      <w:proofErr w:type="spellEnd"/>
      <w:r w:rsidRPr="00566D35">
        <w:rPr>
          <w:rFonts w:ascii="Times New Roman" w:hAnsi="Times New Roman"/>
          <w:sz w:val="20"/>
          <w:szCs w:val="24"/>
        </w:rPr>
        <w:t xml:space="preserve"> et al. 2010). But contrary to the report of </w:t>
      </w:r>
      <w:proofErr w:type="spellStart"/>
      <w:r w:rsidRPr="00566D35">
        <w:rPr>
          <w:rFonts w:ascii="Times New Roman" w:hAnsi="Times New Roman"/>
          <w:sz w:val="20"/>
          <w:szCs w:val="24"/>
        </w:rPr>
        <w:t>Ikechukwu</w:t>
      </w:r>
      <w:proofErr w:type="spellEnd"/>
      <w:r w:rsidRPr="00566D35">
        <w:rPr>
          <w:rFonts w:ascii="Times New Roman" w:hAnsi="Times New Roman"/>
          <w:sz w:val="20"/>
          <w:szCs w:val="24"/>
        </w:rPr>
        <w:t xml:space="preserve"> </w:t>
      </w:r>
      <w:r w:rsidRPr="00566D35">
        <w:rPr>
          <w:rFonts w:ascii="Times New Roman" w:hAnsi="Times New Roman"/>
          <w:i/>
          <w:sz w:val="20"/>
          <w:szCs w:val="24"/>
        </w:rPr>
        <w:t>et al</w:t>
      </w:r>
      <w:r w:rsidRPr="00566D35">
        <w:rPr>
          <w:rFonts w:ascii="Times New Roman" w:hAnsi="Times New Roman"/>
          <w:sz w:val="20"/>
          <w:szCs w:val="24"/>
        </w:rPr>
        <w:t xml:space="preserve">. (2004) who reported that the sex prevalence in upper river basin in Imo State was not different among the gender. Prevalence of infection was found to be higher among the farmers (41.1%) and hunters (37.5%). This was in agreement with the finding of </w:t>
      </w:r>
      <w:proofErr w:type="spellStart"/>
      <w:r w:rsidRPr="00566D35">
        <w:rPr>
          <w:rFonts w:ascii="Times New Roman" w:hAnsi="Times New Roman"/>
          <w:sz w:val="20"/>
          <w:szCs w:val="24"/>
        </w:rPr>
        <w:t>Ikechukwu</w:t>
      </w:r>
      <w:proofErr w:type="spellEnd"/>
      <w:r w:rsidRPr="00566D35">
        <w:rPr>
          <w:rFonts w:ascii="Times New Roman" w:hAnsi="Times New Roman"/>
          <w:sz w:val="20"/>
          <w:szCs w:val="24"/>
        </w:rPr>
        <w:t xml:space="preserve"> </w:t>
      </w:r>
      <w:r w:rsidRPr="00566D35">
        <w:rPr>
          <w:rFonts w:ascii="Times New Roman" w:hAnsi="Times New Roman"/>
          <w:i/>
          <w:sz w:val="20"/>
          <w:szCs w:val="24"/>
        </w:rPr>
        <w:t>et al</w:t>
      </w:r>
      <w:r w:rsidRPr="00566D35">
        <w:rPr>
          <w:rFonts w:ascii="Times New Roman" w:hAnsi="Times New Roman"/>
          <w:sz w:val="20"/>
          <w:szCs w:val="24"/>
        </w:rPr>
        <w:t xml:space="preserve">. (2004), who reported prevalence of 46.6% among the farmers in Imo State. The total prevalence of infection (32%) in the community suggests that the community is hypo </w:t>
      </w:r>
      <w:r w:rsidRPr="00566D35">
        <w:rPr>
          <w:rFonts w:ascii="Times New Roman" w:hAnsi="Times New Roman"/>
          <w:sz w:val="20"/>
          <w:szCs w:val="24"/>
        </w:rPr>
        <w:lastRenderedPageBreak/>
        <w:t xml:space="preserve">endemic (16-39%) for the infection. Although, the community was formerly rated by Nigerian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Control Programme to be </w:t>
      </w:r>
      <w:proofErr w:type="spellStart"/>
      <w:r w:rsidRPr="00566D35">
        <w:rPr>
          <w:rFonts w:ascii="Times New Roman" w:hAnsi="Times New Roman"/>
          <w:sz w:val="20"/>
          <w:szCs w:val="24"/>
        </w:rPr>
        <w:t>meso</w:t>
      </w:r>
      <w:proofErr w:type="spellEnd"/>
      <w:r w:rsidRPr="00566D35">
        <w:rPr>
          <w:rFonts w:ascii="Times New Roman" w:hAnsi="Times New Roman"/>
          <w:sz w:val="20"/>
          <w:szCs w:val="24"/>
        </w:rPr>
        <w:t xml:space="preserve"> endemic (40-59%)</w:t>
      </w:r>
      <w:r w:rsidRPr="00566D35">
        <w:rPr>
          <w:rFonts w:ascii="Times New Roman" w:eastAsia="Times New Roman" w:hAnsi="Times New Roman"/>
          <w:b/>
          <w:sz w:val="20"/>
          <w:szCs w:val="24"/>
          <w:lang w:eastAsia="en-GB"/>
        </w:rPr>
        <w:t xml:space="preserve"> </w:t>
      </w:r>
      <w:r w:rsidRPr="00566D35">
        <w:rPr>
          <w:rFonts w:ascii="Times New Roman" w:eastAsia="Times New Roman" w:hAnsi="Times New Roman"/>
          <w:sz w:val="20"/>
          <w:szCs w:val="24"/>
          <w:lang w:eastAsia="en-GB"/>
        </w:rPr>
        <w:t xml:space="preserve">in 1995. This slight reduction in the prevalence might be as a result of the mass distribution of </w:t>
      </w:r>
      <w:proofErr w:type="spellStart"/>
      <w:r w:rsidRPr="00566D35">
        <w:rPr>
          <w:rFonts w:ascii="Times New Roman" w:eastAsia="Times New Roman" w:hAnsi="Times New Roman"/>
          <w:sz w:val="20"/>
          <w:szCs w:val="24"/>
          <w:lang w:eastAsia="en-GB"/>
        </w:rPr>
        <w:t>ivermectin</w:t>
      </w:r>
      <w:proofErr w:type="spellEnd"/>
      <w:r w:rsidRPr="00566D35">
        <w:rPr>
          <w:rFonts w:ascii="Times New Roman" w:eastAsia="Times New Roman" w:hAnsi="Times New Roman"/>
          <w:sz w:val="20"/>
          <w:szCs w:val="24"/>
          <w:lang w:eastAsia="en-GB"/>
        </w:rPr>
        <w:t xml:space="preserve"> in the community. Therefore, the </w:t>
      </w:r>
      <w:r w:rsidRPr="00566D35">
        <w:rPr>
          <w:rFonts w:ascii="Times New Roman" w:hAnsi="Times New Roman"/>
          <w:sz w:val="20"/>
          <w:szCs w:val="24"/>
        </w:rPr>
        <w:t>results are suggestive of need to further increase intensive public enlightenment programmes, especially in local dialect, to educate the community about the aetiology of the disease, and also correct the myth about the drug (</w:t>
      </w:r>
      <w:proofErr w:type="spellStart"/>
      <w:r w:rsidRPr="00566D35">
        <w:rPr>
          <w:rFonts w:ascii="Times New Roman" w:hAnsi="Times New Roman"/>
          <w:sz w:val="20"/>
          <w:szCs w:val="24"/>
        </w:rPr>
        <w:t>ivermectin</w:t>
      </w:r>
      <w:proofErr w:type="spellEnd"/>
      <w:r w:rsidRPr="00566D35">
        <w:rPr>
          <w:rFonts w:ascii="Times New Roman" w:hAnsi="Times New Roman"/>
          <w:sz w:val="20"/>
          <w:szCs w:val="24"/>
        </w:rPr>
        <w:t>) in order to eradicate the disease in the community.</w:t>
      </w:r>
    </w:p>
    <w:p w:rsidR="00BF5617" w:rsidRPr="00566D35" w:rsidRDefault="00BF5617" w:rsidP="00566D35">
      <w:pPr>
        <w:snapToGrid w:val="0"/>
        <w:spacing w:after="0" w:line="240" w:lineRule="auto"/>
        <w:ind w:firstLine="425"/>
        <w:jc w:val="both"/>
        <w:rPr>
          <w:rFonts w:ascii="Times New Roman" w:hAnsi="Times New Roman"/>
          <w:sz w:val="20"/>
          <w:szCs w:val="24"/>
          <w:lang w:eastAsia="zh-CN"/>
        </w:rPr>
      </w:pPr>
    </w:p>
    <w:p w:rsidR="00CE1A55" w:rsidRPr="00566D35" w:rsidRDefault="00CE1A55" w:rsidP="00566D35">
      <w:pPr>
        <w:snapToGrid w:val="0"/>
        <w:spacing w:after="0" w:line="240" w:lineRule="auto"/>
        <w:jc w:val="both"/>
        <w:rPr>
          <w:rFonts w:ascii="Times New Roman" w:hAnsi="Times New Roman"/>
          <w:b/>
          <w:sz w:val="20"/>
          <w:szCs w:val="24"/>
        </w:rPr>
      </w:pPr>
      <w:r w:rsidRPr="00566D35">
        <w:rPr>
          <w:rFonts w:ascii="Times New Roman" w:hAnsi="Times New Roman"/>
          <w:b/>
          <w:sz w:val="20"/>
          <w:szCs w:val="24"/>
        </w:rPr>
        <w:t>Acknowledgements</w:t>
      </w:r>
      <w:r w:rsidR="00CD3C12" w:rsidRPr="00566D35">
        <w:rPr>
          <w:rFonts w:ascii="Times New Roman" w:hAnsi="Times New Roman"/>
          <w:b/>
          <w:sz w:val="20"/>
          <w:szCs w:val="24"/>
        </w:rPr>
        <w:t>:</w:t>
      </w:r>
    </w:p>
    <w:p w:rsidR="00CE1A55" w:rsidRDefault="00CE1A55" w:rsidP="00566D35">
      <w:pPr>
        <w:snapToGrid w:val="0"/>
        <w:spacing w:after="0" w:line="240" w:lineRule="auto"/>
        <w:ind w:firstLine="425"/>
        <w:jc w:val="both"/>
        <w:rPr>
          <w:rFonts w:ascii="Times New Roman" w:hAnsi="Times New Roman"/>
          <w:sz w:val="20"/>
          <w:szCs w:val="24"/>
          <w:lang w:eastAsia="zh-CN"/>
        </w:rPr>
      </w:pPr>
      <w:r w:rsidRPr="00566D35">
        <w:rPr>
          <w:rFonts w:ascii="Times New Roman" w:hAnsi="Times New Roman"/>
          <w:sz w:val="20"/>
          <w:szCs w:val="24"/>
        </w:rPr>
        <w:t xml:space="preserve">The authors are grateful to His Royal Highness, the </w:t>
      </w:r>
      <w:proofErr w:type="spellStart"/>
      <w:r w:rsidRPr="00566D35">
        <w:rPr>
          <w:rFonts w:ascii="Times New Roman" w:hAnsi="Times New Roman"/>
          <w:sz w:val="20"/>
          <w:szCs w:val="24"/>
        </w:rPr>
        <w:t>Onimeri</w:t>
      </w:r>
      <w:proofErr w:type="spellEnd"/>
      <w:r w:rsidRPr="00566D35">
        <w:rPr>
          <w:rFonts w:ascii="Times New Roman" w:hAnsi="Times New Roman"/>
          <w:sz w:val="20"/>
          <w:szCs w:val="24"/>
        </w:rPr>
        <w:t xml:space="preserve"> of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 xml:space="preserve"> Land for granting the use of his town and the town hall for the public lecture on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We are also grateful to the public health coordinator in charge of the </w:t>
      </w:r>
      <w:proofErr w:type="spellStart"/>
      <w:r w:rsidRPr="00566D35">
        <w:rPr>
          <w:rFonts w:ascii="Times New Roman" w:hAnsi="Times New Roman"/>
          <w:sz w:val="20"/>
          <w:szCs w:val="24"/>
        </w:rPr>
        <w:t>Osse</w:t>
      </w:r>
      <w:proofErr w:type="spellEnd"/>
      <w:r w:rsidRPr="00566D35">
        <w:rPr>
          <w:rFonts w:ascii="Times New Roman" w:hAnsi="Times New Roman"/>
          <w:sz w:val="20"/>
          <w:szCs w:val="24"/>
        </w:rPr>
        <w:t xml:space="preserve"> Local Government  Dr </w:t>
      </w:r>
      <w:proofErr w:type="spellStart"/>
      <w:r w:rsidRPr="00566D35">
        <w:rPr>
          <w:rFonts w:ascii="Times New Roman" w:hAnsi="Times New Roman"/>
          <w:sz w:val="20"/>
          <w:szCs w:val="24"/>
        </w:rPr>
        <w:t>Lawani</w:t>
      </w:r>
      <w:proofErr w:type="spellEnd"/>
      <w:r w:rsidRPr="00566D35">
        <w:rPr>
          <w:rFonts w:ascii="Times New Roman" w:hAnsi="Times New Roman"/>
          <w:sz w:val="20"/>
          <w:szCs w:val="24"/>
        </w:rPr>
        <w:t xml:space="preserve">  and Mr John the community drug distributor for the use of Public Health Clinic in </w:t>
      </w:r>
      <w:proofErr w:type="spellStart"/>
      <w:r w:rsidRPr="00566D35">
        <w:rPr>
          <w:rFonts w:ascii="Times New Roman" w:hAnsi="Times New Roman"/>
          <w:sz w:val="20"/>
          <w:szCs w:val="24"/>
        </w:rPr>
        <w:t>Imeri</w:t>
      </w:r>
      <w:proofErr w:type="spellEnd"/>
      <w:r w:rsidRPr="00566D35">
        <w:rPr>
          <w:rFonts w:ascii="Times New Roman" w:hAnsi="Times New Roman"/>
          <w:sz w:val="20"/>
          <w:szCs w:val="24"/>
        </w:rPr>
        <w:t>.</w:t>
      </w:r>
    </w:p>
    <w:p w:rsidR="00BF5617" w:rsidRPr="00566D35" w:rsidRDefault="00BF5617" w:rsidP="00566D35">
      <w:pPr>
        <w:snapToGrid w:val="0"/>
        <w:spacing w:after="0" w:line="240" w:lineRule="auto"/>
        <w:ind w:firstLine="425"/>
        <w:jc w:val="both"/>
        <w:rPr>
          <w:rFonts w:ascii="Times New Roman" w:hAnsi="Times New Roman"/>
          <w:sz w:val="20"/>
          <w:szCs w:val="24"/>
          <w:lang w:eastAsia="zh-CN"/>
        </w:rPr>
      </w:pPr>
    </w:p>
    <w:p w:rsidR="00CD3C12" w:rsidRPr="00566D35" w:rsidRDefault="00CD3C12" w:rsidP="00BF5617">
      <w:pPr>
        <w:snapToGrid w:val="0"/>
        <w:spacing w:after="0" w:line="240" w:lineRule="auto"/>
        <w:jc w:val="both"/>
        <w:rPr>
          <w:rFonts w:ascii="Times New Roman" w:hAnsi="Times New Roman"/>
          <w:b/>
          <w:sz w:val="20"/>
        </w:rPr>
      </w:pPr>
      <w:r w:rsidRPr="00566D35">
        <w:rPr>
          <w:rFonts w:ascii="Times New Roman" w:hAnsi="Times New Roman"/>
          <w:b/>
          <w:sz w:val="20"/>
        </w:rPr>
        <w:t>Corresponding Author’s Address:</w:t>
      </w:r>
    </w:p>
    <w:p w:rsidR="00012493" w:rsidRPr="00566D35" w:rsidRDefault="00012493" w:rsidP="00BF5617">
      <w:pPr>
        <w:snapToGrid w:val="0"/>
        <w:spacing w:after="0" w:line="240" w:lineRule="auto"/>
        <w:jc w:val="both"/>
        <w:rPr>
          <w:rFonts w:ascii="Times New Roman" w:hAnsi="Times New Roman"/>
          <w:sz w:val="20"/>
        </w:rPr>
      </w:pPr>
      <w:proofErr w:type="spellStart"/>
      <w:r w:rsidRPr="00566D35">
        <w:rPr>
          <w:rFonts w:ascii="Times New Roman" w:hAnsi="Times New Roman"/>
          <w:sz w:val="20"/>
        </w:rPr>
        <w:t>Afolabi</w:t>
      </w:r>
      <w:proofErr w:type="spellEnd"/>
      <w:r w:rsidRPr="00566D35">
        <w:rPr>
          <w:rFonts w:ascii="Times New Roman" w:hAnsi="Times New Roman"/>
          <w:sz w:val="20"/>
        </w:rPr>
        <w:t xml:space="preserve"> </w:t>
      </w:r>
      <w:proofErr w:type="spellStart"/>
      <w:r w:rsidRPr="00566D35">
        <w:rPr>
          <w:rFonts w:ascii="Times New Roman" w:hAnsi="Times New Roman"/>
          <w:sz w:val="20"/>
        </w:rPr>
        <w:t>Olajide</w:t>
      </w:r>
      <w:proofErr w:type="spellEnd"/>
      <w:r w:rsidRPr="00566D35">
        <w:rPr>
          <w:rFonts w:ascii="Times New Roman" w:hAnsi="Times New Roman"/>
          <w:sz w:val="20"/>
        </w:rPr>
        <w:t xml:space="preserve"> Joseph</w:t>
      </w:r>
    </w:p>
    <w:p w:rsidR="00CD3C12" w:rsidRPr="00566D35" w:rsidRDefault="00CD3C12" w:rsidP="00BF5617">
      <w:pPr>
        <w:snapToGrid w:val="0"/>
        <w:spacing w:after="0" w:line="240" w:lineRule="auto"/>
        <w:jc w:val="both"/>
        <w:rPr>
          <w:rFonts w:ascii="Times New Roman" w:hAnsi="Times New Roman"/>
          <w:sz w:val="20"/>
        </w:rPr>
      </w:pPr>
      <w:r w:rsidRPr="00566D35">
        <w:rPr>
          <w:rFonts w:ascii="Times New Roman" w:hAnsi="Times New Roman"/>
          <w:sz w:val="20"/>
        </w:rPr>
        <w:t>Department of Biology,</w:t>
      </w:r>
    </w:p>
    <w:p w:rsidR="00CD3C12" w:rsidRPr="00566D35" w:rsidRDefault="00CD3C12" w:rsidP="00BF5617">
      <w:pPr>
        <w:snapToGrid w:val="0"/>
        <w:spacing w:after="0" w:line="240" w:lineRule="auto"/>
        <w:jc w:val="both"/>
        <w:rPr>
          <w:rFonts w:ascii="Times New Roman" w:hAnsi="Times New Roman"/>
          <w:sz w:val="20"/>
        </w:rPr>
      </w:pPr>
      <w:r w:rsidRPr="00566D35">
        <w:rPr>
          <w:rFonts w:ascii="Times New Roman" w:hAnsi="Times New Roman"/>
          <w:sz w:val="20"/>
        </w:rPr>
        <w:t>School of Sciences,</w:t>
      </w:r>
    </w:p>
    <w:p w:rsidR="00CD3C12" w:rsidRPr="00566D35" w:rsidRDefault="00CD3C12" w:rsidP="00BF5617">
      <w:pPr>
        <w:snapToGrid w:val="0"/>
        <w:spacing w:after="0" w:line="240" w:lineRule="auto"/>
        <w:jc w:val="both"/>
        <w:rPr>
          <w:rFonts w:ascii="Times New Roman" w:hAnsi="Times New Roman"/>
          <w:sz w:val="20"/>
        </w:rPr>
      </w:pPr>
      <w:r w:rsidRPr="00566D35">
        <w:rPr>
          <w:rFonts w:ascii="Times New Roman" w:hAnsi="Times New Roman"/>
          <w:sz w:val="20"/>
        </w:rPr>
        <w:t xml:space="preserve">Federal University of Technology </w:t>
      </w:r>
      <w:proofErr w:type="spellStart"/>
      <w:r w:rsidRPr="00566D35">
        <w:rPr>
          <w:rFonts w:ascii="Times New Roman" w:hAnsi="Times New Roman"/>
          <w:sz w:val="20"/>
        </w:rPr>
        <w:t>Akure</w:t>
      </w:r>
      <w:proofErr w:type="spellEnd"/>
      <w:r w:rsidRPr="00566D35">
        <w:rPr>
          <w:rFonts w:ascii="Times New Roman" w:hAnsi="Times New Roman"/>
          <w:sz w:val="20"/>
        </w:rPr>
        <w:t>,</w:t>
      </w:r>
    </w:p>
    <w:p w:rsidR="00CD3C12" w:rsidRPr="00566D35" w:rsidRDefault="00CD3C12" w:rsidP="00BF5617">
      <w:pPr>
        <w:snapToGrid w:val="0"/>
        <w:spacing w:after="0" w:line="240" w:lineRule="auto"/>
        <w:jc w:val="both"/>
        <w:rPr>
          <w:rFonts w:ascii="Times New Roman" w:hAnsi="Times New Roman"/>
          <w:sz w:val="20"/>
        </w:rPr>
      </w:pPr>
      <w:r w:rsidRPr="00566D35">
        <w:rPr>
          <w:rFonts w:ascii="Times New Roman" w:hAnsi="Times New Roman"/>
          <w:sz w:val="20"/>
        </w:rPr>
        <w:t xml:space="preserve">P.M.B. 704 </w:t>
      </w:r>
      <w:proofErr w:type="spellStart"/>
      <w:r w:rsidRPr="00566D35">
        <w:rPr>
          <w:rFonts w:ascii="Times New Roman" w:hAnsi="Times New Roman"/>
          <w:sz w:val="20"/>
        </w:rPr>
        <w:t>Akure</w:t>
      </w:r>
      <w:proofErr w:type="spellEnd"/>
      <w:r w:rsidRPr="00566D35">
        <w:rPr>
          <w:rFonts w:ascii="Times New Roman" w:hAnsi="Times New Roman"/>
          <w:sz w:val="20"/>
        </w:rPr>
        <w:t>, Nigeria.</w:t>
      </w:r>
    </w:p>
    <w:p w:rsidR="00CD3C12" w:rsidRDefault="00012493" w:rsidP="00BF5617">
      <w:pPr>
        <w:snapToGrid w:val="0"/>
        <w:spacing w:after="0" w:line="240" w:lineRule="auto"/>
        <w:jc w:val="both"/>
        <w:rPr>
          <w:rFonts w:ascii="Times New Roman" w:hAnsi="Times New Roman"/>
          <w:sz w:val="20"/>
          <w:lang w:eastAsia="zh-CN"/>
        </w:rPr>
      </w:pPr>
      <w:r w:rsidRPr="00566D35">
        <w:rPr>
          <w:rFonts w:ascii="Times New Roman" w:hAnsi="Times New Roman"/>
          <w:sz w:val="20"/>
        </w:rPr>
        <w:t xml:space="preserve">E-mail: </w:t>
      </w:r>
      <w:hyperlink r:id="rId10" w:history="1">
        <w:r w:rsidR="00B277A2" w:rsidRPr="00FA5185">
          <w:rPr>
            <w:rStyle w:val="Hyperlink"/>
            <w:rFonts w:ascii="Times New Roman" w:hAnsi="Times New Roman"/>
            <w:sz w:val="20"/>
          </w:rPr>
          <w:t>jideafo77@gmail.com</w:t>
        </w:r>
      </w:hyperlink>
      <w:r w:rsidR="00B277A2">
        <w:rPr>
          <w:rFonts w:ascii="Times New Roman" w:hAnsi="Times New Roman"/>
          <w:sz w:val="20"/>
        </w:rPr>
        <w:t xml:space="preserve"> </w:t>
      </w:r>
    </w:p>
    <w:p w:rsidR="00BF5617" w:rsidRPr="00566D35" w:rsidRDefault="00BF5617" w:rsidP="00566D35">
      <w:pPr>
        <w:snapToGrid w:val="0"/>
        <w:spacing w:after="0" w:line="240" w:lineRule="auto"/>
        <w:ind w:firstLine="425"/>
        <w:jc w:val="both"/>
        <w:rPr>
          <w:rFonts w:ascii="Times New Roman" w:hAnsi="Times New Roman"/>
          <w:sz w:val="20"/>
          <w:lang w:eastAsia="zh-CN"/>
        </w:rPr>
      </w:pPr>
    </w:p>
    <w:p w:rsidR="00AB17C1" w:rsidRPr="00566D35" w:rsidRDefault="00AB17C1" w:rsidP="00566D35">
      <w:pPr>
        <w:snapToGrid w:val="0"/>
        <w:spacing w:after="0" w:line="240" w:lineRule="auto"/>
        <w:jc w:val="both"/>
        <w:rPr>
          <w:rFonts w:ascii="Times New Roman" w:hAnsi="Times New Roman"/>
          <w:b/>
          <w:sz w:val="20"/>
          <w:szCs w:val="24"/>
        </w:rPr>
      </w:pPr>
      <w:r w:rsidRPr="00566D35">
        <w:rPr>
          <w:rFonts w:ascii="Times New Roman" w:hAnsi="Times New Roman"/>
          <w:b/>
          <w:sz w:val="20"/>
          <w:szCs w:val="24"/>
        </w:rPr>
        <w:t>References</w:t>
      </w:r>
    </w:p>
    <w:p w:rsidR="0045761D" w:rsidRPr="00566D35" w:rsidRDefault="0045761D"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eastAsia="Times New Roman" w:hAnsi="Times New Roman"/>
          <w:sz w:val="20"/>
          <w:szCs w:val="24"/>
          <w:lang w:eastAsia="en-GB"/>
        </w:rPr>
        <w:t>1.</w:t>
      </w:r>
      <w:r w:rsidRPr="00566D35">
        <w:rPr>
          <w:rFonts w:ascii="Times New Roman" w:eastAsia="Times New Roman" w:hAnsi="Times New Roman"/>
          <w:sz w:val="20"/>
          <w:szCs w:val="24"/>
          <w:lang w:eastAsia="en-GB"/>
        </w:rPr>
        <w:tab/>
      </w:r>
      <w:proofErr w:type="spellStart"/>
      <w:r w:rsidRPr="00566D35">
        <w:rPr>
          <w:rFonts w:ascii="Times New Roman" w:eastAsia="Times New Roman" w:hAnsi="Times New Roman"/>
          <w:sz w:val="20"/>
          <w:szCs w:val="24"/>
          <w:lang w:eastAsia="en-GB"/>
        </w:rPr>
        <w:t>Mcleod</w:t>
      </w:r>
      <w:proofErr w:type="spellEnd"/>
      <w:r w:rsidRPr="00566D35">
        <w:rPr>
          <w:rFonts w:ascii="Times New Roman" w:eastAsia="Times New Roman" w:hAnsi="Times New Roman"/>
          <w:sz w:val="20"/>
          <w:szCs w:val="24"/>
          <w:lang w:eastAsia="en-GB"/>
        </w:rPr>
        <w:t xml:space="preserve"> SD. Parasitic </w:t>
      </w:r>
      <w:proofErr w:type="spellStart"/>
      <w:r w:rsidRPr="00566D35">
        <w:rPr>
          <w:rFonts w:ascii="Times New Roman" w:eastAsia="Times New Roman" w:hAnsi="Times New Roman"/>
          <w:sz w:val="20"/>
          <w:szCs w:val="24"/>
          <w:lang w:eastAsia="en-GB"/>
        </w:rPr>
        <w:t>Keratitis</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sz w:val="20"/>
          <w:szCs w:val="24"/>
          <w:lang w:eastAsia="en-GB"/>
        </w:rPr>
        <w:t>Yanoff</w:t>
      </w:r>
      <w:proofErr w:type="spellEnd"/>
      <w:r w:rsidRPr="00566D35">
        <w:rPr>
          <w:rFonts w:ascii="Times New Roman" w:eastAsia="Times New Roman" w:hAnsi="Times New Roman"/>
          <w:sz w:val="20"/>
          <w:szCs w:val="24"/>
          <w:lang w:eastAsia="en-GB"/>
        </w:rPr>
        <w:t xml:space="preserve"> and </w:t>
      </w:r>
      <w:proofErr w:type="spellStart"/>
      <w:r w:rsidRPr="00566D35">
        <w:rPr>
          <w:rFonts w:ascii="Times New Roman" w:eastAsia="Times New Roman" w:hAnsi="Times New Roman"/>
          <w:sz w:val="20"/>
          <w:szCs w:val="24"/>
          <w:lang w:eastAsia="en-GB"/>
        </w:rPr>
        <w:t>Duker</w:t>
      </w:r>
      <w:proofErr w:type="spellEnd"/>
      <w:r w:rsidRPr="00566D35">
        <w:rPr>
          <w:rFonts w:ascii="Times New Roman" w:eastAsia="Times New Roman" w:hAnsi="Times New Roman"/>
          <w:sz w:val="20"/>
          <w:szCs w:val="24"/>
          <w:lang w:eastAsia="en-GB"/>
        </w:rPr>
        <w:t xml:space="preserve"> (Ed): Ophthalmology 2008;</w:t>
      </w:r>
      <w:r w:rsidR="00CE1A55" w:rsidRPr="00566D35">
        <w:rPr>
          <w:rFonts w:ascii="Times New Roman" w:eastAsia="Times New Roman" w:hAnsi="Times New Roman"/>
          <w:sz w:val="20"/>
          <w:szCs w:val="24"/>
          <w:lang w:eastAsia="en-GB"/>
        </w:rPr>
        <w:t xml:space="preserve"> 1:</w:t>
      </w:r>
      <w:r w:rsidRPr="00566D35">
        <w:rPr>
          <w:rFonts w:ascii="Times New Roman" w:eastAsia="Times New Roman" w:hAnsi="Times New Roman"/>
          <w:sz w:val="20"/>
          <w:szCs w:val="24"/>
          <w:lang w:eastAsia="en-GB"/>
        </w:rPr>
        <w:t xml:space="preserve"> 274-8.</w:t>
      </w:r>
    </w:p>
    <w:p w:rsidR="0045761D" w:rsidRPr="00566D35" w:rsidRDefault="0045761D"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eastAsia="Times New Roman" w:hAnsi="Times New Roman"/>
          <w:sz w:val="20"/>
          <w:szCs w:val="24"/>
          <w:lang w:eastAsia="en-GB"/>
        </w:rPr>
        <w:t>2.</w:t>
      </w:r>
      <w:r w:rsidRPr="00566D35">
        <w:rPr>
          <w:rFonts w:ascii="Times New Roman" w:eastAsia="Times New Roman" w:hAnsi="Times New Roman"/>
          <w:sz w:val="20"/>
          <w:szCs w:val="24"/>
          <w:lang w:eastAsia="en-GB"/>
        </w:rPr>
        <w:tab/>
        <w:t xml:space="preserve">Richards FO, </w:t>
      </w:r>
      <w:proofErr w:type="spellStart"/>
      <w:r w:rsidRPr="00566D35">
        <w:rPr>
          <w:rFonts w:ascii="Times New Roman" w:eastAsia="Times New Roman" w:hAnsi="Times New Roman"/>
          <w:sz w:val="20"/>
          <w:szCs w:val="24"/>
          <w:lang w:eastAsia="en-GB"/>
        </w:rPr>
        <w:t>Boatin</w:t>
      </w:r>
      <w:proofErr w:type="spellEnd"/>
      <w:r w:rsidRPr="00566D35">
        <w:rPr>
          <w:rFonts w:ascii="Times New Roman" w:eastAsia="Times New Roman" w:hAnsi="Times New Roman"/>
          <w:sz w:val="20"/>
          <w:szCs w:val="24"/>
          <w:lang w:eastAsia="en-GB"/>
        </w:rPr>
        <w:t xml:space="preserve"> B, </w:t>
      </w:r>
      <w:proofErr w:type="spellStart"/>
      <w:r w:rsidRPr="00566D35">
        <w:rPr>
          <w:rFonts w:ascii="Times New Roman" w:eastAsia="Times New Roman" w:hAnsi="Times New Roman"/>
          <w:sz w:val="20"/>
          <w:szCs w:val="24"/>
          <w:lang w:eastAsia="en-GB"/>
        </w:rPr>
        <w:t>Sauerbrey</w:t>
      </w:r>
      <w:proofErr w:type="spellEnd"/>
      <w:r w:rsidRPr="00566D35">
        <w:rPr>
          <w:rFonts w:ascii="Times New Roman" w:eastAsia="Times New Roman" w:hAnsi="Times New Roman"/>
          <w:sz w:val="20"/>
          <w:szCs w:val="24"/>
          <w:lang w:eastAsia="en-GB"/>
        </w:rPr>
        <w:t xml:space="preserve"> M, </w:t>
      </w:r>
      <w:proofErr w:type="spellStart"/>
      <w:r w:rsidRPr="00566D35">
        <w:rPr>
          <w:rFonts w:ascii="Times New Roman" w:eastAsia="Times New Roman" w:hAnsi="Times New Roman"/>
          <w:sz w:val="20"/>
          <w:szCs w:val="24"/>
          <w:lang w:eastAsia="en-GB"/>
        </w:rPr>
        <w:t>Sékétéli</w:t>
      </w:r>
      <w:proofErr w:type="spellEnd"/>
      <w:r w:rsidRPr="00566D35">
        <w:rPr>
          <w:rFonts w:ascii="Times New Roman" w:eastAsia="Times New Roman" w:hAnsi="Times New Roman"/>
          <w:sz w:val="20"/>
          <w:szCs w:val="24"/>
          <w:lang w:eastAsia="en-GB"/>
        </w:rPr>
        <w:t xml:space="preserve">, A. Control of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sz w:val="20"/>
          <w:szCs w:val="24"/>
          <w:lang w:eastAsia="en-GB"/>
        </w:rPr>
        <w:t>today:status</w:t>
      </w:r>
      <w:proofErr w:type="spellEnd"/>
      <w:r w:rsidRPr="00566D35">
        <w:rPr>
          <w:rFonts w:ascii="Times New Roman" w:eastAsia="Times New Roman" w:hAnsi="Times New Roman"/>
          <w:sz w:val="20"/>
          <w:szCs w:val="24"/>
          <w:lang w:eastAsia="en-GB"/>
        </w:rPr>
        <w:t xml:space="preserve"> and challenges. </w:t>
      </w:r>
      <w:r w:rsidRPr="00566D35">
        <w:rPr>
          <w:rFonts w:ascii="Times New Roman" w:eastAsia="Times New Roman" w:hAnsi="Times New Roman"/>
          <w:i/>
          <w:sz w:val="20"/>
          <w:szCs w:val="24"/>
          <w:lang w:eastAsia="en-GB"/>
        </w:rPr>
        <w:t xml:space="preserve">Trends </w:t>
      </w:r>
      <w:proofErr w:type="spellStart"/>
      <w:r w:rsidRPr="00566D35">
        <w:rPr>
          <w:rFonts w:ascii="Times New Roman" w:eastAsia="Times New Roman" w:hAnsi="Times New Roman"/>
          <w:i/>
          <w:sz w:val="20"/>
          <w:szCs w:val="24"/>
          <w:lang w:eastAsia="en-GB"/>
        </w:rPr>
        <w:t>Parasit</w:t>
      </w:r>
      <w:proofErr w:type="spellEnd"/>
      <w:r w:rsidRPr="00566D35">
        <w:rPr>
          <w:rFonts w:ascii="Times New Roman" w:eastAsia="Times New Roman" w:hAnsi="Times New Roman"/>
          <w:i/>
          <w:sz w:val="20"/>
          <w:szCs w:val="24"/>
          <w:lang w:eastAsia="en-GB"/>
        </w:rPr>
        <w:t xml:space="preserve"> </w:t>
      </w:r>
      <w:r w:rsidRPr="00566D35">
        <w:rPr>
          <w:rFonts w:ascii="Times New Roman" w:eastAsia="Times New Roman" w:hAnsi="Times New Roman"/>
          <w:sz w:val="20"/>
          <w:szCs w:val="24"/>
          <w:lang w:eastAsia="en-GB"/>
        </w:rPr>
        <w:t>2001; 17: 558-63.</w:t>
      </w:r>
    </w:p>
    <w:p w:rsidR="0045761D" w:rsidRPr="00566D35" w:rsidRDefault="0045761D"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eastAsia="Times New Roman" w:hAnsi="Times New Roman"/>
          <w:sz w:val="20"/>
          <w:szCs w:val="24"/>
          <w:lang w:eastAsia="en-GB"/>
        </w:rPr>
        <w:t xml:space="preserve">3. </w:t>
      </w:r>
      <w:r w:rsidRPr="00566D35">
        <w:rPr>
          <w:rFonts w:ascii="Times New Roman" w:eastAsia="Times New Roman" w:hAnsi="Times New Roman"/>
          <w:sz w:val="20"/>
          <w:szCs w:val="24"/>
          <w:lang w:eastAsia="en-GB"/>
        </w:rPr>
        <w:tab/>
      </w:r>
      <w:proofErr w:type="spellStart"/>
      <w:r w:rsidRPr="00566D35">
        <w:rPr>
          <w:rFonts w:ascii="Times New Roman" w:eastAsia="Times New Roman" w:hAnsi="Times New Roman"/>
          <w:sz w:val="20"/>
          <w:szCs w:val="24"/>
          <w:lang w:eastAsia="en-GB"/>
        </w:rPr>
        <w:t>Cupp</w:t>
      </w:r>
      <w:proofErr w:type="spellEnd"/>
      <w:r w:rsidRPr="00566D35">
        <w:rPr>
          <w:rFonts w:ascii="Times New Roman" w:eastAsia="Times New Roman" w:hAnsi="Times New Roman"/>
          <w:sz w:val="20"/>
          <w:szCs w:val="24"/>
          <w:lang w:eastAsia="en-GB"/>
        </w:rPr>
        <w:t xml:space="preserve"> EW, </w:t>
      </w:r>
      <w:proofErr w:type="spellStart"/>
      <w:r w:rsidRPr="00566D35">
        <w:rPr>
          <w:rFonts w:ascii="Times New Roman" w:eastAsia="Times New Roman" w:hAnsi="Times New Roman"/>
          <w:sz w:val="20"/>
          <w:szCs w:val="24"/>
          <w:lang w:eastAsia="en-GB"/>
        </w:rPr>
        <w:t>Sauerbrey</w:t>
      </w:r>
      <w:proofErr w:type="spellEnd"/>
      <w:r w:rsidRPr="00566D35">
        <w:rPr>
          <w:rFonts w:ascii="Times New Roman" w:eastAsia="Times New Roman" w:hAnsi="Times New Roman"/>
          <w:sz w:val="20"/>
          <w:szCs w:val="24"/>
          <w:lang w:eastAsia="en-GB"/>
        </w:rPr>
        <w:t xml:space="preserve"> M, Richards F. Elimination of human </w:t>
      </w:r>
      <w:proofErr w:type="spellStart"/>
      <w:r w:rsidRPr="00566D35">
        <w:rPr>
          <w:rFonts w:ascii="Times New Roman" w:eastAsia="Times New Roman" w:hAnsi="Times New Roman"/>
          <w:sz w:val="20"/>
          <w:szCs w:val="24"/>
          <w:lang w:eastAsia="en-GB"/>
        </w:rPr>
        <w:t>onchocerciasis</w:t>
      </w:r>
      <w:proofErr w:type="spellEnd"/>
      <w:r w:rsidRPr="00566D35">
        <w:rPr>
          <w:rFonts w:ascii="Times New Roman" w:eastAsia="Times New Roman" w:hAnsi="Times New Roman"/>
          <w:sz w:val="20"/>
          <w:szCs w:val="24"/>
          <w:lang w:eastAsia="en-GB"/>
        </w:rPr>
        <w:t>: History of</w:t>
      </w:r>
      <w:r w:rsidR="00BF5617">
        <w:rPr>
          <w:rFonts w:ascii="Times New Roman"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progress and current feasibility using </w:t>
      </w:r>
      <w:proofErr w:type="spellStart"/>
      <w:r w:rsidRPr="00566D35">
        <w:rPr>
          <w:rFonts w:ascii="Times New Roman" w:eastAsia="Times New Roman" w:hAnsi="Times New Roman"/>
          <w:sz w:val="20"/>
          <w:szCs w:val="24"/>
          <w:lang w:eastAsia="en-GB"/>
        </w:rPr>
        <w:t>ivermectin</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sz w:val="20"/>
          <w:szCs w:val="24"/>
          <w:lang w:eastAsia="en-GB"/>
        </w:rPr>
        <w:t>Mectizan</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sz w:val="20"/>
          <w:szCs w:val="24"/>
          <w:lang w:eastAsia="en-GB"/>
        </w:rPr>
        <w:t>monotherapy</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i/>
          <w:sz w:val="20"/>
          <w:szCs w:val="24"/>
          <w:lang w:eastAsia="en-GB"/>
        </w:rPr>
        <w:t>Actatropica</w:t>
      </w:r>
      <w:proofErr w:type="spellEnd"/>
      <w:r w:rsidRPr="00566D35">
        <w:rPr>
          <w:rFonts w:ascii="Times New Roman" w:eastAsia="Times New Roman" w:hAnsi="Times New Roman"/>
          <w:i/>
          <w:sz w:val="20"/>
          <w:szCs w:val="24"/>
          <w:lang w:eastAsia="en-GB"/>
        </w:rPr>
        <w:t xml:space="preserve"> </w:t>
      </w:r>
      <w:r w:rsidRPr="00566D35">
        <w:rPr>
          <w:rFonts w:ascii="Times New Roman" w:eastAsia="Times New Roman" w:hAnsi="Times New Roman"/>
          <w:sz w:val="20"/>
          <w:szCs w:val="24"/>
          <w:lang w:eastAsia="en-GB"/>
        </w:rPr>
        <w:t>2011; 120: 100-8.</w:t>
      </w:r>
    </w:p>
    <w:p w:rsidR="0045761D" w:rsidRPr="00566D35" w:rsidRDefault="0045761D"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eastAsia="Times New Roman" w:hAnsi="Times New Roman"/>
          <w:sz w:val="20"/>
          <w:szCs w:val="24"/>
          <w:lang w:eastAsia="en-GB"/>
        </w:rPr>
        <w:t>4.</w:t>
      </w:r>
      <w:r w:rsidRPr="00566D35">
        <w:rPr>
          <w:rFonts w:ascii="Times New Roman" w:eastAsia="Times New Roman" w:hAnsi="Times New Roman"/>
          <w:sz w:val="20"/>
          <w:szCs w:val="24"/>
          <w:lang w:eastAsia="en-GB"/>
        </w:rPr>
        <w:tab/>
        <w:t xml:space="preserve"> </w:t>
      </w:r>
      <w:proofErr w:type="spellStart"/>
      <w:r w:rsidRPr="00566D35">
        <w:rPr>
          <w:rFonts w:ascii="Times New Roman" w:eastAsia="Times New Roman" w:hAnsi="Times New Roman"/>
          <w:sz w:val="20"/>
          <w:szCs w:val="24"/>
          <w:lang w:eastAsia="en-GB"/>
        </w:rPr>
        <w:t>Diemert</w:t>
      </w:r>
      <w:proofErr w:type="spellEnd"/>
      <w:r w:rsidRPr="00566D35">
        <w:rPr>
          <w:rFonts w:ascii="Times New Roman" w:eastAsia="Times New Roman" w:hAnsi="Times New Roman"/>
          <w:sz w:val="20"/>
          <w:szCs w:val="24"/>
          <w:lang w:eastAsia="en-GB"/>
        </w:rPr>
        <w:t xml:space="preserve"> DJ. Tissue Nematode Infections. Goldman’s Cecil Medicine  2011;193-200.</w:t>
      </w:r>
    </w:p>
    <w:p w:rsidR="0045761D" w:rsidRPr="00566D35" w:rsidRDefault="0045761D" w:rsidP="00566D35">
      <w:pPr>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5.</w:t>
      </w:r>
      <w:r w:rsidRPr="00566D35">
        <w:rPr>
          <w:rFonts w:ascii="Times New Roman" w:hAnsi="Times New Roman"/>
          <w:sz w:val="20"/>
          <w:szCs w:val="24"/>
        </w:rPr>
        <w:tab/>
      </w:r>
      <w:proofErr w:type="spellStart"/>
      <w:r w:rsidRPr="00566D35">
        <w:rPr>
          <w:rFonts w:ascii="Times New Roman" w:hAnsi="Times New Roman"/>
          <w:sz w:val="20"/>
          <w:szCs w:val="24"/>
        </w:rPr>
        <w:t>Njepuome</w:t>
      </w:r>
      <w:proofErr w:type="spellEnd"/>
      <w:r w:rsidRPr="00566D35">
        <w:rPr>
          <w:rFonts w:ascii="Times New Roman" w:hAnsi="Times New Roman"/>
          <w:sz w:val="20"/>
          <w:szCs w:val="24"/>
        </w:rPr>
        <w:t xml:space="preserve"> N, </w:t>
      </w:r>
      <w:proofErr w:type="spellStart"/>
      <w:r w:rsidRPr="00566D35">
        <w:rPr>
          <w:rFonts w:ascii="Times New Roman" w:hAnsi="Times New Roman"/>
          <w:sz w:val="20"/>
          <w:szCs w:val="24"/>
        </w:rPr>
        <w:t>Ogbu</w:t>
      </w:r>
      <w:proofErr w:type="spellEnd"/>
      <w:r w:rsidRPr="00566D35">
        <w:rPr>
          <w:rFonts w:ascii="Times New Roman" w:hAnsi="Times New Roman"/>
          <w:sz w:val="20"/>
          <w:szCs w:val="24"/>
        </w:rPr>
        <w:t xml:space="preserve">-Pearce P, </w:t>
      </w:r>
      <w:proofErr w:type="spellStart"/>
      <w:r w:rsidRPr="00566D35">
        <w:rPr>
          <w:rFonts w:ascii="Times New Roman" w:hAnsi="Times New Roman"/>
          <w:sz w:val="20"/>
          <w:szCs w:val="24"/>
        </w:rPr>
        <w:t>Okoronkwo</w:t>
      </w:r>
      <w:proofErr w:type="spellEnd"/>
      <w:r w:rsidRPr="00566D35">
        <w:rPr>
          <w:rFonts w:ascii="Times New Roman" w:hAnsi="Times New Roman"/>
          <w:sz w:val="20"/>
          <w:szCs w:val="24"/>
        </w:rPr>
        <w:t xml:space="preserve"> MI. Controlling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The</w:t>
      </w:r>
      <w:r w:rsidR="00BF5617">
        <w:rPr>
          <w:rFonts w:ascii="Times New Roman" w:hAnsi="Times New Roman" w:hint="eastAsia"/>
          <w:sz w:val="20"/>
          <w:szCs w:val="24"/>
          <w:lang w:eastAsia="zh-CN"/>
        </w:rPr>
        <w:t xml:space="preserve"> </w:t>
      </w:r>
      <w:r w:rsidRPr="00566D35">
        <w:rPr>
          <w:rFonts w:ascii="Times New Roman" w:hAnsi="Times New Roman"/>
          <w:sz w:val="20"/>
          <w:szCs w:val="24"/>
        </w:rPr>
        <w:t xml:space="preserve">Nigerian Experience. </w:t>
      </w:r>
      <w:r w:rsidRPr="00566D35">
        <w:rPr>
          <w:rFonts w:ascii="Times New Roman" w:hAnsi="Times New Roman"/>
          <w:i/>
          <w:sz w:val="20"/>
          <w:szCs w:val="24"/>
        </w:rPr>
        <w:t>The Internet Journal of Parasitic Diseases</w:t>
      </w:r>
      <w:r w:rsidR="006814F6" w:rsidRPr="00566D35">
        <w:rPr>
          <w:rFonts w:ascii="Times New Roman" w:hAnsi="Times New Roman"/>
          <w:sz w:val="20"/>
          <w:szCs w:val="24"/>
        </w:rPr>
        <w:t xml:space="preserve">  2009; 4(1):</w:t>
      </w:r>
      <w:r w:rsidRPr="00566D35">
        <w:rPr>
          <w:rFonts w:ascii="Times New Roman" w:hAnsi="Times New Roman"/>
          <w:sz w:val="20"/>
          <w:szCs w:val="24"/>
        </w:rPr>
        <w:t xml:space="preserve"> 1-4.</w:t>
      </w:r>
    </w:p>
    <w:p w:rsidR="006814F6" w:rsidRPr="00566D35" w:rsidRDefault="006814F6" w:rsidP="00566D35">
      <w:pPr>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6.</w:t>
      </w:r>
      <w:r w:rsidRPr="00566D35">
        <w:rPr>
          <w:rFonts w:ascii="Times New Roman" w:hAnsi="Times New Roman"/>
          <w:sz w:val="20"/>
          <w:szCs w:val="24"/>
        </w:rPr>
        <w:tab/>
        <w:t xml:space="preserve">National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Control Program. Program review of Nigerian</w:t>
      </w:r>
      <w:r w:rsidR="00BF5617">
        <w:rPr>
          <w:rFonts w:ascii="Times New Roman" w:hAnsi="Times New Roman" w:hint="eastAsia"/>
          <w:sz w:val="20"/>
          <w:szCs w:val="24"/>
          <w:lang w:eastAsia="zh-CN"/>
        </w:rPr>
        <w:t xml:space="preserve">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control program. Proceedings of the Nigerian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control</w:t>
      </w:r>
      <w:r w:rsidR="00BF5617">
        <w:rPr>
          <w:rFonts w:ascii="Times New Roman" w:hAnsi="Times New Roman" w:hint="eastAsia"/>
          <w:sz w:val="20"/>
          <w:szCs w:val="24"/>
          <w:lang w:eastAsia="zh-CN"/>
        </w:rPr>
        <w:t xml:space="preserve"> </w:t>
      </w:r>
      <w:r w:rsidRPr="00566D35">
        <w:rPr>
          <w:rFonts w:ascii="Times New Roman" w:hAnsi="Times New Roman"/>
          <w:sz w:val="20"/>
          <w:szCs w:val="24"/>
        </w:rPr>
        <w:t>program 1995; 1-17.</w:t>
      </w:r>
    </w:p>
    <w:p w:rsidR="006814F6" w:rsidRPr="00566D35" w:rsidRDefault="006814F6"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hAnsi="Times New Roman"/>
          <w:sz w:val="20"/>
          <w:szCs w:val="24"/>
        </w:rPr>
        <w:lastRenderedPageBreak/>
        <w:t>7.</w:t>
      </w:r>
      <w:r w:rsidRPr="00566D35">
        <w:rPr>
          <w:rFonts w:ascii="Times New Roman" w:hAnsi="Times New Roman"/>
          <w:sz w:val="20"/>
          <w:szCs w:val="24"/>
        </w:rPr>
        <w:tab/>
      </w:r>
      <w:r w:rsidRPr="00566D35">
        <w:rPr>
          <w:rFonts w:ascii="Times New Roman" w:eastAsia="Times New Roman" w:hAnsi="Times New Roman"/>
          <w:sz w:val="20"/>
          <w:szCs w:val="24"/>
          <w:lang w:eastAsia="en-GB"/>
        </w:rPr>
        <w:t xml:space="preserve">Dent AE, </w:t>
      </w:r>
      <w:proofErr w:type="spellStart"/>
      <w:r w:rsidRPr="00566D35">
        <w:rPr>
          <w:rFonts w:ascii="Times New Roman" w:eastAsia="Times New Roman" w:hAnsi="Times New Roman"/>
          <w:sz w:val="20"/>
          <w:szCs w:val="24"/>
          <w:lang w:eastAsia="en-GB"/>
        </w:rPr>
        <w:t>Kazura</w:t>
      </w:r>
      <w:proofErr w:type="spellEnd"/>
      <w:r w:rsidRPr="00566D35">
        <w:rPr>
          <w:rFonts w:ascii="Times New Roman" w:eastAsia="Times New Roman" w:hAnsi="Times New Roman"/>
          <w:sz w:val="20"/>
          <w:szCs w:val="24"/>
          <w:lang w:eastAsia="en-GB"/>
        </w:rPr>
        <w:t xml:space="preserve"> JW. Other Tissue Nematodes. Nelson Textbook of </w:t>
      </w:r>
      <w:proofErr w:type="spellStart"/>
      <w:r w:rsidRPr="00566D35">
        <w:rPr>
          <w:rFonts w:ascii="Times New Roman" w:eastAsia="Times New Roman" w:hAnsi="Times New Roman"/>
          <w:sz w:val="20"/>
          <w:szCs w:val="24"/>
          <w:lang w:eastAsia="en-GB"/>
        </w:rPr>
        <w:t>Pediatrics</w:t>
      </w:r>
      <w:proofErr w:type="spellEnd"/>
      <w:r w:rsidR="00BF5617">
        <w:rPr>
          <w:rFonts w:ascii="Times New Roman" w:hAnsi="Times New Roman" w:hint="eastAsia"/>
          <w:sz w:val="20"/>
          <w:szCs w:val="24"/>
          <w:lang w:eastAsia="zh-CN"/>
        </w:rPr>
        <w:t xml:space="preserve"> </w:t>
      </w:r>
      <w:r w:rsidRPr="00566D35">
        <w:rPr>
          <w:rFonts w:ascii="Times New Roman" w:eastAsia="Times New Roman" w:hAnsi="Times New Roman"/>
          <w:sz w:val="20"/>
          <w:szCs w:val="24"/>
          <w:lang w:eastAsia="en-GB"/>
        </w:rPr>
        <w:t>2011; 1225-1227.</w:t>
      </w:r>
    </w:p>
    <w:p w:rsidR="006814F6" w:rsidRPr="00566D35" w:rsidRDefault="006814F6" w:rsidP="00566D35">
      <w:pPr>
        <w:pStyle w:val="Default"/>
        <w:snapToGrid w:val="0"/>
        <w:ind w:left="425" w:hanging="425"/>
        <w:jc w:val="both"/>
        <w:rPr>
          <w:sz w:val="20"/>
        </w:rPr>
      </w:pPr>
      <w:r w:rsidRPr="00566D35">
        <w:rPr>
          <w:sz w:val="20"/>
        </w:rPr>
        <w:t>8.</w:t>
      </w:r>
      <w:r w:rsidRPr="00566D35">
        <w:rPr>
          <w:sz w:val="20"/>
        </w:rPr>
        <w:tab/>
        <w:t xml:space="preserve">World Health Organization. The </w:t>
      </w:r>
      <w:proofErr w:type="spellStart"/>
      <w:r w:rsidRPr="00566D35">
        <w:rPr>
          <w:sz w:val="20"/>
        </w:rPr>
        <w:t>onchocerciasis</w:t>
      </w:r>
      <w:proofErr w:type="spellEnd"/>
      <w:r w:rsidRPr="00566D35">
        <w:rPr>
          <w:sz w:val="20"/>
        </w:rPr>
        <w:t xml:space="preserve"> control program in West Africa. Public Health in action 1994; 5: 1-20.</w:t>
      </w:r>
    </w:p>
    <w:p w:rsidR="006814F6" w:rsidRPr="00566D35" w:rsidRDefault="006814F6" w:rsidP="00566D35">
      <w:pPr>
        <w:pStyle w:val="ListParagraph"/>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9.</w:t>
      </w:r>
      <w:r w:rsidRPr="00566D35">
        <w:rPr>
          <w:rFonts w:ascii="Times New Roman" w:hAnsi="Times New Roman"/>
          <w:sz w:val="20"/>
          <w:szCs w:val="24"/>
        </w:rPr>
        <w:tab/>
      </w:r>
      <w:proofErr w:type="spellStart"/>
      <w:r w:rsidRPr="00566D35">
        <w:rPr>
          <w:rFonts w:ascii="Times New Roman" w:hAnsi="Times New Roman"/>
          <w:sz w:val="20"/>
          <w:szCs w:val="24"/>
        </w:rPr>
        <w:t>Vlassoff</w:t>
      </w:r>
      <w:proofErr w:type="spellEnd"/>
      <w:r w:rsidRPr="00566D35">
        <w:rPr>
          <w:rFonts w:ascii="Times New Roman" w:hAnsi="Times New Roman"/>
          <w:sz w:val="20"/>
          <w:szCs w:val="24"/>
        </w:rPr>
        <w:t xml:space="preserve"> </w:t>
      </w:r>
      <w:r w:rsidR="00222C29" w:rsidRPr="00566D35">
        <w:rPr>
          <w:rFonts w:ascii="Times New Roman" w:hAnsi="Times New Roman"/>
          <w:sz w:val="20"/>
          <w:szCs w:val="24"/>
        </w:rPr>
        <w:t xml:space="preserve"> </w:t>
      </w:r>
      <w:r w:rsidRPr="00566D35">
        <w:rPr>
          <w:rFonts w:ascii="Times New Roman" w:hAnsi="Times New Roman"/>
          <w:sz w:val="20"/>
          <w:szCs w:val="24"/>
        </w:rPr>
        <w:t xml:space="preserve">C, Weiss M, </w:t>
      </w:r>
      <w:proofErr w:type="spellStart"/>
      <w:r w:rsidRPr="00566D35">
        <w:rPr>
          <w:rFonts w:ascii="Times New Roman" w:hAnsi="Times New Roman"/>
          <w:sz w:val="20"/>
          <w:szCs w:val="24"/>
        </w:rPr>
        <w:t>Ovuga</w:t>
      </w:r>
      <w:proofErr w:type="spellEnd"/>
      <w:r w:rsidRPr="00566D35">
        <w:rPr>
          <w:rFonts w:ascii="Times New Roman" w:hAnsi="Times New Roman"/>
          <w:sz w:val="20"/>
          <w:szCs w:val="24"/>
        </w:rPr>
        <w:t xml:space="preserve"> EB</w:t>
      </w:r>
      <w:r w:rsidR="00222C29" w:rsidRPr="00566D35">
        <w:rPr>
          <w:rFonts w:ascii="Times New Roman" w:hAnsi="Times New Roman"/>
          <w:sz w:val="20"/>
          <w:szCs w:val="24"/>
        </w:rPr>
        <w:t xml:space="preserve">, </w:t>
      </w:r>
      <w:proofErr w:type="spellStart"/>
      <w:r w:rsidR="00222C29" w:rsidRPr="00566D35">
        <w:rPr>
          <w:rFonts w:ascii="Times New Roman" w:hAnsi="Times New Roman"/>
          <w:sz w:val="20"/>
          <w:szCs w:val="24"/>
        </w:rPr>
        <w:t>Eneanya</w:t>
      </w:r>
      <w:proofErr w:type="spellEnd"/>
      <w:r w:rsidR="00222C29" w:rsidRPr="00566D35">
        <w:rPr>
          <w:rFonts w:ascii="Times New Roman" w:hAnsi="Times New Roman"/>
          <w:sz w:val="20"/>
          <w:szCs w:val="24"/>
        </w:rPr>
        <w:t xml:space="preserve"> </w:t>
      </w:r>
      <w:r w:rsidRPr="00566D35">
        <w:rPr>
          <w:rFonts w:ascii="Times New Roman" w:hAnsi="Times New Roman"/>
          <w:sz w:val="20"/>
          <w:szCs w:val="24"/>
        </w:rPr>
        <w:t>C</w:t>
      </w:r>
      <w:r w:rsidR="00222C29" w:rsidRPr="00566D35">
        <w:rPr>
          <w:rFonts w:ascii="Times New Roman" w:hAnsi="Times New Roman"/>
          <w:sz w:val="20"/>
          <w:szCs w:val="24"/>
        </w:rPr>
        <w:t xml:space="preserve">, </w:t>
      </w:r>
      <w:proofErr w:type="spellStart"/>
      <w:r w:rsidR="00222C29" w:rsidRPr="00566D35">
        <w:rPr>
          <w:rFonts w:ascii="Times New Roman" w:hAnsi="Times New Roman"/>
          <w:sz w:val="20"/>
          <w:szCs w:val="24"/>
        </w:rPr>
        <w:t>Nwel</w:t>
      </w:r>
      <w:proofErr w:type="spellEnd"/>
      <w:r w:rsidR="00222C29" w:rsidRPr="00566D35">
        <w:rPr>
          <w:rFonts w:ascii="Times New Roman" w:hAnsi="Times New Roman"/>
          <w:sz w:val="20"/>
          <w:szCs w:val="24"/>
        </w:rPr>
        <w:t xml:space="preserve"> PT, </w:t>
      </w:r>
      <w:proofErr w:type="spellStart"/>
      <w:r w:rsidR="00222C29" w:rsidRPr="00566D35">
        <w:rPr>
          <w:rFonts w:ascii="Times New Roman" w:hAnsi="Times New Roman"/>
          <w:sz w:val="20"/>
          <w:szCs w:val="24"/>
        </w:rPr>
        <w:t>Babalola</w:t>
      </w:r>
      <w:proofErr w:type="spellEnd"/>
      <w:r w:rsidR="00222C29" w:rsidRPr="00566D35">
        <w:rPr>
          <w:rFonts w:ascii="Times New Roman" w:hAnsi="Times New Roman"/>
          <w:sz w:val="20"/>
          <w:szCs w:val="24"/>
        </w:rPr>
        <w:t xml:space="preserve"> SS</w:t>
      </w:r>
      <w:r w:rsidRPr="00566D35">
        <w:rPr>
          <w:rFonts w:ascii="Times New Roman" w:hAnsi="Times New Roman"/>
          <w:sz w:val="20"/>
          <w:szCs w:val="24"/>
        </w:rPr>
        <w:t>,</w:t>
      </w:r>
      <w:r w:rsidR="00BF5617">
        <w:rPr>
          <w:rFonts w:ascii="Times New Roman" w:hAnsi="Times New Roman" w:hint="eastAsia"/>
          <w:sz w:val="20"/>
          <w:szCs w:val="24"/>
          <w:lang w:eastAsia="zh-CN"/>
        </w:rPr>
        <w:t xml:space="preserve"> </w:t>
      </w:r>
      <w:proofErr w:type="spellStart"/>
      <w:r w:rsidR="00222C29" w:rsidRPr="00566D35">
        <w:rPr>
          <w:rFonts w:ascii="Times New Roman" w:hAnsi="Times New Roman"/>
          <w:sz w:val="20"/>
          <w:szCs w:val="24"/>
        </w:rPr>
        <w:t>Awedoba</w:t>
      </w:r>
      <w:proofErr w:type="spellEnd"/>
      <w:r w:rsidRPr="00566D35">
        <w:rPr>
          <w:rFonts w:ascii="Times New Roman" w:hAnsi="Times New Roman"/>
          <w:sz w:val="20"/>
          <w:szCs w:val="24"/>
        </w:rPr>
        <w:t xml:space="preserve"> A K</w:t>
      </w:r>
      <w:r w:rsidR="00222C29" w:rsidRPr="00566D35">
        <w:rPr>
          <w:rFonts w:ascii="Times New Roman" w:hAnsi="Times New Roman"/>
          <w:sz w:val="20"/>
          <w:szCs w:val="24"/>
        </w:rPr>
        <w:t xml:space="preserve">, </w:t>
      </w:r>
      <w:proofErr w:type="spellStart"/>
      <w:r w:rsidR="00222C29" w:rsidRPr="00566D35">
        <w:rPr>
          <w:rFonts w:ascii="Times New Roman" w:hAnsi="Times New Roman"/>
          <w:sz w:val="20"/>
          <w:szCs w:val="24"/>
        </w:rPr>
        <w:t>Theophilus</w:t>
      </w:r>
      <w:proofErr w:type="spellEnd"/>
      <w:r w:rsidR="00222C29" w:rsidRPr="00566D35">
        <w:rPr>
          <w:rFonts w:ascii="Times New Roman" w:hAnsi="Times New Roman"/>
          <w:sz w:val="20"/>
          <w:szCs w:val="24"/>
        </w:rPr>
        <w:t xml:space="preserve"> B</w:t>
      </w:r>
      <w:r w:rsidRPr="00566D35">
        <w:rPr>
          <w:rFonts w:ascii="Times New Roman" w:hAnsi="Times New Roman"/>
          <w:sz w:val="20"/>
          <w:szCs w:val="24"/>
        </w:rPr>
        <w:t xml:space="preserve">, </w:t>
      </w:r>
      <w:proofErr w:type="spellStart"/>
      <w:r w:rsidRPr="00566D35">
        <w:rPr>
          <w:rFonts w:ascii="Times New Roman" w:hAnsi="Times New Roman"/>
          <w:sz w:val="20"/>
          <w:szCs w:val="24"/>
        </w:rPr>
        <w:t>Cofie</w:t>
      </w:r>
      <w:proofErr w:type="spellEnd"/>
      <w:r w:rsidR="00222C29" w:rsidRPr="00566D35">
        <w:rPr>
          <w:rFonts w:ascii="Times New Roman" w:hAnsi="Times New Roman"/>
          <w:sz w:val="20"/>
          <w:szCs w:val="24"/>
        </w:rPr>
        <w:t xml:space="preserve"> P, </w:t>
      </w:r>
      <w:proofErr w:type="spellStart"/>
      <w:r w:rsidR="00222C29" w:rsidRPr="00566D35">
        <w:rPr>
          <w:rFonts w:ascii="Times New Roman" w:hAnsi="Times New Roman"/>
          <w:sz w:val="20"/>
          <w:szCs w:val="24"/>
        </w:rPr>
        <w:t>Shetabi</w:t>
      </w:r>
      <w:proofErr w:type="spellEnd"/>
      <w:r w:rsidRPr="00566D35">
        <w:rPr>
          <w:rFonts w:ascii="Times New Roman" w:hAnsi="Times New Roman"/>
          <w:sz w:val="20"/>
          <w:szCs w:val="24"/>
        </w:rPr>
        <w:t xml:space="preserve"> P. Gender and the stigma of</w:t>
      </w:r>
      <w:r w:rsidR="00BF5617">
        <w:rPr>
          <w:rFonts w:ascii="Times New Roman" w:hAnsi="Times New Roman" w:hint="eastAsia"/>
          <w:sz w:val="20"/>
          <w:szCs w:val="24"/>
          <w:lang w:eastAsia="zh-CN"/>
        </w:rPr>
        <w:t xml:space="preserve"> </w:t>
      </w:r>
      <w:proofErr w:type="spellStart"/>
      <w:r w:rsidRPr="00566D35">
        <w:rPr>
          <w:rFonts w:ascii="Times New Roman" w:hAnsi="Times New Roman"/>
          <w:sz w:val="20"/>
          <w:szCs w:val="24"/>
        </w:rPr>
        <w:t>onchocercal</w:t>
      </w:r>
      <w:proofErr w:type="spellEnd"/>
      <w:r w:rsidRPr="00566D35">
        <w:rPr>
          <w:rFonts w:ascii="Times New Roman" w:hAnsi="Times New Roman"/>
          <w:sz w:val="20"/>
          <w:szCs w:val="24"/>
        </w:rPr>
        <w:t xml:space="preserve"> skin disease in Africa. </w:t>
      </w:r>
      <w:r w:rsidRPr="00566D35">
        <w:rPr>
          <w:rFonts w:ascii="Times New Roman" w:hAnsi="Times New Roman"/>
          <w:i/>
          <w:sz w:val="20"/>
          <w:szCs w:val="24"/>
        </w:rPr>
        <w:t>Soc. Sci. Med</w:t>
      </w:r>
      <w:r w:rsidR="00222C29" w:rsidRPr="00566D35">
        <w:rPr>
          <w:rFonts w:ascii="Times New Roman" w:hAnsi="Times New Roman"/>
          <w:i/>
          <w:sz w:val="20"/>
          <w:szCs w:val="24"/>
        </w:rPr>
        <w:t xml:space="preserve"> </w:t>
      </w:r>
      <w:r w:rsidR="00222C29" w:rsidRPr="00566D35">
        <w:rPr>
          <w:rFonts w:ascii="Times New Roman" w:hAnsi="Times New Roman"/>
          <w:sz w:val="20"/>
          <w:szCs w:val="24"/>
        </w:rPr>
        <w:t>2000;</w:t>
      </w:r>
      <w:r w:rsidRPr="00566D35">
        <w:rPr>
          <w:rFonts w:ascii="Times New Roman" w:hAnsi="Times New Roman"/>
          <w:sz w:val="20"/>
          <w:szCs w:val="24"/>
        </w:rPr>
        <w:t xml:space="preserve"> 50:</w:t>
      </w:r>
      <w:r w:rsidR="00222C29" w:rsidRPr="00566D35">
        <w:rPr>
          <w:rFonts w:ascii="Times New Roman" w:hAnsi="Times New Roman"/>
          <w:sz w:val="20"/>
          <w:szCs w:val="24"/>
        </w:rPr>
        <w:t xml:space="preserve"> 1353-</w:t>
      </w:r>
      <w:r w:rsidRPr="00566D35">
        <w:rPr>
          <w:rFonts w:ascii="Times New Roman" w:hAnsi="Times New Roman"/>
          <w:sz w:val="20"/>
          <w:szCs w:val="24"/>
        </w:rPr>
        <w:t>68.</w:t>
      </w:r>
    </w:p>
    <w:p w:rsidR="00222C29" w:rsidRPr="00566D35" w:rsidRDefault="00222C29" w:rsidP="00566D35">
      <w:pPr>
        <w:pStyle w:val="Default"/>
        <w:snapToGrid w:val="0"/>
        <w:ind w:left="425" w:hanging="425"/>
        <w:jc w:val="both"/>
        <w:rPr>
          <w:sz w:val="20"/>
        </w:rPr>
      </w:pPr>
      <w:r w:rsidRPr="00566D35">
        <w:rPr>
          <w:sz w:val="20"/>
        </w:rPr>
        <w:t>10.</w:t>
      </w:r>
      <w:r w:rsidRPr="00566D35">
        <w:rPr>
          <w:sz w:val="20"/>
        </w:rPr>
        <w:tab/>
        <w:t>World Health Organization. Reducing risk, promoting healthy life.</w:t>
      </w:r>
      <w:r w:rsidR="00BF5617">
        <w:rPr>
          <w:rFonts w:hint="eastAsia"/>
          <w:sz w:val="20"/>
          <w:lang w:eastAsia="zh-CN"/>
        </w:rPr>
        <w:t xml:space="preserve"> </w:t>
      </w:r>
      <w:r w:rsidRPr="00566D35">
        <w:rPr>
          <w:sz w:val="20"/>
        </w:rPr>
        <w:t>World Health Report 2002; 1: 186-92.</w:t>
      </w:r>
    </w:p>
    <w:p w:rsidR="00222C29" w:rsidRPr="00566D35" w:rsidRDefault="00222C29" w:rsidP="00566D35">
      <w:pPr>
        <w:snapToGrid w:val="0"/>
        <w:spacing w:after="0" w:line="240" w:lineRule="auto"/>
        <w:ind w:left="425" w:hanging="425"/>
        <w:jc w:val="both"/>
        <w:rPr>
          <w:rFonts w:ascii="Times New Roman" w:eastAsia="Times New Roman" w:hAnsi="Times New Roman"/>
          <w:sz w:val="20"/>
          <w:szCs w:val="24"/>
          <w:lang w:eastAsia="en-GB"/>
        </w:rPr>
      </w:pPr>
      <w:r w:rsidRPr="00566D35">
        <w:rPr>
          <w:rFonts w:ascii="Times New Roman" w:hAnsi="Times New Roman"/>
          <w:sz w:val="20"/>
          <w:szCs w:val="24"/>
        </w:rPr>
        <w:t>11.</w:t>
      </w:r>
      <w:r w:rsidRPr="00566D35">
        <w:rPr>
          <w:rFonts w:ascii="Times New Roman" w:hAnsi="Times New Roman"/>
          <w:sz w:val="20"/>
          <w:szCs w:val="24"/>
        </w:rPr>
        <w:tab/>
      </w:r>
      <w:r w:rsidRPr="00566D35">
        <w:rPr>
          <w:rFonts w:ascii="Times New Roman" w:eastAsia="Times New Roman" w:hAnsi="Times New Roman"/>
          <w:sz w:val="20"/>
          <w:szCs w:val="24"/>
          <w:lang w:eastAsia="en-GB"/>
        </w:rPr>
        <w:t xml:space="preserve"> Allen JE, </w:t>
      </w:r>
      <w:proofErr w:type="spellStart"/>
      <w:r w:rsidRPr="00566D35">
        <w:rPr>
          <w:rFonts w:ascii="Times New Roman" w:eastAsia="Times New Roman" w:hAnsi="Times New Roman"/>
          <w:sz w:val="20"/>
          <w:szCs w:val="24"/>
          <w:lang w:eastAsia="en-GB"/>
        </w:rPr>
        <w:t>Adjei</w:t>
      </w:r>
      <w:proofErr w:type="spellEnd"/>
      <w:r w:rsidRPr="00566D35">
        <w:rPr>
          <w:rFonts w:ascii="Times New Roman" w:eastAsia="Times New Roman" w:hAnsi="Times New Roman"/>
          <w:sz w:val="20"/>
          <w:szCs w:val="24"/>
          <w:lang w:eastAsia="en-GB"/>
        </w:rPr>
        <w:t xml:space="preserve"> O, Bain O, </w:t>
      </w:r>
      <w:proofErr w:type="spellStart"/>
      <w:r w:rsidRPr="00566D35">
        <w:rPr>
          <w:rFonts w:ascii="Times New Roman" w:eastAsia="Times New Roman" w:hAnsi="Times New Roman"/>
          <w:sz w:val="20"/>
          <w:szCs w:val="24"/>
          <w:lang w:eastAsia="en-GB"/>
        </w:rPr>
        <w:t>Hoerauf</w:t>
      </w:r>
      <w:proofErr w:type="spellEnd"/>
      <w:r w:rsidRPr="00566D35">
        <w:rPr>
          <w:rFonts w:ascii="Times New Roman" w:eastAsia="Times New Roman" w:hAnsi="Times New Roman"/>
          <w:sz w:val="20"/>
          <w:szCs w:val="24"/>
          <w:lang w:eastAsia="en-GB"/>
        </w:rPr>
        <w:t xml:space="preserve"> A, Hoffmann WH, Makepeace BL,</w:t>
      </w:r>
      <w:r w:rsidR="00BF5617">
        <w:rPr>
          <w:rFonts w:ascii="Times New Roman"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Schulz-Key H, Tanya VN, Trees AJ, </w:t>
      </w:r>
      <w:proofErr w:type="spellStart"/>
      <w:r w:rsidRPr="00566D35">
        <w:rPr>
          <w:rFonts w:ascii="Times New Roman" w:eastAsia="Times New Roman" w:hAnsi="Times New Roman"/>
          <w:sz w:val="20"/>
          <w:szCs w:val="24"/>
          <w:lang w:eastAsia="en-GB"/>
        </w:rPr>
        <w:t>Wanji</w:t>
      </w:r>
      <w:proofErr w:type="spellEnd"/>
      <w:r w:rsidRPr="00566D35">
        <w:rPr>
          <w:rFonts w:ascii="Times New Roman" w:eastAsia="Times New Roman" w:hAnsi="Times New Roman"/>
          <w:sz w:val="20"/>
          <w:szCs w:val="24"/>
          <w:lang w:eastAsia="en-GB"/>
        </w:rPr>
        <w:t xml:space="preserve"> S, Taylor DW. </w:t>
      </w:r>
      <w:proofErr w:type="spellStart"/>
      <w:r w:rsidRPr="00566D35">
        <w:rPr>
          <w:rFonts w:ascii="Times New Roman" w:eastAsia="Times New Roman" w:hAnsi="Times New Roman"/>
          <w:sz w:val="20"/>
          <w:szCs w:val="24"/>
          <w:lang w:eastAsia="en-GB"/>
        </w:rPr>
        <w:t>Lustigman</w:t>
      </w:r>
      <w:proofErr w:type="spellEnd"/>
      <w:r w:rsidRPr="00566D35">
        <w:rPr>
          <w:rFonts w:ascii="Times New Roman" w:eastAsia="Times New Roman" w:hAnsi="Times New Roman"/>
          <w:sz w:val="20"/>
          <w:szCs w:val="24"/>
          <w:lang w:eastAsia="en-GB"/>
        </w:rPr>
        <w:t>, Sara.</w:t>
      </w:r>
      <w:r w:rsidR="00BF5617">
        <w:rPr>
          <w:rFonts w:ascii="Times New Roman"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ed. ‘’Of Mice, Cattle, and Human: The </w:t>
      </w:r>
      <w:proofErr w:type="spellStart"/>
      <w:r w:rsidRPr="00566D35">
        <w:rPr>
          <w:rFonts w:ascii="Times New Roman" w:eastAsia="Times New Roman" w:hAnsi="Times New Roman"/>
          <w:sz w:val="20"/>
          <w:szCs w:val="24"/>
          <w:lang w:eastAsia="en-GB"/>
        </w:rPr>
        <w:t>Immnuology</w:t>
      </w:r>
      <w:proofErr w:type="spellEnd"/>
      <w:r w:rsidRPr="00566D35">
        <w:rPr>
          <w:rFonts w:ascii="Times New Roman" w:eastAsia="Times New Roman" w:hAnsi="Times New Roman"/>
          <w:sz w:val="20"/>
          <w:szCs w:val="24"/>
          <w:lang w:eastAsia="en-GB"/>
        </w:rPr>
        <w:t xml:space="preserve"> and Treatment of River</w:t>
      </w:r>
      <w:r w:rsidR="00BF5617">
        <w:rPr>
          <w:rFonts w:ascii="Times New Roman" w:hAnsi="Times New Roman" w:hint="eastAsia"/>
          <w:sz w:val="20"/>
          <w:szCs w:val="24"/>
          <w:lang w:eastAsia="zh-CN"/>
        </w:rPr>
        <w:t xml:space="preserve"> </w:t>
      </w:r>
      <w:r w:rsidRPr="00566D35">
        <w:rPr>
          <w:rFonts w:ascii="Times New Roman" w:eastAsia="Times New Roman" w:hAnsi="Times New Roman"/>
          <w:sz w:val="20"/>
          <w:szCs w:val="24"/>
          <w:lang w:eastAsia="en-GB"/>
        </w:rPr>
        <w:t xml:space="preserve">Blindness’’. </w:t>
      </w:r>
      <w:proofErr w:type="spellStart"/>
      <w:r w:rsidRPr="00566D35">
        <w:rPr>
          <w:rFonts w:ascii="Times New Roman" w:eastAsia="Times New Roman" w:hAnsi="Times New Roman"/>
          <w:sz w:val="20"/>
          <w:szCs w:val="24"/>
          <w:lang w:eastAsia="en-GB"/>
        </w:rPr>
        <w:t>PLoS</w:t>
      </w:r>
      <w:proofErr w:type="spellEnd"/>
      <w:r w:rsidRPr="00566D35">
        <w:rPr>
          <w:rFonts w:ascii="Times New Roman" w:eastAsia="Times New Roman" w:hAnsi="Times New Roman"/>
          <w:sz w:val="20"/>
          <w:szCs w:val="24"/>
          <w:lang w:eastAsia="en-GB"/>
        </w:rPr>
        <w:t xml:space="preserve"> </w:t>
      </w:r>
      <w:proofErr w:type="spellStart"/>
      <w:r w:rsidRPr="00566D35">
        <w:rPr>
          <w:rFonts w:ascii="Times New Roman" w:eastAsia="Times New Roman" w:hAnsi="Times New Roman"/>
          <w:i/>
          <w:sz w:val="20"/>
          <w:szCs w:val="24"/>
          <w:lang w:eastAsia="en-GB"/>
        </w:rPr>
        <w:t>Negl</w:t>
      </w:r>
      <w:proofErr w:type="spellEnd"/>
      <w:r w:rsidRPr="00566D35">
        <w:rPr>
          <w:rFonts w:ascii="Times New Roman" w:eastAsia="Times New Roman" w:hAnsi="Times New Roman"/>
          <w:i/>
          <w:sz w:val="20"/>
          <w:szCs w:val="24"/>
          <w:lang w:eastAsia="en-GB"/>
        </w:rPr>
        <w:t xml:space="preserve"> </w:t>
      </w:r>
      <w:proofErr w:type="spellStart"/>
      <w:r w:rsidRPr="00566D35">
        <w:rPr>
          <w:rFonts w:ascii="Times New Roman" w:eastAsia="Times New Roman" w:hAnsi="Times New Roman"/>
          <w:i/>
          <w:sz w:val="20"/>
          <w:szCs w:val="24"/>
          <w:lang w:eastAsia="en-GB"/>
        </w:rPr>
        <w:t>Trop</w:t>
      </w:r>
      <w:proofErr w:type="spellEnd"/>
      <w:r w:rsidRPr="00566D35">
        <w:rPr>
          <w:rFonts w:ascii="Times New Roman" w:eastAsia="Times New Roman" w:hAnsi="Times New Roman"/>
          <w:i/>
          <w:sz w:val="20"/>
          <w:szCs w:val="24"/>
          <w:lang w:eastAsia="en-GB"/>
        </w:rPr>
        <w:t xml:space="preserve"> </w:t>
      </w:r>
      <w:proofErr w:type="spellStart"/>
      <w:r w:rsidRPr="00566D35">
        <w:rPr>
          <w:rFonts w:ascii="Times New Roman" w:eastAsia="Times New Roman" w:hAnsi="Times New Roman"/>
          <w:i/>
          <w:sz w:val="20"/>
          <w:szCs w:val="24"/>
          <w:lang w:eastAsia="en-GB"/>
        </w:rPr>
        <w:t>Dis</w:t>
      </w:r>
      <w:proofErr w:type="spellEnd"/>
      <w:r w:rsidR="00596994" w:rsidRPr="00566D35">
        <w:rPr>
          <w:rFonts w:ascii="Times New Roman" w:eastAsia="Times New Roman" w:hAnsi="Times New Roman"/>
          <w:i/>
          <w:sz w:val="20"/>
          <w:szCs w:val="24"/>
          <w:lang w:eastAsia="en-GB"/>
        </w:rPr>
        <w:t xml:space="preserve"> </w:t>
      </w:r>
      <w:r w:rsidR="00596994" w:rsidRPr="00566D35">
        <w:rPr>
          <w:rFonts w:ascii="Times New Roman" w:eastAsia="Times New Roman" w:hAnsi="Times New Roman"/>
          <w:sz w:val="20"/>
          <w:szCs w:val="24"/>
          <w:lang w:eastAsia="en-GB"/>
        </w:rPr>
        <w:t xml:space="preserve">2008; 2(4): </w:t>
      </w:r>
      <w:r w:rsidRPr="00566D35">
        <w:rPr>
          <w:rFonts w:ascii="Times New Roman" w:eastAsia="Times New Roman" w:hAnsi="Times New Roman"/>
          <w:sz w:val="20"/>
          <w:szCs w:val="24"/>
          <w:lang w:eastAsia="en-GB"/>
        </w:rPr>
        <w:t>217</w:t>
      </w:r>
      <w:r w:rsidR="00596994" w:rsidRPr="00566D35">
        <w:rPr>
          <w:rFonts w:ascii="Times New Roman" w:eastAsia="Times New Roman" w:hAnsi="Times New Roman"/>
          <w:sz w:val="20"/>
          <w:szCs w:val="24"/>
          <w:lang w:eastAsia="en-GB"/>
        </w:rPr>
        <w:t>pp</w:t>
      </w:r>
      <w:r w:rsidRPr="00566D35">
        <w:rPr>
          <w:rFonts w:ascii="Times New Roman" w:eastAsia="Times New Roman" w:hAnsi="Times New Roman"/>
          <w:sz w:val="20"/>
          <w:szCs w:val="24"/>
          <w:lang w:eastAsia="en-GB"/>
        </w:rPr>
        <w:t>.</w:t>
      </w:r>
    </w:p>
    <w:p w:rsidR="00596994" w:rsidRPr="00566D35" w:rsidRDefault="00596994" w:rsidP="00566D35">
      <w:pPr>
        <w:pStyle w:val="ListParagraph"/>
        <w:snapToGrid w:val="0"/>
        <w:spacing w:after="0" w:line="240" w:lineRule="auto"/>
        <w:ind w:left="425" w:hanging="425"/>
        <w:jc w:val="both"/>
        <w:rPr>
          <w:rFonts w:ascii="Times New Roman" w:hAnsi="Times New Roman"/>
          <w:sz w:val="20"/>
        </w:rPr>
      </w:pPr>
      <w:r w:rsidRPr="00566D35">
        <w:rPr>
          <w:rFonts w:ascii="Times New Roman" w:eastAsia="Times New Roman" w:hAnsi="Times New Roman"/>
          <w:sz w:val="20"/>
          <w:szCs w:val="24"/>
          <w:lang w:eastAsia="en-GB"/>
        </w:rPr>
        <w:t>12.</w:t>
      </w:r>
      <w:r w:rsidRPr="00566D35">
        <w:rPr>
          <w:rFonts w:ascii="Times New Roman" w:eastAsia="Times New Roman" w:hAnsi="Times New Roman"/>
          <w:sz w:val="20"/>
          <w:szCs w:val="24"/>
          <w:lang w:eastAsia="en-GB"/>
        </w:rPr>
        <w:tab/>
      </w:r>
      <w:r w:rsidRPr="00566D35">
        <w:rPr>
          <w:rFonts w:ascii="Times New Roman" w:hAnsi="Times New Roman"/>
          <w:sz w:val="20"/>
        </w:rPr>
        <w:t xml:space="preserve">World Health Organization. Protective immunity and vaccination in </w:t>
      </w:r>
      <w:proofErr w:type="spellStart"/>
      <w:r w:rsidRPr="00566D35">
        <w:rPr>
          <w:rFonts w:ascii="Times New Roman" w:hAnsi="Times New Roman"/>
          <w:sz w:val="20"/>
        </w:rPr>
        <w:t>onchocerciasis</w:t>
      </w:r>
      <w:proofErr w:type="spellEnd"/>
      <w:r w:rsidR="00BF5617">
        <w:rPr>
          <w:rFonts w:ascii="Times New Roman" w:hAnsi="Times New Roman" w:hint="eastAsia"/>
          <w:sz w:val="20"/>
          <w:lang w:eastAsia="zh-CN"/>
        </w:rPr>
        <w:t xml:space="preserve"> </w:t>
      </w:r>
      <w:r w:rsidRPr="00566D35">
        <w:rPr>
          <w:rFonts w:ascii="Times New Roman" w:hAnsi="Times New Roman"/>
          <w:sz w:val="20"/>
        </w:rPr>
        <w:t xml:space="preserve">and </w:t>
      </w:r>
      <w:proofErr w:type="spellStart"/>
      <w:r w:rsidRPr="00566D35">
        <w:rPr>
          <w:rFonts w:ascii="Times New Roman" w:hAnsi="Times New Roman"/>
          <w:sz w:val="20"/>
        </w:rPr>
        <w:t>filariasis</w:t>
      </w:r>
      <w:proofErr w:type="spellEnd"/>
      <w:r w:rsidRPr="00566D35">
        <w:rPr>
          <w:rFonts w:ascii="Times New Roman" w:hAnsi="Times New Roman"/>
          <w:sz w:val="20"/>
        </w:rPr>
        <w:t>. Report of the 13</w:t>
      </w:r>
      <w:r w:rsidRPr="00566D35">
        <w:rPr>
          <w:rFonts w:ascii="Times New Roman" w:hAnsi="Times New Roman"/>
          <w:sz w:val="20"/>
          <w:vertAlign w:val="superscript"/>
        </w:rPr>
        <w:t>th</w:t>
      </w:r>
      <w:r w:rsidRPr="00566D35">
        <w:rPr>
          <w:rFonts w:ascii="Times New Roman" w:hAnsi="Times New Roman"/>
          <w:sz w:val="20"/>
        </w:rPr>
        <w:t xml:space="preserve"> scientific working group on </w:t>
      </w:r>
      <w:proofErr w:type="spellStart"/>
      <w:r w:rsidRPr="00566D35">
        <w:rPr>
          <w:rFonts w:ascii="Times New Roman" w:hAnsi="Times New Roman"/>
          <w:sz w:val="20"/>
        </w:rPr>
        <w:t>filariasis</w:t>
      </w:r>
      <w:proofErr w:type="spellEnd"/>
      <w:r w:rsidRPr="00566D35">
        <w:rPr>
          <w:rFonts w:ascii="Times New Roman" w:hAnsi="Times New Roman"/>
          <w:sz w:val="20"/>
        </w:rPr>
        <w:t xml:space="preserve">. </w:t>
      </w:r>
      <w:r w:rsidRPr="00566D35">
        <w:rPr>
          <w:rFonts w:ascii="Times New Roman" w:hAnsi="Times New Roman"/>
          <w:i/>
          <w:sz w:val="20"/>
        </w:rPr>
        <w:t>Geneva</w:t>
      </w:r>
      <w:r w:rsidRPr="00566D35">
        <w:rPr>
          <w:rFonts w:ascii="Times New Roman" w:hAnsi="Times New Roman"/>
          <w:sz w:val="20"/>
        </w:rPr>
        <w:t>:</w:t>
      </w:r>
      <w:r w:rsidR="00BF5617">
        <w:rPr>
          <w:rFonts w:ascii="Times New Roman" w:hAnsi="Times New Roman" w:hint="eastAsia"/>
          <w:sz w:val="20"/>
          <w:lang w:eastAsia="zh-CN"/>
        </w:rPr>
        <w:t xml:space="preserve"> </w:t>
      </w:r>
      <w:r w:rsidRPr="00566D35">
        <w:rPr>
          <w:rFonts w:ascii="Times New Roman" w:hAnsi="Times New Roman"/>
          <w:sz w:val="20"/>
        </w:rPr>
        <w:t>WHO document TDR/FIL/SWG 1987; 13: 1-167.</w:t>
      </w:r>
    </w:p>
    <w:p w:rsidR="00381651" w:rsidRPr="00566D35" w:rsidRDefault="00381651" w:rsidP="00566D35">
      <w:pPr>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13.</w:t>
      </w:r>
      <w:r w:rsidRPr="00566D35">
        <w:rPr>
          <w:rFonts w:ascii="Times New Roman" w:hAnsi="Times New Roman"/>
          <w:sz w:val="20"/>
          <w:szCs w:val="24"/>
        </w:rPr>
        <w:tab/>
        <w:t xml:space="preserve">Campbell WC. </w:t>
      </w:r>
      <w:proofErr w:type="spellStart"/>
      <w:r w:rsidRPr="00566D35">
        <w:rPr>
          <w:rFonts w:ascii="Times New Roman" w:hAnsi="Times New Roman"/>
          <w:sz w:val="20"/>
          <w:szCs w:val="24"/>
        </w:rPr>
        <w:t>Ivermectin</w:t>
      </w:r>
      <w:proofErr w:type="spellEnd"/>
      <w:r w:rsidRPr="00566D35">
        <w:rPr>
          <w:rFonts w:ascii="Times New Roman" w:hAnsi="Times New Roman"/>
          <w:sz w:val="20"/>
          <w:szCs w:val="24"/>
        </w:rPr>
        <w:t xml:space="preserve"> as an </w:t>
      </w:r>
      <w:proofErr w:type="spellStart"/>
      <w:r w:rsidRPr="00566D35">
        <w:rPr>
          <w:rFonts w:ascii="Times New Roman" w:hAnsi="Times New Roman"/>
          <w:sz w:val="20"/>
          <w:szCs w:val="24"/>
        </w:rPr>
        <w:t>antiparasitic</w:t>
      </w:r>
      <w:proofErr w:type="spellEnd"/>
      <w:r w:rsidRPr="00566D35">
        <w:rPr>
          <w:rFonts w:ascii="Times New Roman" w:hAnsi="Times New Roman"/>
          <w:sz w:val="20"/>
          <w:szCs w:val="24"/>
        </w:rPr>
        <w:t xml:space="preserve"> agent for use in humans. </w:t>
      </w:r>
      <w:r w:rsidRPr="00566D35">
        <w:rPr>
          <w:rFonts w:ascii="Times New Roman" w:hAnsi="Times New Roman"/>
          <w:i/>
          <w:sz w:val="20"/>
          <w:szCs w:val="24"/>
        </w:rPr>
        <w:t>Annual</w:t>
      </w:r>
      <w:r w:rsidR="00BF5617">
        <w:rPr>
          <w:rFonts w:ascii="Times New Roman" w:hAnsi="Times New Roman" w:hint="eastAsia"/>
          <w:i/>
          <w:sz w:val="20"/>
          <w:szCs w:val="24"/>
          <w:lang w:eastAsia="zh-CN"/>
        </w:rPr>
        <w:t xml:space="preserve"> </w:t>
      </w:r>
      <w:r w:rsidRPr="00566D35">
        <w:rPr>
          <w:rFonts w:ascii="Times New Roman" w:hAnsi="Times New Roman"/>
          <w:i/>
          <w:sz w:val="20"/>
          <w:szCs w:val="24"/>
        </w:rPr>
        <w:t>Review of Microbiology</w:t>
      </w:r>
      <w:r w:rsidRPr="00566D35">
        <w:rPr>
          <w:rFonts w:ascii="Times New Roman" w:hAnsi="Times New Roman"/>
          <w:sz w:val="20"/>
          <w:szCs w:val="24"/>
        </w:rPr>
        <w:t xml:space="preserve"> 1991; 45: 445-74.</w:t>
      </w:r>
    </w:p>
    <w:p w:rsidR="00C423AE" w:rsidRPr="00566D35" w:rsidRDefault="00381651" w:rsidP="00566D35">
      <w:pPr>
        <w:pStyle w:val="ListParagraph"/>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14.</w:t>
      </w:r>
      <w:r w:rsidRPr="00566D35">
        <w:rPr>
          <w:rFonts w:ascii="Times New Roman" w:hAnsi="Times New Roman"/>
          <w:sz w:val="20"/>
          <w:szCs w:val="24"/>
        </w:rPr>
        <w:tab/>
      </w:r>
      <w:hyperlink r:id="rId11" w:history="1">
        <w:proofErr w:type="spellStart"/>
        <w:r w:rsidRPr="00566D35">
          <w:rPr>
            <w:rFonts w:ascii="Times New Roman" w:hAnsi="Times New Roman"/>
            <w:sz w:val="20"/>
            <w:szCs w:val="24"/>
          </w:rPr>
          <w:t>Umeh</w:t>
        </w:r>
        <w:proofErr w:type="spellEnd"/>
        <w:r w:rsidRPr="00566D35">
          <w:rPr>
            <w:rFonts w:ascii="Times New Roman" w:hAnsi="Times New Roman"/>
            <w:sz w:val="20"/>
            <w:szCs w:val="24"/>
          </w:rPr>
          <w:t xml:space="preserve"> RE</w:t>
        </w:r>
      </w:hyperlink>
      <w:r w:rsidRPr="00566D35">
        <w:rPr>
          <w:rFonts w:ascii="Times New Roman" w:hAnsi="Times New Roman"/>
          <w:sz w:val="20"/>
          <w:szCs w:val="24"/>
        </w:rPr>
        <w:t xml:space="preserve">, </w:t>
      </w:r>
      <w:hyperlink r:id="rId12" w:history="1">
        <w:proofErr w:type="spellStart"/>
        <w:r w:rsidRPr="00566D35">
          <w:rPr>
            <w:rFonts w:ascii="Times New Roman" w:hAnsi="Times New Roman"/>
            <w:sz w:val="20"/>
            <w:szCs w:val="24"/>
          </w:rPr>
          <w:t>Mahmoud</w:t>
        </w:r>
        <w:proofErr w:type="spellEnd"/>
        <w:r w:rsidRPr="00566D35">
          <w:rPr>
            <w:rFonts w:ascii="Times New Roman" w:hAnsi="Times New Roman"/>
            <w:sz w:val="20"/>
            <w:szCs w:val="24"/>
          </w:rPr>
          <w:t xml:space="preserve"> AO</w:t>
        </w:r>
      </w:hyperlink>
      <w:r w:rsidRPr="00566D35">
        <w:rPr>
          <w:rFonts w:ascii="Times New Roman" w:hAnsi="Times New Roman"/>
          <w:sz w:val="20"/>
          <w:szCs w:val="24"/>
        </w:rPr>
        <w:t xml:space="preserve">, </w:t>
      </w:r>
      <w:hyperlink r:id="rId13" w:history="1">
        <w:r w:rsidRPr="00566D35">
          <w:rPr>
            <w:rFonts w:ascii="Times New Roman" w:hAnsi="Times New Roman"/>
            <w:sz w:val="20"/>
            <w:szCs w:val="24"/>
          </w:rPr>
          <w:t>Hagan M</w:t>
        </w:r>
      </w:hyperlink>
      <w:r w:rsidRPr="00566D35">
        <w:rPr>
          <w:rFonts w:ascii="Times New Roman" w:hAnsi="Times New Roman"/>
          <w:sz w:val="20"/>
          <w:szCs w:val="24"/>
        </w:rPr>
        <w:t xml:space="preserve">, </w:t>
      </w:r>
      <w:hyperlink r:id="rId14" w:history="1">
        <w:r w:rsidRPr="00566D35">
          <w:rPr>
            <w:rFonts w:ascii="Times New Roman" w:hAnsi="Times New Roman"/>
            <w:sz w:val="20"/>
            <w:szCs w:val="24"/>
          </w:rPr>
          <w:t>Wilson M</w:t>
        </w:r>
      </w:hyperlink>
      <w:r w:rsidRPr="00566D35">
        <w:rPr>
          <w:rFonts w:ascii="Times New Roman" w:hAnsi="Times New Roman"/>
          <w:sz w:val="20"/>
          <w:szCs w:val="24"/>
        </w:rPr>
        <w:t xml:space="preserve">, </w:t>
      </w:r>
      <w:hyperlink r:id="rId15" w:history="1">
        <w:proofErr w:type="spellStart"/>
        <w:r w:rsidRPr="00566D35">
          <w:rPr>
            <w:rFonts w:ascii="Times New Roman" w:hAnsi="Times New Roman"/>
            <w:sz w:val="20"/>
            <w:szCs w:val="24"/>
          </w:rPr>
          <w:t>Okoye</w:t>
        </w:r>
        <w:proofErr w:type="spellEnd"/>
        <w:r w:rsidRPr="00566D35">
          <w:rPr>
            <w:rFonts w:ascii="Times New Roman" w:hAnsi="Times New Roman"/>
            <w:sz w:val="20"/>
            <w:szCs w:val="24"/>
          </w:rPr>
          <w:t xml:space="preserve"> OI</w:t>
        </w:r>
      </w:hyperlink>
      <w:r w:rsidRPr="00566D35">
        <w:rPr>
          <w:rFonts w:ascii="Times New Roman" w:hAnsi="Times New Roman"/>
          <w:sz w:val="20"/>
          <w:szCs w:val="24"/>
        </w:rPr>
        <w:t xml:space="preserve">, </w:t>
      </w:r>
      <w:hyperlink r:id="rId16" w:history="1">
        <w:r w:rsidRPr="00566D35">
          <w:rPr>
            <w:rFonts w:ascii="Times New Roman" w:hAnsi="Times New Roman"/>
            <w:sz w:val="20"/>
            <w:szCs w:val="24"/>
          </w:rPr>
          <w:t>Asana U</w:t>
        </w:r>
      </w:hyperlink>
      <w:r w:rsidRPr="00566D35">
        <w:rPr>
          <w:rFonts w:ascii="Times New Roman" w:hAnsi="Times New Roman"/>
          <w:sz w:val="20"/>
          <w:szCs w:val="24"/>
        </w:rPr>
        <w:t>,</w:t>
      </w:r>
      <w:r w:rsidR="00BF5617">
        <w:rPr>
          <w:rFonts w:ascii="Times New Roman" w:hAnsi="Times New Roman" w:hint="eastAsia"/>
          <w:sz w:val="20"/>
          <w:szCs w:val="24"/>
          <w:lang w:eastAsia="zh-CN"/>
        </w:rPr>
        <w:t xml:space="preserve"> </w:t>
      </w:r>
      <w:hyperlink r:id="rId17" w:history="1">
        <w:proofErr w:type="spellStart"/>
        <w:r w:rsidRPr="00566D35">
          <w:rPr>
            <w:rFonts w:ascii="Times New Roman" w:hAnsi="Times New Roman"/>
            <w:sz w:val="20"/>
            <w:szCs w:val="24"/>
          </w:rPr>
          <w:t>Biritwum</w:t>
        </w:r>
        <w:proofErr w:type="spellEnd"/>
        <w:r w:rsidRPr="00566D35">
          <w:rPr>
            <w:rFonts w:ascii="Times New Roman" w:hAnsi="Times New Roman"/>
            <w:sz w:val="20"/>
            <w:szCs w:val="24"/>
          </w:rPr>
          <w:t xml:space="preserve"> R</w:t>
        </w:r>
      </w:hyperlink>
      <w:r w:rsidRPr="00566D35">
        <w:rPr>
          <w:rFonts w:ascii="Times New Roman" w:hAnsi="Times New Roman"/>
          <w:sz w:val="20"/>
          <w:szCs w:val="24"/>
        </w:rPr>
        <w:t xml:space="preserve">,  </w:t>
      </w:r>
      <w:hyperlink r:id="rId18" w:history="1">
        <w:proofErr w:type="spellStart"/>
        <w:r w:rsidRPr="00566D35">
          <w:rPr>
            <w:rFonts w:ascii="Times New Roman" w:hAnsi="Times New Roman"/>
            <w:sz w:val="20"/>
            <w:szCs w:val="24"/>
          </w:rPr>
          <w:t>Ogbu</w:t>
        </w:r>
        <w:proofErr w:type="spellEnd"/>
        <w:r w:rsidRPr="00566D35">
          <w:rPr>
            <w:rFonts w:ascii="Times New Roman" w:hAnsi="Times New Roman"/>
            <w:sz w:val="20"/>
            <w:szCs w:val="24"/>
          </w:rPr>
          <w:t>-Pearce P</w:t>
        </w:r>
      </w:hyperlink>
      <w:r w:rsidRPr="00566D35">
        <w:rPr>
          <w:rFonts w:ascii="Times New Roman" w:hAnsi="Times New Roman"/>
          <w:sz w:val="20"/>
          <w:szCs w:val="24"/>
        </w:rPr>
        <w:t xml:space="preserve">, </w:t>
      </w:r>
      <w:hyperlink r:id="rId19" w:history="1">
        <w:proofErr w:type="spellStart"/>
        <w:r w:rsidRPr="00566D35">
          <w:rPr>
            <w:rFonts w:ascii="Times New Roman" w:hAnsi="Times New Roman"/>
            <w:sz w:val="20"/>
            <w:szCs w:val="24"/>
          </w:rPr>
          <w:t>Elhassan</w:t>
        </w:r>
        <w:proofErr w:type="spellEnd"/>
        <w:r w:rsidRPr="00566D35">
          <w:rPr>
            <w:rFonts w:ascii="Times New Roman" w:hAnsi="Times New Roman"/>
            <w:sz w:val="20"/>
            <w:szCs w:val="24"/>
          </w:rPr>
          <w:t xml:space="preserve"> E</w:t>
        </w:r>
      </w:hyperlink>
      <w:r w:rsidRPr="00566D35">
        <w:rPr>
          <w:rFonts w:ascii="Times New Roman" w:hAnsi="Times New Roman"/>
          <w:sz w:val="20"/>
          <w:szCs w:val="24"/>
        </w:rPr>
        <w:t xml:space="preserve">, </w:t>
      </w:r>
      <w:hyperlink r:id="rId20" w:history="1">
        <w:proofErr w:type="spellStart"/>
        <w:r w:rsidRPr="00566D35">
          <w:rPr>
            <w:rFonts w:ascii="Times New Roman" w:hAnsi="Times New Roman"/>
            <w:sz w:val="20"/>
            <w:szCs w:val="24"/>
          </w:rPr>
          <w:t>Yaméogo</w:t>
        </w:r>
        <w:proofErr w:type="spellEnd"/>
        <w:r w:rsidRPr="00566D35">
          <w:rPr>
            <w:rFonts w:ascii="Times New Roman" w:hAnsi="Times New Roman"/>
            <w:sz w:val="20"/>
            <w:szCs w:val="24"/>
          </w:rPr>
          <w:t xml:space="preserve"> L</w:t>
        </w:r>
      </w:hyperlink>
      <w:r w:rsidRPr="00566D35">
        <w:rPr>
          <w:rFonts w:ascii="Times New Roman" w:hAnsi="Times New Roman"/>
          <w:sz w:val="20"/>
          <w:szCs w:val="24"/>
        </w:rPr>
        <w:t xml:space="preserve">, </w:t>
      </w:r>
      <w:hyperlink r:id="rId21" w:history="1">
        <w:proofErr w:type="spellStart"/>
        <w:r w:rsidRPr="00566D35">
          <w:rPr>
            <w:rFonts w:ascii="Times New Roman" w:hAnsi="Times New Roman"/>
            <w:sz w:val="20"/>
            <w:szCs w:val="24"/>
          </w:rPr>
          <w:t>Braideo</w:t>
        </w:r>
        <w:proofErr w:type="spellEnd"/>
        <w:r w:rsidRPr="00566D35">
          <w:rPr>
            <w:rFonts w:ascii="Times New Roman" w:hAnsi="Times New Roman"/>
            <w:sz w:val="20"/>
            <w:szCs w:val="24"/>
          </w:rPr>
          <w:t xml:space="preserve"> EI</w:t>
        </w:r>
      </w:hyperlink>
      <w:r w:rsidRPr="00566D35">
        <w:rPr>
          <w:rFonts w:ascii="Times New Roman" w:hAnsi="Times New Roman"/>
          <w:sz w:val="20"/>
          <w:szCs w:val="24"/>
        </w:rPr>
        <w:t xml:space="preserve">, </w:t>
      </w:r>
      <w:hyperlink r:id="rId22" w:history="1">
        <w:proofErr w:type="spellStart"/>
        <w:r w:rsidRPr="00566D35">
          <w:rPr>
            <w:rFonts w:ascii="Times New Roman" w:hAnsi="Times New Roman"/>
            <w:sz w:val="20"/>
            <w:szCs w:val="24"/>
          </w:rPr>
          <w:t>Seketeli</w:t>
        </w:r>
        <w:proofErr w:type="spellEnd"/>
        <w:r w:rsidRPr="00566D35">
          <w:rPr>
            <w:rFonts w:ascii="Times New Roman" w:hAnsi="Times New Roman"/>
            <w:sz w:val="20"/>
            <w:szCs w:val="24"/>
          </w:rPr>
          <w:t>, A</w:t>
        </w:r>
      </w:hyperlink>
      <w:r w:rsidRPr="00566D35">
        <w:rPr>
          <w:rFonts w:ascii="Times New Roman" w:hAnsi="Times New Roman"/>
          <w:sz w:val="20"/>
          <w:szCs w:val="24"/>
        </w:rPr>
        <w:t xml:space="preserve">. Prevalence and distribution of ocular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in three ecological zones in Nigeria. </w:t>
      </w:r>
      <w:hyperlink r:id="rId23" w:tooltip="African journal of medicine and medical sciences." w:history="1">
        <w:proofErr w:type="spellStart"/>
        <w:r w:rsidRPr="00566D35">
          <w:rPr>
            <w:rFonts w:ascii="Times New Roman" w:hAnsi="Times New Roman"/>
            <w:i/>
            <w:sz w:val="20"/>
            <w:szCs w:val="24"/>
          </w:rPr>
          <w:t>Afr</w:t>
        </w:r>
        <w:proofErr w:type="spellEnd"/>
        <w:r w:rsidRPr="00566D35">
          <w:rPr>
            <w:rFonts w:ascii="Times New Roman" w:hAnsi="Times New Roman"/>
            <w:i/>
            <w:sz w:val="20"/>
            <w:szCs w:val="24"/>
          </w:rPr>
          <w:t xml:space="preserve"> J Med </w:t>
        </w:r>
        <w:proofErr w:type="spellStart"/>
        <w:r w:rsidRPr="00566D35">
          <w:rPr>
            <w:rFonts w:ascii="Times New Roman" w:hAnsi="Times New Roman"/>
            <w:i/>
            <w:sz w:val="20"/>
            <w:szCs w:val="24"/>
          </w:rPr>
          <w:t>Med</w:t>
        </w:r>
        <w:proofErr w:type="spellEnd"/>
        <w:r w:rsidRPr="00566D35">
          <w:rPr>
            <w:rFonts w:ascii="Times New Roman" w:hAnsi="Times New Roman"/>
            <w:i/>
            <w:sz w:val="20"/>
            <w:szCs w:val="24"/>
          </w:rPr>
          <w:t xml:space="preserve"> </w:t>
        </w:r>
        <w:proofErr w:type="spellStart"/>
        <w:r w:rsidRPr="00566D35">
          <w:rPr>
            <w:rFonts w:ascii="Times New Roman" w:hAnsi="Times New Roman"/>
            <w:i/>
            <w:sz w:val="20"/>
            <w:szCs w:val="24"/>
          </w:rPr>
          <w:t>Sci</w:t>
        </w:r>
        <w:proofErr w:type="spellEnd"/>
        <w:r w:rsidR="0042793A" w:rsidRPr="00566D35">
          <w:rPr>
            <w:rFonts w:ascii="Times New Roman" w:hAnsi="Times New Roman"/>
            <w:i/>
            <w:sz w:val="20"/>
            <w:szCs w:val="24"/>
          </w:rPr>
          <w:t xml:space="preserve"> </w:t>
        </w:r>
        <w:r w:rsidR="0042793A" w:rsidRPr="00566D35">
          <w:rPr>
            <w:rFonts w:ascii="Times New Roman" w:hAnsi="Times New Roman"/>
            <w:sz w:val="20"/>
            <w:szCs w:val="24"/>
          </w:rPr>
          <w:t>2010</w:t>
        </w:r>
      </w:hyperlink>
      <w:r w:rsidR="0042793A" w:rsidRPr="00566D35">
        <w:rPr>
          <w:rFonts w:ascii="Times New Roman" w:hAnsi="Times New Roman"/>
          <w:sz w:val="20"/>
          <w:szCs w:val="24"/>
        </w:rPr>
        <w:t>;</w:t>
      </w:r>
      <w:r w:rsidRPr="00566D35">
        <w:rPr>
          <w:rFonts w:ascii="Times New Roman" w:hAnsi="Times New Roman"/>
          <w:sz w:val="20"/>
          <w:szCs w:val="24"/>
        </w:rPr>
        <w:t xml:space="preserve"> </w:t>
      </w:r>
      <w:r w:rsidR="0042793A" w:rsidRPr="00566D35">
        <w:rPr>
          <w:rFonts w:ascii="Times New Roman" w:hAnsi="Times New Roman"/>
          <w:sz w:val="20"/>
          <w:szCs w:val="24"/>
        </w:rPr>
        <w:t>39(4):267-</w:t>
      </w:r>
      <w:r w:rsidRPr="00566D35">
        <w:rPr>
          <w:rFonts w:ascii="Times New Roman" w:hAnsi="Times New Roman"/>
          <w:sz w:val="20"/>
          <w:szCs w:val="24"/>
        </w:rPr>
        <w:t>75.</w:t>
      </w:r>
    </w:p>
    <w:p w:rsidR="00AB17C1" w:rsidRPr="00566D35" w:rsidRDefault="00C423AE" w:rsidP="00566D35">
      <w:pPr>
        <w:pStyle w:val="ListParagraph"/>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15.</w:t>
      </w:r>
      <w:r w:rsidRPr="00566D35">
        <w:rPr>
          <w:rFonts w:ascii="Times New Roman" w:hAnsi="Times New Roman"/>
          <w:sz w:val="20"/>
          <w:szCs w:val="24"/>
        </w:rPr>
        <w:tab/>
      </w:r>
      <w:proofErr w:type="spellStart"/>
      <w:r w:rsidRPr="00566D35">
        <w:rPr>
          <w:rFonts w:ascii="Times New Roman" w:hAnsi="Times New Roman"/>
          <w:sz w:val="20"/>
          <w:szCs w:val="24"/>
        </w:rPr>
        <w:t>Adeyeba</w:t>
      </w:r>
      <w:proofErr w:type="spellEnd"/>
      <w:r w:rsidRPr="00566D35">
        <w:rPr>
          <w:rFonts w:ascii="Times New Roman" w:hAnsi="Times New Roman"/>
          <w:sz w:val="20"/>
          <w:szCs w:val="24"/>
        </w:rPr>
        <w:t xml:space="preserve"> </w:t>
      </w:r>
      <w:r w:rsidR="00AB17C1" w:rsidRPr="00566D35">
        <w:rPr>
          <w:rFonts w:ascii="Times New Roman" w:hAnsi="Times New Roman"/>
          <w:sz w:val="20"/>
          <w:szCs w:val="24"/>
        </w:rPr>
        <w:t>O</w:t>
      </w:r>
      <w:r w:rsidRPr="00566D35">
        <w:rPr>
          <w:rFonts w:ascii="Times New Roman" w:hAnsi="Times New Roman"/>
          <w:sz w:val="20"/>
          <w:szCs w:val="24"/>
        </w:rPr>
        <w:t>A</w:t>
      </w:r>
      <w:r w:rsidR="00AB17C1" w:rsidRPr="00566D35">
        <w:rPr>
          <w:rFonts w:ascii="Times New Roman" w:hAnsi="Times New Roman"/>
          <w:sz w:val="20"/>
          <w:szCs w:val="24"/>
        </w:rPr>
        <w:t>,</w:t>
      </w:r>
      <w:r w:rsidRPr="00566D35">
        <w:rPr>
          <w:rFonts w:ascii="Times New Roman" w:hAnsi="Times New Roman"/>
          <w:sz w:val="20"/>
          <w:szCs w:val="24"/>
        </w:rPr>
        <w:t xml:space="preserve"> </w:t>
      </w:r>
      <w:proofErr w:type="spellStart"/>
      <w:r w:rsidRPr="00566D35">
        <w:rPr>
          <w:rFonts w:ascii="Times New Roman" w:hAnsi="Times New Roman"/>
          <w:sz w:val="20"/>
          <w:szCs w:val="24"/>
        </w:rPr>
        <w:t>Adegoke</w:t>
      </w:r>
      <w:proofErr w:type="spellEnd"/>
      <w:r w:rsidR="00AB17C1" w:rsidRPr="00566D35">
        <w:rPr>
          <w:rFonts w:ascii="Times New Roman" w:hAnsi="Times New Roman"/>
          <w:sz w:val="20"/>
          <w:szCs w:val="24"/>
        </w:rPr>
        <w:t xml:space="preserve"> AA. </w:t>
      </w:r>
      <w:proofErr w:type="spellStart"/>
      <w:r w:rsidR="00AB17C1" w:rsidRPr="00566D35">
        <w:rPr>
          <w:rFonts w:ascii="Times New Roman" w:hAnsi="Times New Roman"/>
          <w:sz w:val="20"/>
          <w:szCs w:val="24"/>
        </w:rPr>
        <w:t>Onchocerciasis</w:t>
      </w:r>
      <w:proofErr w:type="spellEnd"/>
      <w:r w:rsidR="00CE1A55" w:rsidRPr="00566D35">
        <w:rPr>
          <w:rFonts w:ascii="Times New Roman" w:hAnsi="Times New Roman"/>
          <w:sz w:val="20"/>
          <w:szCs w:val="24"/>
        </w:rPr>
        <w:t xml:space="preserve"> in communities in forest zone, </w:t>
      </w:r>
      <w:r w:rsidR="00AB17C1" w:rsidRPr="00566D35">
        <w:rPr>
          <w:rFonts w:ascii="Times New Roman" w:hAnsi="Times New Roman"/>
          <w:sz w:val="20"/>
          <w:szCs w:val="24"/>
        </w:rPr>
        <w:t>Southwest Nigeria. Prevalence and diagnostic method for rapid assessment</w:t>
      </w:r>
      <w:r w:rsidR="00AB17C1" w:rsidRPr="00566D35">
        <w:rPr>
          <w:rFonts w:ascii="Times New Roman" w:hAnsi="Times New Roman"/>
          <w:i/>
          <w:sz w:val="20"/>
          <w:szCs w:val="24"/>
        </w:rPr>
        <w:t>. African Journal of Clinical and Experimental Microbiology</w:t>
      </w:r>
      <w:r w:rsidR="00CE1A55" w:rsidRPr="00566D35">
        <w:rPr>
          <w:rFonts w:ascii="Times New Roman" w:hAnsi="Times New Roman"/>
          <w:i/>
          <w:sz w:val="20"/>
          <w:szCs w:val="24"/>
        </w:rPr>
        <w:t xml:space="preserve"> </w:t>
      </w:r>
      <w:r w:rsidR="00CE1A55" w:rsidRPr="00566D35">
        <w:rPr>
          <w:rFonts w:ascii="Times New Roman" w:hAnsi="Times New Roman"/>
          <w:sz w:val="20"/>
          <w:szCs w:val="24"/>
        </w:rPr>
        <w:t>2002;</w:t>
      </w:r>
      <w:r w:rsidR="00AB17C1" w:rsidRPr="00566D35">
        <w:rPr>
          <w:rFonts w:ascii="Times New Roman" w:hAnsi="Times New Roman"/>
          <w:sz w:val="20"/>
          <w:szCs w:val="24"/>
        </w:rPr>
        <w:t xml:space="preserve"> 3 (1). 29-32.</w:t>
      </w:r>
    </w:p>
    <w:p w:rsidR="00CE1A55" w:rsidRPr="00566D35" w:rsidRDefault="00CE1A55" w:rsidP="00566D35">
      <w:pPr>
        <w:pStyle w:val="ListParagraph"/>
        <w:snapToGrid w:val="0"/>
        <w:spacing w:after="0" w:line="240" w:lineRule="auto"/>
        <w:ind w:left="425" w:hanging="425"/>
        <w:jc w:val="both"/>
        <w:rPr>
          <w:rFonts w:ascii="Times New Roman" w:hAnsi="Times New Roman"/>
          <w:sz w:val="20"/>
          <w:szCs w:val="24"/>
        </w:rPr>
      </w:pPr>
      <w:r w:rsidRPr="00566D35">
        <w:rPr>
          <w:rFonts w:ascii="Times New Roman" w:hAnsi="Times New Roman"/>
          <w:sz w:val="20"/>
          <w:szCs w:val="24"/>
        </w:rPr>
        <w:t>16.</w:t>
      </w:r>
      <w:r w:rsidRPr="00566D35">
        <w:rPr>
          <w:rFonts w:ascii="Times New Roman" w:hAnsi="Times New Roman"/>
          <w:sz w:val="20"/>
          <w:szCs w:val="24"/>
        </w:rPr>
        <w:tab/>
      </w:r>
      <w:proofErr w:type="spellStart"/>
      <w:r w:rsidRPr="00566D35">
        <w:rPr>
          <w:rFonts w:ascii="Times New Roman" w:hAnsi="Times New Roman"/>
          <w:sz w:val="20"/>
          <w:szCs w:val="24"/>
        </w:rPr>
        <w:t>Wogu</w:t>
      </w:r>
      <w:proofErr w:type="spellEnd"/>
      <w:r w:rsidRPr="00566D35">
        <w:rPr>
          <w:rFonts w:ascii="Times New Roman" w:hAnsi="Times New Roman"/>
          <w:sz w:val="20"/>
          <w:szCs w:val="24"/>
        </w:rPr>
        <w:t xml:space="preserve"> MD, </w:t>
      </w:r>
      <w:proofErr w:type="spellStart"/>
      <w:r w:rsidRPr="00566D35">
        <w:rPr>
          <w:rFonts w:ascii="Times New Roman" w:hAnsi="Times New Roman"/>
          <w:sz w:val="20"/>
          <w:szCs w:val="24"/>
        </w:rPr>
        <w:t>Okaka</w:t>
      </w:r>
      <w:proofErr w:type="spellEnd"/>
      <w:r w:rsidRPr="00566D35">
        <w:rPr>
          <w:rFonts w:ascii="Times New Roman" w:hAnsi="Times New Roman"/>
          <w:sz w:val="20"/>
          <w:szCs w:val="24"/>
        </w:rPr>
        <w:t xml:space="preserve"> CE. Prevalence and socio-economic effects of </w:t>
      </w:r>
      <w:proofErr w:type="spellStart"/>
      <w:r w:rsidRPr="00566D35">
        <w:rPr>
          <w:rFonts w:ascii="Times New Roman" w:hAnsi="Times New Roman"/>
          <w:sz w:val="20"/>
          <w:szCs w:val="24"/>
        </w:rPr>
        <w:t>onchocerciasis</w:t>
      </w:r>
      <w:proofErr w:type="spellEnd"/>
      <w:r w:rsidRPr="00566D35">
        <w:rPr>
          <w:rFonts w:ascii="Times New Roman" w:hAnsi="Times New Roman"/>
          <w:sz w:val="20"/>
          <w:szCs w:val="24"/>
        </w:rPr>
        <w:t xml:space="preserve"> in </w:t>
      </w:r>
      <w:proofErr w:type="spellStart"/>
      <w:r w:rsidRPr="00566D35">
        <w:rPr>
          <w:rFonts w:ascii="Times New Roman" w:hAnsi="Times New Roman"/>
          <w:sz w:val="20"/>
          <w:szCs w:val="24"/>
        </w:rPr>
        <w:t>Okpuje</w:t>
      </w:r>
      <w:proofErr w:type="spellEnd"/>
      <w:r w:rsidRPr="00566D35">
        <w:rPr>
          <w:rFonts w:ascii="Times New Roman" w:hAnsi="Times New Roman"/>
          <w:sz w:val="20"/>
          <w:szCs w:val="24"/>
        </w:rPr>
        <w:t xml:space="preserve">, </w:t>
      </w:r>
      <w:proofErr w:type="spellStart"/>
      <w:r w:rsidRPr="00566D35">
        <w:rPr>
          <w:rFonts w:ascii="Times New Roman" w:hAnsi="Times New Roman"/>
          <w:sz w:val="20"/>
          <w:szCs w:val="24"/>
        </w:rPr>
        <w:t>Owan</w:t>
      </w:r>
      <w:proofErr w:type="spellEnd"/>
      <w:r w:rsidRPr="00566D35">
        <w:rPr>
          <w:rFonts w:ascii="Times New Roman" w:hAnsi="Times New Roman"/>
          <w:sz w:val="20"/>
          <w:szCs w:val="24"/>
        </w:rPr>
        <w:t xml:space="preserve"> West Local Government Area, Edo State, Nigeria. </w:t>
      </w:r>
      <w:r w:rsidRPr="00566D35">
        <w:rPr>
          <w:rFonts w:ascii="Times New Roman" w:hAnsi="Times New Roman"/>
          <w:i/>
          <w:sz w:val="20"/>
          <w:szCs w:val="24"/>
        </w:rPr>
        <w:t xml:space="preserve">Int. J. Biomedical and Health Sciences </w:t>
      </w:r>
      <w:r w:rsidRPr="00566D35">
        <w:rPr>
          <w:rFonts w:ascii="Times New Roman" w:hAnsi="Times New Roman"/>
          <w:sz w:val="20"/>
          <w:szCs w:val="24"/>
        </w:rPr>
        <w:t>2008; 4 (3):113-9.</w:t>
      </w:r>
    </w:p>
    <w:p w:rsidR="00AB17C1" w:rsidRPr="00566D35" w:rsidRDefault="00CE1A55" w:rsidP="00566D35">
      <w:pPr>
        <w:snapToGrid w:val="0"/>
        <w:spacing w:after="0" w:line="240" w:lineRule="auto"/>
        <w:ind w:left="425" w:hanging="425"/>
        <w:jc w:val="both"/>
        <w:rPr>
          <w:rFonts w:ascii="Times New Roman" w:hAnsi="Times New Roman"/>
          <w:sz w:val="20"/>
          <w:szCs w:val="24"/>
        </w:rPr>
      </w:pPr>
      <w:r w:rsidRPr="00566D35">
        <w:rPr>
          <w:rFonts w:ascii="Times New Roman" w:eastAsia="Times New Roman" w:hAnsi="Times New Roman"/>
          <w:sz w:val="20"/>
          <w:szCs w:val="24"/>
          <w:lang w:eastAsia="en-GB"/>
        </w:rPr>
        <w:t>17.</w:t>
      </w:r>
      <w:r w:rsidRPr="00566D35">
        <w:rPr>
          <w:rFonts w:ascii="Times New Roman" w:eastAsia="Times New Roman" w:hAnsi="Times New Roman"/>
          <w:sz w:val="20"/>
          <w:szCs w:val="24"/>
          <w:lang w:eastAsia="en-GB"/>
        </w:rPr>
        <w:tab/>
        <w:t xml:space="preserve"> </w:t>
      </w:r>
      <w:proofErr w:type="spellStart"/>
      <w:r w:rsidRPr="00566D35">
        <w:rPr>
          <w:rFonts w:ascii="Times New Roman" w:eastAsia="Times New Roman" w:hAnsi="Times New Roman"/>
          <w:sz w:val="20"/>
          <w:szCs w:val="24"/>
          <w:lang w:eastAsia="en-GB"/>
        </w:rPr>
        <w:t>Ikechukwu</w:t>
      </w:r>
      <w:proofErr w:type="spellEnd"/>
      <w:r w:rsidR="00AB17C1" w:rsidRPr="00566D35">
        <w:rPr>
          <w:rFonts w:ascii="Times New Roman" w:eastAsia="Times New Roman" w:hAnsi="Times New Roman"/>
          <w:sz w:val="20"/>
          <w:szCs w:val="24"/>
          <w:lang w:eastAsia="en-GB"/>
        </w:rPr>
        <w:t xml:space="preserve"> NSD, Celestin</w:t>
      </w:r>
      <w:r w:rsidRPr="00566D35">
        <w:rPr>
          <w:rFonts w:ascii="Times New Roman" w:eastAsia="Times New Roman" w:hAnsi="Times New Roman"/>
          <w:sz w:val="20"/>
          <w:szCs w:val="24"/>
          <w:lang w:eastAsia="en-GB"/>
        </w:rPr>
        <w:t xml:space="preserve"> </w:t>
      </w:r>
      <w:r w:rsidR="00AB17C1" w:rsidRPr="00566D35">
        <w:rPr>
          <w:rFonts w:ascii="Times New Roman" w:eastAsia="Times New Roman" w:hAnsi="Times New Roman"/>
          <w:sz w:val="20"/>
          <w:szCs w:val="24"/>
          <w:lang w:eastAsia="en-GB"/>
        </w:rPr>
        <w:t>OEO, Bertram</w:t>
      </w:r>
      <w:r w:rsidRPr="00566D35">
        <w:rPr>
          <w:rFonts w:ascii="Times New Roman" w:eastAsia="Times New Roman" w:hAnsi="Times New Roman"/>
          <w:sz w:val="20"/>
          <w:szCs w:val="24"/>
          <w:lang w:eastAsia="en-GB"/>
        </w:rPr>
        <w:t xml:space="preserve"> </w:t>
      </w:r>
      <w:r w:rsidR="00AB17C1" w:rsidRPr="00566D35">
        <w:rPr>
          <w:rFonts w:ascii="Times New Roman" w:eastAsia="Times New Roman" w:hAnsi="Times New Roman"/>
          <w:sz w:val="20"/>
          <w:szCs w:val="24"/>
          <w:lang w:eastAsia="en-GB"/>
        </w:rPr>
        <w:t>EBN</w:t>
      </w:r>
      <w:r w:rsidRPr="00566D35">
        <w:rPr>
          <w:rFonts w:ascii="Times New Roman" w:eastAsia="Times New Roman" w:hAnsi="Times New Roman"/>
          <w:sz w:val="20"/>
          <w:szCs w:val="24"/>
          <w:lang w:eastAsia="en-GB"/>
        </w:rPr>
        <w:t xml:space="preserve">. </w:t>
      </w:r>
      <w:proofErr w:type="spellStart"/>
      <w:r w:rsidR="00AB17C1" w:rsidRPr="00566D35">
        <w:rPr>
          <w:rFonts w:ascii="Times New Roman" w:eastAsia="Times New Roman" w:hAnsi="Times New Roman"/>
          <w:sz w:val="20"/>
          <w:szCs w:val="24"/>
          <w:lang w:eastAsia="en-GB"/>
        </w:rPr>
        <w:t>Onchocerciasis</w:t>
      </w:r>
      <w:proofErr w:type="spellEnd"/>
      <w:r w:rsidR="00AB17C1" w:rsidRPr="00566D35">
        <w:rPr>
          <w:rFonts w:ascii="Times New Roman" w:eastAsia="Times New Roman" w:hAnsi="Times New Roman"/>
          <w:sz w:val="20"/>
          <w:szCs w:val="24"/>
          <w:lang w:eastAsia="en-GB"/>
        </w:rPr>
        <w:t xml:space="preserve"> in Imo State,</w:t>
      </w:r>
      <w:r w:rsidR="00BF5617">
        <w:rPr>
          <w:rFonts w:ascii="Times New Roman" w:hAnsi="Times New Roman" w:hint="eastAsia"/>
          <w:sz w:val="20"/>
          <w:szCs w:val="24"/>
          <w:lang w:eastAsia="zh-CN"/>
        </w:rPr>
        <w:t xml:space="preserve"> </w:t>
      </w:r>
      <w:r w:rsidR="00AB17C1" w:rsidRPr="00566D35">
        <w:rPr>
          <w:rFonts w:ascii="Times New Roman" w:eastAsia="Times New Roman" w:hAnsi="Times New Roman"/>
          <w:sz w:val="20"/>
          <w:szCs w:val="24"/>
          <w:lang w:eastAsia="en-GB"/>
        </w:rPr>
        <w:t>Nigeria (2): The Prevalence, Intensity and Distribution in the upper Imo River</w:t>
      </w:r>
      <w:r w:rsidR="00BF5617">
        <w:rPr>
          <w:rFonts w:ascii="Times New Roman" w:hAnsi="Times New Roman" w:hint="eastAsia"/>
          <w:sz w:val="20"/>
          <w:szCs w:val="24"/>
          <w:lang w:eastAsia="zh-CN"/>
        </w:rPr>
        <w:t xml:space="preserve"> </w:t>
      </w:r>
      <w:r w:rsidR="00AB17C1" w:rsidRPr="00566D35">
        <w:rPr>
          <w:rFonts w:ascii="Times New Roman" w:eastAsia="Times New Roman" w:hAnsi="Times New Roman"/>
          <w:sz w:val="20"/>
          <w:szCs w:val="24"/>
          <w:lang w:eastAsia="en-GB"/>
        </w:rPr>
        <w:t>Basin</w:t>
      </w:r>
      <w:r w:rsidR="00AB17C1" w:rsidRPr="00566D35">
        <w:rPr>
          <w:rFonts w:ascii="Times New Roman" w:eastAsia="Times New Roman" w:hAnsi="Times New Roman"/>
          <w:i/>
          <w:sz w:val="20"/>
          <w:szCs w:val="24"/>
          <w:lang w:eastAsia="en-GB"/>
        </w:rPr>
        <w:t>. International Journal of Environmental Health Research</w:t>
      </w:r>
      <w:r w:rsidRPr="00566D35">
        <w:rPr>
          <w:rFonts w:ascii="Times New Roman" w:eastAsia="Times New Roman" w:hAnsi="Times New Roman"/>
          <w:i/>
          <w:sz w:val="20"/>
          <w:szCs w:val="24"/>
          <w:lang w:eastAsia="en-GB"/>
        </w:rPr>
        <w:t xml:space="preserve"> </w:t>
      </w:r>
      <w:r w:rsidRPr="00566D35">
        <w:rPr>
          <w:rFonts w:ascii="Times New Roman" w:eastAsia="Times New Roman" w:hAnsi="Times New Roman"/>
          <w:sz w:val="20"/>
          <w:szCs w:val="24"/>
          <w:lang w:eastAsia="en-GB"/>
        </w:rPr>
        <w:t>2004;</w:t>
      </w:r>
      <w:r w:rsidR="00AB17C1" w:rsidRPr="00566D35">
        <w:rPr>
          <w:rFonts w:ascii="Times New Roman" w:eastAsia="Times New Roman" w:hAnsi="Times New Roman"/>
          <w:sz w:val="20"/>
          <w:szCs w:val="24"/>
          <w:lang w:eastAsia="en-GB"/>
        </w:rPr>
        <w:t>14 (5):</w:t>
      </w:r>
      <w:r w:rsidRPr="00566D35">
        <w:rPr>
          <w:rFonts w:ascii="Times New Roman" w:eastAsia="Times New Roman" w:hAnsi="Times New Roman"/>
          <w:sz w:val="20"/>
          <w:szCs w:val="24"/>
          <w:lang w:eastAsia="en-GB"/>
        </w:rPr>
        <w:t>359-</w:t>
      </w:r>
      <w:r w:rsidR="00AB17C1" w:rsidRPr="00566D35">
        <w:rPr>
          <w:rFonts w:ascii="Times New Roman" w:eastAsia="Times New Roman" w:hAnsi="Times New Roman"/>
          <w:sz w:val="20"/>
          <w:szCs w:val="24"/>
          <w:lang w:eastAsia="en-GB"/>
        </w:rPr>
        <w:t>69.</w:t>
      </w:r>
    </w:p>
    <w:p w:rsidR="00BF5617" w:rsidRDefault="00BF5617" w:rsidP="00566D35">
      <w:pPr>
        <w:snapToGrid w:val="0"/>
        <w:spacing w:after="0" w:line="240" w:lineRule="auto"/>
        <w:ind w:left="425" w:hanging="425"/>
        <w:jc w:val="both"/>
        <w:rPr>
          <w:rFonts w:ascii="Times New Roman" w:hAnsi="Times New Roman"/>
          <w:sz w:val="20"/>
          <w:szCs w:val="24"/>
        </w:rPr>
        <w:sectPr w:rsidR="00BF5617" w:rsidSect="00B277A2">
          <w:type w:val="continuous"/>
          <w:pgSz w:w="12242" w:h="15842" w:code="1"/>
          <w:pgMar w:top="1440" w:right="1440" w:bottom="1440" w:left="1440" w:header="720" w:footer="720" w:gutter="0"/>
          <w:cols w:num="2" w:space="550"/>
          <w:docGrid w:linePitch="360"/>
        </w:sectPr>
      </w:pPr>
    </w:p>
    <w:p w:rsidR="00A61C15" w:rsidRDefault="00A61C15" w:rsidP="00566D35">
      <w:pPr>
        <w:snapToGrid w:val="0"/>
        <w:spacing w:after="0" w:line="240" w:lineRule="auto"/>
        <w:ind w:left="425" w:hanging="425"/>
        <w:jc w:val="both"/>
        <w:rPr>
          <w:rFonts w:ascii="Times New Roman" w:hAnsi="Times New Roman"/>
          <w:sz w:val="20"/>
          <w:szCs w:val="24"/>
          <w:lang w:eastAsia="zh-CN"/>
        </w:rPr>
      </w:pPr>
    </w:p>
    <w:p w:rsidR="00BF5617" w:rsidRDefault="00BF5617" w:rsidP="00566D35">
      <w:pPr>
        <w:snapToGrid w:val="0"/>
        <w:spacing w:after="0" w:line="240" w:lineRule="auto"/>
        <w:ind w:left="425" w:hanging="425"/>
        <w:jc w:val="both"/>
        <w:rPr>
          <w:rFonts w:ascii="Times New Roman" w:hAnsi="Times New Roman"/>
          <w:sz w:val="20"/>
          <w:lang w:eastAsia="zh-CN"/>
        </w:rPr>
      </w:pPr>
    </w:p>
    <w:p w:rsidR="0050630D" w:rsidRPr="00566D35" w:rsidRDefault="00075F50" w:rsidP="00566D35">
      <w:pPr>
        <w:snapToGrid w:val="0"/>
        <w:spacing w:after="0" w:line="240" w:lineRule="auto"/>
        <w:ind w:left="425" w:hanging="425"/>
        <w:jc w:val="both"/>
        <w:rPr>
          <w:rFonts w:ascii="Times New Roman" w:hAnsi="Times New Roman"/>
          <w:sz w:val="20"/>
        </w:rPr>
      </w:pPr>
      <w:r w:rsidRPr="00566D35">
        <w:rPr>
          <w:rFonts w:ascii="Times New Roman" w:hAnsi="Times New Roman"/>
          <w:sz w:val="20"/>
        </w:rPr>
        <w:t>10/8/2014</w:t>
      </w:r>
    </w:p>
    <w:sectPr w:rsidR="0050630D" w:rsidRPr="00566D35" w:rsidSect="007632ED">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CD4" w:rsidRDefault="00F54CD4">
      <w:pPr>
        <w:spacing w:after="0" w:line="240" w:lineRule="auto"/>
      </w:pPr>
      <w:r>
        <w:separator/>
      </w:r>
    </w:p>
  </w:endnote>
  <w:endnote w:type="continuationSeparator" w:id="0">
    <w:p w:rsidR="00F54CD4" w:rsidRDefault="00F54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223" w:rsidRPr="00075F50" w:rsidRDefault="007E5163" w:rsidP="00075F50">
    <w:pPr>
      <w:spacing w:after="0" w:line="240" w:lineRule="auto"/>
      <w:jc w:val="center"/>
      <w:rPr>
        <w:rFonts w:ascii="Times New Roman" w:hAnsi="Times New Roman"/>
        <w:sz w:val="20"/>
      </w:rPr>
    </w:pPr>
    <w:r w:rsidRPr="00075F50">
      <w:rPr>
        <w:rFonts w:ascii="Times New Roman" w:hAnsi="Times New Roman"/>
        <w:sz w:val="20"/>
      </w:rPr>
      <w:fldChar w:fldCharType="begin"/>
    </w:r>
    <w:r w:rsidR="00075F50" w:rsidRPr="00075F50">
      <w:rPr>
        <w:rFonts w:ascii="Times New Roman" w:hAnsi="Times New Roman"/>
        <w:sz w:val="20"/>
      </w:rPr>
      <w:instrText xml:space="preserve"> page </w:instrText>
    </w:r>
    <w:r w:rsidRPr="00075F50">
      <w:rPr>
        <w:rFonts w:ascii="Times New Roman" w:hAnsi="Times New Roman"/>
        <w:sz w:val="20"/>
      </w:rPr>
      <w:fldChar w:fldCharType="separate"/>
    </w:r>
    <w:r w:rsidR="00B277A2">
      <w:rPr>
        <w:rFonts w:ascii="Times New Roman" w:hAnsi="Times New Roman"/>
        <w:noProof/>
        <w:sz w:val="20"/>
      </w:rPr>
      <w:t>149</w:t>
    </w:r>
    <w:r w:rsidRPr="00075F5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CD4" w:rsidRDefault="00F54CD4">
      <w:pPr>
        <w:spacing w:after="0" w:line="240" w:lineRule="auto"/>
      </w:pPr>
      <w:r>
        <w:separator/>
      </w:r>
    </w:p>
  </w:footnote>
  <w:footnote w:type="continuationSeparator" w:id="0">
    <w:p w:rsidR="00F54CD4" w:rsidRDefault="00F54C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50" w:rsidRPr="00075F50" w:rsidRDefault="00075F50" w:rsidP="00075F5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075F50">
      <w:rPr>
        <w:rFonts w:ascii="Times New Roman" w:hAnsi="Times New Roman" w:hint="eastAsia"/>
        <w:iCs/>
        <w:color w:val="000000"/>
        <w:sz w:val="20"/>
        <w:szCs w:val="20"/>
      </w:rPr>
      <w:tab/>
    </w:r>
    <w:r w:rsidRPr="00075F50">
      <w:rPr>
        <w:rFonts w:ascii="Times New Roman" w:hAnsi="Times New Roman"/>
        <w:sz w:val="20"/>
        <w:szCs w:val="20"/>
      </w:rPr>
      <w:t>Nature and Science 201</w:t>
    </w:r>
    <w:r w:rsidRPr="00075F50">
      <w:rPr>
        <w:rFonts w:ascii="Times New Roman" w:hAnsi="Times New Roman" w:hint="eastAsia"/>
        <w:sz w:val="20"/>
        <w:szCs w:val="20"/>
      </w:rPr>
      <w:t>4</w:t>
    </w:r>
    <w:r w:rsidRPr="00075F50">
      <w:rPr>
        <w:rFonts w:ascii="Times New Roman" w:hAnsi="Times New Roman"/>
        <w:sz w:val="20"/>
        <w:szCs w:val="20"/>
      </w:rPr>
      <w:t>;1</w:t>
    </w:r>
    <w:r w:rsidRPr="00075F50">
      <w:rPr>
        <w:rFonts w:ascii="Times New Roman" w:hAnsi="Times New Roman" w:hint="eastAsia"/>
        <w:sz w:val="20"/>
        <w:szCs w:val="20"/>
      </w:rPr>
      <w:t>2</w:t>
    </w:r>
    <w:r w:rsidRPr="00075F50">
      <w:rPr>
        <w:rFonts w:ascii="Times New Roman" w:hAnsi="Times New Roman"/>
        <w:sz w:val="20"/>
        <w:szCs w:val="20"/>
      </w:rPr>
      <w:t>(</w:t>
    </w:r>
    <w:r w:rsidRPr="00075F50">
      <w:rPr>
        <w:rFonts w:ascii="Times New Roman" w:hAnsi="Times New Roman" w:hint="eastAsia"/>
        <w:sz w:val="20"/>
        <w:szCs w:val="20"/>
      </w:rPr>
      <w:t>10)</w:t>
    </w:r>
    <w:r w:rsidRPr="00075F50">
      <w:rPr>
        <w:rFonts w:ascii="Times New Roman" w:hAnsi="Times New Roman"/>
        <w:color w:val="000000"/>
        <w:sz w:val="20"/>
        <w:szCs w:val="20"/>
      </w:rPr>
      <w:t xml:space="preserve"> </w:t>
    </w:r>
    <w:r w:rsidRPr="00075F50">
      <w:rPr>
        <w:rFonts w:ascii="Times New Roman" w:hAnsi="Times New Roman" w:hint="eastAsia"/>
        <w:color w:val="000000"/>
        <w:sz w:val="20"/>
        <w:szCs w:val="20"/>
      </w:rPr>
      <w:tab/>
    </w:r>
    <w:r w:rsidRPr="00075F50">
      <w:rPr>
        <w:rFonts w:ascii="Times New Roman" w:hAnsi="Times New Roman"/>
        <w:color w:val="000000"/>
        <w:sz w:val="20"/>
        <w:szCs w:val="20"/>
      </w:rPr>
      <w:t xml:space="preserve"> </w:t>
    </w:r>
    <w:hyperlink r:id="rId1" w:history="1">
      <w:r w:rsidRPr="00075F50">
        <w:rPr>
          <w:rStyle w:val="Hyperlink"/>
          <w:rFonts w:ascii="Times New Roman" w:hAnsi="Times New Roman"/>
          <w:sz w:val="20"/>
          <w:szCs w:val="20"/>
        </w:rPr>
        <w:t>http://www.sciencepub.net/nature</w:t>
      </w:r>
    </w:hyperlink>
  </w:p>
  <w:p w:rsidR="00075F50" w:rsidRPr="00075F50" w:rsidRDefault="00075F50" w:rsidP="00075F50">
    <w:pPr>
      <w:tabs>
        <w:tab w:val="left" w:pos="851"/>
        <w:tab w:val="right" w:pos="8364"/>
      </w:tabs>
      <w:adjustRightInd w:val="0"/>
      <w:snapToGrid w:val="0"/>
      <w:spacing w:after="0" w:line="240" w:lineRule="auto"/>
      <w:jc w:val="both"/>
      <w:rPr>
        <w:rFonts w:ascii="Times New Roman" w:hAnsi="Times New Roman"/>
        <w:sz w:val="20"/>
        <w:szCs w:val="2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7C1"/>
    <w:rsid w:val="00012493"/>
    <w:rsid w:val="0002487E"/>
    <w:rsid w:val="00061291"/>
    <w:rsid w:val="00063328"/>
    <w:rsid w:val="00075F50"/>
    <w:rsid w:val="000B0C0A"/>
    <w:rsid w:val="001972C1"/>
    <w:rsid w:val="00222C29"/>
    <w:rsid w:val="002B0223"/>
    <w:rsid w:val="00381651"/>
    <w:rsid w:val="003F719D"/>
    <w:rsid w:val="0042793A"/>
    <w:rsid w:val="0045761D"/>
    <w:rsid w:val="004E719A"/>
    <w:rsid w:val="0050630D"/>
    <w:rsid w:val="00566D35"/>
    <w:rsid w:val="00585405"/>
    <w:rsid w:val="00596994"/>
    <w:rsid w:val="005E717B"/>
    <w:rsid w:val="006814F6"/>
    <w:rsid w:val="00723BB1"/>
    <w:rsid w:val="007632ED"/>
    <w:rsid w:val="007A522F"/>
    <w:rsid w:val="007E5163"/>
    <w:rsid w:val="009553B4"/>
    <w:rsid w:val="009E6639"/>
    <w:rsid w:val="00A35153"/>
    <w:rsid w:val="00A61C15"/>
    <w:rsid w:val="00A97AE9"/>
    <w:rsid w:val="00AB17C1"/>
    <w:rsid w:val="00AD2F24"/>
    <w:rsid w:val="00AF5C68"/>
    <w:rsid w:val="00B12D51"/>
    <w:rsid w:val="00B277A2"/>
    <w:rsid w:val="00B451A0"/>
    <w:rsid w:val="00B55933"/>
    <w:rsid w:val="00BC7A8F"/>
    <w:rsid w:val="00BD5F08"/>
    <w:rsid w:val="00BF5617"/>
    <w:rsid w:val="00C26D64"/>
    <w:rsid w:val="00C423AE"/>
    <w:rsid w:val="00CA535E"/>
    <w:rsid w:val="00CD3C12"/>
    <w:rsid w:val="00CE1A55"/>
    <w:rsid w:val="00D2062F"/>
    <w:rsid w:val="00D916F3"/>
    <w:rsid w:val="00DA3400"/>
    <w:rsid w:val="00DF3114"/>
    <w:rsid w:val="00DF51F1"/>
    <w:rsid w:val="00EC0F8B"/>
    <w:rsid w:val="00EE1BB4"/>
    <w:rsid w:val="00F16965"/>
    <w:rsid w:val="00F51FFC"/>
    <w:rsid w:val="00F54CD4"/>
    <w:rsid w:val="00F76FA7"/>
    <w:rsid w:val="00FB02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C1"/>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7C1"/>
    <w:rPr>
      <w:color w:val="0000FF"/>
      <w:u w:val="single"/>
    </w:rPr>
  </w:style>
  <w:style w:type="paragraph" w:styleId="Header">
    <w:name w:val="header"/>
    <w:basedOn w:val="Normal"/>
    <w:link w:val="HeaderChar"/>
    <w:uiPriority w:val="99"/>
    <w:semiHidden/>
    <w:unhideWhenUsed/>
    <w:rsid w:val="00AB17C1"/>
    <w:pPr>
      <w:tabs>
        <w:tab w:val="center" w:pos="4513"/>
        <w:tab w:val="right" w:pos="9026"/>
      </w:tabs>
    </w:pPr>
  </w:style>
  <w:style w:type="character" w:customStyle="1" w:styleId="HeaderChar">
    <w:name w:val="Header Char"/>
    <w:basedOn w:val="DefaultParagraphFont"/>
    <w:link w:val="Header"/>
    <w:uiPriority w:val="99"/>
    <w:semiHidden/>
    <w:rsid w:val="00AB17C1"/>
    <w:rPr>
      <w:rFonts w:ascii="Calibri" w:eastAsia="Calibri" w:hAnsi="Calibri" w:cs="Times New Roman"/>
    </w:rPr>
  </w:style>
  <w:style w:type="paragraph" w:styleId="Footer">
    <w:name w:val="footer"/>
    <w:basedOn w:val="Normal"/>
    <w:link w:val="FooterChar"/>
    <w:uiPriority w:val="99"/>
    <w:unhideWhenUsed/>
    <w:rsid w:val="00AB17C1"/>
    <w:pPr>
      <w:tabs>
        <w:tab w:val="center" w:pos="4513"/>
        <w:tab w:val="right" w:pos="9026"/>
      </w:tabs>
    </w:pPr>
  </w:style>
  <w:style w:type="character" w:customStyle="1" w:styleId="FooterChar">
    <w:name w:val="Footer Char"/>
    <w:basedOn w:val="DefaultParagraphFont"/>
    <w:link w:val="Footer"/>
    <w:uiPriority w:val="99"/>
    <w:rsid w:val="00AB17C1"/>
    <w:rPr>
      <w:rFonts w:ascii="Calibri" w:eastAsia="Calibri" w:hAnsi="Calibri" w:cs="Times New Roman"/>
    </w:rPr>
  </w:style>
  <w:style w:type="paragraph" w:styleId="ListParagraph">
    <w:name w:val="List Paragraph"/>
    <w:basedOn w:val="Normal"/>
    <w:uiPriority w:val="34"/>
    <w:qFormat/>
    <w:rsid w:val="00AB17C1"/>
    <w:pPr>
      <w:ind w:left="720"/>
      <w:contextualSpacing/>
    </w:pPr>
  </w:style>
  <w:style w:type="paragraph" w:customStyle="1" w:styleId="Default">
    <w:name w:val="Default"/>
    <w:rsid w:val="00AB17C1"/>
    <w:pPr>
      <w:autoSpaceDE w:val="0"/>
      <w:autoSpaceDN w:val="0"/>
      <w:adjustRightInd w:val="0"/>
    </w:pPr>
    <w:rPr>
      <w:rFonts w:ascii="Times New Roman" w:hAnsi="Times New Roman"/>
      <w:color w:val="000000"/>
      <w:sz w:val="24"/>
      <w:szCs w:val="24"/>
      <w:lang w:val="en-GB" w:eastAsia="en-GB"/>
    </w:rPr>
  </w:style>
  <w:style w:type="paragraph" w:styleId="BalloonText">
    <w:name w:val="Balloon Text"/>
    <w:basedOn w:val="Normal"/>
    <w:link w:val="BalloonTextChar"/>
    <w:uiPriority w:val="99"/>
    <w:semiHidden/>
    <w:unhideWhenUsed/>
    <w:rsid w:val="003F7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9D"/>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term=Hagan%20M%5BAuthor%5D&amp;cauthor=true&amp;cauthor_uid=21735992" TargetMode="External"/><Relationship Id="rId18" Type="http://schemas.openxmlformats.org/officeDocument/2006/relationships/hyperlink" Target="http://www.ncbi.nlm.nih.gov/pubmed?term=Ogbu-Pearce%20P%5BAuthor%5D&amp;cauthor=true&amp;cauthor_uid=21735992" TargetMode="External"/><Relationship Id="rId3" Type="http://schemas.openxmlformats.org/officeDocument/2006/relationships/webSettings" Target="webSettings.xml"/><Relationship Id="rId21" Type="http://schemas.openxmlformats.org/officeDocument/2006/relationships/hyperlink" Target="http://www.ncbi.nlm.nih.gov/pubmed?term=Braideo%20EI%5BAuthor%5D&amp;cauthor=true&amp;cauthor_uid=21735992" TargetMode="External"/><Relationship Id="rId7" Type="http://schemas.openxmlformats.org/officeDocument/2006/relationships/hyperlink" Target="http://www.sciencepub.net/nature" TargetMode="External"/><Relationship Id="rId12" Type="http://schemas.openxmlformats.org/officeDocument/2006/relationships/hyperlink" Target="http://www.ncbi.nlm.nih.gov/pubmed?term=Mahmoud%20AO%5BAuthor%5D&amp;cauthor=true&amp;cauthor_uid=21735992" TargetMode="External"/><Relationship Id="rId17" Type="http://schemas.openxmlformats.org/officeDocument/2006/relationships/hyperlink" Target="http://www.ncbi.nlm.nih.gov/pubmed?term=Biritwum%20R%5BAuthor%5D&amp;cauthor=true&amp;cauthor_uid=2173599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cbi.nlm.nih.gov/pubmed?term=Asana%20U%5BAuthor%5D&amp;cauthor=true&amp;cauthor_uid=21735992" TargetMode="External"/><Relationship Id="rId20" Type="http://schemas.openxmlformats.org/officeDocument/2006/relationships/hyperlink" Target="http://www.ncbi.nlm.nih.gov/pubmed?term=Yam%C3%A9ogo%20L%5BAuthor%5D&amp;cauthor=true&amp;cauthor_uid=21735992" TargetMode="External"/><Relationship Id="rId1" Type="http://schemas.openxmlformats.org/officeDocument/2006/relationships/styles" Target="styles.xml"/><Relationship Id="rId6" Type="http://schemas.openxmlformats.org/officeDocument/2006/relationships/hyperlink" Target="mailto:jideafo77@gmail.com" TargetMode="External"/><Relationship Id="rId11" Type="http://schemas.openxmlformats.org/officeDocument/2006/relationships/hyperlink" Target="http://www.ncbi.nlm.nih.gov/pubmed?term=Umeh%20RE%5BAuthor%5D&amp;cauthor=true&amp;cauthor_uid=21735992"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cbi.nlm.nih.gov/pubmed?term=Okoye%20OI%5BAuthor%5D&amp;cauthor=true&amp;cauthor_uid=21735992" TargetMode="External"/><Relationship Id="rId23" Type="http://schemas.openxmlformats.org/officeDocument/2006/relationships/hyperlink" Target="http://www.ncbi.nlm.nih.gov/pubmed/21735992" TargetMode="External"/><Relationship Id="rId10" Type="http://schemas.openxmlformats.org/officeDocument/2006/relationships/hyperlink" Target="mailto:jideafo77@gmail.com" TargetMode="External"/><Relationship Id="rId19" Type="http://schemas.openxmlformats.org/officeDocument/2006/relationships/hyperlink" Target="http://www.ncbi.nlm.nih.gov/pubmed?term=Elhassan%20E%5BAuthor%5D&amp;cauthor=true&amp;cauthor_uid=21735992"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ncbi.nlm.nih.gov/pubmed?term=Wilson%20M%5BAuthor%5D&amp;cauthor=true&amp;cauthor_uid=21735992" TargetMode="External"/><Relationship Id="rId22" Type="http://schemas.openxmlformats.org/officeDocument/2006/relationships/hyperlink" Target="http://www.ncbi.nlm.nih.gov/pubmed?term=Seketeli%20A%5BAuthor%5D&amp;cauthor=true&amp;cauthor_uid=2173599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20961</CharactersWithSpaces>
  <SharedDoc>false</SharedDoc>
  <HLinks>
    <vt:vector size="84" baseType="variant">
      <vt:variant>
        <vt:i4>3735597</vt:i4>
      </vt:variant>
      <vt:variant>
        <vt:i4>39</vt:i4>
      </vt:variant>
      <vt:variant>
        <vt:i4>0</vt:i4>
      </vt:variant>
      <vt:variant>
        <vt:i4>5</vt:i4>
      </vt:variant>
      <vt:variant>
        <vt:lpwstr>http://www.ncbi.nlm.nih.gov/pubmed/21735992</vt:lpwstr>
      </vt:variant>
      <vt:variant>
        <vt:lpwstr/>
      </vt:variant>
      <vt:variant>
        <vt:i4>589924</vt:i4>
      </vt:variant>
      <vt:variant>
        <vt:i4>36</vt:i4>
      </vt:variant>
      <vt:variant>
        <vt:i4>0</vt:i4>
      </vt:variant>
      <vt:variant>
        <vt:i4>5</vt:i4>
      </vt:variant>
      <vt:variant>
        <vt:lpwstr>http://www.ncbi.nlm.nih.gov/pubmed?term=Seketeli%20A%5BAuthor%5D&amp;cauthor=true&amp;cauthor_uid=21735992</vt:lpwstr>
      </vt:variant>
      <vt:variant>
        <vt:lpwstr/>
      </vt:variant>
      <vt:variant>
        <vt:i4>5505070</vt:i4>
      </vt:variant>
      <vt:variant>
        <vt:i4>33</vt:i4>
      </vt:variant>
      <vt:variant>
        <vt:i4>0</vt:i4>
      </vt:variant>
      <vt:variant>
        <vt:i4>5</vt:i4>
      </vt:variant>
      <vt:variant>
        <vt:lpwstr>http://www.ncbi.nlm.nih.gov/pubmed?term=Braideo%20EI%5BAuthor%5D&amp;cauthor=true&amp;cauthor_uid=21735992</vt:lpwstr>
      </vt:variant>
      <vt:variant>
        <vt:lpwstr/>
      </vt:variant>
      <vt:variant>
        <vt:i4>1966184</vt:i4>
      </vt:variant>
      <vt:variant>
        <vt:i4>30</vt:i4>
      </vt:variant>
      <vt:variant>
        <vt:i4>0</vt:i4>
      </vt:variant>
      <vt:variant>
        <vt:i4>5</vt:i4>
      </vt:variant>
      <vt:variant>
        <vt:lpwstr>http://www.ncbi.nlm.nih.gov/pubmed?term=Yam%C3%A9ogo%20L%5BAuthor%5D&amp;cauthor=true&amp;cauthor_uid=21735992</vt:lpwstr>
      </vt:variant>
      <vt:variant>
        <vt:lpwstr/>
      </vt:variant>
      <vt:variant>
        <vt:i4>1114235</vt:i4>
      </vt:variant>
      <vt:variant>
        <vt:i4>27</vt:i4>
      </vt:variant>
      <vt:variant>
        <vt:i4>0</vt:i4>
      </vt:variant>
      <vt:variant>
        <vt:i4>5</vt:i4>
      </vt:variant>
      <vt:variant>
        <vt:lpwstr>http://www.ncbi.nlm.nih.gov/pubmed?term=Elhassan%20E%5BAuthor%5D&amp;cauthor=true&amp;cauthor_uid=21735992</vt:lpwstr>
      </vt:variant>
      <vt:variant>
        <vt:lpwstr/>
      </vt:variant>
      <vt:variant>
        <vt:i4>65649</vt:i4>
      </vt:variant>
      <vt:variant>
        <vt:i4>24</vt:i4>
      </vt:variant>
      <vt:variant>
        <vt:i4>0</vt:i4>
      </vt:variant>
      <vt:variant>
        <vt:i4>5</vt:i4>
      </vt:variant>
      <vt:variant>
        <vt:lpwstr>http://www.ncbi.nlm.nih.gov/pubmed?term=Ogbu-Pearce%20P%5BAuthor%5D&amp;cauthor=true&amp;cauthor_uid=21735992</vt:lpwstr>
      </vt:variant>
      <vt:variant>
        <vt:lpwstr/>
      </vt:variant>
      <vt:variant>
        <vt:i4>786549</vt:i4>
      </vt:variant>
      <vt:variant>
        <vt:i4>21</vt:i4>
      </vt:variant>
      <vt:variant>
        <vt:i4>0</vt:i4>
      </vt:variant>
      <vt:variant>
        <vt:i4>5</vt:i4>
      </vt:variant>
      <vt:variant>
        <vt:lpwstr>http://www.ncbi.nlm.nih.gov/pubmed?term=Biritwum%20R%5BAuthor%5D&amp;cauthor=true&amp;cauthor_uid=21735992</vt:lpwstr>
      </vt:variant>
      <vt:variant>
        <vt:lpwstr/>
      </vt:variant>
      <vt:variant>
        <vt:i4>8126535</vt:i4>
      </vt:variant>
      <vt:variant>
        <vt:i4>18</vt:i4>
      </vt:variant>
      <vt:variant>
        <vt:i4>0</vt:i4>
      </vt:variant>
      <vt:variant>
        <vt:i4>5</vt:i4>
      </vt:variant>
      <vt:variant>
        <vt:lpwstr>http://www.ncbi.nlm.nih.gov/pubmed?term=Asana%20U%5BAuthor%5D&amp;cauthor=true&amp;cauthor_uid=21735992</vt:lpwstr>
      </vt:variant>
      <vt:variant>
        <vt:lpwstr/>
      </vt:variant>
      <vt:variant>
        <vt:i4>3670089</vt:i4>
      </vt:variant>
      <vt:variant>
        <vt:i4>15</vt:i4>
      </vt:variant>
      <vt:variant>
        <vt:i4>0</vt:i4>
      </vt:variant>
      <vt:variant>
        <vt:i4>5</vt:i4>
      </vt:variant>
      <vt:variant>
        <vt:lpwstr>http://www.ncbi.nlm.nih.gov/pubmed?term=Okoye%20OI%5BAuthor%5D&amp;cauthor=true&amp;cauthor_uid=21735992</vt:lpwstr>
      </vt:variant>
      <vt:variant>
        <vt:lpwstr/>
      </vt:variant>
      <vt:variant>
        <vt:i4>8192016</vt:i4>
      </vt:variant>
      <vt:variant>
        <vt:i4>12</vt:i4>
      </vt:variant>
      <vt:variant>
        <vt:i4>0</vt:i4>
      </vt:variant>
      <vt:variant>
        <vt:i4>5</vt:i4>
      </vt:variant>
      <vt:variant>
        <vt:lpwstr>http://www.ncbi.nlm.nih.gov/pubmed?term=Wilson%20M%5BAuthor%5D&amp;cauthor=true&amp;cauthor_uid=21735992</vt:lpwstr>
      </vt:variant>
      <vt:variant>
        <vt:lpwstr/>
      </vt:variant>
      <vt:variant>
        <vt:i4>6357087</vt:i4>
      </vt:variant>
      <vt:variant>
        <vt:i4>9</vt:i4>
      </vt:variant>
      <vt:variant>
        <vt:i4>0</vt:i4>
      </vt:variant>
      <vt:variant>
        <vt:i4>5</vt:i4>
      </vt:variant>
      <vt:variant>
        <vt:lpwstr>http://www.ncbi.nlm.nih.gov/pubmed?term=Hagan%20M%5BAuthor%5D&amp;cauthor=true&amp;cauthor_uid=21735992</vt:lpwstr>
      </vt:variant>
      <vt:variant>
        <vt:lpwstr/>
      </vt:variant>
      <vt:variant>
        <vt:i4>5570604</vt:i4>
      </vt:variant>
      <vt:variant>
        <vt:i4>6</vt:i4>
      </vt:variant>
      <vt:variant>
        <vt:i4>0</vt:i4>
      </vt:variant>
      <vt:variant>
        <vt:i4>5</vt:i4>
      </vt:variant>
      <vt:variant>
        <vt:lpwstr>http://www.ncbi.nlm.nih.gov/pubmed?term=Mahmoud%20AO%5BAuthor%5D&amp;cauthor=true&amp;cauthor_uid=21735992</vt:lpwstr>
      </vt:variant>
      <vt:variant>
        <vt:lpwstr/>
      </vt:variant>
      <vt:variant>
        <vt:i4>3211265</vt:i4>
      </vt:variant>
      <vt:variant>
        <vt:i4>3</vt:i4>
      </vt:variant>
      <vt:variant>
        <vt:i4>0</vt:i4>
      </vt:variant>
      <vt:variant>
        <vt:i4>5</vt:i4>
      </vt:variant>
      <vt:variant>
        <vt:lpwstr>http://www.ncbi.nlm.nih.gov/pubmed?term=Umeh%20RE%5BAuthor%5D&amp;cauthor=true&amp;cauthor_uid=21735992</vt:lpwstr>
      </vt:variant>
      <vt:variant>
        <vt:lpwstr/>
      </vt:variant>
      <vt:variant>
        <vt:i4>3211282</vt:i4>
      </vt:variant>
      <vt:variant>
        <vt:i4>0</vt:i4>
      </vt:variant>
      <vt:variant>
        <vt:i4>0</vt:i4>
      </vt:variant>
      <vt:variant>
        <vt:i4>5</vt:i4>
      </vt:variant>
      <vt:variant>
        <vt:lpwstr>mailto:jideafo77@gmail.com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COMPAC</dc:creator>
  <cp:lastModifiedBy>Administrator</cp:lastModifiedBy>
  <cp:revision>4</cp:revision>
  <cp:lastPrinted>2014-10-11T01:23:00Z</cp:lastPrinted>
  <dcterms:created xsi:type="dcterms:W3CDTF">2014-10-10T14:40:00Z</dcterms:created>
  <dcterms:modified xsi:type="dcterms:W3CDTF">2014-10-11T01:38:00Z</dcterms:modified>
</cp:coreProperties>
</file>