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A7" w:rsidRPr="00705F2F" w:rsidRDefault="00920CA6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Study </w:t>
      </w:r>
      <w:r w:rsidR="00813A71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 w:rsidR="001702B1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705F2F">
        <w:rPr>
          <w:rFonts w:ascii="Times New Roman" w:hAnsi="Times New Roman" w:cs="Times New Roman"/>
          <w:b/>
          <w:bCs/>
          <w:sz w:val="20"/>
          <w:szCs w:val="20"/>
        </w:rPr>
        <w:t>Obesity</w:t>
      </w:r>
      <w:r w:rsidR="00675433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and</w:t>
      </w:r>
      <w:r w:rsidR="00B64017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4B89" w:rsidRPr="00705F2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B64017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5DF8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Rate of Cholesterol and Triglycerides </w:t>
      </w:r>
      <w:r w:rsidR="00592E53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Concentrations </w:t>
      </w:r>
      <w:r w:rsidR="00A878B8" w:rsidRPr="00705F2F">
        <w:rPr>
          <w:rFonts w:ascii="Times New Roman" w:hAnsi="Times New Roman" w:cs="Times New Roman"/>
          <w:b/>
          <w:bCs/>
          <w:sz w:val="20"/>
          <w:szCs w:val="20"/>
        </w:rPr>
        <w:t>among</w:t>
      </w:r>
      <w:r w:rsidR="00545DF8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Male </w:t>
      </w:r>
      <w:r w:rsidR="005A190E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Prison </w:t>
      </w:r>
      <w:r w:rsidR="00545DF8" w:rsidRPr="00705F2F">
        <w:rPr>
          <w:rFonts w:ascii="Times New Roman" w:hAnsi="Times New Roman" w:cs="Times New Roman"/>
          <w:b/>
          <w:bCs/>
          <w:sz w:val="20"/>
          <w:szCs w:val="20"/>
        </w:rPr>
        <w:t>Inmates in South</w:t>
      </w:r>
      <w:r w:rsidR="00A16266" w:rsidRPr="00705F2F">
        <w:rPr>
          <w:rFonts w:ascii="Times New Roman" w:hAnsi="Times New Roman" w:cs="Times New Roman"/>
          <w:b/>
          <w:bCs/>
          <w:sz w:val="20"/>
          <w:szCs w:val="20"/>
        </w:rPr>
        <w:t>ern</w:t>
      </w:r>
      <w:r w:rsidR="00545DF8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Libya</w:t>
      </w:r>
    </w:p>
    <w:p w:rsidR="00C63C8D" w:rsidRPr="00705F2F" w:rsidRDefault="00C63C8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6EC" w:rsidRPr="00705F2F" w:rsidRDefault="00E546EC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705F2F">
        <w:rPr>
          <w:rFonts w:ascii="Times New Roman" w:hAnsi="Times New Roman" w:cs="Times New Roman"/>
          <w:sz w:val="20"/>
          <w:szCs w:val="20"/>
        </w:rPr>
        <w:t>Annour</w:t>
      </w:r>
      <w:proofErr w:type="spellEnd"/>
      <w:r w:rsidRPr="00705F2F">
        <w:rPr>
          <w:rFonts w:ascii="Times New Roman" w:hAnsi="Times New Roman" w:cs="Times New Roman"/>
          <w:sz w:val="20"/>
          <w:szCs w:val="20"/>
        </w:rPr>
        <w:t xml:space="preserve"> M.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L</w:t>
      </w:r>
      <w:r w:rsidR="00920CA6" w:rsidRPr="00705F2F">
        <w:rPr>
          <w:rFonts w:ascii="Times New Roman" w:hAnsi="Times New Roman" w:cs="Times New Roman"/>
          <w:sz w:val="20"/>
          <w:szCs w:val="20"/>
        </w:rPr>
        <w:t>alem</w:t>
      </w:r>
      <w:r w:rsidR="00760A4E" w:rsidRPr="00705F2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64017" w:rsidRPr="00705F2F">
        <w:rPr>
          <w:rFonts w:ascii="Times New Roman" w:hAnsi="Times New Roman" w:cs="Times New Roman"/>
          <w:sz w:val="20"/>
          <w:szCs w:val="20"/>
        </w:rPr>
        <w:t>, Abdel</w:t>
      </w:r>
      <w:r w:rsidRPr="00705F2F">
        <w:rPr>
          <w:rFonts w:ascii="Times New Roman" w:hAnsi="Times New Roman" w:cs="Times New Roman"/>
          <w:sz w:val="20"/>
          <w:szCs w:val="20"/>
        </w:rPr>
        <w:t>-Hakim A.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592E53" w:rsidRPr="00705F2F">
        <w:rPr>
          <w:rFonts w:ascii="Times New Roman" w:hAnsi="Times New Roman" w:cs="Times New Roman"/>
          <w:sz w:val="20"/>
          <w:szCs w:val="20"/>
        </w:rPr>
        <w:t>E</w:t>
      </w:r>
      <w:r w:rsidR="00920CA6" w:rsidRPr="00705F2F">
        <w:rPr>
          <w:rFonts w:ascii="Times New Roman" w:hAnsi="Times New Roman" w:cs="Times New Roman"/>
          <w:sz w:val="20"/>
          <w:szCs w:val="20"/>
        </w:rPr>
        <w:t>lwafa</w:t>
      </w:r>
      <w:r w:rsidR="00760A4E" w:rsidRPr="00705F2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05F2F">
        <w:rPr>
          <w:rFonts w:ascii="Times New Roman" w:hAnsi="Times New Roman" w:cs="Times New Roman" w:hint="eastAsia"/>
          <w:sz w:val="20"/>
          <w:szCs w:val="20"/>
          <w:vertAlign w:val="superscript"/>
          <w:lang w:eastAsia="zh-CN"/>
        </w:rPr>
        <w:t xml:space="preserve"> </w:t>
      </w:r>
      <w:r w:rsidR="00A878B8" w:rsidRPr="00705F2F">
        <w:rPr>
          <w:rFonts w:ascii="Times New Roman" w:hAnsi="Times New Roman" w:cs="Times New Roman"/>
          <w:sz w:val="20"/>
          <w:szCs w:val="20"/>
        </w:rPr>
        <w:t>and Ali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M.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920CA6" w:rsidRPr="00705F2F">
        <w:rPr>
          <w:rFonts w:ascii="Times New Roman" w:hAnsi="Times New Roman" w:cs="Times New Roman"/>
          <w:sz w:val="20"/>
          <w:szCs w:val="20"/>
        </w:rPr>
        <w:t>Nouh</w:t>
      </w:r>
      <w:r w:rsidR="00670DF8" w:rsidRPr="00705F2F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670DF8" w:rsidRPr="00705F2F" w:rsidRDefault="00670DF8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006F7" w:rsidRPr="00705F2F" w:rsidRDefault="00670DF8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006F7" w:rsidRPr="00705F2F">
        <w:rPr>
          <w:rFonts w:ascii="Times New Roman" w:hAnsi="Times New Roman" w:cs="Times New Roman"/>
          <w:sz w:val="20"/>
          <w:szCs w:val="20"/>
        </w:rPr>
        <w:t xml:space="preserve">Sebha University, Faculty of Medical </w:t>
      </w:r>
      <w:proofErr w:type="spellStart"/>
      <w:r w:rsidR="00A006F7" w:rsidRPr="00705F2F">
        <w:rPr>
          <w:rFonts w:ascii="Times New Roman" w:hAnsi="Times New Roman" w:cs="Times New Roman"/>
          <w:sz w:val="20"/>
          <w:szCs w:val="20"/>
        </w:rPr>
        <w:t>Technology</w:t>
      </w:r>
      <w:r w:rsidR="002317FA" w:rsidRPr="00705F2F">
        <w:rPr>
          <w:rFonts w:ascii="Times New Roman" w:hAnsi="Times New Roman" w:cs="Times New Roman"/>
          <w:sz w:val="20"/>
          <w:szCs w:val="20"/>
        </w:rPr>
        <w:t>,</w:t>
      </w:r>
      <w:r w:rsidR="00A006F7" w:rsidRPr="00705F2F">
        <w:rPr>
          <w:rFonts w:ascii="Times New Roman" w:hAnsi="Times New Roman" w:cs="Times New Roman"/>
          <w:sz w:val="20"/>
          <w:szCs w:val="20"/>
        </w:rPr>
        <w:t>Marzouk</w:t>
      </w:r>
      <w:proofErr w:type="spellEnd"/>
      <w:r w:rsidR="00A006F7" w:rsidRPr="00705F2F">
        <w:rPr>
          <w:rFonts w:ascii="Times New Roman" w:hAnsi="Times New Roman" w:cs="Times New Roman"/>
          <w:sz w:val="20"/>
          <w:szCs w:val="20"/>
        </w:rPr>
        <w:t>, Libya</w:t>
      </w:r>
    </w:p>
    <w:p w:rsidR="00670DF8" w:rsidRPr="00705F2F" w:rsidRDefault="00670DF8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05F2F">
        <w:rPr>
          <w:rFonts w:ascii="Times New Roman" w:hAnsi="Times New Roman" w:cs="Times New Roman"/>
          <w:sz w:val="20"/>
          <w:szCs w:val="20"/>
        </w:rPr>
        <w:t>Sebha University, Faculty of Engineering and Technology, Barak, Libya</w:t>
      </w:r>
    </w:p>
    <w:p w:rsidR="00775999" w:rsidRPr="00705F2F" w:rsidRDefault="00775999" w:rsidP="0077599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E-mail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05F2F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705F2F">
          <w:rPr>
            <w:rFonts w:ascii="Times New Roman" w:hAnsi="Times New Roman" w:cs="Times New Roman"/>
            <w:sz w:val="20"/>
            <w:szCs w:val="20"/>
          </w:rPr>
          <w:t>Annour1967@yahoo.com</w:t>
        </w:r>
      </w:hyperlink>
      <w:r>
        <w:t xml:space="preserve">, </w:t>
      </w:r>
      <w:hyperlink r:id="rId8" w:history="1">
        <w:r w:rsidRPr="00705F2F">
          <w:rPr>
            <w:rFonts w:ascii="Times New Roman" w:hAnsi="Times New Roman" w:cs="Times New Roman"/>
            <w:sz w:val="20"/>
            <w:szCs w:val="20"/>
          </w:rPr>
          <w:t>elwafa_ly@yahoo.com</w:t>
        </w:r>
      </w:hyperlink>
      <w:r>
        <w:t xml:space="preserve">, </w:t>
      </w:r>
      <w:hyperlink r:id="rId9" w:history="1">
        <w:r w:rsidRPr="00705F2F">
          <w:rPr>
            <w:rFonts w:ascii="Times New Roman" w:hAnsi="Times New Roman" w:cs="Times New Roman"/>
            <w:sz w:val="20"/>
            <w:szCs w:val="20"/>
          </w:rPr>
          <w:t>Alinouh12@yahoo.com</w:t>
        </w:r>
      </w:hyperlink>
    </w:p>
    <w:p w:rsidR="00670DF8" w:rsidRPr="00705F2F" w:rsidRDefault="00670DF8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43B8" w:rsidRPr="00705F2F" w:rsidRDefault="005D43B8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5F2F">
        <w:rPr>
          <w:rFonts w:ascii="Times New Roman" w:hAnsi="Times New Roman" w:cs="Times New Roman"/>
          <w:b/>
          <w:bCs/>
          <w:caps/>
          <w:sz w:val="20"/>
          <w:szCs w:val="20"/>
        </w:rPr>
        <w:t>A</w:t>
      </w:r>
      <w:r w:rsidRPr="00705F2F">
        <w:rPr>
          <w:rFonts w:ascii="Times New Roman" w:hAnsi="Times New Roman" w:cs="Times New Roman"/>
          <w:b/>
          <w:bCs/>
          <w:sz w:val="20"/>
          <w:szCs w:val="20"/>
        </w:rPr>
        <w:t>bstract</w:t>
      </w:r>
      <w:r w:rsidR="00D77471" w:rsidRPr="00705F2F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: </w:t>
      </w:r>
      <w:r w:rsidRPr="00705F2F">
        <w:rPr>
          <w:rFonts w:ascii="Times New Roman" w:hAnsi="Times New Roman" w:cs="Times New Roman"/>
          <w:sz w:val="20"/>
          <w:szCs w:val="20"/>
        </w:rPr>
        <w:t>This study was conducted to investigate body mass index</w:t>
      </w:r>
      <w:r w:rsidR="00B16487" w:rsidRPr="00705F2F">
        <w:rPr>
          <w:rFonts w:ascii="Times New Roman" w:hAnsi="Times New Roman" w:cs="Times New Roman"/>
          <w:sz w:val="20"/>
          <w:szCs w:val="20"/>
        </w:rPr>
        <w:t xml:space="preserve"> (BMI)</w:t>
      </w:r>
      <w:r w:rsidRPr="00705F2F">
        <w:rPr>
          <w:rFonts w:ascii="Times New Roman" w:hAnsi="Times New Roman" w:cs="Times New Roman"/>
          <w:sz w:val="20"/>
          <w:szCs w:val="20"/>
        </w:rPr>
        <w:t>, levels of cholesterol and triglycerides in prison inmates at the Institution for Reform and Rehabilitation in Southern Libya</w:t>
      </w:r>
      <w:r w:rsidR="00894391" w:rsidRPr="00705F2F">
        <w:rPr>
          <w:rFonts w:ascii="Times New Roman" w:hAnsi="Times New Roman" w:cs="Times New Roman"/>
          <w:sz w:val="20"/>
          <w:szCs w:val="20"/>
        </w:rPr>
        <w:t xml:space="preserve"> to be </w:t>
      </w:r>
      <w:r w:rsidR="00813A71" w:rsidRPr="00705F2F">
        <w:rPr>
          <w:rFonts w:ascii="Times New Roman" w:hAnsi="Times New Roman" w:cs="Times New Roman"/>
          <w:sz w:val="20"/>
          <w:szCs w:val="20"/>
        </w:rPr>
        <w:t xml:space="preserve">considered </w:t>
      </w:r>
      <w:r w:rsidR="00894391" w:rsidRPr="00705F2F">
        <w:rPr>
          <w:rFonts w:ascii="Times New Roman" w:hAnsi="Times New Roman" w:cs="Times New Roman"/>
          <w:sz w:val="20"/>
          <w:szCs w:val="20"/>
        </w:rPr>
        <w:t>as an indication about their health and the provided foods</w:t>
      </w:r>
      <w:r w:rsidRPr="00705F2F">
        <w:rPr>
          <w:rFonts w:ascii="Times New Roman" w:hAnsi="Times New Roman" w:cs="Times New Roman"/>
          <w:sz w:val="20"/>
          <w:szCs w:val="20"/>
        </w:rPr>
        <w:t>.</w:t>
      </w:r>
      <w:r w:rsidR="004939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 xml:space="preserve">The results of this study showed that </w:t>
      </w:r>
      <w:r w:rsidR="0062144A" w:rsidRPr="00705F2F">
        <w:rPr>
          <w:rFonts w:ascii="Times New Roman" w:hAnsi="Times New Roman" w:cs="Times New Roman"/>
          <w:sz w:val="20"/>
          <w:szCs w:val="20"/>
        </w:rPr>
        <w:t xml:space="preserve">26.5% </w:t>
      </w:r>
      <w:r w:rsidR="00813A71" w:rsidRPr="00705F2F">
        <w:rPr>
          <w:rFonts w:ascii="Times New Roman" w:hAnsi="Times New Roman" w:cs="Times New Roman"/>
          <w:sz w:val="20"/>
          <w:szCs w:val="20"/>
        </w:rPr>
        <w:t xml:space="preserve">of BMI </w:t>
      </w:r>
      <w:r w:rsidR="0062144A" w:rsidRPr="00705F2F">
        <w:rPr>
          <w:rFonts w:ascii="Times New Roman" w:hAnsi="Times New Roman" w:cs="Times New Roman"/>
          <w:sz w:val="20"/>
          <w:szCs w:val="20"/>
        </w:rPr>
        <w:t xml:space="preserve">of the prison inmates were </w:t>
      </w:r>
      <w:r w:rsidR="00986A93" w:rsidRPr="00705F2F">
        <w:rPr>
          <w:rFonts w:ascii="Times New Roman" w:hAnsi="Times New Roman" w:cs="Times New Roman"/>
          <w:sz w:val="20"/>
          <w:szCs w:val="20"/>
        </w:rPr>
        <w:t xml:space="preserve">found </w:t>
      </w:r>
      <w:r w:rsidR="0062144A" w:rsidRPr="00705F2F">
        <w:rPr>
          <w:rFonts w:ascii="Times New Roman" w:hAnsi="Times New Roman" w:cs="Times New Roman"/>
          <w:sz w:val="20"/>
          <w:szCs w:val="20"/>
        </w:rPr>
        <w:t>to be higher than the normal levels.</w:t>
      </w:r>
      <w:r w:rsidR="004939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AC5DE1" w:rsidRPr="00705F2F">
        <w:rPr>
          <w:rFonts w:ascii="Times New Roman" w:hAnsi="Times New Roman" w:cs="Times New Roman"/>
          <w:sz w:val="20"/>
          <w:szCs w:val="20"/>
        </w:rPr>
        <w:t>Generally, the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AC5DE1" w:rsidRPr="00705F2F">
        <w:rPr>
          <w:rFonts w:ascii="Times New Roman" w:hAnsi="Times New Roman" w:cs="Times New Roman"/>
          <w:sz w:val="20"/>
          <w:szCs w:val="20"/>
        </w:rPr>
        <w:t xml:space="preserve">average level </w:t>
      </w:r>
      <w:r w:rsidR="0062144A" w:rsidRPr="00705F2F">
        <w:rPr>
          <w:rFonts w:ascii="Times New Roman" w:hAnsi="Times New Roman" w:cs="Times New Roman"/>
          <w:sz w:val="20"/>
          <w:szCs w:val="20"/>
        </w:rPr>
        <w:t xml:space="preserve">of cholesterol and triglycerides concentrations were found to be within normal </w:t>
      </w:r>
      <w:r w:rsidR="00813A71" w:rsidRPr="00705F2F">
        <w:rPr>
          <w:rFonts w:ascii="Times New Roman" w:hAnsi="Times New Roman" w:cs="Times New Roman"/>
          <w:sz w:val="20"/>
          <w:szCs w:val="20"/>
        </w:rPr>
        <w:t>range</w:t>
      </w:r>
      <w:r w:rsidR="0062144A" w:rsidRPr="00705F2F">
        <w:rPr>
          <w:rFonts w:ascii="Times New Roman" w:hAnsi="Times New Roman" w:cs="Times New Roman"/>
          <w:sz w:val="20"/>
          <w:szCs w:val="20"/>
        </w:rPr>
        <w:t xml:space="preserve"> 142.6 mg/dl and 135.4 mg/dl, respectively. </w:t>
      </w:r>
      <w:r w:rsidR="00396E8C" w:rsidRPr="00705F2F">
        <w:rPr>
          <w:rFonts w:ascii="Times New Roman" w:hAnsi="Times New Roman" w:cs="Times New Roman"/>
          <w:sz w:val="20"/>
          <w:szCs w:val="20"/>
        </w:rPr>
        <w:t>The finding</w:t>
      </w:r>
      <w:r w:rsidR="00986A93" w:rsidRPr="00705F2F">
        <w:rPr>
          <w:rFonts w:ascii="Times New Roman" w:hAnsi="Times New Roman" w:cs="Times New Roman"/>
          <w:sz w:val="20"/>
          <w:szCs w:val="20"/>
        </w:rPr>
        <w:t>s</w:t>
      </w:r>
      <w:r w:rsidR="00396E8C" w:rsidRPr="00705F2F">
        <w:rPr>
          <w:rFonts w:ascii="Times New Roman" w:hAnsi="Times New Roman" w:cs="Times New Roman"/>
          <w:sz w:val="20"/>
          <w:szCs w:val="20"/>
        </w:rPr>
        <w:t xml:space="preserve"> also established that there were a significant relationship and direct correlation between </w:t>
      </w:r>
      <w:r w:rsidR="00B16487" w:rsidRPr="00705F2F">
        <w:rPr>
          <w:rFonts w:ascii="Times New Roman" w:hAnsi="Times New Roman" w:cs="Times New Roman"/>
          <w:sz w:val="20"/>
          <w:szCs w:val="20"/>
        </w:rPr>
        <w:t>BMI</w:t>
      </w:r>
      <w:r w:rsidR="00A24B89" w:rsidRPr="00705F2F">
        <w:rPr>
          <w:rFonts w:ascii="Times New Roman" w:hAnsi="Times New Roman" w:cs="Times New Roman"/>
          <w:sz w:val="20"/>
          <w:szCs w:val="20"/>
        </w:rPr>
        <w:t xml:space="preserve"> levels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A24B89" w:rsidRPr="00705F2F">
        <w:rPr>
          <w:rFonts w:ascii="Times New Roman" w:hAnsi="Times New Roman" w:cs="Times New Roman"/>
          <w:sz w:val="20"/>
          <w:szCs w:val="20"/>
        </w:rPr>
        <w:t>and age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396E8C" w:rsidRPr="00705F2F">
        <w:rPr>
          <w:rFonts w:ascii="Times New Roman" w:hAnsi="Times New Roman" w:cs="Times New Roman"/>
          <w:sz w:val="20"/>
          <w:szCs w:val="20"/>
        </w:rPr>
        <w:t xml:space="preserve">and </w:t>
      </w:r>
      <w:r w:rsidR="00A24B89" w:rsidRPr="00705F2F">
        <w:rPr>
          <w:rFonts w:ascii="Times New Roman" w:hAnsi="Times New Roman" w:cs="Times New Roman"/>
          <w:sz w:val="20"/>
          <w:szCs w:val="20"/>
        </w:rPr>
        <w:t xml:space="preserve">concentration of cholesterol and </w:t>
      </w:r>
      <w:r w:rsidR="00813A71" w:rsidRPr="00705F2F">
        <w:rPr>
          <w:rFonts w:ascii="Times New Roman" w:hAnsi="Times New Roman" w:cs="Times New Roman"/>
          <w:sz w:val="20"/>
          <w:szCs w:val="20"/>
        </w:rPr>
        <w:t xml:space="preserve">triglycerides </w:t>
      </w:r>
      <w:r w:rsidR="00675433" w:rsidRPr="00705F2F">
        <w:rPr>
          <w:rFonts w:ascii="Times New Roman" w:hAnsi="Times New Roman" w:cs="Times New Roman"/>
          <w:sz w:val="20"/>
          <w:szCs w:val="20"/>
        </w:rPr>
        <w:t>levels</w:t>
      </w:r>
      <w:r w:rsidR="00396E8C" w:rsidRPr="00705F2F">
        <w:rPr>
          <w:rFonts w:ascii="Times New Roman" w:hAnsi="Times New Roman" w:cs="Times New Roman"/>
          <w:sz w:val="20"/>
          <w:szCs w:val="20"/>
        </w:rPr>
        <w:t>.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T</w:t>
      </w:r>
      <w:r w:rsidR="00894391" w:rsidRPr="00705F2F">
        <w:rPr>
          <w:rFonts w:ascii="Times New Roman" w:hAnsi="Times New Roman" w:cs="Times New Roman"/>
          <w:sz w:val="20"/>
          <w:szCs w:val="20"/>
        </w:rPr>
        <w:t>he results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of this showed that the</w:t>
      </w:r>
      <w:r w:rsidR="00894391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B64017" w:rsidRPr="00705F2F">
        <w:rPr>
          <w:rFonts w:ascii="Times New Roman" w:hAnsi="Times New Roman" w:cs="Times New Roman"/>
          <w:sz w:val="20"/>
          <w:szCs w:val="20"/>
        </w:rPr>
        <w:t>served foods for the</w:t>
      </w:r>
      <w:r w:rsidR="00894391" w:rsidRPr="00705F2F">
        <w:rPr>
          <w:rFonts w:ascii="Times New Roman" w:hAnsi="Times New Roman" w:cs="Times New Roman"/>
          <w:sz w:val="20"/>
          <w:szCs w:val="20"/>
        </w:rPr>
        <w:t>se prison inmates are well balanced as indicated by their cholesterol and triglycerides levels.</w:t>
      </w:r>
    </w:p>
    <w:p w:rsidR="00F20B32" w:rsidRPr="00705F2F" w:rsidRDefault="00F20B32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05F2F">
        <w:rPr>
          <w:rFonts w:ascii="Times New Roman" w:hAnsi="Times New Roman" w:cs="Times New Roman" w:hint="eastAsia"/>
          <w:b/>
          <w:bCs/>
          <w:sz w:val="20"/>
          <w:szCs w:val="20"/>
        </w:rPr>
        <w:t>[</w:t>
      </w:r>
      <w:proofErr w:type="spellStart"/>
      <w:r w:rsidR="00705F2F" w:rsidRPr="00705F2F">
        <w:rPr>
          <w:rFonts w:ascii="Times New Roman" w:hAnsi="Times New Roman" w:cs="Times New Roman"/>
          <w:sz w:val="20"/>
          <w:szCs w:val="20"/>
        </w:rPr>
        <w:t>Annour</w:t>
      </w:r>
      <w:proofErr w:type="spellEnd"/>
      <w:r w:rsidR="00705F2F" w:rsidRPr="00705F2F">
        <w:rPr>
          <w:rFonts w:ascii="Times New Roman" w:hAnsi="Times New Roman" w:cs="Times New Roman"/>
          <w:sz w:val="20"/>
          <w:szCs w:val="20"/>
        </w:rPr>
        <w:t xml:space="preserve"> M.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F2F" w:rsidRPr="00705F2F">
        <w:rPr>
          <w:rFonts w:ascii="Times New Roman" w:hAnsi="Times New Roman" w:cs="Times New Roman"/>
          <w:sz w:val="20"/>
          <w:szCs w:val="20"/>
        </w:rPr>
        <w:t>Lalem</w:t>
      </w:r>
      <w:proofErr w:type="spellEnd"/>
      <w:r w:rsidR="00705F2F" w:rsidRPr="00705F2F">
        <w:rPr>
          <w:rFonts w:ascii="Times New Roman" w:hAnsi="Times New Roman" w:cs="Times New Roman"/>
          <w:sz w:val="20"/>
          <w:szCs w:val="20"/>
        </w:rPr>
        <w:t>, Abdel-Hakim A.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F2F" w:rsidRPr="00705F2F">
        <w:rPr>
          <w:rFonts w:ascii="Times New Roman" w:hAnsi="Times New Roman" w:cs="Times New Roman"/>
          <w:sz w:val="20"/>
          <w:szCs w:val="20"/>
        </w:rPr>
        <w:t>Elwafa</w:t>
      </w:r>
      <w:proofErr w:type="spellEnd"/>
      <w:r w:rsidR="00705F2F">
        <w:rPr>
          <w:rFonts w:ascii="Times New Roman" w:hAnsi="Times New Roman" w:cs="Times New Roman" w:hint="eastAsia"/>
          <w:sz w:val="20"/>
          <w:szCs w:val="20"/>
          <w:vertAlign w:val="superscript"/>
          <w:lang w:eastAsia="zh-CN"/>
        </w:rPr>
        <w:t xml:space="preserve"> </w:t>
      </w:r>
      <w:r w:rsidR="00705F2F" w:rsidRPr="00705F2F">
        <w:rPr>
          <w:rFonts w:ascii="Times New Roman" w:hAnsi="Times New Roman" w:cs="Times New Roman"/>
          <w:sz w:val="20"/>
          <w:szCs w:val="20"/>
        </w:rPr>
        <w:t>and Ali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705F2F" w:rsidRPr="00705F2F">
        <w:rPr>
          <w:rFonts w:ascii="Times New Roman" w:hAnsi="Times New Roman" w:cs="Times New Roman"/>
          <w:sz w:val="20"/>
          <w:szCs w:val="20"/>
        </w:rPr>
        <w:t>M.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F2F" w:rsidRPr="00705F2F">
        <w:rPr>
          <w:rFonts w:ascii="Times New Roman" w:hAnsi="Times New Roman" w:cs="Times New Roman"/>
          <w:sz w:val="20"/>
          <w:szCs w:val="20"/>
        </w:rPr>
        <w:t>Nouh</w:t>
      </w:r>
      <w:proofErr w:type="spellEnd"/>
      <w:r w:rsidRPr="00705F2F">
        <w:rPr>
          <w:rFonts w:ascii="Times New Roman" w:hAnsi="Times New Roman" w:cs="Times New Roman"/>
          <w:sz w:val="20"/>
          <w:szCs w:val="20"/>
        </w:rPr>
        <w:t>.</w:t>
      </w:r>
      <w:r w:rsidRPr="00705F2F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705F2F" w:rsidRPr="00705F2F">
        <w:rPr>
          <w:rFonts w:ascii="Times New Roman" w:hAnsi="Times New Roman" w:cs="Times New Roman"/>
          <w:b/>
          <w:bCs/>
          <w:sz w:val="20"/>
          <w:szCs w:val="20"/>
        </w:rPr>
        <w:t>Study of the Obesity and the Rate of Cholesterol and Triglycerides Concentrations among Male Prison Inmates in Southern Libya</w:t>
      </w:r>
      <w:r w:rsidRPr="00705F2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705F2F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705F2F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Pr="00705F2F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705F2F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201</w:t>
      </w:r>
      <w:r w:rsidRPr="00705F2F">
        <w:rPr>
          <w:rFonts w:ascii="Times New Roman" w:hAnsi="Times New Roman" w:cs="Times New Roman" w:hint="eastAsia"/>
          <w:sz w:val="20"/>
          <w:szCs w:val="20"/>
        </w:rPr>
        <w:t>5</w:t>
      </w:r>
      <w:r w:rsidRPr="00705F2F">
        <w:rPr>
          <w:rFonts w:ascii="Times New Roman" w:hAnsi="Times New Roman" w:cs="Times New Roman"/>
          <w:sz w:val="20"/>
          <w:szCs w:val="20"/>
        </w:rPr>
        <w:t>;1</w:t>
      </w:r>
      <w:r w:rsidRPr="00705F2F">
        <w:rPr>
          <w:rFonts w:ascii="Times New Roman" w:hAnsi="Times New Roman" w:cs="Times New Roman" w:hint="eastAsia"/>
          <w:sz w:val="20"/>
          <w:szCs w:val="20"/>
        </w:rPr>
        <w:t>3</w:t>
      </w:r>
      <w:r w:rsidRPr="00705F2F">
        <w:rPr>
          <w:rFonts w:ascii="Times New Roman" w:hAnsi="Times New Roman" w:cs="Times New Roman"/>
          <w:sz w:val="20"/>
          <w:szCs w:val="20"/>
        </w:rPr>
        <w:t>(</w:t>
      </w:r>
      <w:r w:rsidRPr="00705F2F">
        <w:rPr>
          <w:rFonts w:ascii="Times New Roman" w:hAnsi="Times New Roman" w:cs="Times New Roman" w:hint="eastAsia"/>
          <w:sz w:val="20"/>
          <w:szCs w:val="20"/>
        </w:rPr>
        <w:t>1)</w:t>
      </w:r>
      <w:r w:rsidRPr="00705F2F">
        <w:rPr>
          <w:rFonts w:ascii="Times New Roman" w:hAnsi="Times New Roman" w:cs="Times New Roman"/>
          <w:sz w:val="20"/>
          <w:szCs w:val="20"/>
        </w:rPr>
        <w:t>:</w:t>
      </w:r>
      <w:r w:rsidR="00CF7DCA">
        <w:rPr>
          <w:rFonts w:ascii="Times New Roman" w:hAnsi="Times New Roman" w:cs="Times New Roman"/>
          <w:noProof/>
          <w:color w:val="000000"/>
          <w:sz w:val="20"/>
          <w:szCs w:val="20"/>
        </w:rPr>
        <w:t>18</w:t>
      </w:r>
      <w:r w:rsidRPr="00705F2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F7DCA">
        <w:rPr>
          <w:rFonts w:ascii="Times New Roman" w:hAnsi="Times New Roman" w:cs="Times New Roman"/>
          <w:noProof/>
          <w:color w:val="000000"/>
          <w:sz w:val="20"/>
          <w:szCs w:val="20"/>
        </w:rPr>
        <w:t>20</w:t>
      </w:r>
      <w:r w:rsidRPr="00705F2F">
        <w:rPr>
          <w:rFonts w:ascii="Times New Roman" w:hAnsi="Times New Roman" w:cs="Times New Roman"/>
          <w:sz w:val="20"/>
          <w:szCs w:val="20"/>
        </w:rPr>
        <w:t>]</w:t>
      </w:r>
      <w:r w:rsidRPr="00705F2F">
        <w:rPr>
          <w:rFonts w:ascii="Times New Roman" w:hAnsi="Times New Roman" w:cs="Times New Roman" w:hint="eastAsia"/>
          <w:sz w:val="20"/>
          <w:szCs w:val="20"/>
        </w:rPr>
        <w:t>.</w:t>
      </w:r>
      <w:r w:rsidRPr="00705F2F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Pr="00705F2F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10" w:history="1">
        <w:r w:rsidRPr="00705F2F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http://www.sciencepub.net/nature</w:t>
        </w:r>
      </w:hyperlink>
      <w:r w:rsidRPr="00705F2F">
        <w:rPr>
          <w:rFonts w:ascii="Times New Roman" w:hAnsi="Times New Roman" w:cs="Times New Roman"/>
          <w:sz w:val="20"/>
          <w:szCs w:val="20"/>
        </w:rPr>
        <w:t>.</w:t>
      </w:r>
      <w:r w:rsidRPr="00705F2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05F2F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</w:p>
    <w:p w:rsidR="003F7BC8" w:rsidRPr="00705F2F" w:rsidRDefault="003F7BC8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F7BC8" w:rsidRPr="00705F2F" w:rsidRDefault="003F7BC8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b/>
          <w:sz w:val="20"/>
          <w:szCs w:val="20"/>
        </w:rPr>
        <w:t>Keywords:</w:t>
      </w:r>
      <w:r w:rsidRPr="00705F2F">
        <w:rPr>
          <w:rFonts w:ascii="Times New Roman" w:hAnsi="Times New Roman" w:cs="Times New Roman"/>
          <w:sz w:val="20"/>
          <w:szCs w:val="20"/>
        </w:rPr>
        <w:t xml:space="preserve"> cholesterol, triglycerides, b</w:t>
      </w:r>
      <w:r w:rsidR="000B56C3" w:rsidRPr="00705F2F">
        <w:rPr>
          <w:rFonts w:ascii="Times New Roman" w:hAnsi="Times New Roman" w:cs="Times New Roman"/>
          <w:sz w:val="20"/>
          <w:szCs w:val="20"/>
        </w:rPr>
        <w:t>ody mass index, prison inmates,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0B56C3" w:rsidRPr="00705F2F">
        <w:rPr>
          <w:rFonts w:ascii="Times New Roman" w:hAnsi="Times New Roman" w:cs="Times New Roman"/>
          <w:sz w:val="20"/>
          <w:szCs w:val="20"/>
        </w:rPr>
        <w:t>served foods</w:t>
      </w:r>
    </w:p>
    <w:p w:rsid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02E8D" w:rsidRDefault="00402E8D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402E8D" w:rsidSect="00CF7DCA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8"/>
          <w:cols w:space="720"/>
          <w:docGrid w:linePitch="360"/>
        </w:sectPr>
      </w:pPr>
    </w:p>
    <w:p w:rsidR="00545DF8" w:rsidRPr="008D78C1" w:rsidRDefault="00545DF8" w:rsidP="00705F2F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D78C1"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>I</w:t>
      </w:r>
      <w:r w:rsidR="005D43B8" w:rsidRPr="008D78C1">
        <w:rPr>
          <w:rFonts w:ascii="Times New Roman" w:hAnsi="Times New Roman" w:cs="Times New Roman"/>
          <w:b/>
          <w:bCs/>
          <w:sz w:val="20"/>
          <w:szCs w:val="20"/>
        </w:rPr>
        <w:t>ntroduction</w:t>
      </w:r>
      <w:r w:rsidRPr="008D78C1">
        <w:rPr>
          <w:rFonts w:ascii="Times New Roman" w:hAnsi="Times New Roman" w:cs="Times New Roman"/>
          <w:b/>
          <w:bCs/>
          <w:caps/>
          <w:sz w:val="20"/>
          <w:szCs w:val="20"/>
        </w:rPr>
        <w:t>:</w:t>
      </w:r>
    </w:p>
    <w:p w:rsidR="002317FA" w:rsidRPr="00705F2F" w:rsidRDefault="00545DF8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05F2F">
        <w:rPr>
          <w:rFonts w:ascii="Times New Roman" w:hAnsi="Times New Roman" w:cs="Times New Roman"/>
          <w:sz w:val="20"/>
          <w:szCs w:val="20"/>
        </w:rPr>
        <w:t>Several studies were conducted in different countries to investig</w:t>
      </w:r>
      <w:r w:rsidR="005E2646" w:rsidRPr="00705F2F">
        <w:rPr>
          <w:rFonts w:ascii="Times New Roman" w:hAnsi="Times New Roman" w:cs="Times New Roman"/>
          <w:sz w:val="20"/>
          <w:szCs w:val="20"/>
        </w:rPr>
        <w:t xml:space="preserve">ate the rates of obesity </w:t>
      </w:r>
      <w:r w:rsidR="008B5A64" w:rsidRPr="00705F2F">
        <w:rPr>
          <w:rFonts w:ascii="Times New Roman" w:hAnsi="Times New Roman" w:cs="Times New Roman"/>
          <w:sz w:val="20"/>
          <w:szCs w:val="20"/>
        </w:rPr>
        <w:t>and</w:t>
      </w:r>
      <w:r w:rsidR="005E2646" w:rsidRPr="00705F2F">
        <w:rPr>
          <w:rFonts w:ascii="Times New Roman" w:hAnsi="Times New Roman" w:cs="Times New Roman"/>
          <w:sz w:val="20"/>
          <w:szCs w:val="20"/>
        </w:rPr>
        <w:t xml:space="preserve"> above normal weight gains among prison inmates as well as their cholesterol and triglycerides</w:t>
      </w:r>
      <w:r w:rsidR="004939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0070A9" w:rsidRPr="00705F2F">
        <w:rPr>
          <w:rFonts w:ascii="Times New Roman" w:hAnsi="Times New Roman" w:cs="Times New Roman"/>
          <w:sz w:val="20"/>
          <w:szCs w:val="20"/>
        </w:rPr>
        <w:t>concentrations</w:t>
      </w:r>
      <w:r w:rsidR="00D77471" w:rsidRPr="00705F2F">
        <w:rPr>
          <w:rFonts w:ascii="Times New Roman" w:hAnsi="Times New Roman" w:cs="Times New Roman"/>
          <w:sz w:val="20"/>
          <w:szCs w:val="20"/>
        </w:rPr>
        <w:t xml:space="preserve"> (</w:t>
      </w:r>
      <w:r w:rsidR="00D77471" w:rsidRPr="00705F2F">
        <w:rPr>
          <w:rFonts w:ascii="Times New Roman" w:hAnsi="Times New Roman" w:cs="Times New Roman"/>
          <w:sz w:val="20"/>
          <w:szCs w:val="20"/>
          <w:shd w:val="clear" w:color="auto" w:fill="FFFFFF"/>
        </w:rPr>
        <w:t>Katharine et al,. 2012</w:t>
      </w:r>
      <w:r w:rsidR="00D77471" w:rsidRPr="00705F2F">
        <w:rPr>
          <w:rFonts w:ascii="Times New Roman" w:hAnsi="Times New Roman" w:cs="Times New Roman"/>
          <w:sz w:val="20"/>
          <w:szCs w:val="20"/>
        </w:rPr>
        <w:t>)</w:t>
      </w:r>
      <w:r w:rsidR="005E2646" w:rsidRPr="00705F2F">
        <w:rPr>
          <w:rFonts w:ascii="Times New Roman" w:hAnsi="Times New Roman" w:cs="Times New Roman"/>
          <w:sz w:val="20"/>
          <w:szCs w:val="20"/>
        </w:rPr>
        <w:t>.</w:t>
      </w:r>
      <w:r w:rsidR="00690C85" w:rsidRPr="00705F2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0533C" w:rsidRPr="00705F2F">
        <w:rPr>
          <w:rFonts w:ascii="Times New Roman" w:hAnsi="Times New Roman" w:cs="Times New Roman"/>
          <w:sz w:val="20"/>
          <w:szCs w:val="20"/>
        </w:rPr>
        <w:t xml:space="preserve">Previous studies included </w:t>
      </w:r>
      <w:r w:rsidR="00F865A7" w:rsidRPr="00705F2F">
        <w:rPr>
          <w:rFonts w:ascii="Times New Roman" w:hAnsi="Times New Roman" w:cs="Times New Roman"/>
          <w:sz w:val="20"/>
          <w:szCs w:val="20"/>
        </w:rPr>
        <w:t>sixty thousand</w:t>
      </w:r>
      <w:r w:rsidR="005A190E" w:rsidRPr="00705F2F">
        <w:rPr>
          <w:rFonts w:ascii="Times New Roman" w:hAnsi="Times New Roman" w:cs="Times New Roman"/>
          <w:sz w:val="20"/>
          <w:szCs w:val="20"/>
        </w:rPr>
        <w:t xml:space="preserve"> (60,000)</w:t>
      </w:r>
      <w:r w:rsidR="00D0533C" w:rsidRPr="00705F2F">
        <w:rPr>
          <w:rFonts w:ascii="Times New Roman" w:hAnsi="Times New Roman" w:cs="Times New Roman"/>
          <w:sz w:val="20"/>
          <w:szCs w:val="20"/>
        </w:rPr>
        <w:t xml:space="preserve"> prisoners around the world in</w:t>
      </w:r>
      <w:r w:rsidR="008B5A64" w:rsidRPr="00705F2F">
        <w:rPr>
          <w:rFonts w:ascii="Times New Roman" w:hAnsi="Times New Roman" w:cs="Times New Roman"/>
          <w:sz w:val="20"/>
          <w:szCs w:val="20"/>
        </w:rPr>
        <w:t xml:space="preserve"> fifteen different countries</w:t>
      </w:r>
      <w:r w:rsidR="000070A9" w:rsidRPr="00705F2F">
        <w:rPr>
          <w:rFonts w:ascii="Times New Roman" w:hAnsi="Times New Roman" w:cs="Times New Roman"/>
          <w:sz w:val="20"/>
          <w:szCs w:val="20"/>
        </w:rPr>
        <w:t>. They</w:t>
      </w:r>
      <w:r w:rsidR="00D0533C" w:rsidRPr="00705F2F">
        <w:rPr>
          <w:rFonts w:ascii="Times New Roman" w:hAnsi="Times New Roman" w:cs="Times New Roman"/>
          <w:sz w:val="20"/>
          <w:szCs w:val="20"/>
        </w:rPr>
        <w:t xml:space="preserve"> found out that </w:t>
      </w:r>
      <w:r w:rsidR="00CA33EA" w:rsidRPr="00705F2F">
        <w:rPr>
          <w:rFonts w:ascii="Times New Roman" w:hAnsi="Times New Roman" w:cs="Times New Roman"/>
          <w:sz w:val="20"/>
          <w:szCs w:val="20"/>
        </w:rPr>
        <w:t xml:space="preserve">male </w:t>
      </w:r>
      <w:r w:rsidR="00D0533C" w:rsidRPr="00705F2F">
        <w:rPr>
          <w:rFonts w:ascii="Times New Roman" w:hAnsi="Times New Roman" w:cs="Times New Roman"/>
          <w:sz w:val="20"/>
          <w:szCs w:val="20"/>
        </w:rPr>
        <w:t>inmates are likely to be obese by nearly 20 % than the general female population except in the United Kingdom</w:t>
      </w:r>
      <w:r w:rsidR="006855AF" w:rsidRPr="00705F2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855AF" w:rsidRPr="00705F2F">
        <w:rPr>
          <w:rFonts w:ascii="Times New Roman" w:hAnsi="Times New Roman" w:cs="Times New Roman"/>
          <w:sz w:val="20"/>
          <w:szCs w:val="20"/>
        </w:rPr>
        <w:t xml:space="preserve">. </w:t>
      </w:r>
      <w:r w:rsidR="000070A9" w:rsidRPr="00705F2F">
        <w:rPr>
          <w:rFonts w:ascii="Times New Roman" w:hAnsi="Times New Roman" w:cs="Times New Roman"/>
          <w:sz w:val="20"/>
          <w:szCs w:val="20"/>
        </w:rPr>
        <w:t>T</w:t>
      </w:r>
      <w:r w:rsidR="00CA33EA" w:rsidRPr="00705F2F">
        <w:rPr>
          <w:rFonts w:ascii="Times New Roman" w:hAnsi="Times New Roman" w:cs="Times New Roman"/>
          <w:sz w:val="20"/>
          <w:szCs w:val="20"/>
        </w:rPr>
        <w:t xml:space="preserve">hese male inmates tend to be less obese compared to those living freely in public. </w:t>
      </w:r>
      <w:r w:rsidR="005A190E" w:rsidRPr="00705F2F">
        <w:rPr>
          <w:rFonts w:ascii="Times New Roman" w:hAnsi="Times New Roman" w:cs="Times New Roman"/>
          <w:sz w:val="20"/>
          <w:szCs w:val="20"/>
        </w:rPr>
        <w:t>However</w:t>
      </w:r>
      <w:r w:rsidR="00CA33EA" w:rsidRPr="00705F2F">
        <w:rPr>
          <w:rFonts w:ascii="Times New Roman" w:hAnsi="Times New Roman" w:cs="Times New Roman"/>
          <w:sz w:val="20"/>
          <w:szCs w:val="20"/>
        </w:rPr>
        <w:t>, the researchers noted that the rate var</w:t>
      </w:r>
      <w:r w:rsidR="002317FA" w:rsidRPr="00705F2F">
        <w:rPr>
          <w:rFonts w:ascii="Times New Roman" w:hAnsi="Times New Roman" w:cs="Times New Roman"/>
          <w:sz w:val="20"/>
          <w:szCs w:val="20"/>
        </w:rPr>
        <w:t>ies from one country to another</w:t>
      </w:r>
      <w:r w:rsidR="00DB09C6" w:rsidRPr="00705F2F">
        <w:rPr>
          <w:rFonts w:ascii="Times New Roman" w:hAnsi="Times New Roman" w:cs="Times New Roman"/>
          <w:sz w:val="20"/>
          <w:szCs w:val="20"/>
        </w:rPr>
        <w:t>.</w:t>
      </w:r>
      <w:r w:rsidR="00DB09C6" w:rsidRPr="00705F2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659E7" w:rsidRPr="00705F2F">
        <w:rPr>
          <w:rFonts w:ascii="Times New Roman" w:hAnsi="Times New Roman" w:cs="Times New Roman"/>
          <w:sz w:val="20"/>
          <w:szCs w:val="20"/>
        </w:rPr>
        <w:t>In Saudi Arabia, a study of measurements of obesity among female inmates revealed that 37.3 % of th</w:t>
      </w:r>
      <w:r w:rsidR="000070A9" w:rsidRPr="00705F2F">
        <w:rPr>
          <w:rFonts w:ascii="Times New Roman" w:hAnsi="Times New Roman" w:cs="Times New Roman"/>
          <w:sz w:val="20"/>
          <w:szCs w:val="20"/>
        </w:rPr>
        <w:t>ose</w:t>
      </w:r>
      <w:r w:rsidR="009659E7" w:rsidRPr="00705F2F">
        <w:rPr>
          <w:rFonts w:ascii="Times New Roman" w:hAnsi="Times New Roman" w:cs="Times New Roman"/>
          <w:sz w:val="20"/>
          <w:szCs w:val="20"/>
        </w:rPr>
        <w:t xml:space="preserve"> women have normal </w:t>
      </w:r>
      <w:r w:rsidR="00DB09C6" w:rsidRPr="00705F2F">
        <w:rPr>
          <w:rFonts w:ascii="Times New Roman" w:hAnsi="Times New Roman" w:cs="Times New Roman"/>
          <w:sz w:val="20"/>
          <w:szCs w:val="20"/>
        </w:rPr>
        <w:t>B</w:t>
      </w:r>
      <w:r w:rsidR="009659E7" w:rsidRPr="00705F2F">
        <w:rPr>
          <w:rFonts w:ascii="Times New Roman" w:hAnsi="Times New Roman" w:cs="Times New Roman"/>
          <w:sz w:val="20"/>
          <w:szCs w:val="20"/>
        </w:rPr>
        <w:t xml:space="preserve">ody </w:t>
      </w:r>
      <w:r w:rsidR="00DB09C6" w:rsidRPr="00705F2F">
        <w:rPr>
          <w:rFonts w:ascii="Times New Roman" w:hAnsi="Times New Roman" w:cs="Times New Roman"/>
          <w:sz w:val="20"/>
          <w:szCs w:val="20"/>
        </w:rPr>
        <w:t>M</w:t>
      </w:r>
      <w:r w:rsidR="009659E7" w:rsidRPr="00705F2F">
        <w:rPr>
          <w:rFonts w:ascii="Times New Roman" w:hAnsi="Times New Roman" w:cs="Times New Roman"/>
          <w:sz w:val="20"/>
          <w:szCs w:val="20"/>
        </w:rPr>
        <w:t xml:space="preserve">ass </w:t>
      </w:r>
      <w:r w:rsidR="00DB09C6" w:rsidRPr="00705F2F">
        <w:rPr>
          <w:rFonts w:ascii="Times New Roman" w:hAnsi="Times New Roman" w:cs="Times New Roman"/>
          <w:sz w:val="20"/>
          <w:szCs w:val="20"/>
        </w:rPr>
        <w:t>I</w:t>
      </w:r>
      <w:r w:rsidR="009659E7" w:rsidRPr="00705F2F">
        <w:rPr>
          <w:rFonts w:ascii="Times New Roman" w:hAnsi="Times New Roman" w:cs="Times New Roman"/>
          <w:sz w:val="20"/>
          <w:szCs w:val="20"/>
        </w:rPr>
        <w:t>ndex (</w:t>
      </w:r>
      <w:smartTag w:uri="urn:schemas-microsoft-com:office:smarttags" w:element="stockticker">
        <w:r w:rsidR="009659E7" w:rsidRPr="00705F2F">
          <w:rPr>
            <w:rFonts w:ascii="Times New Roman" w:hAnsi="Times New Roman" w:cs="Times New Roman"/>
            <w:sz w:val="20"/>
            <w:szCs w:val="20"/>
          </w:rPr>
          <w:t>BMI</w:t>
        </w:r>
      </w:smartTag>
      <w:r w:rsidR="009659E7" w:rsidRPr="00705F2F">
        <w:rPr>
          <w:rFonts w:ascii="Times New Roman" w:hAnsi="Times New Roman" w:cs="Times New Roman"/>
          <w:sz w:val="20"/>
          <w:szCs w:val="20"/>
        </w:rPr>
        <w:t>)</w:t>
      </w:r>
      <w:r w:rsidR="000070A9" w:rsidRPr="00705F2F">
        <w:rPr>
          <w:rFonts w:ascii="Times New Roman" w:hAnsi="Times New Roman" w:cs="Times New Roman"/>
          <w:sz w:val="20"/>
          <w:szCs w:val="20"/>
        </w:rPr>
        <w:t>,</w:t>
      </w:r>
      <w:r w:rsidR="009659E7" w:rsidRPr="00705F2F">
        <w:rPr>
          <w:rFonts w:ascii="Times New Roman" w:hAnsi="Times New Roman" w:cs="Times New Roman"/>
          <w:sz w:val="20"/>
          <w:szCs w:val="20"/>
        </w:rPr>
        <w:t xml:space="preserve"> while 62.7 % </w:t>
      </w:r>
      <w:r w:rsidR="000070A9" w:rsidRPr="00705F2F">
        <w:rPr>
          <w:rFonts w:ascii="Times New Roman" w:hAnsi="Times New Roman" w:cs="Times New Roman"/>
          <w:sz w:val="20"/>
          <w:szCs w:val="20"/>
        </w:rPr>
        <w:t xml:space="preserve">of them </w:t>
      </w:r>
      <w:r w:rsidR="009659E7" w:rsidRPr="00705F2F">
        <w:rPr>
          <w:rFonts w:ascii="Times New Roman" w:hAnsi="Times New Roman" w:cs="Times New Roman"/>
          <w:sz w:val="20"/>
          <w:szCs w:val="20"/>
        </w:rPr>
        <w:t xml:space="preserve">fall outside the normal </w:t>
      </w:r>
      <w:r w:rsidR="002D4BE6" w:rsidRPr="00705F2F">
        <w:rPr>
          <w:rFonts w:ascii="Times New Roman" w:hAnsi="Times New Roman" w:cs="Times New Roman"/>
          <w:sz w:val="20"/>
          <w:szCs w:val="20"/>
        </w:rPr>
        <w:t>range</w:t>
      </w:r>
      <w:r w:rsidR="009659E7" w:rsidRPr="00705F2F">
        <w:rPr>
          <w:rFonts w:ascii="Times New Roman" w:hAnsi="Times New Roman" w:cs="Times New Roman"/>
          <w:sz w:val="20"/>
          <w:szCs w:val="20"/>
        </w:rPr>
        <w:t>.</w:t>
      </w:r>
      <w:r w:rsidR="00AC11AE" w:rsidRPr="00705F2F">
        <w:rPr>
          <w:rFonts w:ascii="Times New Roman" w:hAnsi="Times New Roman" w:cs="Times New Roman"/>
          <w:sz w:val="20"/>
          <w:szCs w:val="20"/>
        </w:rPr>
        <w:t xml:space="preserve"> Underweight inmates comprised 2.7%</w:t>
      </w:r>
      <w:r w:rsidR="00B64017" w:rsidRPr="00705F2F">
        <w:rPr>
          <w:rFonts w:ascii="Times New Roman" w:hAnsi="Times New Roman" w:cs="Times New Roman"/>
          <w:sz w:val="20"/>
          <w:szCs w:val="20"/>
        </w:rPr>
        <w:t>, whereas</w:t>
      </w:r>
      <w:r w:rsidR="000070A9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AC11AE" w:rsidRPr="00705F2F">
        <w:rPr>
          <w:rFonts w:ascii="Times New Roman" w:hAnsi="Times New Roman" w:cs="Times New Roman"/>
          <w:sz w:val="20"/>
          <w:szCs w:val="20"/>
        </w:rPr>
        <w:t xml:space="preserve">30.9 </w:t>
      </w:r>
      <w:r w:rsidR="00422EF2" w:rsidRPr="00705F2F">
        <w:rPr>
          <w:rFonts w:ascii="Times New Roman" w:hAnsi="Times New Roman" w:cs="Times New Roman"/>
          <w:sz w:val="20"/>
          <w:szCs w:val="20"/>
        </w:rPr>
        <w:t>% are</w:t>
      </w:r>
      <w:r w:rsidR="00FF74A1" w:rsidRPr="00705F2F">
        <w:rPr>
          <w:rFonts w:ascii="Times New Roman" w:hAnsi="Times New Roman" w:cs="Times New Roman"/>
          <w:sz w:val="20"/>
          <w:szCs w:val="20"/>
        </w:rPr>
        <w:t xml:space="preserve"> overweight</w:t>
      </w:r>
      <w:r w:rsidR="00F51A36" w:rsidRPr="00705F2F">
        <w:rPr>
          <w:rFonts w:ascii="Times New Roman" w:hAnsi="Times New Roman" w:cs="Times New Roman"/>
          <w:sz w:val="20"/>
          <w:szCs w:val="20"/>
        </w:rPr>
        <w:t xml:space="preserve"> (Ahmed and </w:t>
      </w:r>
      <w:proofErr w:type="spellStart"/>
      <w:r w:rsidR="00F51A36" w:rsidRPr="00705F2F">
        <w:rPr>
          <w:rFonts w:ascii="Times New Roman" w:hAnsi="Times New Roman" w:cs="Times New Roman"/>
          <w:sz w:val="20"/>
          <w:szCs w:val="20"/>
        </w:rPr>
        <w:t>Asiri</w:t>
      </w:r>
      <w:proofErr w:type="spellEnd"/>
      <w:r w:rsidR="00F51A36" w:rsidRPr="00705F2F">
        <w:rPr>
          <w:rFonts w:ascii="Times New Roman" w:hAnsi="Times New Roman" w:cs="Times New Roman"/>
          <w:sz w:val="20"/>
          <w:szCs w:val="20"/>
        </w:rPr>
        <w:t>, 2007)</w:t>
      </w:r>
      <w:r w:rsidR="00AC11AE" w:rsidRPr="00705F2F">
        <w:rPr>
          <w:rFonts w:ascii="Times New Roman" w:hAnsi="Times New Roman" w:cs="Times New Roman"/>
          <w:sz w:val="20"/>
          <w:szCs w:val="20"/>
        </w:rPr>
        <w:t>.</w:t>
      </w:r>
      <w:r w:rsidR="00F51A36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B243FA" w:rsidRPr="00705F2F">
        <w:rPr>
          <w:rFonts w:ascii="Times New Roman" w:hAnsi="Times New Roman" w:cs="Times New Roman"/>
          <w:sz w:val="20"/>
          <w:szCs w:val="20"/>
        </w:rPr>
        <w:t xml:space="preserve">Body Mass Index of prison inmates in Pakistan was also conducted to assess </w:t>
      </w:r>
      <w:r w:rsidR="00AC11AE" w:rsidRPr="00705F2F">
        <w:rPr>
          <w:rFonts w:ascii="Times New Roman" w:hAnsi="Times New Roman" w:cs="Times New Roman"/>
          <w:sz w:val="20"/>
          <w:szCs w:val="20"/>
        </w:rPr>
        <w:t xml:space="preserve">the effects of dietary habits on body weight. A total number of 269 inmates </w:t>
      </w:r>
      <w:r w:rsidR="00011693" w:rsidRPr="00705F2F">
        <w:rPr>
          <w:rFonts w:ascii="Times New Roman" w:hAnsi="Times New Roman" w:cs="Times New Roman"/>
          <w:sz w:val="20"/>
          <w:szCs w:val="20"/>
        </w:rPr>
        <w:t>participated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011693" w:rsidRPr="00705F2F">
        <w:rPr>
          <w:rFonts w:ascii="Times New Roman" w:hAnsi="Times New Roman" w:cs="Times New Roman"/>
          <w:sz w:val="20"/>
          <w:szCs w:val="20"/>
        </w:rPr>
        <w:t xml:space="preserve">in that study. It was established that </w:t>
      </w:r>
      <w:r w:rsidR="00AC11AE" w:rsidRPr="00705F2F">
        <w:rPr>
          <w:rFonts w:ascii="Times New Roman" w:hAnsi="Times New Roman" w:cs="Times New Roman"/>
          <w:sz w:val="20"/>
          <w:szCs w:val="20"/>
        </w:rPr>
        <w:t xml:space="preserve">125 were found to have normal </w:t>
      </w:r>
      <w:r w:rsidR="002317FA" w:rsidRPr="00705F2F">
        <w:rPr>
          <w:rFonts w:ascii="Times New Roman" w:hAnsi="Times New Roman" w:cs="Times New Roman"/>
          <w:sz w:val="20"/>
          <w:szCs w:val="20"/>
        </w:rPr>
        <w:t>BMI</w:t>
      </w:r>
      <w:r w:rsidR="00AC11AE" w:rsidRPr="00705F2F">
        <w:rPr>
          <w:rFonts w:ascii="Times New Roman" w:hAnsi="Times New Roman" w:cs="Times New Roman"/>
          <w:sz w:val="20"/>
          <w:szCs w:val="20"/>
        </w:rPr>
        <w:t xml:space="preserve"> with values </w:t>
      </w:r>
      <w:r w:rsidR="00011693" w:rsidRPr="00705F2F">
        <w:rPr>
          <w:rFonts w:ascii="Times New Roman" w:hAnsi="Times New Roman" w:cs="Times New Roman"/>
          <w:sz w:val="20"/>
          <w:szCs w:val="20"/>
        </w:rPr>
        <w:t xml:space="preserve">ranged between </w:t>
      </w:r>
      <w:r w:rsidR="00AC11AE" w:rsidRPr="00705F2F">
        <w:rPr>
          <w:rFonts w:ascii="Times New Roman" w:hAnsi="Times New Roman" w:cs="Times New Roman"/>
          <w:sz w:val="20"/>
          <w:szCs w:val="20"/>
        </w:rPr>
        <w:t>18-24.</w:t>
      </w:r>
      <w:r w:rsidR="00A623FF" w:rsidRPr="00705F2F">
        <w:rPr>
          <w:rFonts w:ascii="Times New Roman" w:hAnsi="Times New Roman" w:cs="Times New Roman"/>
          <w:sz w:val="20"/>
          <w:szCs w:val="20"/>
        </w:rPr>
        <w:t xml:space="preserve"> Seventy-one inmates were found to be overweight with BMI range</w:t>
      </w:r>
      <w:r w:rsidR="0077061C" w:rsidRPr="00705F2F">
        <w:rPr>
          <w:rFonts w:ascii="Times New Roman" w:hAnsi="Times New Roman" w:cs="Times New Roman"/>
          <w:sz w:val="20"/>
          <w:szCs w:val="20"/>
        </w:rPr>
        <w:t>d</w:t>
      </w:r>
      <w:r w:rsidR="00A623FF" w:rsidRPr="00705F2F">
        <w:rPr>
          <w:rFonts w:ascii="Times New Roman" w:hAnsi="Times New Roman" w:cs="Times New Roman"/>
          <w:sz w:val="20"/>
          <w:szCs w:val="20"/>
        </w:rPr>
        <w:t xml:space="preserve"> between 25-29</w:t>
      </w:r>
      <w:r w:rsidR="0077061C" w:rsidRPr="00705F2F">
        <w:rPr>
          <w:rFonts w:ascii="Times New Roman" w:hAnsi="Times New Roman" w:cs="Times New Roman"/>
          <w:sz w:val="20"/>
          <w:szCs w:val="20"/>
        </w:rPr>
        <w:t>,</w:t>
      </w:r>
      <w:r w:rsidR="00A623FF" w:rsidRPr="00705F2F">
        <w:rPr>
          <w:rFonts w:ascii="Times New Roman" w:hAnsi="Times New Roman" w:cs="Times New Roman"/>
          <w:sz w:val="20"/>
          <w:szCs w:val="20"/>
        </w:rPr>
        <w:t xml:space="preserve"> while 73 inmates were </w:t>
      </w:r>
      <w:r w:rsidR="0077061C" w:rsidRPr="00705F2F">
        <w:rPr>
          <w:rFonts w:ascii="Times New Roman" w:hAnsi="Times New Roman" w:cs="Times New Roman"/>
          <w:sz w:val="20"/>
          <w:szCs w:val="20"/>
        </w:rPr>
        <w:t>found</w:t>
      </w:r>
      <w:r w:rsidR="001D45B5" w:rsidRPr="00705F2F">
        <w:rPr>
          <w:rFonts w:ascii="Times New Roman" w:hAnsi="Times New Roman" w:cs="Times New Roman"/>
          <w:sz w:val="20"/>
          <w:szCs w:val="20"/>
        </w:rPr>
        <w:t xml:space="preserve"> to have BMI greater than 30</w:t>
      </w:r>
      <w:r w:rsidR="00FE3141" w:rsidRPr="00705F2F">
        <w:rPr>
          <w:rFonts w:ascii="Times New Roman" w:hAnsi="Times New Roman" w:cs="Times New Roman"/>
          <w:sz w:val="20"/>
          <w:szCs w:val="20"/>
        </w:rPr>
        <w:t xml:space="preserve"> and </w:t>
      </w:r>
      <w:r w:rsidR="001D45B5" w:rsidRPr="00705F2F">
        <w:rPr>
          <w:rFonts w:ascii="Times New Roman" w:hAnsi="Times New Roman" w:cs="Times New Roman"/>
          <w:sz w:val="20"/>
          <w:szCs w:val="20"/>
        </w:rPr>
        <w:t>n</w:t>
      </w:r>
      <w:r w:rsidR="00A623FF" w:rsidRPr="00705F2F">
        <w:rPr>
          <w:rFonts w:ascii="Times New Roman" w:hAnsi="Times New Roman" w:cs="Times New Roman"/>
          <w:sz w:val="20"/>
          <w:szCs w:val="20"/>
        </w:rPr>
        <w:t>one of the inmates were found to be underweight</w:t>
      </w:r>
      <w:r w:rsidR="001D45B5" w:rsidRPr="00705F2F">
        <w:rPr>
          <w:rFonts w:ascii="Times New Roman" w:hAnsi="Times New Roman" w:cs="Times New Roman"/>
          <w:sz w:val="20"/>
          <w:szCs w:val="20"/>
        </w:rPr>
        <w:t>.</w:t>
      </w:r>
      <w:r w:rsidR="001D45B5" w:rsidRPr="00705F2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422EF2" w:rsidRPr="00705F2F">
        <w:rPr>
          <w:rFonts w:ascii="Times New Roman" w:hAnsi="Times New Roman" w:cs="Times New Roman"/>
          <w:sz w:val="20"/>
          <w:szCs w:val="20"/>
        </w:rPr>
        <w:t>Weight gain and obesity is define</w:t>
      </w:r>
      <w:r w:rsidR="00DB09C6" w:rsidRPr="00705F2F">
        <w:rPr>
          <w:rFonts w:ascii="Times New Roman" w:hAnsi="Times New Roman" w:cs="Times New Roman"/>
          <w:sz w:val="20"/>
          <w:szCs w:val="20"/>
        </w:rPr>
        <w:t xml:space="preserve">d based on the </w:t>
      </w:r>
      <w:smartTag w:uri="urn:schemas-microsoft-com:office:smarttags" w:element="stockticker">
        <w:r w:rsidR="00422EF2" w:rsidRPr="00705F2F">
          <w:rPr>
            <w:rFonts w:ascii="Times New Roman" w:hAnsi="Times New Roman" w:cs="Times New Roman"/>
            <w:sz w:val="20"/>
            <w:szCs w:val="20"/>
          </w:rPr>
          <w:t>BMI</w:t>
        </w:r>
      </w:smartTag>
      <w:r w:rsidR="00422EF2" w:rsidRPr="00705F2F">
        <w:rPr>
          <w:rFonts w:ascii="Times New Roman" w:hAnsi="Times New Roman" w:cs="Times New Roman"/>
          <w:sz w:val="20"/>
          <w:szCs w:val="20"/>
        </w:rPr>
        <w:t xml:space="preserve"> and calculated as weight </w:t>
      </w:r>
      <w:r w:rsidR="001E7BA3" w:rsidRPr="00705F2F">
        <w:rPr>
          <w:rFonts w:ascii="Times New Roman" w:hAnsi="Times New Roman" w:cs="Times New Roman"/>
          <w:sz w:val="20"/>
          <w:szCs w:val="20"/>
        </w:rPr>
        <w:t>(</w:t>
      </w:r>
      <w:r w:rsidR="00422EF2" w:rsidRPr="00705F2F">
        <w:rPr>
          <w:rFonts w:ascii="Times New Roman" w:hAnsi="Times New Roman" w:cs="Times New Roman"/>
          <w:sz w:val="20"/>
          <w:szCs w:val="20"/>
        </w:rPr>
        <w:t>kg</w:t>
      </w:r>
      <w:r w:rsidR="001E7BA3" w:rsidRPr="00705F2F">
        <w:rPr>
          <w:rFonts w:ascii="Times New Roman" w:hAnsi="Times New Roman" w:cs="Times New Roman"/>
          <w:sz w:val="20"/>
          <w:szCs w:val="20"/>
        </w:rPr>
        <w:t>)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 divided by height </w:t>
      </w:r>
      <w:r w:rsidR="002317FA" w:rsidRPr="00705F2F">
        <w:rPr>
          <w:rFonts w:ascii="Times New Roman" w:hAnsi="Times New Roman" w:cs="Times New Roman"/>
          <w:sz w:val="20"/>
          <w:szCs w:val="20"/>
        </w:rPr>
        <w:t>in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205EEF" w:rsidRPr="00705F2F">
        <w:rPr>
          <w:rFonts w:ascii="Times New Roman" w:hAnsi="Times New Roman" w:cs="Times New Roman"/>
          <w:sz w:val="20"/>
          <w:szCs w:val="20"/>
        </w:rPr>
        <w:t>meters squared</w:t>
      </w:r>
      <w:r w:rsidR="00F51A36" w:rsidRPr="00705F2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51A36" w:rsidRPr="00705F2F">
        <w:rPr>
          <w:rFonts w:ascii="Times New Roman" w:hAnsi="Times New Roman" w:cs="Times New Roman"/>
          <w:sz w:val="20"/>
          <w:szCs w:val="20"/>
        </w:rPr>
        <w:t>Mukhtar</w:t>
      </w:r>
      <w:proofErr w:type="spellEnd"/>
      <w:r w:rsidR="00F51A36" w:rsidRPr="00705F2F">
        <w:rPr>
          <w:rFonts w:ascii="Times New Roman" w:hAnsi="Times New Roman" w:cs="Times New Roman"/>
          <w:sz w:val="20"/>
          <w:szCs w:val="20"/>
        </w:rPr>
        <w:t xml:space="preserve"> et al,. 2013)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. A person with a </w:t>
      </w:r>
      <w:smartTag w:uri="urn:schemas-microsoft-com:office:smarttags" w:element="stockticker">
        <w:r w:rsidR="00422EF2" w:rsidRPr="00705F2F">
          <w:rPr>
            <w:rFonts w:ascii="Times New Roman" w:hAnsi="Times New Roman" w:cs="Times New Roman"/>
            <w:sz w:val="20"/>
            <w:szCs w:val="20"/>
          </w:rPr>
          <w:t>BMI</w:t>
        </w:r>
        <w:r w:rsidR="00B64017" w:rsidRPr="00705F2F">
          <w:rPr>
            <w:rFonts w:ascii="Times New Roman" w:hAnsi="Times New Roman" w:cs="Times New Roman"/>
            <w:sz w:val="20"/>
            <w:szCs w:val="20"/>
          </w:rPr>
          <w:t xml:space="preserve"> </w:t>
        </w:r>
      </w:smartTag>
      <w:r w:rsidR="00012B51" w:rsidRPr="00705F2F">
        <w:rPr>
          <w:rFonts w:ascii="Times New Roman" w:hAnsi="Times New Roman" w:cs="Times New Roman"/>
          <w:sz w:val="20"/>
          <w:szCs w:val="20"/>
        </w:rPr>
        <w:t xml:space="preserve">between </w:t>
      </w:r>
      <w:r w:rsidR="00422EF2" w:rsidRPr="00705F2F">
        <w:rPr>
          <w:rFonts w:ascii="Times New Roman" w:hAnsi="Times New Roman" w:cs="Times New Roman"/>
          <w:sz w:val="20"/>
          <w:szCs w:val="20"/>
        </w:rPr>
        <w:t>25.0–29</w:t>
      </w:r>
      <w:r w:rsidR="002D4BE6" w:rsidRPr="00705F2F">
        <w:rPr>
          <w:rFonts w:ascii="Times New Roman" w:hAnsi="Times New Roman" w:cs="Times New Roman"/>
          <w:sz w:val="20"/>
          <w:szCs w:val="20"/>
        </w:rPr>
        <w:t>.0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 is </w:t>
      </w:r>
      <w:r w:rsidR="001E7BA3" w:rsidRPr="00705F2F">
        <w:rPr>
          <w:rFonts w:ascii="Times New Roman" w:hAnsi="Times New Roman" w:cs="Times New Roman"/>
          <w:sz w:val="20"/>
          <w:szCs w:val="20"/>
        </w:rPr>
        <w:lastRenderedPageBreak/>
        <w:t xml:space="preserve">measured </w:t>
      </w:r>
      <w:r w:rsidR="002317FA" w:rsidRPr="00705F2F">
        <w:rPr>
          <w:rFonts w:ascii="Times New Roman" w:hAnsi="Times New Roman" w:cs="Times New Roman"/>
          <w:sz w:val="20"/>
          <w:szCs w:val="20"/>
        </w:rPr>
        <w:t>to be overweighed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 and </w:t>
      </w:r>
      <w:r w:rsidR="00422EF2" w:rsidRPr="00705F2F">
        <w:rPr>
          <w:rFonts w:ascii="Times New Roman" w:hAnsi="Times New Roman" w:cs="Times New Roman"/>
          <w:sz w:val="20"/>
          <w:szCs w:val="20"/>
          <w:u w:val="single"/>
        </w:rPr>
        <w:t>&gt;</w:t>
      </w:r>
      <w:r w:rsidR="00422EF2" w:rsidRPr="00705F2F">
        <w:rPr>
          <w:rFonts w:ascii="Times New Roman" w:hAnsi="Times New Roman" w:cs="Times New Roman"/>
          <w:sz w:val="20"/>
          <w:szCs w:val="20"/>
        </w:rPr>
        <w:t xml:space="preserve"> 30.0 is considered obese</w:t>
      </w:r>
      <w:r w:rsidR="00D77471" w:rsidRPr="00705F2F">
        <w:rPr>
          <w:rFonts w:ascii="Times New Roman" w:hAnsi="Times New Roman" w:cs="Times New Roman"/>
          <w:sz w:val="20"/>
          <w:szCs w:val="20"/>
        </w:rPr>
        <w:t xml:space="preserve"> (NIH, 1998; WHO, 2008; WHO, 2009; WHO, 2011)</w:t>
      </w:r>
      <w:r w:rsidR="00422EF2" w:rsidRPr="00705F2F">
        <w:rPr>
          <w:rFonts w:ascii="Times New Roman" w:hAnsi="Times New Roman" w:cs="Times New Roman"/>
          <w:sz w:val="20"/>
          <w:szCs w:val="20"/>
        </w:rPr>
        <w:t>.</w:t>
      </w:r>
      <w:r w:rsidR="00775999">
        <w:rPr>
          <w:rFonts w:ascii="Times New Roman" w:hAnsi="Times New Roman" w:cs="Times New Roman"/>
          <w:sz w:val="20"/>
          <w:szCs w:val="20"/>
        </w:rPr>
        <w:t xml:space="preserve"> </w:t>
      </w:r>
      <w:r w:rsidR="001E7BA3" w:rsidRPr="00705F2F">
        <w:rPr>
          <w:rFonts w:ascii="Times New Roman" w:hAnsi="Times New Roman" w:cs="Times New Roman"/>
          <w:sz w:val="20"/>
          <w:szCs w:val="20"/>
        </w:rPr>
        <w:t>P</w:t>
      </w:r>
      <w:r w:rsidR="008C56DA" w:rsidRPr="00705F2F">
        <w:rPr>
          <w:rFonts w:ascii="Times New Roman" w:hAnsi="Times New Roman" w:cs="Times New Roman"/>
          <w:sz w:val="20"/>
          <w:szCs w:val="20"/>
        </w:rPr>
        <w:t>rison inmates in most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of the</w:t>
      </w:r>
      <w:r w:rsidR="008C56DA" w:rsidRPr="00705F2F">
        <w:rPr>
          <w:rFonts w:ascii="Times New Roman" w:hAnsi="Times New Roman" w:cs="Times New Roman"/>
          <w:sz w:val="20"/>
          <w:szCs w:val="20"/>
        </w:rPr>
        <w:t xml:space="preserve"> countries, especially in the </w:t>
      </w:r>
      <w:r w:rsidR="00C57415" w:rsidRPr="00705F2F">
        <w:rPr>
          <w:rFonts w:ascii="Times New Roman" w:hAnsi="Times New Roman" w:cs="Times New Roman"/>
          <w:sz w:val="20"/>
          <w:szCs w:val="20"/>
        </w:rPr>
        <w:t>developing</w:t>
      </w:r>
      <w:r w:rsidR="008C56DA" w:rsidRPr="00705F2F">
        <w:rPr>
          <w:rFonts w:ascii="Times New Roman" w:hAnsi="Times New Roman" w:cs="Times New Roman"/>
          <w:sz w:val="20"/>
          <w:szCs w:val="20"/>
        </w:rPr>
        <w:t xml:space="preserve"> countries are</w:t>
      </w:r>
      <w:r w:rsidR="00876E92" w:rsidRPr="00705F2F">
        <w:rPr>
          <w:rFonts w:ascii="Times New Roman" w:hAnsi="Times New Roman" w:cs="Times New Roman"/>
          <w:sz w:val="20"/>
          <w:szCs w:val="20"/>
        </w:rPr>
        <w:t xml:space="preserve"> suffering from several health conditions</w:t>
      </w:r>
      <w:r w:rsidR="008C56DA" w:rsidRPr="00705F2F">
        <w:rPr>
          <w:rFonts w:ascii="Times New Roman" w:hAnsi="Times New Roman" w:cs="Times New Roman"/>
          <w:sz w:val="20"/>
          <w:szCs w:val="20"/>
        </w:rPr>
        <w:t xml:space="preserve"> such as malnutrition and </w:t>
      </w:r>
      <w:r w:rsidR="006B1164" w:rsidRPr="00705F2F">
        <w:rPr>
          <w:rFonts w:ascii="Times New Roman" w:hAnsi="Times New Roman" w:cs="Times New Roman"/>
          <w:sz w:val="20"/>
          <w:szCs w:val="20"/>
        </w:rPr>
        <w:t>anaemia</w:t>
      </w:r>
      <w:r w:rsidR="002D4BE6" w:rsidRPr="00705F2F">
        <w:rPr>
          <w:rFonts w:ascii="Times New Roman" w:hAnsi="Times New Roman" w:cs="Times New Roman"/>
          <w:sz w:val="20"/>
          <w:szCs w:val="20"/>
        </w:rPr>
        <w:t>, i</w:t>
      </w:r>
      <w:r w:rsidR="008C56DA" w:rsidRPr="00705F2F">
        <w:rPr>
          <w:rFonts w:ascii="Times New Roman" w:hAnsi="Times New Roman" w:cs="Times New Roman"/>
          <w:sz w:val="20"/>
          <w:szCs w:val="20"/>
        </w:rPr>
        <w:t>n contrast to some countries where inmates suffer greatly from obesity and subsequently cardiovascular disease</w:t>
      </w:r>
      <w:r w:rsidR="006502A0" w:rsidRPr="00705F2F">
        <w:rPr>
          <w:rFonts w:ascii="Times New Roman" w:hAnsi="Times New Roman" w:cs="Times New Roman"/>
          <w:sz w:val="20"/>
          <w:szCs w:val="20"/>
        </w:rPr>
        <w:t xml:space="preserve">, where </w:t>
      </w:r>
      <w:r w:rsidR="008C56DA" w:rsidRPr="00705F2F">
        <w:rPr>
          <w:rFonts w:ascii="Times New Roman" w:hAnsi="Times New Roman" w:cs="Times New Roman"/>
          <w:sz w:val="20"/>
          <w:szCs w:val="20"/>
        </w:rPr>
        <w:t>both</w:t>
      </w:r>
      <w:r w:rsidR="006502A0" w:rsidRPr="00705F2F">
        <w:rPr>
          <w:rFonts w:ascii="Times New Roman" w:hAnsi="Times New Roman" w:cs="Times New Roman"/>
          <w:sz w:val="20"/>
          <w:szCs w:val="20"/>
        </w:rPr>
        <w:t xml:space="preserve"> conditions </w:t>
      </w:r>
      <w:r w:rsidR="008C56DA" w:rsidRPr="00705F2F">
        <w:rPr>
          <w:rFonts w:ascii="Times New Roman" w:hAnsi="Times New Roman" w:cs="Times New Roman"/>
          <w:sz w:val="20"/>
          <w:szCs w:val="20"/>
        </w:rPr>
        <w:t>cause</w:t>
      </w:r>
      <w:r w:rsidR="006502A0" w:rsidRPr="00705F2F">
        <w:rPr>
          <w:rFonts w:ascii="Times New Roman" w:hAnsi="Times New Roman" w:cs="Times New Roman"/>
          <w:sz w:val="20"/>
          <w:szCs w:val="20"/>
        </w:rPr>
        <w:t>d</w:t>
      </w:r>
      <w:r w:rsidR="00B64017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F03C15" w:rsidRPr="00705F2F">
        <w:rPr>
          <w:rFonts w:ascii="Times New Roman" w:hAnsi="Times New Roman" w:cs="Times New Roman"/>
          <w:sz w:val="20"/>
          <w:szCs w:val="20"/>
        </w:rPr>
        <w:t xml:space="preserve">premature </w:t>
      </w:r>
      <w:r w:rsidR="00B64017" w:rsidRPr="00705F2F">
        <w:rPr>
          <w:rFonts w:ascii="Times New Roman" w:hAnsi="Times New Roman" w:cs="Times New Roman"/>
          <w:sz w:val="20"/>
          <w:szCs w:val="20"/>
        </w:rPr>
        <w:t>death. It</w:t>
      </w:r>
      <w:r w:rsidR="00AB59B7" w:rsidRPr="00705F2F">
        <w:rPr>
          <w:rFonts w:ascii="Times New Roman" w:hAnsi="Times New Roman" w:cs="Times New Roman"/>
          <w:sz w:val="20"/>
          <w:szCs w:val="20"/>
        </w:rPr>
        <w:t xml:space="preserve"> can be observed that person’s lifestyle, high blood cholesterol levels, and excessive alcohol consumption all contributes to the development of hypertension and stroke</w:t>
      </w:r>
      <w:r w:rsidR="00D77471" w:rsidRPr="00705F2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7471" w:rsidRPr="00705F2F">
        <w:rPr>
          <w:rFonts w:ascii="Times New Roman" w:hAnsi="Times New Roman" w:cs="Times New Roman"/>
          <w:sz w:val="20"/>
          <w:szCs w:val="20"/>
        </w:rPr>
        <w:t>Osses-Paredes</w:t>
      </w:r>
      <w:proofErr w:type="spellEnd"/>
      <w:r w:rsidR="00D77471" w:rsidRPr="00705F2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D77471" w:rsidRPr="00705F2F">
        <w:rPr>
          <w:rFonts w:ascii="Times New Roman" w:hAnsi="Times New Roman" w:cs="Times New Roman"/>
          <w:sz w:val="20"/>
          <w:szCs w:val="20"/>
        </w:rPr>
        <w:t>Riquelme</w:t>
      </w:r>
      <w:proofErr w:type="spellEnd"/>
      <w:r w:rsidR="00D77471" w:rsidRPr="00705F2F">
        <w:rPr>
          <w:rFonts w:ascii="Times New Roman" w:hAnsi="Times New Roman" w:cs="Times New Roman"/>
          <w:sz w:val="20"/>
          <w:szCs w:val="20"/>
        </w:rPr>
        <w:t>-Pereira, 2013)</w:t>
      </w:r>
      <w:r w:rsidR="00AB59B7" w:rsidRPr="00705F2F">
        <w:rPr>
          <w:rFonts w:ascii="Times New Roman" w:hAnsi="Times New Roman" w:cs="Times New Roman"/>
          <w:sz w:val="20"/>
          <w:szCs w:val="20"/>
        </w:rPr>
        <w:t>.</w:t>
      </w:r>
      <w:r w:rsidR="00775999">
        <w:rPr>
          <w:rFonts w:ascii="Times New Roman" w:hAnsi="Times New Roman" w:cs="Times New Roman"/>
          <w:sz w:val="20"/>
          <w:szCs w:val="20"/>
        </w:rPr>
        <w:t xml:space="preserve"> </w:t>
      </w:r>
      <w:r w:rsidR="00FF1F69" w:rsidRPr="00705F2F">
        <w:rPr>
          <w:rFonts w:ascii="Times New Roman" w:hAnsi="Times New Roman" w:cs="Times New Roman"/>
          <w:sz w:val="20"/>
          <w:szCs w:val="20"/>
        </w:rPr>
        <w:t xml:space="preserve">Due to limitation of similar studies in Libya, this study was aimed to measure </w:t>
      </w:r>
      <w:r w:rsidR="002F11F4" w:rsidRPr="00705F2F">
        <w:rPr>
          <w:rFonts w:ascii="Times New Roman" w:hAnsi="Times New Roman" w:cs="Times New Roman"/>
          <w:sz w:val="20"/>
          <w:szCs w:val="20"/>
        </w:rPr>
        <w:t xml:space="preserve">the BMI, levels of cholesterol and triglycerides </w:t>
      </w:r>
      <w:r w:rsidR="00FF1F69" w:rsidRPr="00705F2F">
        <w:rPr>
          <w:rFonts w:ascii="Times New Roman" w:hAnsi="Times New Roman" w:cs="Times New Roman"/>
          <w:sz w:val="20"/>
          <w:szCs w:val="20"/>
        </w:rPr>
        <w:t>in</w:t>
      </w:r>
      <w:r w:rsidR="002F11F4" w:rsidRPr="00705F2F">
        <w:rPr>
          <w:rFonts w:ascii="Times New Roman" w:hAnsi="Times New Roman" w:cs="Times New Roman"/>
          <w:sz w:val="20"/>
          <w:szCs w:val="20"/>
        </w:rPr>
        <w:t xml:space="preserve"> a sample of</w:t>
      </w:r>
      <w:r w:rsidR="00A16266" w:rsidRPr="00705F2F">
        <w:rPr>
          <w:rFonts w:ascii="Times New Roman" w:hAnsi="Times New Roman" w:cs="Times New Roman"/>
          <w:sz w:val="20"/>
          <w:szCs w:val="20"/>
        </w:rPr>
        <w:t xml:space="preserve"> prison inmat</w:t>
      </w:r>
      <w:r w:rsidR="0011327A" w:rsidRPr="00705F2F">
        <w:rPr>
          <w:rFonts w:ascii="Times New Roman" w:hAnsi="Times New Roman" w:cs="Times New Roman"/>
          <w:sz w:val="20"/>
          <w:szCs w:val="20"/>
        </w:rPr>
        <w:t>es at the Institution for Reform and Rehabilitation in Southern Libya.</w:t>
      </w:r>
    </w:p>
    <w:p w:rsidR="00B20640" w:rsidRPr="00705F2F" w:rsidRDefault="00B20640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851D9" w:rsidRPr="00705F2F" w:rsidRDefault="00D77471" w:rsidP="00705F2F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bidi="ar-LY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>Material and</w:t>
      </w:r>
      <w:r w:rsidR="00F51A36" w:rsidRPr="00705F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51D9" w:rsidRPr="00705F2F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894391" w:rsidRPr="00705F2F">
        <w:rPr>
          <w:rFonts w:ascii="Times New Roman" w:hAnsi="Times New Roman" w:cs="Times New Roman"/>
          <w:b/>
          <w:bCs/>
          <w:sz w:val="20"/>
          <w:szCs w:val="20"/>
        </w:rPr>
        <w:t>ethods</w:t>
      </w:r>
      <w:r w:rsidR="00E851D9" w:rsidRPr="00705F2F">
        <w:rPr>
          <w:rFonts w:ascii="Times New Roman" w:hAnsi="Times New Roman" w:cs="Times New Roman"/>
          <w:b/>
          <w:bCs/>
          <w:caps/>
          <w:sz w:val="20"/>
          <w:szCs w:val="20"/>
        </w:rPr>
        <w:t>:</w:t>
      </w:r>
    </w:p>
    <w:p w:rsidR="00B20640" w:rsidRPr="00705F2F" w:rsidRDefault="00305C93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In thi</w:t>
      </w:r>
      <w:r w:rsidR="005201CD" w:rsidRPr="00705F2F">
        <w:rPr>
          <w:rFonts w:ascii="Times New Roman" w:hAnsi="Times New Roman" w:cs="Times New Roman"/>
          <w:sz w:val="20"/>
          <w:szCs w:val="20"/>
        </w:rPr>
        <w:t xml:space="preserve">s study, </w:t>
      </w:r>
      <w:r w:rsidRPr="00705F2F">
        <w:rPr>
          <w:rFonts w:ascii="Times New Roman" w:hAnsi="Times New Roman" w:cs="Times New Roman"/>
          <w:sz w:val="20"/>
          <w:szCs w:val="20"/>
        </w:rPr>
        <w:t xml:space="preserve">87 prison inmates from Institution </w:t>
      </w:r>
      <w:r w:rsidR="00432609" w:rsidRPr="00705F2F">
        <w:rPr>
          <w:rFonts w:ascii="Times New Roman" w:hAnsi="Times New Roman" w:cs="Times New Roman"/>
          <w:sz w:val="20"/>
          <w:szCs w:val="20"/>
        </w:rPr>
        <w:t xml:space="preserve">of </w:t>
      </w:r>
      <w:r w:rsidRPr="00705F2F">
        <w:rPr>
          <w:rFonts w:ascii="Times New Roman" w:hAnsi="Times New Roman" w:cs="Times New Roman"/>
          <w:sz w:val="20"/>
          <w:szCs w:val="20"/>
        </w:rPr>
        <w:t>Reform and R</w:t>
      </w:r>
      <w:r w:rsidR="00A16266" w:rsidRPr="00705F2F">
        <w:rPr>
          <w:rFonts w:ascii="Times New Roman" w:hAnsi="Times New Roman" w:cs="Times New Roman"/>
          <w:sz w:val="20"/>
          <w:szCs w:val="20"/>
        </w:rPr>
        <w:t xml:space="preserve">ehabilitation in Southern </w:t>
      </w:r>
      <w:r w:rsidRPr="00705F2F">
        <w:rPr>
          <w:rFonts w:ascii="Times New Roman" w:hAnsi="Times New Roman" w:cs="Times New Roman"/>
          <w:sz w:val="20"/>
          <w:szCs w:val="20"/>
        </w:rPr>
        <w:t>Liby</w:t>
      </w:r>
      <w:r w:rsidR="00432609" w:rsidRPr="00705F2F">
        <w:rPr>
          <w:rFonts w:ascii="Times New Roman" w:hAnsi="Times New Roman" w:cs="Times New Roman"/>
          <w:sz w:val="20"/>
          <w:szCs w:val="20"/>
        </w:rPr>
        <w:t xml:space="preserve">a </w:t>
      </w:r>
      <w:r w:rsidR="0041652A" w:rsidRPr="00705F2F">
        <w:rPr>
          <w:rFonts w:ascii="Times New Roman" w:hAnsi="Times New Roman" w:cs="Times New Roman"/>
          <w:sz w:val="20"/>
          <w:szCs w:val="20"/>
        </w:rPr>
        <w:t>participated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5201CD" w:rsidRPr="00705F2F">
        <w:rPr>
          <w:rFonts w:ascii="Times New Roman" w:hAnsi="Times New Roman" w:cs="Times New Roman"/>
          <w:sz w:val="20"/>
          <w:szCs w:val="20"/>
        </w:rPr>
        <w:t>were as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41652A" w:rsidRPr="00705F2F">
        <w:rPr>
          <w:rFonts w:ascii="Times New Roman" w:hAnsi="Times New Roman" w:cs="Times New Roman"/>
          <w:sz w:val="20"/>
          <w:szCs w:val="20"/>
        </w:rPr>
        <w:t>volunteers, who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age</w:t>
      </w:r>
      <w:r w:rsidR="0041652A" w:rsidRPr="00705F2F">
        <w:rPr>
          <w:rFonts w:ascii="Times New Roman" w:hAnsi="Times New Roman" w:cs="Times New Roman"/>
          <w:sz w:val="20"/>
          <w:szCs w:val="20"/>
        </w:rPr>
        <w:t>d</w:t>
      </w:r>
      <w:r w:rsidRPr="00705F2F">
        <w:rPr>
          <w:rFonts w:ascii="Times New Roman" w:hAnsi="Times New Roman" w:cs="Times New Roman"/>
          <w:sz w:val="20"/>
          <w:szCs w:val="20"/>
        </w:rPr>
        <w:t xml:space="preserve"> between 18- 61 years old 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and </w:t>
      </w:r>
      <w:r w:rsidRPr="00705F2F">
        <w:rPr>
          <w:rFonts w:ascii="Times New Roman" w:hAnsi="Times New Roman" w:cs="Times New Roman"/>
          <w:sz w:val="20"/>
          <w:szCs w:val="20"/>
        </w:rPr>
        <w:t xml:space="preserve">with </w:t>
      </w:r>
      <w:r w:rsidR="004A15C7" w:rsidRPr="00705F2F">
        <w:rPr>
          <w:rFonts w:ascii="Times New Roman" w:hAnsi="Times New Roman" w:cs="Times New Roman"/>
          <w:sz w:val="20"/>
          <w:szCs w:val="20"/>
        </w:rPr>
        <w:t>duration</w:t>
      </w:r>
      <w:r w:rsidRPr="00705F2F">
        <w:rPr>
          <w:rFonts w:ascii="Times New Roman" w:hAnsi="Times New Roman" w:cs="Times New Roman"/>
          <w:sz w:val="20"/>
          <w:szCs w:val="20"/>
        </w:rPr>
        <w:t xml:space="preserve"> of institutional stay </w:t>
      </w:r>
      <w:r w:rsidR="00692A8E" w:rsidRPr="00705F2F">
        <w:rPr>
          <w:rFonts w:ascii="Times New Roman" w:hAnsi="Times New Roman" w:cs="Times New Roman"/>
          <w:sz w:val="20"/>
          <w:szCs w:val="20"/>
        </w:rPr>
        <w:t xml:space="preserve">from 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one </w:t>
      </w:r>
      <w:r w:rsidR="00EF7F29" w:rsidRPr="00705F2F">
        <w:rPr>
          <w:rFonts w:ascii="Times New Roman" w:hAnsi="Times New Roman" w:cs="Times New Roman"/>
          <w:sz w:val="20"/>
          <w:szCs w:val="20"/>
        </w:rPr>
        <w:t>year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 to nine years. Blood samples were collected random</w:t>
      </w:r>
      <w:r w:rsidR="0041652A" w:rsidRPr="00705F2F">
        <w:rPr>
          <w:rFonts w:ascii="Times New Roman" w:hAnsi="Times New Roman" w:cs="Times New Roman"/>
          <w:sz w:val="20"/>
          <w:szCs w:val="20"/>
        </w:rPr>
        <w:t>ly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 for several</w:t>
      </w:r>
      <w:r w:rsidR="0041652A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days at the clinics allocated by the institution to rule out the possibility of infectious and chronic diseases. A questionnaire was used to take the </w:t>
      </w:r>
      <w:r w:rsidR="005201CD" w:rsidRPr="00705F2F">
        <w:rPr>
          <w:rFonts w:ascii="Times New Roman" w:hAnsi="Times New Roman" w:cs="Times New Roman"/>
          <w:sz w:val="20"/>
          <w:szCs w:val="20"/>
        </w:rPr>
        <w:t xml:space="preserve">demographic data of the samples and 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the height and weight measurements were taken to determine their individual </w:t>
      </w:r>
      <w:r w:rsidR="005201CD" w:rsidRPr="00705F2F">
        <w:rPr>
          <w:rFonts w:ascii="Times New Roman" w:hAnsi="Times New Roman" w:cs="Times New Roman"/>
          <w:sz w:val="20"/>
          <w:szCs w:val="20"/>
        </w:rPr>
        <w:t>BMI</w:t>
      </w:r>
      <w:r w:rsidR="004A15C7" w:rsidRPr="00705F2F">
        <w:rPr>
          <w:rFonts w:ascii="Times New Roman" w:hAnsi="Times New Roman" w:cs="Times New Roman"/>
          <w:sz w:val="20"/>
          <w:szCs w:val="20"/>
        </w:rPr>
        <w:t>.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For each </w:t>
      </w:r>
      <w:r w:rsidR="003E1C44" w:rsidRPr="00705F2F">
        <w:rPr>
          <w:rFonts w:ascii="Times New Roman" w:hAnsi="Times New Roman" w:cs="Times New Roman"/>
          <w:sz w:val="20"/>
          <w:szCs w:val="20"/>
        </w:rPr>
        <w:t>prison</w:t>
      </w:r>
      <w:r w:rsidR="004A15C7" w:rsidRPr="00705F2F">
        <w:rPr>
          <w:rFonts w:ascii="Times New Roman" w:hAnsi="Times New Roman" w:cs="Times New Roman"/>
          <w:sz w:val="20"/>
          <w:szCs w:val="20"/>
        </w:rPr>
        <w:t>, a 5 ml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of blood was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 collected and placed in plastic tubes</w:t>
      </w:r>
      <w:r w:rsidR="003E1C44" w:rsidRPr="00705F2F">
        <w:rPr>
          <w:rFonts w:ascii="Times New Roman" w:hAnsi="Times New Roman" w:cs="Times New Roman"/>
          <w:sz w:val="20"/>
          <w:szCs w:val="20"/>
        </w:rPr>
        <w:t xml:space="preserve">, </w:t>
      </w:r>
      <w:r w:rsidR="003E1C44" w:rsidRPr="00705F2F">
        <w:rPr>
          <w:rFonts w:ascii="Times New Roman" w:hAnsi="Times New Roman" w:cs="Times New Roman"/>
          <w:sz w:val="20"/>
          <w:szCs w:val="20"/>
        </w:rPr>
        <w:lastRenderedPageBreak/>
        <w:t>which do not contain anti-</w:t>
      </w:r>
      <w:r w:rsidR="004A15C7" w:rsidRPr="00705F2F">
        <w:rPr>
          <w:rFonts w:ascii="Times New Roman" w:hAnsi="Times New Roman" w:cs="Times New Roman"/>
          <w:sz w:val="20"/>
          <w:szCs w:val="20"/>
        </w:rPr>
        <w:t xml:space="preserve">coagulants </w:t>
      </w:r>
      <w:r w:rsidR="000932EB" w:rsidRPr="00705F2F">
        <w:rPr>
          <w:rFonts w:ascii="Times New Roman" w:hAnsi="Times New Roman" w:cs="Times New Roman"/>
          <w:sz w:val="20"/>
          <w:szCs w:val="20"/>
        </w:rPr>
        <w:t xml:space="preserve">and </w:t>
      </w:r>
      <w:r w:rsidR="004A15C7" w:rsidRPr="00705F2F">
        <w:rPr>
          <w:rFonts w:ascii="Times New Roman" w:hAnsi="Times New Roman" w:cs="Times New Roman"/>
          <w:sz w:val="20"/>
          <w:szCs w:val="20"/>
        </w:rPr>
        <w:t>left for some time to complete the clotting process (more than half an hour)</w:t>
      </w:r>
      <w:r w:rsidR="000932EB" w:rsidRPr="00705F2F">
        <w:rPr>
          <w:rFonts w:ascii="Times New Roman" w:hAnsi="Times New Roman" w:cs="Times New Roman"/>
          <w:sz w:val="20"/>
          <w:szCs w:val="20"/>
        </w:rPr>
        <w:t xml:space="preserve">. The process of separating the serum was done using centrifuge at </w:t>
      </w:r>
      <w:r w:rsidR="003E1C44" w:rsidRPr="00705F2F">
        <w:rPr>
          <w:rFonts w:ascii="Times New Roman" w:hAnsi="Times New Roman" w:cs="Times New Roman"/>
          <w:sz w:val="20"/>
          <w:szCs w:val="20"/>
        </w:rPr>
        <w:t>a</w:t>
      </w:r>
      <w:r w:rsidR="000932EB" w:rsidRPr="00705F2F">
        <w:rPr>
          <w:rFonts w:ascii="Times New Roman" w:hAnsi="Times New Roman" w:cs="Times New Roman"/>
          <w:sz w:val="20"/>
          <w:szCs w:val="20"/>
        </w:rPr>
        <w:t xml:space="preserve"> speed of 3,000 rpm for 5 min and later </w:t>
      </w:r>
      <w:r w:rsidR="003E1C44" w:rsidRPr="00705F2F">
        <w:rPr>
          <w:rFonts w:ascii="Times New Roman" w:hAnsi="Times New Roman" w:cs="Times New Roman"/>
          <w:sz w:val="20"/>
          <w:szCs w:val="20"/>
        </w:rPr>
        <w:t xml:space="preserve">used to determine </w:t>
      </w:r>
      <w:r w:rsidR="000932EB" w:rsidRPr="00705F2F">
        <w:rPr>
          <w:rFonts w:ascii="Times New Roman" w:hAnsi="Times New Roman" w:cs="Times New Roman"/>
          <w:sz w:val="20"/>
          <w:szCs w:val="20"/>
        </w:rPr>
        <w:t>the levels of triglycerides and cholesterol</w:t>
      </w:r>
      <w:r w:rsidR="005201CD" w:rsidRPr="00705F2F">
        <w:rPr>
          <w:rFonts w:ascii="Times New Roman" w:hAnsi="Times New Roman" w:cs="Times New Roman"/>
          <w:sz w:val="20"/>
          <w:szCs w:val="20"/>
        </w:rPr>
        <w:t xml:space="preserve"> concentrations</w:t>
      </w:r>
      <w:r w:rsidR="000932EB" w:rsidRPr="00705F2F">
        <w:rPr>
          <w:rFonts w:ascii="Times New Roman" w:hAnsi="Times New Roman" w:cs="Times New Roman"/>
          <w:sz w:val="20"/>
          <w:szCs w:val="20"/>
        </w:rPr>
        <w:t>.</w:t>
      </w:r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0C01FD" w:rsidRPr="00705F2F">
        <w:rPr>
          <w:rFonts w:ascii="Times New Roman" w:hAnsi="Times New Roman" w:cs="Times New Roman"/>
          <w:sz w:val="20"/>
          <w:szCs w:val="20"/>
        </w:rPr>
        <w:t xml:space="preserve">The measurement of total cholesterol and triglycerides </w:t>
      </w:r>
      <w:r w:rsidR="003E00E9" w:rsidRPr="00705F2F">
        <w:rPr>
          <w:rFonts w:ascii="Times New Roman" w:hAnsi="Times New Roman" w:cs="Times New Roman"/>
          <w:sz w:val="20"/>
          <w:szCs w:val="20"/>
        </w:rPr>
        <w:t xml:space="preserve">concentrations </w:t>
      </w:r>
      <w:r w:rsidR="000C01FD" w:rsidRPr="00705F2F">
        <w:rPr>
          <w:rFonts w:ascii="Times New Roman" w:hAnsi="Times New Roman" w:cs="Times New Roman"/>
          <w:sz w:val="20"/>
          <w:szCs w:val="20"/>
        </w:rPr>
        <w:t xml:space="preserve">was </w:t>
      </w:r>
      <w:r w:rsidR="003E1C44" w:rsidRPr="00705F2F">
        <w:rPr>
          <w:rFonts w:ascii="Times New Roman" w:hAnsi="Times New Roman" w:cs="Times New Roman"/>
          <w:sz w:val="20"/>
          <w:szCs w:val="20"/>
        </w:rPr>
        <w:t>performed</w:t>
      </w:r>
      <w:r w:rsidR="000C01FD" w:rsidRPr="00705F2F">
        <w:rPr>
          <w:rFonts w:ascii="Times New Roman" w:hAnsi="Times New Roman" w:cs="Times New Roman"/>
          <w:sz w:val="20"/>
          <w:szCs w:val="20"/>
        </w:rPr>
        <w:t xml:space="preserve"> using serum by ready solutions kits prepar</w:t>
      </w:r>
      <w:r w:rsidR="00D72AD3" w:rsidRPr="00705F2F">
        <w:rPr>
          <w:rFonts w:ascii="Times New Roman" w:hAnsi="Times New Roman" w:cs="Times New Roman"/>
          <w:sz w:val="20"/>
          <w:szCs w:val="20"/>
        </w:rPr>
        <w:t xml:space="preserve">ed by </w:t>
      </w:r>
      <w:proofErr w:type="spellStart"/>
      <w:r w:rsidR="000C01FD" w:rsidRPr="00705F2F">
        <w:rPr>
          <w:rFonts w:ascii="Times New Roman" w:hAnsi="Times New Roman" w:cs="Times New Roman"/>
          <w:sz w:val="20"/>
          <w:szCs w:val="20"/>
        </w:rPr>
        <w:t>Biocon</w:t>
      </w:r>
      <w:proofErr w:type="spellEnd"/>
      <w:r w:rsidR="00C5741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F865A7" w:rsidRPr="00705F2F">
        <w:rPr>
          <w:rFonts w:ascii="Times New Roman" w:hAnsi="Times New Roman" w:cs="Times New Roman"/>
          <w:sz w:val="20"/>
          <w:szCs w:val="20"/>
        </w:rPr>
        <w:t>Company</w:t>
      </w:r>
      <w:r w:rsidR="00C57415" w:rsidRPr="00705F2F">
        <w:rPr>
          <w:rFonts w:ascii="Times New Roman" w:hAnsi="Times New Roman" w:cs="Times New Roman"/>
          <w:sz w:val="20"/>
          <w:szCs w:val="20"/>
        </w:rPr>
        <w:t>, India</w:t>
      </w:r>
      <w:r w:rsidR="000C01FD" w:rsidRPr="00705F2F">
        <w:rPr>
          <w:rFonts w:ascii="Times New Roman" w:hAnsi="Times New Roman" w:cs="Times New Roman"/>
          <w:sz w:val="20"/>
          <w:szCs w:val="20"/>
        </w:rPr>
        <w:t>.</w:t>
      </w:r>
    </w:p>
    <w:p w:rsidR="00CA2886" w:rsidRPr="00705F2F" w:rsidRDefault="00CA2886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502" w:rsidRPr="00705F2F" w:rsidRDefault="00894391" w:rsidP="00705F2F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>Statistical analysis</w:t>
      </w:r>
      <w:r w:rsidR="00C12502" w:rsidRPr="00705F2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90C85" w:rsidRPr="00705F2F" w:rsidRDefault="00B20640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 xml:space="preserve">Firstly, the data was computed to have the averages and the standard deviations. 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The data obtained was statistically </w:t>
      </w:r>
      <w:r w:rsidR="00CA2886" w:rsidRPr="00705F2F">
        <w:rPr>
          <w:rFonts w:ascii="Times New Roman" w:hAnsi="Times New Roman" w:cs="Times New Roman"/>
          <w:sz w:val="20"/>
          <w:szCs w:val="20"/>
        </w:rPr>
        <w:t>analysed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 using frequencies and simple percentages. A statistical program M</w:t>
      </w:r>
      <w:r w:rsidRPr="00705F2F">
        <w:rPr>
          <w:rFonts w:ascii="Times New Roman" w:hAnsi="Times New Roman" w:cs="Times New Roman"/>
          <w:sz w:val="20"/>
          <w:szCs w:val="20"/>
        </w:rPr>
        <w:t>INITAB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 was also utilized to determine the </w:t>
      </w:r>
      <w:r w:rsidRPr="00705F2F">
        <w:rPr>
          <w:rFonts w:ascii="Times New Roman" w:hAnsi="Times New Roman" w:cs="Times New Roman"/>
          <w:sz w:val="20"/>
          <w:szCs w:val="20"/>
        </w:rPr>
        <w:t xml:space="preserve">significance </w:t>
      </w:r>
      <w:r w:rsidR="00C12502" w:rsidRPr="00705F2F">
        <w:rPr>
          <w:rFonts w:ascii="Times New Roman" w:hAnsi="Times New Roman" w:cs="Times New Roman"/>
          <w:sz w:val="20"/>
          <w:szCs w:val="20"/>
        </w:rPr>
        <w:t>differences and extent o</w:t>
      </w:r>
      <w:r w:rsidR="00CA2886" w:rsidRPr="00705F2F">
        <w:rPr>
          <w:rFonts w:ascii="Times New Roman" w:hAnsi="Times New Roman" w:cs="Times New Roman"/>
          <w:sz w:val="20"/>
          <w:szCs w:val="20"/>
        </w:rPr>
        <w:t xml:space="preserve">f correlation </w:t>
      </w:r>
      <w:r w:rsidR="00CA2886" w:rsidRPr="00705F2F">
        <w:rPr>
          <w:rFonts w:ascii="Times New Roman" w:hAnsi="Times New Roman" w:cs="Times New Roman"/>
          <w:sz w:val="20"/>
          <w:szCs w:val="20"/>
        </w:rPr>
        <w:lastRenderedPageBreak/>
        <w:t>between variables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 namely </w:t>
      </w:r>
      <w:r w:rsidR="005F3B3B" w:rsidRPr="00705F2F">
        <w:rPr>
          <w:rFonts w:ascii="Times New Roman" w:hAnsi="Times New Roman" w:cs="Times New Roman"/>
          <w:sz w:val="20"/>
          <w:szCs w:val="20"/>
        </w:rPr>
        <w:t>BMI</w:t>
      </w:r>
      <w:r w:rsidR="00690C85" w:rsidRPr="00705F2F">
        <w:rPr>
          <w:rFonts w:ascii="Times New Roman" w:hAnsi="Times New Roman" w:cs="Times New Roman"/>
          <w:sz w:val="20"/>
          <w:szCs w:val="20"/>
        </w:rPr>
        <w:t>, a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ge, </w:t>
      </w:r>
      <w:r w:rsidR="005F3B3B" w:rsidRPr="00705F2F">
        <w:rPr>
          <w:rFonts w:ascii="Times New Roman" w:hAnsi="Times New Roman" w:cs="Times New Roman"/>
          <w:sz w:val="20"/>
          <w:szCs w:val="20"/>
        </w:rPr>
        <w:t>c</w:t>
      </w:r>
      <w:r w:rsidR="00C12502" w:rsidRPr="00705F2F">
        <w:rPr>
          <w:rFonts w:ascii="Times New Roman" w:hAnsi="Times New Roman" w:cs="Times New Roman"/>
          <w:sz w:val="20"/>
          <w:szCs w:val="20"/>
        </w:rPr>
        <w:t xml:space="preserve">holesterol and </w:t>
      </w:r>
      <w:r w:rsidR="005F3B3B" w:rsidRPr="00705F2F">
        <w:rPr>
          <w:rFonts w:ascii="Times New Roman" w:hAnsi="Times New Roman" w:cs="Times New Roman"/>
          <w:sz w:val="20"/>
          <w:szCs w:val="20"/>
        </w:rPr>
        <w:t>t</w:t>
      </w:r>
      <w:r w:rsidR="00C12502" w:rsidRPr="00705F2F">
        <w:rPr>
          <w:rFonts w:ascii="Times New Roman" w:hAnsi="Times New Roman" w:cs="Times New Roman"/>
          <w:sz w:val="20"/>
          <w:szCs w:val="20"/>
        </w:rPr>
        <w:t>riglycerides.</w:t>
      </w:r>
    </w:p>
    <w:p w:rsidR="00690C85" w:rsidRPr="00705F2F" w:rsidRDefault="00690C85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11AE" w:rsidRPr="00705F2F" w:rsidRDefault="00894391" w:rsidP="00705F2F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>Results and Discussion</w:t>
      </w:r>
      <w:r w:rsidR="00C12502" w:rsidRPr="00705F2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C11AE" w:rsidRPr="00705F2F" w:rsidRDefault="00C12502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This study was conducted on 87 s</w:t>
      </w:r>
      <w:r w:rsidR="00F7685D" w:rsidRPr="00705F2F">
        <w:rPr>
          <w:rFonts w:ascii="Times New Roman" w:hAnsi="Times New Roman" w:cs="Times New Roman"/>
          <w:sz w:val="20"/>
          <w:szCs w:val="20"/>
        </w:rPr>
        <w:t>amples</w:t>
      </w:r>
      <w:r w:rsidR="00690C85" w:rsidRPr="00705F2F">
        <w:rPr>
          <w:rFonts w:ascii="Times New Roman" w:hAnsi="Times New Roman" w:cs="Times New Roman"/>
          <w:sz w:val="20"/>
          <w:szCs w:val="20"/>
        </w:rPr>
        <w:t>, who we</w:t>
      </w:r>
      <w:r w:rsidR="00F7685D" w:rsidRPr="00705F2F">
        <w:rPr>
          <w:rFonts w:ascii="Times New Roman" w:hAnsi="Times New Roman" w:cs="Times New Roman"/>
          <w:sz w:val="20"/>
          <w:szCs w:val="20"/>
        </w:rPr>
        <w:t>re prison inmates at the Institution of R</w:t>
      </w:r>
      <w:r w:rsidRPr="00705F2F">
        <w:rPr>
          <w:rFonts w:ascii="Times New Roman" w:hAnsi="Times New Roman" w:cs="Times New Roman"/>
          <w:sz w:val="20"/>
          <w:szCs w:val="20"/>
        </w:rPr>
        <w:t>eform an</w:t>
      </w:r>
      <w:r w:rsidR="00A16266" w:rsidRPr="00705F2F">
        <w:rPr>
          <w:rFonts w:ascii="Times New Roman" w:hAnsi="Times New Roman" w:cs="Times New Roman"/>
          <w:sz w:val="20"/>
          <w:szCs w:val="20"/>
        </w:rPr>
        <w:t xml:space="preserve">d Rehabilitation located in Southern </w:t>
      </w:r>
      <w:r w:rsidRPr="00705F2F">
        <w:rPr>
          <w:rFonts w:ascii="Times New Roman" w:hAnsi="Times New Roman" w:cs="Times New Roman"/>
          <w:sz w:val="20"/>
          <w:szCs w:val="20"/>
        </w:rPr>
        <w:t>Libya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with age range</w:t>
      </w:r>
      <w:r w:rsidR="00CA2886" w:rsidRPr="00705F2F">
        <w:rPr>
          <w:rFonts w:ascii="Times New Roman" w:hAnsi="Times New Roman" w:cs="Times New Roman"/>
          <w:sz w:val="20"/>
          <w:szCs w:val="20"/>
        </w:rPr>
        <w:t>d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between 18 – 61 years old and represents a sample rate percentage of 18% from the total number of inmates totalling to 479.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8E2BB0" w:rsidRPr="00705F2F">
        <w:rPr>
          <w:rFonts w:ascii="Times New Roman" w:hAnsi="Times New Roman" w:cs="Times New Roman"/>
          <w:sz w:val="20"/>
          <w:szCs w:val="20"/>
        </w:rPr>
        <w:t>T</w:t>
      </w:r>
      <w:r w:rsidR="00F7685D" w:rsidRPr="00705F2F">
        <w:rPr>
          <w:rFonts w:ascii="Times New Roman" w:hAnsi="Times New Roman" w:cs="Times New Roman"/>
          <w:sz w:val="20"/>
          <w:szCs w:val="20"/>
        </w:rPr>
        <w:t>he result</w:t>
      </w:r>
      <w:r w:rsidR="00443325" w:rsidRPr="00705F2F">
        <w:rPr>
          <w:rFonts w:ascii="Times New Roman" w:hAnsi="Times New Roman" w:cs="Times New Roman"/>
          <w:sz w:val="20"/>
          <w:szCs w:val="20"/>
        </w:rPr>
        <w:t>s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of </w:t>
      </w:r>
      <w:r w:rsidR="00443325" w:rsidRPr="00705F2F">
        <w:rPr>
          <w:rFonts w:ascii="Times New Roman" w:hAnsi="Times New Roman" w:cs="Times New Roman"/>
          <w:sz w:val="20"/>
          <w:szCs w:val="20"/>
        </w:rPr>
        <w:t>this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study showed that the average </w:t>
      </w:r>
      <w:r w:rsidR="00443325" w:rsidRPr="00705F2F">
        <w:rPr>
          <w:rFonts w:ascii="Times New Roman" w:hAnsi="Times New Roman" w:cs="Times New Roman"/>
          <w:sz w:val="20"/>
          <w:szCs w:val="20"/>
        </w:rPr>
        <w:t>BMI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of all samples is 22.9 kg/ m</w:t>
      </w:r>
      <w:r w:rsidR="00F7685D" w:rsidRPr="00705F2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 an</w:t>
      </w:r>
      <w:r w:rsidR="00443325" w:rsidRPr="00705F2F">
        <w:rPr>
          <w:rFonts w:ascii="Times New Roman" w:hAnsi="Times New Roman" w:cs="Times New Roman"/>
          <w:sz w:val="20"/>
          <w:szCs w:val="20"/>
        </w:rPr>
        <w:t>d that 65.</w:t>
      </w:r>
      <w:r w:rsidR="00F7685D" w:rsidRPr="00705F2F">
        <w:rPr>
          <w:rFonts w:ascii="Times New Roman" w:hAnsi="Times New Roman" w:cs="Times New Roman"/>
          <w:sz w:val="20"/>
          <w:szCs w:val="20"/>
        </w:rPr>
        <w:t>5% (57 cases) of the samples are within the normal limits of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5B45BF" w:rsidRPr="00705F2F">
        <w:rPr>
          <w:rFonts w:ascii="Times New Roman" w:hAnsi="Times New Roman" w:cs="Times New Roman"/>
          <w:sz w:val="20"/>
          <w:szCs w:val="20"/>
        </w:rPr>
        <w:t>BMI</w:t>
      </w:r>
      <w:r w:rsidR="00F7685D" w:rsidRPr="00705F2F">
        <w:rPr>
          <w:rFonts w:ascii="Times New Roman" w:hAnsi="Times New Roman" w:cs="Times New Roman"/>
          <w:sz w:val="20"/>
          <w:szCs w:val="20"/>
        </w:rPr>
        <w:t>. However, 34.5% (30 cases) are found to be beyond the normal limits, where 8.0% (7 cases) repre</w:t>
      </w:r>
      <w:r w:rsidR="00443325" w:rsidRPr="00705F2F">
        <w:rPr>
          <w:rFonts w:ascii="Times New Roman" w:hAnsi="Times New Roman" w:cs="Times New Roman"/>
          <w:sz w:val="20"/>
          <w:szCs w:val="20"/>
        </w:rPr>
        <w:t xml:space="preserve">sents </w:t>
      </w:r>
      <w:r w:rsidR="00690C85" w:rsidRPr="00705F2F">
        <w:rPr>
          <w:rFonts w:ascii="Times New Roman" w:hAnsi="Times New Roman" w:cs="Times New Roman"/>
          <w:sz w:val="20"/>
          <w:szCs w:val="20"/>
        </w:rPr>
        <w:t>underweight</w:t>
      </w:r>
      <w:r w:rsidR="00443325" w:rsidRPr="00705F2F">
        <w:rPr>
          <w:rFonts w:ascii="Times New Roman" w:hAnsi="Times New Roman" w:cs="Times New Roman"/>
          <w:sz w:val="20"/>
          <w:szCs w:val="20"/>
        </w:rPr>
        <w:t xml:space="preserve"> and 26.</w:t>
      </w:r>
      <w:r w:rsidR="009256ED" w:rsidRPr="00705F2F">
        <w:rPr>
          <w:rFonts w:ascii="Times New Roman" w:hAnsi="Times New Roman" w:cs="Times New Roman"/>
          <w:sz w:val="20"/>
          <w:szCs w:val="20"/>
        </w:rPr>
        <w:t>5% (</w:t>
      </w:r>
      <w:r w:rsidR="00F7685D" w:rsidRPr="00705F2F">
        <w:rPr>
          <w:rFonts w:ascii="Times New Roman" w:hAnsi="Times New Roman" w:cs="Times New Roman"/>
          <w:sz w:val="20"/>
          <w:szCs w:val="20"/>
        </w:rPr>
        <w:t xml:space="preserve">23 cases) are </w:t>
      </w:r>
      <w:r w:rsidR="00443325" w:rsidRPr="00705F2F">
        <w:rPr>
          <w:rFonts w:ascii="Times New Roman" w:hAnsi="Times New Roman" w:cs="Times New Roman"/>
          <w:sz w:val="20"/>
          <w:szCs w:val="20"/>
        </w:rPr>
        <w:t>began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443325" w:rsidRPr="00705F2F">
        <w:rPr>
          <w:rFonts w:ascii="Times New Roman" w:hAnsi="Times New Roman" w:cs="Times New Roman"/>
          <w:sz w:val="20"/>
          <w:szCs w:val="20"/>
        </w:rPr>
        <w:t xml:space="preserve">between </w:t>
      </w:r>
      <w:r w:rsidR="00F7685D" w:rsidRPr="00705F2F">
        <w:rPr>
          <w:rFonts w:ascii="Times New Roman" w:hAnsi="Times New Roman" w:cs="Times New Roman"/>
          <w:sz w:val="20"/>
          <w:szCs w:val="20"/>
        </w:rPr>
        <w:t>overweight and obese as shown in Table 1.</w:t>
      </w:r>
    </w:p>
    <w:p w:rsidR="00705F2F" w:rsidRDefault="00705F2F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05F2F" w:rsidSect="00886CBA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256ED" w:rsidRPr="00705F2F" w:rsidRDefault="009256E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685D" w:rsidRPr="00705F2F" w:rsidRDefault="00F7685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Table 1</w:t>
      </w:r>
      <w:r w:rsidR="00443325" w:rsidRPr="00705F2F">
        <w:rPr>
          <w:rFonts w:ascii="Times New Roman" w:hAnsi="Times New Roman" w:cs="Times New Roman"/>
          <w:sz w:val="20"/>
          <w:szCs w:val="20"/>
        </w:rPr>
        <w:t>.</w:t>
      </w:r>
      <w:r w:rsidR="005665DB">
        <w:rPr>
          <w:rFonts w:ascii="Times New Roman" w:hAnsi="Times New Roman" w:cs="Times New Roman"/>
          <w:sz w:val="20"/>
          <w:szCs w:val="20"/>
        </w:rPr>
        <w:t xml:space="preserve"> </w:t>
      </w:r>
      <w:r w:rsidR="007D2A1C" w:rsidRPr="00705F2F">
        <w:rPr>
          <w:rFonts w:ascii="Times New Roman" w:hAnsi="Times New Roman" w:cs="Times New Roman"/>
          <w:sz w:val="20"/>
          <w:szCs w:val="20"/>
        </w:rPr>
        <w:t xml:space="preserve">Body Mass Index </w:t>
      </w:r>
      <w:r w:rsidR="009256ED" w:rsidRPr="00705F2F">
        <w:rPr>
          <w:rFonts w:ascii="Times New Roman" w:hAnsi="Times New Roman" w:cs="Times New Roman"/>
          <w:sz w:val="20"/>
          <w:szCs w:val="20"/>
        </w:rPr>
        <w:t xml:space="preserve">of the </w:t>
      </w:r>
      <w:r w:rsidR="00301E3C" w:rsidRPr="00705F2F">
        <w:rPr>
          <w:rFonts w:ascii="Times New Roman" w:hAnsi="Times New Roman" w:cs="Times New Roman"/>
          <w:sz w:val="20"/>
          <w:szCs w:val="20"/>
        </w:rPr>
        <w:t>s</w:t>
      </w:r>
      <w:r w:rsidR="009256ED" w:rsidRPr="00705F2F">
        <w:rPr>
          <w:rFonts w:ascii="Times New Roman" w:hAnsi="Times New Roman" w:cs="Times New Roman"/>
          <w:sz w:val="20"/>
          <w:szCs w:val="20"/>
        </w:rPr>
        <w:t>amples with Corresponding Interpretation</w:t>
      </w:r>
    </w:p>
    <w:tbl>
      <w:tblPr>
        <w:tblStyle w:val="TableGrid"/>
        <w:bidiVisual/>
        <w:tblW w:w="4792" w:type="pct"/>
        <w:jc w:val="center"/>
        <w:tblInd w:w="398" w:type="dxa"/>
        <w:tblLook w:val="01E0"/>
      </w:tblPr>
      <w:tblGrid>
        <w:gridCol w:w="1560"/>
        <w:gridCol w:w="2267"/>
        <w:gridCol w:w="3299"/>
        <w:gridCol w:w="2054"/>
      </w:tblGrid>
      <w:tr w:rsidR="00D47DE5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235" w:type="pct"/>
            <w:vAlign w:val="center"/>
          </w:tcPr>
          <w:p w:rsidR="00F7685D" w:rsidRPr="00402E8D" w:rsidRDefault="009256E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Number </w:t>
            </w:r>
            <w:r w:rsidR="002C1989" w:rsidRPr="00402E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 Samples</w:t>
            </w:r>
          </w:p>
        </w:tc>
        <w:tc>
          <w:tcPr>
            <w:tcW w:w="2916" w:type="pct"/>
            <w:gridSpan w:val="2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Body mass index (kg / m)</w:t>
            </w: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235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16" w:type="pct"/>
            <w:gridSpan w:val="2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Normal level or ideal (18.5-24.9)</w:t>
            </w: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235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pct"/>
            <w:vAlign w:val="center"/>
          </w:tcPr>
          <w:p w:rsidR="00F7685D" w:rsidRPr="00402E8D" w:rsidRDefault="009256E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underweight</w:t>
            </w:r>
            <w:r w:rsidR="00F7685D"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(&lt; 18.5)</w:t>
            </w:r>
          </w:p>
        </w:tc>
        <w:tc>
          <w:tcPr>
            <w:tcW w:w="1119" w:type="pct"/>
            <w:vMerge w:val="restar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Abnormal levels</w:t>
            </w: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235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7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Overweight (25-29.9)</w:t>
            </w:r>
          </w:p>
        </w:tc>
        <w:tc>
          <w:tcPr>
            <w:tcW w:w="1119" w:type="pct"/>
            <w:vMerge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35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7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First-class obesity (30-34.9)</w:t>
            </w:r>
          </w:p>
        </w:tc>
        <w:tc>
          <w:tcPr>
            <w:tcW w:w="1119" w:type="pct"/>
            <w:vMerge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5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7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Second-degree obesity (35-39.9)</w:t>
            </w:r>
          </w:p>
        </w:tc>
        <w:tc>
          <w:tcPr>
            <w:tcW w:w="1119" w:type="pct"/>
            <w:vMerge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7DE5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pct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Obesity third degree (</w:t>
            </w: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3"/>
            </w: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1119" w:type="pct"/>
            <w:vMerge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85D" w:rsidRPr="00402E8D" w:rsidTr="00886CBA">
        <w:trPr>
          <w:jc w:val="center"/>
        </w:trPr>
        <w:tc>
          <w:tcPr>
            <w:tcW w:w="849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35" w:type="pct"/>
            <w:vAlign w:val="center"/>
          </w:tcPr>
          <w:p w:rsidR="00F7685D" w:rsidRPr="00402E8D" w:rsidRDefault="00443325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16" w:type="pct"/>
            <w:gridSpan w:val="2"/>
            <w:vAlign w:val="center"/>
          </w:tcPr>
          <w:p w:rsidR="00F7685D" w:rsidRPr="00402E8D" w:rsidRDefault="00F768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</w:tr>
    </w:tbl>
    <w:p w:rsidR="00F7685D" w:rsidRPr="00705F2F" w:rsidRDefault="00F7685D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02E8D" w:rsidRDefault="00402E8D" w:rsidP="00402E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402E8D" w:rsidSect="00DF3B04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516C01" w:rsidRPr="00705F2F" w:rsidRDefault="002120E8" w:rsidP="00402E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lastRenderedPageBreak/>
        <w:t>As shown in Table 1,</w:t>
      </w:r>
      <w:r w:rsidR="009256ED" w:rsidRPr="00705F2F">
        <w:rPr>
          <w:rFonts w:ascii="Times New Roman" w:hAnsi="Times New Roman" w:cs="Times New Roman"/>
          <w:sz w:val="20"/>
          <w:szCs w:val="20"/>
        </w:rPr>
        <w:t xml:space="preserve"> 26.5% of the inmates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gain</w:t>
      </w:r>
      <w:r w:rsidR="005B45BF" w:rsidRPr="00705F2F">
        <w:rPr>
          <w:rFonts w:ascii="Times New Roman" w:hAnsi="Times New Roman" w:cs="Times New Roman"/>
          <w:sz w:val="20"/>
          <w:szCs w:val="20"/>
        </w:rPr>
        <w:t>ed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weight and </w:t>
      </w:r>
      <w:r w:rsidR="00C900C4" w:rsidRPr="00705F2F">
        <w:rPr>
          <w:rFonts w:ascii="Times New Roman" w:hAnsi="Times New Roman" w:cs="Times New Roman"/>
          <w:sz w:val="20"/>
          <w:szCs w:val="20"/>
        </w:rPr>
        <w:t xml:space="preserve">that caused 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a rise in the </w:t>
      </w:r>
      <w:r w:rsidR="004239D5" w:rsidRPr="00705F2F">
        <w:rPr>
          <w:rFonts w:ascii="Times New Roman" w:hAnsi="Times New Roman" w:cs="Times New Roman"/>
          <w:sz w:val="20"/>
          <w:szCs w:val="20"/>
        </w:rPr>
        <w:t>BMI at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the Institution</w:t>
      </w:r>
      <w:r w:rsidR="00CA4539" w:rsidRPr="00705F2F">
        <w:rPr>
          <w:rFonts w:ascii="Times New Roman" w:hAnsi="Times New Roman" w:cs="Times New Roman"/>
          <w:sz w:val="20"/>
          <w:szCs w:val="20"/>
        </w:rPr>
        <w:t xml:space="preserve"> of Reform and Rehabilitation. However, this percentage 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is </w:t>
      </w:r>
      <w:r w:rsidR="00CA4539" w:rsidRPr="00705F2F">
        <w:rPr>
          <w:rFonts w:ascii="Times New Roman" w:hAnsi="Times New Roman" w:cs="Times New Roman"/>
          <w:sz w:val="20"/>
          <w:szCs w:val="20"/>
        </w:rPr>
        <w:t xml:space="preserve">still </w:t>
      </w:r>
      <w:r w:rsidRPr="00705F2F">
        <w:rPr>
          <w:rFonts w:ascii="Times New Roman" w:hAnsi="Times New Roman" w:cs="Times New Roman"/>
          <w:sz w:val="20"/>
          <w:szCs w:val="20"/>
        </w:rPr>
        <w:t>low</w:t>
      </w:r>
      <w:r w:rsidR="00CA4539" w:rsidRPr="00705F2F">
        <w:rPr>
          <w:rFonts w:ascii="Times New Roman" w:hAnsi="Times New Roman" w:cs="Times New Roman"/>
          <w:sz w:val="20"/>
          <w:szCs w:val="20"/>
        </w:rPr>
        <w:t xml:space="preserve"> i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n comparison </w:t>
      </w:r>
      <w:r w:rsidRPr="00705F2F">
        <w:rPr>
          <w:rFonts w:ascii="Times New Roman" w:hAnsi="Times New Roman" w:cs="Times New Roman"/>
          <w:sz w:val="20"/>
          <w:szCs w:val="20"/>
        </w:rPr>
        <w:t>to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the result</w:t>
      </w:r>
      <w:r w:rsidRPr="00705F2F">
        <w:rPr>
          <w:rFonts w:ascii="Times New Roman" w:hAnsi="Times New Roman" w:cs="Times New Roman"/>
          <w:sz w:val="20"/>
          <w:szCs w:val="20"/>
        </w:rPr>
        <w:t>s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of </w:t>
      </w:r>
      <w:r w:rsidRPr="00705F2F">
        <w:rPr>
          <w:rFonts w:ascii="Times New Roman" w:hAnsi="Times New Roman" w:cs="Times New Roman"/>
          <w:sz w:val="20"/>
          <w:szCs w:val="20"/>
        </w:rPr>
        <w:t>f</w:t>
      </w:r>
      <w:r w:rsidR="00CA4539" w:rsidRPr="00705F2F">
        <w:rPr>
          <w:rFonts w:ascii="Times New Roman" w:hAnsi="Times New Roman" w:cs="Times New Roman"/>
          <w:sz w:val="20"/>
          <w:szCs w:val="20"/>
        </w:rPr>
        <w:t>emale inmates</w:t>
      </w:r>
      <w:r w:rsidR="00E7529D" w:rsidRPr="00705F2F">
        <w:rPr>
          <w:rFonts w:ascii="Times New Roman" w:hAnsi="Times New Roman" w:cs="Times New Roman"/>
          <w:sz w:val="20"/>
          <w:szCs w:val="20"/>
        </w:rPr>
        <w:t xml:space="preserve"> in Saudi Arabia </w:t>
      </w:r>
      <w:r w:rsidR="00CA4539" w:rsidRPr="00705F2F">
        <w:rPr>
          <w:rFonts w:ascii="Times New Roman" w:hAnsi="Times New Roman" w:cs="Times New Roman"/>
          <w:sz w:val="20"/>
          <w:szCs w:val="20"/>
        </w:rPr>
        <w:t>wit</w:t>
      </w:r>
      <w:r w:rsidRPr="00705F2F">
        <w:rPr>
          <w:rFonts w:ascii="Times New Roman" w:hAnsi="Times New Roman" w:cs="Times New Roman"/>
          <w:sz w:val="20"/>
          <w:szCs w:val="20"/>
        </w:rPr>
        <w:t>h 62.7% and Pakistan with 53.3%</w:t>
      </w:r>
      <w:r w:rsidR="00F51A36" w:rsidRPr="00705F2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="00F51A36" w:rsidRPr="00705F2F">
        <w:rPr>
          <w:rFonts w:ascii="Times New Roman" w:hAnsi="Times New Roman" w:cs="Times New Roman"/>
          <w:sz w:val="20"/>
          <w:szCs w:val="20"/>
        </w:rPr>
        <w:t>(</w:t>
      </w:r>
      <w:r w:rsidR="00F51A36" w:rsidRPr="00705F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Katharine et al,. 2012; </w:t>
      </w:r>
      <w:proofErr w:type="spellStart"/>
      <w:r w:rsidR="00F51A36" w:rsidRPr="00705F2F">
        <w:rPr>
          <w:rFonts w:ascii="Times New Roman" w:hAnsi="Times New Roman" w:cs="Times New Roman"/>
          <w:sz w:val="20"/>
          <w:szCs w:val="20"/>
        </w:rPr>
        <w:t>Mukhtar</w:t>
      </w:r>
      <w:proofErr w:type="spellEnd"/>
      <w:r w:rsidR="00F51A36" w:rsidRPr="00705F2F">
        <w:rPr>
          <w:rFonts w:ascii="Times New Roman" w:hAnsi="Times New Roman" w:cs="Times New Roman"/>
          <w:sz w:val="20"/>
          <w:szCs w:val="20"/>
        </w:rPr>
        <w:t xml:space="preserve"> et al,. 2013)</w:t>
      </w:r>
      <w:r w:rsidRPr="00705F2F">
        <w:rPr>
          <w:rFonts w:ascii="Times New Roman" w:hAnsi="Times New Roman" w:cs="Times New Roman"/>
          <w:sz w:val="20"/>
          <w:szCs w:val="20"/>
        </w:rPr>
        <w:t xml:space="preserve">. </w:t>
      </w:r>
      <w:r w:rsidR="00CA4539" w:rsidRPr="00705F2F">
        <w:rPr>
          <w:rFonts w:ascii="Times New Roman" w:hAnsi="Times New Roman" w:cs="Times New Roman"/>
          <w:sz w:val="20"/>
          <w:szCs w:val="20"/>
        </w:rPr>
        <w:t xml:space="preserve">Moreover, a study in the New South Wales also revealed that 50% of men and 44% of women inmates were found </w:t>
      </w:r>
      <w:r w:rsidRPr="00705F2F">
        <w:rPr>
          <w:rFonts w:ascii="Times New Roman" w:hAnsi="Times New Roman" w:cs="Times New Roman"/>
          <w:sz w:val="20"/>
          <w:szCs w:val="20"/>
        </w:rPr>
        <w:t xml:space="preserve">to be </w:t>
      </w:r>
      <w:r w:rsidR="00CA4539" w:rsidRPr="00705F2F">
        <w:rPr>
          <w:rFonts w:ascii="Times New Roman" w:hAnsi="Times New Roman" w:cs="Times New Roman"/>
          <w:sz w:val="20"/>
          <w:szCs w:val="20"/>
        </w:rPr>
        <w:t>overweight or obese</w:t>
      </w:r>
      <w:r w:rsidR="00F51A36" w:rsidRPr="00705F2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51A36" w:rsidRPr="00705F2F">
        <w:rPr>
          <w:rFonts w:ascii="Times New Roman" w:hAnsi="Times New Roman" w:cs="Times New Roman"/>
          <w:sz w:val="20"/>
          <w:szCs w:val="20"/>
        </w:rPr>
        <w:t>(Lines, 2008</w:t>
      </w:r>
      <w:r w:rsidR="00B75391" w:rsidRPr="00705F2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75391" w:rsidRPr="00705F2F">
        <w:rPr>
          <w:rFonts w:ascii="Times New Roman" w:hAnsi="Times New Roman" w:cs="Times New Roman"/>
          <w:sz w:val="20"/>
          <w:szCs w:val="20"/>
        </w:rPr>
        <w:t>Osses-Paredes</w:t>
      </w:r>
      <w:proofErr w:type="spellEnd"/>
      <w:r w:rsidR="00B75391" w:rsidRPr="00705F2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B75391" w:rsidRPr="00705F2F">
        <w:rPr>
          <w:rFonts w:ascii="Times New Roman" w:hAnsi="Times New Roman" w:cs="Times New Roman"/>
          <w:sz w:val="20"/>
          <w:szCs w:val="20"/>
        </w:rPr>
        <w:t>Riquelme</w:t>
      </w:r>
      <w:proofErr w:type="spellEnd"/>
      <w:r w:rsidR="00B75391" w:rsidRPr="00705F2F">
        <w:rPr>
          <w:rFonts w:ascii="Times New Roman" w:hAnsi="Times New Roman" w:cs="Times New Roman"/>
          <w:sz w:val="20"/>
          <w:szCs w:val="20"/>
        </w:rPr>
        <w:t>-Pereira, 2013</w:t>
      </w:r>
      <w:r w:rsidR="00F51A36" w:rsidRPr="00705F2F">
        <w:rPr>
          <w:rFonts w:ascii="Times New Roman" w:hAnsi="Times New Roman" w:cs="Times New Roman"/>
          <w:sz w:val="20"/>
          <w:szCs w:val="20"/>
        </w:rPr>
        <w:t>)</w:t>
      </w:r>
      <w:r w:rsidR="00CA4539" w:rsidRPr="00705F2F">
        <w:rPr>
          <w:rFonts w:ascii="Times New Roman" w:hAnsi="Times New Roman" w:cs="Times New Roman"/>
          <w:sz w:val="20"/>
          <w:szCs w:val="20"/>
        </w:rPr>
        <w:t xml:space="preserve">. An issue of concern, considering that prison inmates have </w:t>
      </w:r>
      <w:r w:rsidR="00CA4539" w:rsidRPr="00705F2F">
        <w:rPr>
          <w:rFonts w:ascii="Times New Roman" w:hAnsi="Times New Roman" w:cs="Times New Roman"/>
          <w:sz w:val="20"/>
          <w:szCs w:val="20"/>
        </w:rPr>
        <w:lastRenderedPageBreak/>
        <w:t xml:space="preserve">the right to </w:t>
      </w:r>
      <w:r w:rsidRPr="00705F2F">
        <w:rPr>
          <w:rFonts w:ascii="Times New Roman" w:hAnsi="Times New Roman" w:cs="Times New Roman"/>
          <w:sz w:val="20"/>
          <w:szCs w:val="20"/>
        </w:rPr>
        <w:t xml:space="preserve">have a good </w:t>
      </w:r>
      <w:r w:rsidR="00CA4539" w:rsidRPr="00705F2F">
        <w:rPr>
          <w:rFonts w:ascii="Times New Roman" w:hAnsi="Times New Roman" w:cs="Times New Roman"/>
          <w:sz w:val="20"/>
          <w:szCs w:val="20"/>
        </w:rPr>
        <w:t>health as defined in the international law</w:t>
      </w:r>
      <w:r w:rsidR="00F51A36" w:rsidRPr="00705F2F">
        <w:rPr>
          <w:rFonts w:ascii="Times New Roman" w:hAnsi="Times New Roman" w:cs="Times New Roman"/>
          <w:sz w:val="20"/>
          <w:szCs w:val="20"/>
        </w:rPr>
        <w:t xml:space="preserve"> (Lines, 2008)</w:t>
      </w:r>
      <w:r w:rsidR="00CA4539" w:rsidRPr="00705F2F">
        <w:rPr>
          <w:rFonts w:ascii="Times New Roman" w:hAnsi="Times New Roman" w:cs="Times New Roman"/>
          <w:sz w:val="20"/>
          <w:szCs w:val="20"/>
        </w:rPr>
        <w:t>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0D265D" w:rsidRPr="00705F2F">
        <w:rPr>
          <w:rFonts w:ascii="Times New Roman" w:hAnsi="Times New Roman" w:cs="Times New Roman"/>
          <w:sz w:val="20"/>
          <w:szCs w:val="20"/>
        </w:rPr>
        <w:t xml:space="preserve">These results highlights the importance </w:t>
      </w:r>
      <w:r w:rsidR="00C63C8D" w:rsidRPr="00705F2F">
        <w:rPr>
          <w:rFonts w:ascii="Times New Roman" w:hAnsi="Times New Roman" w:cs="Times New Roman"/>
          <w:sz w:val="20"/>
          <w:szCs w:val="20"/>
        </w:rPr>
        <w:t xml:space="preserve">and the kind of foods in terms of its nutritional value, which are </w:t>
      </w:r>
      <w:r w:rsidR="000D265D" w:rsidRPr="00705F2F">
        <w:rPr>
          <w:rFonts w:ascii="Times New Roman" w:hAnsi="Times New Roman" w:cs="Times New Roman"/>
          <w:sz w:val="20"/>
          <w:szCs w:val="20"/>
        </w:rPr>
        <w:t xml:space="preserve">provided to inmates, as well as the opportunity </w:t>
      </w:r>
      <w:r w:rsidR="00C63C8D" w:rsidRPr="00705F2F">
        <w:rPr>
          <w:rFonts w:ascii="Times New Roman" w:hAnsi="Times New Roman" w:cs="Times New Roman"/>
          <w:sz w:val="20"/>
          <w:szCs w:val="20"/>
        </w:rPr>
        <w:t>to have a regular</w:t>
      </w:r>
      <w:r w:rsidR="000D265D" w:rsidRPr="00705F2F">
        <w:rPr>
          <w:rFonts w:ascii="Times New Roman" w:hAnsi="Times New Roman" w:cs="Times New Roman"/>
          <w:sz w:val="20"/>
          <w:szCs w:val="20"/>
        </w:rPr>
        <w:t xml:space="preserve"> exercise to support </w:t>
      </w:r>
      <w:r w:rsidR="00C63C8D" w:rsidRPr="00705F2F">
        <w:rPr>
          <w:rFonts w:ascii="Times New Roman" w:hAnsi="Times New Roman" w:cs="Times New Roman"/>
          <w:sz w:val="20"/>
          <w:szCs w:val="20"/>
        </w:rPr>
        <w:t>the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5B45BF" w:rsidRPr="00705F2F">
        <w:rPr>
          <w:rFonts w:ascii="Times New Roman" w:hAnsi="Times New Roman" w:cs="Times New Roman"/>
          <w:sz w:val="20"/>
          <w:szCs w:val="20"/>
        </w:rPr>
        <w:t>daily</w:t>
      </w:r>
      <w:r w:rsidR="000D265D" w:rsidRPr="00705F2F">
        <w:rPr>
          <w:rFonts w:ascii="Times New Roman" w:hAnsi="Times New Roman" w:cs="Times New Roman"/>
          <w:sz w:val="20"/>
          <w:szCs w:val="20"/>
        </w:rPr>
        <w:t xml:space="preserve"> lifestyle.</w:t>
      </w:r>
    </w:p>
    <w:p w:rsidR="000D265D" w:rsidRDefault="00404929" w:rsidP="00402E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05F2F">
        <w:rPr>
          <w:rFonts w:ascii="Times New Roman" w:hAnsi="Times New Roman" w:cs="Times New Roman"/>
          <w:sz w:val="20"/>
          <w:szCs w:val="20"/>
        </w:rPr>
        <w:t>Table 2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 shows the level of </w:t>
      </w:r>
      <w:r w:rsidR="005B45BF" w:rsidRPr="00705F2F">
        <w:rPr>
          <w:rFonts w:ascii="Times New Roman" w:hAnsi="Times New Roman" w:cs="Times New Roman"/>
          <w:sz w:val="20"/>
          <w:szCs w:val="20"/>
        </w:rPr>
        <w:t>c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holesterol and </w:t>
      </w:r>
      <w:r w:rsidR="005B45BF" w:rsidRPr="00705F2F">
        <w:rPr>
          <w:rFonts w:ascii="Times New Roman" w:hAnsi="Times New Roman" w:cs="Times New Roman"/>
          <w:sz w:val="20"/>
          <w:szCs w:val="20"/>
        </w:rPr>
        <w:t>t</w:t>
      </w:r>
      <w:r w:rsidR="00516C01" w:rsidRPr="00705F2F">
        <w:rPr>
          <w:rFonts w:ascii="Times New Roman" w:hAnsi="Times New Roman" w:cs="Times New Roman"/>
          <w:sz w:val="20"/>
          <w:szCs w:val="20"/>
        </w:rPr>
        <w:t>riglycerides obtain</w:t>
      </w:r>
      <w:r w:rsidR="005B45BF" w:rsidRPr="00705F2F">
        <w:rPr>
          <w:rFonts w:ascii="Times New Roman" w:hAnsi="Times New Roman" w:cs="Times New Roman"/>
          <w:sz w:val="20"/>
          <w:szCs w:val="20"/>
        </w:rPr>
        <w:t>ed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 from the </w:t>
      </w:r>
      <w:r w:rsidR="00C63C8D" w:rsidRPr="00705F2F">
        <w:rPr>
          <w:rFonts w:ascii="Times New Roman" w:hAnsi="Times New Roman" w:cs="Times New Roman"/>
          <w:sz w:val="20"/>
          <w:szCs w:val="20"/>
        </w:rPr>
        <w:t xml:space="preserve">tested </w:t>
      </w:r>
      <w:r w:rsidR="00516C01" w:rsidRPr="00705F2F">
        <w:rPr>
          <w:rFonts w:ascii="Times New Roman" w:hAnsi="Times New Roman" w:cs="Times New Roman"/>
          <w:sz w:val="20"/>
          <w:szCs w:val="20"/>
        </w:rPr>
        <w:t>samples. The result</w:t>
      </w:r>
      <w:r w:rsidR="00C63C8D" w:rsidRPr="00705F2F">
        <w:rPr>
          <w:rFonts w:ascii="Times New Roman" w:hAnsi="Times New Roman" w:cs="Times New Roman"/>
          <w:sz w:val="20"/>
          <w:szCs w:val="20"/>
        </w:rPr>
        <w:t>s suggest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 that the over-all average for the two tests is within </w:t>
      </w:r>
      <w:r w:rsidR="00C63C8D" w:rsidRPr="00705F2F">
        <w:rPr>
          <w:rFonts w:ascii="Times New Roman" w:hAnsi="Times New Roman" w:cs="Times New Roman"/>
          <w:sz w:val="20"/>
          <w:szCs w:val="20"/>
        </w:rPr>
        <w:t xml:space="preserve">the </w:t>
      </w:r>
      <w:r w:rsidR="00516C01" w:rsidRPr="00705F2F">
        <w:rPr>
          <w:rFonts w:ascii="Times New Roman" w:hAnsi="Times New Roman" w:cs="Times New Roman"/>
          <w:sz w:val="20"/>
          <w:szCs w:val="20"/>
        </w:rPr>
        <w:t>normal limits, specifically</w:t>
      </w:r>
      <w:r w:rsidR="00775999">
        <w:rPr>
          <w:rFonts w:ascii="Times New Roman" w:hAnsi="Times New Roman" w:cs="Times New Roman"/>
          <w:sz w:val="20"/>
          <w:szCs w:val="20"/>
        </w:rPr>
        <w:t xml:space="preserve"> 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142.6 mg/dl for </w:t>
      </w:r>
      <w:r w:rsidR="005B45BF" w:rsidRPr="00705F2F">
        <w:rPr>
          <w:rFonts w:ascii="Times New Roman" w:hAnsi="Times New Roman" w:cs="Times New Roman"/>
          <w:sz w:val="20"/>
          <w:szCs w:val="20"/>
        </w:rPr>
        <w:t>c</w:t>
      </w:r>
      <w:r w:rsidR="00516C01" w:rsidRPr="00705F2F">
        <w:rPr>
          <w:rFonts w:ascii="Times New Roman" w:hAnsi="Times New Roman" w:cs="Times New Roman"/>
          <w:sz w:val="20"/>
          <w:szCs w:val="20"/>
        </w:rPr>
        <w:t xml:space="preserve">holesterol and 135.4 mg/dl for </w:t>
      </w:r>
      <w:r w:rsidR="005B45BF" w:rsidRPr="00705F2F">
        <w:rPr>
          <w:rFonts w:ascii="Times New Roman" w:hAnsi="Times New Roman" w:cs="Times New Roman"/>
          <w:sz w:val="20"/>
          <w:szCs w:val="20"/>
        </w:rPr>
        <w:t>t</w:t>
      </w:r>
      <w:r w:rsidR="00516C01" w:rsidRPr="00705F2F">
        <w:rPr>
          <w:rFonts w:ascii="Times New Roman" w:hAnsi="Times New Roman" w:cs="Times New Roman"/>
          <w:sz w:val="20"/>
          <w:szCs w:val="20"/>
        </w:rPr>
        <w:t>riglycerides.</w:t>
      </w:r>
    </w:p>
    <w:p w:rsidR="00402E8D" w:rsidRDefault="00402E8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  <w:sectPr w:rsidR="00402E8D" w:rsidSect="00402E8D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402E8D" w:rsidRPr="00705F2F" w:rsidRDefault="00402E8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D265D" w:rsidRDefault="000D265D" w:rsidP="00705F2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705F2F">
        <w:rPr>
          <w:rFonts w:ascii="Times New Roman" w:hAnsi="Times New Roman" w:cs="Times New Roman"/>
          <w:sz w:val="20"/>
          <w:szCs w:val="20"/>
        </w:rPr>
        <w:t>Table 2</w:t>
      </w:r>
      <w:r w:rsidR="00A006F7" w:rsidRPr="00705F2F">
        <w:rPr>
          <w:rFonts w:ascii="Times New Roman" w:hAnsi="Times New Roman" w:cs="Times New Roman"/>
          <w:sz w:val="20"/>
          <w:szCs w:val="20"/>
        </w:rPr>
        <w:t>.</w:t>
      </w:r>
      <w:r w:rsidR="007E111B" w:rsidRPr="00705F2F">
        <w:rPr>
          <w:rFonts w:ascii="Times New Roman" w:hAnsi="Times New Roman" w:cs="Times New Roman"/>
          <w:sz w:val="20"/>
          <w:szCs w:val="20"/>
        </w:rPr>
        <w:t xml:space="preserve"> Cholesterol and </w:t>
      </w:r>
      <w:r w:rsidR="005B45BF" w:rsidRPr="00705F2F">
        <w:rPr>
          <w:rFonts w:ascii="Times New Roman" w:hAnsi="Times New Roman" w:cs="Times New Roman"/>
          <w:sz w:val="20"/>
          <w:szCs w:val="20"/>
        </w:rPr>
        <w:t>t</w:t>
      </w:r>
      <w:r w:rsidR="00F865A7" w:rsidRPr="00705F2F">
        <w:rPr>
          <w:rFonts w:ascii="Times New Roman" w:hAnsi="Times New Roman" w:cs="Times New Roman"/>
          <w:sz w:val="20"/>
          <w:szCs w:val="20"/>
        </w:rPr>
        <w:t xml:space="preserve">riglyceride </w:t>
      </w:r>
      <w:r w:rsidR="005B45BF" w:rsidRPr="00705F2F">
        <w:rPr>
          <w:rFonts w:ascii="Times New Roman" w:hAnsi="Times New Roman" w:cs="Times New Roman"/>
          <w:sz w:val="20"/>
          <w:szCs w:val="20"/>
        </w:rPr>
        <w:t>l</w:t>
      </w:r>
      <w:r w:rsidR="00F865A7" w:rsidRPr="00705F2F">
        <w:rPr>
          <w:rFonts w:ascii="Times New Roman" w:hAnsi="Times New Roman" w:cs="Times New Roman"/>
          <w:sz w:val="20"/>
          <w:szCs w:val="20"/>
        </w:rPr>
        <w:t>evels</w:t>
      </w:r>
      <w:r w:rsidR="007E111B" w:rsidRPr="00705F2F">
        <w:rPr>
          <w:rFonts w:ascii="Times New Roman" w:hAnsi="Times New Roman" w:cs="Times New Roman"/>
          <w:sz w:val="20"/>
          <w:szCs w:val="20"/>
        </w:rPr>
        <w:t xml:space="preserve"> of the </w:t>
      </w:r>
      <w:r w:rsidR="00683C13" w:rsidRPr="00705F2F">
        <w:rPr>
          <w:rFonts w:ascii="Times New Roman" w:hAnsi="Times New Roman" w:cs="Times New Roman"/>
          <w:sz w:val="20"/>
          <w:szCs w:val="20"/>
        </w:rPr>
        <w:t>inmate</w:t>
      </w:r>
      <w:r w:rsidR="00F51A36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5B45BF" w:rsidRPr="00705F2F">
        <w:rPr>
          <w:rFonts w:ascii="Times New Roman" w:hAnsi="Times New Roman" w:cs="Times New Roman"/>
          <w:sz w:val="20"/>
          <w:szCs w:val="20"/>
        </w:rPr>
        <w:t>s</w:t>
      </w:r>
      <w:r w:rsidR="007E111B" w:rsidRPr="00705F2F">
        <w:rPr>
          <w:rFonts w:ascii="Times New Roman" w:hAnsi="Times New Roman" w:cs="Times New Roman"/>
          <w:sz w:val="20"/>
          <w:szCs w:val="20"/>
        </w:rPr>
        <w:t>amples</w:t>
      </w: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84"/>
        <w:gridCol w:w="1348"/>
        <w:gridCol w:w="1052"/>
        <w:gridCol w:w="1584"/>
        <w:gridCol w:w="1359"/>
        <w:gridCol w:w="1060"/>
      </w:tblGrid>
      <w:tr w:rsidR="002C1989" w:rsidRPr="00886CBA" w:rsidTr="00402E8D">
        <w:trPr>
          <w:jc w:val="center"/>
        </w:trPr>
        <w:tc>
          <w:tcPr>
            <w:tcW w:w="0" w:type="auto"/>
            <w:gridSpan w:val="4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Cholesterol (mg / 100 ml)</w:t>
            </w:r>
          </w:p>
        </w:tc>
        <w:tc>
          <w:tcPr>
            <w:tcW w:w="0" w:type="auto"/>
            <w:gridSpan w:val="3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Triglycerides (mg / 100 ml)</w:t>
            </w:r>
          </w:p>
        </w:tc>
      </w:tr>
      <w:tr w:rsidR="002C1989" w:rsidRPr="00886CBA" w:rsidTr="00402E8D">
        <w:trPr>
          <w:jc w:val="center"/>
        </w:trPr>
        <w:tc>
          <w:tcPr>
            <w:tcW w:w="0" w:type="auto"/>
            <w:gridSpan w:val="2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Numberof</w:t>
            </w:r>
            <w:proofErr w:type="spellEnd"/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Samples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ercentage%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evel</w:t>
            </w:r>
          </w:p>
        </w:tc>
        <w:tc>
          <w:tcPr>
            <w:tcW w:w="0" w:type="auto"/>
            <w:vAlign w:val="center"/>
          </w:tcPr>
          <w:p w:rsidR="002C1989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 of Samples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Percentage</w:t>
            </w:r>
            <w:r w:rsid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2C1989" w:rsidRPr="00886CBA" w:rsidTr="00402E8D">
        <w:trPr>
          <w:jc w:val="center"/>
        </w:trPr>
        <w:tc>
          <w:tcPr>
            <w:tcW w:w="0" w:type="auto"/>
            <w:gridSpan w:val="2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ormal level (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ym w:font="Symbol" w:char="F0B3"/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ormal level (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ym w:font="Symbol" w:char="F0B3"/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87.4</w:t>
            </w:r>
          </w:p>
        </w:tc>
      </w:tr>
      <w:tr w:rsidR="002C1989" w:rsidRPr="00886CBA" w:rsidTr="00402E8D">
        <w:trPr>
          <w:jc w:val="center"/>
        </w:trPr>
        <w:tc>
          <w:tcPr>
            <w:tcW w:w="0" w:type="auto"/>
            <w:vMerge w:val="restart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Abnormal levels (&lt;200)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Average R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isk (200-239)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Average R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isk (200-400)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</w:tr>
      <w:tr w:rsidR="002C1989" w:rsidRPr="00886CBA" w:rsidTr="00402E8D">
        <w:trPr>
          <w:jc w:val="center"/>
        </w:trPr>
        <w:tc>
          <w:tcPr>
            <w:tcW w:w="0" w:type="auto"/>
            <w:vMerge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High R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isk (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ym w:font="Symbol" w:char="F0A3"/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vAlign w:val="center"/>
          </w:tcPr>
          <w:p w:rsidR="000D265D" w:rsidRPr="00886CBA" w:rsidRDefault="002C1989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High R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isk</w:t>
            </w:r>
            <w:r w:rsidR="00886CBA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ym w:font="Symbol" w:char="F0A3"/>
            </w:r>
            <w:r w:rsidR="000D265D"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400)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265D" w:rsidRPr="00886CBA" w:rsidRDefault="000D265D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0548F2" w:rsidRPr="00886CBA" w:rsidTr="00402E8D">
        <w:trPr>
          <w:jc w:val="center"/>
        </w:trPr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N= 87</w:t>
            </w: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N= 87</w:t>
            </w:r>
          </w:p>
        </w:tc>
        <w:tc>
          <w:tcPr>
            <w:tcW w:w="0" w:type="auto"/>
            <w:vAlign w:val="center"/>
          </w:tcPr>
          <w:p w:rsidR="000548F2" w:rsidRPr="00886CBA" w:rsidRDefault="000548F2" w:rsidP="00402E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</w:tbl>
    <w:p w:rsidR="000D265D" w:rsidRPr="00705F2F" w:rsidRDefault="000D265D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02E8D" w:rsidRDefault="00402E8D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402E8D" w:rsidSect="00DF3B04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AF582F" w:rsidRPr="00705F2F" w:rsidRDefault="00403DEF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lastRenderedPageBreak/>
        <w:t xml:space="preserve">The data </w:t>
      </w:r>
      <w:r w:rsidR="004239D5" w:rsidRPr="00705F2F">
        <w:rPr>
          <w:rFonts w:ascii="Times New Roman" w:hAnsi="Times New Roman" w:cs="Times New Roman"/>
          <w:sz w:val="20"/>
          <w:szCs w:val="20"/>
        </w:rPr>
        <w:t xml:space="preserve">on Table 2 </w:t>
      </w:r>
      <w:r w:rsidR="000548F2" w:rsidRPr="00705F2F">
        <w:rPr>
          <w:rFonts w:ascii="Times New Roman" w:hAnsi="Times New Roman" w:cs="Times New Roman"/>
          <w:sz w:val="20"/>
          <w:szCs w:val="20"/>
        </w:rPr>
        <w:t>is presented accor</w:t>
      </w:r>
      <w:r w:rsidR="00A65634" w:rsidRPr="00705F2F">
        <w:rPr>
          <w:rFonts w:ascii="Times New Roman" w:hAnsi="Times New Roman" w:cs="Times New Roman"/>
          <w:sz w:val="20"/>
          <w:szCs w:val="20"/>
        </w:rPr>
        <w:t xml:space="preserve">ding to </w:t>
      </w:r>
      <w:r w:rsidR="000548F2" w:rsidRPr="00705F2F">
        <w:rPr>
          <w:rFonts w:ascii="Times New Roman" w:hAnsi="Times New Roman" w:cs="Times New Roman"/>
          <w:sz w:val="20"/>
          <w:szCs w:val="20"/>
        </w:rPr>
        <w:t>rank from highest to lowest</w:t>
      </w:r>
      <w:r w:rsidR="00C5716D" w:rsidRPr="00705F2F">
        <w:rPr>
          <w:rFonts w:ascii="Times New Roman" w:hAnsi="Times New Roman" w:cs="Times New Roman"/>
          <w:sz w:val="20"/>
          <w:szCs w:val="20"/>
        </w:rPr>
        <w:t xml:space="preserve"> value</w:t>
      </w:r>
      <w:r w:rsidR="00A957B9" w:rsidRPr="00705F2F">
        <w:rPr>
          <w:rFonts w:ascii="Times New Roman" w:hAnsi="Times New Roman" w:cs="Times New Roman"/>
          <w:sz w:val="20"/>
          <w:szCs w:val="20"/>
        </w:rPr>
        <w:t>s</w:t>
      </w:r>
      <w:r w:rsidR="00C5716D" w:rsidRPr="00705F2F">
        <w:rPr>
          <w:rFonts w:ascii="Times New Roman" w:hAnsi="Times New Roman" w:cs="Times New Roman"/>
          <w:sz w:val="20"/>
          <w:szCs w:val="20"/>
        </w:rPr>
        <w:t>.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C5716D" w:rsidRPr="00705F2F">
        <w:rPr>
          <w:rFonts w:ascii="Times New Roman" w:hAnsi="Times New Roman" w:cs="Times New Roman"/>
          <w:sz w:val="20"/>
          <w:szCs w:val="20"/>
        </w:rPr>
        <w:t>It can be seen that c</w:t>
      </w:r>
      <w:r w:rsidRPr="00705F2F">
        <w:rPr>
          <w:rFonts w:ascii="Times New Roman" w:hAnsi="Times New Roman" w:cs="Times New Roman"/>
          <w:sz w:val="20"/>
          <w:szCs w:val="20"/>
        </w:rPr>
        <w:t>holesterol results of</w:t>
      </w:r>
      <w:r w:rsidR="000548F2" w:rsidRPr="00705F2F">
        <w:rPr>
          <w:rFonts w:ascii="Times New Roman" w:hAnsi="Times New Roman" w:cs="Times New Roman"/>
          <w:sz w:val="20"/>
          <w:szCs w:val="20"/>
        </w:rPr>
        <w:t xml:space="preserve"> those </w:t>
      </w:r>
      <w:r w:rsidR="00C5716D" w:rsidRPr="00705F2F">
        <w:rPr>
          <w:rFonts w:ascii="Times New Roman" w:hAnsi="Times New Roman" w:cs="Times New Roman"/>
          <w:sz w:val="20"/>
          <w:szCs w:val="20"/>
        </w:rPr>
        <w:t xml:space="preserve">seventy </w:t>
      </w:r>
      <w:r w:rsidRPr="00705F2F">
        <w:rPr>
          <w:rFonts w:ascii="Times New Roman" w:hAnsi="Times New Roman" w:cs="Times New Roman"/>
          <w:sz w:val="20"/>
          <w:szCs w:val="20"/>
        </w:rPr>
        <w:t xml:space="preserve">nine samples </w:t>
      </w:r>
      <w:r w:rsidR="00683D98" w:rsidRPr="00705F2F">
        <w:rPr>
          <w:rFonts w:ascii="Times New Roman" w:hAnsi="Times New Roman" w:cs="Times New Roman"/>
          <w:sz w:val="20"/>
          <w:szCs w:val="20"/>
        </w:rPr>
        <w:t>were</w:t>
      </w:r>
      <w:r w:rsidR="00C5716D" w:rsidRPr="00705F2F">
        <w:rPr>
          <w:rFonts w:ascii="Times New Roman" w:hAnsi="Times New Roman" w:cs="Times New Roman"/>
          <w:sz w:val="20"/>
          <w:szCs w:val="20"/>
        </w:rPr>
        <w:t xml:space="preserve"> within normal levels, which represent </w:t>
      </w:r>
      <w:r w:rsidRPr="00705F2F">
        <w:rPr>
          <w:rFonts w:ascii="Times New Roman" w:hAnsi="Times New Roman" w:cs="Times New Roman"/>
          <w:sz w:val="20"/>
          <w:szCs w:val="20"/>
        </w:rPr>
        <w:t>90.8%</w:t>
      </w:r>
      <w:r w:rsidR="00C5716D" w:rsidRPr="00705F2F">
        <w:rPr>
          <w:rFonts w:ascii="Times New Roman" w:hAnsi="Times New Roman" w:cs="Times New Roman"/>
          <w:sz w:val="20"/>
          <w:szCs w:val="20"/>
        </w:rPr>
        <w:t>, while 8.1% (</w:t>
      </w:r>
      <w:r w:rsidRPr="00705F2F">
        <w:rPr>
          <w:rFonts w:ascii="Times New Roman" w:hAnsi="Times New Roman" w:cs="Times New Roman"/>
          <w:sz w:val="20"/>
          <w:szCs w:val="20"/>
        </w:rPr>
        <w:t xml:space="preserve">seven </w:t>
      </w:r>
      <w:r w:rsidR="00C5716D" w:rsidRPr="00705F2F">
        <w:rPr>
          <w:rFonts w:ascii="Times New Roman" w:hAnsi="Times New Roman" w:cs="Times New Roman"/>
          <w:sz w:val="20"/>
          <w:szCs w:val="20"/>
        </w:rPr>
        <w:t xml:space="preserve"> samples</w:t>
      </w:r>
      <w:r w:rsidRPr="00705F2F">
        <w:rPr>
          <w:rFonts w:ascii="Times New Roman" w:hAnsi="Times New Roman" w:cs="Times New Roman"/>
          <w:sz w:val="20"/>
          <w:szCs w:val="20"/>
        </w:rPr>
        <w:t xml:space="preserve">) fall within the </w:t>
      </w:r>
      <w:r w:rsidR="00C5716D" w:rsidRPr="00705F2F">
        <w:rPr>
          <w:rFonts w:ascii="Times New Roman" w:hAnsi="Times New Roman" w:cs="Times New Roman"/>
          <w:sz w:val="20"/>
          <w:szCs w:val="20"/>
        </w:rPr>
        <w:t>a</w:t>
      </w:r>
      <w:r w:rsidRPr="00705F2F">
        <w:rPr>
          <w:rFonts w:ascii="Times New Roman" w:hAnsi="Times New Roman" w:cs="Times New Roman"/>
          <w:sz w:val="20"/>
          <w:szCs w:val="20"/>
        </w:rPr>
        <w:t xml:space="preserve">verage risk (200-230 mg/dl), </w:t>
      </w:r>
      <w:r w:rsidR="001E14C3" w:rsidRPr="00705F2F">
        <w:rPr>
          <w:rFonts w:ascii="Times New Roman" w:hAnsi="Times New Roman" w:cs="Times New Roman"/>
          <w:sz w:val="20"/>
          <w:szCs w:val="20"/>
        </w:rPr>
        <w:t xml:space="preserve">and </w:t>
      </w:r>
      <w:r w:rsidR="00C5716D" w:rsidRPr="00705F2F">
        <w:rPr>
          <w:rFonts w:ascii="Times New Roman" w:hAnsi="Times New Roman" w:cs="Times New Roman"/>
          <w:sz w:val="20"/>
          <w:szCs w:val="20"/>
        </w:rPr>
        <w:t xml:space="preserve">1.1%  </w:t>
      </w:r>
      <w:r w:rsidR="001E14C3" w:rsidRPr="00705F2F">
        <w:rPr>
          <w:rFonts w:ascii="Times New Roman" w:hAnsi="Times New Roman" w:cs="Times New Roman"/>
          <w:sz w:val="20"/>
          <w:szCs w:val="20"/>
        </w:rPr>
        <w:t>(</w:t>
      </w:r>
      <w:r w:rsidRPr="00705F2F">
        <w:rPr>
          <w:rFonts w:ascii="Times New Roman" w:hAnsi="Times New Roman" w:cs="Times New Roman"/>
          <w:sz w:val="20"/>
          <w:szCs w:val="20"/>
        </w:rPr>
        <w:t xml:space="preserve">one </w:t>
      </w:r>
      <w:r w:rsidR="00C5716D" w:rsidRPr="00705F2F">
        <w:rPr>
          <w:rFonts w:ascii="Times New Roman" w:hAnsi="Times New Roman" w:cs="Times New Roman"/>
          <w:sz w:val="20"/>
          <w:szCs w:val="20"/>
        </w:rPr>
        <w:t>sample</w:t>
      </w:r>
      <w:r w:rsidRPr="00705F2F">
        <w:rPr>
          <w:rFonts w:ascii="Times New Roman" w:hAnsi="Times New Roman" w:cs="Times New Roman"/>
          <w:sz w:val="20"/>
          <w:szCs w:val="20"/>
        </w:rPr>
        <w:t xml:space="preserve">) </w:t>
      </w:r>
      <w:r w:rsidR="001E14C3" w:rsidRPr="00705F2F">
        <w:rPr>
          <w:rFonts w:ascii="Times New Roman" w:hAnsi="Times New Roman" w:cs="Times New Roman"/>
          <w:sz w:val="20"/>
          <w:szCs w:val="20"/>
        </w:rPr>
        <w:t>was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5D0C53" w:rsidRPr="00705F2F">
        <w:rPr>
          <w:rFonts w:ascii="Times New Roman" w:hAnsi="Times New Roman" w:cs="Times New Roman"/>
          <w:sz w:val="20"/>
          <w:szCs w:val="20"/>
        </w:rPr>
        <w:t xml:space="preserve">found to be at </w:t>
      </w:r>
      <w:r w:rsidR="001E14C3" w:rsidRPr="00705F2F">
        <w:rPr>
          <w:rFonts w:ascii="Times New Roman" w:hAnsi="Times New Roman" w:cs="Times New Roman"/>
          <w:sz w:val="20"/>
          <w:szCs w:val="20"/>
        </w:rPr>
        <w:t>h</w:t>
      </w:r>
      <w:r w:rsidRPr="00705F2F">
        <w:rPr>
          <w:rFonts w:ascii="Times New Roman" w:hAnsi="Times New Roman" w:cs="Times New Roman"/>
          <w:sz w:val="20"/>
          <w:szCs w:val="20"/>
        </w:rPr>
        <w:t>igh risk (</w:t>
      </w:r>
      <w:r w:rsidRPr="00705F2F">
        <w:rPr>
          <w:rFonts w:ascii="Times New Roman" w:hAnsi="Times New Roman" w:cs="Times New Roman"/>
          <w:sz w:val="20"/>
          <w:szCs w:val="20"/>
        </w:rPr>
        <w:sym w:font="Symbol" w:char="F0A3"/>
      </w:r>
      <w:r w:rsidRPr="00705F2F">
        <w:rPr>
          <w:rFonts w:ascii="Times New Roman" w:hAnsi="Times New Roman" w:cs="Times New Roman"/>
          <w:sz w:val="20"/>
          <w:szCs w:val="20"/>
        </w:rPr>
        <w:t xml:space="preserve"> 240)</w:t>
      </w:r>
      <w:r w:rsidR="00205CE1" w:rsidRPr="00705F2F">
        <w:rPr>
          <w:rFonts w:ascii="Times New Roman" w:hAnsi="Times New Roman" w:cs="Times New Roman"/>
          <w:sz w:val="20"/>
          <w:szCs w:val="20"/>
        </w:rPr>
        <w:t>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AD78B4" w:rsidRPr="00705F2F">
        <w:rPr>
          <w:rFonts w:ascii="Times New Roman" w:hAnsi="Times New Roman" w:cs="Times New Roman"/>
          <w:sz w:val="20"/>
          <w:szCs w:val="20"/>
        </w:rPr>
        <w:t xml:space="preserve">The results </w:t>
      </w:r>
      <w:r w:rsidRPr="00705F2F">
        <w:rPr>
          <w:rFonts w:ascii="Times New Roman" w:hAnsi="Times New Roman" w:cs="Times New Roman"/>
          <w:sz w:val="20"/>
          <w:szCs w:val="20"/>
        </w:rPr>
        <w:t xml:space="preserve">also </w:t>
      </w:r>
      <w:r w:rsidR="00AD78B4" w:rsidRPr="00705F2F">
        <w:rPr>
          <w:rFonts w:ascii="Times New Roman" w:hAnsi="Times New Roman" w:cs="Times New Roman"/>
          <w:sz w:val="20"/>
          <w:szCs w:val="20"/>
        </w:rPr>
        <w:t>established</w:t>
      </w:r>
      <w:r w:rsidRPr="00705F2F">
        <w:rPr>
          <w:rFonts w:ascii="Times New Roman" w:hAnsi="Times New Roman" w:cs="Times New Roman"/>
          <w:sz w:val="20"/>
          <w:szCs w:val="20"/>
        </w:rPr>
        <w:t xml:space="preserve"> the </w:t>
      </w:r>
      <w:r w:rsidR="002F0A21" w:rsidRPr="00705F2F">
        <w:rPr>
          <w:rFonts w:ascii="Times New Roman" w:hAnsi="Times New Roman" w:cs="Times New Roman"/>
          <w:sz w:val="20"/>
          <w:szCs w:val="20"/>
        </w:rPr>
        <w:lastRenderedPageBreak/>
        <w:t xml:space="preserve">levels of </w:t>
      </w:r>
      <w:r w:rsidR="00683D98" w:rsidRPr="00705F2F">
        <w:rPr>
          <w:rFonts w:ascii="Times New Roman" w:hAnsi="Times New Roman" w:cs="Times New Roman"/>
          <w:sz w:val="20"/>
          <w:szCs w:val="20"/>
        </w:rPr>
        <w:t>t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riglycerides, where out of </w:t>
      </w:r>
      <w:r w:rsidR="00683D98" w:rsidRPr="00705F2F">
        <w:rPr>
          <w:rFonts w:ascii="Times New Roman" w:hAnsi="Times New Roman" w:cs="Times New Roman"/>
          <w:sz w:val="20"/>
          <w:szCs w:val="20"/>
        </w:rPr>
        <w:t xml:space="preserve">the </w:t>
      </w:r>
      <w:r w:rsidR="002F0A21" w:rsidRPr="00705F2F">
        <w:rPr>
          <w:rFonts w:ascii="Times New Roman" w:hAnsi="Times New Roman" w:cs="Times New Roman"/>
          <w:sz w:val="20"/>
          <w:szCs w:val="20"/>
        </w:rPr>
        <w:t>total number of samples</w:t>
      </w:r>
      <w:r w:rsidR="00683D98" w:rsidRPr="00705F2F">
        <w:rPr>
          <w:rFonts w:ascii="Times New Roman" w:hAnsi="Times New Roman" w:cs="Times New Roman"/>
          <w:sz w:val="20"/>
          <w:szCs w:val="20"/>
        </w:rPr>
        <w:t xml:space="preserve"> (87 samples)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, seventy six </w:t>
      </w:r>
      <w:r w:rsidR="00AD78B4" w:rsidRPr="00705F2F">
        <w:rPr>
          <w:rFonts w:ascii="Times New Roman" w:hAnsi="Times New Roman" w:cs="Times New Roman"/>
          <w:sz w:val="20"/>
          <w:szCs w:val="20"/>
        </w:rPr>
        <w:t xml:space="preserve">samples </w:t>
      </w:r>
      <w:r w:rsidR="00683D98" w:rsidRPr="00705F2F">
        <w:rPr>
          <w:rFonts w:ascii="Times New Roman" w:hAnsi="Times New Roman" w:cs="Times New Roman"/>
          <w:sz w:val="20"/>
          <w:szCs w:val="20"/>
        </w:rPr>
        <w:t>(</w:t>
      </w:r>
      <w:r w:rsidR="002F0A21" w:rsidRPr="00705F2F">
        <w:rPr>
          <w:rFonts w:ascii="Times New Roman" w:hAnsi="Times New Roman" w:cs="Times New Roman"/>
          <w:sz w:val="20"/>
          <w:szCs w:val="20"/>
        </w:rPr>
        <w:t>87.4%</w:t>
      </w:r>
      <w:r w:rsidR="00683D98" w:rsidRPr="00705F2F">
        <w:rPr>
          <w:rFonts w:ascii="Times New Roman" w:hAnsi="Times New Roman" w:cs="Times New Roman"/>
          <w:sz w:val="20"/>
          <w:szCs w:val="20"/>
        </w:rPr>
        <w:t>)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 were found to have </w:t>
      </w:r>
      <w:r w:rsidR="00F865A7" w:rsidRPr="00705F2F">
        <w:rPr>
          <w:rFonts w:ascii="Times New Roman" w:hAnsi="Times New Roman" w:cs="Times New Roman"/>
          <w:sz w:val="20"/>
          <w:szCs w:val="20"/>
        </w:rPr>
        <w:t>normal levels</w:t>
      </w:r>
      <w:r w:rsidR="00683D98" w:rsidRPr="00705F2F">
        <w:rPr>
          <w:rFonts w:ascii="Times New Roman" w:hAnsi="Times New Roman" w:cs="Times New Roman"/>
          <w:sz w:val="20"/>
          <w:szCs w:val="20"/>
        </w:rPr>
        <w:t>,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683D98" w:rsidRPr="00705F2F">
        <w:rPr>
          <w:rFonts w:ascii="Times New Roman" w:hAnsi="Times New Roman" w:cs="Times New Roman"/>
          <w:sz w:val="20"/>
          <w:szCs w:val="20"/>
        </w:rPr>
        <w:t xml:space="preserve">while, 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nine </w:t>
      </w:r>
      <w:r w:rsidR="00683D98" w:rsidRPr="00705F2F">
        <w:rPr>
          <w:rFonts w:ascii="Times New Roman" w:hAnsi="Times New Roman" w:cs="Times New Roman"/>
          <w:sz w:val="20"/>
          <w:szCs w:val="20"/>
        </w:rPr>
        <w:t>samples</w:t>
      </w:r>
      <w:r w:rsidR="00775999">
        <w:rPr>
          <w:rFonts w:ascii="Times New Roman" w:hAnsi="Times New Roman" w:cs="Times New Roman"/>
          <w:sz w:val="20"/>
          <w:szCs w:val="20"/>
        </w:rPr>
        <w:t xml:space="preserve"> </w:t>
      </w:r>
      <w:r w:rsidR="00683D98" w:rsidRPr="00705F2F">
        <w:rPr>
          <w:rFonts w:ascii="Times New Roman" w:hAnsi="Times New Roman" w:cs="Times New Roman"/>
          <w:sz w:val="20"/>
          <w:szCs w:val="20"/>
        </w:rPr>
        <w:t>(</w:t>
      </w:r>
      <w:r w:rsidR="002F0A21" w:rsidRPr="00705F2F">
        <w:rPr>
          <w:rFonts w:ascii="Times New Roman" w:hAnsi="Times New Roman" w:cs="Times New Roman"/>
          <w:sz w:val="20"/>
          <w:szCs w:val="20"/>
        </w:rPr>
        <w:t>10.3%</w:t>
      </w:r>
      <w:r w:rsidR="00683D98" w:rsidRPr="00705F2F">
        <w:rPr>
          <w:rFonts w:ascii="Times New Roman" w:hAnsi="Times New Roman" w:cs="Times New Roman"/>
          <w:sz w:val="20"/>
          <w:szCs w:val="20"/>
        </w:rPr>
        <w:t>)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 fall within the </w:t>
      </w:r>
      <w:r w:rsidR="00683D98" w:rsidRPr="00705F2F">
        <w:rPr>
          <w:rFonts w:ascii="Times New Roman" w:hAnsi="Times New Roman" w:cs="Times New Roman"/>
          <w:sz w:val="20"/>
          <w:szCs w:val="20"/>
        </w:rPr>
        <w:t>a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verage risk (200-400) and only two </w:t>
      </w:r>
      <w:r w:rsidR="00147C55" w:rsidRPr="00705F2F">
        <w:rPr>
          <w:rFonts w:ascii="Times New Roman" w:hAnsi="Times New Roman" w:cs="Times New Roman"/>
          <w:sz w:val="20"/>
          <w:szCs w:val="20"/>
        </w:rPr>
        <w:t>samples</w:t>
      </w:r>
      <w:r w:rsidR="00775999">
        <w:rPr>
          <w:rFonts w:ascii="Times New Roman" w:hAnsi="Times New Roman" w:cs="Times New Roman"/>
          <w:sz w:val="20"/>
          <w:szCs w:val="20"/>
        </w:rPr>
        <w:t xml:space="preserve"> </w:t>
      </w:r>
      <w:r w:rsidR="00147C55" w:rsidRPr="00705F2F">
        <w:rPr>
          <w:rFonts w:ascii="Times New Roman" w:hAnsi="Times New Roman" w:cs="Times New Roman"/>
          <w:sz w:val="20"/>
          <w:szCs w:val="20"/>
        </w:rPr>
        <w:t>(</w:t>
      </w:r>
      <w:r w:rsidR="002F0A21" w:rsidRPr="00705F2F">
        <w:rPr>
          <w:rFonts w:ascii="Times New Roman" w:hAnsi="Times New Roman" w:cs="Times New Roman"/>
          <w:sz w:val="20"/>
          <w:szCs w:val="20"/>
        </w:rPr>
        <w:t>2.3%</w:t>
      </w:r>
      <w:r w:rsidR="00147C55" w:rsidRPr="00705F2F">
        <w:rPr>
          <w:rFonts w:ascii="Times New Roman" w:hAnsi="Times New Roman" w:cs="Times New Roman"/>
          <w:sz w:val="20"/>
          <w:szCs w:val="20"/>
        </w:rPr>
        <w:t>)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 at </w:t>
      </w:r>
      <w:r w:rsidR="00147C55" w:rsidRPr="00705F2F">
        <w:rPr>
          <w:rFonts w:ascii="Times New Roman" w:hAnsi="Times New Roman" w:cs="Times New Roman"/>
          <w:sz w:val="20"/>
          <w:szCs w:val="20"/>
        </w:rPr>
        <w:t>h</w:t>
      </w:r>
      <w:r w:rsidR="002F0A21" w:rsidRPr="00705F2F">
        <w:rPr>
          <w:rFonts w:ascii="Times New Roman" w:hAnsi="Times New Roman" w:cs="Times New Roman"/>
          <w:sz w:val="20"/>
          <w:szCs w:val="20"/>
        </w:rPr>
        <w:t>igh risk (</w:t>
      </w:r>
      <w:r w:rsidR="002F0A21" w:rsidRPr="00705F2F">
        <w:rPr>
          <w:rFonts w:ascii="Times New Roman" w:hAnsi="Times New Roman" w:cs="Times New Roman"/>
          <w:sz w:val="20"/>
          <w:szCs w:val="20"/>
        </w:rPr>
        <w:sym w:font="Symbol" w:char="F0A3"/>
      </w:r>
      <w:r w:rsidR="002F0A21" w:rsidRPr="00705F2F">
        <w:rPr>
          <w:rFonts w:ascii="Times New Roman" w:hAnsi="Times New Roman" w:cs="Times New Roman"/>
          <w:sz w:val="20"/>
          <w:szCs w:val="20"/>
        </w:rPr>
        <w:t>400).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2F0A21" w:rsidRPr="00705F2F">
        <w:rPr>
          <w:rFonts w:ascii="Times New Roman" w:hAnsi="Times New Roman" w:cs="Times New Roman"/>
          <w:sz w:val="20"/>
          <w:szCs w:val="20"/>
        </w:rPr>
        <w:t xml:space="preserve">The moderate level of dietary fat in meals served for </w:t>
      </w:r>
      <w:r w:rsidR="00281BF2" w:rsidRPr="00705F2F">
        <w:rPr>
          <w:rFonts w:ascii="Times New Roman" w:hAnsi="Times New Roman" w:cs="Times New Roman"/>
          <w:sz w:val="20"/>
          <w:szCs w:val="20"/>
        </w:rPr>
        <w:t xml:space="preserve">these </w:t>
      </w:r>
      <w:r w:rsidR="00F865A7" w:rsidRPr="00705F2F">
        <w:rPr>
          <w:rFonts w:ascii="Times New Roman" w:hAnsi="Times New Roman" w:cs="Times New Roman"/>
          <w:sz w:val="20"/>
          <w:szCs w:val="20"/>
        </w:rPr>
        <w:t>inmates explains</w:t>
      </w:r>
      <w:r w:rsidR="00281BF2" w:rsidRPr="00705F2F">
        <w:rPr>
          <w:rFonts w:ascii="Times New Roman" w:hAnsi="Times New Roman" w:cs="Times New Roman"/>
          <w:sz w:val="20"/>
          <w:szCs w:val="20"/>
        </w:rPr>
        <w:t xml:space="preserve"> the satisfactory levels of </w:t>
      </w:r>
      <w:r w:rsidR="00E82E31" w:rsidRPr="00705F2F">
        <w:rPr>
          <w:rFonts w:ascii="Times New Roman" w:hAnsi="Times New Roman" w:cs="Times New Roman"/>
          <w:sz w:val="20"/>
          <w:szCs w:val="20"/>
        </w:rPr>
        <w:t>c</w:t>
      </w:r>
      <w:r w:rsidR="001358C6" w:rsidRPr="00705F2F">
        <w:rPr>
          <w:rFonts w:ascii="Times New Roman" w:hAnsi="Times New Roman" w:cs="Times New Roman"/>
          <w:sz w:val="20"/>
          <w:szCs w:val="20"/>
        </w:rPr>
        <w:t xml:space="preserve">holesterol and </w:t>
      </w:r>
      <w:r w:rsidR="00E82E31" w:rsidRPr="00705F2F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1358C6" w:rsidRPr="00705F2F">
        <w:rPr>
          <w:rFonts w:ascii="Times New Roman" w:hAnsi="Times New Roman" w:cs="Times New Roman"/>
          <w:sz w:val="20"/>
          <w:szCs w:val="20"/>
        </w:rPr>
        <w:t xml:space="preserve">riglycerides </w:t>
      </w:r>
      <w:r w:rsidR="00281BF2" w:rsidRPr="00705F2F">
        <w:rPr>
          <w:rFonts w:ascii="Times New Roman" w:hAnsi="Times New Roman" w:cs="Times New Roman"/>
          <w:sz w:val="20"/>
          <w:szCs w:val="20"/>
        </w:rPr>
        <w:t>in most number</w:t>
      </w:r>
      <w:r w:rsidR="00322742" w:rsidRPr="00705F2F">
        <w:rPr>
          <w:rFonts w:ascii="Times New Roman" w:hAnsi="Times New Roman" w:cs="Times New Roman"/>
          <w:sz w:val="20"/>
          <w:szCs w:val="20"/>
        </w:rPr>
        <w:t xml:space="preserve"> of samples</w:t>
      </w:r>
      <w:r w:rsidR="00E82E31" w:rsidRPr="00705F2F">
        <w:rPr>
          <w:rFonts w:ascii="Times New Roman" w:hAnsi="Times New Roman" w:cs="Times New Roman"/>
          <w:sz w:val="20"/>
          <w:szCs w:val="20"/>
        </w:rPr>
        <w:t>.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E82E31" w:rsidRPr="00705F2F">
        <w:rPr>
          <w:rFonts w:ascii="Times New Roman" w:hAnsi="Times New Roman" w:cs="Times New Roman"/>
          <w:sz w:val="20"/>
          <w:szCs w:val="20"/>
        </w:rPr>
        <w:t xml:space="preserve">However, </w:t>
      </w:r>
      <w:r w:rsidR="00FF45BD" w:rsidRPr="00705F2F">
        <w:rPr>
          <w:rFonts w:ascii="Times New Roman" w:hAnsi="Times New Roman" w:cs="Times New Roman"/>
          <w:sz w:val="20"/>
          <w:szCs w:val="20"/>
        </w:rPr>
        <w:t xml:space="preserve">it is also necessary to note that a </w:t>
      </w:r>
      <w:r w:rsidR="007275D3" w:rsidRPr="00705F2F">
        <w:rPr>
          <w:rFonts w:ascii="Times New Roman" w:hAnsi="Times New Roman" w:cs="Times New Roman"/>
          <w:sz w:val="20"/>
          <w:szCs w:val="20"/>
        </w:rPr>
        <w:t xml:space="preserve">factor in the development of abnormal levels may be due to a </w:t>
      </w:r>
      <w:r w:rsidR="00403025" w:rsidRPr="00705F2F">
        <w:rPr>
          <w:rFonts w:ascii="Times New Roman" w:hAnsi="Times New Roman" w:cs="Times New Roman"/>
          <w:sz w:val="20"/>
          <w:szCs w:val="20"/>
        </w:rPr>
        <w:t xml:space="preserve">decrease </w:t>
      </w:r>
      <w:r w:rsidR="00475131" w:rsidRPr="00705F2F">
        <w:rPr>
          <w:rFonts w:ascii="Times New Roman" w:hAnsi="Times New Roman" w:cs="Times New Roman"/>
          <w:sz w:val="20"/>
          <w:szCs w:val="20"/>
        </w:rPr>
        <w:t xml:space="preserve">in the dietary intake of </w:t>
      </w:r>
      <w:r w:rsidR="00690C85" w:rsidRPr="00705F2F">
        <w:rPr>
          <w:rFonts w:ascii="Times New Roman" w:hAnsi="Times New Roman" w:cs="Times New Roman"/>
          <w:sz w:val="20"/>
          <w:szCs w:val="20"/>
        </w:rPr>
        <w:t>fibre</w:t>
      </w:r>
      <w:r w:rsidR="00475131" w:rsidRPr="00705F2F">
        <w:rPr>
          <w:rFonts w:ascii="Times New Roman" w:hAnsi="Times New Roman" w:cs="Times New Roman"/>
          <w:sz w:val="20"/>
          <w:szCs w:val="20"/>
        </w:rPr>
        <w:t>-</w:t>
      </w:r>
      <w:r w:rsidR="00403025" w:rsidRPr="00705F2F">
        <w:rPr>
          <w:rFonts w:ascii="Times New Roman" w:hAnsi="Times New Roman" w:cs="Times New Roman"/>
          <w:sz w:val="20"/>
          <w:szCs w:val="20"/>
        </w:rPr>
        <w:t xml:space="preserve">rich vegetables in </w:t>
      </w:r>
      <w:r w:rsidR="00475131" w:rsidRPr="00705F2F">
        <w:rPr>
          <w:rFonts w:ascii="Times New Roman" w:hAnsi="Times New Roman" w:cs="Times New Roman"/>
          <w:sz w:val="20"/>
          <w:szCs w:val="20"/>
        </w:rPr>
        <w:t>the served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403025" w:rsidRPr="00705F2F">
        <w:rPr>
          <w:rFonts w:ascii="Times New Roman" w:hAnsi="Times New Roman" w:cs="Times New Roman"/>
          <w:sz w:val="20"/>
          <w:szCs w:val="20"/>
        </w:rPr>
        <w:t>me</w:t>
      </w:r>
      <w:r w:rsidR="007275D3" w:rsidRPr="00705F2F">
        <w:rPr>
          <w:rFonts w:ascii="Times New Roman" w:hAnsi="Times New Roman" w:cs="Times New Roman"/>
          <w:sz w:val="20"/>
          <w:szCs w:val="20"/>
        </w:rPr>
        <w:t>als</w:t>
      </w:r>
      <w:r w:rsidR="00B75391" w:rsidRPr="00705F2F">
        <w:rPr>
          <w:rFonts w:ascii="Times New Roman" w:hAnsi="Times New Roman" w:cs="Times New Roman"/>
          <w:sz w:val="20"/>
          <w:szCs w:val="20"/>
        </w:rPr>
        <w:t xml:space="preserve"> (Anderson et al. 1991)</w:t>
      </w:r>
      <w:r w:rsidR="007275D3" w:rsidRPr="00705F2F">
        <w:rPr>
          <w:rFonts w:ascii="Times New Roman" w:hAnsi="Times New Roman" w:cs="Times New Roman"/>
          <w:sz w:val="20"/>
          <w:szCs w:val="20"/>
        </w:rPr>
        <w:t>.</w:t>
      </w:r>
    </w:p>
    <w:p w:rsidR="00D17FDC" w:rsidRPr="00705F2F" w:rsidRDefault="001A1201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Table 3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466137" w:rsidRPr="00705F2F">
        <w:rPr>
          <w:rFonts w:ascii="Times New Roman" w:hAnsi="Times New Roman" w:cs="Times New Roman"/>
          <w:sz w:val="20"/>
          <w:szCs w:val="20"/>
        </w:rPr>
        <w:t>illustrates the relationship and the extent of correlation</w:t>
      </w:r>
      <w:r w:rsidR="00FE3B53" w:rsidRPr="00705F2F">
        <w:rPr>
          <w:rFonts w:ascii="Times New Roman" w:hAnsi="Times New Roman" w:cs="Times New Roman"/>
          <w:sz w:val="20"/>
          <w:szCs w:val="20"/>
        </w:rPr>
        <w:t xml:space="preserve"> between </w:t>
      </w:r>
      <w:r w:rsidR="00FF45BD" w:rsidRPr="00705F2F">
        <w:rPr>
          <w:rFonts w:ascii="Times New Roman" w:hAnsi="Times New Roman" w:cs="Times New Roman"/>
          <w:sz w:val="20"/>
          <w:szCs w:val="20"/>
        </w:rPr>
        <w:t xml:space="preserve">the </w:t>
      </w:r>
      <w:r w:rsidR="00593A97" w:rsidRPr="00705F2F">
        <w:rPr>
          <w:rFonts w:ascii="Times New Roman" w:hAnsi="Times New Roman" w:cs="Times New Roman"/>
          <w:sz w:val="20"/>
          <w:szCs w:val="20"/>
        </w:rPr>
        <w:t xml:space="preserve">results </w:t>
      </w:r>
      <w:r w:rsidR="00FF45BD" w:rsidRPr="00705F2F">
        <w:rPr>
          <w:rFonts w:ascii="Times New Roman" w:hAnsi="Times New Roman" w:cs="Times New Roman"/>
          <w:sz w:val="20"/>
          <w:szCs w:val="20"/>
        </w:rPr>
        <w:t>(BMI, A</w:t>
      </w:r>
      <w:r w:rsidR="00683C13" w:rsidRPr="00705F2F">
        <w:rPr>
          <w:rFonts w:ascii="Times New Roman" w:hAnsi="Times New Roman" w:cs="Times New Roman"/>
          <w:sz w:val="20"/>
          <w:szCs w:val="20"/>
        </w:rPr>
        <w:t>ge</w:t>
      </w:r>
      <w:r w:rsidR="00C900C4" w:rsidRPr="00705F2F">
        <w:rPr>
          <w:rFonts w:ascii="Times New Roman" w:hAnsi="Times New Roman" w:cs="Times New Roman"/>
          <w:sz w:val="20"/>
          <w:szCs w:val="20"/>
        </w:rPr>
        <w:t>, TG and</w:t>
      </w:r>
      <w:r w:rsidR="00FF45BD" w:rsidRPr="00705F2F">
        <w:rPr>
          <w:rFonts w:ascii="Times New Roman" w:hAnsi="Times New Roman" w:cs="Times New Roman"/>
          <w:sz w:val="20"/>
          <w:szCs w:val="20"/>
        </w:rPr>
        <w:t xml:space="preserve"> CHOL</w:t>
      </w:r>
      <w:r w:rsidR="00F865A7" w:rsidRPr="00705F2F">
        <w:rPr>
          <w:rFonts w:ascii="Times New Roman" w:hAnsi="Times New Roman" w:cs="Times New Roman"/>
          <w:sz w:val="20"/>
          <w:szCs w:val="20"/>
        </w:rPr>
        <w:t>) using</w:t>
      </w:r>
      <w:r w:rsidR="00FF45BD" w:rsidRPr="00705F2F">
        <w:rPr>
          <w:rFonts w:ascii="Times New Roman" w:hAnsi="Times New Roman" w:cs="Times New Roman"/>
          <w:sz w:val="20"/>
          <w:szCs w:val="20"/>
        </w:rPr>
        <w:t xml:space="preserve"> Pearson </w:t>
      </w:r>
      <w:r w:rsidR="00475131" w:rsidRPr="00705F2F">
        <w:rPr>
          <w:rFonts w:ascii="Times New Roman" w:hAnsi="Times New Roman" w:cs="Times New Roman"/>
          <w:sz w:val="20"/>
          <w:szCs w:val="20"/>
        </w:rPr>
        <w:t>C</w:t>
      </w:r>
      <w:r w:rsidR="00FF45BD" w:rsidRPr="00705F2F">
        <w:rPr>
          <w:rFonts w:ascii="Times New Roman" w:hAnsi="Times New Roman" w:cs="Times New Roman"/>
          <w:sz w:val="20"/>
          <w:szCs w:val="20"/>
        </w:rPr>
        <w:t xml:space="preserve">orrelation </w:t>
      </w:r>
      <w:r w:rsidR="00475131" w:rsidRPr="00705F2F">
        <w:rPr>
          <w:rFonts w:ascii="Times New Roman" w:hAnsi="Times New Roman" w:cs="Times New Roman"/>
          <w:sz w:val="20"/>
          <w:szCs w:val="20"/>
        </w:rPr>
        <w:t>C</w:t>
      </w:r>
      <w:r w:rsidR="00FF45BD" w:rsidRPr="00705F2F">
        <w:rPr>
          <w:rFonts w:ascii="Times New Roman" w:hAnsi="Times New Roman" w:cs="Times New Roman"/>
          <w:sz w:val="20"/>
          <w:szCs w:val="20"/>
        </w:rPr>
        <w:t>oefficient and P</w:t>
      </w:r>
      <w:r w:rsidR="00475131" w:rsidRPr="00705F2F">
        <w:rPr>
          <w:rFonts w:ascii="Times New Roman" w:hAnsi="Times New Roman" w:cs="Times New Roman"/>
          <w:sz w:val="20"/>
          <w:szCs w:val="20"/>
        </w:rPr>
        <w:t>-v</w:t>
      </w:r>
      <w:r w:rsidR="00FF45BD" w:rsidRPr="00705F2F">
        <w:rPr>
          <w:rFonts w:ascii="Times New Roman" w:hAnsi="Times New Roman" w:cs="Times New Roman"/>
          <w:sz w:val="20"/>
          <w:szCs w:val="20"/>
        </w:rPr>
        <w:t>alue</w:t>
      </w:r>
      <w:r w:rsidR="004C20E7" w:rsidRPr="00705F2F">
        <w:rPr>
          <w:rFonts w:ascii="Times New Roman" w:hAnsi="Times New Roman" w:cs="Times New Roman"/>
          <w:sz w:val="20"/>
          <w:szCs w:val="20"/>
        </w:rPr>
        <w:t xml:space="preserve">. The data reveals that there are significant relationship </w:t>
      </w:r>
      <w:r w:rsidR="007227AD" w:rsidRPr="00705F2F">
        <w:rPr>
          <w:rFonts w:ascii="Times New Roman" w:hAnsi="Times New Roman" w:cs="Times New Roman"/>
          <w:sz w:val="20"/>
          <w:szCs w:val="20"/>
        </w:rPr>
        <w:t xml:space="preserve">and direct correlation between tests namely BMI and TG, BMI </w:t>
      </w:r>
      <w:r w:rsidR="00475131" w:rsidRPr="00705F2F">
        <w:rPr>
          <w:rFonts w:ascii="Times New Roman" w:hAnsi="Times New Roman" w:cs="Times New Roman"/>
          <w:sz w:val="20"/>
          <w:szCs w:val="20"/>
        </w:rPr>
        <w:t>and</w:t>
      </w:r>
      <w:r w:rsidR="007227AD" w:rsidRPr="00705F2F">
        <w:rPr>
          <w:rFonts w:ascii="Times New Roman" w:hAnsi="Times New Roman" w:cs="Times New Roman"/>
          <w:sz w:val="20"/>
          <w:szCs w:val="20"/>
        </w:rPr>
        <w:t xml:space="preserve"> CHOL, BMI </w:t>
      </w:r>
      <w:r w:rsidR="00475131" w:rsidRPr="00705F2F">
        <w:rPr>
          <w:rFonts w:ascii="Times New Roman" w:hAnsi="Times New Roman" w:cs="Times New Roman"/>
          <w:sz w:val="20"/>
          <w:szCs w:val="20"/>
        </w:rPr>
        <w:t>and</w:t>
      </w:r>
      <w:r w:rsidR="007227AD" w:rsidRPr="00705F2F">
        <w:rPr>
          <w:rFonts w:ascii="Times New Roman" w:hAnsi="Times New Roman" w:cs="Times New Roman"/>
          <w:sz w:val="20"/>
          <w:szCs w:val="20"/>
        </w:rPr>
        <w:t xml:space="preserve"> A</w:t>
      </w:r>
      <w:r w:rsidR="00683C13" w:rsidRPr="00705F2F">
        <w:rPr>
          <w:rFonts w:ascii="Times New Roman" w:hAnsi="Times New Roman" w:cs="Times New Roman"/>
          <w:sz w:val="20"/>
          <w:szCs w:val="20"/>
        </w:rPr>
        <w:t>ge</w:t>
      </w:r>
      <w:r w:rsidR="007227AD" w:rsidRPr="00705F2F">
        <w:rPr>
          <w:rFonts w:ascii="Times New Roman" w:hAnsi="Times New Roman" w:cs="Times New Roman"/>
          <w:sz w:val="20"/>
          <w:szCs w:val="20"/>
        </w:rPr>
        <w:t xml:space="preserve"> and between CHOL and T.G. This analysis is derived because the coefficient values </w:t>
      </w:r>
      <w:r w:rsidR="00AD78B4" w:rsidRPr="00705F2F">
        <w:rPr>
          <w:rFonts w:ascii="Times New Roman" w:hAnsi="Times New Roman" w:cs="Times New Roman"/>
          <w:sz w:val="20"/>
          <w:szCs w:val="20"/>
        </w:rPr>
        <w:t xml:space="preserve">of </w:t>
      </w:r>
      <w:r w:rsidR="007227AD" w:rsidRPr="00705F2F">
        <w:rPr>
          <w:rFonts w:ascii="Times New Roman" w:hAnsi="Times New Roman" w:cs="Times New Roman"/>
          <w:sz w:val="20"/>
          <w:szCs w:val="20"/>
        </w:rPr>
        <w:t>Pearson correlation a</w:t>
      </w:r>
      <w:r w:rsidR="00593A97" w:rsidRPr="00705F2F">
        <w:rPr>
          <w:rFonts w:ascii="Times New Roman" w:hAnsi="Times New Roman" w:cs="Times New Roman"/>
          <w:sz w:val="20"/>
          <w:szCs w:val="20"/>
        </w:rPr>
        <w:t xml:space="preserve">nd </w:t>
      </w:r>
      <w:r w:rsidR="00475131" w:rsidRPr="00705F2F">
        <w:rPr>
          <w:rFonts w:ascii="Times New Roman" w:hAnsi="Times New Roman" w:cs="Times New Roman"/>
          <w:sz w:val="20"/>
          <w:szCs w:val="20"/>
        </w:rPr>
        <w:t xml:space="preserve">the </w:t>
      </w:r>
      <w:r w:rsidR="00593A97" w:rsidRPr="00705F2F">
        <w:rPr>
          <w:rFonts w:ascii="Times New Roman" w:hAnsi="Times New Roman" w:cs="Times New Roman"/>
          <w:sz w:val="20"/>
          <w:szCs w:val="20"/>
        </w:rPr>
        <w:t>P</w:t>
      </w:r>
      <w:r w:rsidR="00475131" w:rsidRPr="00705F2F">
        <w:rPr>
          <w:rFonts w:ascii="Times New Roman" w:hAnsi="Times New Roman" w:cs="Times New Roman"/>
          <w:sz w:val="20"/>
          <w:szCs w:val="20"/>
        </w:rPr>
        <w:t>-v</w:t>
      </w:r>
      <w:r w:rsidR="00593A97" w:rsidRPr="00705F2F">
        <w:rPr>
          <w:rFonts w:ascii="Times New Roman" w:hAnsi="Times New Roman" w:cs="Times New Roman"/>
          <w:sz w:val="20"/>
          <w:szCs w:val="20"/>
        </w:rPr>
        <w:t>alue is lesser</w:t>
      </w:r>
      <w:r w:rsidR="007227AD" w:rsidRPr="00705F2F">
        <w:rPr>
          <w:rFonts w:ascii="Times New Roman" w:hAnsi="Times New Roman" w:cs="Times New Roman"/>
          <w:sz w:val="20"/>
          <w:szCs w:val="20"/>
        </w:rPr>
        <w:t xml:space="preserve"> than 0.05.</w:t>
      </w:r>
    </w:p>
    <w:p w:rsidR="00475131" w:rsidRPr="00705F2F" w:rsidRDefault="00475131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75131" w:rsidRPr="00705F2F" w:rsidRDefault="00475131" w:rsidP="00F13DD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Table 3</w:t>
      </w:r>
      <w:r w:rsidR="00A006F7" w:rsidRPr="00705F2F">
        <w:rPr>
          <w:rFonts w:ascii="Times New Roman" w:hAnsi="Times New Roman" w:cs="Times New Roman"/>
          <w:sz w:val="20"/>
          <w:szCs w:val="20"/>
        </w:rPr>
        <w:t>.</w:t>
      </w:r>
      <w:r w:rsidRPr="00705F2F">
        <w:rPr>
          <w:rFonts w:ascii="Times New Roman" w:hAnsi="Times New Roman" w:cs="Times New Roman"/>
          <w:sz w:val="20"/>
          <w:szCs w:val="20"/>
        </w:rPr>
        <w:t xml:space="preserve"> Relationship and </w:t>
      </w:r>
      <w:r w:rsidR="00AD78B4" w:rsidRPr="00705F2F">
        <w:rPr>
          <w:rFonts w:ascii="Times New Roman" w:hAnsi="Times New Roman" w:cs="Times New Roman"/>
          <w:sz w:val="20"/>
          <w:szCs w:val="20"/>
        </w:rPr>
        <w:t>c</w:t>
      </w:r>
      <w:r w:rsidRPr="00705F2F">
        <w:rPr>
          <w:rFonts w:ascii="Times New Roman" w:hAnsi="Times New Roman" w:cs="Times New Roman"/>
          <w:sz w:val="20"/>
          <w:szCs w:val="20"/>
        </w:rPr>
        <w:t xml:space="preserve">orrelation </w:t>
      </w:r>
      <w:r w:rsidR="00C900C4" w:rsidRPr="00705F2F">
        <w:rPr>
          <w:rFonts w:ascii="Times New Roman" w:hAnsi="Times New Roman" w:cs="Times New Roman"/>
          <w:sz w:val="20"/>
          <w:szCs w:val="20"/>
        </w:rPr>
        <w:t>between</w:t>
      </w:r>
      <w:r w:rsidRPr="00705F2F">
        <w:rPr>
          <w:rFonts w:ascii="Times New Roman" w:hAnsi="Times New Roman" w:cs="Times New Roman"/>
          <w:sz w:val="20"/>
          <w:szCs w:val="20"/>
        </w:rPr>
        <w:t xml:space="preserve"> BMI, A</w:t>
      </w:r>
      <w:r w:rsidR="00683C13" w:rsidRPr="00705F2F">
        <w:rPr>
          <w:rFonts w:ascii="Times New Roman" w:hAnsi="Times New Roman" w:cs="Times New Roman"/>
          <w:sz w:val="20"/>
          <w:szCs w:val="20"/>
        </w:rPr>
        <w:t>ge</w:t>
      </w:r>
      <w:r w:rsidRPr="00705F2F">
        <w:rPr>
          <w:rFonts w:ascii="Times New Roman" w:hAnsi="Times New Roman" w:cs="Times New Roman"/>
          <w:sz w:val="20"/>
          <w:szCs w:val="20"/>
        </w:rPr>
        <w:t>, TG</w:t>
      </w:r>
      <w:r w:rsidR="00AD78B4" w:rsidRPr="00705F2F">
        <w:rPr>
          <w:rFonts w:ascii="Times New Roman" w:hAnsi="Times New Roman" w:cs="Times New Roman"/>
          <w:sz w:val="20"/>
          <w:szCs w:val="20"/>
        </w:rPr>
        <w:t xml:space="preserve"> and</w:t>
      </w:r>
      <w:r w:rsidRPr="00705F2F">
        <w:rPr>
          <w:rFonts w:ascii="Times New Roman" w:hAnsi="Times New Roman" w:cs="Times New Roman"/>
          <w:sz w:val="20"/>
          <w:szCs w:val="20"/>
        </w:rPr>
        <w:t xml:space="preserve"> CHOL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79"/>
        <w:gridCol w:w="2137"/>
        <w:gridCol w:w="1668"/>
      </w:tblGrid>
      <w:tr w:rsidR="00475131" w:rsidRPr="00402E8D" w:rsidTr="00886CBA">
        <w:trPr>
          <w:jc w:val="center"/>
        </w:trPr>
        <w:tc>
          <w:tcPr>
            <w:tcW w:w="0" w:type="auto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  <w:t>P-Value</w:t>
            </w:r>
          </w:p>
        </w:tc>
        <w:tc>
          <w:tcPr>
            <w:tcW w:w="2137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  <w:t>Pearson correlation coefficient</w:t>
            </w:r>
          </w:p>
        </w:tc>
        <w:tc>
          <w:tcPr>
            <w:tcW w:w="1668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LY"/>
              </w:rPr>
              <w:t>Variables</w:t>
            </w:r>
          </w:p>
        </w:tc>
      </w:tr>
      <w:tr w:rsidR="00475131" w:rsidRPr="00402E8D" w:rsidTr="00886CBA">
        <w:trPr>
          <w:jc w:val="center"/>
        </w:trPr>
        <w:tc>
          <w:tcPr>
            <w:tcW w:w="0" w:type="auto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0.002</w:t>
            </w:r>
          </w:p>
        </w:tc>
        <w:tc>
          <w:tcPr>
            <w:tcW w:w="2137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0.324</w:t>
            </w:r>
          </w:p>
        </w:tc>
        <w:tc>
          <w:tcPr>
            <w:tcW w:w="1668" w:type="dxa"/>
            <w:vAlign w:val="center"/>
          </w:tcPr>
          <w:p w:rsidR="00475131" w:rsidRPr="00402E8D" w:rsidRDefault="00475131" w:rsidP="00886CBA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T.G, BMI</w:t>
            </w:r>
          </w:p>
        </w:tc>
      </w:tr>
      <w:tr w:rsidR="00475131" w:rsidRPr="00402E8D" w:rsidTr="00886CBA">
        <w:trPr>
          <w:jc w:val="center"/>
        </w:trPr>
        <w:tc>
          <w:tcPr>
            <w:tcW w:w="0" w:type="auto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0.007</w:t>
            </w:r>
          </w:p>
        </w:tc>
        <w:tc>
          <w:tcPr>
            <w:tcW w:w="2137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0.289</w:t>
            </w:r>
          </w:p>
        </w:tc>
        <w:tc>
          <w:tcPr>
            <w:tcW w:w="1668" w:type="dxa"/>
            <w:vAlign w:val="center"/>
          </w:tcPr>
          <w:p w:rsidR="00475131" w:rsidRPr="00402E8D" w:rsidRDefault="00475131" w:rsidP="00886CBA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CHOL, BMI</w:t>
            </w:r>
          </w:p>
        </w:tc>
      </w:tr>
      <w:tr w:rsidR="00475131" w:rsidRPr="00402E8D" w:rsidTr="00886CBA">
        <w:trPr>
          <w:jc w:val="center"/>
        </w:trPr>
        <w:tc>
          <w:tcPr>
            <w:tcW w:w="0" w:type="auto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0.008</w:t>
            </w:r>
          </w:p>
        </w:tc>
        <w:tc>
          <w:tcPr>
            <w:tcW w:w="2137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0.281</w:t>
            </w:r>
          </w:p>
        </w:tc>
        <w:tc>
          <w:tcPr>
            <w:tcW w:w="1668" w:type="dxa"/>
            <w:vAlign w:val="center"/>
          </w:tcPr>
          <w:p w:rsidR="00475131" w:rsidRPr="00402E8D" w:rsidRDefault="00475131" w:rsidP="00886CBA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AGE, BMI</w:t>
            </w:r>
          </w:p>
        </w:tc>
      </w:tr>
      <w:tr w:rsidR="00475131" w:rsidRPr="00402E8D" w:rsidTr="00886CBA">
        <w:trPr>
          <w:jc w:val="center"/>
        </w:trPr>
        <w:tc>
          <w:tcPr>
            <w:tcW w:w="0" w:type="auto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0.001</w:t>
            </w:r>
          </w:p>
        </w:tc>
        <w:tc>
          <w:tcPr>
            <w:tcW w:w="2137" w:type="dxa"/>
            <w:vAlign w:val="center"/>
          </w:tcPr>
          <w:p w:rsidR="00475131" w:rsidRPr="00402E8D" w:rsidRDefault="00475131" w:rsidP="00F13DD2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0.339</w:t>
            </w:r>
          </w:p>
        </w:tc>
        <w:tc>
          <w:tcPr>
            <w:tcW w:w="1668" w:type="dxa"/>
            <w:vAlign w:val="center"/>
          </w:tcPr>
          <w:p w:rsidR="00475131" w:rsidRPr="00402E8D" w:rsidRDefault="00475131" w:rsidP="00886CBA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</w:pPr>
            <w:r w:rsidRPr="00402E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LY"/>
              </w:rPr>
              <w:t>CHOL, T.G</w:t>
            </w:r>
          </w:p>
        </w:tc>
      </w:tr>
    </w:tbl>
    <w:p w:rsidR="00CC7481" w:rsidRPr="00705F2F" w:rsidRDefault="00CC7481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6017" w:rsidRPr="00705F2F" w:rsidRDefault="00EA6017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94391" w:rsidRPr="00705F2F">
        <w:rPr>
          <w:rFonts w:ascii="Times New Roman" w:hAnsi="Times New Roman" w:cs="Times New Roman"/>
          <w:b/>
          <w:bCs/>
          <w:sz w:val="20"/>
          <w:szCs w:val="20"/>
        </w:rPr>
        <w:t>onclusion</w:t>
      </w:r>
      <w:r w:rsidRPr="00705F2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5826" w:rsidRDefault="000F3B71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05F2F">
        <w:rPr>
          <w:rFonts w:ascii="Times New Roman" w:hAnsi="Times New Roman" w:cs="Times New Roman"/>
          <w:sz w:val="20"/>
          <w:szCs w:val="20"/>
        </w:rPr>
        <w:t>It can be concluded that t</w:t>
      </w:r>
      <w:r w:rsidR="00EA6017" w:rsidRPr="00705F2F">
        <w:rPr>
          <w:rFonts w:ascii="Times New Roman" w:hAnsi="Times New Roman" w:cs="Times New Roman"/>
          <w:sz w:val="20"/>
          <w:szCs w:val="20"/>
        </w:rPr>
        <w:t xml:space="preserve">his study showed </w:t>
      </w:r>
      <w:r w:rsidR="008F4EA7" w:rsidRPr="00705F2F">
        <w:rPr>
          <w:rFonts w:ascii="Times New Roman" w:hAnsi="Times New Roman" w:cs="Times New Roman"/>
          <w:sz w:val="20"/>
          <w:szCs w:val="20"/>
        </w:rPr>
        <w:t>26.5%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 of the prison inmates were found to be above the norma</w:t>
      </w:r>
      <w:r w:rsidR="00205CE1" w:rsidRPr="00705F2F">
        <w:rPr>
          <w:rFonts w:ascii="Times New Roman" w:hAnsi="Times New Roman" w:cs="Times New Roman"/>
          <w:sz w:val="20"/>
          <w:szCs w:val="20"/>
        </w:rPr>
        <w:t xml:space="preserve">l </w:t>
      </w:r>
      <w:r w:rsidR="00CC7481" w:rsidRPr="00705F2F">
        <w:rPr>
          <w:rFonts w:ascii="Times New Roman" w:hAnsi="Times New Roman" w:cs="Times New Roman"/>
          <w:sz w:val="20"/>
          <w:szCs w:val="20"/>
        </w:rPr>
        <w:t xml:space="preserve">levels 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in terms of </w:t>
      </w:r>
      <w:r w:rsidRPr="00705F2F">
        <w:rPr>
          <w:rFonts w:ascii="Times New Roman" w:hAnsi="Times New Roman" w:cs="Times New Roman"/>
          <w:sz w:val="20"/>
          <w:szCs w:val="20"/>
        </w:rPr>
        <w:t xml:space="preserve">Body Mass Index. </w:t>
      </w:r>
      <w:r w:rsidR="008F4EA7" w:rsidRPr="00705F2F">
        <w:rPr>
          <w:rFonts w:ascii="Times New Roman" w:hAnsi="Times New Roman" w:cs="Times New Roman"/>
          <w:sz w:val="20"/>
          <w:szCs w:val="20"/>
        </w:rPr>
        <w:t xml:space="preserve">This result however, is </w:t>
      </w:r>
      <w:r w:rsidR="006D3D1F" w:rsidRPr="00705F2F">
        <w:rPr>
          <w:rFonts w:ascii="Times New Roman" w:hAnsi="Times New Roman" w:cs="Times New Roman"/>
          <w:sz w:val="20"/>
          <w:szCs w:val="20"/>
        </w:rPr>
        <w:t>still low compared</w:t>
      </w:r>
      <w:r w:rsidRPr="00705F2F">
        <w:rPr>
          <w:rFonts w:ascii="Times New Roman" w:hAnsi="Times New Roman" w:cs="Times New Roman"/>
          <w:sz w:val="20"/>
          <w:szCs w:val="20"/>
        </w:rPr>
        <w:t xml:space="preserve"> to results of 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other studies </w:t>
      </w:r>
      <w:r w:rsidRPr="00705F2F">
        <w:rPr>
          <w:rFonts w:ascii="Times New Roman" w:hAnsi="Times New Roman" w:cs="Times New Roman"/>
          <w:sz w:val="20"/>
          <w:szCs w:val="20"/>
        </w:rPr>
        <w:t>that were performed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 in </w:t>
      </w:r>
      <w:r w:rsidR="00AD78B4" w:rsidRPr="00705F2F">
        <w:rPr>
          <w:rFonts w:ascii="Times New Roman" w:hAnsi="Times New Roman" w:cs="Times New Roman"/>
          <w:sz w:val="20"/>
          <w:szCs w:val="20"/>
        </w:rPr>
        <w:t>other countries</w:t>
      </w:r>
      <w:r w:rsidR="006D3D1F" w:rsidRPr="00705F2F">
        <w:rPr>
          <w:rFonts w:ascii="Times New Roman" w:hAnsi="Times New Roman" w:cs="Times New Roman"/>
          <w:sz w:val="20"/>
          <w:szCs w:val="20"/>
        </w:rPr>
        <w:t>.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D17FDC" w:rsidRPr="00705F2F">
        <w:rPr>
          <w:rFonts w:ascii="Times New Roman" w:hAnsi="Times New Roman" w:cs="Times New Roman"/>
          <w:sz w:val="20"/>
          <w:szCs w:val="20"/>
        </w:rPr>
        <w:t xml:space="preserve">The over-all </w:t>
      </w:r>
      <w:r w:rsidR="00F865A7" w:rsidRPr="00705F2F">
        <w:rPr>
          <w:rFonts w:ascii="Times New Roman" w:hAnsi="Times New Roman" w:cs="Times New Roman"/>
          <w:sz w:val="20"/>
          <w:szCs w:val="20"/>
        </w:rPr>
        <w:t xml:space="preserve">averages of cholesterol and triglycerides </w:t>
      </w:r>
      <w:r w:rsidRPr="00705F2F">
        <w:rPr>
          <w:rFonts w:ascii="Times New Roman" w:hAnsi="Times New Roman" w:cs="Times New Roman"/>
          <w:sz w:val="20"/>
          <w:szCs w:val="20"/>
        </w:rPr>
        <w:t>concentrations</w:t>
      </w:r>
      <w:r w:rsidR="00F865A7" w:rsidRPr="00705F2F">
        <w:rPr>
          <w:rFonts w:ascii="Times New Roman" w:hAnsi="Times New Roman" w:cs="Times New Roman"/>
          <w:sz w:val="20"/>
          <w:szCs w:val="20"/>
        </w:rPr>
        <w:t xml:space="preserve"> were</w:t>
      </w:r>
      <w:r w:rsidR="00D17FDC" w:rsidRPr="00705F2F">
        <w:rPr>
          <w:rFonts w:ascii="Times New Roman" w:hAnsi="Times New Roman" w:cs="Times New Roman"/>
          <w:sz w:val="20"/>
          <w:szCs w:val="20"/>
        </w:rPr>
        <w:t xml:space="preserve"> found to be within normal limits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6D3D1F" w:rsidRPr="00705F2F">
        <w:rPr>
          <w:rFonts w:ascii="Times New Roman" w:hAnsi="Times New Roman" w:cs="Times New Roman"/>
          <w:sz w:val="20"/>
          <w:szCs w:val="20"/>
        </w:rPr>
        <w:t>142.6 mg/dl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7322FD" w:rsidRPr="00705F2F">
        <w:rPr>
          <w:rFonts w:ascii="Times New Roman" w:hAnsi="Times New Roman" w:cs="Times New Roman"/>
          <w:sz w:val="20"/>
          <w:szCs w:val="20"/>
        </w:rPr>
        <w:t>and 135.4 mg/dl, respectively</w:t>
      </w:r>
      <w:r w:rsidRPr="00705F2F">
        <w:rPr>
          <w:rFonts w:ascii="Times New Roman" w:hAnsi="Times New Roman" w:cs="Times New Roman"/>
          <w:sz w:val="20"/>
          <w:szCs w:val="20"/>
        </w:rPr>
        <w:t>.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O</w:t>
      </w:r>
      <w:r w:rsidR="007322FD" w:rsidRPr="00705F2F">
        <w:rPr>
          <w:rFonts w:ascii="Times New Roman" w:hAnsi="Times New Roman" w:cs="Times New Roman"/>
          <w:sz w:val="20"/>
          <w:szCs w:val="20"/>
        </w:rPr>
        <w:t>nly one priso</w:t>
      </w:r>
      <w:r w:rsidR="00545F31" w:rsidRPr="00705F2F">
        <w:rPr>
          <w:rFonts w:ascii="Times New Roman" w:hAnsi="Times New Roman" w:cs="Times New Roman"/>
          <w:sz w:val="20"/>
          <w:szCs w:val="20"/>
        </w:rPr>
        <w:t xml:space="preserve">n inmate </w:t>
      </w:r>
      <w:r w:rsidRPr="00705F2F">
        <w:rPr>
          <w:rFonts w:ascii="Times New Roman" w:hAnsi="Times New Roman" w:cs="Times New Roman"/>
          <w:sz w:val="20"/>
          <w:szCs w:val="20"/>
        </w:rPr>
        <w:t>was within the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h</w:t>
      </w:r>
      <w:r w:rsidR="007322FD" w:rsidRPr="00705F2F">
        <w:rPr>
          <w:rFonts w:ascii="Times New Roman" w:hAnsi="Times New Roman" w:cs="Times New Roman"/>
          <w:sz w:val="20"/>
          <w:szCs w:val="20"/>
        </w:rPr>
        <w:t xml:space="preserve">igh </w:t>
      </w:r>
      <w:r w:rsidR="00D04BB8" w:rsidRPr="00705F2F">
        <w:rPr>
          <w:rFonts w:ascii="Times New Roman" w:hAnsi="Times New Roman" w:cs="Times New Roman"/>
          <w:sz w:val="20"/>
          <w:szCs w:val="20"/>
        </w:rPr>
        <w:t>r</w:t>
      </w:r>
      <w:r w:rsidR="007322FD" w:rsidRPr="00705F2F">
        <w:rPr>
          <w:rFonts w:ascii="Times New Roman" w:hAnsi="Times New Roman" w:cs="Times New Roman"/>
          <w:sz w:val="20"/>
          <w:szCs w:val="20"/>
        </w:rPr>
        <w:t>isk</w:t>
      </w:r>
      <w:r w:rsidR="00026F26" w:rsidRPr="00705F2F">
        <w:rPr>
          <w:rFonts w:ascii="Times New Roman" w:hAnsi="Times New Roman" w:cs="Times New Roman"/>
          <w:sz w:val="20"/>
          <w:szCs w:val="20"/>
        </w:rPr>
        <w:t xml:space="preserve"> of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c</w:t>
      </w:r>
      <w:r w:rsidR="007322FD" w:rsidRPr="00705F2F">
        <w:rPr>
          <w:rFonts w:ascii="Times New Roman" w:hAnsi="Times New Roman" w:cs="Times New Roman"/>
          <w:sz w:val="20"/>
          <w:szCs w:val="20"/>
        </w:rPr>
        <w:t>holesterol level (</w:t>
      </w:r>
      <w:r w:rsidR="007322FD" w:rsidRPr="00705F2F">
        <w:rPr>
          <w:rFonts w:ascii="Times New Roman" w:hAnsi="Times New Roman" w:cs="Times New Roman"/>
          <w:sz w:val="20"/>
          <w:szCs w:val="20"/>
        </w:rPr>
        <w:sym w:font="Symbol" w:char="F0B3"/>
      </w:r>
      <w:r w:rsidR="007322FD" w:rsidRPr="00705F2F">
        <w:rPr>
          <w:rFonts w:ascii="Times New Roman" w:hAnsi="Times New Roman" w:cs="Times New Roman"/>
          <w:sz w:val="20"/>
          <w:szCs w:val="20"/>
        </w:rPr>
        <w:t xml:space="preserve"> 240) and two </w:t>
      </w:r>
      <w:r w:rsidR="00D04BB8" w:rsidRPr="00705F2F">
        <w:rPr>
          <w:rFonts w:ascii="Times New Roman" w:hAnsi="Times New Roman" w:cs="Times New Roman"/>
          <w:sz w:val="20"/>
          <w:szCs w:val="20"/>
        </w:rPr>
        <w:t xml:space="preserve">prison </w:t>
      </w:r>
      <w:r w:rsidR="00B068FD" w:rsidRPr="00705F2F">
        <w:rPr>
          <w:rFonts w:ascii="Times New Roman" w:hAnsi="Times New Roman" w:cs="Times New Roman"/>
          <w:sz w:val="20"/>
          <w:szCs w:val="20"/>
        </w:rPr>
        <w:t>inmates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 xml:space="preserve">were at the high </w:t>
      </w:r>
      <w:r w:rsidR="00D04BB8" w:rsidRPr="00705F2F">
        <w:rPr>
          <w:rFonts w:ascii="Times New Roman" w:hAnsi="Times New Roman" w:cs="Times New Roman"/>
          <w:sz w:val="20"/>
          <w:szCs w:val="20"/>
        </w:rPr>
        <w:t>r</w:t>
      </w:r>
      <w:r w:rsidRPr="00705F2F">
        <w:rPr>
          <w:rFonts w:ascii="Times New Roman" w:hAnsi="Times New Roman" w:cs="Times New Roman"/>
          <w:sz w:val="20"/>
          <w:szCs w:val="20"/>
        </w:rPr>
        <w:t>isk of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t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riglyceride </w:t>
      </w:r>
      <w:r w:rsidRPr="00705F2F">
        <w:rPr>
          <w:rFonts w:ascii="Times New Roman" w:hAnsi="Times New Roman" w:cs="Times New Roman"/>
          <w:sz w:val="20"/>
          <w:szCs w:val="20"/>
        </w:rPr>
        <w:t>level (</w:t>
      </w:r>
      <w:r w:rsidRPr="00705F2F">
        <w:rPr>
          <w:rFonts w:ascii="Times New Roman" w:hAnsi="Times New Roman" w:cs="Times New Roman"/>
          <w:sz w:val="20"/>
          <w:szCs w:val="20"/>
        </w:rPr>
        <w:sym w:font="Symbol" w:char="F0B3"/>
      </w:r>
      <w:r w:rsidRPr="00705F2F">
        <w:rPr>
          <w:rFonts w:ascii="Times New Roman" w:hAnsi="Times New Roman" w:cs="Times New Roman"/>
          <w:sz w:val="20"/>
          <w:szCs w:val="20"/>
        </w:rPr>
        <w:t>400)</w:t>
      </w:r>
      <w:r w:rsidR="007322FD" w:rsidRPr="00705F2F">
        <w:rPr>
          <w:rFonts w:ascii="Times New Roman" w:hAnsi="Times New Roman" w:cs="Times New Roman"/>
          <w:sz w:val="20"/>
          <w:szCs w:val="20"/>
        </w:rPr>
        <w:t>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026F26" w:rsidRPr="00705F2F">
        <w:rPr>
          <w:rFonts w:ascii="Times New Roman" w:hAnsi="Times New Roman" w:cs="Times New Roman"/>
          <w:sz w:val="20"/>
          <w:szCs w:val="20"/>
        </w:rPr>
        <w:t>Pearson correlation and P</w:t>
      </w:r>
      <w:r w:rsidRPr="00705F2F">
        <w:rPr>
          <w:rFonts w:ascii="Times New Roman" w:hAnsi="Times New Roman" w:cs="Times New Roman"/>
          <w:sz w:val="20"/>
          <w:szCs w:val="20"/>
        </w:rPr>
        <w:t>-v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alues also revealed </w:t>
      </w:r>
      <w:r w:rsidR="00AE0F8A" w:rsidRPr="00705F2F">
        <w:rPr>
          <w:rFonts w:ascii="Times New Roman" w:hAnsi="Times New Roman" w:cs="Times New Roman"/>
          <w:sz w:val="20"/>
          <w:szCs w:val="20"/>
        </w:rPr>
        <w:t xml:space="preserve">significant 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proportional relationship between the </w:t>
      </w:r>
      <w:r w:rsidR="00F865A7" w:rsidRPr="00705F2F">
        <w:rPr>
          <w:rFonts w:ascii="Times New Roman" w:hAnsi="Times New Roman" w:cs="Times New Roman"/>
          <w:sz w:val="20"/>
          <w:szCs w:val="20"/>
        </w:rPr>
        <w:t>tests</w:t>
      </w:r>
      <w:r w:rsidRPr="00705F2F">
        <w:rPr>
          <w:rFonts w:ascii="Times New Roman" w:hAnsi="Times New Roman" w:cs="Times New Roman"/>
          <w:sz w:val="20"/>
          <w:szCs w:val="20"/>
        </w:rPr>
        <w:t xml:space="preserve">, which included </w:t>
      </w:r>
      <w:r w:rsidR="006D3D1F" w:rsidRPr="00705F2F">
        <w:rPr>
          <w:rFonts w:ascii="Times New Roman" w:hAnsi="Times New Roman" w:cs="Times New Roman"/>
          <w:sz w:val="20"/>
          <w:szCs w:val="20"/>
        </w:rPr>
        <w:t>TG, BMI, CHOL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396E8C" w:rsidRPr="00705F2F">
        <w:rPr>
          <w:rFonts w:ascii="Times New Roman" w:hAnsi="Times New Roman" w:cs="Times New Roman"/>
          <w:sz w:val="20"/>
          <w:szCs w:val="20"/>
        </w:rPr>
        <w:t>and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6D3D1F" w:rsidRPr="00705F2F">
        <w:rPr>
          <w:rFonts w:ascii="Times New Roman" w:hAnsi="Times New Roman" w:cs="Times New Roman"/>
          <w:sz w:val="20"/>
          <w:szCs w:val="20"/>
        </w:rPr>
        <w:t>AGE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A16266" w:rsidRPr="00705F2F">
        <w:rPr>
          <w:rFonts w:ascii="Times New Roman" w:hAnsi="Times New Roman" w:cs="Times New Roman"/>
          <w:sz w:val="20"/>
          <w:szCs w:val="20"/>
        </w:rPr>
        <w:t xml:space="preserve">with </w:t>
      </w:r>
      <w:r w:rsidR="00D04BB8" w:rsidRPr="00705F2F">
        <w:rPr>
          <w:rFonts w:ascii="Times New Roman" w:hAnsi="Times New Roman" w:cs="Times New Roman"/>
          <w:sz w:val="20"/>
          <w:szCs w:val="20"/>
        </w:rPr>
        <w:t>a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6D3D1F" w:rsidRPr="00705F2F">
        <w:rPr>
          <w:rFonts w:ascii="Times New Roman" w:hAnsi="Times New Roman" w:cs="Times New Roman"/>
          <w:sz w:val="20"/>
          <w:szCs w:val="20"/>
        </w:rPr>
        <w:t>P</w:t>
      </w:r>
      <w:r w:rsidRPr="00705F2F">
        <w:rPr>
          <w:rFonts w:ascii="Times New Roman" w:hAnsi="Times New Roman" w:cs="Times New Roman"/>
          <w:sz w:val="20"/>
          <w:szCs w:val="20"/>
        </w:rPr>
        <w:t>-</w:t>
      </w:r>
      <w:r w:rsidR="006D3D1F" w:rsidRPr="00705F2F">
        <w:rPr>
          <w:rFonts w:ascii="Times New Roman" w:hAnsi="Times New Roman" w:cs="Times New Roman"/>
          <w:sz w:val="20"/>
          <w:szCs w:val="20"/>
        </w:rPr>
        <w:t xml:space="preserve">value </w:t>
      </w:r>
      <w:r w:rsidR="00781C59" w:rsidRPr="00705F2F">
        <w:rPr>
          <w:rFonts w:ascii="Times New Roman" w:hAnsi="Times New Roman" w:cs="Times New Roman"/>
          <w:sz w:val="20"/>
          <w:szCs w:val="20"/>
        </w:rPr>
        <w:t xml:space="preserve">at </w:t>
      </w:r>
      <w:r w:rsidR="006D3D1F" w:rsidRPr="00705F2F">
        <w:rPr>
          <w:rFonts w:ascii="Times New Roman" w:hAnsi="Times New Roman" w:cs="Times New Roman"/>
          <w:sz w:val="20"/>
          <w:szCs w:val="20"/>
        </w:rPr>
        <w:t>˂ 0.0</w:t>
      </w:r>
      <w:r w:rsidR="00012B51" w:rsidRPr="00705F2F">
        <w:rPr>
          <w:rFonts w:ascii="Times New Roman" w:hAnsi="Times New Roman" w:cs="Times New Roman"/>
          <w:sz w:val="20"/>
          <w:szCs w:val="20"/>
        </w:rPr>
        <w:t>5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="00781C59" w:rsidRPr="00705F2F">
        <w:rPr>
          <w:rFonts w:ascii="Times New Roman" w:hAnsi="Times New Roman" w:cs="Times New Roman"/>
          <w:sz w:val="20"/>
          <w:szCs w:val="20"/>
        </w:rPr>
        <w:t>level of significance.</w:t>
      </w:r>
      <w:r w:rsidR="00690C85" w:rsidRPr="00705F2F">
        <w:rPr>
          <w:rFonts w:ascii="Times New Roman" w:hAnsi="Times New Roman" w:cs="Times New Roman"/>
          <w:sz w:val="20"/>
          <w:szCs w:val="20"/>
        </w:rPr>
        <w:t xml:space="preserve"> </w:t>
      </w:r>
      <w:r w:rsidR="00CC7481" w:rsidRPr="00705F2F">
        <w:rPr>
          <w:rFonts w:ascii="Times New Roman" w:hAnsi="Times New Roman" w:cs="Times New Roman"/>
          <w:sz w:val="20"/>
          <w:szCs w:val="20"/>
        </w:rPr>
        <w:t xml:space="preserve">This study therefore </w:t>
      </w:r>
      <w:r w:rsidRPr="00705F2F">
        <w:rPr>
          <w:rFonts w:ascii="Times New Roman" w:hAnsi="Times New Roman" w:cs="Times New Roman"/>
          <w:sz w:val="20"/>
          <w:szCs w:val="20"/>
        </w:rPr>
        <w:t>indicated</w:t>
      </w:r>
      <w:r w:rsidR="00795826" w:rsidRPr="00705F2F">
        <w:rPr>
          <w:rFonts w:ascii="Times New Roman" w:hAnsi="Times New Roman" w:cs="Times New Roman"/>
          <w:sz w:val="20"/>
          <w:szCs w:val="20"/>
        </w:rPr>
        <w:t xml:space="preserve"> that the inmates </w:t>
      </w:r>
      <w:r w:rsidR="00D04BB8" w:rsidRPr="00705F2F">
        <w:rPr>
          <w:rFonts w:ascii="Times New Roman" w:hAnsi="Times New Roman" w:cs="Times New Roman"/>
          <w:sz w:val="20"/>
          <w:szCs w:val="20"/>
        </w:rPr>
        <w:t>in</w:t>
      </w:r>
      <w:r w:rsidR="00795826" w:rsidRPr="00705F2F">
        <w:rPr>
          <w:rFonts w:ascii="Times New Roman" w:hAnsi="Times New Roman" w:cs="Times New Roman"/>
          <w:sz w:val="20"/>
          <w:szCs w:val="20"/>
        </w:rPr>
        <w:t xml:space="preserve"> the Institution of Reform and Rehabilitation in South</w:t>
      </w:r>
      <w:r w:rsidR="00A16266" w:rsidRPr="00705F2F">
        <w:rPr>
          <w:rFonts w:ascii="Times New Roman" w:hAnsi="Times New Roman" w:cs="Times New Roman"/>
          <w:sz w:val="20"/>
          <w:szCs w:val="20"/>
        </w:rPr>
        <w:t>ern</w:t>
      </w:r>
      <w:r w:rsidR="00795826" w:rsidRPr="00705F2F">
        <w:rPr>
          <w:rFonts w:ascii="Times New Roman" w:hAnsi="Times New Roman" w:cs="Times New Roman"/>
          <w:sz w:val="20"/>
          <w:szCs w:val="20"/>
        </w:rPr>
        <w:t xml:space="preserve"> Libya are well taken </w:t>
      </w:r>
      <w:r w:rsidR="00DC1107" w:rsidRPr="00705F2F">
        <w:rPr>
          <w:rFonts w:ascii="Times New Roman" w:hAnsi="Times New Roman" w:cs="Times New Roman"/>
          <w:sz w:val="20"/>
          <w:szCs w:val="20"/>
        </w:rPr>
        <w:t>care</w:t>
      </w:r>
      <w:r w:rsidR="00795826" w:rsidRPr="00705F2F">
        <w:rPr>
          <w:rFonts w:ascii="Times New Roman" w:hAnsi="Times New Roman" w:cs="Times New Roman"/>
          <w:sz w:val="20"/>
          <w:szCs w:val="20"/>
        </w:rPr>
        <w:t xml:space="preserve"> in terms of their dietary needs. The average result of cholesterol and triglycerides levels </w:t>
      </w:r>
      <w:r w:rsidRPr="00705F2F">
        <w:rPr>
          <w:rFonts w:ascii="Times New Roman" w:hAnsi="Times New Roman" w:cs="Times New Roman"/>
          <w:sz w:val="20"/>
          <w:szCs w:val="20"/>
        </w:rPr>
        <w:t xml:space="preserve">suggested that the </w:t>
      </w:r>
      <w:r w:rsidR="006F3B1D" w:rsidRPr="00705F2F">
        <w:rPr>
          <w:rFonts w:ascii="Times New Roman" w:hAnsi="Times New Roman" w:cs="Times New Roman"/>
          <w:sz w:val="20"/>
          <w:szCs w:val="20"/>
        </w:rPr>
        <w:t>served foods are</w:t>
      </w:r>
      <w:r w:rsidRPr="00705F2F">
        <w:rPr>
          <w:rFonts w:ascii="Times New Roman" w:hAnsi="Times New Roman" w:cs="Times New Roman"/>
          <w:sz w:val="20"/>
          <w:szCs w:val="20"/>
        </w:rPr>
        <w:t xml:space="preserve"> well-</w:t>
      </w:r>
      <w:r w:rsidR="00795826" w:rsidRPr="00705F2F">
        <w:rPr>
          <w:rFonts w:ascii="Times New Roman" w:hAnsi="Times New Roman" w:cs="Times New Roman"/>
          <w:sz w:val="20"/>
          <w:szCs w:val="20"/>
        </w:rPr>
        <w:t>balanced by the management and that they have enough physical activity to maintain the</w:t>
      </w:r>
      <w:r w:rsidR="00761AE8" w:rsidRPr="00705F2F">
        <w:rPr>
          <w:rFonts w:ascii="Times New Roman" w:hAnsi="Times New Roman" w:cs="Times New Roman"/>
          <w:sz w:val="20"/>
          <w:szCs w:val="20"/>
        </w:rPr>
        <w:t>ir</w:t>
      </w:r>
      <w:r w:rsidR="00795826" w:rsidRPr="00705F2F">
        <w:rPr>
          <w:rFonts w:ascii="Times New Roman" w:hAnsi="Times New Roman" w:cs="Times New Roman"/>
          <w:sz w:val="20"/>
          <w:szCs w:val="20"/>
        </w:rPr>
        <w:t xml:space="preserve"> blood cholesterol and triglyceride at normal levels.</w:t>
      </w:r>
    </w:p>
    <w:p w:rsidR="00705F2F" w:rsidRDefault="00705F2F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05F2F">
        <w:rPr>
          <w:rFonts w:ascii="Times New Roman" w:hAnsi="Times New Roman" w:cs="Times New Roman"/>
          <w:b/>
          <w:sz w:val="20"/>
          <w:szCs w:val="20"/>
        </w:rPr>
        <w:lastRenderedPageBreak/>
        <w:t>Corresponding Author:</w:t>
      </w: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Dr.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5F2F">
        <w:rPr>
          <w:rFonts w:ascii="Times New Roman" w:hAnsi="Times New Roman" w:cs="Times New Roman"/>
          <w:sz w:val="20"/>
          <w:szCs w:val="20"/>
        </w:rPr>
        <w:t>Annour</w:t>
      </w:r>
      <w:proofErr w:type="spellEnd"/>
      <w:r w:rsidRPr="00705F2F">
        <w:rPr>
          <w:rFonts w:ascii="Times New Roman" w:hAnsi="Times New Roman" w:cs="Times New Roman"/>
          <w:sz w:val="20"/>
          <w:szCs w:val="20"/>
        </w:rPr>
        <w:t xml:space="preserve"> Mohammed </w:t>
      </w:r>
      <w:proofErr w:type="spellStart"/>
      <w:r w:rsidRPr="00705F2F">
        <w:rPr>
          <w:rFonts w:ascii="Times New Roman" w:hAnsi="Times New Roman" w:cs="Times New Roman"/>
          <w:sz w:val="20"/>
          <w:szCs w:val="20"/>
        </w:rPr>
        <w:t>Alalem</w:t>
      </w:r>
      <w:proofErr w:type="spellEnd"/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3" w:history="1">
        <w:r w:rsidRPr="00705F2F">
          <w:rPr>
            <w:rFonts w:ascii="Times New Roman" w:hAnsi="Times New Roman" w:cs="Times New Roman"/>
            <w:sz w:val="20"/>
            <w:szCs w:val="20"/>
          </w:rPr>
          <w:t>Annour1967@yahoo.com</w:t>
        </w:r>
      </w:hyperlink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Phone number: 00218924843914</w:t>
      </w: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Dr. Abdel-Hakim Abdel-Salam EL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5F2F">
        <w:rPr>
          <w:rFonts w:ascii="Times New Roman" w:hAnsi="Times New Roman" w:cs="Times New Roman"/>
          <w:sz w:val="20"/>
          <w:szCs w:val="20"/>
        </w:rPr>
        <w:t>Wafa</w:t>
      </w:r>
      <w:proofErr w:type="spellEnd"/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4" w:history="1">
        <w:r w:rsidRPr="00705F2F">
          <w:rPr>
            <w:rFonts w:ascii="Times New Roman" w:hAnsi="Times New Roman" w:cs="Times New Roman"/>
            <w:sz w:val="20"/>
            <w:szCs w:val="20"/>
          </w:rPr>
          <w:t>elwafa_ly@yahoo.com</w:t>
        </w:r>
      </w:hyperlink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Phone number:</w:t>
      </w:r>
      <w:r w:rsidR="00886CBA">
        <w:rPr>
          <w:rFonts w:ascii="Times New Roman" w:hAnsi="Times New Roman" w:cs="Times New Roman"/>
          <w:sz w:val="20"/>
          <w:szCs w:val="20"/>
        </w:rPr>
        <w:t xml:space="preserve"> </w:t>
      </w:r>
      <w:r w:rsidRPr="00705F2F">
        <w:rPr>
          <w:rFonts w:ascii="Times New Roman" w:hAnsi="Times New Roman" w:cs="Times New Roman"/>
          <w:sz w:val="20"/>
          <w:szCs w:val="20"/>
        </w:rPr>
        <w:t>00218922832208</w:t>
      </w: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Mr. Ali Mohammad Noah</w:t>
      </w: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5" w:history="1">
        <w:r w:rsidRPr="00705F2F">
          <w:rPr>
            <w:rFonts w:ascii="Times New Roman" w:hAnsi="Times New Roman" w:cs="Times New Roman"/>
            <w:sz w:val="20"/>
            <w:szCs w:val="20"/>
          </w:rPr>
          <w:t>Alinouh12@yahoo.com</w:t>
        </w:r>
      </w:hyperlink>
      <w:r w:rsidR="00886CBA">
        <w:t xml:space="preserve"> </w:t>
      </w:r>
    </w:p>
    <w:p w:rsidR="00705F2F" w:rsidRPr="00705F2F" w:rsidRDefault="00705F2F" w:rsidP="00705F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Phone number: 00218925097107</w:t>
      </w:r>
    </w:p>
    <w:p w:rsidR="00705F2F" w:rsidRPr="00705F2F" w:rsidRDefault="00705F2F" w:rsidP="00705F2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2138D" w:rsidRPr="00F13DD2" w:rsidRDefault="0032138D" w:rsidP="00705F2F">
      <w:pPr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705F2F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:rsidR="0032138D" w:rsidRPr="00886CBA" w:rsidRDefault="00690C85" w:rsidP="00705F2F">
      <w:pPr>
        <w:pStyle w:val="ListParagraph"/>
        <w:numPr>
          <w:ilvl w:val="0"/>
          <w:numId w:val="1"/>
        </w:numPr>
        <w:shd w:val="clear" w:color="auto" w:fill="FFFFFF" w:themeFill="background1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Katharine H, Emma P,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77471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Charles F,</w:t>
      </w:r>
      <w:r w:rsidR="00B75391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Helen D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. Prevalence of risk factors for non-communicable diseases in prison</w:t>
      </w:r>
      <w:r w:rsidR="00886CBA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populations worldwide: a systematic review;</w:t>
      </w:r>
      <w:r w:rsidR="00B75391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The </w:t>
      </w:r>
      <w:r w:rsidR="007B1ADF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Lancet,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doi:10.1016/S0140-6736</w:t>
      </w:r>
      <w:r w:rsidR="00B75391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2012; </w:t>
      </w:r>
      <w:bookmarkStart w:id="0" w:name="_GoBack"/>
      <w:bookmarkEnd w:id="0"/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(12)</w:t>
      </w:r>
      <w:r w:rsidR="00B75391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</w:t>
      </w:r>
      <w:r w:rsidR="0032138D" w:rsidRPr="00886CBA">
        <w:rPr>
          <w:rFonts w:ascii="Times New Roman" w:hAnsi="Times New Roman" w:cs="Times New Roman"/>
          <w:sz w:val="18"/>
          <w:szCs w:val="18"/>
          <w:shd w:val="clear" w:color="auto" w:fill="FFFFFF"/>
        </w:rPr>
        <w:t>60319-</w:t>
      </w:r>
      <w:r w:rsidR="0032138D" w:rsidRPr="00886CBA">
        <w:rPr>
          <w:rFonts w:ascii="Times New Roman" w:hAnsi="Times New Roman" w:cs="Times New Roman"/>
          <w:sz w:val="18"/>
          <w:szCs w:val="18"/>
        </w:rPr>
        <w:t>5.</w:t>
      </w:r>
    </w:p>
    <w:p w:rsidR="0032138D" w:rsidRPr="00886CBA" w:rsidRDefault="00690C85" w:rsidP="00705F2F">
      <w:pPr>
        <w:pStyle w:val="ListParagraph"/>
        <w:numPr>
          <w:ilvl w:val="0"/>
          <w:numId w:val="1"/>
        </w:numPr>
        <w:shd w:val="clear" w:color="auto" w:fill="FFFFFF" w:themeFill="background1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Ahmed B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R. </w:t>
      </w:r>
      <w:proofErr w:type="spellStart"/>
      <w:r w:rsidR="0032138D" w:rsidRPr="00886CBA">
        <w:rPr>
          <w:rFonts w:ascii="Times New Roman" w:hAnsi="Times New Roman" w:cs="Times New Roman"/>
          <w:sz w:val="18"/>
          <w:szCs w:val="18"/>
        </w:rPr>
        <w:t>Asiri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 S.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 Study of Obesity and the rate of cholesterol and triglycerides and hemoglobin between inmates Women's Prison in the city of Riyadh. Searches Center College of Agricultural Sciences and </w:t>
      </w:r>
      <w:proofErr w:type="spellStart"/>
      <w:r w:rsidR="0032138D" w:rsidRPr="00886CBA">
        <w:rPr>
          <w:rFonts w:ascii="Times New Roman" w:hAnsi="Times New Roman" w:cs="Times New Roman"/>
          <w:sz w:val="18"/>
          <w:szCs w:val="18"/>
        </w:rPr>
        <w:t>A</w:t>
      </w:r>
      <w:r w:rsidR="00B75391" w:rsidRPr="00886CBA">
        <w:rPr>
          <w:rFonts w:ascii="Times New Roman" w:hAnsi="Times New Roman" w:cs="Times New Roman"/>
          <w:sz w:val="18"/>
          <w:szCs w:val="18"/>
        </w:rPr>
        <w:t>lagdeh</w:t>
      </w:r>
      <w:proofErr w:type="spellEnd"/>
      <w:r w:rsidR="00B75391" w:rsidRPr="00886CBA">
        <w:rPr>
          <w:rFonts w:ascii="Times New Roman" w:hAnsi="Times New Roman" w:cs="Times New Roman"/>
          <w:sz w:val="18"/>
          <w:szCs w:val="18"/>
        </w:rPr>
        <w:t>, King Saud University 2007</w:t>
      </w:r>
      <w:r w:rsidR="0032138D" w:rsidRPr="00886CBA">
        <w:rPr>
          <w:rFonts w:ascii="Times New Roman" w:hAnsi="Times New Roman" w:cs="Times New Roman"/>
          <w:sz w:val="18"/>
          <w:szCs w:val="18"/>
        </w:rPr>
        <w:t>.</w:t>
      </w:r>
    </w:p>
    <w:p w:rsidR="0032138D" w:rsidRPr="00886CBA" w:rsidRDefault="0032138D" w:rsidP="00705F2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86CBA">
        <w:rPr>
          <w:rFonts w:ascii="Times New Roman" w:hAnsi="Times New Roman" w:cs="Times New Roman"/>
          <w:sz w:val="18"/>
          <w:szCs w:val="18"/>
        </w:rPr>
        <w:t>Mukhtar</w:t>
      </w:r>
      <w:proofErr w:type="spellEnd"/>
      <w:r w:rsidR="00690C85" w:rsidRPr="00886CBA">
        <w:rPr>
          <w:rFonts w:ascii="Times New Roman" w:hAnsi="Times New Roman" w:cs="Times New Roman"/>
          <w:sz w:val="18"/>
          <w:szCs w:val="18"/>
        </w:rPr>
        <w:t xml:space="preserve"> S</w:t>
      </w:r>
      <w:r w:rsidRPr="00886CB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Mahmood</w:t>
      </w:r>
      <w:proofErr w:type="spellEnd"/>
      <w:r w:rsidR="00690C85" w:rsidRPr="00886CBA">
        <w:rPr>
          <w:rFonts w:ascii="Times New Roman" w:hAnsi="Times New Roman" w:cs="Times New Roman"/>
          <w:sz w:val="18"/>
          <w:szCs w:val="18"/>
        </w:rPr>
        <w:t xml:space="preserve"> A</w:t>
      </w:r>
      <w:r w:rsidRPr="00886CBA">
        <w:rPr>
          <w:rFonts w:ascii="Times New Roman" w:hAnsi="Times New Roman" w:cs="Times New Roman"/>
          <w:sz w:val="18"/>
          <w:szCs w:val="18"/>
        </w:rPr>
        <w:t>, Faisal</w:t>
      </w:r>
      <w:r w:rsidR="00690C85" w:rsidRPr="00886CBA">
        <w:rPr>
          <w:rFonts w:ascii="Times New Roman" w:hAnsi="Times New Roman" w:cs="Times New Roman"/>
          <w:sz w:val="18"/>
          <w:szCs w:val="18"/>
        </w:rPr>
        <w:t xml:space="preserve"> A</w:t>
      </w:r>
      <w:r w:rsidRPr="00886CB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Ejaz</w:t>
      </w:r>
      <w:proofErr w:type="spellEnd"/>
      <w:r w:rsidR="00690C85" w:rsidRPr="00886CBA">
        <w:rPr>
          <w:rFonts w:ascii="Times New Roman" w:hAnsi="Times New Roman" w:cs="Times New Roman"/>
          <w:sz w:val="18"/>
          <w:szCs w:val="18"/>
        </w:rPr>
        <w:t xml:space="preserve"> S</w:t>
      </w:r>
      <w:r w:rsidRPr="00886CBA">
        <w:rPr>
          <w:rFonts w:ascii="Times New Roman" w:hAnsi="Times New Roman" w:cs="Times New Roman"/>
          <w:sz w:val="18"/>
          <w:szCs w:val="18"/>
        </w:rPr>
        <w:t>,</w:t>
      </w:r>
      <w:r w:rsidR="006B54CE" w:rsidRPr="00886C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B54CE" w:rsidRPr="00886CBA">
        <w:rPr>
          <w:rFonts w:ascii="Times New Roman" w:hAnsi="Times New Roman" w:cs="Times New Roman"/>
          <w:sz w:val="18"/>
          <w:szCs w:val="18"/>
        </w:rPr>
        <w:t>Khatoon</w:t>
      </w:r>
      <w:proofErr w:type="spellEnd"/>
      <w:r w:rsidR="00690C85" w:rsidRPr="00886CBA">
        <w:rPr>
          <w:rFonts w:ascii="Times New Roman" w:hAnsi="Times New Roman" w:cs="Times New Roman"/>
          <w:sz w:val="18"/>
          <w:szCs w:val="18"/>
        </w:rPr>
        <w:t xml:space="preserve"> F</w:t>
      </w:r>
      <w:r w:rsidR="006B54CE" w:rsidRPr="00886CBA">
        <w:rPr>
          <w:rFonts w:ascii="Times New Roman" w:hAnsi="Times New Roman" w:cs="Times New Roman"/>
          <w:sz w:val="18"/>
          <w:szCs w:val="18"/>
        </w:rPr>
        <w:t>.</w:t>
      </w:r>
      <w:r w:rsidRPr="00886CBA">
        <w:rPr>
          <w:rFonts w:ascii="Times New Roman" w:hAnsi="Times New Roman" w:cs="Times New Roman"/>
          <w:sz w:val="18"/>
          <w:szCs w:val="18"/>
        </w:rPr>
        <w:t xml:space="preserve"> Prevalence of Risk Factors of Non-Communicable Diseases amongst Female Prisoners of  Pakistani OSR Journal of Pharmacy and Biological Sciences (IOSR-JPBS) e-ISSN: 2278-3008. </w:t>
      </w:r>
      <w:r w:rsidR="00B75391" w:rsidRPr="00886CBA">
        <w:rPr>
          <w:rFonts w:ascii="Times New Roman" w:hAnsi="Times New Roman" w:cs="Times New Roman"/>
          <w:sz w:val="18"/>
          <w:szCs w:val="18"/>
        </w:rPr>
        <w:t>2013; 5(</w:t>
      </w:r>
      <w:r w:rsidRPr="00886CBA">
        <w:rPr>
          <w:rFonts w:ascii="Times New Roman" w:hAnsi="Times New Roman" w:cs="Times New Roman"/>
          <w:sz w:val="18"/>
          <w:szCs w:val="18"/>
        </w:rPr>
        <w:t>2</w:t>
      </w:r>
      <w:r w:rsidR="00B75391" w:rsidRPr="00886CBA">
        <w:rPr>
          <w:rFonts w:ascii="Times New Roman" w:hAnsi="Times New Roman" w:cs="Times New Roman"/>
          <w:sz w:val="18"/>
          <w:szCs w:val="18"/>
        </w:rPr>
        <w:t>):</w:t>
      </w:r>
      <w:r w:rsidRPr="00886CBA">
        <w:rPr>
          <w:rFonts w:ascii="Times New Roman" w:hAnsi="Times New Roman" w:cs="Times New Roman"/>
          <w:sz w:val="18"/>
          <w:szCs w:val="18"/>
        </w:rPr>
        <w:t xml:space="preserve"> 43-48.</w:t>
      </w:r>
    </w:p>
    <w:p w:rsidR="0032138D" w:rsidRPr="00886CBA" w:rsidRDefault="0032138D" w:rsidP="00705F2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World Health Organization</w:t>
      </w:r>
      <w:r w:rsidR="00B75391" w:rsidRPr="00886CBA">
        <w:rPr>
          <w:rFonts w:ascii="Times New Roman" w:hAnsi="Times New Roman" w:cs="Times New Roman"/>
          <w:sz w:val="18"/>
          <w:szCs w:val="18"/>
        </w:rPr>
        <w:t xml:space="preserve"> (2011)</w:t>
      </w:r>
      <w:r w:rsidRPr="00886CBA">
        <w:rPr>
          <w:rFonts w:ascii="Times New Roman" w:hAnsi="Times New Roman" w:cs="Times New Roman"/>
          <w:sz w:val="18"/>
          <w:szCs w:val="18"/>
        </w:rPr>
        <w:t xml:space="preserve">. </w:t>
      </w:r>
      <w:r w:rsidRPr="00886CBA">
        <w:rPr>
          <w:rFonts w:ascii="Times New Roman" w:eastAsia="TrebuchetMS-Italic" w:hAnsi="Times New Roman" w:cs="Times New Roman"/>
          <w:sz w:val="18"/>
          <w:szCs w:val="18"/>
        </w:rPr>
        <w:t>STEP</w:t>
      </w:r>
      <w:r w:rsidR="00690C85" w:rsidRPr="00886CBA">
        <w:rPr>
          <w:rFonts w:ascii="Times New Roman" w:eastAsia="TrebuchetMS-Italic" w:hAnsi="Times New Roman" w:cs="Times New Roman"/>
          <w:sz w:val="18"/>
          <w:szCs w:val="18"/>
        </w:rPr>
        <w:t xml:space="preserve"> </w:t>
      </w:r>
      <w:r w:rsidRPr="00886CBA">
        <w:rPr>
          <w:rFonts w:ascii="Times New Roman" w:eastAsia="TrebuchetMS-Italic" w:hAnsi="Times New Roman" w:cs="Times New Roman"/>
          <w:sz w:val="18"/>
          <w:szCs w:val="18"/>
        </w:rPr>
        <w:t>wise a</w:t>
      </w:r>
      <w:r w:rsidR="006B54CE" w:rsidRPr="00886CBA">
        <w:rPr>
          <w:rFonts w:ascii="Times New Roman" w:eastAsia="TrebuchetMS-Italic" w:hAnsi="Times New Roman" w:cs="Times New Roman"/>
          <w:sz w:val="18"/>
          <w:szCs w:val="18"/>
        </w:rPr>
        <w:t xml:space="preserve">pproach to chronic disease risk </w:t>
      </w:r>
      <w:r w:rsidRPr="00886CBA">
        <w:rPr>
          <w:rFonts w:ascii="Times New Roman" w:eastAsia="TrebuchetMS-Italic" w:hAnsi="Times New Roman" w:cs="Times New Roman"/>
          <w:sz w:val="18"/>
          <w:szCs w:val="18"/>
        </w:rPr>
        <w:t>factor surveillance (STEPS)</w:t>
      </w:r>
      <w:r w:rsidRPr="00886CBA">
        <w:rPr>
          <w:rFonts w:ascii="Times New Roman" w:hAnsi="Times New Roman" w:cs="Times New Roman"/>
          <w:sz w:val="18"/>
          <w:szCs w:val="18"/>
        </w:rPr>
        <w:t xml:space="preserve"> Geneva. http://www.who.int/chp/steps/riskfactor/en/index.html (accessed 28 December 2011).</w:t>
      </w:r>
    </w:p>
    <w:p w:rsidR="0032138D" w:rsidRPr="00886CBA" w:rsidRDefault="00B068FD" w:rsidP="00705F2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rebuchetMS-Italic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WHO (2009)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. </w:t>
      </w:r>
      <w:r w:rsidR="0032138D" w:rsidRPr="00886CBA">
        <w:rPr>
          <w:rFonts w:ascii="Times New Roman" w:eastAsia="TrebuchetMS-Italic" w:hAnsi="Times New Roman" w:cs="Times New Roman"/>
          <w:sz w:val="18"/>
          <w:szCs w:val="18"/>
        </w:rPr>
        <w:t>Global health risks: mortality and burden of diseas</w:t>
      </w:r>
      <w:r w:rsidR="00B547AD" w:rsidRPr="00886CBA">
        <w:rPr>
          <w:rFonts w:ascii="Times New Roman" w:eastAsia="TrebuchetMS-Italic" w:hAnsi="Times New Roman" w:cs="Times New Roman"/>
          <w:sz w:val="18"/>
          <w:szCs w:val="18"/>
        </w:rPr>
        <w:t>e</w:t>
      </w:r>
      <w:r w:rsidR="0032138D" w:rsidRPr="00886CBA">
        <w:rPr>
          <w:rFonts w:ascii="Times New Roman" w:eastAsia="TrebuchetMS-Italic" w:hAnsi="Times New Roman" w:cs="Times New Roman"/>
          <w:sz w:val="18"/>
          <w:szCs w:val="18"/>
        </w:rPr>
        <w:t xml:space="preserve"> attributable to selected major risks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. </w:t>
      </w:r>
      <w:r w:rsidR="00667745" w:rsidRPr="00886CBA">
        <w:rPr>
          <w:rFonts w:ascii="Times New Roman" w:hAnsi="Times New Roman" w:cs="Times New Roman"/>
          <w:sz w:val="18"/>
          <w:szCs w:val="18"/>
        </w:rPr>
        <w:t xml:space="preserve">Geneva. </w:t>
      </w:r>
      <w:hyperlink r:id="rId16" w:history="1">
        <w:r w:rsidR="0032138D" w:rsidRPr="00886CB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http://www.who.int/healthinfo/global</w:t>
        </w:r>
      </w:hyperlink>
      <w:r w:rsidR="00886CBA" w:rsidRPr="00886CBA">
        <w:rPr>
          <w:rFonts w:ascii="Times New Roman" w:hAnsi="Times New Roman" w:cs="Times New Roman"/>
          <w:sz w:val="18"/>
          <w:szCs w:val="18"/>
        </w:rPr>
        <w:t>.</w:t>
      </w:r>
    </w:p>
    <w:p w:rsidR="0032138D" w:rsidRPr="00886CBA" w:rsidRDefault="0032138D" w:rsidP="00705F2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rebuchetMS-Italic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WHO (2008). Waist circumference and waist-hip ratio. A report of a WHO Expert Consultation, Geneva, World Health Organization.</w:t>
      </w:r>
    </w:p>
    <w:p w:rsidR="0032138D" w:rsidRPr="00886CBA" w:rsidRDefault="0032138D" w:rsidP="00705F2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rebuchetMS-Italic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National Institute of Health (NIH), National Heart</w:t>
      </w:r>
      <w:r w:rsidR="00B75391" w:rsidRPr="00886CBA">
        <w:rPr>
          <w:rFonts w:ascii="Times New Roman" w:hAnsi="Times New Roman" w:cs="Times New Roman"/>
          <w:sz w:val="18"/>
          <w:szCs w:val="18"/>
        </w:rPr>
        <w:t>, Lung and Blood Institute</w:t>
      </w:r>
      <w:r w:rsidR="00667745" w:rsidRPr="00886CBA">
        <w:rPr>
          <w:rFonts w:ascii="Times New Roman" w:hAnsi="Times New Roman" w:cs="Times New Roman"/>
          <w:sz w:val="18"/>
          <w:szCs w:val="18"/>
        </w:rPr>
        <w:t xml:space="preserve">. </w:t>
      </w:r>
      <w:r w:rsidRPr="00886CBA">
        <w:rPr>
          <w:rFonts w:ascii="Times New Roman" w:hAnsi="Times New Roman" w:cs="Times New Roman"/>
          <w:sz w:val="18"/>
          <w:szCs w:val="18"/>
        </w:rPr>
        <w:t>Clinical guidelines on the identification, evaluation and treatment of overweight and obesity in adults.</w:t>
      </w:r>
      <w:r w:rsidR="00B75391" w:rsidRPr="00886CBA">
        <w:rPr>
          <w:rFonts w:ascii="Times New Roman" w:hAnsi="Times New Roman" w:cs="Times New Roman"/>
          <w:sz w:val="18"/>
          <w:szCs w:val="18"/>
        </w:rPr>
        <w:t xml:space="preserve"> The Evidence Report. </w:t>
      </w:r>
      <w:proofErr w:type="spellStart"/>
      <w:r w:rsidR="00B75391" w:rsidRPr="00886CBA">
        <w:rPr>
          <w:rFonts w:ascii="Times New Roman" w:hAnsi="Times New Roman" w:cs="Times New Roman"/>
          <w:sz w:val="18"/>
          <w:szCs w:val="18"/>
        </w:rPr>
        <w:t>Obes</w:t>
      </w:r>
      <w:proofErr w:type="spellEnd"/>
      <w:r w:rsidR="00B75391" w:rsidRPr="00886CBA">
        <w:rPr>
          <w:rFonts w:ascii="Times New Roman" w:hAnsi="Times New Roman" w:cs="Times New Roman"/>
          <w:sz w:val="18"/>
          <w:szCs w:val="18"/>
        </w:rPr>
        <w:t xml:space="preserve"> Res 1998;</w:t>
      </w:r>
      <w:r w:rsidRPr="00886CBA">
        <w:rPr>
          <w:rFonts w:ascii="Times New Roman" w:hAnsi="Times New Roman" w:cs="Times New Roman"/>
          <w:sz w:val="18"/>
          <w:szCs w:val="18"/>
        </w:rPr>
        <w:t xml:space="preserve"> 6:351-360.</w:t>
      </w:r>
    </w:p>
    <w:p w:rsidR="00D00EC0" w:rsidRPr="00886CBA" w:rsidRDefault="00D00EC0" w:rsidP="00705F2F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86CBA">
        <w:rPr>
          <w:rFonts w:ascii="Times New Roman" w:hAnsi="Times New Roman" w:cs="Times New Roman"/>
          <w:sz w:val="18"/>
          <w:szCs w:val="18"/>
        </w:rPr>
        <w:t>Osses-Paredes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 C,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Riquelme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-Pereira N. Health situation of prisoners at a prison compliance center, Chile. Rev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Esp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Sanid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Penit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>. 2013; 15: 98-104.</w:t>
      </w:r>
    </w:p>
    <w:p w:rsidR="00F865A7" w:rsidRPr="00886CBA" w:rsidRDefault="00B75391" w:rsidP="00705F2F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>Lines R</w:t>
      </w:r>
      <w:r w:rsidR="00F865A7" w:rsidRPr="00886CBA">
        <w:rPr>
          <w:rFonts w:ascii="Times New Roman" w:hAnsi="Times New Roman" w:cs="Times New Roman"/>
          <w:sz w:val="18"/>
          <w:szCs w:val="18"/>
        </w:rPr>
        <w:t xml:space="preserve">. The right to health of prisoners in international human rights law. International Journal of Prisoner Health </w:t>
      </w:r>
      <w:r w:rsidRPr="00886CBA">
        <w:rPr>
          <w:rFonts w:ascii="Times New Roman" w:hAnsi="Times New Roman" w:cs="Times New Roman"/>
          <w:sz w:val="18"/>
          <w:szCs w:val="18"/>
        </w:rPr>
        <w:t xml:space="preserve">2008; </w:t>
      </w:r>
      <w:r w:rsidR="00F865A7" w:rsidRPr="00886CBA">
        <w:rPr>
          <w:rFonts w:ascii="Times New Roman" w:hAnsi="Times New Roman" w:cs="Times New Roman"/>
          <w:sz w:val="18"/>
          <w:szCs w:val="18"/>
        </w:rPr>
        <w:t>4: 3-53.</w:t>
      </w:r>
    </w:p>
    <w:p w:rsidR="009659E7" w:rsidRPr="00886CBA" w:rsidRDefault="00B75391" w:rsidP="00705F2F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886CBA">
        <w:rPr>
          <w:rFonts w:ascii="Times New Roman" w:hAnsi="Times New Roman" w:cs="Times New Roman"/>
          <w:sz w:val="18"/>
          <w:szCs w:val="18"/>
        </w:rPr>
        <w:t xml:space="preserve">Anderson JW, Norman HG,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Deakins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 xml:space="preserve"> SF, Neal DS</w:t>
      </w:r>
      <w:r w:rsidR="0032138D" w:rsidRPr="00886CBA">
        <w:rPr>
          <w:rFonts w:ascii="Times New Roman" w:hAnsi="Times New Roman" w:cs="Times New Roman"/>
          <w:sz w:val="18"/>
          <w:szCs w:val="18"/>
        </w:rPr>
        <w:t>, Dillon</w:t>
      </w:r>
      <w:r w:rsidRPr="00886CBA">
        <w:rPr>
          <w:rFonts w:ascii="Times New Roman" w:hAnsi="Times New Roman" w:cs="Times New Roman"/>
          <w:sz w:val="18"/>
          <w:szCs w:val="18"/>
        </w:rPr>
        <w:t xml:space="preserve"> DW, </w:t>
      </w:r>
      <w:proofErr w:type="spellStart"/>
      <w:r w:rsidRPr="00886CBA">
        <w:rPr>
          <w:rFonts w:ascii="Times New Roman" w:hAnsi="Times New Roman" w:cs="Times New Roman"/>
          <w:sz w:val="18"/>
          <w:szCs w:val="18"/>
        </w:rPr>
        <w:t>Oeltgen</w:t>
      </w:r>
      <w:proofErr w:type="spellEnd"/>
      <w:r w:rsidRPr="00886CBA">
        <w:rPr>
          <w:rFonts w:ascii="Times New Roman" w:hAnsi="Times New Roman" w:cs="Times New Roman"/>
          <w:sz w:val="18"/>
          <w:szCs w:val="18"/>
        </w:rPr>
        <w:t>, PR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. Lipid response of </w:t>
      </w:r>
      <w:proofErr w:type="spellStart"/>
      <w:r w:rsidR="0032138D" w:rsidRPr="00886CBA">
        <w:rPr>
          <w:rFonts w:ascii="Times New Roman" w:hAnsi="Times New Roman" w:cs="Times New Roman"/>
          <w:sz w:val="18"/>
          <w:szCs w:val="18"/>
        </w:rPr>
        <w:t>hypercholesterolemic</w:t>
      </w:r>
      <w:proofErr w:type="spellEnd"/>
      <w:r w:rsidR="0032138D" w:rsidRPr="00886CBA">
        <w:rPr>
          <w:rFonts w:ascii="Times New Roman" w:hAnsi="Times New Roman" w:cs="Times New Roman"/>
          <w:sz w:val="18"/>
          <w:szCs w:val="18"/>
        </w:rPr>
        <w:t xml:space="preserve"> men to Oat bran and wheat bran intake</w:t>
      </w:r>
      <w:r w:rsidR="0032138D" w:rsidRPr="00886CBA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32138D" w:rsidRPr="00886CBA">
        <w:rPr>
          <w:rFonts w:ascii="Times New Roman" w:hAnsi="Times New Roman" w:cs="Times New Roman"/>
          <w:sz w:val="18"/>
          <w:szCs w:val="18"/>
        </w:rPr>
        <w:t xml:space="preserve">Am J </w:t>
      </w:r>
      <w:proofErr w:type="spellStart"/>
      <w:r w:rsidR="0032138D" w:rsidRPr="00886CBA">
        <w:rPr>
          <w:rFonts w:ascii="Times New Roman" w:hAnsi="Times New Roman" w:cs="Times New Roman"/>
          <w:sz w:val="18"/>
          <w:szCs w:val="18"/>
        </w:rPr>
        <w:t>Clin</w:t>
      </w:r>
      <w:proofErr w:type="spellEnd"/>
      <w:r w:rsidR="00690C85" w:rsidRPr="00886CBA">
        <w:rPr>
          <w:rFonts w:ascii="Times New Roman" w:hAnsi="Times New Roman" w:cs="Times New Roman"/>
          <w:sz w:val="18"/>
          <w:szCs w:val="18"/>
        </w:rPr>
        <w:t xml:space="preserve"> </w:t>
      </w:r>
      <w:r w:rsidR="0032138D" w:rsidRPr="00886CBA">
        <w:rPr>
          <w:rFonts w:ascii="Times New Roman" w:hAnsi="Times New Roman" w:cs="Times New Roman"/>
          <w:sz w:val="18"/>
          <w:szCs w:val="18"/>
        </w:rPr>
        <w:t>Nutr</w:t>
      </w:r>
      <w:r w:rsidRPr="00886CBA">
        <w:rPr>
          <w:rFonts w:ascii="Times New Roman" w:hAnsi="Times New Roman" w:cs="Times New Roman"/>
          <w:sz w:val="18"/>
          <w:szCs w:val="18"/>
        </w:rPr>
        <w:t>1991</w:t>
      </w:r>
      <w:r w:rsidR="0032138D" w:rsidRPr="00886CBA">
        <w:rPr>
          <w:rFonts w:ascii="Times New Roman" w:hAnsi="Times New Roman" w:cs="Times New Roman"/>
          <w:sz w:val="18"/>
          <w:szCs w:val="18"/>
        </w:rPr>
        <w:t>; 54:678-683.</w:t>
      </w:r>
      <w:r w:rsidR="00886CBA" w:rsidRPr="00886C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2E8D" w:rsidRPr="00F13DD2" w:rsidRDefault="00402E8D" w:rsidP="00705F2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  <w:sectPr w:rsidR="00402E8D" w:rsidRPr="00F13DD2" w:rsidSect="00402E8D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F20B32" w:rsidRPr="00F13DD2" w:rsidRDefault="00F20B32" w:rsidP="00705F2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  <w:lang w:eastAsia="zh-CN"/>
        </w:rPr>
      </w:pPr>
    </w:p>
    <w:p w:rsidR="00402E8D" w:rsidRDefault="00402E8D" w:rsidP="00705F2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7622A" w:rsidRPr="00705F2F" w:rsidRDefault="00F20B32" w:rsidP="00705F2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5F2F">
        <w:rPr>
          <w:rFonts w:ascii="Times New Roman" w:hAnsi="Times New Roman" w:cs="Times New Roman"/>
          <w:sz w:val="20"/>
          <w:szCs w:val="20"/>
        </w:rPr>
        <w:t>1/1/2015</w:t>
      </w:r>
    </w:p>
    <w:sectPr w:rsidR="0077622A" w:rsidRPr="00705F2F" w:rsidSect="00DF3B04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B3" w:rsidRDefault="00AC44B3" w:rsidP="00AF582F">
      <w:pPr>
        <w:spacing w:after="0" w:line="240" w:lineRule="auto"/>
      </w:pPr>
      <w:r>
        <w:separator/>
      </w:r>
    </w:p>
  </w:endnote>
  <w:endnote w:type="continuationSeparator" w:id="0">
    <w:p w:rsidR="00AC44B3" w:rsidRDefault="00AC44B3" w:rsidP="00AF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2F" w:rsidRPr="00F20B32" w:rsidRDefault="001F3B11" w:rsidP="00F20B3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20B32">
      <w:rPr>
        <w:rFonts w:ascii="Times New Roman" w:hAnsi="Times New Roman" w:cs="Times New Roman"/>
        <w:sz w:val="20"/>
      </w:rPr>
      <w:fldChar w:fldCharType="begin"/>
    </w:r>
    <w:r w:rsidR="00F20B32" w:rsidRPr="00F20B32">
      <w:rPr>
        <w:rFonts w:ascii="Times New Roman" w:hAnsi="Times New Roman" w:cs="Times New Roman"/>
        <w:sz w:val="20"/>
      </w:rPr>
      <w:instrText xml:space="preserve"> page </w:instrText>
    </w:r>
    <w:r w:rsidRPr="00F20B32">
      <w:rPr>
        <w:rFonts w:ascii="Times New Roman" w:hAnsi="Times New Roman" w:cs="Times New Roman"/>
        <w:sz w:val="20"/>
      </w:rPr>
      <w:fldChar w:fldCharType="separate"/>
    </w:r>
    <w:r w:rsidR="008D78C1">
      <w:rPr>
        <w:rFonts w:ascii="Times New Roman" w:hAnsi="Times New Roman" w:cs="Times New Roman"/>
        <w:noProof/>
        <w:sz w:val="20"/>
      </w:rPr>
      <w:t>20</w:t>
    </w:r>
    <w:r w:rsidRPr="00F20B3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B3" w:rsidRDefault="00AC44B3" w:rsidP="00AF582F">
      <w:pPr>
        <w:spacing w:after="0" w:line="240" w:lineRule="auto"/>
      </w:pPr>
      <w:r>
        <w:separator/>
      </w:r>
    </w:p>
  </w:footnote>
  <w:footnote w:type="continuationSeparator" w:id="0">
    <w:p w:rsidR="00AC44B3" w:rsidRDefault="00AC44B3" w:rsidP="00AF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32" w:rsidRPr="00F20B32" w:rsidRDefault="00F20B32" w:rsidP="00F20B3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20B3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F20B32">
      <w:rPr>
        <w:rFonts w:ascii="Times New Roman" w:hAnsi="Times New Roman" w:cs="Times New Roman"/>
        <w:sz w:val="20"/>
        <w:szCs w:val="20"/>
      </w:rPr>
      <w:t>Nature and Science 201</w:t>
    </w:r>
    <w:r w:rsidRPr="00F20B32">
      <w:rPr>
        <w:rFonts w:ascii="Times New Roman" w:hAnsi="Times New Roman" w:cs="Times New Roman" w:hint="eastAsia"/>
        <w:sz w:val="20"/>
        <w:szCs w:val="20"/>
      </w:rPr>
      <w:t>5</w:t>
    </w:r>
    <w:r w:rsidRPr="00F20B32">
      <w:rPr>
        <w:rFonts w:ascii="Times New Roman" w:hAnsi="Times New Roman" w:cs="Times New Roman"/>
        <w:sz w:val="20"/>
        <w:szCs w:val="20"/>
      </w:rPr>
      <w:t>;1</w:t>
    </w:r>
    <w:r w:rsidRPr="00F20B32">
      <w:rPr>
        <w:rFonts w:ascii="Times New Roman" w:hAnsi="Times New Roman" w:cs="Times New Roman" w:hint="eastAsia"/>
        <w:sz w:val="20"/>
        <w:szCs w:val="20"/>
      </w:rPr>
      <w:t>3</w:t>
    </w:r>
    <w:r w:rsidRPr="00F20B32">
      <w:rPr>
        <w:rFonts w:ascii="Times New Roman" w:hAnsi="Times New Roman" w:cs="Times New Roman"/>
        <w:sz w:val="20"/>
        <w:szCs w:val="20"/>
      </w:rPr>
      <w:t>(</w:t>
    </w:r>
    <w:r w:rsidRPr="00F20B32">
      <w:rPr>
        <w:rFonts w:ascii="Times New Roman" w:hAnsi="Times New Roman" w:cs="Times New Roman" w:hint="eastAsia"/>
        <w:sz w:val="20"/>
        <w:szCs w:val="20"/>
      </w:rPr>
      <w:t>1)</w:t>
    </w:r>
    <w:r w:rsidRPr="00F20B3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20B3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F20B3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F20B3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F20B32" w:rsidRPr="00F20B32" w:rsidRDefault="00F20B32" w:rsidP="00F20B32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D7B"/>
    <w:multiLevelType w:val="hybridMultilevel"/>
    <w:tmpl w:val="1332C47C"/>
    <w:lvl w:ilvl="0" w:tplc="23F6F470">
      <w:start w:val="1"/>
      <w:numFmt w:val="decimal"/>
      <w:lvlText w:val="%1-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61704259"/>
    <w:multiLevelType w:val="hybridMultilevel"/>
    <w:tmpl w:val="A30ED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70048"/>
    <w:multiLevelType w:val="hybridMultilevel"/>
    <w:tmpl w:val="915E419C"/>
    <w:lvl w:ilvl="0" w:tplc="7A44F11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5DF8"/>
    <w:rsid w:val="00000A23"/>
    <w:rsid w:val="00001023"/>
    <w:rsid w:val="00001A60"/>
    <w:rsid w:val="000070A9"/>
    <w:rsid w:val="00011693"/>
    <w:rsid w:val="00012B51"/>
    <w:rsid w:val="00013E32"/>
    <w:rsid w:val="00026F26"/>
    <w:rsid w:val="000348BA"/>
    <w:rsid w:val="00036AA1"/>
    <w:rsid w:val="00036F58"/>
    <w:rsid w:val="00044334"/>
    <w:rsid w:val="000516F2"/>
    <w:rsid w:val="000548F2"/>
    <w:rsid w:val="000608EC"/>
    <w:rsid w:val="00061277"/>
    <w:rsid w:val="00062FEA"/>
    <w:rsid w:val="000669FA"/>
    <w:rsid w:val="0007057B"/>
    <w:rsid w:val="000749F3"/>
    <w:rsid w:val="000829B0"/>
    <w:rsid w:val="00084368"/>
    <w:rsid w:val="0008442E"/>
    <w:rsid w:val="000932EB"/>
    <w:rsid w:val="000973DC"/>
    <w:rsid w:val="000A1820"/>
    <w:rsid w:val="000A1A62"/>
    <w:rsid w:val="000A5E91"/>
    <w:rsid w:val="000B56C3"/>
    <w:rsid w:val="000C01FD"/>
    <w:rsid w:val="000D100B"/>
    <w:rsid w:val="000D2001"/>
    <w:rsid w:val="000D265D"/>
    <w:rsid w:val="000E0655"/>
    <w:rsid w:val="000E4A7D"/>
    <w:rsid w:val="000E5361"/>
    <w:rsid w:val="000F0C84"/>
    <w:rsid w:val="000F3B71"/>
    <w:rsid w:val="000F767E"/>
    <w:rsid w:val="00107E4B"/>
    <w:rsid w:val="0011042F"/>
    <w:rsid w:val="0011327A"/>
    <w:rsid w:val="00115233"/>
    <w:rsid w:val="001230C1"/>
    <w:rsid w:val="00123156"/>
    <w:rsid w:val="001358C6"/>
    <w:rsid w:val="00135F99"/>
    <w:rsid w:val="00136FD6"/>
    <w:rsid w:val="00147C55"/>
    <w:rsid w:val="00152344"/>
    <w:rsid w:val="001545A3"/>
    <w:rsid w:val="001545F8"/>
    <w:rsid w:val="001607C1"/>
    <w:rsid w:val="0016193F"/>
    <w:rsid w:val="0016572C"/>
    <w:rsid w:val="00165BA2"/>
    <w:rsid w:val="0016699C"/>
    <w:rsid w:val="001702B1"/>
    <w:rsid w:val="00171339"/>
    <w:rsid w:val="00175BDA"/>
    <w:rsid w:val="00185134"/>
    <w:rsid w:val="00190CF1"/>
    <w:rsid w:val="001917FD"/>
    <w:rsid w:val="001A1201"/>
    <w:rsid w:val="001B428A"/>
    <w:rsid w:val="001C2AF7"/>
    <w:rsid w:val="001C3FD7"/>
    <w:rsid w:val="001C7A8A"/>
    <w:rsid w:val="001D24B2"/>
    <w:rsid w:val="001D3FC5"/>
    <w:rsid w:val="001D45B5"/>
    <w:rsid w:val="001E14C3"/>
    <w:rsid w:val="001E5B41"/>
    <w:rsid w:val="001E68B5"/>
    <w:rsid w:val="001E7BA3"/>
    <w:rsid w:val="001E7D78"/>
    <w:rsid w:val="001F3B11"/>
    <w:rsid w:val="0020205F"/>
    <w:rsid w:val="0020310B"/>
    <w:rsid w:val="00203EB1"/>
    <w:rsid w:val="00205CE1"/>
    <w:rsid w:val="00205EEF"/>
    <w:rsid w:val="002106F7"/>
    <w:rsid w:val="00210BC1"/>
    <w:rsid w:val="002120E8"/>
    <w:rsid w:val="00216CB1"/>
    <w:rsid w:val="002210A3"/>
    <w:rsid w:val="002224C5"/>
    <w:rsid w:val="002317FA"/>
    <w:rsid w:val="0024481B"/>
    <w:rsid w:val="00244B9C"/>
    <w:rsid w:val="002462B3"/>
    <w:rsid w:val="00260048"/>
    <w:rsid w:val="0026681F"/>
    <w:rsid w:val="00267664"/>
    <w:rsid w:val="00280803"/>
    <w:rsid w:val="00281BF2"/>
    <w:rsid w:val="00281D48"/>
    <w:rsid w:val="002824A7"/>
    <w:rsid w:val="00291BE8"/>
    <w:rsid w:val="00292F26"/>
    <w:rsid w:val="002A1E24"/>
    <w:rsid w:val="002A2714"/>
    <w:rsid w:val="002A54EB"/>
    <w:rsid w:val="002B54EF"/>
    <w:rsid w:val="002C1989"/>
    <w:rsid w:val="002C6AA3"/>
    <w:rsid w:val="002D2FA6"/>
    <w:rsid w:val="002D4BE6"/>
    <w:rsid w:val="002F05F3"/>
    <w:rsid w:val="002F0981"/>
    <w:rsid w:val="002F0A21"/>
    <w:rsid w:val="002F11F4"/>
    <w:rsid w:val="00301E3C"/>
    <w:rsid w:val="00305C93"/>
    <w:rsid w:val="00312BF7"/>
    <w:rsid w:val="0032138D"/>
    <w:rsid w:val="00322742"/>
    <w:rsid w:val="0032468A"/>
    <w:rsid w:val="00325320"/>
    <w:rsid w:val="0033119D"/>
    <w:rsid w:val="003327F5"/>
    <w:rsid w:val="003350DF"/>
    <w:rsid w:val="00336A8E"/>
    <w:rsid w:val="00344899"/>
    <w:rsid w:val="00352827"/>
    <w:rsid w:val="00354268"/>
    <w:rsid w:val="00354D87"/>
    <w:rsid w:val="003809C7"/>
    <w:rsid w:val="00380C1A"/>
    <w:rsid w:val="00384F2D"/>
    <w:rsid w:val="00392587"/>
    <w:rsid w:val="00396E8C"/>
    <w:rsid w:val="003B5218"/>
    <w:rsid w:val="003D7854"/>
    <w:rsid w:val="003E00E9"/>
    <w:rsid w:val="003E1C44"/>
    <w:rsid w:val="003F3FCA"/>
    <w:rsid w:val="003F4C67"/>
    <w:rsid w:val="003F7BC8"/>
    <w:rsid w:val="00402E8D"/>
    <w:rsid w:val="00403025"/>
    <w:rsid w:val="00403DEF"/>
    <w:rsid w:val="00404929"/>
    <w:rsid w:val="00405F21"/>
    <w:rsid w:val="004079C4"/>
    <w:rsid w:val="00412018"/>
    <w:rsid w:val="0041406C"/>
    <w:rsid w:val="0041652A"/>
    <w:rsid w:val="004205A4"/>
    <w:rsid w:val="00422EF2"/>
    <w:rsid w:val="004239D5"/>
    <w:rsid w:val="00424A6D"/>
    <w:rsid w:val="00430F41"/>
    <w:rsid w:val="00432609"/>
    <w:rsid w:val="004379F5"/>
    <w:rsid w:val="00443325"/>
    <w:rsid w:val="0044538D"/>
    <w:rsid w:val="0045690F"/>
    <w:rsid w:val="00462E40"/>
    <w:rsid w:val="00466137"/>
    <w:rsid w:val="00466797"/>
    <w:rsid w:val="00475131"/>
    <w:rsid w:val="00493917"/>
    <w:rsid w:val="00494BEE"/>
    <w:rsid w:val="004968BB"/>
    <w:rsid w:val="004A15C7"/>
    <w:rsid w:val="004A15DD"/>
    <w:rsid w:val="004A2F41"/>
    <w:rsid w:val="004B10D0"/>
    <w:rsid w:val="004B3F42"/>
    <w:rsid w:val="004C20E7"/>
    <w:rsid w:val="004C39DF"/>
    <w:rsid w:val="004D4493"/>
    <w:rsid w:val="004E5B60"/>
    <w:rsid w:val="004F303F"/>
    <w:rsid w:val="005031F0"/>
    <w:rsid w:val="00505237"/>
    <w:rsid w:val="00505325"/>
    <w:rsid w:val="00512784"/>
    <w:rsid w:val="00516C01"/>
    <w:rsid w:val="00517F68"/>
    <w:rsid w:val="005201CD"/>
    <w:rsid w:val="00524848"/>
    <w:rsid w:val="0052705C"/>
    <w:rsid w:val="00531A1D"/>
    <w:rsid w:val="00541119"/>
    <w:rsid w:val="00545DF8"/>
    <w:rsid w:val="00545F31"/>
    <w:rsid w:val="005539A3"/>
    <w:rsid w:val="00555397"/>
    <w:rsid w:val="00560361"/>
    <w:rsid w:val="005665DB"/>
    <w:rsid w:val="00580D4D"/>
    <w:rsid w:val="00586A2F"/>
    <w:rsid w:val="00587ED4"/>
    <w:rsid w:val="0059063C"/>
    <w:rsid w:val="00592E53"/>
    <w:rsid w:val="00593A97"/>
    <w:rsid w:val="005A190E"/>
    <w:rsid w:val="005A5740"/>
    <w:rsid w:val="005B45BF"/>
    <w:rsid w:val="005C234B"/>
    <w:rsid w:val="005D0C53"/>
    <w:rsid w:val="005D4134"/>
    <w:rsid w:val="005D42F9"/>
    <w:rsid w:val="005D43B8"/>
    <w:rsid w:val="005D49E5"/>
    <w:rsid w:val="005E2646"/>
    <w:rsid w:val="005E5703"/>
    <w:rsid w:val="005E7BA2"/>
    <w:rsid w:val="005F3B3B"/>
    <w:rsid w:val="0062071C"/>
    <w:rsid w:val="00620DED"/>
    <w:rsid w:val="0062144A"/>
    <w:rsid w:val="0062738F"/>
    <w:rsid w:val="00631102"/>
    <w:rsid w:val="006502A0"/>
    <w:rsid w:val="00653C77"/>
    <w:rsid w:val="00655439"/>
    <w:rsid w:val="00663A2E"/>
    <w:rsid w:val="00666A4A"/>
    <w:rsid w:val="00667548"/>
    <w:rsid w:val="00667745"/>
    <w:rsid w:val="00670DF8"/>
    <w:rsid w:val="00675433"/>
    <w:rsid w:val="00683C13"/>
    <w:rsid w:val="00683D98"/>
    <w:rsid w:val="00684281"/>
    <w:rsid w:val="006855AF"/>
    <w:rsid w:val="00690C85"/>
    <w:rsid w:val="00692A8E"/>
    <w:rsid w:val="00694B5A"/>
    <w:rsid w:val="00696476"/>
    <w:rsid w:val="006A3BE2"/>
    <w:rsid w:val="006B1164"/>
    <w:rsid w:val="006B3F98"/>
    <w:rsid w:val="006B447D"/>
    <w:rsid w:val="006B4648"/>
    <w:rsid w:val="006B54CE"/>
    <w:rsid w:val="006D0B7A"/>
    <w:rsid w:val="006D3A6C"/>
    <w:rsid w:val="006D3D1F"/>
    <w:rsid w:val="006E1196"/>
    <w:rsid w:val="006F3B1D"/>
    <w:rsid w:val="006F57B7"/>
    <w:rsid w:val="006F71FC"/>
    <w:rsid w:val="00705F2F"/>
    <w:rsid w:val="007072AB"/>
    <w:rsid w:val="00710B44"/>
    <w:rsid w:val="007166BC"/>
    <w:rsid w:val="007200E5"/>
    <w:rsid w:val="007227AD"/>
    <w:rsid w:val="007275D3"/>
    <w:rsid w:val="00731DBD"/>
    <w:rsid w:val="007322FD"/>
    <w:rsid w:val="0074167A"/>
    <w:rsid w:val="00747796"/>
    <w:rsid w:val="007503AF"/>
    <w:rsid w:val="007557D1"/>
    <w:rsid w:val="00760A4E"/>
    <w:rsid w:val="00761AE8"/>
    <w:rsid w:val="00762FED"/>
    <w:rsid w:val="007704B1"/>
    <w:rsid w:val="0077061C"/>
    <w:rsid w:val="00775776"/>
    <w:rsid w:val="00775999"/>
    <w:rsid w:val="00776000"/>
    <w:rsid w:val="0077622A"/>
    <w:rsid w:val="00781C59"/>
    <w:rsid w:val="00790650"/>
    <w:rsid w:val="00795826"/>
    <w:rsid w:val="0079670E"/>
    <w:rsid w:val="007A0CD5"/>
    <w:rsid w:val="007A2D28"/>
    <w:rsid w:val="007A36E8"/>
    <w:rsid w:val="007A5FF5"/>
    <w:rsid w:val="007B1ADF"/>
    <w:rsid w:val="007B7420"/>
    <w:rsid w:val="007D0532"/>
    <w:rsid w:val="007D0B0D"/>
    <w:rsid w:val="007D2A1C"/>
    <w:rsid w:val="007D3635"/>
    <w:rsid w:val="007E111B"/>
    <w:rsid w:val="007E2F16"/>
    <w:rsid w:val="007F0EB5"/>
    <w:rsid w:val="007F66B7"/>
    <w:rsid w:val="00800747"/>
    <w:rsid w:val="008102EA"/>
    <w:rsid w:val="00813A71"/>
    <w:rsid w:val="00813EC2"/>
    <w:rsid w:val="008400EF"/>
    <w:rsid w:val="00841AB6"/>
    <w:rsid w:val="00855DA8"/>
    <w:rsid w:val="008577AF"/>
    <w:rsid w:val="008654C7"/>
    <w:rsid w:val="00876E92"/>
    <w:rsid w:val="00885C5C"/>
    <w:rsid w:val="0088686E"/>
    <w:rsid w:val="00886CBA"/>
    <w:rsid w:val="00894391"/>
    <w:rsid w:val="008A35FD"/>
    <w:rsid w:val="008A7FB3"/>
    <w:rsid w:val="008B06B4"/>
    <w:rsid w:val="008B5A64"/>
    <w:rsid w:val="008C23F6"/>
    <w:rsid w:val="008C56DA"/>
    <w:rsid w:val="008C6F78"/>
    <w:rsid w:val="008D016B"/>
    <w:rsid w:val="008D562B"/>
    <w:rsid w:val="008D78C1"/>
    <w:rsid w:val="008E2BB0"/>
    <w:rsid w:val="008E5761"/>
    <w:rsid w:val="008F1D8D"/>
    <w:rsid w:val="008F4EA7"/>
    <w:rsid w:val="00901BBB"/>
    <w:rsid w:val="00902F46"/>
    <w:rsid w:val="00911B6B"/>
    <w:rsid w:val="00914A58"/>
    <w:rsid w:val="00920CA6"/>
    <w:rsid w:val="009256ED"/>
    <w:rsid w:val="00934BF1"/>
    <w:rsid w:val="009546A8"/>
    <w:rsid w:val="00955ED6"/>
    <w:rsid w:val="0096421E"/>
    <w:rsid w:val="009659E7"/>
    <w:rsid w:val="0096697A"/>
    <w:rsid w:val="00985D36"/>
    <w:rsid w:val="00986A93"/>
    <w:rsid w:val="00987681"/>
    <w:rsid w:val="00997569"/>
    <w:rsid w:val="009B33E5"/>
    <w:rsid w:val="009B4F1F"/>
    <w:rsid w:val="009C2667"/>
    <w:rsid w:val="009C2902"/>
    <w:rsid w:val="009C33E9"/>
    <w:rsid w:val="009C5EE0"/>
    <w:rsid w:val="009D1873"/>
    <w:rsid w:val="009E0EC0"/>
    <w:rsid w:val="009F0A2A"/>
    <w:rsid w:val="009F25C9"/>
    <w:rsid w:val="009F25D3"/>
    <w:rsid w:val="00A006F7"/>
    <w:rsid w:val="00A0103F"/>
    <w:rsid w:val="00A16266"/>
    <w:rsid w:val="00A16EF5"/>
    <w:rsid w:val="00A23845"/>
    <w:rsid w:val="00A24A4F"/>
    <w:rsid w:val="00A24B89"/>
    <w:rsid w:val="00A40E57"/>
    <w:rsid w:val="00A42450"/>
    <w:rsid w:val="00A462DF"/>
    <w:rsid w:val="00A473B9"/>
    <w:rsid w:val="00A623FF"/>
    <w:rsid w:val="00A637C5"/>
    <w:rsid w:val="00A65634"/>
    <w:rsid w:val="00A70366"/>
    <w:rsid w:val="00A72313"/>
    <w:rsid w:val="00A72573"/>
    <w:rsid w:val="00A769BD"/>
    <w:rsid w:val="00A8253E"/>
    <w:rsid w:val="00A878B8"/>
    <w:rsid w:val="00A957B9"/>
    <w:rsid w:val="00A969FE"/>
    <w:rsid w:val="00A97CA9"/>
    <w:rsid w:val="00A97DF2"/>
    <w:rsid w:val="00AA3FA3"/>
    <w:rsid w:val="00AA69BD"/>
    <w:rsid w:val="00AB58CD"/>
    <w:rsid w:val="00AB59B7"/>
    <w:rsid w:val="00AC11AE"/>
    <w:rsid w:val="00AC37FB"/>
    <w:rsid w:val="00AC44B3"/>
    <w:rsid w:val="00AC5DE1"/>
    <w:rsid w:val="00AD684C"/>
    <w:rsid w:val="00AD78B4"/>
    <w:rsid w:val="00AD7B2A"/>
    <w:rsid w:val="00AE0F8A"/>
    <w:rsid w:val="00AE22C5"/>
    <w:rsid w:val="00AE6A2D"/>
    <w:rsid w:val="00AF535A"/>
    <w:rsid w:val="00AF582F"/>
    <w:rsid w:val="00B068FD"/>
    <w:rsid w:val="00B071A1"/>
    <w:rsid w:val="00B11B8E"/>
    <w:rsid w:val="00B16487"/>
    <w:rsid w:val="00B20640"/>
    <w:rsid w:val="00B243FA"/>
    <w:rsid w:val="00B258CF"/>
    <w:rsid w:val="00B30FA2"/>
    <w:rsid w:val="00B32FD1"/>
    <w:rsid w:val="00B4293F"/>
    <w:rsid w:val="00B5461E"/>
    <w:rsid w:val="00B547AD"/>
    <w:rsid w:val="00B55E76"/>
    <w:rsid w:val="00B5718D"/>
    <w:rsid w:val="00B64017"/>
    <w:rsid w:val="00B72A37"/>
    <w:rsid w:val="00B75391"/>
    <w:rsid w:val="00B81B41"/>
    <w:rsid w:val="00B82079"/>
    <w:rsid w:val="00B85E66"/>
    <w:rsid w:val="00B91AC2"/>
    <w:rsid w:val="00BA0B57"/>
    <w:rsid w:val="00BA3AF2"/>
    <w:rsid w:val="00BA666F"/>
    <w:rsid w:val="00BA6EF9"/>
    <w:rsid w:val="00BB2D90"/>
    <w:rsid w:val="00BB33B2"/>
    <w:rsid w:val="00BB5819"/>
    <w:rsid w:val="00BB5C40"/>
    <w:rsid w:val="00BD5D32"/>
    <w:rsid w:val="00BD7FC6"/>
    <w:rsid w:val="00BE3876"/>
    <w:rsid w:val="00BE7670"/>
    <w:rsid w:val="00BF011A"/>
    <w:rsid w:val="00C10B92"/>
    <w:rsid w:val="00C12502"/>
    <w:rsid w:val="00C25940"/>
    <w:rsid w:val="00C3104E"/>
    <w:rsid w:val="00C31AFF"/>
    <w:rsid w:val="00C36F5C"/>
    <w:rsid w:val="00C437D3"/>
    <w:rsid w:val="00C469B3"/>
    <w:rsid w:val="00C53661"/>
    <w:rsid w:val="00C543AC"/>
    <w:rsid w:val="00C5716D"/>
    <w:rsid w:val="00C57415"/>
    <w:rsid w:val="00C61C38"/>
    <w:rsid w:val="00C63C8D"/>
    <w:rsid w:val="00C64B0E"/>
    <w:rsid w:val="00C7430F"/>
    <w:rsid w:val="00C81B89"/>
    <w:rsid w:val="00C900C4"/>
    <w:rsid w:val="00C916E9"/>
    <w:rsid w:val="00CA2886"/>
    <w:rsid w:val="00CA33EA"/>
    <w:rsid w:val="00CA4539"/>
    <w:rsid w:val="00CA7579"/>
    <w:rsid w:val="00CB50E6"/>
    <w:rsid w:val="00CC68E3"/>
    <w:rsid w:val="00CC7481"/>
    <w:rsid w:val="00CC7FD9"/>
    <w:rsid w:val="00CD5A64"/>
    <w:rsid w:val="00CE320C"/>
    <w:rsid w:val="00CF3356"/>
    <w:rsid w:val="00CF5394"/>
    <w:rsid w:val="00CF7DCA"/>
    <w:rsid w:val="00D00EC0"/>
    <w:rsid w:val="00D04BB8"/>
    <w:rsid w:val="00D0533C"/>
    <w:rsid w:val="00D17FDC"/>
    <w:rsid w:val="00D21CB0"/>
    <w:rsid w:val="00D26756"/>
    <w:rsid w:val="00D35164"/>
    <w:rsid w:val="00D36775"/>
    <w:rsid w:val="00D433F5"/>
    <w:rsid w:val="00D43D2D"/>
    <w:rsid w:val="00D47DE5"/>
    <w:rsid w:val="00D5115C"/>
    <w:rsid w:val="00D52C33"/>
    <w:rsid w:val="00D578AE"/>
    <w:rsid w:val="00D60864"/>
    <w:rsid w:val="00D61C91"/>
    <w:rsid w:val="00D65D81"/>
    <w:rsid w:val="00D71E6D"/>
    <w:rsid w:val="00D72AD3"/>
    <w:rsid w:val="00D746D0"/>
    <w:rsid w:val="00D77471"/>
    <w:rsid w:val="00D87244"/>
    <w:rsid w:val="00D916F8"/>
    <w:rsid w:val="00D942F5"/>
    <w:rsid w:val="00D943EB"/>
    <w:rsid w:val="00DA0EC7"/>
    <w:rsid w:val="00DA2DAB"/>
    <w:rsid w:val="00DB09C6"/>
    <w:rsid w:val="00DB1EB4"/>
    <w:rsid w:val="00DB2C75"/>
    <w:rsid w:val="00DB417C"/>
    <w:rsid w:val="00DC1107"/>
    <w:rsid w:val="00DD20BB"/>
    <w:rsid w:val="00DD773A"/>
    <w:rsid w:val="00DE5578"/>
    <w:rsid w:val="00DF3B04"/>
    <w:rsid w:val="00DF3FE5"/>
    <w:rsid w:val="00DF4330"/>
    <w:rsid w:val="00E02738"/>
    <w:rsid w:val="00E05197"/>
    <w:rsid w:val="00E11C12"/>
    <w:rsid w:val="00E11C66"/>
    <w:rsid w:val="00E16542"/>
    <w:rsid w:val="00E20EFB"/>
    <w:rsid w:val="00E240F8"/>
    <w:rsid w:val="00E376AC"/>
    <w:rsid w:val="00E377AE"/>
    <w:rsid w:val="00E416AE"/>
    <w:rsid w:val="00E424F3"/>
    <w:rsid w:val="00E546EC"/>
    <w:rsid w:val="00E57D69"/>
    <w:rsid w:val="00E60530"/>
    <w:rsid w:val="00E64D6F"/>
    <w:rsid w:val="00E73E2D"/>
    <w:rsid w:val="00E749F0"/>
    <w:rsid w:val="00E7529D"/>
    <w:rsid w:val="00E81043"/>
    <w:rsid w:val="00E825C8"/>
    <w:rsid w:val="00E82E31"/>
    <w:rsid w:val="00E851D9"/>
    <w:rsid w:val="00E859C3"/>
    <w:rsid w:val="00E93BF1"/>
    <w:rsid w:val="00E940C4"/>
    <w:rsid w:val="00E97CB4"/>
    <w:rsid w:val="00EA1E41"/>
    <w:rsid w:val="00EA586E"/>
    <w:rsid w:val="00EA6017"/>
    <w:rsid w:val="00EB4CA6"/>
    <w:rsid w:val="00EB56F1"/>
    <w:rsid w:val="00EC6A5D"/>
    <w:rsid w:val="00EC7714"/>
    <w:rsid w:val="00ED4634"/>
    <w:rsid w:val="00ED6CDC"/>
    <w:rsid w:val="00EE3D27"/>
    <w:rsid w:val="00EF006C"/>
    <w:rsid w:val="00EF4478"/>
    <w:rsid w:val="00EF5649"/>
    <w:rsid w:val="00EF7F29"/>
    <w:rsid w:val="00F02D9D"/>
    <w:rsid w:val="00F03C15"/>
    <w:rsid w:val="00F071D8"/>
    <w:rsid w:val="00F13DD2"/>
    <w:rsid w:val="00F20B32"/>
    <w:rsid w:val="00F2349C"/>
    <w:rsid w:val="00F261BA"/>
    <w:rsid w:val="00F316FF"/>
    <w:rsid w:val="00F33D08"/>
    <w:rsid w:val="00F46A5F"/>
    <w:rsid w:val="00F477A4"/>
    <w:rsid w:val="00F51A36"/>
    <w:rsid w:val="00F568B6"/>
    <w:rsid w:val="00F60143"/>
    <w:rsid w:val="00F745C2"/>
    <w:rsid w:val="00F7685D"/>
    <w:rsid w:val="00F84A74"/>
    <w:rsid w:val="00F865A7"/>
    <w:rsid w:val="00F870AE"/>
    <w:rsid w:val="00F9440F"/>
    <w:rsid w:val="00FB1C05"/>
    <w:rsid w:val="00FB2384"/>
    <w:rsid w:val="00FB7566"/>
    <w:rsid w:val="00FC0A58"/>
    <w:rsid w:val="00FC18F6"/>
    <w:rsid w:val="00FC6DA9"/>
    <w:rsid w:val="00FE3141"/>
    <w:rsid w:val="00FE3B53"/>
    <w:rsid w:val="00FE4632"/>
    <w:rsid w:val="00FE5160"/>
    <w:rsid w:val="00FF1661"/>
    <w:rsid w:val="00FF1F69"/>
    <w:rsid w:val="00FF2331"/>
    <w:rsid w:val="00FF45BD"/>
    <w:rsid w:val="00FF5673"/>
    <w:rsid w:val="00FF6FEE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82F"/>
  </w:style>
  <w:style w:type="paragraph" w:styleId="Footer">
    <w:name w:val="footer"/>
    <w:basedOn w:val="Normal"/>
    <w:link w:val="FooterChar"/>
    <w:uiPriority w:val="99"/>
    <w:unhideWhenUsed/>
    <w:rsid w:val="00AF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2F"/>
  </w:style>
  <w:style w:type="paragraph" w:styleId="ListParagraph">
    <w:name w:val="List Paragraph"/>
    <w:basedOn w:val="Normal"/>
    <w:uiPriority w:val="34"/>
    <w:qFormat/>
    <w:rsid w:val="0032138D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customStyle="1" w:styleId="apple-converted-space">
    <w:name w:val="apple-converted-space"/>
    <w:basedOn w:val="DefaultParagraphFont"/>
    <w:rsid w:val="0032138D"/>
  </w:style>
  <w:style w:type="character" w:styleId="Hyperlink">
    <w:name w:val="Hyperlink"/>
    <w:basedOn w:val="DefaultParagraphFont"/>
    <w:uiPriority w:val="99"/>
    <w:unhideWhenUsed/>
    <w:rsid w:val="003213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82F"/>
  </w:style>
  <w:style w:type="paragraph" w:styleId="Footer">
    <w:name w:val="footer"/>
    <w:basedOn w:val="Normal"/>
    <w:link w:val="FooterChar"/>
    <w:uiPriority w:val="99"/>
    <w:unhideWhenUsed/>
    <w:rsid w:val="00AF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2F"/>
  </w:style>
  <w:style w:type="paragraph" w:styleId="ListParagraph">
    <w:name w:val="List Paragraph"/>
    <w:basedOn w:val="Normal"/>
    <w:uiPriority w:val="34"/>
    <w:qFormat/>
    <w:rsid w:val="0032138D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customStyle="1" w:styleId="apple-converted-space">
    <w:name w:val="apple-converted-space"/>
    <w:basedOn w:val="DefaultParagraphFont"/>
    <w:rsid w:val="0032138D"/>
  </w:style>
  <w:style w:type="character" w:styleId="Hyperlink">
    <w:name w:val="Hyperlink"/>
    <w:basedOn w:val="DefaultParagraphFont"/>
    <w:uiPriority w:val="99"/>
    <w:unhideWhenUsed/>
    <w:rsid w:val="00321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afa_ly@yahoo.com" TargetMode="External"/><Relationship Id="rId13" Type="http://schemas.openxmlformats.org/officeDocument/2006/relationships/hyperlink" Target="mailto:Annour1967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our1967@yahoo.com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o.int/healthinfo/glob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linouh12@yahoo.com" TargetMode="External"/><Relationship Id="rId10" Type="http://schemas.openxmlformats.org/officeDocument/2006/relationships/hyperlink" Target="http://www.sciencepub.net/natur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Alinouh12@yahoo.com" TargetMode="External"/><Relationship Id="rId14" Type="http://schemas.openxmlformats.org/officeDocument/2006/relationships/hyperlink" Target="mailto:elwafa_ly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2008</Words>
  <Characters>11450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Administrator</cp:lastModifiedBy>
  <cp:revision>7</cp:revision>
  <cp:lastPrinted>2015-01-03T23:10:00Z</cp:lastPrinted>
  <dcterms:created xsi:type="dcterms:W3CDTF">2015-01-03T14:56:00Z</dcterms:created>
  <dcterms:modified xsi:type="dcterms:W3CDTF">2015-01-03T23:11:00Z</dcterms:modified>
</cp:coreProperties>
</file>