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49" w:rsidRPr="00D04060" w:rsidRDefault="00FB4349" w:rsidP="00083CF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b/>
          <w:bCs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qualities,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officials</w:t>
      </w:r>
    </w:p>
    <w:p w:rsidR="00083CF6" w:rsidRPr="00D04060" w:rsidRDefault="00083CF6" w:rsidP="00083CF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061018" w:rsidRPr="00D04060" w:rsidRDefault="00061018" w:rsidP="00083CF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Mahdi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kahnoji</w:t>
      </w:r>
      <w:r w:rsidRPr="00D0406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C49B8"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9B8" w:rsidRPr="00D04060">
        <w:rPr>
          <w:rFonts w:ascii="Times New Roman" w:hAnsi="Times New Roman" w:cs="Times New Roman"/>
          <w:sz w:val="20"/>
          <w:szCs w:val="20"/>
        </w:rPr>
        <w:t>Seyyed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bdol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saleh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jelviani</w:t>
      </w:r>
      <w:r w:rsidRPr="00D04060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083CF6" w:rsidRPr="00D04060" w:rsidRDefault="00083CF6" w:rsidP="00083CF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061018" w:rsidRPr="00D04060" w:rsidRDefault="00061018" w:rsidP="00083CF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Assistant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D04060">
        <w:rPr>
          <w:rFonts w:ascii="Times New Roman" w:hAnsi="Times New Roman" w:cs="Times New Roman"/>
          <w:sz w:val="20"/>
          <w:szCs w:val="20"/>
        </w:rPr>
        <w:t>rofessor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IKI</w:t>
      </w:r>
    </w:p>
    <w:p w:rsidR="00061018" w:rsidRPr="00D04060" w:rsidRDefault="00061018" w:rsidP="00083CF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C49B8" w:rsidRPr="00D0406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Qom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Branch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Islamic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Azad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>U</w:t>
      </w:r>
      <w:r w:rsidRPr="00D04060">
        <w:rPr>
          <w:rFonts w:ascii="Times New Roman" w:hAnsi="Times New Roman" w:cs="Times New Roman"/>
          <w:sz w:val="20"/>
          <w:szCs w:val="20"/>
        </w:rPr>
        <w:t>niversity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Qom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Iran</w:t>
      </w:r>
    </w:p>
    <w:p w:rsidR="00FB4349" w:rsidRPr="00D04060" w:rsidRDefault="00FB4349" w:rsidP="00083CF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3CF6" w:rsidRPr="00D04060" w:rsidRDefault="00FB4349" w:rsidP="00D0406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D04060" w:rsidRPr="00D04060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: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Understanding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important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essential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religious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education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Furthermore,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knowing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scientific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aspects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belief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aspects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essential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Islam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clear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model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introduced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epitome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Islamic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community.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discussion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begins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question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fundamental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interior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beliefs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Islam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unification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epiphany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full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names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sub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Hannah’s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attributes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manifestation,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expressed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three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major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aspects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cognitive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example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initial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prototypes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generally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itself.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hierarchy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person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are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nothing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except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various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branches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tree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whose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roots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heaven,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spreads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over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universe.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prophecy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aspect,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eternal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verb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each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stage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likened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prophets.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Therefore,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each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chapter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chapters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Hekam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awarded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highlight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manifestation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actually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manifest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D04060" w:rsidRPr="00D04060">
        <w:rPr>
          <w:rFonts w:ascii="Times New Roman" w:hAnsi="Times New Roman" w:cs="Times New Roman"/>
          <w:sz w:val="20"/>
          <w:szCs w:val="20"/>
        </w:rPr>
        <w:t>world.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conception,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becomes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Muhammad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realization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pbuh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).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contemporary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period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offers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complete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picture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color w:val="222222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Sinew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mirror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shows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finds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himself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Intuition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mirror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whole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universe.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mirror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two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faces,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aces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manifest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names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attributes.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purity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C49B8" w:rsidRPr="00D04060">
        <w:rPr>
          <w:rFonts w:ascii="Times New Roman" w:hAnsi="Times New Roman" w:cs="Times New Roman"/>
          <w:sz w:val="20"/>
          <w:szCs w:val="20"/>
        </w:rPr>
        <w:t>right</w:t>
      </w:r>
      <w:r w:rsidRPr="00D0406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observed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mirror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indicates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displays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universe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attributes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existence.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121ED" w:rsidRPr="00D04060" w:rsidRDefault="004121ED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D04060">
        <w:rPr>
          <w:rFonts w:ascii="Times New Roman" w:hAnsi="Times New Roman" w:cs="Times New Roman" w:hint="eastAsia"/>
          <w:b/>
          <w:bCs/>
          <w:sz w:val="20"/>
          <w:szCs w:val="20"/>
        </w:rPr>
        <w:t>[</w:t>
      </w:r>
      <w:proofErr w:type="spellStart"/>
      <w:r w:rsidR="00083CF6" w:rsidRPr="00D04060">
        <w:rPr>
          <w:rFonts w:ascii="Times New Roman" w:hAnsi="Times New Roman" w:cs="Times New Roman"/>
          <w:sz w:val="20"/>
          <w:szCs w:val="20"/>
        </w:rPr>
        <w:t>Mahdi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CF6" w:rsidRPr="00D04060">
        <w:rPr>
          <w:rFonts w:ascii="Times New Roman" w:hAnsi="Times New Roman" w:cs="Times New Roman"/>
          <w:sz w:val="20"/>
          <w:szCs w:val="20"/>
        </w:rPr>
        <w:t>kahnoji</w:t>
      </w:r>
      <w:proofErr w:type="spellEnd"/>
      <w:r w:rsidR="00083CF6"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CF6" w:rsidRPr="00D04060">
        <w:rPr>
          <w:rFonts w:ascii="Times New Roman" w:hAnsi="Times New Roman" w:cs="Times New Roman"/>
          <w:sz w:val="20"/>
          <w:szCs w:val="20"/>
        </w:rPr>
        <w:t>Seyyed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083CF6"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CF6" w:rsidRPr="00D04060">
        <w:rPr>
          <w:rFonts w:ascii="Times New Roman" w:hAnsi="Times New Roman" w:cs="Times New Roman"/>
          <w:sz w:val="20"/>
          <w:szCs w:val="20"/>
        </w:rPr>
        <w:t>bdol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CF6" w:rsidRPr="00D04060">
        <w:rPr>
          <w:rFonts w:ascii="Times New Roman" w:hAnsi="Times New Roman" w:cs="Times New Roman"/>
          <w:sz w:val="20"/>
          <w:szCs w:val="20"/>
        </w:rPr>
        <w:t>saleh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CF6" w:rsidRPr="00D04060">
        <w:rPr>
          <w:rFonts w:ascii="Times New Roman" w:hAnsi="Times New Roman" w:cs="Times New Roman"/>
          <w:sz w:val="20"/>
          <w:szCs w:val="20"/>
        </w:rPr>
        <w:t>jelviani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0257C" w:rsidRPr="00D04060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proofErr w:type="gramStart"/>
      <w:r w:rsidR="00083CF6" w:rsidRPr="00D04060">
        <w:rPr>
          <w:rFonts w:ascii="Times New Roman" w:hAnsi="Times New Roman" w:cs="Times New Roman"/>
          <w:b/>
          <w:bCs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3CF6" w:rsidRPr="00D04060">
        <w:rPr>
          <w:rFonts w:ascii="Times New Roman" w:hAnsi="Times New Roman" w:cs="Times New Roman"/>
          <w:b/>
          <w:bCs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83CF6" w:rsidRPr="00D04060">
        <w:rPr>
          <w:rFonts w:ascii="Times New Roman" w:hAnsi="Times New Roman" w:cs="Times New Roman"/>
          <w:b/>
          <w:bCs/>
          <w:sz w:val="20"/>
          <w:szCs w:val="20"/>
        </w:rPr>
        <w:t>qualities,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3CF6" w:rsidRPr="00D04060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3CF6" w:rsidRPr="00D04060">
        <w:rPr>
          <w:rFonts w:ascii="Times New Roman" w:hAnsi="Times New Roman" w:cs="Times New Roman"/>
          <w:b/>
          <w:bCs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3CF6" w:rsidRPr="00D04060">
        <w:rPr>
          <w:rFonts w:ascii="Times New Roman" w:hAnsi="Times New Roman" w:cs="Times New Roman"/>
          <w:b/>
          <w:bCs/>
          <w:sz w:val="20"/>
          <w:szCs w:val="20"/>
        </w:rPr>
        <w:t>officials</w:t>
      </w:r>
      <w:r w:rsidRPr="00D04060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="0010257C" w:rsidRPr="00D04060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D04060">
        <w:rPr>
          <w:rFonts w:ascii="Times New Roman" w:eastAsia="Times New Roman" w:hAnsi="Times New Roman" w:cs="Times New Roman"/>
          <w:bCs/>
          <w:i/>
          <w:sz w:val="20"/>
          <w:szCs w:val="20"/>
        </w:rPr>
        <w:t>Nat</w:t>
      </w:r>
      <w:r w:rsidR="0010257C" w:rsidRPr="00D0406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D04060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="0010257C" w:rsidRPr="00D04060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201</w:t>
      </w:r>
      <w:r w:rsidRPr="00D04060">
        <w:rPr>
          <w:rFonts w:ascii="Times New Roman" w:hAnsi="Times New Roman" w:cs="Times New Roman" w:hint="eastAsia"/>
          <w:sz w:val="20"/>
          <w:szCs w:val="20"/>
        </w:rPr>
        <w:t>5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;1</w:t>
      </w:r>
      <w:r w:rsidRPr="00D04060">
        <w:rPr>
          <w:rFonts w:ascii="Times New Roman" w:hAnsi="Times New Roman" w:cs="Times New Roman" w:hint="eastAsia"/>
          <w:sz w:val="20"/>
          <w:szCs w:val="20"/>
        </w:rPr>
        <w:t>3</w:t>
      </w:r>
      <w:proofErr w:type="gramEnd"/>
      <w:r w:rsidRPr="00D04060">
        <w:rPr>
          <w:rFonts w:ascii="Times New Roman" w:hAnsi="Times New Roman" w:cs="Times New Roman"/>
          <w:sz w:val="20"/>
          <w:szCs w:val="20"/>
        </w:rPr>
        <w:t>(</w:t>
      </w:r>
      <w:r w:rsidRPr="00D04060">
        <w:rPr>
          <w:rFonts w:ascii="Times New Roman" w:hAnsi="Times New Roman" w:cs="Times New Roman" w:hint="eastAsia"/>
          <w:sz w:val="20"/>
          <w:szCs w:val="20"/>
        </w:rPr>
        <w:t>2)</w:t>
      </w:r>
      <w:r w:rsidRPr="00D04060">
        <w:rPr>
          <w:rFonts w:ascii="Times New Roman" w:hAnsi="Times New Roman" w:cs="Times New Roman"/>
          <w:sz w:val="20"/>
          <w:szCs w:val="20"/>
        </w:rPr>
        <w:t>:</w:t>
      </w:r>
      <w:r w:rsidR="00F06F94" w:rsidRPr="00D04060">
        <w:rPr>
          <w:rFonts w:ascii="Times New Roman" w:hAnsi="Times New Roman" w:cs="Times New Roman"/>
          <w:noProof/>
          <w:color w:val="000000"/>
          <w:sz w:val="20"/>
          <w:szCs w:val="20"/>
        </w:rPr>
        <w:t>13</w:t>
      </w:r>
      <w:r w:rsidRPr="00D0406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06F94" w:rsidRPr="00D04060">
        <w:rPr>
          <w:rFonts w:ascii="Times New Roman" w:hAnsi="Times New Roman" w:cs="Times New Roman"/>
          <w:noProof/>
          <w:color w:val="000000"/>
          <w:sz w:val="20"/>
          <w:szCs w:val="20"/>
        </w:rPr>
        <w:t>16</w:t>
      </w:r>
      <w:r w:rsidRPr="00D04060">
        <w:rPr>
          <w:rFonts w:ascii="Times New Roman" w:hAnsi="Times New Roman" w:cs="Times New Roman"/>
          <w:sz w:val="20"/>
          <w:szCs w:val="20"/>
        </w:rPr>
        <w:t>]</w:t>
      </w:r>
      <w:r w:rsidRPr="00D04060">
        <w:rPr>
          <w:rFonts w:ascii="Times New Roman" w:hAnsi="Times New Roman" w:cs="Times New Roman" w:hint="eastAsia"/>
          <w:sz w:val="20"/>
          <w:szCs w:val="20"/>
        </w:rPr>
        <w:t>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(ISSN: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1545-0740).</w:t>
      </w:r>
      <w:r w:rsidR="0010257C" w:rsidRPr="00D04060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8" w:history="1">
        <w:r w:rsidRPr="00D04060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http://www.sciencepub.net/nature</w:t>
        </w:r>
      </w:hyperlink>
      <w:r w:rsidRPr="00D04060">
        <w:rPr>
          <w:rFonts w:ascii="Times New Roman" w:hAnsi="Times New Roman" w:cs="Times New Roman"/>
          <w:sz w:val="20"/>
          <w:szCs w:val="20"/>
        </w:rPr>
        <w:t>.</w:t>
      </w:r>
      <w:r w:rsidR="0010257C" w:rsidRPr="00D04060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83CF6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</w:p>
    <w:p w:rsidR="00083CF6" w:rsidRPr="00D04060" w:rsidRDefault="00083CF6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B4349" w:rsidRPr="00D04060" w:rsidRDefault="001C49B8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Khomeini</w:t>
      </w:r>
    </w:p>
    <w:p w:rsidR="00083CF6" w:rsidRPr="00D04060" w:rsidRDefault="00083CF6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83CF6" w:rsidRPr="00D04060" w:rsidRDefault="00083CF6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083CF6" w:rsidRPr="00D04060" w:rsidSect="00F06F94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13"/>
          <w:cols w:space="720"/>
          <w:docGrid w:linePitch="360"/>
        </w:sectPr>
      </w:pPr>
    </w:p>
    <w:p w:rsidR="00FB4349" w:rsidRPr="00D04060" w:rsidRDefault="00FB4349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4060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important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categories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spiritual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discussions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different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cultures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including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Islamic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culture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education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very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sweet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value.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different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aspects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considerable.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Interpretation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nowadays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reminisce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ideal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desire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Among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Western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scholars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proposed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extensive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discussions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different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directions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scientific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community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. </w:t>
      </w:r>
      <w:r w:rsidRPr="00D04060">
        <w:rPr>
          <w:rFonts w:ascii="Times New Roman" w:hAnsi="Times New Roman" w:cs="Times New Roman"/>
          <w:sz w:val="20"/>
          <w:szCs w:val="20"/>
        </w:rPr>
        <w:t>Two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major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basic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issues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basic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foundation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issues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foundation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form,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two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problems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are: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problem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understanding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unitary.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words,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foundation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issues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based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speculative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mysticism,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expression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monotheism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Therefore,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Mysticism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analyzed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evaluated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depth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detailed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discussion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mysticism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part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study.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04060">
        <w:rPr>
          <w:rFonts w:ascii="Times New Roman" w:hAnsi="Times New Roman" w:cs="Times New Roman"/>
          <w:sz w:val="20"/>
          <w:szCs w:val="20"/>
        </w:rPr>
        <w:t>abn</w:t>
      </w:r>
      <w:proofErr w:type="spellEnd"/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Arabic,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greatest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theorists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addition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analysis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interpretation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dissuasion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provincial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link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expresses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interpreters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works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vague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theories.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theory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discussion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Shiite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province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accurately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reflected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works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fundamental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role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society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relationship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between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province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lastRenderedPageBreak/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religious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identity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described,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especially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last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years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fruitful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life,.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color w:val="222222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study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Arabic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vision,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discussion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research,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studied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around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ideas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(Khomeini)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man.</w:t>
      </w:r>
    </w:p>
    <w:p w:rsidR="00FB4349" w:rsidRPr="00D04060" w:rsidRDefault="00FB4349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4060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b/>
          <w:bCs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Arabia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views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knows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completed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attributes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`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definition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says</w:t>
      </w:r>
      <w:r w:rsidR="0010257C" w:rsidRPr="00D04060">
        <w:rPr>
          <w:rFonts w:ascii="Times New Roman" w:hAnsi="Times New Roman" w:cs="Times New Roman"/>
          <w:sz w:val="20"/>
          <w:szCs w:val="20"/>
        </w:rPr>
        <w:t>:</w:t>
      </w:r>
      <w:r w:rsidRPr="00D04060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purity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observed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comprehensive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place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universe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full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mirror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universe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.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comprehensive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place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called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Caliph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Allah.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looks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gives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mercy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comprehensive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place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pupil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system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completed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. </w:t>
      </w:r>
      <w:r w:rsidRPr="00D04060">
        <w:rPr>
          <w:rFonts w:ascii="Times New Roman" w:hAnsi="Times New Roman" w:cs="Times New Roman"/>
          <w:sz w:val="20"/>
          <w:szCs w:val="20"/>
        </w:rPr>
        <w:t>yes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al-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ratio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entire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ratio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ask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khatam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chapter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khatam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mark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role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location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role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location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names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cosmic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truths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Carrying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says,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himself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isn’t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animal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Khalifa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r w:rsidR="00D04060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difference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between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animal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species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lastRenderedPageBreak/>
        <w:t>dominated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central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anthropology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supposes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small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universe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great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view.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anthropology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comprehensive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universe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existence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partial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total.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comprehensive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book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books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wisdom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intellect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book,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which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called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Amal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ktab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terms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heart,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memory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book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regard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soul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called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morality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firmness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book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Ininterpretation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Chapter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asris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D04060">
        <w:rPr>
          <w:rFonts w:ascii="Times New Roman" w:hAnsi="Times New Roman" w:cs="Times New Roman"/>
          <w:sz w:val="20"/>
          <w:szCs w:val="20"/>
        </w:rPr>
        <w:t>asr</w:t>
      </w:r>
      <w:proofErr w:type="spellEnd"/>
      <w:proofErr w:type="gramEnd"/>
      <w:r w:rsidRPr="00D04060">
        <w:rPr>
          <w:rFonts w:ascii="Times New Roman" w:hAnsi="Times New Roman" w:cs="Times New Roman"/>
          <w:sz w:val="20"/>
          <w:szCs w:val="20"/>
        </w:rPr>
        <w:t>)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era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Mahdi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essence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beings.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swear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essence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beings;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swear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era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needs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great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sense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pbuh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guiding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(as)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time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Mahdi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aj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).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Swear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extract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compression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creatures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compact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worlds.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version.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Copies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eastAsia="Times New Roman" w:hAnsi="Times New Roman" w:cs="Times New Roman"/>
          <w:sz w:val="20"/>
          <w:szCs w:val="20"/>
        </w:rPr>
        <w:t>God</w:t>
      </w:r>
      <w:r w:rsidR="0010257C" w:rsidRPr="00D040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swear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extract.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says: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“that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ending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Muhammad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province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noblest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people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Arabic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D04060">
        <w:rPr>
          <w:rFonts w:ascii="Times New Roman" w:hAnsi="Times New Roman" w:cs="Times New Roman"/>
          <w:sz w:val="20"/>
          <w:szCs w:val="20"/>
        </w:rPr>
        <w:t>ancestry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also.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time,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receives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Muhammadiinherit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sciences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Muhammad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</w:t>
      </w:r>
      <w:r w:rsidR="0010257C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ending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special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province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family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Mohammad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among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proofErr w:type="gramStart"/>
      <w:r w:rsidRPr="00D04060">
        <w:rPr>
          <w:rFonts w:ascii="Times New Roman" w:hAnsi="Times New Roman" w:cs="Times New Roman"/>
          <w:sz w:val="20"/>
          <w:szCs w:val="20"/>
        </w:rPr>
        <w:t>guardiances</w:t>
      </w:r>
      <w:proofErr w:type="spellEnd"/>
      <w:proofErr w:type="gramEnd"/>
      <w:r w:rsidRPr="00D04060">
        <w:rPr>
          <w:rFonts w:ascii="Times New Roman" w:hAnsi="Times New Roman" w:cs="Times New Roman"/>
          <w:sz w:val="20"/>
          <w:szCs w:val="20"/>
        </w:rPr>
        <w:t>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inheritance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breadth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comprehensiveness</w:t>
      </w:r>
      <w:r w:rsidR="0010257C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surrounding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authority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regard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similarities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ethics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complete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inheritance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S</w:t>
      </w:r>
      <w:r w:rsidRPr="00D04060">
        <w:rPr>
          <w:rFonts w:ascii="Times New Roman" w:hAnsi="Times New Roman" w:cs="Times New Roman"/>
          <w:sz w:val="20"/>
          <w:szCs w:val="20"/>
        </w:rPr>
        <w:t>omeone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realized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clear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need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each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names,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names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Undoubtedly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neediness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back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toward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superstructure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shadow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identity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identity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is.</w:t>
      </w:r>
      <w:proofErr w:type="gram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self-knowing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nature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among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theologians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-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'Arabia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talk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briefly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mentioned.</w:t>
      </w:r>
    </w:p>
    <w:p w:rsidR="00FB4349" w:rsidRPr="00D04060" w:rsidRDefault="00FB4349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4060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mystic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Khomeini: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latest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figure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figures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thathe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fully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discussed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learned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theoretical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Mirza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Shah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Abadithat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theowner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Rshhat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Albhar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student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Mr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Mirzahashem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six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years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late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Shah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Abadi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familiarized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secrets.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age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27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studied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Hakam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Fusûs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exile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Tehran,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wrote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benefit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suspensions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opening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way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description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Hakam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Fusûs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Kaiser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mesbshe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wrote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Misbah-Hidaya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interpretation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dawn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prayers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Qom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wrote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taught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description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Fusûs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described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suspension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1355H.q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Fusûs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Hakam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.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35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years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lastRenderedPageBreak/>
        <w:t>ended.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suspensions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D04060">
        <w:rPr>
          <w:rFonts w:ascii="Times New Roman" w:hAnsi="Times New Roman" w:cs="Times New Roman"/>
          <w:sz w:val="20"/>
          <w:szCs w:val="20"/>
        </w:rPr>
        <w:t>description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Jalal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al-Din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Gheissari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Roman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costly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charming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interpretation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Ashtiani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suspensions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byhis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taste.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04060">
        <w:rPr>
          <w:rFonts w:ascii="Times New Roman" w:hAnsi="Times New Roman" w:cs="Times New Roman"/>
          <w:sz w:val="20"/>
          <w:szCs w:val="20"/>
        </w:rPr>
        <w:t>Imamcritisized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part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contents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Caesar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discription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sometimes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Shikhakbarmahialdin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view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surveys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Arabic.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support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own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subjects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quoted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Mirza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Muhammad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Shahabadi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own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words.The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basic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arguments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Tlyqh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works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include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Hadiths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Misbah-Hidaya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description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dawn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prayer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discussions,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mysticisms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discusing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bases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study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grades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manifestation: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each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creature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direction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provides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lordship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each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effectiveness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belong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presence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except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perspectives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lordship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different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perspective,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lordship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based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cases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</w:p>
    <w:p w:rsidR="00FB4349" w:rsidRPr="00D04060" w:rsidRDefault="00FB4349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4060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orders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are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number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five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number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six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1)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invisible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secret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invisible,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determine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Highness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essence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second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invisible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second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determines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second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reveal.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nature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objects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scientific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character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single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imperative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invisible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superior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celestial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scholar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between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objects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religious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language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called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Purgatory.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objects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material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phenomena.</w:t>
      </w:r>
      <w:proofErr w:type="gramEnd"/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interpreted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Amamiye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writes: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grades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level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Ahmadiatoms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general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eternal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reign)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FB4349" w:rsidRPr="00D04060" w:rsidRDefault="00D04060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D</w:t>
      </w:r>
      <w:r w:rsidR="00FB4349" w:rsidRPr="00D04060">
        <w:rPr>
          <w:rFonts w:ascii="Times New Roman" w:hAnsi="Times New Roman" w:cs="Times New Roman"/>
          <w:sz w:val="20"/>
          <w:szCs w:val="20"/>
        </w:rPr>
        <w:t>escriptions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man: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Scientific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surrounding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universe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comprehensive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compeleted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characters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2-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3-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4-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unite.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moderation</w:t>
      </w:r>
      <w:proofErr w:type="gramEnd"/>
      <w:r w:rsidRPr="00D04060">
        <w:rPr>
          <w:rFonts w:ascii="Times New Roman" w:hAnsi="Times New Roman" w:cs="Times New Roman"/>
          <w:sz w:val="20"/>
          <w:szCs w:val="20"/>
        </w:rPr>
        <w:t>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commandment.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6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–owner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absolute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place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substitute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</w:t>
      </w:r>
    </w:p>
    <w:p w:rsidR="0010257C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said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angels: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"I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liea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substitute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ground,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angels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said: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"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someone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make,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corruption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shed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blood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ground,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while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praise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you?"</w:t>
      </w:r>
    </w:p>
    <w:p w:rsidR="0010257C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"I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know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something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know."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taught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Adam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names.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offer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angels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said,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"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tell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their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names,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truly"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FB4349" w:rsidRPr="00D04060" w:rsidRDefault="0010257C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They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said:"Glory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4349" w:rsidRPr="00D04060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to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You!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We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have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no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knowledge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except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what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="00FB4349" w:rsidRPr="00D04060">
        <w:rPr>
          <w:rFonts w:ascii="Times New Roman" w:hAnsi="Times New Roman" w:cs="Times New Roman"/>
          <w:sz w:val="20"/>
          <w:szCs w:val="20"/>
        </w:rPr>
        <w:t>You</w:t>
      </w:r>
      <w:proofErr w:type="gramEnd"/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have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taught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us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that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in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lastRenderedPageBreak/>
        <w:t>fact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you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are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wise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and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theologian.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"He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said:"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O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Adam!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Their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names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sz w:val="20"/>
          <w:szCs w:val="20"/>
        </w:rPr>
        <w:t>report</w:t>
      </w:r>
      <w:r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4349" w:rsidRPr="00D04060">
        <w:rPr>
          <w:rFonts w:ascii="Times New Roman" w:hAnsi="Times New Roman" w:cs="Times New Roman"/>
          <w:sz w:val="20"/>
          <w:szCs w:val="20"/>
        </w:rPr>
        <w:t>them(</w:t>
      </w:r>
      <w:proofErr w:type="gramEnd"/>
      <w:r w:rsidR="00FB4349" w:rsidRPr="00D04060">
        <w:rPr>
          <w:rFonts w:ascii="Times New Roman" w:hAnsi="Times New Roman" w:cs="Times New Roman"/>
          <w:sz w:val="20"/>
          <w:szCs w:val="20"/>
        </w:rPr>
        <w:t>angels)"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10257C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names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Lord,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said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them: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Didn’t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tell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know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invisible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heavens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earth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reveal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hide,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know?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"The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(SAW)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said: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"Allah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said: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Adam!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never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die.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Take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command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until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restore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life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you've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never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I'm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capable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anything.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Ways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reaching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place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perfectl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One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finest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things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knowledge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people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issues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related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travels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explained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books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dervishes,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outcomes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certain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manifestation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Among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those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spoke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subject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harmoniously,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mention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capable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mysticmmohmmadrezaghomyshi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beginning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four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travels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expression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great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describe</w:t>
      </w:r>
    </w:p>
    <w:p w:rsidR="00FB4349" w:rsidRPr="00D04060" w:rsidRDefault="00FB4349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04060">
        <w:rPr>
          <w:rFonts w:ascii="Times New Roman" w:hAnsi="Times New Roman" w:cs="Times New Roman"/>
          <w:b/>
          <w:bCs/>
          <w:sz w:val="20"/>
          <w:szCs w:val="20"/>
        </w:rPr>
        <w:t>Asfar</w:t>
      </w:r>
      <w:proofErr w:type="spellEnd"/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four: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lateGhomyshi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describing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travel</w:t>
      </w:r>
      <w:proofErr w:type="gramEnd"/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spiritual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journey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according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credibility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witnesses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kinds:</w:t>
      </w:r>
      <w:bookmarkStart w:id="0" w:name="_GoBack"/>
      <w:bookmarkEnd w:id="0"/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journey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risen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soul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heart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heart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Eghsa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destination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big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heaven.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place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Mzlefe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heaven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virtue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obtained,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Qur'an: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Azlft</w:t>
      </w:r>
      <w:proofErr w:type="spell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Aljnh</w:t>
      </w:r>
      <w:proofErr w:type="spell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Llmtqyn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virtue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soul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pollutions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dark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modesty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well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lights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heart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spiritual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luminous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Because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total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three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said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between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slave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thousand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veils,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return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toward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three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general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position</w:t>
      </w:r>
    </w:p>
    <w:p w:rsidR="00FB4349" w:rsidRPr="00D04060" w:rsidRDefault="00FB4349" w:rsidP="00083CF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4060">
        <w:rPr>
          <w:rFonts w:ascii="Times New Roman" w:hAnsi="Times New Roman" w:cs="Times New Roman"/>
          <w:b/>
          <w:bCs/>
          <w:sz w:val="20"/>
          <w:szCs w:val="20"/>
        </w:rPr>
        <w:t>Travel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toward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b/>
          <w:bCs/>
          <w:sz w:val="20"/>
          <w:szCs w:val="20"/>
        </w:rPr>
        <w:t>right: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When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ended,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devotee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start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second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journey,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journey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toward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truth,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intention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seeker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guardian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restriction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>,</w:t>
      </w:r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because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received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three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trips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restricted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conditions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travel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toward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intention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word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9B8" w:rsidRPr="00D04060">
        <w:rPr>
          <w:rFonts w:ascii="Times New Roman" w:hAnsi="Times New Roman" w:cs="Times New Roman"/>
          <w:sz w:val="20"/>
          <w:szCs w:val="20"/>
        </w:rPr>
        <w:t>Blhaghis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same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what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second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trip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was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told,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Seeker'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journey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place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where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shall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deeds,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decays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disappearance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obtains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full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9B8" w:rsidRPr="00D04060">
        <w:rPr>
          <w:rFonts w:ascii="Times New Roman" w:hAnsi="Times New Roman" w:cs="Times New Roman"/>
          <w:sz w:val="20"/>
          <w:szCs w:val="20"/>
        </w:rPr>
        <w:t>sahv</w:t>
      </w:r>
      <w:proofErr w:type="spellEnd"/>
      <w:r w:rsidR="001C49B8"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remains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continuation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God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travels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celestial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kingdom,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temporal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kingdom.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worlds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objects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requirements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clearly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observe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him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9B8" w:rsidRPr="00D04060">
        <w:rPr>
          <w:rFonts w:ascii="Times New Roman" w:hAnsi="Times New Roman" w:cs="Times New Roman"/>
          <w:sz w:val="20"/>
          <w:szCs w:val="20"/>
        </w:rPr>
        <w:t>hezi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prophecy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obtained.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Therefore,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knowledge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nature,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characteristics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lastRenderedPageBreak/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actions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called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Prophet.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ordinances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laws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taken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by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absolute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prophet,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time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third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trip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ends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Fourth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trip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1C49B8" w:rsidRPr="00D04060">
        <w:rPr>
          <w:rFonts w:ascii="Times New Roman" w:hAnsi="Times New Roman" w:cs="Times New Roman"/>
          <w:sz w:val="20"/>
          <w:szCs w:val="20"/>
        </w:rPr>
        <w:t>starts</w:t>
      </w:r>
      <w:r w:rsidR="0010257C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travel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Balhq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:</w:t>
      </w:r>
      <w:r w:rsidR="0010257C" w:rsidRP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seeker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jounery</w:t>
      </w:r>
      <w:proofErr w:type="spell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observe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works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requirements,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benefits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noxiousnessesin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immediate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death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world)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their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reference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seeker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knows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whatever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prevention.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leads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toward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legislative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prophecy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whatever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happiness.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stage,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like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past,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matters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Balhq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because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existence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prevented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noticing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How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conduct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conclusion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scientific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forces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soul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employer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physical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body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achieving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highest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happiness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forces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pass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inevitably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describe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spiritual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journey,</w:t>
      </w:r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until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passes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animality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upper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summit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humanity.:</w:t>
      </w:r>
      <w:proofErr w:type="gramEnd"/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A)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Tjlyh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: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Degree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ego,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power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organs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body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subjection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complete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obedience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revelation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entered.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obey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completely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rules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legal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Formal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purity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cleanliness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body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clears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>a</w:t>
      </w:r>
      <w:r w:rsidRPr="00D04060">
        <w:rPr>
          <w:rFonts w:ascii="Times New Roman" w:hAnsi="Times New Roman" w:cs="Times New Roman"/>
          <w:sz w:val="20"/>
          <w:szCs w:val="20"/>
        </w:rPr>
        <w:t>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soul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gradually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habit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subordination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submission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realized.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achieve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level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operation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according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Ja'fari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religion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jurisprudence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completely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responsible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Discharge: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soul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recognizes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individual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social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devils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pondering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conclusions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according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commands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moral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wipes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ugly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characters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jealous,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greed,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pride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lust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spiritual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healing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self-care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such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taking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acurative</w:t>
      </w:r>
      <w:proofErr w:type="spellEnd"/>
      <w:r w:rsidR="00D040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Drugs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physical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treatment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natural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medicine.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Annihilation: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attainment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realization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three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levels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purity,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sincerity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blessed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soul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body,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God's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found,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Fascinated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violent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cooling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unstable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virtual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possible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gradually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intensifies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arises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ignition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incandescence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spirit.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unconscious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unaware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himself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.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place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fourth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scientific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faculty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called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annihilation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10257C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D04060">
        <w:rPr>
          <w:rFonts w:ascii="Times New Roman" w:hAnsi="Times New Roman" w:cs="Times New Roman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thesis.</w:t>
      </w:r>
      <w:proofErr w:type="gram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Mesbah</w:t>
      </w:r>
      <w:proofErr w:type="spell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Hedayat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stating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Asfar</w:t>
      </w:r>
      <w:proofErr w:type="spell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Arbae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identical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report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Mohammad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Reza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Qmhh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trips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based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mystical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nature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written,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travel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(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constraint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absolute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opinion,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first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travel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bound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removal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possible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veil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beauty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current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appearance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but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,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emergence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essence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order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Akvan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.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second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started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boundright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reaches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absolute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truth,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All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entities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presented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presence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destroyed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appointments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amortized.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presence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total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unity,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resurrection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happens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unity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manifest.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he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never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objects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attributes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acts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nature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mortal..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grace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favor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involved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begins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second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journey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towards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travels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collective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excellencies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Lords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discovered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things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their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perfection.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fourth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travel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starts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travel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creation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stable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notables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outernotable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toward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means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existence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while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sees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beauty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everything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</w:p>
    <w:p w:rsidR="0010257C" w:rsidRPr="00D04060" w:rsidRDefault="0010257C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B4349" w:rsidRPr="00D04060" w:rsidRDefault="00FB4349" w:rsidP="0010257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4060">
        <w:rPr>
          <w:rFonts w:ascii="Times New Roman" w:hAnsi="Times New Roman" w:cs="Times New Roman"/>
          <w:b/>
          <w:sz w:val="20"/>
          <w:szCs w:val="20"/>
        </w:rPr>
        <w:t>Conclusion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What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attributes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expressed,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well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deduced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Because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other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definitions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aninnocent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man.</w:t>
      </w:r>
      <w:proofErr w:type="gram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attributes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perfections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expressed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never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true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innocent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Basically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said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character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power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scientific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practical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chastity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possible.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non-innocent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reached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much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highest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peak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human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perfection,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scientific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practical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slip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heaven.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Professor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J.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Amelie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(Animal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Zillah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Mubarak)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conduct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Muhammad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pbuh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Qur'an,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page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33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matter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stated:</w:t>
      </w:r>
    </w:p>
    <w:p w:rsidR="00FB4349" w:rsidRPr="00D04060" w:rsidRDefault="00FB4349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04060">
        <w:rPr>
          <w:rFonts w:ascii="Times New Roman" w:hAnsi="Times New Roman" w:cs="Times New Roman"/>
          <w:sz w:val="20"/>
          <w:szCs w:val="20"/>
        </w:rPr>
        <w:t>Today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except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Alhjj</w:t>
      </w:r>
      <w:proofErr w:type="spell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Albalghh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guardian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era(</w:t>
      </w:r>
      <w:proofErr w:type="gramEnd"/>
      <w:r w:rsidRPr="00D04060">
        <w:rPr>
          <w:rFonts w:ascii="Times New Roman" w:hAnsi="Times New Roman" w:cs="Times New Roman"/>
          <w:sz w:val="20"/>
          <w:szCs w:val="20"/>
        </w:rPr>
        <w:t>mentally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crushed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Fida</w:t>
      </w:r>
      <w:proofErr w:type="spellEnd"/>
      <w:r w:rsidRPr="00D04060">
        <w:rPr>
          <w:rFonts w:ascii="Times New Roman" w:hAnsi="Times New Roman" w:cs="Times New Roman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teacher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scholar,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angel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caliph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Allah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he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holy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prayers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Adila</w:t>
      </w:r>
      <w:proofErr w:type="spellEnd"/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about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written.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permanence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auspicious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presence,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remains.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People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receive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daily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Felicity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offices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earth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sky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for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sake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04060">
        <w:rPr>
          <w:rFonts w:ascii="Times New Roman" w:hAnsi="Times New Roman" w:cs="Times New Roman"/>
          <w:sz w:val="20"/>
          <w:szCs w:val="20"/>
        </w:rPr>
        <w:t>him</w:t>
      </w:r>
      <w:proofErr w:type="gram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remained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stable.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Therefore,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innocent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would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be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same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except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messengers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God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rightful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authority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from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among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them,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there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no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Perhaps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due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to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Pr="00D04060">
        <w:rPr>
          <w:rFonts w:ascii="Times New Roman" w:hAnsi="Times New Roman" w:cs="Times New Roman"/>
          <w:sz w:val="20"/>
          <w:szCs w:val="20"/>
        </w:rPr>
        <w:t>Arabi</w:t>
      </w:r>
      <w:proofErr w:type="spellEnd"/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-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clear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expression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-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interpreted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in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Chapter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man,</w:t>
      </w:r>
      <w:r w:rsidR="00D8147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After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that,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it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has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stated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wisdom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27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right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words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divine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prophet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as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a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perfect</w:t>
      </w:r>
      <w:r w:rsidR="0010257C" w:rsidRPr="00D04060">
        <w:rPr>
          <w:rFonts w:ascii="Times New Roman" w:hAnsi="Times New Roman" w:cs="Times New Roman"/>
          <w:sz w:val="20"/>
          <w:szCs w:val="20"/>
        </w:rPr>
        <w:t xml:space="preserve"> </w:t>
      </w:r>
      <w:r w:rsidRPr="00D04060">
        <w:rPr>
          <w:rFonts w:ascii="Times New Roman" w:hAnsi="Times New Roman" w:cs="Times New Roman"/>
          <w:sz w:val="20"/>
          <w:szCs w:val="20"/>
        </w:rPr>
        <w:t>man</w:t>
      </w:r>
      <w:r w:rsidR="0010257C" w:rsidRPr="00D04060">
        <w:rPr>
          <w:rFonts w:ascii="Times New Roman" w:hAnsi="Times New Roman" w:cs="Times New Roman"/>
          <w:sz w:val="20"/>
          <w:szCs w:val="20"/>
        </w:rPr>
        <w:t>.</w:t>
      </w:r>
    </w:p>
    <w:p w:rsidR="0010257C" w:rsidRPr="00D04060" w:rsidRDefault="0010257C" w:rsidP="00083CF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B4349" w:rsidRPr="00D04060" w:rsidRDefault="00FB4349" w:rsidP="00083CF6">
      <w:pPr>
        <w:shd w:val="clear" w:color="auto" w:fill="FFFFFF"/>
        <w:snapToGrid w:val="0"/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444444"/>
          <w:sz w:val="20"/>
          <w:szCs w:val="20"/>
          <w:lang w:eastAsia="zh-CN"/>
        </w:rPr>
      </w:pPr>
      <w:r w:rsidRPr="00D04060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References</w:t>
      </w:r>
    </w:p>
    <w:p w:rsidR="00083CF6" w:rsidRPr="00D04060" w:rsidRDefault="00FB4349" w:rsidP="00083CF6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*</w:t>
      </w:r>
      <w:r w:rsidR="0010257C" w:rsidRPr="00D04060">
        <w:rPr>
          <w:rStyle w:val="shorttext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Quran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napToGrid w:val="0"/>
        <w:spacing w:after="0" w:line="240" w:lineRule="auto"/>
        <w:ind w:firstLineChars="0"/>
        <w:jc w:val="both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shtiani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Jalal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al-Din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(1375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described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introduction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Gheissari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Fousoûs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Mohayyaldyn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lastRenderedPageBreak/>
        <w:t>Shaykh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Al-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Hakam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Ibn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Arabi</w:t>
      </w:r>
      <w:proofErr w:type="spellEnd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Islamic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Seminary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Publications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Bureau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Qom</w:t>
      </w:r>
      <w:r w:rsidR="00D04060">
        <w:rPr>
          <w:rStyle w:val="hps"/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rabic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Muhammad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Ali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1388)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Alfotoohatalmakieh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fi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Al-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Malekieh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definite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secrets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Almkyh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translation,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introduction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suspension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Mohammad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Khajavi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Molly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Publication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Tehran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bnbabooyeh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Mohammad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Ali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reward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cards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and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cards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Eagle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publishing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content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.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Tehran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: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1379</w:t>
      </w:r>
      <w:r w:rsid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napToGrid w:val="0"/>
        <w:spacing w:after="0" w:line="240" w:lineRule="auto"/>
        <w:ind w:firstLineChars="0"/>
        <w:jc w:val="both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mam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Rouhollah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(1379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Alslah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Institute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Imam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and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publish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print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ascension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Institute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Tehran</w:t>
      </w:r>
      <w:r w:rsidR="00D81474">
        <w:rPr>
          <w:rStyle w:val="hps"/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mam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Khomeini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Rouhollah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(1374)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Sahifeh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light,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compiling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records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Islamic</w:t>
      </w:r>
      <w:r w:rsidR="0010257C" w:rsidRP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Revolution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Organization,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Ministry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Culture,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Second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Edition.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napToGrid w:val="0"/>
        <w:spacing w:after="0" w:line="240" w:lineRule="auto"/>
        <w:ind w:firstLineChars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arke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Esfahani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proofErr w:type="gram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ali</w:t>
      </w:r>
      <w:proofErr w:type="spellEnd"/>
      <w:proofErr w:type="gram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abn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mohammad</w:t>
      </w:r>
      <w:proofErr w:type="spellEnd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.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(1378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description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Hakam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Fusoûs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Mahialdin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abn</w:t>
      </w:r>
      <w:proofErr w:type="spellEnd"/>
      <w:r w:rsidR="0010257C" w:rsidRPr="00D04060">
        <w:rPr>
          <w:rStyle w:val="hps"/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Arabic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scholar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Mohsen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Bidarfar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publishing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awake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Qom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J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afer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abn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Mohammad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(PBUH),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eighth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Imam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(1359)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and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key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Misbah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al</w:t>
      </w:r>
      <w:r w:rsidR="0010257C" w:rsidRP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Sharia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publication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matboat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Alalmi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Institute,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Beirut</w:t>
      </w:r>
      <w:r w:rsid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J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undi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Moyedaldin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Mahmoud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(1381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described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Fusoûs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Hakam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garden,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book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publishing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Qom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J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avadi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Amoli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A.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(1379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deeds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Prophet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</w:t>
      </w:r>
      <w:proofErr w:type="spellStart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pbuh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in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Qur'an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Asra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Publications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Qom</w:t>
      </w:r>
      <w:r w:rsidR="00D04060">
        <w:rPr>
          <w:rStyle w:val="hps"/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moli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Hassanzadeh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H.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(1384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texts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Brfsvs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Hakam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Hakam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Raja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Publication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Tehran</w:t>
      </w:r>
      <w:r w:rsidR="00D04060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adrhoseini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Alireza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(1386)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Introduction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Fusousalhakm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Gheissari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Tamhidalghavaed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described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in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Appendix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Abntarkeh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Esfahani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religious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publication,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Qom.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Q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ommi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Abbas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(1385)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Mofatihal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Jenan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translated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by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Professor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Elahi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publisher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Fatima</w:t>
      </w:r>
      <w:r w:rsidR="0010257C" w:rsidRP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Zahra,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eleventh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edition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Qom.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K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eleini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Razi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Mohammad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Yaghoub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Isaac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(1388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sufficient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correction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: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A.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Ghaffari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Eslmic</w:t>
      </w:r>
      <w:proofErr w:type="spellEnd"/>
      <w:r w:rsidR="00D04060">
        <w:rPr>
          <w:rStyle w:val="hps"/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K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eleini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Razi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Mohammad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Yaghoub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Isaac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(1388),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sufficient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correction: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Ali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Akbare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  <w:r w:rsidR="0010257C" w:rsidRP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Ghaffari</w:t>
      </w:r>
      <w:proofErr w:type="spellEnd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Eslmic</w:t>
      </w:r>
      <w:proofErr w:type="spellEnd"/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Library,</w:t>
      </w:r>
      <w:r w:rsidR="0010257C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eastAsia="Times New Roman" w:hAnsi="Times New Roman" w:cs="Times New Roman"/>
          <w:color w:val="222222"/>
          <w:sz w:val="20"/>
          <w:szCs w:val="20"/>
        </w:rPr>
        <w:t>Tehran.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ajlesi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Mohammad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Bagher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(1403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BC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Bihar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al-Anwar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publisher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Ahya’altras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Arabi</w:t>
      </w:r>
      <w:proofErr w:type="spellEnd"/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Third</w:t>
      </w:r>
      <w:r w:rsidR="0010257C" w:rsidRPr="00D04060">
        <w:rPr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Edition,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Beirut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083CF6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otahari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M.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(1361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gram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The</w:t>
      </w:r>
      <w:proofErr w:type="gram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Perfect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Man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Publication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Committee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Islamic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Revolution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in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Tehran.</w:t>
      </w:r>
    </w:p>
    <w:p w:rsidR="00FB4349" w:rsidRPr="00D04060" w:rsidRDefault="00083CF6" w:rsidP="0010257C">
      <w:pPr>
        <w:pStyle w:val="ListParagraph"/>
        <w:numPr>
          <w:ilvl w:val="0"/>
          <w:numId w:val="10"/>
        </w:numPr>
        <w:shd w:val="clear" w:color="auto" w:fill="F5F5F5"/>
        <w:snapToGrid w:val="0"/>
        <w:spacing w:after="0" w:line="240" w:lineRule="auto"/>
        <w:ind w:firstLineChars="0"/>
        <w:jc w:val="both"/>
        <w:textAlignment w:val="top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proofErr w:type="spellStart"/>
      <w:r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J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aghobi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Ahmad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Ibn</w:t>
      </w:r>
      <w:proofErr w:type="spellEnd"/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Ishagh</w:t>
      </w:r>
      <w:proofErr w:type="spellEnd"/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(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1366)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History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Jacob,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translation: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Mohammad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Ibrahim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Asad</w:t>
      </w:r>
      <w:proofErr w:type="spellEnd"/>
      <w:r w:rsidR="0010257C" w:rsidRPr="00D04060">
        <w:rPr>
          <w:rStyle w:val="hps"/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publishing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the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Ministry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of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Higher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Education</w:t>
      </w:r>
      <w:r w:rsidR="00FB4349" w:rsidRPr="00D04060">
        <w:rPr>
          <w:rFonts w:ascii="Times New Roman" w:hAnsi="Times New Roman" w:cs="Times New Roman"/>
          <w:color w:val="222222"/>
          <w:sz w:val="20"/>
          <w:szCs w:val="20"/>
        </w:rPr>
        <w:t>,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Scientific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and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Cultural</w:t>
      </w:r>
      <w:r w:rsidR="0010257C" w:rsidRPr="00D04060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Publishing</w:t>
      </w:r>
      <w:r w:rsidR="0010257C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FB4349" w:rsidRPr="00D04060">
        <w:rPr>
          <w:rStyle w:val="hps"/>
          <w:rFonts w:ascii="Times New Roman" w:hAnsi="Times New Roman" w:cs="Times New Roman"/>
          <w:color w:val="222222"/>
          <w:sz w:val="20"/>
          <w:szCs w:val="20"/>
        </w:rPr>
        <w:t>Company</w:t>
      </w:r>
      <w:r w:rsidR="00D04060">
        <w:rPr>
          <w:rStyle w:val="hps"/>
          <w:rFonts w:ascii="Times New Roman" w:hAnsi="Times New Roman" w:cs="Times New Roman" w:hint="eastAsia"/>
          <w:color w:val="222222"/>
          <w:sz w:val="20"/>
          <w:szCs w:val="20"/>
          <w:lang w:eastAsia="zh-CN"/>
        </w:rPr>
        <w:t>.</w:t>
      </w:r>
    </w:p>
    <w:p w:rsidR="00083CF6" w:rsidRPr="00D04060" w:rsidRDefault="00083CF6" w:rsidP="00083CF6">
      <w:pPr>
        <w:shd w:val="clear" w:color="auto" w:fill="F5F5F5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083CF6" w:rsidRPr="00D04060" w:rsidRDefault="00083CF6" w:rsidP="00083CF6">
      <w:pPr>
        <w:shd w:val="clear" w:color="auto" w:fill="F5F5F5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color w:val="222222"/>
          <w:sz w:val="20"/>
          <w:szCs w:val="20"/>
        </w:rPr>
        <w:sectPr w:rsidR="00083CF6" w:rsidRPr="00D04060" w:rsidSect="00D04060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D81474" w:rsidRDefault="00D81474" w:rsidP="00083CF6">
      <w:pPr>
        <w:tabs>
          <w:tab w:val="left" w:pos="2820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37DA8" w:rsidRPr="00D04060" w:rsidRDefault="004121ED" w:rsidP="00083CF6">
      <w:pPr>
        <w:tabs>
          <w:tab w:val="left" w:pos="2820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04060">
        <w:rPr>
          <w:rFonts w:ascii="Times New Roman" w:hAnsi="Times New Roman" w:cs="Times New Roman"/>
          <w:sz w:val="20"/>
          <w:szCs w:val="20"/>
        </w:rPr>
        <w:t>1/27/2015</w:t>
      </w:r>
    </w:p>
    <w:sectPr w:rsidR="00E37DA8" w:rsidRPr="00D04060" w:rsidSect="00820390">
      <w:headerReference w:type="default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FC" w:rsidRDefault="00774EFC" w:rsidP="001C49B8">
      <w:pPr>
        <w:spacing w:after="0" w:line="240" w:lineRule="auto"/>
      </w:pPr>
      <w:r>
        <w:separator/>
      </w:r>
    </w:p>
  </w:endnote>
  <w:endnote w:type="continuationSeparator" w:id="0">
    <w:p w:rsidR="00774EFC" w:rsidRDefault="00774EFC" w:rsidP="001C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F6" w:rsidRPr="004121ED" w:rsidRDefault="000A50A0" w:rsidP="004121E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121ED">
      <w:rPr>
        <w:rFonts w:ascii="Times New Roman" w:hAnsi="Times New Roman" w:cs="Times New Roman"/>
        <w:sz w:val="20"/>
      </w:rPr>
      <w:fldChar w:fldCharType="begin"/>
    </w:r>
    <w:r w:rsidR="00083CF6" w:rsidRPr="004121ED">
      <w:rPr>
        <w:rFonts w:ascii="Times New Roman" w:hAnsi="Times New Roman" w:cs="Times New Roman"/>
        <w:sz w:val="20"/>
      </w:rPr>
      <w:instrText xml:space="preserve"> page </w:instrText>
    </w:r>
    <w:r w:rsidRPr="004121ED">
      <w:rPr>
        <w:rFonts w:ascii="Times New Roman" w:hAnsi="Times New Roman" w:cs="Times New Roman"/>
        <w:sz w:val="20"/>
      </w:rPr>
      <w:fldChar w:fldCharType="separate"/>
    </w:r>
    <w:r w:rsidR="00D81474">
      <w:rPr>
        <w:rFonts w:ascii="Times New Roman" w:hAnsi="Times New Roman" w:cs="Times New Roman"/>
        <w:noProof/>
        <w:sz w:val="20"/>
      </w:rPr>
      <w:t>13</w:t>
    </w:r>
    <w:r w:rsidRPr="004121ED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F6" w:rsidRPr="004121ED" w:rsidRDefault="000A50A0" w:rsidP="004121E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121ED">
      <w:rPr>
        <w:rFonts w:ascii="Times New Roman" w:hAnsi="Times New Roman" w:cs="Times New Roman"/>
        <w:sz w:val="20"/>
      </w:rPr>
      <w:fldChar w:fldCharType="begin"/>
    </w:r>
    <w:r w:rsidR="00083CF6" w:rsidRPr="004121ED">
      <w:rPr>
        <w:rFonts w:ascii="Times New Roman" w:hAnsi="Times New Roman" w:cs="Times New Roman"/>
        <w:sz w:val="20"/>
      </w:rPr>
      <w:instrText xml:space="preserve"> page </w:instrText>
    </w:r>
    <w:r w:rsidRPr="004121ED">
      <w:rPr>
        <w:rFonts w:ascii="Times New Roman" w:hAnsi="Times New Roman" w:cs="Times New Roman"/>
        <w:sz w:val="20"/>
      </w:rPr>
      <w:fldChar w:fldCharType="separate"/>
    </w:r>
    <w:r w:rsidR="00D81474">
      <w:rPr>
        <w:rFonts w:ascii="Times New Roman" w:hAnsi="Times New Roman" w:cs="Times New Roman"/>
        <w:noProof/>
        <w:sz w:val="20"/>
      </w:rPr>
      <w:t>16</w:t>
    </w:r>
    <w:r w:rsidRPr="004121ED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B8" w:rsidRPr="004121ED" w:rsidRDefault="000A50A0" w:rsidP="004121E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121ED">
      <w:rPr>
        <w:rFonts w:ascii="Times New Roman" w:hAnsi="Times New Roman" w:cs="Times New Roman"/>
        <w:sz w:val="20"/>
      </w:rPr>
      <w:fldChar w:fldCharType="begin"/>
    </w:r>
    <w:r w:rsidR="004121ED" w:rsidRPr="004121ED">
      <w:rPr>
        <w:rFonts w:ascii="Times New Roman" w:hAnsi="Times New Roman" w:cs="Times New Roman"/>
        <w:sz w:val="20"/>
      </w:rPr>
      <w:instrText xml:space="preserve"> page </w:instrText>
    </w:r>
    <w:r w:rsidRPr="004121ED">
      <w:rPr>
        <w:rFonts w:ascii="Times New Roman" w:hAnsi="Times New Roman" w:cs="Times New Roman"/>
        <w:sz w:val="20"/>
      </w:rPr>
      <w:fldChar w:fldCharType="separate"/>
    </w:r>
    <w:r w:rsidR="00D81474">
      <w:rPr>
        <w:rFonts w:ascii="Times New Roman" w:hAnsi="Times New Roman" w:cs="Times New Roman"/>
        <w:noProof/>
        <w:sz w:val="20"/>
      </w:rPr>
      <w:t>17</w:t>
    </w:r>
    <w:r w:rsidRPr="004121ED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FC" w:rsidRDefault="00774EFC" w:rsidP="001C49B8">
      <w:pPr>
        <w:spacing w:after="0" w:line="240" w:lineRule="auto"/>
      </w:pPr>
      <w:r>
        <w:separator/>
      </w:r>
    </w:p>
  </w:footnote>
  <w:footnote w:type="continuationSeparator" w:id="0">
    <w:p w:rsidR="00774EFC" w:rsidRDefault="00774EFC" w:rsidP="001C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F6" w:rsidRPr="004121ED" w:rsidRDefault="00083CF6" w:rsidP="004121E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121E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4121ED">
      <w:rPr>
        <w:rFonts w:ascii="Times New Roman" w:hAnsi="Times New Roman" w:cs="Times New Roman"/>
        <w:sz w:val="20"/>
        <w:szCs w:val="20"/>
      </w:rPr>
      <w:t>Nature and Science 201</w:t>
    </w:r>
    <w:r w:rsidRPr="004121ED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4121ED">
      <w:rPr>
        <w:rFonts w:ascii="Times New Roman" w:hAnsi="Times New Roman" w:cs="Times New Roman"/>
        <w:sz w:val="20"/>
        <w:szCs w:val="20"/>
      </w:rPr>
      <w:t>;1</w:t>
    </w:r>
    <w:r w:rsidRPr="004121ED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4121ED">
      <w:rPr>
        <w:rFonts w:ascii="Times New Roman" w:hAnsi="Times New Roman" w:cs="Times New Roman"/>
        <w:sz w:val="20"/>
        <w:szCs w:val="20"/>
      </w:rPr>
      <w:t>(</w:t>
    </w:r>
    <w:r w:rsidRPr="004121ED">
      <w:rPr>
        <w:rFonts w:ascii="Times New Roman" w:hAnsi="Times New Roman" w:cs="Times New Roman" w:hint="eastAsia"/>
        <w:sz w:val="20"/>
        <w:szCs w:val="20"/>
      </w:rPr>
      <w:t>2)</w:t>
    </w:r>
    <w:r w:rsidRPr="004121ED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4121ED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4121ED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4121ED">
        <w:rPr>
          <w:rStyle w:val="Hyperlink"/>
          <w:rFonts w:ascii="Times New Roman" w:hAnsi="Times New Roman" w:cs="Times New Roman"/>
          <w:color w:val="0000FF"/>
          <w:sz w:val="20"/>
        </w:rPr>
        <w:t>http://www.sciencepub.net/nature</w:t>
      </w:r>
    </w:hyperlink>
  </w:p>
  <w:p w:rsidR="00083CF6" w:rsidRPr="004121ED" w:rsidRDefault="00083CF6" w:rsidP="004121E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F6" w:rsidRPr="004121ED" w:rsidRDefault="00083CF6" w:rsidP="004121E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121E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4121ED">
      <w:rPr>
        <w:rFonts w:ascii="Times New Roman" w:hAnsi="Times New Roman" w:cs="Times New Roman"/>
        <w:sz w:val="20"/>
        <w:szCs w:val="20"/>
      </w:rPr>
      <w:t>Nature and Science 201</w:t>
    </w:r>
    <w:r w:rsidRPr="004121ED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4121ED">
      <w:rPr>
        <w:rFonts w:ascii="Times New Roman" w:hAnsi="Times New Roman" w:cs="Times New Roman"/>
        <w:sz w:val="20"/>
        <w:szCs w:val="20"/>
      </w:rPr>
      <w:t>;1</w:t>
    </w:r>
    <w:r w:rsidRPr="004121ED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4121ED">
      <w:rPr>
        <w:rFonts w:ascii="Times New Roman" w:hAnsi="Times New Roman" w:cs="Times New Roman"/>
        <w:sz w:val="20"/>
        <w:szCs w:val="20"/>
      </w:rPr>
      <w:t>(</w:t>
    </w:r>
    <w:r w:rsidRPr="004121ED">
      <w:rPr>
        <w:rFonts w:ascii="Times New Roman" w:hAnsi="Times New Roman" w:cs="Times New Roman" w:hint="eastAsia"/>
        <w:sz w:val="20"/>
        <w:szCs w:val="20"/>
      </w:rPr>
      <w:t>2)</w:t>
    </w:r>
    <w:r w:rsidRPr="004121ED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4121ED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4121ED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4121ED">
        <w:rPr>
          <w:rStyle w:val="Hyperlink"/>
          <w:rFonts w:ascii="Times New Roman" w:hAnsi="Times New Roman" w:cs="Times New Roman"/>
          <w:color w:val="0000FF"/>
          <w:sz w:val="20"/>
        </w:rPr>
        <w:t>http://www.sciencepub.net/nature</w:t>
      </w:r>
    </w:hyperlink>
  </w:p>
  <w:p w:rsidR="00083CF6" w:rsidRPr="004121ED" w:rsidRDefault="00083CF6" w:rsidP="004121E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ED" w:rsidRPr="004121ED" w:rsidRDefault="004121ED" w:rsidP="004121E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121ED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4121ED">
      <w:rPr>
        <w:rFonts w:ascii="Times New Roman" w:hAnsi="Times New Roman" w:cs="Times New Roman"/>
        <w:sz w:val="20"/>
        <w:szCs w:val="20"/>
      </w:rPr>
      <w:t>Nature and Science 201</w:t>
    </w:r>
    <w:r w:rsidRPr="004121ED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4121ED">
      <w:rPr>
        <w:rFonts w:ascii="Times New Roman" w:hAnsi="Times New Roman" w:cs="Times New Roman"/>
        <w:sz w:val="20"/>
        <w:szCs w:val="20"/>
      </w:rPr>
      <w:t>;1</w:t>
    </w:r>
    <w:r w:rsidRPr="004121ED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4121ED">
      <w:rPr>
        <w:rFonts w:ascii="Times New Roman" w:hAnsi="Times New Roman" w:cs="Times New Roman"/>
        <w:sz w:val="20"/>
        <w:szCs w:val="20"/>
      </w:rPr>
      <w:t>(</w:t>
    </w:r>
    <w:r w:rsidRPr="004121ED">
      <w:rPr>
        <w:rFonts w:ascii="Times New Roman" w:hAnsi="Times New Roman" w:cs="Times New Roman" w:hint="eastAsia"/>
        <w:sz w:val="20"/>
        <w:szCs w:val="20"/>
      </w:rPr>
      <w:t>2)</w:t>
    </w:r>
    <w:r w:rsidRPr="004121ED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4121ED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4121ED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4121ED">
        <w:rPr>
          <w:rStyle w:val="Hyperlink"/>
          <w:rFonts w:ascii="Times New Roman" w:hAnsi="Times New Roman" w:cs="Times New Roman"/>
          <w:color w:val="0000FF"/>
          <w:sz w:val="20"/>
        </w:rPr>
        <w:t>http://www.sciencepub.net/nature</w:t>
      </w:r>
    </w:hyperlink>
  </w:p>
  <w:p w:rsidR="004121ED" w:rsidRPr="004121ED" w:rsidRDefault="004121ED" w:rsidP="004121ED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AC3"/>
    <w:multiLevelType w:val="multilevel"/>
    <w:tmpl w:val="180247A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>
    <w:nsid w:val="1F194875"/>
    <w:multiLevelType w:val="multilevel"/>
    <w:tmpl w:val="003C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268C7"/>
    <w:multiLevelType w:val="multilevel"/>
    <w:tmpl w:val="A9C6975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>
    <w:nsid w:val="225C493E"/>
    <w:multiLevelType w:val="multilevel"/>
    <w:tmpl w:val="3F4A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9746B"/>
    <w:multiLevelType w:val="hybridMultilevel"/>
    <w:tmpl w:val="03260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D4DF4"/>
    <w:multiLevelType w:val="hybridMultilevel"/>
    <w:tmpl w:val="8BDE68C2"/>
    <w:lvl w:ilvl="0" w:tplc="475AA12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B454D3"/>
    <w:multiLevelType w:val="multilevel"/>
    <w:tmpl w:val="D23A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E19F2"/>
    <w:multiLevelType w:val="multilevel"/>
    <w:tmpl w:val="420E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57EB7"/>
    <w:multiLevelType w:val="multilevel"/>
    <w:tmpl w:val="0A1A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75DD8"/>
    <w:multiLevelType w:val="multilevel"/>
    <w:tmpl w:val="086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4349"/>
    <w:rsid w:val="00021565"/>
    <w:rsid w:val="00061018"/>
    <w:rsid w:val="00076884"/>
    <w:rsid w:val="00083CF6"/>
    <w:rsid w:val="000A50A0"/>
    <w:rsid w:val="0010257C"/>
    <w:rsid w:val="001C49B8"/>
    <w:rsid w:val="002A0F6A"/>
    <w:rsid w:val="003D0BFB"/>
    <w:rsid w:val="00405771"/>
    <w:rsid w:val="004121ED"/>
    <w:rsid w:val="00495E51"/>
    <w:rsid w:val="00774EFC"/>
    <w:rsid w:val="007E264F"/>
    <w:rsid w:val="00820390"/>
    <w:rsid w:val="008F162A"/>
    <w:rsid w:val="00977AA5"/>
    <w:rsid w:val="00A10C03"/>
    <w:rsid w:val="00D04060"/>
    <w:rsid w:val="00D60F21"/>
    <w:rsid w:val="00D81474"/>
    <w:rsid w:val="00D92783"/>
    <w:rsid w:val="00DF122C"/>
    <w:rsid w:val="00E37DA8"/>
    <w:rsid w:val="00F06F94"/>
    <w:rsid w:val="00FB4349"/>
    <w:rsid w:val="00FD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49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9"/>
  </w:style>
  <w:style w:type="paragraph" w:styleId="Footer">
    <w:name w:val="footer"/>
    <w:basedOn w:val="Normal"/>
    <w:link w:val="FooterChar"/>
    <w:uiPriority w:val="99"/>
    <w:unhideWhenUsed/>
    <w:rsid w:val="00FB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9"/>
  </w:style>
  <w:style w:type="character" w:styleId="Hyperlink">
    <w:name w:val="Hyperlink"/>
    <w:basedOn w:val="DefaultParagraphFont"/>
    <w:uiPriority w:val="99"/>
    <w:unhideWhenUsed/>
    <w:rsid w:val="00FB4349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FB4349"/>
  </w:style>
  <w:style w:type="character" w:customStyle="1" w:styleId="hps">
    <w:name w:val="hps"/>
    <w:basedOn w:val="DefaultParagraphFont"/>
    <w:rsid w:val="00FB4349"/>
  </w:style>
  <w:style w:type="paragraph" w:styleId="FootnoteText">
    <w:name w:val="footnote text"/>
    <w:basedOn w:val="Normal"/>
    <w:link w:val="FootnoteTextChar"/>
    <w:semiHidden/>
    <w:rsid w:val="00FB434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43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257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398AA-D060-4940-A3B8-590838B6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Avan-Mehr</dc:creator>
  <cp:lastModifiedBy>Administrator</cp:lastModifiedBy>
  <cp:revision>4</cp:revision>
  <cp:lastPrinted>2015-01-29T02:15:00Z</cp:lastPrinted>
  <dcterms:created xsi:type="dcterms:W3CDTF">2015-01-29T08:51:00Z</dcterms:created>
  <dcterms:modified xsi:type="dcterms:W3CDTF">2015-01-29T03:11:00Z</dcterms:modified>
</cp:coreProperties>
</file>