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5E5" w:rsidRPr="009B4BE3" w:rsidRDefault="0064026D" w:rsidP="00876D0B">
      <w:pPr>
        <w:jc w:val="center"/>
        <w:rPr>
          <w:rFonts w:cs="Times New Roman"/>
          <w:b/>
          <w:bCs/>
          <w:sz w:val="20"/>
          <w:szCs w:val="20"/>
        </w:rPr>
      </w:pPr>
      <w:r w:rsidRPr="009B4BE3">
        <w:rPr>
          <w:rFonts w:cs="Times New Roman"/>
          <w:b/>
          <w:bCs/>
          <w:sz w:val="20"/>
          <w:szCs w:val="20"/>
        </w:rPr>
        <w:t>Heavy Metals in Fish (Review)</w:t>
      </w:r>
    </w:p>
    <w:p w:rsidR="00876D0B" w:rsidRPr="009B4BE3" w:rsidRDefault="00876D0B" w:rsidP="00876D0B">
      <w:pPr>
        <w:jc w:val="center"/>
        <w:rPr>
          <w:rFonts w:cs="Times New Roman"/>
          <w:b/>
          <w:bCs/>
          <w:sz w:val="20"/>
          <w:szCs w:val="20"/>
        </w:rPr>
      </w:pPr>
    </w:p>
    <w:p w:rsidR="00876D0B" w:rsidRPr="00876D0B" w:rsidRDefault="00876D0B" w:rsidP="00876D0B">
      <w:pPr>
        <w:jc w:val="center"/>
        <w:rPr>
          <w:sz w:val="20"/>
          <w:szCs w:val="20"/>
        </w:rPr>
      </w:pPr>
      <w:r w:rsidRPr="00876D0B">
        <w:rPr>
          <w:sz w:val="20"/>
          <w:szCs w:val="20"/>
        </w:rPr>
        <w:t>Mona S Zaki</w:t>
      </w:r>
      <w:r w:rsidR="00F378C9" w:rsidRPr="00876D0B">
        <w:rPr>
          <w:sz w:val="20"/>
          <w:szCs w:val="20"/>
          <w:vertAlign w:val="superscript"/>
        </w:rPr>
        <w:t>1</w:t>
      </w:r>
      <w:r w:rsidRPr="00876D0B">
        <w:rPr>
          <w:sz w:val="20"/>
          <w:szCs w:val="20"/>
        </w:rPr>
        <w:t>, Susan O Mostafa</w:t>
      </w:r>
      <w:r w:rsidR="00F378C9" w:rsidRPr="00876D0B">
        <w:rPr>
          <w:sz w:val="20"/>
          <w:szCs w:val="20"/>
          <w:vertAlign w:val="superscript"/>
        </w:rPr>
        <w:t>2</w:t>
      </w:r>
      <w:r w:rsidRPr="00876D0B">
        <w:rPr>
          <w:sz w:val="20"/>
          <w:szCs w:val="20"/>
        </w:rPr>
        <w:t xml:space="preserve"> and </w:t>
      </w:r>
      <w:proofErr w:type="spellStart"/>
      <w:r w:rsidRPr="00876D0B">
        <w:rPr>
          <w:sz w:val="20"/>
          <w:szCs w:val="20"/>
        </w:rPr>
        <w:t>Olfat</w:t>
      </w:r>
      <w:proofErr w:type="spellEnd"/>
      <w:r w:rsidRPr="00876D0B">
        <w:rPr>
          <w:sz w:val="20"/>
          <w:szCs w:val="20"/>
        </w:rPr>
        <w:t xml:space="preserve"> or Fawzy</w:t>
      </w:r>
      <w:r w:rsidR="00F378C9" w:rsidRPr="00876D0B">
        <w:rPr>
          <w:sz w:val="20"/>
          <w:szCs w:val="20"/>
          <w:vertAlign w:val="superscript"/>
        </w:rPr>
        <w:t>3</w:t>
      </w:r>
    </w:p>
    <w:p w:rsidR="00876D0B" w:rsidRPr="00876D0B" w:rsidRDefault="00876D0B" w:rsidP="00876D0B">
      <w:pPr>
        <w:jc w:val="center"/>
        <w:rPr>
          <w:sz w:val="20"/>
          <w:szCs w:val="20"/>
        </w:rPr>
      </w:pPr>
    </w:p>
    <w:p w:rsidR="00876D0B" w:rsidRPr="00876D0B" w:rsidRDefault="00876D0B" w:rsidP="00876D0B">
      <w:pPr>
        <w:jc w:val="center"/>
        <w:rPr>
          <w:sz w:val="20"/>
          <w:szCs w:val="20"/>
        </w:rPr>
      </w:pPr>
      <w:r w:rsidRPr="00876D0B">
        <w:rPr>
          <w:sz w:val="20"/>
          <w:szCs w:val="20"/>
          <w:vertAlign w:val="superscript"/>
        </w:rPr>
        <w:t>1</w:t>
      </w:r>
      <w:r w:rsidRPr="00876D0B">
        <w:rPr>
          <w:sz w:val="20"/>
          <w:szCs w:val="20"/>
        </w:rPr>
        <w:t xml:space="preserve">Department of Hydrobiology, National Research Center, </w:t>
      </w:r>
      <w:proofErr w:type="spellStart"/>
      <w:r w:rsidRPr="00876D0B">
        <w:rPr>
          <w:sz w:val="20"/>
          <w:szCs w:val="20"/>
        </w:rPr>
        <w:t>Dokki</w:t>
      </w:r>
      <w:proofErr w:type="spellEnd"/>
      <w:r w:rsidRPr="00876D0B">
        <w:rPr>
          <w:sz w:val="20"/>
          <w:szCs w:val="20"/>
        </w:rPr>
        <w:t>, Egypt</w:t>
      </w:r>
    </w:p>
    <w:p w:rsidR="00876D0B" w:rsidRPr="00876D0B" w:rsidRDefault="00876D0B" w:rsidP="00876D0B">
      <w:pPr>
        <w:jc w:val="center"/>
        <w:rPr>
          <w:sz w:val="20"/>
          <w:szCs w:val="20"/>
        </w:rPr>
      </w:pPr>
      <w:r w:rsidRPr="00876D0B">
        <w:rPr>
          <w:sz w:val="20"/>
          <w:szCs w:val="20"/>
          <w:vertAlign w:val="superscript"/>
        </w:rPr>
        <w:t>2</w:t>
      </w:r>
      <w:r w:rsidRPr="00876D0B">
        <w:rPr>
          <w:sz w:val="20"/>
          <w:szCs w:val="20"/>
        </w:rPr>
        <w:t xml:space="preserve">Department of Biochemistry, National Research Center, </w:t>
      </w:r>
      <w:proofErr w:type="spellStart"/>
      <w:r w:rsidRPr="00876D0B">
        <w:rPr>
          <w:sz w:val="20"/>
          <w:szCs w:val="20"/>
        </w:rPr>
        <w:t>Dokki</w:t>
      </w:r>
      <w:proofErr w:type="spellEnd"/>
      <w:r w:rsidRPr="00876D0B">
        <w:rPr>
          <w:sz w:val="20"/>
          <w:szCs w:val="20"/>
        </w:rPr>
        <w:t>, Egypt</w:t>
      </w:r>
    </w:p>
    <w:p w:rsidR="00876D0B" w:rsidRPr="00876D0B" w:rsidRDefault="007423C7" w:rsidP="00876D0B">
      <w:pPr>
        <w:jc w:val="center"/>
        <w:rPr>
          <w:sz w:val="20"/>
          <w:szCs w:val="20"/>
        </w:rPr>
      </w:pPr>
      <w:hyperlink r:id="rId8" w:history="1">
        <w:r w:rsidR="00876D0B" w:rsidRPr="00876D0B">
          <w:rPr>
            <w:rStyle w:val="Hyperlink"/>
            <w:sz w:val="20"/>
            <w:szCs w:val="20"/>
          </w:rPr>
          <w:t>dr_mona_zaki@yahoo.co.uk</w:t>
        </w:r>
      </w:hyperlink>
    </w:p>
    <w:p w:rsidR="00876D0B" w:rsidRPr="009B4BE3" w:rsidRDefault="00876D0B" w:rsidP="00876D0B">
      <w:pPr>
        <w:jc w:val="both"/>
        <w:rPr>
          <w:rFonts w:cs="Times New Roman"/>
          <w:b/>
          <w:bCs/>
          <w:sz w:val="20"/>
          <w:szCs w:val="20"/>
        </w:rPr>
      </w:pPr>
    </w:p>
    <w:p w:rsidR="00876D0B" w:rsidRDefault="00876D0B" w:rsidP="005836ED">
      <w:pPr>
        <w:jc w:val="both"/>
        <w:rPr>
          <w:rFonts w:eastAsia="Times New Roman" w:cs="Times New Roman"/>
          <w:bCs/>
          <w:i/>
          <w:sz w:val="20"/>
          <w:szCs w:val="20"/>
        </w:rPr>
      </w:pPr>
      <w:r w:rsidRPr="009B4BE3">
        <w:rPr>
          <w:rFonts w:cs="Times New Roman"/>
          <w:b/>
          <w:bCs/>
          <w:sz w:val="20"/>
          <w:szCs w:val="20"/>
        </w:rPr>
        <w:t>Abstract:</w:t>
      </w:r>
      <w:r w:rsidRPr="009B4BE3">
        <w:rPr>
          <w:rFonts w:cs="Times New Roman"/>
          <w:sz w:val="20"/>
          <w:szCs w:val="20"/>
        </w:rPr>
        <w:t xml:space="preserve"> </w:t>
      </w:r>
      <w:r w:rsidR="00AF4A4C" w:rsidRPr="009B4BE3">
        <w:rPr>
          <w:rFonts w:cs="Times New Roman"/>
          <w:sz w:val="20"/>
          <w:szCs w:val="20"/>
        </w:rPr>
        <w:t>Historically, heavy metals (i.e. zinc, copper, lead, cadmium, etc.) rank as major polluting chemicals in both developed and developing countries.</w:t>
      </w:r>
      <w:r w:rsidR="005836ED">
        <w:rPr>
          <w:rFonts w:cs="Times New Roman" w:hint="eastAsia"/>
          <w:sz w:val="20"/>
          <w:szCs w:val="20"/>
          <w:lang w:eastAsia="zh-CN"/>
        </w:rPr>
        <w:t xml:space="preserve"> </w:t>
      </w:r>
      <w:r w:rsidR="00AF4A4C" w:rsidRPr="009B4BE3">
        <w:rPr>
          <w:rFonts w:cs="Times New Roman"/>
          <w:sz w:val="20"/>
          <w:szCs w:val="20"/>
        </w:rPr>
        <w:t>Probably the most important heavy metal source was, and still is in some countries, the waste waters arising from mining activities, such as mine drainage water, effluent from tailings ponds (where waste crushed ore is settled out) and drainage water from spoil heaps. These sources can continue to dis</w:t>
      </w:r>
      <w:r w:rsidR="00AF4A4C" w:rsidRPr="009B4BE3">
        <w:rPr>
          <w:rFonts w:cs="Times New Roman"/>
          <w:sz w:val="20"/>
          <w:szCs w:val="20"/>
        </w:rPr>
        <w:softHyphen/>
        <w:t>charge heavy metals into watercourses long after the original mining activities have ceased.</w:t>
      </w:r>
    </w:p>
    <w:p w:rsidR="00543092" w:rsidRDefault="00876D0B" w:rsidP="00543092">
      <w:pPr>
        <w:rPr>
          <w:sz w:val="20"/>
          <w:szCs w:val="20"/>
          <w:lang w:eastAsia="zh-CN"/>
        </w:rPr>
      </w:pPr>
      <w:proofErr w:type="gramStart"/>
      <w:r>
        <w:rPr>
          <w:sz w:val="20"/>
          <w:szCs w:val="20"/>
        </w:rPr>
        <w:t>[</w:t>
      </w:r>
      <w:r w:rsidRPr="00876D0B">
        <w:rPr>
          <w:sz w:val="20"/>
          <w:szCs w:val="20"/>
        </w:rPr>
        <w:t xml:space="preserve">Mona S </w:t>
      </w:r>
      <w:proofErr w:type="spellStart"/>
      <w:r w:rsidRPr="00876D0B">
        <w:rPr>
          <w:sz w:val="20"/>
          <w:szCs w:val="20"/>
        </w:rPr>
        <w:t>Zaki</w:t>
      </w:r>
      <w:proofErr w:type="spellEnd"/>
      <w:r w:rsidRPr="00876D0B">
        <w:rPr>
          <w:sz w:val="20"/>
          <w:szCs w:val="20"/>
        </w:rPr>
        <w:t xml:space="preserve">, Susan O </w:t>
      </w:r>
      <w:proofErr w:type="spellStart"/>
      <w:r w:rsidRPr="00876D0B">
        <w:rPr>
          <w:sz w:val="20"/>
          <w:szCs w:val="20"/>
        </w:rPr>
        <w:t>Mostafa</w:t>
      </w:r>
      <w:proofErr w:type="spellEnd"/>
      <w:r w:rsidRPr="00876D0B">
        <w:rPr>
          <w:sz w:val="20"/>
          <w:szCs w:val="20"/>
        </w:rPr>
        <w:t xml:space="preserve"> and </w:t>
      </w:r>
      <w:proofErr w:type="spellStart"/>
      <w:r w:rsidRPr="00876D0B">
        <w:rPr>
          <w:sz w:val="20"/>
          <w:szCs w:val="20"/>
        </w:rPr>
        <w:t>Olfat</w:t>
      </w:r>
      <w:proofErr w:type="spellEnd"/>
      <w:r w:rsidRPr="00876D0B">
        <w:rPr>
          <w:sz w:val="20"/>
          <w:szCs w:val="20"/>
        </w:rPr>
        <w:t xml:space="preserve"> or </w:t>
      </w:r>
      <w:proofErr w:type="spellStart"/>
      <w:r w:rsidRPr="00876D0B">
        <w:rPr>
          <w:sz w:val="20"/>
          <w:szCs w:val="20"/>
        </w:rPr>
        <w:t>Fawzy</w:t>
      </w:r>
      <w:proofErr w:type="spellEnd"/>
      <w:r w:rsidR="00CE5A3D">
        <w:rPr>
          <w:rFonts w:hint="eastAsia"/>
          <w:sz w:val="20"/>
          <w:szCs w:val="20"/>
          <w:lang w:eastAsia="zh-CN"/>
        </w:rPr>
        <w:t>.</w:t>
      </w:r>
      <w:proofErr w:type="gramEnd"/>
      <w:r>
        <w:rPr>
          <w:sz w:val="20"/>
          <w:szCs w:val="20"/>
        </w:rPr>
        <w:t xml:space="preserve"> </w:t>
      </w:r>
      <w:proofErr w:type="gramStart"/>
      <w:r w:rsidRPr="00876D0B">
        <w:rPr>
          <w:rFonts w:cs="Times New Roman"/>
          <w:b/>
          <w:bCs/>
          <w:sz w:val="20"/>
          <w:szCs w:val="20"/>
        </w:rPr>
        <w:t>Heavy Metals in Fish (Review)</w:t>
      </w:r>
      <w:r w:rsidR="00543092" w:rsidRPr="00076467">
        <w:rPr>
          <w:rFonts w:eastAsia="Times New Roman"/>
          <w:b/>
          <w:bCs/>
          <w:sz w:val="20"/>
          <w:szCs w:val="20"/>
          <w:lang w:bidi="fa-IR"/>
        </w:rPr>
        <w:t>.</w:t>
      </w:r>
      <w:proofErr w:type="gramEnd"/>
      <w:r w:rsidR="00543092" w:rsidRPr="00076467">
        <w:rPr>
          <w:rFonts w:hint="eastAsia"/>
          <w:b/>
          <w:bCs/>
          <w:sz w:val="20"/>
          <w:szCs w:val="20"/>
        </w:rPr>
        <w:t xml:space="preserve"> </w:t>
      </w:r>
      <w:r w:rsidR="00543092" w:rsidRPr="00076467">
        <w:rPr>
          <w:rFonts w:eastAsia="Times New Roman"/>
          <w:bCs/>
          <w:i/>
          <w:sz w:val="20"/>
          <w:szCs w:val="20"/>
        </w:rPr>
        <w:t xml:space="preserve">Nat </w:t>
      </w:r>
      <w:proofErr w:type="spellStart"/>
      <w:r w:rsidR="00543092" w:rsidRPr="00076467">
        <w:rPr>
          <w:rFonts w:eastAsia="Times New Roman"/>
          <w:bCs/>
          <w:i/>
          <w:sz w:val="20"/>
          <w:szCs w:val="20"/>
        </w:rPr>
        <w:t>Sci</w:t>
      </w:r>
      <w:proofErr w:type="spellEnd"/>
      <w:r w:rsidR="00543092" w:rsidRPr="00076467">
        <w:rPr>
          <w:rFonts w:eastAsiaTheme="minorEastAsia" w:hint="eastAsia"/>
          <w:bCs/>
          <w:i/>
          <w:sz w:val="20"/>
          <w:szCs w:val="20"/>
        </w:rPr>
        <w:t xml:space="preserve"> </w:t>
      </w:r>
      <w:r w:rsidR="00543092" w:rsidRPr="00076467">
        <w:rPr>
          <w:sz w:val="20"/>
          <w:szCs w:val="20"/>
        </w:rPr>
        <w:t>201</w:t>
      </w:r>
      <w:r w:rsidR="00543092">
        <w:rPr>
          <w:rFonts w:hint="eastAsia"/>
          <w:sz w:val="20"/>
          <w:szCs w:val="20"/>
        </w:rPr>
        <w:t>5</w:t>
      </w:r>
      <w:r w:rsidR="00543092" w:rsidRPr="00076467">
        <w:rPr>
          <w:sz w:val="20"/>
          <w:szCs w:val="20"/>
        </w:rPr>
        <w:t>;1</w:t>
      </w:r>
      <w:r w:rsidR="00543092">
        <w:rPr>
          <w:rFonts w:hint="eastAsia"/>
          <w:sz w:val="20"/>
          <w:szCs w:val="20"/>
        </w:rPr>
        <w:t>3</w:t>
      </w:r>
      <w:r w:rsidR="00543092" w:rsidRPr="00076467">
        <w:rPr>
          <w:sz w:val="20"/>
          <w:szCs w:val="20"/>
        </w:rPr>
        <w:t>(</w:t>
      </w:r>
      <w:r w:rsidR="00543092">
        <w:rPr>
          <w:rFonts w:hint="eastAsia"/>
          <w:sz w:val="20"/>
          <w:szCs w:val="20"/>
        </w:rPr>
        <w:t>2)</w:t>
      </w:r>
      <w:r w:rsidR="00543092" w:rsidRPr="00076467">
        <w:rPr>
          <w:sz w:val="20"/>
          <w:szCs w:val="20"/>
        </w:rPr>
        <w:t>:</w:t>
      </w:r>
      <w:r w:rsidR="00F378C9">
        <w:rPr>
          <w:noProof/>
          <w:color w:val="000000"/>
          <w:sz w:val="20"/>
          <w:szCs w:val="20"/>
        </w:rPr>
        <w:t>116</w:t>
      </w:r>
      <w:r w:rsidR="00543092" w:rsidRPr="0050224F">
        <w:rPr>
          <w:color w:val="000000"/>
          <w:sz w:val="20"/>
          <w:szCs w:val="20"/>
        </w:rPr>
        <w:t>-</w:t>
      </w:r>
      <w:r w:rsidR="00F378C9">
        <w:rPr>
          <w:noProof/>
          <w:color w:val="000000"/>
          <w:sz w:val="20"/>
          <w:szCs w:val="20"/>
        </w:rPr>
        <w:t>118</w:t>
      </w:r>
      <w:r w:rsidR="00543092" w:rsidRPr="00076467">
        <w:rPr>
          <w:sz w:val="20"/>
          <w:szCs w:val="20"/>
        </w:rPr>
        <w:t>]</w:t>
      </w:r>
      <w:r w:rsidR="00543092" w:rsidRPr="00076467">
        <w:rPr>
          <w:rFonts w:hint="eastAsia"/>
          <w:sz w:val="20"/>
          <w:szCs w:val="20"/>
        </w:rPr>
        <w:t>.</w:t>
      </w:r>
      <w:r w:rsidR="00543092" w:rsidRPr="00076467">
        <w:rPr>
          <w:sz w:val="20"/>
          <w:szCs w:val="20"/>
        </w:rPr>
        <w:t xml:space="preserve"> (ISSN: 1545-0740).</w:t>
      </w:r>
      <w:r w:rsidR="00543092" w:rsidRPr="00853AD6">
        <w:rPr>
          <w:color w:val="0000FF"/>
          <w:sz w:val="20"/>
          <w:szCs w:val="20"/>
        </w:rPr>
        <w:t xml:space="preserve"> </w:t>
      </w:r>
      <w:hyperlink r:id="rId9" w:history="1">
        <w:r w:rsidR="00543092" w:rsidRPr="00853AD6">
          <w:rPr>
            <w:rStyle w:val="Hyperlink"/>
            <w:sz w:val="20"/>
            <w:szCs w:val="20"/>
          </w:rPr>
          <w:t>http://www.sciencepub.net/nature</w:t>
        </w:r>
      </w:hyperlink>
      <w:r w:rsidR="00543092" w:rsidRPr="00076467">
        <w:rPr>
          <w:sz w:val="20"/>
          <w:szCs w:val="20"/>
        </w:rPr>
        <w:t>.</w:t>
      </w:r>
      <w:r w:rsidR="00543092" w:rsidRPr="00076467">
        <w:rPr>
          <w:rFonts w:hint="eastAsia"/>
          <w:sz w:val="20"/>
          <w:szCs w:val="20"/>
        </w:rPr>
        <w:t xml:space="preserve"> </w:t>
      </w:r>
      <w:r w:rsidR="00543092">
        <w:rPr>
          <w:rFonts w:hint="eastAsia"/>
          <w:sz w:val="20"/>
          <w:szCs w:val="20"/>
          <w:lang w:eastAsia="zh-CN"/>
        </w:rPr>
        <w:t>18</w:t>
      </w:r>
    </w:p>
    <w:p w:rsidR="005C352F" w:rsidRDefault="005C352F" w:rsidP="00543092">
      <w:pPr>
        <w:rPr>
          <w:sz w:val="20"/>
          <w:szCs w:val="20"/>
          <w:lang w:eastAsia="zh-CN"/>
        </w:rPr>
      </w:pPr>
    </w:p>
    <w:p w:rsidR="005C352F" w:rsidRPr="005C352F" w:rsidRDefault="005C352F" w:rsidP="00543092">
      <w:pPr>
        <w:rPr>
          <w:b/>
          <w:sz w:val="20"/>
          <w:szCs w:val="20"/>
          <w:lang w:eastAsia="zh-CN"/>
        </w:rPr>
      </w:pPr>
      <w:r w:rsidRPr="005C352F">
        <w:rPr>
          <w:rFonts w:hint="eastAsia"/>
          <w:b/>
          <w:sz w:val="20"/>
          <w:szCs w:val="20"/>
          <w:lang w:eastAsia="zh-CN"/>
        </w:rPr>
        <w:t>Key words:</w:t>
      </w:r>
      <w:r>
        <w:rPr>
          <w:rFonts w:hint="eastAsia"/>
          <w:b/>
          <w:sz w:val="20"/>
          <w:szCs w:val="20"/>
          <w:lang w:eastAsia="zh-CN"/>
        </w:rPr>
        <w:t xml:space="preserve"> </w:t>
      </w:r>
      <w:r w:rsidRPr="005C352F">
        <w:rPr>
          <w:rFonts w:cs="Times New Roman"/>
          <w:bCs/>
          <w:sz w:val="20"/>
          <w:szCs w:val="20"/>
        </w:rPr>
        <w:t>Heavy Metals</w:t>
      </w:r>
      <w:r w:rsidRPr="005C352F">
        <w:rPr>
          <w:rFonts w:cs="Times New Roman" w:hint="eastAsia"/>
          <w:bCs/>
          <w:sz w:val="20"/>
          <w:szCs w:val="20"/>
          <w:lang w:eastAsia="zh-CN"/>
        </w:rPr>
        <w:t xml:space="preserve">, </w:t>
      </w:r>
      <w:r w:rsidRPr="005C352F">
        <w:rPr>
          <w:rFonts w:cs="Times New Roman"/>
          <w:bCs/>
          <w:sz w:val="20"/>
          <w:szCs w:val="20"/>
        </w:rPr>
        <w:t>Fish</w:t>
      </w:r>
    </w:p>
    <w:p w:rsidR="00876D0B" w:rsidRPr="009B4BE3" w:rsidRDefault="00876D0B" w:rsidP="00543092">
      <w:pPr>
        <w:rPr>
          <w:rFonts w:cs="Times New Roman"/>
          <w:b/>
          <w:bCs/>
          <w:sz w:val="20"/>
          <w:szCs w:val="20"/>
        </w:rPr>
      </w:pPr>
    </w:p>
    <w:p w:rsidR="00CE5A3D" w:rsidRDefault="00CE5A3D" w:rsidP="00876D0B">
      <w:pPr>
        <w:jc w:val="both"/>
        <w:rPr>
          <w:rFonts w:cs="Times New Roman"/>
          <w:b/>
          <w:bCs/>
          <w:sz w:val="20"/>
          <w:szCs w:val="20"/>
        </w:rPr>
        <w:sectPr w:rsidR="00CE5A3D" w:rsidSect="00F378C9">
          <w:headerReference w:type="default" r:id="rId10"/>
          <w:footerReference w:type="default" r:id="rId11"/>
          <w:type w:val="continuous"/>
          <w:pgSz w:w="12242" w:h="15842" w:code="1"/>
          <w:pgMar w:top="1440" w:right="1440" w:bottom="1440" w:left="1440" w:header="720" w:footer="720" w:gutter="0"/>
          <w:pgNumType w:start="116"/>
          <w:cols w:space="708"/>
          <w:bidi/>
          <w:docGrid w:linePitch="381"/>
        </w:sectPr>
      </w:pPr>
    </w:p>
    <w:p w:rsidR="006101B5" w:rsidRPr="009B4BE3" w:rsidRDefault="006101B5" w:rsidP="00876D0B">
      <w:pPr>
        <w:jc w:val="both"/>
        <w:rPr>
          <w:rFonts w:cs="Times New Roman"/>
          <w:b/>
          <w:bCs/>
          <w:sz w:val="20"/>
          <w:szCs w:val="20"/>
        </w:rPr>
      </w:pPr>
      <w:r w:rsidRPr="009B4BE3">
        <w:rPr>
          <w:rFonts w:cs="Times New Roman"/>
          <w:b/>
          <w:bCs/>
          <w:sz w:val="20"/>
          <w:szCs w:val="20"/>
        </w:rPr>
        <w:lastRenderedPageBreak/>
        <w:t>Cadmium</w:t>
      </w:r>
    </w:p>
    <w:p w:rsidR="006101B5" w:rsidRPr="009B4BE3" w:rsidRDefault="006101B5" w:rsidP="00876D0B">
      <w:pPr>
        <w:ind w:firstLine="426"/>
        <w:jc w:val="both"/>
        <w:rPr>
          <w:rFonts w:cs="Times New Roman"/>
          <w:sz w:val="20"/>
          <w:szCs w:val="20"/>
        </w:rPr>
      </w:pPr>
      <w:r w:rsidRPr="009B4BE3">
        <w:rPr>
          <w:rFonts w:cs="Times New Roman"/>
          <w:sz w:val="20"/>
          <w:szCs w:val="20"/>
        </w:rPr>
        <w:t xml:space="preserve">Again, this metal has a high profile in human toxicology because of bases where it has been transferred at harmful concentrations to man through the food chain. In water, the main point source is effluents from electroplating works; also, there are numerous diffuse inputs from the widespread use of this metal as well as a few areas where cadmium is leached from geological deposits. Cadmium is strongly adsorbed onto organic and inorganic </w:t>
      </w:r>
      <w:r w:rsidR="0064026D" w:rsidRPr="009B4BE3">
        <w:rPr>
          <w:rFonts w:cs="Times New Roman"/>
          <w:sz w:val="20"/>
          <w:szCs w:val="20"/>
        </w:rPr>
        <w:t>particles</w:t>
      </w:r>
      <w:r w:rsidRPr="009B4BE3">
        <w:rPr>
          <w:rFonts w:cs="Times New Roman"/>
          <w:sz w:val="20"/>
          <w:szCs w:val="20"/>
        </w:rPr>
        <w:t xml:space="preserve"> in the water but, although it can form soluble </w:t>
      </w:r>
      <w:r w:rsidR="00876D0B" w:rsidRPr="009B4BE3">
        <w:rPr>
          <w:rFonts w:cs="Times New Roman"/>
          <w:sz w:val="20"/>
          <w:szCs w:val="20"/>
        </w:rPr>
        <w:t>complexes with</w:t>
      </w:r>
      <w:r w:rsidRPr="009B4BE3">
        <w:rPr>
          <w:rFonts w:cs="Times New Roman"/>
          <w:sz w:val="20"/>
          <w:szCs w:val="20"/>
        </w:rPr>
        <w:t xml:space="preserve"> </w:t>
      </w:r>
      <w:proofErr w:type="spellStart"/>
      <w:r w:rsidRPr="009B4BE3">
        <w:rPr>
          <w:rFonts w:cs="Times New Roman"/>
          <w:sz w:val="20"/>
          <w:szCs w:val="20"/>
        </w:rPr>
        <w:t>humic</w:t>
      </w:r>
      <w:proofErr w:type="spellEnd"/>
      <w:r w:rsidRPr="009B4BE3">
        <w:rPr>
          <w:rFonts w:cs="Times New Roman"/>
          <w:sz w:val="20"/>
          <w:szCs w:val="20"/>
        </w:rPr>
        <w:t xml:space="preserve"> substances, the tox</w:t>
      </w:r>
      <w:r w:rsidRPr="009B4BE3">
        <w:rPr>
          <w:rFonts w:cs="Times New Roman"/>
          <w:sz w:val="20"/>
          <w:szCs w:val="20"/>
        </w:rPr>
        <w:softHyphen/>
        <w:t>icity is not reduced as it is with coppers at least not in hard water. However, it is the binding on to solid particles that limits the importance of total cadmium levels in the water, but again most, if not all, of the bound metal will end up in sediment sinks. There is some evidence that this cadmium is available, to a limited extent, to invertebrates living in the sediment and can be passed on to fish which prey on them. However, the potential for significant accumu</w:t>
      </w:r>
      <w:r w:rsidRPr="009B4BE3">
        <w:rPr>
          <w:rFonts w:cs="Times New Roman"/>
          <w:sz w:val="20"/>
          <w:szCs w:val="20"/>
        </w:rPr>
        <w:softHyphen/>
        <w:t>lation by this route is uncertain and requires further research.</w:t>
      </w:r>
    </w:p>
    <w:p w:rsidR="005836ED" w:rsidRDefault="005836ED" w:rsidP="00876D0B">
      <w:pPr>
        <w:jc w:val="both"/>
        <w:rPr>
          <w:rFonts w:cs="Times New Roman" w:hint="eastAsia"/>
          <w:b/>
          <w:bCs/>
          <w:sz w:val="20"/>
          <w:szCs w:val="20"/>
          <w:lang w:eastAsia="zh-CN"/>
        </w:rPr>
      </w:pPr>
    </w:p>
    <w:p w:rsidR="006101B5" w:rsidRPr="009B4BE3" w:rsidRDefault="006101B5" w:rsidP="00876D0B">
      <w:pPr>
        <w:jc w:val="both"/>
        <w:rPr>
          <w:rFonts w:cs="Times New Roman"/>
          <w:b/>
          <w:bCs/>
          <w:sz w:val="20"/>
          <w:szCs w:val="20"/>
        </w:rPr>
      </w:pPr>
      <w:r w:rsidRPr="009B4BE3">
        <w:rPr>
          <w:rFonts w:cs="Times New Roman"/>
          <w:b/>
          <w:bCs/>
          <w:sz w:val="20"/>
          <w:szCs w:val="20"/>
        </w:rPr>
        <w:t>Toxic effects of cadmium</w:t>
      </w:r>
    </w:p>
    <w:p w:rsidR="006101B5" w:rsidRPr="009B4BE3" w:rsidRDefault="006101B5" w:rsidP="00876D0B">
      <w:pPr>
        <w:ind w:firstLine="426"/>
        <w:jc w:val="both"/>
        <w:rPr>
          <w:rFonts w:cs="Times New Roman"/>
          <w:sz w:val="20"/>
          <w:szCs w:val="20"/>
        </w:rPr>
      </w:pPr>
      <w:r w:rsidRPr="009B4BE3">
        <w:rPr>
          <w:rFonts w:cs="Times New Roman"/>
          <w:sz w:val="20"/>
          <w:szCs w:val="20"/>
        </w:rPr>
        <w:t>Calcium appears to reduce the toxicity of soluble toxic con</w:t>
      </w:r>
      <w:r w:rsidRPr="009B4BE3">
        <w:rPr>
          <w:rFonts w:cs="Times New Roman"/>
          <w:sz w:val="20"/>
          <w:szCs w:val="20"/>
        </w:rPr>
        <w:softHyphen/>
        <w:t>centrations of cadmium in the water, but to a lesser extent than that for zinc and copper. There is, however, a major difference between cadmium's toxic action and that of the other heavy metals, in that there appear to be two separate and successive harmful effects. For rainbow trout, the toxicity curve over the first four days follows the normal shape for heavy metals and appears to approach a threshold value. However, continuation of the exposure causes mortalities at much lower concentrations and a further threshold is reached at a concentration considerably less than the 96 h LC50. The most logical explanation is that the efficiency of the detoxifi</w:t>
      </w:r>
      <w:r w:rsidRPr="009B4BE3">
        <w:rPr>
          <w:rFonts w:cs="Times New Roman"/>
          <w:sz w:val="20"/>
          <w:szCs w:val="20"/>
        </w:rPr>
        <w:softHyphen/>
        <w:t xml:space="preserve">cation mechanism </w:t>
      </w:r>
      <w:r w:rsidRPr="009B4BE3">
        <w:rPr>
          <w:rFonts w:cs="Times New Roman"/>
          <w:sz w:val="20"/>
          <w:szCs w:val="20"/>
        </w:rPr>
        <w:lastRenderedPageBreak/>
        <w:t xml:space="preserve">for cadmium in the fish has a limited duration and therefore acts as only a short-term brake on the internal </w:t>
      </w:r>
      <w:proofErr w:type="gramStart"/>
      <w:r w:rsidRPr="009B4BE3">
        <w:rPr>
          <w:rFonts w:cs="Times New Roman"/>
          <w:sz w:val="20"/>
          <w:szCs w:val="20"/>
        </w:rPr>
        <w:t>toxic</w:t>
      </w:r>
      <w:proofErr w:type="gramEnd"/>
      <w:r w:rsidRPr="009B4BE3">
        <w:rPr>
          <w:rFonts w:cs="Times New Roman"/>
          <w:sz w:val="20"/>
          <w:szCs w:val="20"/>
        </w:rPr>
        <w:t xml:space="preserve"> action.</w:t>
      </w:r>
    </w:p>
    <w:p w:rsidR="005836ED" w:rsidRDefault="005836ED" w:rsidP="00876D0B">
      <w:pPr>
        <w:jc w:val="both"/>
        <w:rPr>
          <w:rFonts w:cs="Times New Roman" w:hint="eastAsia"/>
          <w:b/>
          <w:bCs/>
          <w:sz w:val="20"/>
          <w:szCs w:val="20"/>
          <w:lang w:eastAsia="zh-CN"/>
        </w:rPr>
      </w:pPr>
    </w:p>
    <w:p w:rsidR="006101B5" w:rsidRPr="009B4BE3" w:rsidRDefault="00876D0B" w:rsidP="00876D0B">
      <w:pPr>
        <w:jc w:val="both"/>
        <w:rPr>
          <w:rFonts w:cs="Times New Roman"/>
          <w:b/>
          <w:bCs/>
          <w:sz w:val="20"/>
          <w:szCs w:val="20"/>
        </w:rPr>
      </w:pPr>
      <w:r w:rsidRPr="009B4BE3">
        <w:rPr>
          <w:rFonts w:cs="Times New Roman"/>
          <w:b/>
          <w:bCs/>
          <w:sz w:val="20"/>
          <w:szCs w:val="20"/>
        </w:rPr>
        <w:t>Zinc</w:t>
      </w:r>
    </w:p>
    <w:p w:rsidR="0049245D" w:rsidRPr="009B4BE3" w:rsidRDefault="006101B5" w:rsidP="00876D0B">
      <w:pPr>
        <w:ind w:firstLine="426"/>
        <w:jc w:val="both"/>
        <w:rPr>
          <w:rFonts w:cs="Times New Roman"/>
          <w:sz w:val="20"/>
          <w:szCs w:val="20"/>
        </w:rPr>
      </w:pPr>
      <w:r w:rsidRPr="009B4BE3">
        <w:rPr>
          <w:rFonts w:cs="Times New Roman"/>
          <w:sz w:val="20"/>
          <w:szCs w:val="20"/>
        </w:rPr>
        <w:t xml:space="preserve">Because of the relatively high solubility of zinc compounds, this metal occurs widely in freshwaters. Indeed, it is import ant that it should do so because it is an essential </w:t>
      </w:r>
      <w:proofErr w:type="spellStart"/>
      <w:r w:rsidRPr="009B4BE3">
        <w:rPr>
          <w:rFonts w:cs="Times New Roman"/>
          <w:sz w:val="20"/>
          <w:szCs w:val="20"/>
        </w:rPr>
        <w:t>alement</w:t>
      </w:r>
      <w:proofErr w:type="spellEnd"/>
      <w:r w:rsidRPr="009B4BE3">
        <w:rPr>
          <w:rFonts w:cs="Times New Roman"/>
          <w:sz w:val="20"/>
          <w:szCs w:val="20"/>
        </w:rPr>
        <w:t xml:space="preserve"> for </w:t>
      </w:r>
      <w:proofErr w:type="spellStart"/>
      <w:r w:rsidRPr="009B4BE3">
        <w:rPr>
          <w:rFonts w:cs="Times New Roman"/>
          <w:sz w:val="20"/>
          <w:szCs w:val="20"/>
        </w:rPr>
        <w:t>acuatie</w:t>
      </w:r>
      <w:proofErr w:type="spellEnd"/>
      <w:r w:rsidRPr="009B4BE3">
        <w:rPr>
          <w:rFonts w:cs="Times New Roman"/>
          <w:sz w:val="20"/>
          <w:szCs w:val="20"/>
        </w:rPr>
        <w:t xml:space="preserve"> life: for example. It occurs in the enzyme carbonic </w:t>
      </w:r>
      <w:proofErr w:type="spellStart"/>
      <w:r w:rsidRPr="009B4BE3">
        <w:rPr>
          <w:rFonts w:cs="Times New Roman"/>
          <w:sz w:val="20"/>
          <w:szCs w:val="20"/>
        </w:rPr>
        <w:t>anhydrase</w:t>
      </w:r>
      <w:proofErr w:type="spellEnd"/>
      <w:r w:rsidRPr="009B4BE3">
        <w:rPr>
          <w:rFonts w:cs="Times New Roman"/>
          <w:sz w:val="20"/>
          <w:szCs w:val="20"/>
        </w:rPr>
        <w:t xml:space="preserve"> which as described previously, catalyses the formation </w:t>
      </w:r>
      <w:proofErr w:type="spellStart"/>
      <w:r w:rsidRPr="009B4BE3">
        <w:rPr>
          <w:rFonts w:cs="Times New Roman"/>
          <w:sz w:val="20"/>
          <w:szCs w:val="20"/>
        </w:rPr>
        <w:t>dicarbonic</w:t>
      </w:r>
      <w:proofErr w:type="spellEnd"/>
      <w:r w:rsidRPr="009B4BE3">
        <w:rPr>
          <w:rFonts w:cs="Times New Roman"/>
          <w:sz w:val="20"/>
          <w:szCs w:val="20"/>
        </w:rPr>
        <w:t xml:space="preserve"> acid from carbon dioxide in the blood. Small amounts in the water or in the diet are therefore</w:t>
      </w:r>
      <w:r w:rsidR="0049245D" w:rsidRPr="009B4BE3">
        <w:rPr>
          <w:rFonts w:cs="Times New Roman"/>
          <w:sz w:val="20"/>
          <w:szCs w:val="20"/>
        </w:rPr>
        <w:t xml:space="preserve"> essential; it also follows that the organisms -will have an internal mechanism to transport zinc around the body in order to manufacture -such vital enzymes. When the zinc the water rises to a level where the, amount entering the organism through the gills exceeds the requirement for this metal the surplus has to be excreted and this will require a certain amount of energy. At higher levels this detoxification mechanism may be insufficient to cope with -the influx and the zinc will then exert a direct toxic action.</w:t>
      </w:r>
    </w:p>
    <w:p w:rsidR="005836ED" w:rsidRDefault="005836ED" w:rsidP="00876D0B">
      <w:pPr>
        <w:jc w:val="both"/>
        <w:rPr>
          <w:rFonts w:cs="Times New Roman" w:hint="eastAsia"/>
          <w:b/>
          <w:bCs/>
          <w:sz w:val="20"/>
          <w:szCs w:val="20"/>
          <w:lang w:eastAsia="zh-CN"/>
        </w:rPr>
      </w:pPr>
    </w:p>
    <w:p w:rsidR="0049245D" w:rsidRPr="009B4BE3" w:rsidRDefault="0049245D" w:rsidP="00876D0B">
      <w:pPr>
        <w:jc w:val="both"/>
        <w:rPr>
          <w:rFonts w:cs="Times New Roman"/>
          <w:b/>
          <w:bCs/>
          <w:sz w:val="20"/>
          <w:szCs w:val="20"/>
        </w:rPr>
      </w:pPr>
      <w:r w:rsidRPr="009B4BE3">
        <w:rPr>
          <w:rFonts w:cs="Times New Roman"/>
          <w:b/>
          <w:bCs/>
          <w:sz w:val="20"/>
          <w:szCs w:val="20"/>
        </w:rPr>
        <w:t>Toxic effects of zinc</w:t>
      </w:r>
    </w:p>
    <w:p w:rsidR="0049245D" w:rsidRPr="009B4BE3" w:rsidRDefault="0049245D" w:rsidP="00876D0B">
      <w:pPr>
        <w:ind w:firstLine="426"/>
        <w:jc w:val="both"/>
        <w:rPr>
          <w:rFonts w:cs="Times New Roman"/>
          <w:sz w:val="20"/>
          <w:szCs w:val="20"/>
        </w:rPr>
      </w:pPr>
      <w:r w:rsidRPr="009B4BE3">
        <w:rPr>
          <w:rFonts w:cs="Times New Roman"/>
          <w:sz w:val="20"/>
          <w:szCs w:val="20"/>
        </w:rPr>
        <w:t>It was originally thought that the direct toxic action of zinc-on fish was to precipitate the layer of mucus on the surface of the gills, causing suffocation</w:t>
      </w:r>
      <w:r w:rsidR="00BA20B8" w:rsidRPr="009B4BE3">
        <w:rPr>
          <w:rFonts w:cs="Times New Roman"/>
          <w:sz w:val="20"/>
          <w:szCs w:val="20"/>
        </w:rPr>
        <w:t>. While this may still be</w:t>
      </w:r>
      <w:r w:rsidRPr="009B4BE3">
        <w:rPr>
          <w:rFonts w:cs="Times New Roman"/>
          <w:sz w:val="20"/>
          <w:szCs w:val="20"/>
        </w:rPr>
        <w:t xml:space="preserve"> true for</w:t>
      </w:r>
      <w:r w:rsidR="00BA20B8" w:rsidRPr="009B4BE3">
        <w:rPr>
          <w:rFonts w:cs="Times New Roman"/>
          <w:sz w:val="20"/>
          <w:szCs w:val="20"/>
        </w:rPr>
        <w:t xml:space="preserve"> </w:t>
      </w:r>
      <w:r w:rsidRPr="009B4BE3">
        <w:rPr>
          <w:rFonts w:cs="Times New Roman"/>
          <w:sz w:val="20"/>
          <w:szCs w:val="20"/>
        </w:rPr>
        <w:t xml:space="preserve">those species which produce a copious supply of mucus, the white </w:t>
      </w:r>
      <w:r w:rsidR="00BA20B8" w:rsidRPr="009B4BE3">
        <w:rPr>
          <w:rFonts w:cs="Times New Roman"/>
          <w:sz w:val="20"/>
          <w:szCs w:val="20"/>
        </w:rPr>
        <w:t xml:space="preserve">precipitate observed on the </w:t>
      </w:r>
      <w:r w:rsidRPr="009B4BE3">
        <w:rPr>
          <w:rFonts w:cs="Times New Roman"/>
          <w:sz w:val="20"/>
          <w:szCs w:val="20"/>
        </w:rPr>
        <w:t>gills of say, rainbow trout</w:t>
      </w:r>
      <w:r w:rsidR="00BA20B8" w:rsidRPr="009B4BE3">
        <w:rPr>
          <w:rFonts w:cs="Times New Roman"/>
          <w:sz w:val="20"/>
          <w:szCs w:val="20"/>
        </w:rPr>
        <w:t xml:space="preserve"> is mainly composed of </w:t>
      </w:r>
      <w:r w:rsidRPr="009B4BE3">
        <w:rPr>
          <w:rFonts w:cs="Times New Roman"/>
          <w:sz w:val="20"/>
          <w:szCs w:val="20"/>
        </w:rPr>
        <w:t xml:space="preserve">disintegrating epithelial cells which may be associated with the onset of mortality. However, zinc may also cause a certain amount of tissue damage by reacting with proteins and this could </w:t>
      </w:r>
      <w:proofErr w:type="spellStart"/>
      <w:proofErr w:type="gramStart"/>
      <w:r w:rsidRPr="009B4BE3">
        <w:rPr>
          <w:rFonts w:cs="Times New Roman"/>
          <w:sz w:val="20"/>
          <w:szCs w:val="20"/>
        </w:rPr>
        <w:t>effect</w:t>
      </w:r>
      <w:proofErr w:type="spellEnd"/>
      <w:proofErr w:type="gramEnd"/>
      <w:r w:rsidRPr="009B4BE3">
        <w:rPr>
          <w:rFonts w:cs="Times New Roman"/>
          <w:sz w:val="20"/>
          <w:szCs w:val="20"/>
        </w:rPr>
        <w:t xml:space="preserve"> the respiratory efficiency as well as </w:t>
      </w:r>
      <w:r w:rsidR="0064026D" w:rsidRPr="009B4BE3">
        <w:rPr>
          <w:rFonts w:cs="Times New Roman"/>
          <w:sz w:val="20"/>
          <w:szCs w:val="20"/>
        </w:rPr>
        <w:t>the</w:t>
      </w:r>
      <w:r w:rsidRPr="009B4BE3">
        <w:rPr>
          <w:rFonts w:cs="Times New Roman"/>
          <w:sz w:val="20"/>
          <w:szCs w:val="20"/>
        </w:rPr>
        <w:t xml:space="preserve"> </w:t>
      </w:r>
      <w:proofErr w:type="spellStart"/>
      <w:r w:rsidRPr="009B4BE3">
        <w:rPr>
          <w:rFonts w:cs="Times New Roman"/>
          <w:sz w:val="20"/>
          <w:szCs w:val="20"/>
        </w:rPr>
        <w:t>osmoregulatory</w:t>
      </w:r>
      <w:proofErr w:type="spellEnd"/>
      <w:r w:rsidRPr="009B4BE3">
        <w:rPr>
          <w:rFonts w:cs="Times New Roman"/>
          <w:sz w:val="20"/>
          <w:szCs w:val="20"/>
        </w:rPr>
        <w:t xml:space="preserve"> function of the gills</w:t>
      </w:r>
    </w:p>
    <w:p w:rsidR="0049245D" w:rsidRPr="009B4BE3" w:rsidRDefault="0049245D" w:rsidP="00876D0B">
      <w:pPr>
        <w:ind w:firstLine="426"/>
        <w:jc w:val="both"/>
        <w:rPr>
          <w:rFonts w:cs="Times New Roman"/>
          <w:sz w:val="20"/>
          <w:szCs w:val="20"/>
        </w:rPr>
      </w:pPr>
      <w:r w:rsidRPr="009B4BE3">
        <w:rPr>
          <w:rFonts w:cs="Times New Roman"/>
          <w:sz w:val="20"/>
          <w:szCs w:val="20"/>
        </w:rPr>
        <w:lastRenderedPageBreak/>
        <w:t>The major environmental factor which affects the toxicity of zinc to fish is the calcium concentration of the water. Calcium, like z</w:t>
      </w:r>
      <w:r w:rsidR="00215AB8" w:rsidRPr="009B4BE3">
        <w:rPr>
          <w:rFonts w:cs="Times New Roman"/>
          <w:sz w:val="20"/>
          <w:szCs w:val="20"/>
        </w:rPr>
        <w:t>inc, is a divalent ion and both comp</w:t>
      </w:r>
      <w:r w:rsidRPr="009B4BE3">
        <w:rPr>
          <w:rFonts w:cs="Times New Roman"/>
          <w:sz w:val="20"/>
          <w:szCs w:val="20"/>
        </w:rPr>
        <w:t xml:space="preserve">ete for arising sites on </w:t>
      </w:r>
      <w:r w:rsidR="00215AB8" w:rsidRPr="009B4BE3">
        <w:rPr>
          <w:rFonts w:cs="Times New Roman"/>
          <w:sz w:val="20"/>
          <w:szCs w:val="20"/>
        </w:rPr>
        <w:t>p</w:t>
      </w:r>
      <w:r w:rsidRPr="009B4BE3">
        <w:rPr>
          <w:rFonts w:cs="Times New Roman"/>
          <w:sz w:val="20"/>
          <w:szCs w:val="20"/>
        </w:rPr>
        <w:t>ro</w:t>
      </w:r>
      <w:r w:rsidR="00215AB8" w:rsidRPr="009B4BE3">
        <w:rPr>
          <w:rFonts w:cs="Times New Roman"/>
          <w:sz w:val="20"/>
          <w:szCs w:val="20"/>
        </w:rPr>
        <w:t>t</w:t>
      </w:r>
      <w:r w:rsidRPr="009B4BE3">
        <w:rPr>
          <w:rFonts w:cs="Times New Roman"/>
          <w:sz w:val="20"/>
          <w:szCs w:val="20"/>
        </w:rPr>
        <w:t>e</w:t>
      </w:r>
      <w:r w:rsidR="00215AB8" w:rsidRPr="009B4BE3">
        <w:rPr>
          <w:rFonts w:cs="Times New Roman"/>
          <w:sz w:val="20"/>
          <w:szCs w:val="20"/>
        </w:rPr>
        <w:t>in</w:t>
      </w:r>
      <w:r w:rsidRPr="009B4BE3">
        <w:rPr>
          <w:rFonts w:cs="Times New Roman"/>
          <w:sz w:val="20"/>
          <w:szCs w:val="20"/>
        </w:rPr>
        <w:t xml:space="preserve"> </w:t>
      </w:r>
      <w:r w:rsidR="00215AB8" w:rsidRPr="009B4BE3">
        <w:rPr>
          <w:rFonts w:cs="Times New Roman"/>
          <w:sz w:val="20"/>
          <w:szCs w:val="20"/>
        </w:rPr>
        <w:t>molecules.</w:t>
      </w:r>
      <w:r w:rsidRPr="009B4BE3">
        <w:rPr>
          <w:rFonts w:cs="Times New Roman"/>
          <w:sz w:val="20"/>
          <w:szCs w:val="20"/>
        </w:rPr>
        <w:t xml:space="preserve"> Although some compe</w:t>
      </w:r>
      <w:r w:rsidRPr="009B4BE3">
        <w:rPr>
          <w:rFonts w:cs="Times New Roman"/>
          <w:sz w:val="20"/>
          <w:szCs w:val="20"/>
        </w:rPr>
        <w:softHyphen/>
        <w:t>tition may occur on the gill surface, the main site of action may be inside the epithelial</w:t>
      </w:r>
      <w:r w:rsidR="00215AB8" w:rsidRPr="009B4BE3">
        <w:rPr>
          <w:rFonts w:cs="Times New Roman"/>
          <w:sz w:val="20"/>
          <w:szCs w:val="20"/>
        </w:rPr>
        <w:t xml:space="preserve"> cell where the calcium concen</w:t>
      </w:r>
      <w:r w:rsidRPr="009B4BE3">
        <w:rPr>
          <w:rFonts w:cs="Times New Roman"/>
          <w:sz w:val="20"/>
          <w:szCs w:val="20"/>
        </w:rPr>
        <w:t>tration is in equilibrium with that in the surrounding water</w:t>
      </w:r>
      <w:r w:rsidR="00215AB8" w:rsidRPr="009B4BE3">
        <w:rPr>
          <w:rFonts w:cs="Times New Roman"/>
          <w:sz w:val="20"/>
          <w:szCs w:val="20"/>
        </w:rPr>
        <w:t>.</w:t>
      </w:r>
      <w:r w:rsidRPr="009B4BE3">
        <w:rPr>
          <w:rFonts w:cs="Times New Roman"/>
          <w:sz w:val="20"/>
          <w:szCs w:val="20"/>
        </w:rPr>
        <w:t xml:space="preserve"> Therefore, if fish are re</w:t>
      </w:r>
      <w:r w:rsidR="00215AB8" w:rsidRPr="009B4BE3">
        <w:rPr>
          <w:rFonts w:cs="Times New Roman"/>
          <w:sz w:val="20"/>
          <w:szCs w:val="20"/>
        </w:rPr>
        <w:t xml:space="preserve">moved from </w:t>
      </w:r>
      <w:proofErr w:type="gramStart"/>
      <w:r w:rsidR="00215AB8" w:rsidRPr="009B4BE3">
        <w:rPr>
          <w:rFonts w:cs="Times New Roman"/>
          <w:sz w:val="20"/>
          <w:szCs w:val="20"/>
        </w:rPr>
        <w:t>a hard</w:t>
      </w:r>
      <w:proofErr w:type="gramEnd"/>
      <w:r w:rsidR="00215AB8" w:rsidRPr="009B4BE3">
        <w:rPr>
          <w:rFonts w:cs="Times New Roman"/>
          <w:sz w:val="20"/>
          <w:szCs w:val="20"/>
        </w:rPr>
        <w:t>, calcium-rich</w:t>
      </w:r>
      <w:r w:rsidRPr="009B4BE3">
        <w:rPr>
          <w:rFonts w:cs="Times New Roman"/>
          <w:sz w:val="20"/>
          <w:szCs w:val="20"/>
        </w:rPr>
        <w:t xml:space="preserve"> water to a soft water, they will slowly lose their resistance to zinc toxicity as their body calcium is reduced to a lower equilibrium level. </w:t>
      </w:r>
      <w:proofErr w:type="gramStart"/>
      <w:r w:rsidRPr="009B4BE3">
        <w:rPr>
          <w:rFonts w:cs="Times New Roman"/>
          <w:sz w:val="20"/>
          <w:szCs w:val="20"/>
        </w:rPr>
        <w:t xml:space="preserve">The relationship between the concentration of zinc acutely toxic to rainbow trout and the hardness of the </w:t>
      </w:r>
      <w:r w:rsidR="00876D0B" w:rsidRPr="009B4BE3">
        <w:rPr>
          <w:rFonts w:cs="Times New Roman"/>
          <w:sz w:val="20"/>
          <w:szCs w:val="20"/>
        </w:rPr>
        <w:t>water.</w:t>
      </w:r>
      <w:proofErr w:type="gramEnd"/>
      <w:r w:rsidR="00876D0B" w:rsidRPr="009B4BE3">
        <w:rPr>
          <w:rFonts w:cs="Times New Roman"/>
          <w:sz w:val="20"/>
          <w:szCs w:val="20"/>
        </w:rPr>
        <w:t xml:space="preserve"> </w:t>
      </w:r>
      <w:r w:rsidRPr="009B4BE3">
        <w:rPr>
          <w:rFonts w:cs="Times New Roman"/>
          <w:sz w:val="20"/>
          <w:szCs w:val="20"/>
        </w:rPr>
        <w:t xml:space="preserve">Similar data exist for other species of fish, although in some cases an inadequate acclimation period to different water </w:t>
      </w:r>
      <w:r w:rsidR="0064026D" w:rsidRPr="009B4BE3">
        <w:rPr>
          <w:rFonts w:cs="Times New Roman"/>
          <w:sz w:val="20"/>
          <w:szCs w:val="20"/>
        </w:rPr>
        <w:t>harnesses</w:t>
      </w:r>
      <w:r w:rsidRPr="009B4BE3">
        <w:rPr>
          <w:rFonts w:cs="Times New Roman"/>
          <w:sz w:val="20"/>
          <w:szCs w:val="20"/>
        </w:rPr>
        <w:t xml:space="preserve"> may affect the extent of the differences obtained.</w:t>
      </w:r>
    </w:p>
    <w:p w:rsidR="00FF31AC" w:rsidRPr="009B4BE3" w:rsidRDefault="0049245D" w:rsidP="00876D0B">
      <w:pPr>
        <w:ind w:firstLine="426"/>
        <w:jc w:val="both"/>
        <w:rPr>
          <w:rFonts w:cs="Times New Roman"/>
          <w:sz w:val="20"/>
          <w:szCs w:val="20"/>
        </w:rPr>
      </w:pPr>
      <w:r w:rsidRPr="009B4BE3">
        <w:rPr>
          <w:rFonts w:cs="Times New Roman"/>
          <w:sz w:val="20"/>
          <w:szCs w:val="20"/>
        </w:rPr>
        <w:t>As might be expected; S</w:t>
      </w:r>
      <w:r w:rsidR="00215AB8" w:rsidRPr="009B4BE3">
        <w:rPr>
          <w:rFonts w:cs="Times New Roman"/>
          <w:sz w:val="20"/>
          <w:szCs w:val="20"/>
        </w:rPr>
        <w:t>ub-lethal concentrations of zinc</w:t>
      </w:r>
      <w:r w:rsidR="00FF31AC" w:rsidRPr="009B4BE3">
        <w:rPr>
          <w:rFonts w:cs="Times New Roman"/>
          <w:sz w:val="20"/>
          <w:szCs w:val="20"/>
        </w:rPr>
        <w:t xml:space="preserve"> </w:t>
      </w:r>
      <w:proofErr w:type="spellStart"/>
      <w:r w:rsidR="00FF31AC" w:rsidRPr="009B4BE3">
        <w:rPr>
          <w:rFonts w:cs="Times New Roman"/>
          <w:sz w:val="20"/>
          <w:szCs w:val="20"/>
        </w:rPr>
        <w:t>algicide</w:t>
      </w:r>
      <w:proofErr w:type="spellEnd"/>
      <w:r w:rsidR="00FF31AC" w:rsidRPr="009B4BE3">
        <w:rPr>
          <w:rFonts w:cs="Times New Roman"/>
          <w:sz w:val="20"/>
          <w:szCs w:val="20"/>
        </w:rPr>
        <w:t xml:space="preserve"> and </w:t>
      </w:r>
      <w:proofErr w:type="spellStart"/>
      <w:r w:rsidR="00FF31AC" w:rsidRPr="009B4BE3">
        <w:rPr>
          <w:rFonts w:cs="Times New Roman"/>
          <w:sz w:val="20"/>
          <w:szCs w:val="20"/>
        </w:rPr>
        <w:t>molluscicide</w:t>
      </w:r>
      <w:proofErr w:type="spellEnd"/>
      <w:r w:rsidR="00FF31AC" w:rsidRPr="009B4BE3">
        <w:rPr>
          <w:rFonts w:cs="Times New Roman"/>
          <w:sz w:val="20"/>
          <w:szCs w:val="20"/>
        </w:rPr>
        <w:t>. It is not surprising that copper is potentially more toxic to fish than zinc.</w:t>
      </w:r>
    </w:p>
    <w:p w:rsidR="005836ED" w:rsidRDefault="005836ED" w:rsidP="00876D0B">
      <w:pPr>
        <w:jc w:val="both"/>
        <w:rPr>
          <w:rFonts w:cs="Times New Roman" w:hint="eastAsia"/>
          <w:b/>
          <w:bCs/>
          <w:sz w:val="20"/>
          <w:szCs w:val="20"/>
          <w:lang w:eastAsia="zh-CN"/>
        </w:rPr>
      </w:pPr>
    </w:p>
    <w:p w:rsidR="00FF31AC" w:rsidRPr="009B4BE3" w:rsidRDefault="00FF31AC" w:rsidP="00876D0B">
      <w:pPr>
        <w:jc w:val="both"/>
        <w:rPr>
          <w:rFonts w:cs="Times New Roman"/>
          <w:b/>
          <w:bCs/>
          <w:sz w:val="20"/>
          <w:szCs w:val="20"/>
        </w:rPr>
      </w:pPr>
      <w:r w:rsidRPr="009B4BE3">
        <w:rPr>
          <w:rFonts w:cs="Times New Roman"/>
          <w:b/>
          <w:bCs/>
          <w:sz w:val="20"/>
          <w:szCs w:val="20"/>
        </w:rPr>
        <w:t>Toxic effects of copper</w:t>
      </w:r>
    </w:p>
    <w:p w:rsidR="00FF31AC" w:rsidRPr="009B4BE3" w:rsidRDefault="00FF31AC" w:rsidP="00876D0B">
      <w:pPr>
        <w:ind w:firstLine="426"/>
        <w:jc w:val="both"/>
        <w:rPr>
          <w:rFonts w:cs="Times New Roman"/>
          <w:sz w:val="20"/>
          <w:szCs w:val="20"/>
        </w:rPr>
      </w:pPr>
      <w:r w:rsidRPr="009B4BE3">
        <w:rPr>
          <w:rFonts w:cs="Times New Roman"/>
          <w:sz w:val="20"/>
          <w:szCs w:val="20"/>
        </w:rPr>
        <w:t xml:space="preserve">Good experimental data on copper toxicity are more difficult to obtain than for zinc. In hard water, copper precipitates out as a basic carbonate which is very slow to </w:t>
      </w:r>
      <w:proofErr w:type="spellStart"/>
      <w:r w:rsidRPr="009B4BE3">
        <w:rPr>
          <w:rFonts w:cs="Times New Roman"/>
          <w:sz w:val="20"/>
          <w:szCs w:val="20"/>
        </w:rPr>
        <w:t>redissolve</w:t>
      </w:r>
      <w:proofErr w:type="spellEnd"/>
      <w:r w:rsidRPr="009B4BE3">
        <w:rPr>
          <w:rFonts w:cs="Times New Roman"/>
          <w:sz w:val="20"/>
          <w:szCs w:val="20"/>
        </w:rPr>
        <w:t xml:space="preserve">. It is difficult to prepare experimental solutions in such waters because the colloidal precipitate which can be formed is hot acutely toxic and the amount or copper present in the toxic ionized from may be variable. Also, soft waters can often contain dissolved organic material such as </w:t>
      </w:r>
      <w:proofErr w:type="spellStart"/>
      <w:r w:rsidRPr="009B4BE3">
        <w:rPr>
          <w:rFonts w:cs="Times New Roman"/>
          <w:sz w:val="20"/>
          <w:szCs w:val="20"/>
        </w:rPr>
        <w:t>humic</w:t>
      </w:r>
      <w:proofErr w:type="spellEnd"/>
      <w:r w:rsidRPr="009B4BE3">
        <w:rPr>
          <w:rFonts w:cs="Times New Roman"/>
          <w:sz w:val="20"/>
          <w:szCs w:val="20"/>
        </w:rPr>
        <w:t xml:space="preserve"> acids derived from peat, and these can form complexes with copper. These </w:t>
      </w:r>
      <w:proofErr w:type="spellStart"/>
      <w:r w:rsidRPr="009B4BE3">
        <w:rPr>
          <w:rFonts w:cs="Times New Roman"/>
          <w:sz w:val="20"/>
          <w:szCs w:val="20"/>
        </w:rPr>
        <w:t>cupro</w:t>
      </w:r>
      <w:proofErr w:type="spellEnd"/>
      <w:r w:rsidRPr="009B4BE3">
        <w:rPr>
          <w:rFonts w:cs="Times New Roman"/>
          <w:sz w:val="20"/>
          <w:szCs w:val="20"/>
        </w:rPr>
        <w:t xml:space="preserve">-organic complexes have a much lower toxicity than the free ionized metal. Analyses of copper in water measure the concentration of total metal present and they do not normally distinguish between the toxic soluble form and the less toxic colloidal and organically </w:t>
      </w:r>
      <w:proofErr w:type="spellStart"/>
      <w:r w:rsidRPr="009B4BE3">
        <w:rPr>
          <w:rFonts w:cs="Times New Roman"/>
          <w:sz w:val="20"/>
          <w:szCs w:val="20"/>
        </w:rPr>
        <w:t>complexed</w:t>
      </w:r>
      <w:proofErr w:type="spellEnd"/>
      <w:r w:rsidRPr="009B4BE3">
        <w:rPr>
          <w:rFonts w:cs="Times New Roman"/>
          <w:sz w:val="20"/>
          <w:szCs w:val="20"/>
        </w:rPr>
        <w:t xml:space="preserve"> forms.</w:t>
      </w:r>
    </w:p>
    <w:p w:rsidR="00FF31AC" w:rsidRPr="009B4BE3" w:rsidRDefault="00FF31AC" w:rsidP="00876D0B">
      <w:pPr>
        <w:ind w:firstLine="426"/>
        <w:jc w:val="both"/>
        <w:rPr>
          <w:rFonts w:cs="Times New Roman"/>
          <w:sz w:val="20"/>
          <w:szCs w:val="20"/>
        </w:rPr>
      </w:pPr>
      <w:r w:rsidRPr="009B4BE3">
        <w:rPr>
          <w:rFonts w:cs="Times New Roman"/>
          <w:sz w:val="20"/>
          <w:szCs w:val="20"/>
        </w:rPr>
        <w:t>In some fish toxicity tests where the solutions were not renewed frequently, the organic matter produced by the fish might be able to complex some of the copper. The solution would then be rendered less toxic, thus producing higher LC</w:t>
      </w:r>
      <w:r w:rsidRPr="009B4BE3">
        <w:rPr>
          <w:rFonts w:cs="Times New Roman"/>
          <w:sz w:val="20"/>
          <w:szCs w:val="20"/>
          <w:vertAlign w:val="subscript"/>
        </w:rPr>
        <w:t>50</w:t>
      </w:r>
      <w:r w:rsidRPr="009B4BE3">
        <w:rPr>
          <w:rFonts w:cs="Times New Roman"/>
          <w:sz w:val="20"/>
          <w:szCs w:val="20"/>
        </w:rPr>
        <w:t xml:space="preserve">s than would be otherwise obtained if all the copper </w:t>
      </w:r>
      <w:r w:rsidR="0064026D" w:rsidRPr="009B4BE3">
        <w:rPr>
          <w:rFonts w:cs="Times New Roman"/>
          <w:sz w:val="20"/>
          <w:szCs w:val="20"/>
        </w:rPr>
        <w:t>was,</w:t>
      </w:r>
      <w:r w:rsidRPr="009B4BE3">
        <w:rPr>
          <w:rFonts w:cs="Times New Roman"/>
          <w:sz w:val="20"/>
          <w:szCs w:val="20"/>
        </w:rPr>
        <w:t xml:space="preserve"> present in an ionic form. Also, copper </w:t>
      </w:r>
      <w:proofErr w:type="spellStart"/>
      <w:r w:rsidRPr="009B4BE3">
        <w:rPr>
          <w:rFonts w:cs="Times New Roman"/>
          <w:sz w:val="20"/>
          <w:szCs w:val="20"/>
        </w:rPr>
        <w:t>sulphate</w:t>
      </w:r>
      <w:proofErr w:type="spellEnd"/>
      <w:r w:rsidRPr="009B4BE3">
        <w:rPr>
          <w:rFonts w:cs="Times New Roman"/>
          <w:sz w:val="20"/>
          <w:szCs w:val="20"/>
        </w:rPr>
        <w:t xml:space="preserve"> has been widely used in the past as an </w:t>
      </w:r>
      <w:r w:rsidR="0064026D" w:rsidRPr="009B4BE3">
        <w:rPr>
          <w:rFonts w:cs="Times New Roman"/>
          <w:sz w:val="20"/>
          <w:szCs w:val="20"/>
        </w:rPr>
        <w:t>algaecide</w:t>
      </w:r>
      <w:r w:rsidRPr="009B4BE3">
        <w:rPr>
          <w:rFonts w:cs="Times New Roman"/>
          <w:sz w:val="20"/>
          <w:szCs w:val="20"/>
        </w:rPr>
        <w:t xml:space="preserve"> in fish-bearing-waters, at concentrations which would be toxic if the metal was present in the toxic ionized form. In practice, no fish mortalities have been reported as a result of these operations, presumably because the copper was rapidly precipitated or </w:t>
      </w:r>
      <w:r w:rsidR="0064026D" w:rsidRPr="009B4BE3">
        <w:rPr>
          <w:rFonts w:cs="Times New Roman"/>
          <w:sz w:val="20"/>
          <w:szCs w:val="20"/>
        </w:rPr>
        <w:t>complexes</w:t>
      </w:r>
      <w:r w:rsidRPr="009B4BE3">
        <w:rPr>
          <w:rFonts w:cs="Times New Roman"/>
          <w:sz w:val="20"/>
          <w:szCs w:val="20"/>
        </w:rPr>
        <w:t xml:space="preserve"> into much less toxic forms. However most, if not all, of this inactive copper will ultimately enter sediment sinks where it may have a limited bioavailability for organisms </w:t>
      </w:r>
      <w:r w:rsidRPr="009B4BE3">
        <w:rPr>
          <w:rFonts w:cs="Times New Roman"/>
          <w:sz w:val="20"/>
          <w:szCs w:val="20"/>
        </w:rPr>
        <w:lastRenderedPageBreak/>
        <w:t xml:space="preserve">living there. Again, this is an area where more research is required. </w:t>
      </w:r>
    </w:p>
    <w:p w:rsidR="00FF31AC" w:rsidRPr="009B4BE3" w:rsidRDefault="00FF31AC" w:rsidP="00876D0B">
      <w:pPr>
        <w:ind w:firstLine="426"/>
        <w:jc w:val="both"/>
        <w:rPr>
          <w:rFonts w:cs="Times New Roman"/>
          <w:sz w:val="20"/>
          <w:szCs w:val="20"/>
        </w:rPr>
      </w:pPr>
      <w:r w:rsidRPr="009B4BE3">
        <w:rPr>
          <w:rFonts w:cs="Times New Roman"/>
          <w:sz w:val="20"/>
          <w:szCs w:val="20"/>
        </w:rPr>
        <w:t>The acute toxic action of copper seems to be similar to that of zinc; also, there are similar reports of sub-lethal effects occurring at concentrations down to 10% of the threshold LC</w:t>
      </w:r>
      <w:r w:rsidRPr="009B4BE3">
        <w:rPr>
          <w:rFonts w:cs="Times New Roman"/>
          <w:sz w:val="20"/>
          <w:szCs w:val="20"/>
          <w:vertAlign w:val="subscript"/>
        </w:rPr>
        <w:t>50</w:t>
      </w:r>
      <w:r w:rsidRPr="009B4BE3">
        <w:rPr>
          <w:rFonts w:cs="Times New Roman"/>
          <w:sz w:val="20"/>
          <w:szCs w:val="20"/>
        </w:rPr>
        <w:t xml:space="preserve">. For example, growth rates of fish are affected at these concentrations and for copper this may be due to a </w:t>
      </w:r>
      <w:r w:rsidR="0064026D" w:rsidRPr="009B4BE3">
        <w:rPr>
          <w:rFonts w:cs="Times New Roman"/>
          <w:sz w:val="20"/>
          <w:szCs w:val="20"/>
        </w:rPr>
        <w:t>reduced rate</w:t>
      </w:r>
      <w:r w:rsidRPr="009B4BE3">
        <w:rPr>
          <w:rFonts w:cs="Times New Roman"/>
          <w:sz w:val="20"/>
          <w:szCs w:val="20"/>
        </w:rPr>
        <w:t xml:space="preserve"> of feeding or an increased rate of activity. However, there is little laboratory or field evidence for acclimation by fish to low levels of copper in the water. To some extent this is due to the problems in determining the actual amount of toxic copper present.</w:t>
      </w:r>
    </w:p>
    <w:p w:rsidR="00FF31AC" w:rsidRPr="009B4BE3" w:rsidRDefault="00FF31AC" w:rsidP="00876D0B">
      <w:pPr>
        <w:ind w:firstLine="426"/>
        <w:jc w:val="both"/>
        <w:rPr>
          <w:rFonts w:cs="Times New Roman" w:hint="eastAsia"/>
          <w:sz w:val="20"/>
          <w:szCs w:val="20"/>
          <w:lang w:eastAsia="zh-CN"/>
        </w:rPr>
      </w:pPr>
      <w:r w:rsidRPr="009B4BE3">
        <w:rPr>
          <w:rFonts w:cs="Times New Roman"/>
          <w:sz w:val="20"/>
          <w:szCs w:val="20"/>
        </w:rPr>
        <w:t xml:space="preserve">As with zinc, the main environmental factor affecting the toxicity of copper is the calcium concentration of the water, again because of the competition between these two ions for binding sites in the tissues of the gills and other organs. However, in contrast to zinc, </w:t>
      </w:r>
      <w:proofErr w:type="spellStart"/>
      <w:r w:rsidRPr="009B4BE3">
        <w:rPr>
          <w:rFonts w:cs="Times New Roman"/>
          <w:sz w:val="20"/>
          <w:szCs w:val="20"/>
        </w:rPr>
        <w:t>salmonid</w:t>
      </w:r>
      <w:proofErr w:type="spellEnd"/>
      <w:r w:rsidRPr="009B4BE3">
        <w:rPr>
          <w:rFonts w:cs="Times New Roman"/>
          <w:sz w:val="20"/>
          <w:szCs w:val="20"/>
        </w:rPr>
        <w:t xml:space="preserve"> species are not the most susceptible to copper toxicity; for example, perch may be three times as </w:t>
      </w:r>
      <w:r w:rsidR="0064026D" w:rsidRPr="009B4BE3">
        <w:rPr>
          <w:rFonts w:cs="Times New Roman"/>
          <w:sz w:val="20"/>
          <w:szCs w:val="20"/>
        </w:rPr>
        <w:t>sensitive</w:t>
      </w:r>
      <w:r w:rsidRPr="009B4BE3">
        <w:rPr>
          <w:rFonts w:cs="Times New Roman"/>
          <w:sz w:val="20"/>
          <w:szCs w:val="20"/>
        </w:rPr>
        <w:t xml:space="preserve"> as rainbow trout to this metal. The reason for this difference in species sensitivity is not known and it is possible that the toxic actions of copper and zinc are in some way slightly different. The EEC Freshwater sets standards for copper that are common to both </w:t>
      </w:r>
      <w:proofErr w:type="spellStart"/>
      <w:r w:rsidRPr="009B4BE3">
        <w:rPr>
          <w:rFonts w:cs="Times New Roman"/>
          <w:sz w:val="20"/>
          <w:szCs w:val="20"/>
        </w:rPr>
        <w:t>salmonid</w:t>
      </w:r>
      <w:proofErr w:type="spellEnd"/>
      <w:r w:rsidRPr="009B4BE3">
        <w:rPr>
          <w:rFonts w:cs="Times New Roman"/>
          <w:sz w:val="20"/>
          <w:szCs w:val="20"/>
        </w:rPr>
        <w:t xml:space="preserve"> and cyprinid species, but takes into account the effect of water hardness and allows for the formation of less toxic </w:t>
      </w:r>
      <w:proofErr w:type="spellStart"/>
      <w:r w:rsidRPr="009B4BE3">
        <w:rPr>
          <w:rFonts w:cs="Times New Roman"/>
          <w:sz w:val="20"/>
          <w:szCs w:val="20"/>
        </w:rPr>
        <w:t>organo</w:t>
      </w:r>
      <w:proofErr w:type="spellEnd"/>
      <w:r w:rsidRPr="009B4BE3">
        <w:rPr>
          <w:rFonts w:cs="Times New Roman"/>
          <w:sz w:val="20"/>
          <w:szCs w:val="20"/>
        </w:rPr>
        <w:t>-copper complexes</w:t>
      </w:r>
      <w:r w:rsidR="005836ED">
        <w:rPr>
          <w:rFonts w:cs="Times New Roman" w:hint="eastAsia"/>
          <w:sz w:val="20"/>
          <w:szCs w:val="20"/>
          <w:lang w:eastAsia="zh-CN"/>
        </w:rPr>
        <w:t>.</w:t>
      </w:r>
    </w:p>
    <w:p w:rsidR="005836ED" w:rsidRDefault="005836ED" w:rsidP="00876D0B">
      <w:pPr>
        <w:jc w:val="both"/>
        <w:rPr>
          <w:rFonts w:cs="Times New Roman" w:hint="eastAsia"/>
          <w:b/>
          <w:bCs/>
          <w:sz w:val="20"/>
          <w:szCs w:val="20"/>
          <w:lang w:eastAsia="zh-CN"/>
        </w:rPr>
      </w:pPr>
    </w:p>
    <w:p w:rsidR="00FF31AC" w:rsidRPr="009B4BE3" w:rsidRDefault="00FF31AC" w:rsidP="00876D0B">
      <w:pPr>
        <w:jc w:val="both"/>
        <w:rPr>
          <w:rFonts w:cs="Times New Roman"/>
          <w:b/>
          <w:bCs/>
          <w:sz w:val="20"/>
          <w:szCs w:val="20"/>
        </w:rPr>
      </w:pPr>
      <w:r w:rsidRPr="009B4BE3">
        <w:rPr>
          <w:rFonts w:cs="Times New Roman"/>
          <w:b/>
          <w:bCs/>
          <w:sz w:val="20"/>
          <w:szCs w:val="20"/>
        </w:rPr>
        <w:t>Lead</w:t>
      </w:r>
    </w:p>
    <w:p w:rsidR="00FF31AC" w:rsidRPr="009B4BE3" w:rsidRDefault="00FF31AC" w:rsidP="00876D0B">
      <w:pPr>
        <w:ind w:firstLine="426"/>
        <w:jc w:val="both"/>
        <w:rPr>
          <w:rFonts w:cs="Times New Roman"/>
          <w:sz w:val="20"/>
          <w:szCs w:val="20"/>
        </w:rPr>
      </w:pPr>
      <w:r w:rsidRPr="009B4BE3">
        <w:rPr>
          <w:rFonts w:cs="Times New Roman"/>
          <w:sz w:val="20"/>
          <w:szCs w:val="20"/>
        </w:rPr>
        <w:t xml:space="preserve">Although lead has a high profile in human toxicology, it is A. much lesser importance for aquatic life. This is mainly due to a low solubility which limits its occurrence </w:t>
      </w:r>
      <w:r w:rsidR="0064026D" w:rsidRPr="009B4BE3">
        <w:rPr>
          <w:rFonts w:cs="Times New Roman"/>
          <w:sz w:val="20"/>
          <w:szCs w:val="20"/>
        </w:rPr>
        <w:t xml:space="preserve">at </w:t>
      </w:r>
      <w:r w:rsidR="00876D0B" w:rsidRPr="009B4BE3">
        <w:rPr>
          <w:rFonts w:cs="Times New Roman"/>
          <w:sz w:val="20"/>
          <w:szCs w:val="20"/>
        </w:rPr>
        <w:t>significant concentrations</w:t>
      </w:r>
      <w:r w:rsidRPr="009B4BE3">
        <w:rPr>
          <w:rFonts w:cs="Times New Roman"/>
          <w:sz w:val="20"/>
          <w:szCs w:val="20"/>
        </w:rPr>
        <w:t xml:space="preserve"> in all but very soft waters. Sub-lethal effects include the darkening of the tails of </w:t>
      </w:r>
      <w:proofErr w:type="spellStart"/>
      <w:r w:rsidRPr="009B4BE3">
        <w:rPr>
          <w:rFonts w:cs="Times New Roman"/>
          <w:sz w:val="20"/>
          <w:szCs w:val="20"/>
        </w:rPr>
        <w:t>salmonid</w:t>
      </w:r>
      <w:proofErr w:type="spellEnd"/>
      <w:r w:rsidRPr="009B4BE3">
        <w:rPr>
          <w:rFonts w:cs="Times New Roman"/>
          <w:sz w:val="20"/>
          <w:szCs w:val="20"/>
        </w:rPr>
        <w:t xml:space="preserve"> fish and this can be diagnostic of low levels of lead in the water. Some evidence of this effect has been found in fish from rivers receiving discharges from old </w:t>
      </w:r>
      <w:r w:rsidR="000D2428" w:rsidRPr="009B4BE3">
        <w:rPr>
          <w:rFonts w:cs="Times New Roman"/>
          <w:sz w:val="20"/>
          <w:szCs w:val="20"/>
        </w:rPr>
        <w:t>lead mines</w:t>
      </w:r>
      <w:r w:rsidR="00C02DA9" w:rsidRPr="009B4BE3">
        <w:rPr>
          <w:rFonts w:cs="Times New Roman"/>
          <w:sz w:val="20"/>
          <w:szCs w:val="20"/>
        </w:rPr>
        <w:t xml:space="preserve"> </w:t>
      </w:r>
      <w:r w:rsidRPr="009B4BE3">
        <w:rPr>
          <w:rFonts w:cs="Times New Roman"/>
          <w:sz w:val="20"/>
          <w:szCs w:val="20"/>
        </w:rPr>
        <w:t>in mid-Wales.</w:t>
      </w:r>
    </w:p>
    <w:p w:rsidR="00FF31AC" w:rsidRPr="009B4BE3" w:rsidRDefault="00C02DA9" w:rsidP="00876D0B">
      <w:pPr>
        <w:ind w:firstLine="426"/>
        <w:jc w:val="both"/>
        <w:rPr>
          <w:rFonts w:cs="Times New Roman"/>
          <w:sz w:val="20"/>
          <w:szCs w:val="20"/>
        </w:rPr>
      </w:pPr>
      <w:r w:rsidRPr="009B4BE3">
        <w:rPr>
          <w:rFonts w:cs="Times New Roman"/>
          <w:sz w:val="20"/>
          <w:szCs w:val="20"/>
        </w:rPr>
        <w:t xml:space="preserve">Diffuse inputs </w:t>
      </w:r>
      <w:r w:rsidR="00FF31AC" w:rsidRPr="009B4BE3">
        <w:rPr>
          <w:rFonts w:cs="Times New Roman"/>
          <w:sz w:val="20"/>
          <w:szCs w:val="20"/>
        </w:rPr>
        <w:t xml:space="preserve">of lead </w:t>
      </w:r>
      <w:r w:rsidRPr="009B4BE3">
        <w:rPr>
          <w:rFonts w:cs="Times New Roman"/>
          <w:sz w:val="20"/>
          <w:szCs w:val="20"/>
        </w:rPr>
        <w:t>into</w:t>
      </w:r>
      <w:r w:rsidR="00FF31AC" w:rsidRPr="009B4BE3">
        <w:rPr>
          <w:rFonts w:cs="Times New Roman"/>
          <w:sz w:val="20"/>
          <w:szCs w:val="20"/>
        </w:rPr>
        <w:t xml:space="preserve"> surface-waters-</w:t>
      </w:r>
      <w:r w:rsidRPr="009B4BE3">
        <w:rPr>
          <w:rFonts w:cs="Times New Roman"/>
          <w:sz w:val="20"/>
          <w:szCs w:val="20"/>
        </w:rPr>
        <w:t xml:space="preserve">arising from </w:t>
      </w:r>
      <w:r w:rsidR="000D2428" w:rsidRPr="009B4BE3">
        <w:rPr>
          <w:rFonts w:cs="Times New Roman"/>
          <w:sz w:val="20"/>
          <w:szCs w:val="20"/>
        </w:rPr>
        <w:t>its widespread use</w:t>
      </w:r>
      <w:r w:rsidRPr="009B4BE3">
        <w:rPr>
          <w:rFonts w:cs="Times New Roman"/>
          <w:sz w:val="20"/>
          <w:szCs w:val="20"/>
        </w:rPr>
        <w:t xml:space="preserve"> in petrol and batteries may increase the concentrations in sediments but this </w:t>
      </w:r>
      <w:r w:rsidR="000D2428" w:rsidRPr="009B4BE3">
        <w:rPr>
          <w:rFonts w:cs="Times New Roman"/>
          <w:sz w:val="20"/>
          <w:szCs w:val="20"/>
        </w:rPr>
        <w:t>does</w:t>
      </w:r>
      <w:r w:rsidRPr="009B4BE3">
        <w:rPr>
          <w:rFonts w:cs="Times New Roman"/>
          <w:sz w:val="20"/>
          <w:szCs w:val="20"/>
        </w:rPr>
        <w:t xml:space="preserve"> not appear to be significant for aquatic life. </w:t>
      </w:r>
    </w:p>
    <w:p w:rsidR="00876D0B" w:rsidRPr="009B4BE3" w:rsidRDefault="00876D0B" w:rsidP="00876D0B">
      <w:pPr>
        <w:ind w:left="567" w:hanging="567"/>
        <w:jc w:val="both"/>
        <w:rPr>
          <w:rFonts w:cs="Times New Roman"/>
          <w:b/>
          <w:bCs/>
          <w:sz w:val="20"/>
          <w:szCs w:val="20"/>
        </w:rPr>
      </w:pPr>
    </w:p>
    <w:p w:rsidR="00292D74" w:rsidRPr="009B4BE3" w:rsidRDefault="00292D74" w:rsidP="00876D0B">
      <w:pPr>
        <w:ind w:left="567" w:hanging="567"/>
        <w:jc w:val="both"/>
        <w:rPr>
          <w:rFonts w:cs="Times New Roman"/>
          <w:b/>
          <w:bCs/>
          <w:sz w:val="20"/>
          <w:szCs w:val="20"/>
        </w:rPr>
      </w:pPr>
      <w:r w:rsidRPr="009B4BE3">
        <w:rPr>
          <w:rFonts w:cs="Times New Roman"/>
          <w:b/>
          <w:bCs/>
          <w:sz w:val="20"/>
          <w:szCs w:val="20"/>
        </w:rPr>
        <w:t xml:space="preserve">References </w:t>
      </w:r>
    </w:p>
    <w:p w:rsidR="00292D74" w:rsidRPr="009B4BE3" w:rsidRDefault="00292D74" w:rsidP="00CE5A3D">
      <w:pPr>
        <w:numPr>
          <w:ilvl w:val="0"/>
          <w:numId w:val="1"/>
        </w:numPr>
        <w:jc w:val="both"/>
        <w:rPr>
          <w:rFonts w:cs="Times New Roman"/>
          <w:sz w:val="20"/>
          <w:szCs w:val="20"/>
        </w:rPr>
      </w:pPr>
      <w:r w:rsidRPr="009B4BE3">
        <w:rPr>
          <w:rFonts w:cs="Times New Roman"/>
          <w:sz w:val="20"/>
          <w:szCs w:val="20"/>
        </w:rPr>
        <w:t xml:space="preserve">Abel P.D. (1989) Water pollution biology. Ellis </w:t>
      </w:r>
      <w:proofErr w:type="spellStart"/>
      <w:r w:rsidRPr="009B4BE3">
        <w:rPr>
          <w:rFonts w:cs="Times New Roman"/>
          <w:sz w:val="20"/>
          <w:szCs w:val="20"/>
        </w:rPr>
        <w:t>Horwood</w:t>
      </w:r>
      <w:proofErr w:type="spellEnd"/>
      <w:r w:rsidRPr="009B4BE3">
        <w:rPr>
          <w:rFonts w:cs="Times New Roman"/>
          <w:sz w:val="20"/>
          <w:szCs w:val="20"/>
        </w:rPr>
        <w:t xml:space="preserve"> Ltd., </w:t>
      </w:r>
      <w:proofErr w:type="spellStart"/>
      <w:r w:rsidRPr="009B4BE3">
        <w:rPr>
          <w:rFonts w:cs="Times New Roman"/>
          <w:sz w:val="20"/>
          <w:szCs w:val="20"/>
        </w:rPr>
        <w:t>Chichester</w:t>
      </w:r>
      <w:proofErr w:type="spellEnd"/>
      <w:r w:rsidRPr="009B4BE3">
        <w:rPr>
          <w:rFonts w:cs="Times New Roman"/>
          <w:sz w:val="20"/>
          <w:szCs w:val="20"/>
        </w:rPr>
        <w:t>.</w:t>
      </w:r>
    </w:p>
    <w:p w:rsidR="00292D74" w:rsidRPr="009B4BE3" w:rsidRDefault="00292D74" w:rsidP="00CE5A3D">
      <w:pPr>
        <w:numPr>
          <w:ilvl w:val="0"/>
          <w:numId w:val="1"/>
        </w:numPr>
        <w:jc w:val="both"/>
        <w:rPr>
          <w:rFonts w:cs="Times New Roman"/>
          <w:sz w:val="20"/>
          <w:szCs w:val="20"/>
        </w:rPr>
      </w:pPr>
      <w:r w:rsidRPr="009B4BE3">
        <w:rPr>
          <w:rFonts w:cs="Times New Roman"/>
          <w:sz w:val="20"/>
          <w:szCs w:val="20"/>
        </w:rPr>
        <w:t xml:space="preserve">Abel R., Hathaway R.A., King N.J., </w:t>
      </w:r>
      <w:proofErr w:type="spellStart"/>
      <w:r w:rsidRPr="009B4BE3">
        <w:rPr>
          <w:rFonts w:cs="Times New Roman"/>
          <w:sz w:val="20"/>
          <w:szCs w:val="20"/>
        </w:rPr>
        <w:t>Vosser</w:t>
      </w:r>
      <w:proofErr w:type="spellEnd"/>
      <w:r w:rsidRPr="009B4BE3">
        <w:rPr>
          <w:rFonts w:cs="Times New Roman"/>
          <w:sz w:val="20"/>
          <w:szCs w:val="20"/>
        </w:rPr>
        <w:t xml:space="preserve"> J.L. &amp; Wilkinson T.G. (1987) Assessment and regulatory actions for TBT in the UK. Oceans, 4, 1314-1319.</w:t>
      </w:r>
    </w:p>
    <w:p w:rsidR="00292D74" w:rsidRPr="009B4BE3" w:rsidRDefault="00292D74" w:rsidP="00CE5A3D">
      <w:pPr>
        <w:numPr>
          <w:ilvl w:val="0"/>
          <w:numId w:val="1"/>
        </w:numPr>
        <w:jc w:val="both"/>
        <w:rPr>
          <w:rFonts w:cs="Times New Roman"/>
          <w:sz w:val="20"/>
          <w:szCs w:val="20"/>
        </w:rPr>
      </w:pPr>
      <w:r w:rsidRPr="009B4BE3">
        <w:rPr>
          <w:rFonts w:cs="Times New Roman"/>
          <w:sz w:val="20"/>
          <w:szCs w:val="20"/>
        </w:rPr>
        <w:t>Alabaster J.S. (1977) Biological Monitoring of Inland Fisheries. Applied Science Publishers Ltd., London.</w:t>
      </w:r>
    </w:p>
    <w:p w:rsidR="00292D74" w:rsidRPr="009B4BE3" w:rsidRDefault="00292D74" w:rsidP="00CE5A3D">
      <w:pPr>
        <w:numPr>
          <w:ilvl w:val="0"/>
          <w:numId w:val="1"/>
        </w:numPr>
        <w:jc w:val="both"/>
        <w:rPr>
          <w:rFonts w:cs="Times New Roman"/>
          <w:sz w:val="20"/>
          <w:szCs w:val="20"/>
        </w:rPr>
      </w:pPr>
      <w:r w:rsidRPr="009B4BE3">
        <w:rPr>
          <w:rFonts w:cs="Times New Roman"/>
          <w:sz w:val="20"/>
          <w:szCs w:val="20"/>
        </w:rPr>
        <w:lastRenderedPageBreak/>
        <w:t xml:space="preserve">Alabaster J.S., Calamari D., </w:t>
      </w:r>
      <w:proofErr w:type="spellStart"/>
      <w:r w:rsidRPr="009B4BE3">
        <w:rPr>
          <w:rFonts w:cs="Times New Roman"/>
          <w:sz w:val="20"/>
          <w:szCs w:val="20"/>
        </w:rPr>
        <w:t>Dethlefsen</w:t>
      </w:r>
      <w:proofErr w:type="spellEnd"/>
      <w:r w:rsidRPr="009B4BE3">
        <w:rPr>
          <w:rFonts w:cs="Times New Roman"/>
          <w:sz w:val="20"/>
          <w:szCs w:val="20"/>
        </w:rPr>
        <w:t xml:space="preserve"> V., </w:t>
      </w:r>
      <w:proofErr w:type="spellStart"/>
      <w:r w:rsidRPr="009B4BE3">
        <w:rPr>
          <w:rFonts w:cs="Times New Roman"/>
          <w:sz w:val="20"/>
          <w:szCs w:val="20"/>
        </w:rPr>
        <w:t>Konemann</w:t>
      </w:r>
      <w:proofErr w:type="spellEnd"/>
      <w:r w:rsidRPr="009B4BE3">
        <w:rPr>
          <w:rFonts w:cs="Times New Roman"/>
          <w:sz w:val="20"/>
          <w:szCs w:val="20"/>
        </w:rPr>
        <w:t xml:space="preserve"> H., Lloyd R. &amp; </w:t>
      </w:r>
      <w:proofErr w:type="spellStart"/>
      <w:r w:rsidRPr="009B4BE3">
        <w:rPr>
          <w:rFonts w:cs="Times New Roman"/>
          <w:sz w:val="20"/>
          <w:szCs w:val="20"/>
        </w:rPr>
        <w:t>Solbe</w:t>
      </w:r>
      <w:proofErr w:type="spellEnd"/>
      <w:r w:rsidRPr="009B4BE3">
        <w:rPr>
          <w:rFonts w:cs="Times New Roman"/>
          <w:sz w:val="20"/>
          <w:szCs w:val="20"/>
        </w:rPr>
        <w:t xml:space="preserve"> J.F. (1988) Water quality criteria for European freshwater fish: Effects of toxicant mixtures in water. Chemistry and Ecology, 3, 165-253.</w:t>
      </w:r>
    </w:p>
    <w:p w:rsidR="00876D0B" w:rsidRPr="009B4BE3" w:rsidRDefault="00876D0B" w:rsidP="00CE5A3D">
      <w:pPr>
        <w:pStyle w:val="Style1"/>
        <w:numPr>
          <w:ilvl w:val="0"/>
          <w:numId w:val="1"/>
        </w:numPr>
        <w:spacing w:before="0" w:line="240" w:lineRule="auto"/>
        <w:jc w:val="both"/>
        <w:rPr>
          <w:rFonts w:ascii="Times New Roman" w:eastAsia="Calibri" w:hAnsi="Times New Roman" w:cs="Times New Roman"/>
        </w:rPr>
      </w:pPr>
      <w:r w:rsidRPr="009B4BE3">
        <w:rPr>
          <w:rFonts w:ascii="Times New Roman" w:eastAsia="Calibri" w:hAnsi="Times New Roman" w:cs="Times New Roman"/>
        </w:rPr>
        <w:t xml:space="preserve">Abel P.D. (1989) Water pollution biology. Ellis </w:t>
      </w:r>
      <w:proofErr w:type="spellStart"/>
      <w:r w:rsidRPr="009B4BE3">
        <w:rPr>
          <w:rFonts w:ascii="Times New Roman" w:eastAsia="Calibri" w:hAnsi="Times New Roman" w:cs="Times New Roman"/>
        </w:rPr>
        <w:t>Horwood</w:t>
      </w:r>
      <w:proofErr w:type="spellEnd"/>
      <w:r w:rsidRPr="009B4BE3">
        <w:rPr>
          <w:rFonts w:ascii="Times New Roman" w:eastAsia="Calibri" w:hAnsi="Times New Roman" w:cs="Times New Roman"/>
        </w:rPr>
        <w:t xml:space="preserve"> Ltd., </w:t>
      </w:r>
      <w:proofErr w:type="spellStart"/>
      <w:r w:rsidRPr="009B4BE3">
        <w:rPr>
          <w:rFonts w:ascii="Times New Roman" w:eastAsia="Calibri" w:hAnsi="Times New Roman" w:cs="Times New Roman"/>
        </w:rPr>
        <w:t>Chichester</w:t>
      </w:r>
      <w:proofErr w:type="spellEnd"/>
      <w:r w:rsidRPr="009B4BE3">
        <w:rPr>
          <w:rFonts w:ascii="Times New Roman" w:eastAsia="Calibri" w:hAnsi="Times New Roman" w:cs="Times New Roman"/>
        </w:rPr>
        <w:t xml:space="preserve">. </w:t>
      </w:r>
    </w:p>
    <w:p w:rsidR="00876D0B" w:rsidRPr="009B4BE3" w:rsidRDefault="00876D0B" w:rsidP="00CE5A3D">
      <w:pPr>
        <w:pStyle w:val="Style1"/>
        <w:numPr>
          <w:ilvl w:val="0"/>
          <w:numId w:val="1"/>
        </w:numPr>
        <w:spacing w:before="0" w:line="240" w:lineRule="auto"/>
        <w:jc w:val="both"/>
        <w:rPr>
          <w:rFonts w:ascii="Times New Roman" w:eastAsia="Calibri" w:hAnsi="Times New Roman" w:cs="Times New Roman"/>
        </w:rPr>
      </w:pPr>
      <w:r w:rsidRPr="009B4BE3">
        <w:rPr>
          <w:rFonts w:ascii="Times New Roman" w:eastAsia="Calibri" w:hAnsi="Times New Roman" w:cs="Times New Roman"/>
        </w:rPr>
        <w:t xml:space="preserve">Abel R., Hathaway R.A., King N.J., </w:t>
      </w:r>
      <w:proofErr w:type="spellStart"/>
      <w:r w:rsidRPr="009B4BE3">
        <w:rPr>
          <w:rFonts w:ascii="Times New Roman" w:eastAsia="Calibri" w:hAnsi="Times New Roman" w:cs="Times New Roman"/>
        </w:rPr>
        <w:t>Vosser</w:t>
      </w:r>
      <w:proofErr w:type="spellEnd"/>
      <w:r w:rsidRPr="009B4BE3">
        <w:rPr>
          <w:rFonts w:ascii="Times New Roman" w:eastAsia="Calibri" w:hAnsi="Times New Roman" w:cs="Times New Roman"/>
        </w:rPr>
        <w:t xml:space="preserve"> J.L. &amp; Wilkinson T.G. (1987) Assessment and regulatory actions for TBT in the UK. Oceans, 4, 1314-1319.</w:t>
      </w:r>
    </w:p>
    <w:p w:rsidR="00876D0B" w:rsidRPr="009B4BE3" w:rsidRDefault="00876D0B" w:rsidP="00CE5A3D">
      <w:pPr>
        <w:pStyle w:val="Style1"/>
        <w:numPr>
          <w:ilvl w:val="0"/>
          <w:numId w:val="1"/>
        </w:numPr>
        <w:spacing w:before="0" w:line="240" w:lineRule="auto"/>
        <w:jc w:val="both"/>
        <w:rPr>
          <w:rFonts w:ascii="Times New Roman" w:eastAsia="Calibri" w:hAnsi="Times New Roman" w:cs="Times New Roman"/>
        </w:rPr>
      </w:pPr>
      <w:r w:rsidRPr="009B4BE3">
        <w:rPr>
          <w:rFonts w:ascii="Times New Roman" w:eastAsia="Calibri" w:hAnsi="Times New Roman" w:cs="Times New Roman"/>
        </w:rPr>
        <w:t>Alabaster J.S. (1977) Biological Monitoring of Inland Fisheries. Applied Science Publishers Ltd., London.</w:t>
      </w:r>
    </w:p>
    <w:p w:rsidR="00876D0B" w:rsidRPr="009B4BE3" w:rsidRDefault="00876D0B" w:rsidP="00CE5A3D">
      <w:pPr>
        <w:pStyle w:val="Style1"/>
        <w:numPr>
          <w:ilvl w:val="0"/>
          <w:numId w:val="1"/>
        </w:numPr>
        <w:spacing w:before="0" w:line="240" w:lineRule="auto"/>
        <w:jc w:val="both"/>
        <w:rPr>
          <w:rFonts w:ascii="Times New Roman" w:eastAsia="Calibri" w:hAnsi="Times New Roman" w:cs="Times New Roman"/>
        </w:rPr>
      </w:pPr>
      <w:r w:rsidRPr="009B4BE3">
        <w:rPr>
          <w:rFonts w:ascii="Times New Roman" w:eastAsia="Calibri" w:hAnsi="Times New Roman" w:cs="Times New Roman"/>
        </w:rPr>
        <w:t xml:space="preserve">Alabaster J.S., Calamari D., </w:t>
      </w:r>
      <w:proofErr w:type="spellStart"/>
      <w:r w:rsidRPr="009B4BE3">
        <w:rPr>
          <w:rFonts w:ascii="Times New Roman" w:eastAsia="Calibri" w:hAnsi="Times New Roman" w:cs="Times New Roman"/>
        </w:rPr>
        <w:t>Dethlefsen</w:t>
      </w:r>
      <w:proofErr w:type="spellEnd"/>
      <w:r w:rsidRPr="009B4BE3">
        <w:rPr>
          <w:rFonts w:ascii="Times New Roman" w:eastAsia="Calibri" w:hAnsi="Times New Roman" w:cs="Times New Roman"/>
        </w:rPr>
        <w:t xml:space="preserve"> V., </w:t>
      </w:r>
      <w:proofErr w:type="spellStart"/>
      <w:r w:rsidRPr="009B4BE3">
        <w:rPr>
          <w:rFonts w:ascii="Times New Roman" w:eastAsia="Calibri" w:hAnsi="Times New Roman" w:cs="Times New Roman"/>
        </w:rPr>
        <w:t>Konemann</w:t>
      </w:r>
      <w:proofErr w:type="spellEnd"/>
      <w:r w:rsidRPr="009B4BE3">
        <w:rPr>
          <w:rFonts w:ascii="Times New Roman" w:eastAsia="Calibri" w:hAnsi="Times New Roman" w:cs="Times New Roman"/>
        </w:rPr>
        <w:t xml:space="preserve"> H., Lloyd R. &amp; </w:t>
      </w:r>
      <w:proofErr w:type="spellStart"/>
      <w:r w:rsidRPr="009B4BE3">
        <w:rPr>
          <w:rFonts w:ascii="Times New Roman" w:eastAsia="Calibri" w:hAnsi="Times New Roman" w:cs="Times New Roman"/>
        </w:rPr>
        <w:t>Solbe</w:t>
      </w:r>
      <w:proofErr w:type="spellEnd"/>
      <w:r w:rsidRPr="009B4BE3">
        <w:rPr>
          <w:rFonts w:ascii="Times New Roman" w:eastAsia="Calibri" w:hAnsi="Times New Roman" w:cs="Times New Roman"/>
        </w:rPr>
        <w:t xml:space="preserve"> J.F. (1988) Water quality criteria for European freshwater fish: Effects of toxicant mixtures in water. Chemistry and Ecology, 3, 165-253.</w:t>
      </w:r>
    </w:p>
    <w:p w:rsidR="00876D0B" w:rsidRPr="009B4BE3" w:rsidRDefault="00876D0B" w:rsidP="00CE5A3D">
      <w:pPr>
        <w:pStyle w:val="Style1"/>
        <w:numPr>
          <w:ilvl w:val="0"/>
          <w:numId w:val="1"/>
        </w:numPr>
        <w:spacing w:before="0" w:line="240" w:lineRule="auto"/>
        <w:jc w:val="both"/>
        <w:rPr>
          <w:rFonts w:ascii="Times New Roman" w:eastAsia="Calibri" w:hAnsi="Times New Roman" w:cs="Times New Roman"/>
        </w:rPr>
      </w:pPr>
      <w:r w:rsidRPr="009B4BE3">
        <w:rPr>
          <w:rFonts w:ascii="Times New Roman" w:eastAsia="Calibri" w:hAnsi="Times New Roman" w:cs="Times New Roman"/>
        </w:rPr>
        <w:t>Alabaster J.S. &amp; Lloyd R. (1982) Water Quality Criteria for Freshwater Fish, 2n0 ed. Butterworth Scientific, London.</w:t>
      </w:r>
    </w:p>
    <w:p w:rsidR="00876D0B" w:rsidRPr="009B4BE3" w:rsidRDefault="00876D0B" w:rsidP="00CE5A3D">
      <w:pPr>
        <w:pStyle w:val="Style2"/>
        <w:numPr>
          <w:ilvl w:val="0"/>
          <w:numId w:val="1"/>
        </w:numPr>
        <w:spacing w:before="0"/>
        <w:rPr>
          <w:rFonts w:eastAsia="Calibri"/>
          <w:sz w:val="20"/>
          <w:szCs w:val="20"/>
        </w:rPr>
      </w:pPr>
      <w:r w:rsidRPr="009B4BE3">
        <w:rPr>
          <w:rFonts w:eastAsia="Calibri"/>
          <w:sz w:val="20"/>
          <w:szCs w:val="20"/>
        </w:rPr>
        <w:t xml:space="preserve">Bergman H.L., </w:t>
      </w:r>
      <w:proofErr w:type="spellStart"/>
      <w:r w:rsidRPr="009B4BE3">
        <w:rPr>
          <w:rFonts w:eastAsia="Calibri"/>
          <w:sz w:val="20"/>
          <w:szCs w:val="20"/>
        </w:rPr>
        <w:t>Kimerle</w:t>
      </w:r>
      <w:proofErr w:type="spellEnd"/>
      <w:r w:rsidRPr="009B4BE3">
        <w:rPr>
          <w:rFonts w:eastAsia="Calibri"/>
          <w:sz w:val="20"/>
          <w:szCs w:val="20"/>
        </w:rPr>
        <w:t xml:space="preserve"> R.A. &amp; Maki A.W. (1986) Environmental hazard assessment of effluents. </w:t>
      </w:r>
      <w:proofErr w:type="spellStart"/>
      <w:r w:rsidRPr="009B4BE3">
        <w:rPr>
          <w:rFonts w:eastAsia="Calibri"/>
          <w:sz w:val="20"/>
          <w:szCs w:val="20"/>
        </w:rPr>
        <w:t>Pergamon</w:t>
      </w:r>
      <w:proofErr w:type="spellEnd"/>
      <w:r w:rsidRPr="009B4BE3">
        <w:rPr>
          <w:rFonts w:eastAsia="Calibri"/>
          <w:sz w:val="20"/>
          <w:szCs w:val="20"/>
        </w:rPr>
        <w:t xml:space="preserve"> Press, SETAC Special Publications Series, </w:t>
      </w:r>
      <w:proofErr w:type="spellStart"/>
      <w:r w:rsidRPr="009B4BE3">
        <w:rPr>
          <w:rFonts w:eastAsia="Calibri"/>
          <w:sz w:val="20"/>
          <w:szCs w:val="20"/>
        </w:rPr>
        <w:t>Nev</w:t>
      </w:r>
      <w:proofErr w:type="spellEnd"/>
      <w:r w:rsidRPr="009B4BE3">
        <w:rPr>
          <w:rFonts w:eastAsia="Calibri"/>
          <w:sz w:val="20"/>
          <w:szCs w:val="20"/>
        </w:rPr>
        <w:t>% York.</w:t>
      </w:r>
    </w:p>
    <w:p w:rsidR="00876D0B" w:rsidRPr="009B4BE3" w:rsidRDefault="00876D0B" w:rsidP="00CE5A3D">
      <w:pPr>
        <w:pStyle w:val="Style1"/>
        <w:numPr>
          <w:ilvl w:val="0"/>
          <w:numId w:val="1"/>
        </w:numPr>
        <w:spacing w:before="0" w:line="240" w:lineRule="auto"/>
        <w:jc w:val="both"/>
        <w:rPr>
          <w:rFonts w:ascii="Times New Roman" w:eastAsia="Calibri" w:hAnsi="Times New Roman" w:cs="Times New Roman"/>
        </w:rPr>
      </w:pPr>
      <w:r w:rsidRPr="009B4BE3">
        <w:rPr>
          <w:rFonts w:ascii="Times New Roman" w:eastAsia="Calibri" w:hAnsi="Times New Roman" w:cs="Times New Roman"/>
        </w:rPr>
        <w:t>British Ecological Society (1990) River water quality. Ecological Issues No. 1, Field Studies Council, Shrewsbury.</w:t>
      </w:r>
    </w:p>
    <w:p w:rsidR="00876D0B" w:rsidRPr="009B4BE3" w:rsidRDefault="00876D0B" w:rsidP="00CE5A3D">
      <w:pPr>
        <w:pStyle w:val="Style1"/>
        <w:numPr>
          <w:ilvl w:val="0"/>
          <w:numId w:val="1"/>
        </w:numPr>
        <w:spacing w:before="0" w:line="240" w:lineRule="auto"/>
        <w:jc w:val="both"/>
        <w:rPr>
          <w:rFonts w:ascii="Times New Roman" w:eastAsia="Calibri" w:hAnsi="Times New Roman" w:cs="Times New Roman"/>
        </w:rPr>
      </w:pPr>
      <w:proofErr w:type="spellStart"/>
      <w:r w:rsidRPr="009B4BE3">
        <w:rPr>
          <w:rFonts w:ascii="Times New Roman" w:eastAsia="Calibri" w:hAnsi="Times New Roman" w:cs="Times New Roman"/>
        </w:rPr>
        <w:t>Crossland</w:t>
      </w:r>
      <w:proofErr w:type="spellEnd"/>
      <w:r w:rsidRPr="009B4BE3">
        <w:rPr>
          <w:rFonts w:ascii="Times New Roman" w:eastAsia="Calibri" w:hAnsi="Times New Roman" w:cs="Times New Roman"/>
        </w:rPr>
        <w:t xml:space="preserve"> N.O. (1982) Aquatic toxicology of </w:t>
      </w:r>
      <w:proofErr w:type="spellStart"/>
      <w:r w:rsidRPr="009B4BE3">
        <w:rPr>
          <w:rFonts w:ascii="Times New Roman" w:eastAsia="Calibri" w:hAnsi="Times New Roman" w:cs="Times New Roman"/>
        </w:rPr>
        <w:lastRenderedPageBreak/>
        <w:t>cypermethrin</w:t>
      </w:r>
      <w:proofErr w:type="spellEnd"/>
      <w:r w:rsidRPr="009B4BE3">
        <w:rPr>
          <w:rFonts w:ascii="Times New Roman" w:eastAsia="Calibri" w:hAnsi="Times New Roman" w:cs="Times New Roman"/>
        </w:rPr>
        <w:t>. II. Fate and biological effects in pond experiments. Aquatic Toxicology, 2, 205- 222.</w:t>
      </w:r>
    </w:p>
    <w:p w:rsidR="00876D0B" w:rsidRPr="009B4BE3" w:rsidRDefault="00876D0B" w:rsidP="00CE5A3D">
      <w:pPr>
        <w:pStyle w:val="Style2"/>
        <w:numPr>
          <w:ilvl w:val="0"/>
          <w:numId w:val="1"/>
        </w:numPr>
        <w:spacing w:before="0"/>
        <w:rPr>
          <w:rFonts w:eastAsia="Calibri"/>
          <w:sz w:val="20"/>
          <w:szCs w:val="20"/>
        </w:rPr>
      </w:pPr>
      <w:r w:rsidRPr="009B4BE3">
        <w:rPr>
          <w:rFonts w:eastAsia="Calibri"/>
          <w:sz w:val="20"/>
          <w:szCs w:val="20"/>
        </w:rPr>
        <w:t>DOE (1986) River quality in England and Wales 1985. HMSO, London.</w:t>
      </w:r>
    </w:p>
    <w:p w:rsidR="00876D0B" w:rsidRPr="009B4BE3" w:rsidRDefault="00876D0B" w:rsidP="00CE5A3D">
      <w:pPr>
        <w:pStyle w:val="Style2"/>
        <w:numPr>
          <w:ilvl w:val="0"/>
          <w:numId w:val="1"/>
        </w:numPr>
        <w:spacing w:before="0"/>
        <w:rPr>
          <w:rFonts w:eastAsia="Calibri"/>
          <w:sz w:val="20"/>
          <w:szCs w:val="20"/>
        </w:rPr>
      </w:pPr>
      <w:proofErr w:type="spellStart"/>
      <w:r w:rsidRPr="009B4BE3">
        <w:rPr>
          <w:rFonts w:eastAsia="Calibri"/>
          <w:sz w:val="20"/>
          <w:szCs w:val="20"/>
        </w:rPr>
        <w:t>Douben</w:t>
      </w:r>
      <w:proofErr w:type="spellEnd"/>
      <w:r w:rsidRPr="009B4BE3">
        <w:rPr>
          <w:rFonts w:eastAsia="Calibri"/>
          <w:sz w:val="20"/>
          <w:szCs w:val="20"/>
        </w:rPr>
        <w:t xml:space="preserve"> (1989) Metabolic rate and uptake and loss of cadmium from food by the fish </w:t>
      </w:r>
      <w:proofErr w:type="spellStart"/>
      <w:r w:rsidRPr="009B4BE3">
        <w:rPr>
          <w:rFonts w:eastAsia="Calibri"/>
          <w:sz w:val="20"/>
          <w:szCs w:val="20"/>
        </w:rPr>
        <w:t>Noemacheilus</w:t>
      </w:r>
      <w:proofErr w:type="spellEnd"/>
      <w:r w:rsidRPr="009B4BE3">
        <w:rPr>
          <w:rFonts w:eastAsia="Calibri"/>
          <w:sz w:val="20"/>
          <w:szCs w:val="20"/>
        </w:rPr>
        <w:t xml:space="preserve"> </w:t>
      </w:r>
      <w:proofErr w:type="spellStart"/>
      <w:r w:rsidRPr="009B4BE3">
        <w:rPr>
          <w:rFonts w:eastAsia="Calibri"/>
          <w:sz w:val="20"/>
          <w:szCs w:val="20"/>
        </w:rPr>
        <w:t>barbatulus</w:t>
      </w:r>
      <w:proofErr w:type="spellEnd"/>
      <w:r w:rsidRPr="009B4BE3">
        <w:rPr>
          <w:rFonts w:eastAsia="Calibri"/>
          <w:sz w:val="20"/>
          <w:szCs w:val="20"/>
        </w:rPr>
        <w:t xml:space="preserve"> L. (Stone loach). Environ. </w:t>
      </w:r>
      <w:proofErr w:type="spellStart"/>
      <w:proofErr w:type="gramStart"/>
      <w:r w:rsidRPr="009B4BE3">
        <w:rPr>
          <w:rFonts w:eastAsia="Calibri"/>
          <w:sz w:val="20"/>
          <w:szCs w:val="20"/>
        </w:rPr>
        <w:t>Pollut</w:t>
      </w:r>
      <w:proofErr w:type="spellEnd"/>
      <w:r w:rsidRPr="009B4BE3">
        <w:rPr>
          <w:rFonts w:eastAsia="Calibri"/>
          <w:sz w:val="20"/>
          <w:szCs w:val="20"/>
        </w:rPr>
        <w:t>.,</w:t>
      </w:r>
      <w:proofErr w:type="gramEnd"/>
      <w:r w:rsidRPr="009B4BE3">
        <w:rPr>
          <w:rFonts w:eastAsia="Calibri"/>
          <w:sz w:val="20"/>
          <w:szCs w:val="20"/>
        </w:rPr>
        <w:t xml:space="preserve"> 59, 177-202.</w:t>
      </w:r>
    </w:p>
    <w:p w:rsidR="00876D0B" w:rsidRPr="009B4BE3" w:rsidRDefault="00876D0B" w:rsidP="00CE5A3D">
      <w:pPr>
        <w:pStyle w:val="Style1"/>
        <w:numPr>
          <w:ilvl w:val="0"/>
          <w:numId w:val="1"/>
        </w:numPr>
        <w:spacing w:before="0" w:line="240" w:lineRule="auto"/>
        <w:jc w:val="both"/>
        <w:rPr>
          <w:rFonts w:ascii="Times New Roman" w:eastAsia="Calibri" w:hAnsi="Times New Roman" w:cs="Times New Roman"/>
        </w:rPr>
      </w:pPr>
      <w:r w:rsidRPr="009B4BE3">
        <w:rPr>
          <w:rFonts w:ascii="Times New Roman" w:eastAsia="Calibri" w:hAnsi="Times New Roman" w:cs="Times New Roman"/>
        </w:rPr>
        <w:t xml:space="preserve">EEC (1976) Directive (76/464/EEC) on pollution caused by certain dangerous substances </w:t>
      </w:r>
      <w:proofErr w:type="spellStart"/>
      <w:r w:rsidRPr="009B4BE3">
        <w:rPr>
          <w:rFonts w:ascii="Times New Roman" w:eastAsia="Calibri" w:hAnsi="Times New Roman" w:cs="Times New Roman"/>
        </w:rPr>
        <w:t>dischrrged</w:t>
      </w:r>
      <w:proofErr w:type="spellEnd"/>
      <w:r w:rsidRPr="009B4BE3">
        <w:rPr>
          <w:rFonts w:ascii="Times New Roman" w:eastAsia="Calibri" w:hAnsi="Times New Roman" w:cs="Times New Roman"/>
        </w:rPr>
        <w:t xml:space="preserve"> into the aquatic environment of the Community. 01 L129, 18.5.76.</w:t>
      </w:r>
    </w:p>
    <w:p w:rsidR="00876D0B" w:rsidRPr="009B4BE3" w:rsidRDefault="00876D0B" w:rsidP="00CE5A3D">
      <w:pPr>
        <w:pStyle w:val="Style1"/>
        <w:numPr>
          <w:ilvl w:val="0"/>
          <w:numId w:val="1"/>
        </w:numPr>
        <w:spacing w:before="0" w:line="240" w:lineRule="auto"/>
        <w:jc w:val="both"/>
        <w:rPr>
          <w:rFonts w:ascii="Times New Roman" w:eastAsia="Calibri" w:hAnsi="Times New Roman" w:cs="Times New Roman"/>
        </w:rPr>
      </w:pPr>
      <w:r w:rsidRPr="009B4BE3">
        <w:rPr>
          <w:rFonts w:ascii="Times New Roman" w:eastAsia="Calibri" w:hAnsi="Times New Roman" w:cs="Times New Roman"/>
        </w:rPr>
        <w:t>EEC (1978) Directive (78/659/EEC) on the quality of fresh waters needing protection or improvement in order to support fish life. 01 L222, 14.8.78.</w:t>
      </w:r>
    </w:p>
    <w:p w:rsidR="00876D0B" w:rsidRPr="009B4BE3" w:rsidRDefault="00876D0B" w:rsidP="00CE5A3D">
      <w:pPr>
        <w:pStyle w:val="Style1"/>
        <w:numPr>
          <w:ilvl w:val="0"/>
          <w:numId w:val="1"/>
        </w:numPr>
        <w:spacing w:before="0" w:line="240" w:lineRule="auto"/>
        <w:jc w:val="both"/>
        <w:rPr>
          <w:rFonts w:ascii="Times New Roman" w:eastAsia="Calibri" w:hAnsi="Times New Roman" w:cs="Times New Roman"/>
        </w:rPr>
      </w:pPr>
      <w:r w:rsidRPr="009B4BE3">
        <w:rPr>
          <w:rFonts w:ascii="Times New Roman" w:eastAsia="Calibri" w:hAnsi="Times New Roman" w:cs="Times New Roman"/>
        </w:rPr>
        <w:t>EEC (1979) Directive (79/831/EEC) amending for the sixth time Directive 67/548/EEC on the approximation of the laws, regulations and admin</w:t>
      </w:r>
      <w:r w:rsidRPr="009B4BE3">
        <w:rPr>
          <w:rFonts w:ascii="Times New Roman" w:eastAsia="Calibri" w:hAnsi="Times New Roman" w:cs="Times New Roman"/>
        </w:rPr>
        <w:softHyphen/>
        <w:t xml:space="preserve">istrative provisions relating to the classification, packaging and </w:t>
      </w:r>
      <w:proofErr w:type="spellStart"/>
      <w:r w:rsidRPr="009B4BE3">
        <w:rPr>
          <w:rFonts w:ascii="Times New Roman" w:eastAsia="Calibri" w:hAnsi="Times New Roman" w:cs="Times New Roman"/>
        </w:rPr>
        <w:t>labelling</w:t>
      </w:r>
      <w:proofErr w:type="spellEnd"/>
      <w:r w:rsidRPr="009B4BE3">
        <w:rPr>
          <w:rFonts w:ascii="Times New Roman" w:eastAsia="Calibri" w:hAnsi="Times New Roman" w:cs="Times New Roman"/>
        </w:rPr>
        <w:t xml:space="preserve"> of dangerous substances. OJ L259, 15.10.79.</w:t>
      </w:r>
    </w:p>
    <w:p w:rsidR="00876D0B" w:rsidRPr="009B4BE3" w:rsidRDefault="00876D0B" w:rsidP="00CE5A3D">
      <w:pPr>
        <w:pStyle w:val="Style1"/>
        <w:numPr>
          <w:ilvl w:val="0"/>
          <w:numId w:val="1"/>
        </w:numPr>
        <w:spacing w:before="0" w:line="240" w:lineRule="auto"/>
        <w:jc w:val="both"/>
        <w:rPr>
          <w:rFonts w:ascii="Times New Roman" w:hAnsi="Times New Roman" w:cs="Times New Roman"/>
        </w:rPr>
      </w:pPr>
      <w:r w:rsidRPr="009B4BE3">
        <w:rPr>
          <w:rFonts w:ascii="Times New Roman" w:eastAsia="Calibri" w:hAnsi="Times New Roman" w:cs="Times New Roman"/>
        </w:rPr>
        <w:t xml:space="preserve">EIFAC: Technical Reports on Water Quality Criteria for European Freshwater Fish, FAO, </w:t>
      </w:r>
      <w:proofErr w:type="gramStart"/>
      <w:r w:rsidRPr="009B4BE3">
        <w:rPr>
          <w:rFonts w:ascii="Times New Roman" w:eastAsia="Calibri" w:hAnsi="Times New Roman" w:cs="Times New Roman"/>
        </w:rPr>
        <w:t>Rome</w:t>
      </w:r>
      <w:proofErr w:type="gramEnd"/>
      <w:r w:rsidRPr="009B4BE3">
        <w:rPr>
          <w:rFonts w:ascii="Times New Roman" w:eastAsia="Calibri" w:hAnsi="Times New Roman" w:cs="Times New Roman"/>
        </w:rPr>
        <w:t xml:space="preserve">, Italy. Technical Papers: TP1 Suspended solids (1964); TP4 Extreme pH values (1968); TP6 Temperature (1968); TP11 Ammonia (1970); TP15 Monohydric phenols (1972); TP19 Dissolved oxygen (1973). </w:t>
      </w:r>
    </w:p>
    <w:p w:rsidR="00CE5A3D" w:rsidRDefault="00CE5A3D" w:rsidP="00876D0B">
      <w:pPr>
        <w:ind w:left="567" w:hanging="567"/>
        <w:jc w:val="both"/>
        <w:rPr>
          <w:rFonts w:cs="Times New Roman"/>
          <w:sz w:val="20"/>
          <w:szCs w:val="20"/>
        </w:rPr>
        <w:sectPr w:rsidR="00CE5A3D" w:rsidSect="005836ED">
          <w:type w:val="continuous"/>
          <w:pgSz w:w="12242" w:h="15842" w:code="1"/>
          <w:pgMar w:top="1440" w:right="1440" w:bottom="1440" w:left="1440" w:header="720" w:footer="720" w:gutter="0"/>
          <w:cols w:num="2" w:space="576"/>
          <w:docGrid w:linePitch="381"/>
        </w:sectPr>
      </w:pPr>
    </w:p>
    <w:p w:rsidR="00876D0B" w:rsidRPr="009B4BE3" w:rsidRDefault="00876D0B" w:rsidP="00876D0B">
      <w:pPr>
        <w:ind w:left="567" w:hanging="567"/>
        <w:jc w:val="both"/>
        <w:rPr>
          <w:rFonts w:cs="Times New Roman"/>
          <w:sz w:val="20"/>
          <w:szCs w:val="20"/>
        </w:rPr>
      </w:pPr>
    </w:p>
    <w:p w:rsidR="006101B5" w:rsidRPr="009B4BE3" w:rsidRDefault="006101B5" w:rsidP="00876D0B">
      <w:pPr>
        <w:jc w:val="both"/>
        <w:rPr>
          <w:rFonts w:cs="Times New Roman"/>
          <w:sz w:val="20"/>
          <w:szCs w:val="20"/>
        </w:rPr>
      </w:pPr>
    </w:p>
    <w:p w:rsidR="00543092" w:rsidRDefault="00543092" w:rsidP="00876D0B">
      <w:pPr>
        <w:jc w:val="both"/>
        <w:rPr>
          <w:rFonts w:cs="Times New Roman"/>
          <w:sz w:val="20"/>
          <w:szCs w:val="20"/>
        </w:rPr>
      </w:pPr>
    </w:p>
    <w:p w:rsidR="00AF4A4C" w:rsidRPr="009B4BE3" w:rsidRDefault="00543092" w:rsidP="00876D0B">
      <w:pPr>
        <w:jc w:val="both"/>
        <w:rPr>
          <w:rFonts w:cs="Times New Roman"/>
          <w:sz w:val="20"/>
          <w:szCs w:val="20"/>
        </w:rPr>
      </w:pPr>
      <w:r>
        <w:rPr>
          <w:rFonts w:cs="Times New Roman"/>
          <w:sz w:val="20"/>
          <w:szCs w:val="20"/>
        </w:rPr>
        <w:t>2/16/2015</w:t>
      </w:r>
    </w:p>
    <w:sectPr w:rsidR="00AF4A4C" w:rsidRPr="009B4BE3" w:rsidSect="00854A8C">
      <w:type w:val="continuous"/>
      <w:pgSz w:w="12242" w:h="15842" w:code="1"/>
      <w:pgMar w:top="1440" w:right="1440" w:bottom="1440" w:left="1440" w:header="720" w:footer="720" w:gutter="0"/>
      <w:cols w:space="708"/>
      <w:bidi/>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38E" w:rsidRDefault="007F538E" w:rsidP="00D017B2">
      <w:r>
        <w:separator/>
      </w:r>
    </w:p>
  </w:endnote>
  <w:endnote w:type="continuationSeparator" w:id="0">
    <w:p w:rsidR="007F538E" w:rsidRDefault="007F538E" w:rsidP="00D01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7B2" w:rsidRPr="00543092" w:rsidRDefault="007423C7" w:rsidP="00543092">
    <w:pPr>
      <w:jc w:val="center"/>
      <w:rPr>
        <w:rFonts w:cs="Times New Roman"/>
        <w:sz w:val="20"/>
      </w:rPr>
    </w:pPr>
    <w:r w:rsidRPr="00543092">
      <w:rPr>
        <w:rFonts w:cs="Times New Roman"/>
        <w:sz w:val="20"/>
      </w:rPr>
      <w:fldChar w:fldCharType="begin"/>
    </w:r>
    <w:r w:rsidR="00543092" w:rsidRPr="00543092">
      <w:rPr>
        <w:rFonts w:cs="Times New Roman"/>
        <w:sz w:val="20"/>
      </w:rPr>
      <w:instrText xml:space="preserve"> page </w:instrText>
    </w:r>
    <w:r w:rsidRPr="00543092">
      <w:rPr>
        <w:rFonts w:cs="Times New Roman"/>
        <w:sz w:val="20"/>
      </w:rPr>
      <w:fldChar w:fldCharType="separate"/>
    </w:r>
    <w:r w:rsidR="005836ED">
      <w:rPr>
        <w:rFonts w:cs="Times New Roman"/>
        <w:noProof/>
        <w:sz w:val="20"/>
      </w:rPr>
      <w:t>118</w:t>
    </w:r>
    <w:r w:rsidRPr="00543092">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38E" w:rsidRDefault="007F538E" w:rsidP="00D017B2">
      <w:r>
        <w:separator/>
      </w:r>
    </w:p>
  </w:footnote>
  <w:footnote w:type="continuationSeparator" w:id="0">
    <w:p w:rsidR="007F538E" w:rsidRDefault="007F538E" w:rsidP="00D017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092" w:rsidRPr="00543092" w:rsidRDefault="00543092" w:rsidP="00543092">
    <w:pPr>
      <w:pBdr>
        <w:bottom w:val="thinThickMediumGap" w:sz="12" w:space="1" w:color="auto"/>
      </w:pBdr>
      <w:tabs>
        <w:tab w:val="left" w:pos="851"/>
        <w:tab w:val="right" w:pos="8364"/>
      </w:tabs>
      <w:adjustRightInd w:val="0"/>
      <w:snapToGrid w:val="0"/>
      <w:jc w:val="both"/>
      <w:rPr>
        <w:rFonts w:cs="Times New Roman"/>
        <w:sz w:val="20"/>
        <w:szCs w:val="20"/>
      </w:rPr>
    </w:pPr>
    <w:r w:rsidRPr="00543092">
      <w:rPr>
        <w:rFonts w:cs="Times New Roman" w:hint="eastAsia"/>
        <w:iCs/>
        <w:color w:val="000000"/>
        <w:sz w:val="20"/>
        <w:szCs w:val="20"/>
      </w:rPr>
      <w:tab/>
    </w:r>
    <w:r w:rsidRPr="00543092">
      <w:rPr>
        <w:rFonts w:cs="Times New Roman"/>
        <w:sz w:val="20"/>
        <w:szCs w:val="20"/>
      </w:rPr>
      <w:t>Nature and Science 201</w:t>
    </w:r>
    <w:r w:rsidRPr="00543092">
      <w:rPr>
        <w:rFonts w:cs="Times New Roman" w:hint="eastAsia"/>
        <w:sz w:val="20"/>
        <w:szCs w:val="20"/>
      </w:rPr>
      <w:t>5</w:t>
    </w:r>
    <w:proofErr w:type="gramStart"/>
    <w:r w:rsidRPr="00543092">
      <w:rPr>
        <w:rFonts w:cs="Times New Roman"/>
        <w:sz w:val="20"/>
        <w:szCs w:val="20"/>
      </w:rPr>
      <w:t>;1</w:t>
    </w:r>
    <w:r w:rsidRPr="00543092">
      <w:rPr>
        <w:rFonts w:cs="Times New Roman" w:hint="eastAsia"/>
        <w:sz w:val="20"/>
        <w:szCs w:val="20"/>
      </w:rPr>
      <w:t>3</w:t>
    </w:r>
    <w:proofErr w:type="gramEnd"/>
    <w:r w:rsidRPr="00543092">
      <w:rPr>
        <w:rFonts w:cs="Times New Roman"/>
        <w:sz w:val="20"/>
        <w:szCs w:val="20"/>
      </w:rPr>
      <w:t>(</w:t>
    </w:r>
    <w:r w:rsidRPr="00543092">
      <w:rPr>
        <w:rFonts w:cs="Times New Roman" w:hint="eastAsia"/>
        <w:sz w:val="20"/>
        <w:szCs w:val="20"/>
      </w:rPr>
      <w:t>2)</w:t>
    </w:r>
    <w:r w:rsidRPr="00543092">
      <w:rPr>
        <w:rFonts w:cs="Times New Roman"/>
        <w:color w:val="000000"/>
        <w:sz w:val="20"/>
        <w:szCs w:val="20"/>
      </w:rPr>
      <w:t xml:space="preserve"> </w:t>
    </w:r>
    <w:r w:rsidRPr="00543092">
      <w:rPr>
        <w:rFonts w:cs="Times New Roman" w:hint="eastAsia"/>
        <w:color w:val="000000"/>
        <w:sz w:val="20"/>
        <w:szCs w:val="20"/>
      </w:rPr>
      <w:tab/>
    </w:r>
    <w:r w:rsidRPr="00543092">
      <w:rPr>
        <w:rFonts w:cs="Times New Roman"/>
        <w:color w:val="000000"/>
        <w:sz w:val="20"/>
        <w:szCs w:val="20"/>
      </w:rPr>
      <w:t xml:space="preserve"> </w:t>
    </w:r>
    <w:hyperlink r:id="rId1" w:history="1">
      <w:r w:rsidRPr="00543092">
        <w:rPr>
          <w:rStyle w:val="Hyperlink"/>
          <w:rFonts w:cs="Times New Roman"/>
          <w:sz w:val="20"/>
          <w:szCs w:val="20"/>
        </w:rPr>
        <w:t>http://www.sciencepub.net/nature</w:t>
      </w:r>
    </w:hyperlink>
  </w:p>
  <w:p w:rsidR="00543092" w:rsidRPr="00543092" w:rsidRDefault="00543092" w:rsidP="00543092">
    <w:pPr>
      <w:tabs>
        <w:tab w:val="left" w:pos="851"/>
        <w:tab w:val="right" w:pos="8364"/>
      </w:tabs>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1471B"/>
    <w:multiLevelType w:val="hybridMultilevel"/>
    <w:tmpl w:val="35CAE0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720"/>
  <w:drawingGridHorizontalSpacing w:val="14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93279"/>
    <w:rsid w:val="000D2428"/>
    <w:rsid w:val="000E661B"/>
    <w:rsid w:val="00116D9B"/>
    <w:rsid w:val="00215AB8"/>
    <w:rsid w:val="00292D74"/>
    <w:rsid w:val="00334C75"/>
    <w:rsid w:val="0049245D"/>
    <w:rsid w:val="00543092"/>
    <w:rsid w:val="005836ED"/>
    <w:rsid w:val="005C352F"/>
    <w:rsid w:val="006101B5"/>
    <w:rsid w:val="0064026D"/>
    <w:rsid w:val="00646EF2"/>
    <w:rsid w:val="007423C7"/>
    <w:rsid w:val="007F538E"/>
    <w:rsid w:val="0085101D"/>
    <w:rsid w:val="00854A8C"/>
    <w:rsid w:val="00876D0B"/>
    <w:rsid w:val="00930475"/>
    <w:rsid w:val="009B4BE3"/>
    <w:rsid w:val="00A4687E"/>
    <w:rsid w:val="00A546A6"/>
    <w:rsid w:val="00A93279"/>
    <w:rsid w:val="00AF4A4C"/>
    <w:rsid w:val="00B310EA"/>
    <w:rsid w:val="00B876DC"/>
    <w:rsid w:val="00BA20B8"/>
    <w:rsid w:val="00BB1D43"/>
    <w:rsid w:val="00C02DA9"/>
    <w:rsid w:val="00C358AD"/>
    <w:rsid w:val="00CC69E6"/>
    <w:rsid w:val="00CE5A3D"/>
    <w:rsid w:val="00D017B2"/>
    <w:rsid w:val="00D25FA5"/>
    <w:rsid w:val="00D725E5"/>
    <w:rsid w:val="00DE0A02"/>
    <w:rsid w:val="00DF3390"/>
    <w:rsid w:val="00DF687C"/>
    <w:rsid w:val="00F378C9"/>
    <w:rsid w:val="00FE54C6"/>
    <w:rsid w:val="00FF31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Simplified Arabic"/>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6DC"/>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uiPriority w:val="99"/>
    <w:rsid w:val="00AF4A4C"/>
    <w:pPr>
      <w:widowControl w:val="0"/>
      <w:autoSpaceDE w:val="0"/>
      <w:autoSpaceDN w:val="0"/>
      <w:spacing w:before="252"/>
      <w:jc w:val="both"/>
    </w:pPr>
    <w:rPr>
      <w:rFonts w:eastAsia="Times New Roman" w:cs="Times New Roman"/>
      <w:spacing w:val="5"/>
      <w:sz w:val="22"/>
      <w:szCs w:val="22"/>
      <w:lang w:eastAsia="en-US"/>
    </w:rPr>
  </w:style>
  <w:style w:type="paragraph" w:customStyle="1" w:styleId="Style3">
    <w:name w:val="Style 3"/>
    <w:uiPriority w:val="99"/>
    <w:rsid w:val="00AF4A4C"/>
    <w:pPr>
      <w:widowControl w:val="0"/>
      <w:autoSpaceDE w:val="0"/>
      <w:autoSpaceDN w:val="0"/>
      <w:spacing w:before="504" w:line="278" w:lineRule="auto"/>
    </w:pPr>
    <w:rPr>
      <w:rFonts w:ascii="Bookman Old Style" w:eastAsia="Times New Roman" w:hAnsi="Bookman Old Style" w:cs="Bookman Old Style"/>
      <w:sz w:val="16"/>
      <w:szCs w:val="16"/>
      <w:lang w:eastAsia="en-US"/>
    </w:rPr>
  </w:style>
  <w:style w:type="character" w:customStyle="1" w:styleId="CharacterStyle2">
    <w:name w:val="Character Style 2"/>
    <w:uiPriority w:val="99"/>
    <w:rsid w:val="00AF4A4C"/>
    <w:rPr>
      <w:rFonts w:ascii="Bookman Old Style" w:hAnsi="Bookman Old Style" w:cs="Bookman Old Style"/>
      <w:sz w:val="16"/>
      <w:szCs w:val="16"/>
    </w:rPr>
  </w:style>
  <w:style w:type="character" w:customStyle="1" w:styleId="CharacterStyle1">
    <w:name w:val="Character Style 1"/>
    <w:uiPriority w:val="99"/>
    <w:rsid w:val="00AF4A4C"/>
    <w:rPr>
      <w:spacing w:val="5"/>
      <w:sz w:val="22"/>
      <w:szCs w:val="22"/>
    </w:rPr>
  </w:style>
  <w:style w:type="paragraph" w:customStyle="1" w:styleId="Style1">
    <w:name w:val="Style 1"/>
    <w:uiPriority w:val="99"/>
    <w:rsid w:val="006101B5"/>
    <w:pPr>
      <w:widowControl w:val="0"/>
      <w:autoSpaceDE w:val="0"/>
      <w:autoSpaceDN w:val="0"/>
      <w:spacing w:before="36" w:line="292" w:lineRule="auto"/>
    </w:pPr>
    <w:rPr>
      <w:rFonts w:ascii="Bookman Old Style" w:eastAsia="Times New Roman" w:hAnsi="Bookman Old Style" w:cs="Bookman Old Style"/>
      <w:spacing w:val="-5"/>
      <w:lang w:eastAsia="en-US"/>
    </w:rPr>
  </w:style>
  <w:style w:type="paragraph" w:styleId="Header">
    <w:name w:val="header"/>
    <w:basedOn w:val="Normal"/>
    <w:link w:val="HeaderChar"/>
    <w:uiPriority w:val="99"/>
    <w:unhideWhenUsed/>
    <w:rsid w:val="00D017B2"/>
    <w:pPr>
      <w:tabs>
        <w:tab w:val="center" w:pos="4153"/>
        <w:tab w:val="right" w:pos="8306"/>
      </w:tabs>
    </w:pPr>
    <w:rPr>
      <w:rFonts w:cs="Times New Roman"/>
    </w:rPr>
  </w:style>
  <w:style w:type="character" w:customStyle="1" w:styleId="HeaderChar">
    <w:name w:val="Header Char"/>
    <w:link w:val="Header"/>
    <w:uiPriority w:val="99"/>
    <w:rsid w:val="00D017B2"/>
    <w:rPr>
      <w:sz w:val="28"/>
      <w:szCs w:val="28"/>
    </w:rPr>
  </w:style>
  <w:style w:type="paragraph" w:styleId="Footer">
    <w:name w:val="footer"/>
    <w:basedOn w:val="Normal"/>
    <w:link w:val="FooterChar"/>
    <w:uiPriority w:val="99"/>
    <w:unhideWhenUsed/>
    <w:rsid w:val="00D017B2"/>
    <w:pPr>
      <w:tabs>
        <w:tab w:val="center" w:pos="4153"/>
        <w:tab w:val="right" w:pos="8306"/>
      </w:tabs>
    </w:pPr>
    <w:rPr>
      <w:rFonts w:cs="Times New Roman"/>
    </w:rPr>
  </w:style>
  <w:style w:type="character" w:customStyle="1" w:styleId="FooterChar">
    <w:name w:val="Footer Char"/>
    <w:link w:val="Footer"/>
    <w:uiPriority w:val="99"/>
    <w:rsid w:val="00D017B2"/>
    <w:rPr>
      <w:sz w:val="28"/>
      <w:szCs w:val="28"/>
    </w:rPr>
  </w:style>
  <w:style w:type="character" w:styleId="Hyperlink">
    <w:name w:val="Hyperlink"/>
    <w:uiPriority w:val="99"/>
    <w:unhideWhenUsed/>
    <w:rsid w:val="00876D0B"/>
    <w:rPr>
      <w:color w:val="0000FF"/>
      <w:u w:val="single"/>
    </w:rPr>
  </w:style>
  <w:style w:type="paragraph" w:styleId="BalloonText">
    <w:name w:val="Balloon Text"/>
    <w:basedOn w:val="Normal"/>
    <w:link w:val="BalloonTextChar"/>
    <w:uiPriority w:val="99"/>
    <w:semiHidden/>
    <w:unhideWhenUsed/>
    <w:rsid w:val="00FE54C6"/>
    <w:rPr>
      <w:rFonts w:ascii="Tahoma" w:hAnsi="Tahoma" w:cs="Tahoma"/>
      <w:sz w:val="16"/>
      <w:szCs w:val="16"/>
    </w:rPr>
  </w:style>
  <w:style w:type="character" w:customStyle="1" w:styleId="BalloonTextChar">
    <w:name w:val="Balloon Text Char"/>
    <w:basedOn w:val="DefaultParagraphFont"/>
    <w:link w:val="BalloonText"/>
    <w:uiPriority w:val="99"/>
    <w:semiHidden/>
    <w:rsid w:val="00FE54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_mona_zaki@yahoo.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atur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F4C49-711B-4B5B-9FD7-9E68A244F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1828</Words>
  <Characters>10421</Characters>
  <Application>Microsoft Office Word</Application>
  <DocSecurity>0</DocSecurity>
  <Lines>86</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微软中国</Company>
  <LinksUpToDate>false</LinksUpToDate>
  <CharactersWithSpaces>12225</CharactersWithSpaces>
  <SharedDoc>false</SharedDoc>
  <HLinks>
    <vt:vector size="18" baseType="variant">
      <vt:variant>
        <vt:i4>5898325</vt:i4>
      </vt:variant>
      <vt:variant>
        <vt:i4>3</vt:i4>
      </vt:variant>
      <vt:variant>
        <vt:i4>0</vt:i4>
      </vt:variant>
      <vt:variant>
        <vt:i4>5</vt:i4>
      </vt:variant>
      <vt:variant>
        <vt:lpwstr>http://www.sciencepub.net/nature</vt:lpwstr>
      </vt:variant>
      <vt:variant>
        <vt:lpwstr/>
      </vt:variant>
      <vt:variant>
        <vt:i4>3932255</vt:i4>
      </vt:variant>
      <vt:variant>
        <vt:i4>0</vt:i4>
      </vt:variant>
      <vt:variant>
        <vt:i4>0</vt:i4>
      </vt:variant>
      <vt:variant>
        <vt:i4>5</vt:i4>
      </vt:variant>
      <vt:variant>
        <vt:lpwstr>mailto:dr_mona_zaki@yahoo.co.uk</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massa</dc:creator>
  <cp:lastModifiedBy>Administrator</cp:lastModifiedBy>
  <cp:revision>4</cp:revision>
  <cp:lastPrinted>2015-02-18T03:06:00Z</cp:lastPrinted>
  <dcterms:created xsi:type="dcterms:W3CDTF">2015-02-18T14:52:00Z</dcterms:created>
  <dcterms:modified xsi:type="dcterms:W3CDTF">2015-02-18T03:41:00Z</dcterms:modified>
</cp:coreProperties>
</file>