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93" w:rsidRDefault="000C4293" w:rsidP="006375C2">
      <w:pPr>
        <w:snapToGrid w:val="0"/>
        <w:spacing w:after="0" w:line="240" w:lineRule="auto"/>
        <w:jc w:val="center"/>
        <w:rPr>
          <w:rFonts w:ascii="Times New Roman" w:hAnsi="Times New Roman" w:cs="Times New Roman"/>
          <w:b/>
          <w:bCs/>
          <w:iCs/>
          <w:sz w:val="20"/>
          <w:szCs w:val="24"/>
          <w:lang w:eastAsia="zh-CN"/>
        </w:rPr>
      </w:pPr>
      <w:r w:rsidRPr="006375C2">
        <w:rPr>
          <w:rFonts w:ascii="Times New Roman" w:hAnsi="Times New Roman" w:cs="Times New Roman"/>
          <w:b/>
          <w:bCs/>
          <w:sz w:val="20"/>
          <w:szCs w:val="24"/>
        </w:rPr>
        <w:t xml:space="preserve">Vitamin and Mineral content of </w:t>
      </w:r>
      <w:r w:rsidRPr="006375C2">
        <w:rPr>
          <w:rFonts w:ascii="Times New Roman" w:hAnsi="Times New Roman" w:cs="Times New Roman"/>
          <w:b/>
          <w:bCs/>
          <w:i/>
          <w:sz w:val="20"/>
          <w:szCs w:val="24"/>
        </w:rPr>
        <w:t>Ageratum</w:t>
      </w:r>
      <w:r w:rsidR="002F2654" w:rsidRPr="006375C2">
        <w:rPr>
          <w:rFonts w:ascii="Times New Roman" w:hAnsi="Times New Roman" w:cs="Times New Roman"/>
          <w:b/>
          <w:bCs/>
          <w:i/>
          <w:iCs/>
          <w:sz w:val="20"/>
          <w:szCs w:val="24"/>
        </w:rPr>
        <w:t xml:space="preserve"> </w:t>
      </w:r>
      <w:proofErr w:type="spellStart"/>
      <w:r w:rsidR="002F2654" w:rsidRPr="006375C2">
        <w:rPr>
          <w:rFonts w:ascii="Times New Roman" w:hAnsi="Times New Roman" w:cs="Times New Roman"/>
          <w:b/>
          <w:bCs/>
          <w:i/>
          <w:iCs/>
          <w:sz w:val="20"/>
          <w:szCs w:val="24"/>
        </w:rPr>
        <w:t>c</w:t>
      </w:r>
      <w:r w:rsidRPr="006375C2">
        <w:rPr>
          <w:rFonts w:ascii="Times New Roman" w:hAnsi="Times New Roman" w:cs="Times New Roman"/>
          <w:b/>
          <w:bCs/>
          <w:i/>
          <w:iCs/>
          <w:sz w:val="20"/>
          <w:szCs w:val="24"/>
        </w:rPr>
        <w:t>onyzoides</w:t>
      </w:r>
      <w:proofErr w:type="spellEnd"/>
      <w:r w:rsidRPr="006375C2">
        <w:rPr>
          <w:rFonts w:ascii="Times New Roman" w:hAnsi="Times New Roman" w:cs="Times New Roman"/>
          <w:b/>
          <w:bCs/>
          <w:i/>
          <w:iCs/>
          <w:sz w:val="20"/>
          <w:szCs w:val="24"/>
        </w:rPr>
        <w:t xml:space="preserve"> </w:t>
      </w:r>
      <w:r w:rsidRPr="006375C2">
        <w:rPr>
          <w:rFonts w:ascii="Times New Roman" w:hAnsi="Times New Roman" w:cs="Times New Roman"/>
          <w:b/>
          <w:bCs/>
          <w:iCs/>
          <w:sz w:val="20"/>
          <w:szCs w:val="24"/>
        </w:rPr>
        <w:t>(goat weed)</w:t>
      </w:r>
    </w:p>
    <w:p w:rsidR="006375C2" w:rsidRPr="006375C2" w:rsidRDefault="006375C2" w:rsidP="006375C2">
      <w:pPr>
        <w:snapToGrid w:val="0"/>
        <w:spacing w:after="0" w:line="240" w:lineRule="auto"/>
        <w:jc w:val="center"/>
        <w:rPr>
          <w:rFonts w:ascii="Times New Roman" w:hAnsi="Times New Roman" w:cs="Times New Roman"/>
          <w:b/>
          <w:bCs/>
          <w:sz w:val="20"/>
          <w:szCs w:val="24"/>
          <w:lang w:eastAsia="zh-CN"/>
        </w:rPr>
      </w:pPr>
    </w:p>
    <w:p w:rsidR="009058E4" w:rsidRPr="006375C2" w:rsidRDefault="002F2654" w:rsidP="006375C2">
      <w:pPr>
        <w:snapToGrid w:val="0"/>
        <w:spacing w:after="0" w:line="240" w:lineRule="auto"/>
        <w:jc w:val="center"/>
        <w:rPr>
          <w:rFonts w:ascii="Times New Roman" w:hAnsi="Times New Roman" w:cs="Times New Roman"/>
          <w:bCs/>
          <w:sz w:val="20"/>
          <w:szCs w:val="24"/>
          <w:lang w:eastAsia="zh-CN"/>
        </w:rPr>
      </w:pPr>
      <w:r w:rsidRPr="006375C2">
        <w:rPr>
          <w:rFonts w:ascii="Times New Roman" w:hAnsi="Times New Roman" w:cs="Times New Roman"/>
          <w:bCs/>
          <w:sz w:val="20"/>
          <w:szCs w:val="24"/>
          <w:vertAlign w:val="superscript"/>
        </w:rPr>
        <w:t>1</w:t>
      </w:r>
      <w:r w:rsidR="00CC2FF6" w:rsidRPr="006375C2">
        <w:rPr>
          <w:rFonts w:ascii="Times New Roman" w:hAnsi="Times New Roman" w:cs="Times New Roman"/>
          <w:bCs/>
          <w:sz w:val="20"/>
          <w:szCs w:val="24"/>
        </w:rPr>
        <w:t>Nwankpa, M. E.</w:t>
      </w:r>
      <w:r w:rsidR="00891DD2" w:rsidRPr="006375C2">
        <w:rPr>
          <w:rFonts w:ascii="Times New Roman" w:hAnsi="Times New Roman" w:cs="Times New Roman"/>
          <w:bCs/>
          <w:sz w:val="20"/>
          <w:szCs w:val="24"/>
        </w:rPr>
        <w:t xml:space="preserve">, </w:t>
      </w:r>
      <w:r w:rsidRPr="006375C2">
        <w:rPr>
          <w:rFonts w:ascii="Times New Roman" w:hAnsi="Times New Roman" w:cs="Times New Roman"/>
          <w:bCs/>
          <w:sz w:val="20"/>
          <w:szCs w:val="24"/>
          <w:vertAlign w:val="superscript"/>
        </w:rPr>
        <w:t>1</w:t>
      </w:r>
      <w:r w:rsidR="002E6CD9" w:rsidRPr="006375C2">
        <w:rPr>
          <w:rFonts w:ascii="Times New Roman" w:hAnsi="Times New Roman" w:cs="Times New Roman"/>
          <w:bCs/>
          <w:sz w:val="20"/>
          <w:szCs w:val="24"/>
        </w:rPr>
        <w:t>Agbor R.B.,</w:t>
      </w:r>
      <w:r w:rsidR="00CC2FF6" w:rsidRPr="006375C2">
        <w:rPr>
          <w:rFonts w:ascii="Times New Roman" w:hAnsi="Times New Roman" w:cs="Times New Roman"/>
          <w:bCs/>
          <w:sz w:val="20"/>
          <w:szCs w:val="24"/>
        </w:rPr>
        <w:t xml:space="preserve"> </w:t>
      </w:r>
      <w:r w:rsidRPr="006375C2">
        <w:rPr>
          <w:rFonts w:ascii="Times New Roman" w:hAnsi="Times New Roman" w:cs="Times New Roman"/>
          <w:bCs/>
          <w:sz w:val="20"/>
          <w:szCs w:val="24"/>
          <w:vertAlign w:val="superscript"/>
        </w:rPr>
        <w:t>2</w:t>
      </w:r>
      <w:r w:rsidR="00891DD2" w:rsidRPr="006375C2">
        <w:rPr>
          <w:rFonts w:ascii="Times New Roman" w:hAnsi="Times New Roman" w:cs="Times New Roman"/>
          <w:bCs/>
          <w:sz w:val="20"/>
          <w:szCs w:val="24"/>
        </w:rPr>
        <w:t>Amadi B. A</w:t>
      </w:r>
      <w:r w:rsidR="002E6CD9" w:rsidRPr="006375C2">
        <w:rPr>
          <w:rFonts w:ascii="Times New Roman" w:hAnsi="Times New Roman" w:cs="Times New Roman"/>
          <w:bCs/>
          <w:sz w:val="20"/>
          <w:szCs w:val="24"/>
        </w:rPr>
        <w:t xml:space="preserve"> and </w:t>
      </w:r>
      <w:r w:rsidRPr="006375C2">
        <w:rPr>
          <w:rFonts w:ascii="Times New Roman" w:hAnsi="Times New Roman" w:cs="Times New Roman"/>
          <w:bCs/>
          <w:sz w:val="20"/>
          <w:szCs w:val="24"/>
          <w:vertAlign w:val="superscript"/>
        </w:rPr>
        <w:t>1</w:t>
      </w:r>
      <w:r w:rsidR="002E6CD9" w:rsidRPr="006375C2">
        <w:rPr>
          <w:rFonts w:ascii="Times New Roman" w:hAnsi="Times New Roman" w:cs="Times New Roman"/>
          <w:bCs/>
          <w:sz w:val="20"/>
          <w:szCs w:val="24"/>
        </w:rPr>
        <w:t>Ikpeme E.V</w:t>
      </w:r>
    </w:p>
    <w:p w:rsidR="006375C2" w:rsidRPr="006375C2" w:rsidRDefault="006375C2" w:rsidP="006375C2">
      <w:pPr>
        <w:snapToGrid w:val="0"/>
        <w:spacing w:after="0" w:line="240" w:lineRule="auto"/>
        <w:jc w:val="center"/>
        <w:rPr>
          <w:rFonts w:ascii="Times New Roman" w:hAnsi="Times New Roman" w:cs="Times New Roman"/>
          <w:b/>
          <w:bCs/>
          <w:sz w:val="20"/>
          <w:szCs w:val="24"/>
          <w:lang w:eastAsia="zh-CN"/>
        </w:rPr>
      </w:pPr>
    </w:p>
    <w:p w:rsidR="009058E4" w:rsidRPr="006375C2" w:rsidRDefault="002F2654" w:rsidP="006375C2">
      <w:pPr>
        <w:snapToGrid w:val="0"/>
        <w:spacing w:after="0" w:line="240" w:lineRule="auto"/>
        <w:jc w:val="center"/>
        <w:rPr>
          <w:rFonts w:ascii="Times New Roman" w:hAnsi="Times New Roman" w:cs="Times New Roman"/>
          <w:sz w:val="20"/>
          <w:szCs w:val="24"/>
        </w:rPr>
      </w:pPr>
      <w:r w:rsidRPr="006375C2">
        <w:rPr>
          <w:rFonts w:ascii="Times New Roman" w:hAnsi="Times New Roman" w:cs="Times New Roman"/>
          <w:sz w:val="20"/>
          <w:szCs w:val="24"/>
          <w:vertAlign w:val="superscript"/>
        </w:rPr>
        <w:t>1</w:t>
      </w:r>
      <w:r w:rsidR="009058E4" w:rsidRPr="006375C2">
        <w:rPr>
          <w:rFonts w:ascii="Times New Roman" w:hAnsi="Times New Roman" w:cs="Times New Roman"/>
          <w:sz w:val="20"/>
          <w:szCs w:val="24"/>
        </w:rPr>
        <w:t xml:space="preserve">Department of Genetics and Biotechnology, University of </w:t>
      </w:r>
      <w:proofErr w:type="spellStart"/>
      <w:r w:rsidR="009058E4" w:rsidRPr="006375C2">
        <w:rPr>
          <w:rFonts w:ascii="Times New Roman" w:hAnsi="Times New Roman" w:cs="Times New Roman"/>
          <w:sz w:val="20"/>
          <w:szCs w:val="24"/>
        </w:rPr>
        <w:t>Calabar</w:t>
      </w:r>
      <w:proofErr w:type="spellEnd"/>
      <w:r w:rsidR="009058E4" w:rsidRPr="006375C2">
        <w:rPr>
          <w:rFonts w:ascii="Times New Roman" w:hAnsi="Times New Roman" w:cs="Times New Roman"/>
          <w:sz w:val="20"/>
          <w:szCs w:val="24"/>
        </w:rPr>
        <w:t xml:space="preserve">, P.M.B 1115 </w:t>
      </w:r>
      <w:proofErr w:type="spellStart"/>
      <w:r w:rsidR="009058E4" w:rsidRPr="006375C2">
        <w:rPr>
          <w:rFonts w:ascii="Times New Roman" w:hAnsi="Times New Roman" w:cs="Times New Roman"/>
          <w:sz w:val="20"/>
          <w:szCs w:val="24"/>
        </w:rPr>
        <w:t>Calabar</w:t>
      </w:r>
      <w:proofErr w:type="spellEnd"/>
      <w:r w:rsidR="009058E4" w:rsidRPr="006375C2">
        <w:rPr>
          <w:rFonts w:ascii="Times New Roman" w:hAnsi="Times New Roman" w:cs="Times New Roman"/>
          <w:sz w:val="20"/>
          <w:szCs w:val="24"/>
        </w:rPr>
        <w:t>, Cross River State, Nigeria</w:t>
      </w:r>
    </w:p>
    <w:p w:rsidR="002F2654" w:rsidRPr="006375C2" w:rsidRDefault="002F2654" w:rsidP="006375C2">
      <w:pPr>
        <w:snapToGrid w:val="0"/>
        <w:spacing w:after="0" w:line="240" w:lineRule="auto"/>
        <w:jc w:val="center"/>
        <w:rPr>
          <w:rFonts w:ascii="Times New Roman" w:hAnsi="Times New Roman" w:cs="Times New Roman"/>
          <w:sz w:val="20"/>
          <w:szCs w:val="24"/>
        </w:rPr>
      </w:pPr>
      <w:r w:rsidRPr="006375C2">
        <w:rPr>
          <w:rFonts w:ascii="Times New Roman" w:hAnsi="Times New Roman" w:cs="Times New Roman"/>
          <w:sz w:val="20"/>
          <w:szCs w:val="24"/>
          <w:vertAlign w:val="superscript"/>
        </w:rPr>
        <w:t>2</w:t>
      </w:r>
      <w:r w:rsidRPr="006375C2">
        <w:rPr>
          <w:rFonts w:ascii="Times New Roman" w:hAnsi="Times New Roman" w:cs="Times New Roman"/>
          <w:sz w:val="20"/>
          <w:szCs w:val="24"/>
        </w:rPr>
        <w:t xml:space="preserve">Department Of Biochemistry, Imo State University, </w:t>
      </w:r>
      <w:proofErr w:type="spellStart"/>
      <w:r w:rsidRPr="006375C2">
        <w:rPr>
          <w:rFonts w:ascii="Times New Roman" w:hAnsi="Times New Roman" w:cs="Times New Roman"/>
          <w:sz w:val="20"/>
          <w:szCs w:val="24"/>
        </w:rPr>
        <w:t>Owerri</w:t>
      </w:r>
      <w:proofErr w:type="spellEnd"/>
      <w:r w:rsidRPr="006375C2">
        <w:rPr>
          <w:rFonts w:ascii="Times New Roman" w:hAnsi="Times New Roman" w:cs="Times New Roman"/>
          <w:sz w:val="20"/>
          <w:szCs w:val="24"/>
        </w:rPr>
        <w:t>, Imo State.</w:t>
      </w:r>
    </w:p>
    <w:p w:rsidR="002F2654" w:rsidRDefault="00891DD2" w:rsidP="006375C2">
      <w:pPr>
        <w:snapToGrid w:val="0"/>
        <w:spacing w:after="0" w:line="240" w:lineRule="auto"/>
        <w:jc w:val="center"/>
        <w:rPr>
          <w:rFonts w:ascii="Times New Roman" w:hAnsi="Times New Roman" w:cs="Times New Roman"/>
          <w:sz w:val="20"/>
          <w:szCs w:val="24"/>
          <w:lang w:eastAsia="zh-CN"/>
        </w:rPr>
      </w:pPr>
      <w:r w:rsidRPr="006375C2">
        <w:rPr>
          <w:rFonts w:ascii="Times New Roman" w:hAnsi="Times New Roman" w:cs="Times New Roman"/>
          <w:sz w:val="20"/>
          <w:szCs w:val="24"/>
        </w:rPr>
        <w:t>agborreagan@yahoo.com</w:t>
      </w:r>
    </w:p>
    <w:p w:rsidR="006375C2" w:rsidRPr="006375C2" w:rsidRDefault="006375C2" w:rsidP="006375C2">
      <w:pPr>
        <w:snapToGrid w:val="0"/>
        <w:spacing w:after="0" w:line="240" w:lineRule="auto"/>
        <w:jc w:val="center"/>
        <w:rPr>
          <w:rFonts w:ascii="Times New Roman" w:hAnsi="Times New Roman" w:cs="Times New Roman"/>
          <w:sz w:val="20"/>
          <w:szCs w:val="24"/>
          <w:lang w:eastAsia="zh-CN"/>
        </w:rPr>
      </w:pPr>
    </w:p>
    <w:p w:rsidR="00432455" w:rsidRPr="006375C2" w:rsidRDefault="006375C2" w:rsidP="00957FF6">
      <w:pPr>
        <w:snapToGrid w:val="0"/>
        <w:spacing w:after="0" w:line="240" w:lineRule="auto"/>
        <w:jc w:val="both"/>
        <w:rPr>
          <w:rFonts w:ascii="Times New Roman" w:hAnsi="Times New Roman" w:cs="Times New Roman"/>
          <w:sz w:val="20"/>
          <w:szCs w:val="24"/>
          <w:lang w:eastAsia="zh-CN"/>
        </w:rPr>
      </w:pPr>
      <w:r w:rsidRPr="006375C2">
        <w:rPr>
          <w:rFonts w:ascii="Times New Roman" w:hAnsi="Times New Roman" w:cs="Times New Roman"/>
          <w:b/>
          <w:bCs/>
          <w:sz w:val="20"/>
          <w:szCs w:val="24"/>
        </w:rPr>
        <w:t>Abstract</w:t>
      </w:r>
      <w:r w:rsidR="00957FF6">
        <w:rPr>
          <w:rFonts w:ascii="Times New Roman" w:hAnsi="Times New Roman" w:cs="Times New Roman"/>
          <w:b/>
          <w:bCs/>
          <w:sz w:val="20"/>
          <w:szCs w:val="24"/>
        </w:rPr>
        <w:t xml:space="preserve">: </w:t>
      </w:r>
      <w:r w:rsidR="009415E6" w:rsidRPr="006375C2">
        <w:rPr>
          <w:rFonts w:ascii="Times New Roman" w:hAnsi="Times New Roman" w:cs="Times New Roman"/>
          <w:bCs/>
          <w:sz w:val="20"/>
          <w:szCs w:val="24"/>
        </w:rPr>
        <w:t>The l</w:t>
      </w:r>
      <w:r w:rsidR="00012B37" w:rsidRPr="006375C2">
        <w:rPr>
          <w:rFonts w:ascii="Times New Roman" w:hAnsi="Times New Roman" w:cs="Times New Roman"/>
          <w:bCs/>
          <w:sz w:val="20"/>
          <w:szCs w:val="24"/>
        </w:rPr>
        <w:t xml:space="preserve">eaf extract of </w:t>
      </w:r>
      <w:r w:rsidR="005E3011" w:rsidRPr="006375C2">
        <w:rPr>
          <w:rFonts w:ascii="Times New Roman" w:hAnsi="Times New Roman" w:cs="Times New Roman"/>
          <w:i/>
          <w:sz w:val="20"/>
          <w:szCs w:val="24"/>
        </w:rPr>
        <w:t xml:space="preserve">Ageratum </w:t>
      </w:r>
      <w:proofErr w:type="spellStart"/>
      <w:r w:rsidR="005E3011" w:rsidRPr="006375C2">
        <w:rPr>
          <w:rFonts w:ascii="Times New Roman" w:hAnsi="Times New Roman" w:cs="Times New Roman"/>
          <w:i/>
          <w:sz w:val="20"/>
          <w:szCs w:val="24"/>
        </w:rPr>
        <w:t>conyzoides</w:t>
      </w:r>
      <w:proofErr w:type="spellEnd"/>
      <w:r w:rsidR="005E3011" w:rsidRPr="006375C2">
        <w:rPr>
          <w:rFonts w:ascii="Times New Roman" w:hAnsi="Times New Roman" w:cs="Times New Roman"/>
          <w:i/>
          <w:sz w:val="20"/>
          <w:szCs w:val="24"/>
        </w:rPr>
        <w:t xml:space="preserve"> </w:t>
      </w:r>
      <w:r w:rsidR="005E3011" w:rsidRPr="006375C2">
        <w:rPr>
          <w:rFonts w:ascii="Times New Roman" w:hAnsi="Times New Roman" w:cs="Times New Roman"/>
          <w:sz w:val="20"/>
          <w:szCs w:val="24"/>
        </w:rPr>
        <w:t>(goat weed)</w:t>
      </w:r>
      <w:r w:rsidR="00012B37" w:rsidRPr="006375C2">
        <w:rPr>
          <w:rFonts w:ascii="Times New Roman" w:hAnsi="Times New Roman" w:cs="Times New Roman"/>
          <w:sz w:val="20"/>
          <w:szCs w:val="24"/>
        </w:rPr>
        <w:t xml:space="preserve"> was analyzed for its Vitamins and Mineral content</w:t>
      </w:r>
      <w:r w:rsidR="005E3011" w:rsidRPr="006375C2">
        <w:rPr>
          <w:rFonts w:ascii="Times New Roman" w:hAnsi="Times New Roman" w:cs="Times New Roman"/>
          <w:sz w:val="20"/>
          <w:szCs w:val="24"/>
        </w:rPr>
        <w:t xml:space="preserve">. </w:t>
      </w:r>
      <w:r w:rsidR="005E3011" w:rsidRPr="006375C2">
        <w:rPr>
          <w:rFonts w:ascii="Times New Roman" w:eastAsia="Times New Roman" w:hAnsi="Times New Roman" w:cs="Times New Roman"/>
          <w:sz w:val="20"/>
          <w:szCs w:val="24"/>
        </w:rPr>
        <w:t>The result r</w:t>
      </w:r>
      <w:r w:rsidR="00307D93" w:rsidRPr="006375C2">
        <w:rPr>
          <w:rFonts w:ascii="Times New Roman" w:eastAsia="Times New Roman" w:hAnsi="Times New Roman" w:cs="Times New Roman"/>
          <w:sz w:val="20"/>
          <w:szCs w:val="24"/>
        </w:rPr>
        <w:t>evealed that the plant contains</w:t>
      </w:r>
      <w:r w:rsidR="005E3011" w:rsidRPr="006375C2">
        <w:rPr>
          <w:rFonts w:ascii="Times New Roman" w:eastAsia="Times New Roman" w:hAnsi="Times New Roman" w:cs="Times New Roman"/>
          <w:sz w:val="20"/>
          <w:szCs w:val="24"/>
        </w:rPr>
        <w:t xml:space="preserve"> the vitamins: ascorbic acid (</w:t>
      </w:r>
      <w:r w:rsidR="00985F1E" w:rsidRPr="006375C2">
        <w:rPr>
          <w:rFonts w:ascii="Times New Roman" w:hAnsi="Times New Roman" w:cs="Times New Roman"/>
          <w:sz w:val="20"/>
          <w:szCs w:val="24"/>
        </w:rPr>
        <w:t>33.36</w:t>
      </w:r>
      <w:r w:rsidR="005E3011" w:rsidRPr="006375C2">
        <w:rPr>
          <w:rFonts w:ascii="Times New Roman" w:eastAsia="Times New Roman" w:hAnsi="Times New Roman" w:cs="Times New Roman"/>
          <w:sz w:val="20"/>
          <w:szCs w:val="24"/>
        </w:rPr>
        <w:t>mg/100g), thiamin (</w:t>
      </w:r>
      <w:r w:rsidR="00985F1E" w:rsidRPr="006375C2">
        <w:rPr>
          <w:rFonts w:ascii="Times New Roman" w:hAnsi="Times New Roman" w:cs="Times New Roman"/>
          <w:sz w:val="20"/>
          <w:szCs w:val="24"/>
        </w:rPr>
        <w:t>0.22</w:t>
      </w:r>
      <w:r w:rsidR="005E3011" w:rsidRPr="006375C2">
        <w:rPr>
          <w:rFonts w:ascii="Times New Roman" w:eastAsia="Times New Roman" w:hAnsi="Times New Roman" w:cs="Times New Roman"/>
          <w:sz w:val="20"/>
          <w:szCs w:val="24"/>
        </w:rPr>
        <w:t>mg/100g), riboflavin (</w:t>
      </w:r>
      <w:r w:rsidR="00985F1E" w:rsidRPr="006375C2">
        <w:rPr>
          <w:rFonts w:ascii="Times New Roman" w:hAnsi="Times New Roman" w:cs="Times New Roman"/>
          <w:sz w:val="20"/>
          <w:szCs w:val="24"/>
        </w:rPr>
        <w:t>0.16</w:t>
      </w:r>
      <w:r w:rsidR="005E3011" w:rsidRPr="006375C2">
        <w:rPr>
          <w:rFonts w:ascii="Times New Roman" w:eastAsia="Times New Roman" w:hAnsi="Times New Roman" w:cs="Times New Roman"/>
          <w:sz w:val="20"/>
          <w:szCs w:val="24"/>
        </w:rPr>
        <w:t>mg/100g), niacin (</w:t>
      </w:r>
      <w:r w:rsidR="00985F1E" w:rsidRPr="006375C2">
        <w:rPr>
          <w:rFonts w:ascii="Times New Roman" w:hAnsi="Times New Roman" w:cs="Times New Roman"/>
          <w:sz w:val="20"/>
          <w:szCs w:val="24"/>
        </w:rPr>
        <w:t>0.07mg</w:t>
      </w:r>
      <w:r w:rsidR="005E3011" w:rsidRPr="006375C2">
        <w:rPr>
          <w:rFonts w:ascii="Times New Roman" w:hAnsi="Times New Roman" w:cs="Times New Roman"/>
          <w:sz w:val="20"/>
          <w:szCs w:val="24"/>
        </w:rPr>
        <w:t>/100g</w:t>
      </w:r>
      <w:r w:rsidR="005E3011" w:rsidRPr="006375C2">
        <w:rPr>
          <w:rFonts w:ascii="Times New Roman" w:eastAsia="Times New Roman" w:hAnsi="Times New Roman" w:cs="Times New Roman"/>
          <w:sz w:val="20"/>
          <w:szCs w:val="24"/>
        </w:rPr>
        <w:t xml:space="preserve">) and </w:t>
      </w:r>
      <w:proofErr w:type="spellStart"/>
      <w:r w:rsidR="005E3011" w:rsidRPr="006375C2">
        <w:rPr>
          <w:rFonts w:ascii="Times New Roman" w:eastAsia="Times New Roman" w:hAnsi="Times New Roman" w:cs="Times New Roman"/>
          <w:sz w:val="20"/>
          <w:szCs w:val="24"/>
        </w:rPr>
        <w:t>tocopherol</w:t>
      </w:r>
      <w:proofErr w:type="spellEnd"/>
      <w:r w:rsidR="005E3011" w:rsidRPr="006375C2">
        <w:rPr>
          <w:rFonts w:ascii="Times New Roman" w:eastAsia="Times New Roman" w:hAnsi="Times New Roman" w:cs="Times New Roman"/>
          <w:sz w:val="20"/>
          <w:szCs w:val="24"/>
        </w:rPr>
        <w:t xml:space="preserve"> (</w:t>
      </w:r>
      <w:r w:rsidR="00985F1E" w:rsidRPr="006375C2">
        <w:rPr>
          <w:rFonts w:ascii="Times New Roman" w:hAnsi="Times New Roman" w:cs="Times New Roman"/>
          <w:sz w:val="20"/>
          <w:szCs w:val="24"/>
        </w:rPr>
        <w:t>0.61</w:t>
      </w:r>
      <w:r w:rsidR="005E3011" w:rsidRPr="006375C2">
        <w:rPr>
          <w:rFonts w:ascii="Times New Roman" w:eastAsia="Times New Roman" w:hAnsi="Times New Roman" w:cs="Times New Roman"/>
          <w:sz w:val="20"/>
          <w:szCs w:val="24"/>
        </w:rPr>
        <w:t xml:space="preserve">mg/100g). </w:t>
      </w:r>
      <w:r w:rsidR="00985F1E" w:rsidRPr="006375C2">
        <w:rPr>
          <w:rFonts w:ascii="Times New Roman" w:hAnsi="Times New Roman" w:cs="Times New Roman"/>
          <w:sz w:val="20"/>
          <w:szCs w:val="24"/>
        </w:rPr>
        <w:t xml:space="preserve">The </w:t>
      </w:r>
      <w:r w:rsidR="005E3011" w:rsidRPr="006375C2">
        <w:rPr>
          <w:rFonts w:ascii="Times New Roman" w:hAnsi="Times New Roman" w:cs="Times New Roman"/>
          <w:sz w:val="20"/>
          <w:szCs w:val="24"/>
        </w:rPr>
        <w:t xml:space="preserve">mineral concentrations were measured at </w:t>
      </w:r>
      <w:r w:rsidR="00985F1E" w:rsidRPr="006375C2">
        <w:rPr>
          <w:rFonts w:ascii="Times New Roman" w:hAnsi="Times New Roman" w:cs="Times New Roman"/>
          <w:sz w:val="20"/>
          <w:szCs w:val="24"/>
        </w:rPr>
        <w:t>5.75</w:t>
      </w:r>
      <w:r w:rsidR="005E3011" w:rsidRPr="006375C2">
        <w:rPr>
          <w:rFonts w:ascii="Times New Roman" w:eastAsia="Times New Roman" w:hAnsi="Times New Roman" w:cs="Times New Roman"/>
          <w:sz w:val="20"/>
          <w:szCs w:val="24"/>
        </w:rPr>
        <w:t>mg/100g</w:t>
      </w:r>
      <w:r w:rsidR="005E3011" w:rsidRPr="006375C2">
        <w:rPr>
          <w:rFonts w:ascii="Times New Roman" w:hAnsi="Times New Roman" w:cs="Times New Roman"/>
          <w:sz w:val="20"/>
          <w:szCs w:val="24"/>
        </w:rPr>
        <w:t xml:space="preserve"> Zinc, </w:t>
      </w:r>
      <w:r w:rsidR="00985F1E" w:rsidRPr="006375C2">
        <w:rPr>
          <w:rFonts w:ascii="Times New Roman" w:hAnsi="Times New Roman" w:cs="Times New Roman"/>
          <w:sz w:val="20"/>
          <w:szCs w:val="24"/>
        </w:rPr>
        <w:t>2.52</w:t>
      </w:r>
      <w:r w:rsidR="005E3011" w:rsidRPr="006375C2">
        <w:rPr>
          <w:rFonts w:ascii="Times New Roman" w:eastAsia="Times New Roman" w:hAnsi="Times New Roman" w:cs="Times New Roman"/>
          <w:sz w:val="20"/>
          <w:szCs w:val="24"/>
        </w:rPr>
        <w:t>mg/100g</w:t>
      </w:r>
      <w:r w:rsidR="005E3011" w:rsidRPr="006375C2">
        <w:rPr>
          <w:rFonts w:ascii="Times New Roman" w:hAnsi="Times New Roman" w:cs="Times New Roman"/>
          <w:sz w:val="20"/>
          <w:szCs w:val="24"/>
        </w:rPr>
        <w:t xml:space="preserve"> Iron, </w:t>
      </w:r>
      <w:r w:rsidR="00985F1E" w:rsidRPr="006375C2">
        <w:rPr>
          <w:rFonts w:ascii="Times New Roman" w:hAnsi="Times New Roman" w:cs="Times New Roman"/>
          <w:sz w:val="20"/>
          <w:szCs w:val="24"/>
        </w:rPr>
        <w:t>0.51</w:t>
      </w:r>
      <w:r w:rsidR="005E3011" w:rsidRPr="006375C2">
        <w:rPr>
          <w:rFonts w:ascii="Times New Roman" w:eastAsia="Times New Roman" w:hAnsi="Times New Roman" w:cs="Times New Roman"/>
          <w:sz w:val="20"/>
          <w:szCs w:val="24"/>
        </w:rPr>
        <w:t>mg/100g</w:t>
      </w:r>
      <w:r w:rsidR="005E3011" w:rsidRPr="006375C2">
        <w:rPr>
          <w:rFonts w:ascii="Times New Roman" w:hAnsi="Times New Roman" w:cs="Times New Roman"/>
          <w:sz w:val="20"/>
          <w:szCs w:val="24"/>
        </w:rPr>
        <w:t xml:space="preserve"> Calcium, </w:t>
      </w:r>
      <w:r w:rsidR="00985F1E" w:rsidRPr="006375C2">
        <w:rPr>
          <w:rFonts w:ascii="Times New Roman" w:hAnsi="Times New Roman" w:cs="Times New Roman"/>
          <w:sz w:val="20"/>
          <w:szCs w:val="24"/>
        </w:rPr>
        <w:t>0.23</w:t>
      </w:r>
      <w:r w:rsidR="005E3011" w:rsidRPr="006375C2">
        <w:rPr>
          <w:rFonts w:ascii="Times New Roman" w:eastAsia="Times New Roman" w:hAnsi="Times New Roman" w:cs="Times New Roman"/>
          <w:sz w:val="20"/>
          <w:szCs w:val="24"/>
        </w:rPr>
        <w:t>mg/100g</w:t>
      </w:r>
      <w:r w:rsidR="005E3011" w:rsidRPr="006375C2">
        <w:rPr>
          <w:rFonts w:ascii="Times New Roman" w:hAnsi="Times New Roman" w:cs="Times New Roman"/>
          <w:sz w:val="20"/>
          <w:szCs w:val="24"/>
        </w:rPr>
        <w:t xml:space="preserve"> Phosphorus, and </w:t>
      </w:r>
      <w:r w:rsidR="00985F1E" w:rsidRPr="006375C2">
        <w:rPr>
          <w:rFonts w:ascii="Times New Roman" w:hAnsi="Times New Roman" w:cs="Times New Roman"/>
          <w:sz w:val="20"/>
          <w:szCs w:val="24"/>
        </w:rPr>
        <w:t>0.11</w:t>
      </w:r>
      <w:r w:rsidR="005E3011" w:rsidRPr="006375C2">
        <w:rPr>
          <w:rFonts w:ascii="Times New Roman" w:eastAsia="Times New Roman" w:hAnsi="Times New Roman" w:cs="Times New Roman"/>
          <w:sz w:val="20"/>
          <w:szCs w:val="24"/>
        </w:rPr>
        <w:t>mg/100g</w:t>
      </w:r>
      <w:r w:rsidR="005E3011" w:rsidRPr="006375C2">
        <w:rPr>
          <w:rFonts w:ascii="Times New Roman" w:hAnsi="Times New Roman" w:cs="Times New Roman"/>
          <w:sz w:val="20"/>
          <w:szCs w:val="24"/>
        </w:rPr>
        <w:t xml:space="preserve"> Magnesium. The heavy metal Cadmium (</w:t>
      </w:r>
      <w:proofErr w:type="spellStart"/>
      <w:r w:rsidR="005E3011" w:rsidRPr="006375C2">
        <w:rPr>
          <w:rFonts w:ascii="Times New Roman" w:hAnsi="Times New Roman" w:cs="Times New Roman"/>
          <w:sz w:val="20"/>
          <w:szCs w:val="24"/>
        </w:rPr>
        <w:t>Cd</w:t>
      </w:r>
      <w:proofErr w:type="spellEnd"/>
      <w:r w:rsidR="005E3011" w:rsidRPr="006375C2">
        <w:rPr>
          <w:rFonts w:ascii="Times New Roman" w:hAnsi="Times New Roman" w:cs="Times New Roman"/>
          <w:sz w:val="20"/>
          <w:szCs w:val="24"/>
        </w:rPr>
        <w:t>) and lead (</w:t>
      </w:r>
      <w:proofErr w:type="spellStart"/>
      <w:r w:rsidR="005E3011" w:rsidRPr="006375C2">
        <w:rPr>
          <w:rFonts w:ascii="Times New Roman" w:hAnsi="Times New Roman" w:cs="Times New Roman"/>
          <w:sz w:val="20"/>
          <w:szCs w:val="24"/>
        </w:rPr>
        <w:t>Pb</w:t>
      </w:r>
      <w:proofErr w:type="spellEnd"/>
      <w:r w:rsidR="005E3011" w:rsidRPr="006375C2">
        <w:rPr>
          <w:rFonts w:ascii="Times New Roman" w:hAnsi="Times New Roman" w:cs="Times New Roman"/>
          <w:sz w:val="20"/>
          <w:szCs w:val="24"/>
        </w:rPr>
        <w:t xml:space="preserve">) were not detected in the sample. </w:t>
      </w:r>
      <w:r w:rsidR="00985F1E" w:rsidRPr="006375C2">
        <w:rPr>
          <w:rFonts w:ascii="Times New Roman" w:hAnsi="Times New Roman" w:cs="Times New Roman"/>
          <w:sz w:val="20"/>
          <w:szCs w:val="24"/>
        </w:rPr>
        <w:t>The concentration of these vitamins and mineral</w:t>
      </w:r>
      <w:r w:rsidR="003972FF" w:rsidRPr="006375C2">
        <w:rPr>
          <w:rFonts w:ascii="Times New Roman" w:hAnsi="Times New Roman" w:cs="Times New Roman"/>
          <w:sz w:val="20"/>
          <w:szCs w:val="24"/>
        </w:rPr>
        <w:t>s</w:t>
      </w:r>
      <w:r w:rsidR="009415E6" w:rsidRPr="006375C2">
        <w:rPr>
          <w:rFonts w:ascii="Times New Roman" w:hAnsi="Times New Roman" w:cs="Times New Roman"/>
          <w:sz w:val="20"/>
          <w:szCs w:val="24"/>
        </w:rPr>
        <w:t xml:space="preserve"> </w:t>
      </w:r>
      <w:r w:rsidR="008D7AC6" w:rsidRPr="006375C2">
        <w:rPr>
          <w:rFonts w:ascii="Times New Roman" w:hAnsi="Times New Roman" w:cs="Times New Roman"/>
          <w:sz w:val="20"/>
          <w:szCs w:val="24"/>
        </w:rPr>
        <w:t xml:space="preserve">in </w:t>
      </w:r>
      <w:r w:rsidR="008D7AC6" w:rsidRPr="006375C2">
        <w:rPr>
          <w:rFonts w:ascii="Times New Roman" w:eastAsia="Times New Roman" w:hAnsi="Times New Roman" w:cs="Times New Roman"/>
          <w:i/>
          <w:sz w:val="20"/>
          <w:szCs w:val="24"/>
        </w:rPr>
        <w:t xml:space="preserve">A. </w:t>
      </w:r>
      <w:proofErr w:type="spellStart"/>
      <w:r w:rsidR="008D7AC6" w:rsidRPr="006375C2">
        <w:rPr>
          <w:rFonts w:ascii="Times New Roman" w:eastAsia="Times New Roman" w:hAnsi="Times New Roman" w:cs="Times New Roman"/>
          <w:i/>
          <w:sz w:val="20"/>
          <w:szCs w:val="24"/>
        </w:rPr>
        <w:t>conyzoides</w:t>
      </w:r>
      <w:proofErr w:type="spellEnd"/>
      <w:r w:rsidR="008D7AC6" w:rsidRPr="006375C2">
        <w:rPr>
          <w:rFonts w:ascii="Times New Roman" w:eastAsia="Times New Roman" w:hAnsi="Times New Roman" w:cs="Times New Roman"/>
          <w:i/>
          <w:sz w:val="20"/>
          <w:szCs w:val="24"/>
        </w:rPr>
        <w:t xml:space="preserve"> </w:t>
      </w:r>
      <w:r w:rsidR="00985F1E" w:rsidRPr="006375C2">
        <w:rPr>
          <w:rFonts w:ascii="Times New Roman" w:hAnsi="Times New Roman" w:cs="Times New Roman"/>
          <w:sz w:val="20"/>
          <w:szCs w:val="24"/>
        </w:rPr>
        <w:t>can be attributed to some of it</w:t>
      </w:r>
      <w:r w:rsidR="00E7416B" w:rsidRPr="006375C2">
        <w:rPr>
          <w:rFonts w:ascii="Times New Roman" w:hAnsi="Times New Roman" w:cs="Times New Roman"/>
          <w:sz w:val="20"/>
          <w:szCs w:val="24"/>
        </w:rPr>
        <w:t>s</w:t>
      </w:r>
      <w:r w:rsidR="00985F1E" w:rsidRPr="006375C2">
        <w:rPr>
          <w:rFonts w:ascii="Times New Roman" w:hAnsi="Times New Roman" w:cs="Times New Roman"/>
          <w:sz w:val="20"/>
          <w:szCs w:val="24"/>
        </w:rPr>
        <w:t xml:space="preserve"> identified properties such as anti-inflammatory, analgesic</w:t>
      </w:r>
      <w:r w:rsidR="009672BB" w:rsidRPr="006375C2">
        <w:rPr>
          <w:rFonts w:ascii="Times New Roman" w:hAnsi="Times New Roman" w:cs="Times New Roman"/>
          <w:sz w:val="20"/>
          <w:szCs w:val="24"/>
        </w:rPr>
        <w:t>,</w:t>
      </w:r>
      <w:r w:rsidR="00985F1E" w:rsidRPr="006375C2">
        <w:rPr>
          <w:rFonts w:ascii="Times New Roman" w:hAnsi="Times New Roman" w:cs="Times New Roman"/>
          <w:sz w:val="20"/>
          <w:szCs w:val="24"/>
        </w:rPr>
        <w:t xml:space="preserve"> anti-</w:t>
      </w:r>
      <w:r w:rsidR="009672BB" w:rsidRPr="006375C2">
        <w:rPr>
          <w:rFonts w:ascii="Times New Roman" w:hAnsi="Times New Roman" w:cs="Times New Roman"/>
          <w:sz w:val="20"/>
          <w:szCs w:val="24"/>
        </w:rPr>
        <w:t>oxidant</w:t>
      </w:r>
      <w:r w:rsidR="003972FF" w:rsidRPr="006375C2">
        <w:rPr>
          <w:rFonts w:ascii="Times New Roman" w:hAnsi="Times New Roman" w:cs="Times New Roman"/>
          <w:sz w:val="20"/>
          <w:szCs w:val="24"/>
        </w:rPr>
        <w:t xml:space="preserve">, anti-allergic, and </w:t>
      </w:r>
      <w:r w:rsidR="003972FF" w:rsidRPr="006375C2">
        <w:rPr>
          <w:rFonts w:ascii="Times New Roman" w:hAnsi="Times New Roman" w:cs="Times New Roman"/>
          <w:iCs/>
          <w:sz w:val="20"/>
          <w:szCs w:val="24"/>
        </w:rPr>
        <w:t>therapeutic</w:t>
      </w:r>
      <w:r w:rsidR="009415E6" w:rsidRPr="006375C2">
        <w:rPr>
          <w:rFonts w:ascii="Times New Roman" w:hAnsi="Times New Roman" w:cs="Times New Roman"/>
          <w:iCs/>
          <w:sz w:val="20"/>
          <w:szCs w:val="24"/>
        </w:rPr>
        <w:t xml:space="preserve"> </w:t>
      </w:r>
      <w:r w:rsidR="009672BB" w:rsidRPr="006375C2">
        <w:rPr>
          <w:rFonts w:ascii="Times New Roman" w:hAnsi="Times New Roman" w:cs="Times New Roman"/>
          <w:sz w:val="20"/>
          <w:szCs w:val="24"/>
        </w:rPr>
        <w:t>activities that</w:t>
      </w:r>
      <w:r w:rsidR="005E3011" w:rsidRPr="006375C2">
        <w:rPr>
          <w:rFonts w:ascii="Times New Roman" w:eastAsia="Times New Roman" w:hAnsi="Times New Roman" w:cs="Times New Roman"/>
          <w:sz w:val="20"/>
          <w:szCs w:val="24"/>
        </w:rPr>
        <w:t xml:space="preserve"> support</w:t>
      </w:r>
      <w:r w:rsidR="00985F1E" w:rsidRPr="006375C2">
        <w:rPr>
          <w:rFonts w:ascii="Times New Roman" w:eastAsia="Times New Roman" w:hAnsi="Times New Roman" w:cs="Times New Roman"/>
          <w:sz w:val="20"/>
          <w:szCs w:val="24"/>
        </w:rPr>
        <w:t>s</w:t>
      </w:r>
      <w:r w:rsidR="008D7AC6" w:rsidRPr="006375C2">
        <w:rPr>
          <w:rFonts w:ascii="Times New Roman" w:eastAsia="Times New Roman" w:hAnsi="Times New Roman" w:cs="Times New Roman"/>
          <w:sz w:val="20"/>
          <w:szCs w:val="24"/>
        </w:rPr>
        <w:t xml:space="preserve"> its use</w:t>
      </w:r>
      <w:r w:rsidR="005E3011" w:rsidRPr="006375C2">
        <w:rPr>
          <w:rFonts w:ascii="Times New Roman" w:eastAsia="Times New Roman" w:hAnsi="Times New Roman" w:cs="Times New Roman"/>
          <w:sz w:val="20"/>
          <w:szCs w:val="24"/>
        </w:rPr>
        <w:t xml:space="preserve"> in herbal medicine</w:t>
      </w:r>
      <w:r w:rsidR="00307D93" w:rsidRPr="006375C2">
        <w:rPr>
          <w:rFonts w:ascii="Times New Roman" w:eastAsia="Times New Roman" w:hAnsi="Times New Roman" w:cs="Times New Roman"/>
          <w:sz w:val="20"/>
          <w:szCs w:val="24"/>
        </w:rPr>
        <w:t>.</w:t>
      </w:r>
    </w:p>
    <w:p w:rsidR="006375C2" w:rsidRPr="006375C2" w:rsidRDefault="006375C2" w:rsidP="007E7B72">
      <w:pPr>
        <w:snapToGrid w:val="0"/>
        <w:spacing w:after="0" w:line="240" w:lineRule="auto"/>
        <w:jc w:val="both"/>
        <w:rPr>
          <w:rFonts w:ascii="Times New Roman" w:hAnsi="Times New Roman" w:cs="Times New Roman"/>
          <w:sz w:val="20"/>
          <w:szCs w:val="20"/>
          <w:lang w:eastAsia="zh-CN"/>
        </w:rPr>
      </w:pPr>
      <w:r w:rsidRPr="006375C2">
        <w:rPr>
          <w:rFonts w:ascii="Times New Roman" w:hAnsi="Times New Roman" w:cs="Times New Roman" w:hint="eastAsia"/>
          <w:b/>
          <w:bCs/>
          <w:sz w:val="20"/>
          <w:szCs w:val="20"/>
        </w:rPr>
        <w:t>[</w:t>
      </w:r>
      <w:proofErr w:type="spellStart"/>
      <w:r w:rsidR="007E7B72" w:rsidRPr="006375C2">
        <w:rPr>
          <w:rFonts w:ascii="Times New Roman" w:hAnsi="Times New Roman" w:cs="Times New Roman"/>
          <w:bCs/>
          <w:sz w:val="20"/>
          <w:szCs w:val="24"/>
        </w:rPr>
        <w:t>Nwankpa</w:t>
      </w:r>
      <w:proofErr w:type="spellEnd"/>
      <w:r w:rsidR="007E7B72" w:rsidRPr="006375C2">
        <w:rPr>
          <w:rFonts w:ascii="Times New Roman" w:hAnsi="Times New Roman" w:cs="Times New Roman"/>
          <w:bCs/>
          <w:sz w:val="20"/>
          <w:szCs w:val="24"/>
        </w:rPr>
        <w:t xml:space="preserve">, M. E., </w:t>
      </w:r>
      <w:proofErr w:type="spellStart"/>
      <w:r w:rsidR="007E7B72" w:rsidRPr="006375C2">
        <w:rPr>
          <w:rFonts w:ascii="Times New Roman" w:hAnsi="Times New Roman" w:cs="Times New Roman"/>
          <w:bCs/>
          <w:sz w:val="20"/>
          <w:szCs w:val="24"/>
        </w:rPr>
        <w:t>Agbor</w:t>
      </w:r>
      <w:proofErr w:type="spellEnd"/>
      <w:r w:rsidR="007E7B72" w:rsidRPr="006375C2">
        <w:rPr>
          <w:rFonts w:ascii="Times New Roman" w:hAnsi="Times New Roman" w:cs="Times New Roman"/>
          <w:bCs/>
          <w:sz w:val="20"/>
          <w:szCs w:val="24"/>
        </w:rPr>
        <w:t xml:space="preserve"> R.B., </w:t>
      </w:r>
      <w:proofErr w:type="spellStart"/>
      <w:r w:rsidR="007E7B72" w:rsidRPr="006375C2">
        <w:rPr>
          <w:rFonts w:ascii="Times New Roman" w:hAnsi="Times New Roman" w:cs="Times New Roman"/>
          <w:bCs/>
          <w:sz w:val="20"/>
          <w:szCs w:val="24"/>
        </w:rPr>
        <w:t>Amadi</w:t>
      </w:r>
      <w:proofErr w:type="spellEnd"/>
      <w:r w:rsidR="007E7B72" w:rsidRPr="006375C2">
        <w:rPr>
          <w:rFonts w:ascii="Times New Roman" w:hAnsi="Times New Roman" w:cs="Times New Roman"/>
          <w:bCs/>
          <w:sz w:val="20"/>
          <w:szCs w:val="24"/>
        </w:rPr>
        <w:t xml:space="preserve"> B. A and </w:t>
      </w:r>
      <w:proofErr w:type="spellStart"/>
      <w:r w:rsidR="007E7B72" w:rsidRPr="006375C2">
        <w:rPr>
          <w:rFonts w:ascii="Times New Roman" w:hAnsi="Times New Roman" w:cs="Times New Roman"/>
          <w:bCs/>
          <w:sz w:val="20"/>
          <w:szCs w:val="24"/>
        </w:rPr>
        <w:t>Ikpeme</w:t>
      </w:r>
      <w:proofErr w:type="spellEnd"/>
      <w:r w:rsidR="007E7B72" w:rsidRPr="006375C2">
        <w:rPr>
          <w:rFonts w:ascii="Times New Roman" w:hAnsi="Times New Roman" w:cs="Times New Roman"/>
          <w:bCs/>
          <w:sz w:val="20"/>
          <w:szCs w:val="24"/>
        </w:rPr>
        <w:t xml:space="preserve"> E.V</w:t>
      </w:r>
      <w:r w:rsidRPr="006375C2">
        <w:rPr>
          <w:rFonts w:ascii="Times New Roman" w:hAnsi="Times New Roman" w:cs="Times New Roman"/>
          <w:sz w:val="20"/>
          <w:szCs w:val="20"/>
        </w:rPr>
        <w:t>.</w:t>
      </w:r>
      <w:r w:rsidRPr="006375C2">
        <w:rPr>
          <w:rFonts w:ascii="Times New Roman" w:hAnsi="Times New Roman" w:cs="Times New Roman" w:hint="eastAsia"/>
          <w:b/>
          <w:bCs/>
          <w:sz w:val="20"/>
          <w:szCs w:val="20"/>
          <w:lang w:bidi="fa-IR"/>
        </w:rPr>
        <w:t xml:space="preserve"> </w:t>
      </w:r>
      <w:r w:rsidR="007E7B72" w:rsidRPr="006375C2">
        <w:rPr>
          <w:rFonts w:ascii="Times New Roman" w:hAnsi="Times New Roman" w:cs="Times New Roman"/>
          <w:b/>
          <w:bCs/>
          <w:sz w:val="20"/>
          <w:szCs w:val="24"/>
        </w:rPr>
        <w:t xml:space="preserve">Vitamin and Mineral content of </w:t>
      </w:r>
      <w:r w:rsidR="007E7B72" w:rsidRPr="006375C2">
        <w:rPr>
          <w:rFonts w:ascii="Times New Roman" w:hAnsi="Times New Roman" w:cs="Times New Roman"/>
          <w:b/>
          <w:bCs/>
          <w:i/>
          <w:sz w:val="20"/>
          <w:szCs w:val="24"/>
        </w:rPr>
        <w:t>Ageratum</w:t>
      </w:r>
      <w:r w:rsidR="007E7B72" w:rsidRPr="006375C2">
        <w:rPr>
          <w:rFonts w:ascii="Times New Roman" w:hAnsi="Times New Roman" w:cs="Times New Roman"/>
          <w:b/>
          <w:bCs/>
          <w:i/>
          <w:iCs/>
          <w:sz w:val="20"/>
          <w:szCs w:val="24"/>
        </w:rPr>
        <w:t xml:space="preserve"> </w:t>
      </w:r>
      <w:proofErr w:type="spellStart"/>
      <w:r w:rsidR="007E7B72" w:rsidRPr="006375C2">
        <w:rPr>
          <w:rFonts w:ascii="Times New Roman" w:hAnsi="Times New Roman" w:cs="Times New Roman"/>
          <w:b/>
          <w:bCs/>
          <w:i/>
          <w:iCs/>
          <w:sz w:val="20"/>
          <w:szCs w:val="24"/>
        </w:rPr>
        <w:t>conyzoides</w:t>
      </w:r>
      <w:proofErr w:type="spellEnd"/>
      <w:r w:rsidR="007E7B72" w:rsidRPr="006375C2">
        <w:rPr>
          <w:rFonts w:ascii="Times New Roman" w:hAnsi="Times New Roman" w:cs="Times New Roman"/>
          <w:b/>
          <w:bCs/>
          <w:i/>
          <w:iCs/>
          <w:sz w:val="20"/>
          <w:szCs w:val="24"/>
        </w:rPr>
        <w:t xml:space="preserve"> </w:t>
      </w:r>
      <w:r w:rsidR="007E7B72" w:rsidRPr="006375C2">
        <w:rPr>
          <w:rFonts w:ascii="Times New Roman" w:hAnsi="Times New Roman" w:cs="Times New Roman"/>
          <w:b/>
          <w:bCs/>
          <w:iCs/>
          <w:sz w:val="20"/>
          <w:szCs w:val="24"/>
        </w:rPr>
        <w:t>(goat weed)</w:t>
      </w:r>
      <w:r w:rsidRPr="006375C2">
        <w:rPr>
          <w:rFonts w:ascii="Times New Roman" w:eastAsia="Times New Roman" w:hAnsi="Times New Roman" w:cs="Times New Roman"/>
          <w:b/>
          <w:bCs/>
          <w:sz w:val="20"/>
          <w:szCs w:val="20"/>
          <w:lang w:bidi="fa-IR"/>
        </w:rPr>
        <w:t>.</w:t>
      </w:r>
      <w:r w:rsidRPr="006375C2">
        <w:rPr>
          <w:rFonts w:ascii="Times New Roman" w:hAnsi="Times New Roman" w:cs="Times New Roman" w:hint="eastAsia"/>
          <w:b/>
          <w:bCs/>
          <w:sz w:val="20"/>
          <w:szCs w:val="20"/>
        </w:rPr>
        <w:t xml:space="preserve"> </w:t>
      </w:r>
      <w:r w:rsidRPr="006375C2">
        <w:rPr>
          <w:rFonts w:ascii="Times New Roman" w:eastAsia="Times New Roman" w:hAnsi="Times New Roman" w:cs="Times New Roman"/>
          <w:bCs/>
          <w:i/>
          <w:sz w:val="20"/>
          <w:szCs w:val="20"/>
        </w:rPr>
        <w:t xml:space="preserve">Nat </w:t>
      </w:r>
      <w:proofErr w:type="spellStart"/>
      <w:r w:rsidRPr="006375C2">
        <w:rPr>
          <w:rFonts w:ascii="Times New Roman" w:eastAsia="Times New Roman" w:hAnsi="Times New Roman" w:cs="Times New Roman"/>
          <w:bCs/>
          <w:i/>
          <w:sz w:val="20"/>
          <w:szCs w:val="20"/>
        </w:rPr>
        <w:t>Sci</w:t>
      </w:r>
      <w:proofErr w:type="spellEnd"/>
      <w:r w:rsidRPr="006375C2">
        <w:rPr>
          <w:rFonts w:ascii="Times New Roman" w:hAnsi="Times New Roman" w:cs="Times New Roman" w:hint="eastAsia"/>
          <w:bCs/>
          <w:i/>
          <w:sz w:val="20"/>
          <w:szCs w:val="20"/>
        </w:rPr>
        <w:t xml:space="preserve"> </w:t>
      </w:r>
      <w:r w:rsidRPr="006375C2">
        <w:rPr>
          <w:rFonts w:ascii="Times New Roman" w:hAnsi="Times New Roman" w:cs="Times New Roman"/>
          <w:sz w:val="20"/>
          <w:szCs w:val="20"/>
        </w:rPr>
        <w:t>201</w:t>
      </w:r>
      <w:r w:rsidRPr="006375C2">
        <w:rPr>
          <w:rFonts w:ascii="Times New Roman" w:hAnsi="Times New Roman" w:cs="Times New Roman" w:hint="eastAsia"/>
          <w:sz w:val="20"/>
          <w:szCs w:val="20"/>
        </w:rPr>
        <w:t>5</w:t>
      </w:r>
      <w:r w:rsidRPr="006375C2">
        <w:rPr>
          <w:rFonts w:ascii="Times New Roman" w:hAnsi="Times New Roman" w:cs="Times New Roman"/>
          <w:sz w:val="20"/>
          <w:szCs w:val="20"/>
        </w:rPr>
        <w:t>;1</w:t>
      </w:r>
      <w:r w:rsidRPr="006375C2">
        <w:rPr>
          <w:rFonts w:ascii="Times New Roman" w:hAnsi="Times New Roman" w:cs="Times New Roman" w:hint="eastAsia"/>
          <w:sz w:val="20"/>
          <w:szCs w:val="20"/>
        </w:rPr>
        <w:t>3</w:t>
      </w:r>
      <w:r w:rsidRPr="006375C2">
        <w:rPr>
          <w:rFonts w:ascii="Times New Roman" w:hAnsi="Times New Roman" w:cs="Times New Roman"/>
          <w:sz w:val="20"/>
          <w:szCs w:val="20"/>
        </w:rPr>
        <w:t>(</w:t>
      </w:r>
      <w:r w:rsidRPr="006375C2">
        <w:rPr>
          <w:rFonts w:ascii="Times New Roman" w:hAnsi="Times New Roman" w:cs="Times New Roman" w:hint="eastAsia"/>
          <w:sz w:val="20"/>
          <w:szCs w:val="20"/>
        </w:rPr>
        <w:t>4)</w:t>
      </w:r>
      <w:r w:rsidRPr="006375C2">
        <w:rPr>
          <w:rFonts w:ascii="Times New Roman" w:hAnsi="Times New Roman" w:cs="Times New Roman"/>
          <w:sz w:val="20"/>
          <w:szCs w:val="20"/>
        </w:rPr>
        <w:t>:</w:t>
      </w:r>
      <w:r w:rsidR="00F02BF1">
        <w:rPr>
          <w:rFonts w:ascii="Times New Roman" w:hAnsi="Times New Roman" w:cs="Times New Roman"/>
          <w:noProof/>
          <w:color w:val="000000"/>
          <w:sz w:val="20"/>
          <w:szCs w:val="20"/>
        </w:rPr>
        <w:t>1</w:t>
      </w:r>
      <w:r w:rsidRPr="006375C2">
        <w:rPr>
          <w:rFonts w:ascii="Times New Roman" w:hAnsi="Times New Roman" w:cs="Times New Roman"/>
          <w:color w:val="000000"/>
          <w:sz w:val="20"/>
          <w:szCs w:val="20"/>
        </w:rPr>
        <w:t>-</w:t>
      </w:r>
      <w:r w:rsidR="00F02BF1">
        <w:rPr>
          <w:rFonts w:ascii="Times New Roman" w:hAnsi="Times New Roman" w:cs="Times New Roman"/>
          <w:noProof/>
          <w:color w:val="000000"/>
          <w:sz w:val="20"/>
          <w:szCs w:val="20"/>
        </w:rPr>
        <w:t>5</w:t>
      </w:r>
      <w:r w:rsidRPr="006375C2">
        <w:rPr>
          <w:rFonts w:ascii="Times New Roman" w:hAnsi="Times New Roman" w:cs="Times New Roman"/>
          <w:sz w:val="20"/>
          <w:szCs w:val="20"/>
        </w:rPr>
        <w:t>]</w:t>
      </w:r>
      <w:r w:rsidRPr="006375C2">
        <w:rPr>
          <w:rFonts w:ascii="Times New Roman" w:hAnsi="Times New Roman" w:cs="Times New Roman" w:hint="eastAsia"/>
          <w:sz w:val="20"/>
          <w:szCs w:val="20"/>
        </w:rPr>
        <w:t>.</w:t>
      </w:r>
      <w:r w:rsidRPr="006375C2">
        <w:rPr>
          <w:rFonts w:ascii="Times New Roman" w:hAnsi="Times New Roman" w:cs="Times New Roman"/>
          <w:sz w:val="20"/>
          <w:szCs w:val="20"/>
        </w:rPr>
        <w:t xml:space="preserve"> (ISSN: 1545-0740).</w:t>
      </w:r>
      <w:r w:rsidRPr="006375C2">
        <w:rPr>
          <w:rFonts w:ascii="Times New Roman" w:hAnsi="Times New Roman" w:cs="Times New Roman"/>
          <w:color w:val="0000FF"/>
          <w:sz w:val="20"/>
          <w:szCs w:val="20"/>
        </w:rPr>
        <w:t xml:space="preserve"> </w:t>
      </w:r>
      <w:hyperlink r:id="rId7" w:history="1">
        <w:r w:rsidRPr="006375C2">
          <w:rPr>
            <w:rStyle w:val="Hyperlink"/>
            <w:rFonts w:ascii="Times New Roman" w:hAnsi="Times New Roman" w:cs="Times New Roman"/>
            <w:sz w:val="20"/>
            <w:szCs w:val="20"/>
          </w:rPr>
          <w:t>http://www.sciencepub.net/nature</w:t>
        </w:r>
      </w:hyperlink>
      <w:r w:rsidRPr="006375C2">
        <w:rPr>
          <w:rFonts w:ascii="Times New Roman" w:hAnsi="Times New Roman" w:cs="Times New Roman"/>
          <w:sz w:val="20"/>
          <w:szCs w:val="20"/>
        </w:rPr>
        <w:t>.</w:t>
      </w:r>
      <w:r w:rsidRPr="006375C2">
        <w:rPr>
          <w:rFonts w:ascii="Times New Roman" w:hAnsi="Times New Roman" w:cs="Times New Roman" w:hint="eastAsia"/>
          <w:sz w:val="20"/>
          <w:szCs w:val="20"/>
        </w:rPr>
        <w:t xml:space="preserve"> </w:t>
      </w:r>
      <w:r w:rsidR="007E7B72">
        <w:rPr>
          <w:rFonts w:ascii="Times New Roman" w:hAnsi="Times New Roman" w:cs="Times New Roman" w:hint="eastAsia"/>
          <w:sz w:val="20"/>
          <w:szCs w:val="20"/>
          <w:lang w:eastAsia="zh-CN"/>
        </w:rPr>
        <w:t>1</w:t>
      </w:r>
    </w:p>
    <w:p w:rsidR="006375C2" w:rsidRPr="006375C2" w:rsidRDefault="006375C2" w:rsidP="006375C2">
      <w:pPr>
        <w:snapToGrid w:val="0"/>
        <w:spacing w:after="0" w:line="240" w:lineRule="auto"/>
        <w:jc w:val="both"/>
        <w:rPr>
          <w:rFonts w:ascii="Times New Roman" w:hAnsi="Times New Roman" w:cs="Times New Roman"/>
          <w:sz w:val="20"/>
          <w:szCs w:val="24"/>
          <w:lang w:eastAsia="zh-CN"/>
        </w:rPr>
      </w:pPr>
    </w:p>
    <w:p w:rsidR="00CC2FF6" w:rsidRDefault="00432455" w:rsidP="006375C2">
      <w:pPr>
        <w:tabs>
          <w:tab w:val="left" w:pos="3405"/>
        </w:tabs>
        <w:snapToGrid w:val="0"/>
        <w:spacing w:after="0" w:line="240" w:lineRule="auto"/>
        <w:jc w:val="both"/>
        <w:rPr>
          <w:rFonts w:ascii="Times New Roman" w:hAnsi="Times New Roman" w:cs="Times New Roman"/>
          <w:iCs/>
          <w:sz w:val="20"/>
          <w:szCs w:val="24"/>
          <w:lang w:eastAsia="zh-CN"/>
        </w:rPr>
      </w:pPr>
      <w:r w:rsidRPr="006375C2">
        <w:rPr>
          <w:rFonts w:ascii="Times New Roman" w:hAnsi="Times New Roman" w:cs="Times New Roman"/>
          <w:b/>
          <w:bCs/>
          <w:sz w:val="20"/>
          <w:szCs w:val="24"/>
        </w:rPr>
        <w:t xml:space="preserve">Keyword: </w:t>
      </w:r>
      <w:r w:rsidR="009415E6" w:rsidRPr="006375C2">
        <w:rPr>
          <w:rFonts w:ascii="Times New Roman" w:hAnsi="Times New Roman" w:cs="Times New Roman"/>
          <w:bCs/>
          <w:sz w:val="20"/>
          <w:szCs w:val="24"/>
        </w:rPr>
        <w:t>V</w:t>
      </w:r>
      <w:r w:rsidRPr="006375C2">
        <w:rPr>
          <w:rFonts w:ascii="Times New Roman" w:hAnsi="Times New Roman" w:cs="Times New Roman"/>
          <w:bCs/>
          <w:sz w:val="20"/>
          <w:szCs w:val="24"/>
        </w:rPr>
        <w:t>itamins</w:t>
      </w:r>
      <w:r w:rsidR="009415E6" w:rsidRPr="006375C2">
        <w:rPr>
          <w:rFonts w:ascii="Times New Roman" w:hAnsi="Times New Roman" w:cs="Times New Roman"/>
          <w:bCs/>
          <w:sz w:val="20"/>
          <w:szCs w:val="24"/>
        </w:rPr>
        <w:t xml:space="preserve">, </w:t>
      </w:r>
      <w:proofErr w:type="spellStart"/>
      <w:r w:rsidR="009415E6" w:rsidRPr="006375C2">
        <w:rPr>
          <w:rFonts w:ascii="Times New Roman" w:hAnsi="Times New Roman" w:cs="Times New Roman"/>
          <w:bCs/>
          <w:sz w:val="20"/>
          <w:szCs w:val="24"/>
        </w:rPr>
        <w:t>Inerals</w:t>
      </w:r>
      <w:proofErr w:type="spellEnd"/>
      <w:r w:rsidR="009415E6" w:rsidRPr="006375C2">
        <w:rPr>
          <w:rFonts w:ascii="Times New Roman" w:hAnsi="Times New Roman" w:cs="Times New Roman"/>
          <w:bCs/>
          <w:sz w:val="20"/>
          <w:szCs w:val="24"/>
        </w:rPr>
        <w:t xml:space="preserve">, Concentrations, </w:t>
      </w:r>
      <w:r w:rsidRPr="006375C2">
        <w:rPr>
          <w:rFonts w:ascii="Times New Roman" w:hAnsi="Times New Roman" w:cs="Times New Roman"/>
          <w:i/>
          <w:iCs/>
          <w:sz w:val="20"/>
          <w:szCs w:val="24"/>
        </w:rPr>
        <w:t xml:space="preserve">Ageratum </w:t>
      </w:r>
      <w:proofErr w:type="spellStart"/>
      <w:r w:rsidR="009415E6" w:rsidRPr="006375C2">
        <w:rPr>
          <w:rFonts w:ascii="Times New Roman" w:hAnsi="Times New Roman" w:cs="Times New Roman"/>
          <w:i/>
          <w:iCs/>
          <w:sz w:val="20"/>
          <w:szCs w:val="24"/>
        </w:rPr>
        <w:t>conyzoides</w:t>
      </w:r>
      <w:proofErr w:type="spellEnd"/>
      <w:r w:rsidR="009415E6" w:rsidRPr="006375C2">
        <w:rPr>
          <w:rFonts w:ascii="Times New Roman" w:hAnsi="Times New Roman" w:cs="Times New Roman"/>
          <w:iCs/>
          <w:sz w:val="20"/>
          <w:szCs w:val="24"/>
        </w:rPr>
        <w:t>, Herbal Medicine, Therapeutic, Anti-Inflammatory, Anti-Allergic, Antioxidant</w:t>
      </w:r>
    </w:p>
    <w:p w:rsidR="006375C2" w:rsidRPr="006375C2" w:rsidRDefault="006375C2" w:rsidP="006375C2">
      <w:pPr>
        <w:tabs>
          <w:tab w:val="left" w:pos="3405"/>
        </w:tabs>
        <w:snapToGrid w:val="0"/>
        <w:spacing w:after="0" w:line="240" w:lineRule="auto"/>
        <w:jc w:val="both"/>
        <w:rPr>
          <w:rFonts w:ascii="Times New Roman" w:hAnsi="Times New Roman" w:cs="Times New Roman"/>
          <w:iCs/>
          <w:sz w:val="20"/>
          <w:szCs w:val="24"/>
          <w:lang w:eastAsia="zh-CN"/>
        </w:rPr>
      </w:pPr>
    </w:p>
    <w:p w:rsidR="007E7B72" w:rsidRDefault="007E7B72" w:rsidP="006375C2">
      <w:pPr>
        <w:tabs>
          <w:tab w:val="left" w:pos="3405"/>
        </w:tabs>
        <w:snapToGrid w:val="0"/>
        <w:spacing w:after="0" w:line="240" w:lineRule="auto"/>
        <w:jc w:val="both"/>
        <w:rPr>
          <w:rFonts w:ascii="Times New Roman" w:hAnsi="Times New Roman" w:cs="Times New Roman"/>
          <w:b/>
          <w:bCs/>
          <w:sz w:val="20"/>
          <w:szCs w:val="24"/>
        </w:rPr>
        <w:sectPr w:rsidR="007E7B72" w:rsidSect="001E4139">
          <w:headerReference w:type="default" r:id="rId8"/>
          <w:footerReference w:type="default" r:id="rId9"/>
          <w:type w:val="continuous"/>
          <w:pgSz w:w="12242" w:h="15842" w:code="1"/>
          <w:pgMar w:top="1440" w:right="1440" w:bottom="1440" w:left="1440" w:header="720" w:footer="720" w:gutter="0"/>
          <w:cols w:space="708"/>
          <w:docGrid w:linePitch="360"/>
        </w:sectPr>
      </w:pPr>
    </w:p>
    <w:p w:rsidR="00432455" w:rsidRPr="006375C2" w:rsidRDefault="006375C2" w:rsidP="006375C2">
      <w:pPr>
        <w:tabs>
          <w:tab w:val="left" w:pos="3405"/>
        </w:tabs>
        <w:snapToGrid w:val="0"/>
        <w:spacing w:after="0" w:line="240" w:lineRule="auto"/>
        <w:jc w:val="both"/>
        <w:rPr>
          <w:rFonts w:ascii="Times New Roman" w:hAnsi="Times New Roman" w:cs="Times New Roman"/>
          <w:iCs/>
          <w:sz w:val="20"/>
          <w:szCs w:val="24"/>
        </w:rPr>
      </w:pPr>
      <w:r w:rsidRPr="006375C2">
        <w:rPr>
          <w:rFonts w:ascii="Times New Roman" w:hAnsi="Times New Roman" w:cs="Times New Roman"/>
          <w:b/>
          <w:bCs/>
          <w:sz w:val="20"/>
          <w:szCs w:val="24"/>
        </w:rPr>
        <w:lastRenderedPageBreak/>
        <w:t>Introduction</w:t>
      </w:r>
    </w:p>
    <w:p w:rsidR="002D79FF" w:rsidRDefault="00F05220" w:rsidP="006375C2">
      <w:pPr>
        <w:autoSpaceDE w:val="0"/>
        <w:autoSpaceDN w:val="0"/>
        <w:adjustRightInd w:val="0"/>
        <w:snapToGrid w:val="0"/>
        <w:spacing w:after="0" w:line="240" w:lineRule="auto"/>
        <w:ind w:firstLine="425"/>
        <w:jc w:val="both"/>
        <w:rPr>
          <w:rStyle w:val="mceitemhidden"/>
          <w:rFonts w:ascii="Times New Roman" w:hAnsi="Times New Roman" w:cs="Times New Roman"/>
          <w:sz w:val="20"/>
          <w:szCs w:val="24"/>
          <w:lang w:eastAsia="zh-CN"/>
        </w:rPr>
      </w:pPr>
      <w:r w:rsidRPr="006375C2">
        <w:rPr>
          <w:rStyle w:val="mceitemhidden"/>
          <w:rFonts w:ascii="Times New Roman" w:hAnsi="Times New Roman" w:cs="Times New Roman"/>
          <w:sz w:val="20"/>
          <w:szCs w:val="24"/>
        </w:rPr>
        <w:t xml:space="preserve">The active components in most plants which contribute to its protective effects are the </w:t>
      </w:r>
      <w:proofErr w:type="spellStart"/>
      <w:r w:rsidRPr="006375C2">
        <w:rPr>
          <w:rStyle w:val="mceitemhidden"/>
          <w:rFonts w:ascii="Times New Roman" w:hAnsi="Times New Roman" w:cs="Times New Roman"/>
          <w:sz w:val="20"/>
          <w:szCs w:val="24"/>
        </w:rPr>
        <w:t>phytoc</w:t>
      </w:r>
      <w:r w:rsidR="002E6CD9" w:rsidRPr="006375C2">
        <w:rPr>
          <w:rStyle w:val="mceitemhidden"/>
          <w:rFonts w:ascii="Times New Roman" w:hAnsi="Times New Roman" w:cs="Times New Roman"/>
          <w:sz w:val="20"/>
          <w:szCs w:val="24"/>
        </w:rPr>
        <w:t>hemicals</w:t>
      </w:r>
      <w:proofErr w:type="spellEnd"/>
      <w:r w:rsidR="002E6CD9" w:rsidRPr="006375C2">
        <w:rPr>
          <w:rStyle w:val="mceitemhidden"/>
          <w:rFonts w:ascii="Times New Roman" w:hAnsi="Times New Roman" w:cs="Times New Roman"/>
          <w:sz w:val="20"/>
          <w:szCs w:val="24"/>
        </w:rPr>
        <w:t>, vitamins and m</w:t>
      </w:r>
      <w:r w:rsidR="00CC2FF6" w:rsidRPr="006375C2">
        <w:rPr>
          <w:rStyle w:val="mceitemhidden"/>
          <w:rFonts w:ascii="Times New Roman" w:hAnsi="Times New Roman" w:cs="Times New Roman"/>
          <w:sz w:val="20"/>
          <w:szCs w:val="24"/>
        </w:rPr>
        <w:t>inerals</w:t>
      </w:r>
      <w:r w:rsidRPr="006375C2">
        <w:rPr>
          <w:rStyle w:val="mceitemhidden"/>
          <w:rFonts w:ascii="Times New Roman" w:hAnsi="Times New Roman" w:cs="Times New Roman"/>
          <w:sz w:val="20"/>
          <w:szCs w:val="24"/>
        </w:rPr>
        <w:t xml:space="preserve">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and </w:t>
      </w:r>
      <w:proofErr w:type="spellStart"/>
      <w:r w:rsidRPr="006375C2">
        <w:rPr>
          <w:rStyle w:val="mceitemhidden"/>
          <w:rFonts w:ascii="Times New Roman" w:hAnsi="Times New Roman" w:cs="Times New Roman"/>
          <w:sz w:val="20"/>
          <w:szCs w:val="24"/>
        </w:rPr>
        <w:t>Ekeke</w:t>
      </w:r>
      <w:proofErr w:type="spellEnd"/>
      <w:r w:rsidRPr="006375C2">
        <w:rPr>
          <w:rStyle w:val="mceitemhidden"/>
          <w:rFonts w:ascii="Times New Roman" w:hAnsi="Times New Roman" w:cs="Times New Roman"/>
          <w:sz w:val="20"/>
          <w:szCs w:val="24"/>
        </w:rPr>
        <w:t>, 2003). In recent year</w:t>
      </w:r>
      <w:r w:rsidR="002E6CD9" w:rsidRPr="006375C2">
        <w:rPr>
          <w:rStyle w:val="mceitemhidden"/>
          <w:rFonts w:ascii="Times New Roman" w:hAnsi="Times New Roman" w:cs="Times New Roman"/>
          <w:sz w:val="20"/>
          <w:szCs w:val="24"/>
        </w:rPr>
        <w:t>s,</w:t>
      </w:r>
      <w:r w:rsidR="00957FF6">
        <w:rPr>
          <w:rStyle w:val="mceitemhidden"/>
          <w:rFonts w:ascii="Times New Roman" w:hAnsi="Times New Roman" w:cs="Times New Roman"/>
          <w:sz w:val="20"/>
          <w:szCs w:val="24"/>
        </w:rPr>
        <w:t xml:space="preserve"> </w:t>
      </w:r>
      <w:r w:rsidRPr="006375C2">
        <w:rPr>
          <w:rStyle w:val="mceitemhidden"/>
          <w:rFonts w:ascii="Times New Roman" w:hAnsi="Times New Roman" w:cs="Times New Roman"/>
          <w:sz w:val="20"/>
          <w:szCs w:val="24"/>
        </w:rPr>
        <w:t>reports on the role of elements present in medicinal plants in traditional medicine has been on the increase in Nigeria</w:t>
      </w:r>
      <w:r w:rsidR="003F2E5E" w:rsidRPr="006375C2">
        <w:rPr>
          <w:rStyle w:val="mceitemhidden"/>
          <w:rFonts w:ascii="Times New Roman" w:hAnsi="Times New Roman" w:cs="Times New Roman"/>
          <w:sz w:val="20"/>
          <w:szCs w:val="24"/>
        </w:rPr>
        <w:t xml:space="preserve"> (</w:t>
      </w:r>
      <w:proofErr w:type="spellStart"/>
      <w:r w:rsidR="003F2E5E" w:rsidRPr="006375C2">
        <w:rPr>
          <w:rStyle w:val="mceitemhidden"/>
          <w:rFonts w:ascii="Times New Roman" w:hAnsi="Times New Roman" w:cs="Times New Roman"/>
          <w:sz w:val="20"/>
          <w:szCs w:val="24"/>
        </w:rPr>
        <w:t>Agbor</w:t>
      </w:r>
      <w:proofErr w:type="spellEnd"/>
      <w:r w:rsidR="003F2E5E" w:rsidRPr="006375C2">
        <w:rPr>
          <w:rStyle w:val="mceitemhidden"/>
          <w:rFonts w:ascii="Times New Roman" w:hAnsi="Times New Roman" w:cs="Times New Roman"/>
          <w:sz w:val="20"/>
          <w:szCs w:val="24"/>
        </w:rPr>
        <w:t xml:space="preserve"> </w:t>
      </w:r>
      <w:r w:rsidR="003F2E5E" w:rsidRPr="006375C2">
        <w:rPr>
          <w:rStyle w:val="mceitemhidden"/>
          <w:rFonts w:ascii="Times New Roman" w:hAnsi="Times New Roman" w:cs="Times New Roman"/>
          <w:i/>
          <w:sz w:val="20"/>
          <w:szCs w:val="24"/>
        </w:rPr>
        <w:t>et al</w:t>
      </w:r>
      <w:r w:rsidR="003F2E5E" w:rsidRPr="006375C2">
        <w:rPr>
          <w:rStyle w:val="mceitemhidden"/>
          <w:rFonts w:ascii="Times New Roman" w:hAnsi="Times New Roman" w:cs="Times New Roman"/>
          <w:sz w:val="20"/>
          <w:szCs w:val="24"/>
        </w:rPr>
        <w:t>., 2012)</w:t>
      </w:r>
      <w:r w:rsidRPr="006375C2">
        <w:rPr>
          <w:rStyle w:val="mceitemhidden"/>
          <w:rFonts w:ascii="Times New Roman" w:hAnsi="Times New Roman" w:cs="Times New Roman"/>
          <w:sz w:val="20"/>
          <w:szCs w:val="24"/>
        </w:rPr>
        <w:t>. Throughout the World, the interest on the importance of dietary minerals in the prevention of several diseases is also on the increase. This is because of the enhanced awareness of their importance on health. Most of the study pertains to their organic contents, such as: essential oils, glycosides, vitamins, alkaloids and other active components and their pharmacological/therapeutic effects. Besides several organic compounds, it is now well</w:t>
      </w:r>
      <w:r w:rsidR="002F2654" w:rsidRPr="006375C2">
        <w:rPr>
          <w:rStyle w:val="CommentReference"/>
          <w:rFonts w:ascii="Times New Roman" w:hAnsi="Times New Roman" w:cs="Times New Roman"/>
          <w:sz w:val="20"/>
        </w:rPr>
        <w:t xml:space="preserve"> </w:t>
      </w:r>
      <w:r w:rsidR="002F2654" w:rsidRPr="006375C2">
        <w:rPr>
          <w:rStyle w:val="mceitemhidden"/>
          <w:rFonts w:ascii="Times New Roman" w:hAnsi="Times New Roman" w:cs="Times New Roman"/>
          <w:sz w:val="20"/>
          <w:szCs w:val="24"/>
        </w:rPr>
        <w:t>established</w:t>
      </w:r>
      <w:r w:rsidRPr="006375C2">
        <w:rPr>
          <w:rStyle w:val="mceitemhidden"/>
          <w:rFonts w:ascii="Times New Roman" w:hAnsi="Times New Roman" w:cs="Times New Roman"/>
          <w:sz w:val="20"/>
          <w:szCs w:val="24"/>
        </w:rPr>
        <w:t xml:space="preserve"> that many trace elements play a </w:t>
      </w:r>
      <w:r w:rsidRPr="006375C2">
        <w:rPr>
          <w:rStyle w:val="mceitemhidden"/>
          <w:rFonts w:ascii="Times New Roman" w:hAnsi="Times New Roman" w:cs="Times New Roman"/>
          <w:color w:val="000000" w:themeColor="text1"/>
          <w:sz w:val="20"/>
          <w:szCs w:val="24"/>
        </w:rPr>
        <w:t>vital role in general</w:t>
      </w:r>
      <w:r w:rsidRPr="006375C2">
        <w:rPr>
          <w:rStyle w:val="mceitemhidden"/>
          <w:rFonts w:ascii="Times New Roman" w:hAnsi="Times New Roman" w:cs="Times New Roman"/>
          <w:sz w:val="20"/>
          <w:szCs w:val="24"/>
        </w:rPr>
        <w:t xml:space="preserve"> well-being</w:t>
      </w:r>
      <w:r w:rsidR="002F2654" w:rsidRPr="006375C2">
        <w:rPr>
          <w:rStyle w:val="mceitemhidden"/>
          <w:rFonts w:ascii="Times New Roman" w:hAnsi="Times New Roman" w:cs="Times New Roman"/>
          <w:sz w:val="20"/>
          <w:szCs w:val="24"/>
        </w:rPr>
        <w:t>,</w:t>
      </w:r>
      <w:r w:rsidRPr="006375C2">
        <w:rPr>
          <w:rStyle w:val="mceitemhidden"/>
          <w:rFonts w:ascii="Times New Roman" w:hAnsi="Times New Roman" w:cs="Times New Roman"/>
          <w:sz w:val="20"/>
          <w:szCs w:val="24"/>
        </w:rPr>
        <w:t xml:space="preserve"> as well as in the cure of diseases (Prasad, 1993). Vitamins hav</w:t>
      </w:r>
      <w:r w:rsidR="002E6CD9" w:rsidRPr="006375C2">
        <w:rPr>
          <w:rStyle w:val="mceitemhidden"/>
          <w:rFonts w:ascii="Times New Roman" w:hAnsi="Times New Roman" w:cs="Times New Roman"/>
          <w:sz w:val="20"/>
          <w:szCs w:val="24"/>
        </w:rPr>
        <w:t>e diverse biochemical functions while s</w:t>
      </w:r>
      <w:r w:rsidRPr="006375C2">
        <w:rPr>
          <w:rStyle w:val="mceitemhidden"/>
          <w:rFonts w:ascii="Times New Roman" w:hAnsi="Times New Roman" w:cs="Times New Roman"/>
          <w:sz w:val="20"/>
          <w:szCs w:val="24"/>
        </w:rPr>
        <w:t xml:space="preserve">ome have hormone-like functions as regulators of mineral metabolism (vitamin D), or regulators of cell and tissue growth and differentiation (some forms of vitamin A). Others function as antioxidants (vitamin E and sometimes vitamin C) (Bender, 2003). The largest number of vitamins (B complex vitamins) functions as precursors for enzyme cofactors. A number of minerals essential to human nutrition accumulate in different parts of plants. Plants accumulate minerals essential for growth from the environment, including </w:t>
      </w:r>
      <w:r w:rsidR="002E6CD9" w:rsidRPr="006375C2">
        <w:rPr>
          <w:rStyle w:val="mceitemhidden"/>
          <w:rFonts w:ascii="Times New Roman" w:hAnsi="Times New Roman" w:cs="Times New Roman"/>
          <w:sz w:val="20"/>
          <w:szCs w:val="24"/>
        </w:rPr>
        <w:t>metals such as cadmium (</w:t>
      </w:r>
      <w:proofErr w:type="spellStart"/>
      <w:r w:rsidR="002E6CD9" w:rsidRPr="006375C2">
        <w:rPr>
          <w:rStyle w:val="mceitemhidden"/>
          <w:rFonts w:ascii="Times New Roman" w:hAnsi="Times New Roman" w:cs="Times New Roman"/>
          <w:sz w:val="20"/>
          <w:szCs w:val="24"/>
        </w:rPr>
        <w:t>Cd</w:t>
      </w:r>
      <w:proofErr w:type="spellEnd"/>
      <w:r w:rsidR="002E6CD9" w:rsidRPr="006375C2">
        <w:rPr>
          <w:rStyle w:val="mceitemhidden"/>
          <w:rFonts w:ascii="Times New Roman" w:hAnsi="Times New Roman" w:cs="Times New Roman"/>
          <w:sz w:val="20"/>
          <w:szCs w:val="24"/>
        </w:rPr>
        <w:t>), cobalt (Co) and s</w:t>
      </w:r>
      <w:r w:rsidRPr="006375C2">
        <w:rPr>
          <w:rStyle w:val="mceitemhidden"/>
          <w:rFonts w:ascii="Times New Roman" w:hAnsi="Times New Roman" w:cs="Times New Roman"/>
          <w:sz w:val="20"/>
          <w:szCs w:val="24"/>
        </w:rPr>
        <w:t>ilver (Ag) which are of unknown direct benefit to the plant (</w:t>
      </w:r>
      <w:proofErr w:type="spellStart"/>
      <w:r w:rsidRPr="006375C2">
        <w:rPr>
          <w:rStyle w:val="mceitemhidden"/>
          <w:rFonts w:ascii="Times New Roman" w:hAnsi="Times New Roman" w:cs="Times New Roman"/>
          <w:sz w:val="20"/>
          <w:szCs w:val="24"/>
        </w:rPr>
        <w:t>Dshenkov</w:t>
      </w:r>
      <w:proofErr w:type="spellEnd"/>
      <w:r w:rsidRPr="006375C2">
        <w:rPr>
          <w:rStyle w:val="mceitemhidden"/>
          <w:rFonts w:ascii="Times New Roman" w:hAnsi="Times New Roman" w:cs="Times New Roman"/>
          <w:sz w:val="20"/>
          <w:szCs w:val="24"/>
        </w:rPr>
        <w:t xml:space="preserve"> </w:t>
      </w:r>
      <w:r w:rsidRPr="006375C2">
        <w:rPr>
          <w:rStyle w:val="mceitemhidden"/>
          <w:rFonts w:ascii="Times New Roman" w:hAnsi="Times New Roman" w:cs="Times New Roman"/>
          <w:i/>
          <w:sz w:val="20"/>
          <w:szCs w:val="24"/>
        </w:rPr>
        <w:t>et al</w:t>
      </w:r>
      <w:r w:rsidRPr="006375C2">
        <w:rPr>
          <w:rStyle w:val="mceitemhidden"/>
          <w:rFonts w:ascii="Times New Roman" w:hAnsi="Times New Roman" w:cs="Times New Roman"/>
          <w:sz w:val="20"/>
          <w:szCs w:val="24"/>
        </w:rPr>
        <w:t xml:space="preserve">., 1995). The major minerals (Ca, P, Mg, S, K, </w:t>
      </w:r>
      <w:proofErr w:type="spellStart"/>
      <w:r w:rsidRPr="006375C2">
        <w:rPr>
          <w:rStyle w:val="mceitemhidden"/>
          <w:rFonts w:ascii="Times New Roman" w:hAnsi="Times New Roman" w:cs="Times New Roman"/>
          <w:sz w:val="20"/>
          <w:szCs w:val="24"/>
        </w:rPr>
        <w:t>Cl</w:t>
      </w:r>
      <w:proofErr w:type="spellEnd"/>
      <w:r w:rsidRPr="006375C2">
        <w:rPr>
          <w:rStyle w:val="mceitemhidden"/>
          <w:rFonts w:ascii="Times New Roman" w:hAnsi="Times New Roman" w:cs="Times New Roman"/>
          <w:sz w:val="20"/>
          <w:szCs w:val="24"/>
        </w:rPr>
        <w:t>, Na) serve as structural components of tissues and function in cells and basal metabolism an</w:t>
      </w:r>
      <w:r w:rsidR="00CC2FF6" w:rsidRPr="006375C2">
        <w:rPr>
          <w:rStyle w:val="mceitemhidden"/>
          <w:rFonts w:ascii="Times New Roman" w:hAnsi="Times New Roman" w:cs="Times New Roman"/>
          <w:sz w:val="20"/>
          <w:szCs w:val="24"/>
        </w:rPr>
        <w:t xml:space="preserve">d </w:t>
      </w:r>
      <w:r w:rsidR="00CC2FF6" w:rsidRPr="006375C2">
        <w:rPr>
          <w:rStyle w:val="mceitemhidden"/>
          <w:rFonts w:ascii="Times New Roman" w:hAnsi="Times New Roman" w:cs="Times New Roman"/>
          <w:sz w:val="20"/>
          <w:szCs w:val="24"/>
        </w:rPr>
        <w:lastRenderedPageBreak/>
        <w:t>water and acid-base balance (S</w:t>
      </w:r>
      <w:r w:rsidRPr="006375C2">
        <w:rPr>
          <w:rStyle w:val="mceitemhidden"/>
          <w:rFonts w:ascii="Times New Roman" w:hAnsi="Times New Roman" w:cs="Times New Roman"/>
          <w:sz w:val="20"/>
          <w:szCs w:val="24"/>
        </w:rPr>
        <w:t xml:space="preserve">mith, 1988). Trace metals (Zn, Fe, Si, </w:t>
      </w:r>
      <w:proofErr w:type="spellStart"/>
      <w:r w:rsidRPr="006375C2">
        <w:rPr>
          <w:rStyle w:val="mceitemhidden"/>
          <w:rFonts w:ascii="Times New Roman" w:hAnsi="Times New Roman" w:cs="Times New Roman"/>
          <w:sz w:val="20"/>
          <w:szCs w:val="24"/>
        </w:rPr>
        <w:t>Mn</w:t>
      </w:r>
      <w:proofErr w:type="spellEnd"/>
      <w:r w:rsidRPr="006375C2">
        <w:rPr>
          <w:rStyle w:val="mceitemhidden"/>
          <w:rFonts w:ascii="Times New Roman" w:hAnsi="Times New Roman" w:cs="Times New Roman"/>
          <w:sz w:val="20"/>
          <w:szCs w:val="24"/>
        </w:rPr>
        <w:t>, Cu, F, I, Cr) constitute significant health hazards for man and have become an area of particular concern and highest prior</w:t>
      </w:r>
      <w:r w:rsidR="00CC2FF6" w:rsidRPr="006375C2">
        <w:rPr>
          <w:rStyle w:val="mceitemhidden"/>
          <w:rFonts w:ascii="Times New Roman" w:hAnsi="Times New Roman" w:cs="Times New Roman"/>
          <w:sz w:val="20"/>
          <w:szCs w:val="24"/>
        </w:rPr>
        <w:t>ity in environmental research (</w:t>
      </w:r>
      <w:proofErr w:type="spellStart"/>
      <w:r w:rsidR="00CC2FF6" w:rsidRPr="006375C2">
        <w:rPr>
          <w:rStyle w:val="mceitemhidden"/>
          <w:rFonts w:ascii="Times New Roman" w:hAnsi="Times New Roman" w:cs="Times New Roman"/>
          <w:sz w:val="20"/>
          <w:szCs w:val="24"/>
        </w:rPr>
        <w:t>V</w:t>
      </w:r>
      <w:r w:rsidRPr="006375C2">
        <w:rPr>
          <w:rStyle w:val="mceitemhidden"/>
          <w:rFonts w:ascii="Times New Roman" w:hAnsi="Times New Roman" w:cs="Times New Roman"/>
          <w:sz w:val="20"/>
          <w:szCs w:val="24"/>
        </w:rPr>
        <w:t>enugopal</w:t>
      </w:r>
      <w:proofErr w:type="spellEnd"/>
      <w:r w:rsidRPr="006375C2">
        <w:rPr>
          <w:rStyle w:val="mceitemhidden"/>
          <w:rFonts w:ascii="Times New Roman" w:hAnsi="Times New Roman" w:cs="Times New Roman"/>
          <w:sz w:val="20"/>
          <w:szCs w:val="24"/>
        </w:rPr>
        <w:t xml:space="preserve"> and </w:t>
      </w:r>
      <w:proofErr w:type="spellStart"/>
      <w:r w:rsidRPr="006375C2">
        <w:rPr>
          <w:rStyle w:val="mceitemhidden"/>
          <w:rFonts w:ascii="Times New Roman" w:hAnsi="Times New Roman" w:cs="Times New Roman"/>
          <w:sz w:val="20"/>
          <w:szCs w:val="24"/>
        </w:rPr>
        <w:t>Luckey</w:t>
      </w:r>
      <w:proofErr w:type="spellEnd"/>
      <w:r w:rsidRPr="006375C2">
        <w:rPr>
          <w:rStyle w:val="mceitemhidden"/>
          <w:rFonts w:ascii="Times New Roman" w:hAnsi="Times New Roman" w:cs="Times New Roman"/>
          <w:sz w:val="20"/>
          <w:szCs w:val="24"/>
        </w:rPr>
        <w:t>, 1988). Trace elements can be directly taken up by the leafs of plants or they accumulate in the soil and reach the plant through their roots (</w:t>
      </w:r>
      <w:proofErr w:type="spellStart"/>
      <w:r w:rsidRPr="006375C2">
        <w:rPr>
          <w:rStyle w:val="mceitemhidden"/>
          <w:rFonts w:ascii="Times New Roman" w:hAnsi="Times New Roman" w:cs="Times New Roman"/>
          <w:sz w:val="20"/>
          <w:szCs w:val="24"/>
        </w:rPr>
        <w:t>Quin</w:t>
      </w:r>
      <w:proofErr w:type="spellEnd"/>
      <w:r w:rsidRPr="006375C2">
        <w:rPr>
          <w:rStyle w:val="mceitemhidden"/>
          <w:rFonts w:ascii="Times New Roman" w:hAnsi="Times New Roman" w:cs="Times New Roman"/>
          <w:sz w:val="20"/>
          <w:szCs w:val="24"/>
        </w:rPr>
        <w:t xml:space="preserve"> </w:t>
      </w:r>
      <w:r w:rsidRPr="006375C2">
        <w:rPr>
          <w:rStyle w:val="mceitemhidden"/>
          <w:rFonts w:ascii="Times New Roman" w:hAnsi="Times New Roman" w:cs="Times New Roman"/>
          <w:i/>
          <w:sz w:val="20"/>
          <w:szCs w:val="24"/>
        </w:rPr>
        <w:t>et al</w:t>
      </w:r>
      <w:r w:rsidRPr="006375C2">
        <w:rPr>
          <w:rStyle w:val="mceitemhidden"/>
          <w:rFonts w:ascii="Times New Roman" w:hAnsi="Times New Roman" w:cs="Times New Roman"/>
          <w:sz w:val="20"/>
          <w:szCs w:val="24"/>
        </w:rPr>
        <w:t>, 1996). Trace elements also have curative and preventive roles in combating diseases (</w:t>
      </w:r>
      <w:proofErr w:type="spellStart"/>
      <w:r w:rsidRPr="006375C2">
        <w:rPr>
          <w:rStyle w:val="mceitemhidden"/>
          <w:rFonts w:ascii="Times New Roman" w:hAnsi="Times New Roman" w:cs="Times New Roman"/>
          <w:sz w:val="20"/>
          <w:szCs w:val="24"/>
        </w:rPr>
        <w:t>Perma</w:t>
      </w:r>
      <w:proofErr w:type="spellEnd"/>
      <w:r w:rsidRPr="006375C2">
        <w:rPr>
          <w:rStyle w:val="mceitemhidden"/>
          <w:rFonts w:ascii="Times New Roman" w:hAnsi="Times New Roman" w:cs="Times New Roman"/>
          <w:sz w:val="20"/>
          <w:szCs w:val="24"/>
        </w:rPr>
        <w:t xml:space="preserve"> </w:t>
      </w:r>
      <w:r w:rsidRPr="006375C2">
        <w:rPr>
          <w:rStyle w:val="mceitemhidden"/>
          <w:rFonts w:ascii="Times New Roman" w:hAnsi="Times New Roman" w:cs="Times New Roman"/>
          <w:i/>
          <w:sz w:val="20"/>
          <w:szCs w:val="24"/>
        </w:rPr>
        <w:t>et al</w:t>
      </w:r>
      <w:r w:rsidRPr="006375C2">
        <w:rPr>
          <w:rStyle w:val="mceitemhidden"/>
          <w:rFonts w:ascii="Times New Roman" w:hAnsi="Times New Roman" w:cs="Times New Roman"/>
          <w:sz w:val="20"/>
          <w:szCs w:val="24"/>
        </w:rPr>
        <w:t xml:space="preserve">, 1994). The past decade has seen a significant increase in the use of herbal medicine due to their minimal side effects, availability, and acceptability to the majority of the population, so medicinal plants play an important and vital role in traditional medicine and are widely consumed as home remedies. The study was undertaken to investigate </w:t>
      </w:r>
      <w:r w:rsidR="002E6CD9" w:rsidRPr="006375C2">
        <w:rPr>
          <w:rStyle w:val="mceitemhidden"/>
          <w:rFonts w:ascii="Times New Roman" w:hAnsi="Times New Roman" w:cs="Times New Roman"/>
          <w:sz w:val="20"/>
          <w:szCs w:val="24"/>
        </w:rPr>
        <w:t xml:space="preserve">the basis of the use of </w:t>
      </w:r>
      <w:r w:rsidR="002E6CD9"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by quantifying the percen</w:t>
      </w:r>
      <w:r w:rsidR="002E6CD9" w:rsidRPr="006375C2">
        <w:rPr>
          <w:rStyle w:val="mceitemhidden"/>
          <w:rFonts w:ascii="Times New Roman" w:hAnsi="Times New Roman" w:cs="Times New Roman"/>
          <w:sz w:val="20"/>
          <w:szCs w:val="24"/>
        </w:rPr>
        <w:t>tage of essential vitamins and m</w:t>
      </w:r>
      <w:r w:rsidRPr="006375C2">
        <w:rPr>
          <w:rStyle w:val="mceitemhidden"/>
          <w:rFonts w:ascii="Times New Roman" w:hAnsi="Times New Roman" w:cs="Times New Roman"/>
          <w:sz w:val="20"/>
          <w:szCs w:val="24"/>
        </w:rPr>
        <w:t>inerals present in the leave extract of the plant, and also as a benchmark for potential evaluation on its nutritional benefits.</w:t>
      </w:r>
    </w:p>
    <w:p w:rsidR="006375C2" w:rsidRPr="006375C2" w:rsidRDefault="006375C2" w:rsidP="006375C2">
      <w:pPr>
        <w:autoSpaceDE w:val="0"/>
        <w:autoSpaceDN w:val="0"/>
        <w:adjustRightInd w:val="0"/>
        <w:snapToGrid w:val="0"/>
        <w:spacing w:after="0" w:line="240" w:lineRule="auto"/>
        <w:ind w:firstLine="425"/>
        <w:jc w:val="both"/>
        <w:rPr>
          <w:rFonts w:ascii="Times New Roman" w:hAnsi="Times New Roman" w:cs="Times New Roman"/>
          <w:b/>
          <w:bCs/>
          <w:sz w:val="20"/>
          <w:szCs w:val="24"/>
          <w:lang w:eastAsia="zh-CN"/>
        </w:rPr>
      </w:pPr>
    </w:p>
    <w:p w:rsidR="00432455" w:rsidRPr="006375C2" w:rsidRDefault="006375C2" w:rsidP="006375C2">
      <w:pPr>
        <w:autoSpaceDE w:val="0"/>
        <w:autoSpaceDN w:val="0"/>
        <w:adjustRightInd w:val="0"/>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t>Materials And Methods</w:t>
      </w:r>
    </w:p>
    <w:p w:rsidR="00CC2FF6" w:rsidRPr="006375C2" w:rsidRDefault="00F524E2"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Sample Collection</w:t>
      </w:r>
      <w:r w:rsidR="008233FD" w:rsidRPr="006375C2">
        <w:rPr>
          <w:rFonts w:ascii="Times New Roman" w:hAnsi="Times New Roman" w:cs="Times New Roman"/>
          <w:b/>
          <w:sz w:val="20"/>
          <w:szCs w:val="24"/>
        </w:rPr>
        <w:t xml:space="preserve"> and Preparation</w:t>
      </w:r>
    </w:p>
    <w:p w:rsidR="002D79FF" w:rsidRPr="006375C2" w:rsidRDefault="009456F6" w:rsidP="006375C2">
      <w:pPr>
        <w:snapToGrid w:val="0"/>
        <w:spacing w:after="0" w:line="240" w:lineRule="auto"/>
        <w:ind w:firstLine="425"/>
        <w:jc w:val="both"/>
        <w:rPr>
          <w:rFonts w:ascii="Times New Roman" w:hAnsi="Times New Roman" w:cs="Times New Roman"/>
          <w:sz w:val="20"/>
          <w:szCs w:val="24"/>
        </w:rPr>
      </w:pPr>
      <w:r w:rsidRPr="006375C2">
        <w:rPr>
          <w:rFonts w:ascii="Times New Roman" w:hAnsi="Times New Roman" w:cs="Times New Roman"/>
          <w:sz w:val="20"/>
          <w:szCs w:val="24"/>
        </w:rPr>
        <w:t xml:space="preserve">The leaves of </w:t>
      </w:r>
      <w:r w:rsidRPr="006375C2">
        <w:rPr>
          <w:rFonts w:ascii="Times New Roman" w:hAnsi="Times New Roman" w:cs="Times New Roman"/>
          <w:i/>
          <w:sz w:val="20"/>
          <w:szCs w:val="24"/>
        </w:rPr>
        <w:t xml:space="preserve">Ageratum </w:t>
      </w:r>
      <w:proofErr w:type="spellStart"/>
      <w:r w:rsidRPr="006375C2">
        <w:rPr>
          <w:rFonts w:ascii="Times New Roman" w:hAnsi="Times New Roman" w:cs="Times New Roman"/>
          <w:i/>
          <w:sz w:val="20"/>
          <w:szCs w:val="24"/>
        </w:rPr>
        <w:t>conyzoides</w:t>
      </w:r>
      <w:proofErr w:type="spellEnd"/>
      <w:r w:rsidRPr="006375C2">
        <w:rPr>
          <w:rFonts w:ascii="Times New Roman" w:hAnsi="Times New Roman" w:cs="Times New Roman"/>
          <w:i/>
          <w:sz w:val="20"/>
          <w:szCs w:val="24"/>
        </w:rPr>
        <w:t xml:space="preserve"> </w:t>
      </w:r>
      <w:r w:rsidRPr="006375C2">
        <w:rPr>
          <w:rFonts w:ascii="Times New Roman" w:hAnsi="Times New Roman" w:cs="Times New Roman"/>
          <w:sz w:val="20"/>
          <w:szCs w:val="24"/>
        </w:rPr>
        <w:t xml:space="preserve">were collected from </w:t>
      </w:r>
      <w:proofErr w:type="spellStart"/>
      <w:r w:rsidRPr="006375C2">
        <w:rPr>
          <w:rFonts w:ascii="Times New Roman" w:hAnsi="Times New Roman" w:cs="Times New Roman"/>
          <w:sz w:val="20"/>
          <w:szCs w:val="24"/>
        </w:rPr>
        <w:t>Umunchi</w:t>
      </w:r>
      <w:proofErr w:type="spellEnd"/>
      <w:r w:rsidRPr="006375C2">
        <w:rPr>
          <w:rFonts w:ascii="Times New Roman" w:hAnsi="Times New Roman" w:cs="Times New Roman"/>
          <w:sz w:val="20"/>
          <w:szCs w:val="24"/>
        </w:rPr>
        <w:t xml:space="preserve"> village in </w:t>
      </w:r>
      <w:proofErr w:type="spellStart"/>
      <w:r w:rsidRPr="006375C2">
        <w:rPr>
          <w:rFonts w:ascii="Times New Roman" w:hAnsi="Times New Roman" w:cs="Times New Roman"/>
          <w:sz w:val="20"/>
          <w:szCs w:val="24"/>
        </w:rPr>
        <w:t>Isiala</w:t>
      </w:r>
      <w:proofErr w:type="spellEnd"/>
      <w:r w:rsidRPr="006375C2">
        <w:rPr>
          <w:rFonts w:ascii="Times New Roman" w:hAnsi="Times New Roman" w:cs="Times New Roman"/>
          <w:sz w:val="20"/>
          <w:szCs w:val="24"/>
        </w:rPr>
        <w:t xml:space="preserve"> </w:t>
      </w:r>
      <w:proofErr w:type="spellStart"/>
      <w:r w:rsidRPr="006375C2">
        <w:rPr>
          <w:rFonts w:ascii="Times New Roman" w:hAnsi="Times New Roman" w:cs="Times New Roman"/>
          <w:sz w:val="20"/>
          <w:szCs w:val="24"/>
        </w:rPr>
        <w:t>Mbano</w:t>
      </w:r>
      <w:proofErr w:type="spellEnd"/>
      <w:r w:rsidRPr="006375C2">
        <w:rPr>
          <w:rFonts w:ascii="Times New Roman" w:hAnsi="Times New Roman" w:cs="Times New Roman"/>
          <w:sz w:val="20"/>
          <w:szCs w:val="24"/>
        </w:rPr>
        <w:t xml:space="preserve"> Local government area of Imo state. The collected sample w</w:t>
      </w:r>
      <w:r w:rsidR="008233FD" w:rsidRPr="006375C2">
        <w:rPr>
          <w:rFonts w:ascii="Times New Roman" w:hAnsi="Times New Roman" w:cs="Times New Roman"/>
          <w:sz w:val="20"/>
          <w:szCs w:val="24"/>
        </w:rPr>
        <w:t>as properly</w:t>
      </w:r>
      <w:r w:rsidR="002E6CD9" w:rsidRPr="006375C2">
        <w:rPr>
          <w:rFonts w:ascii="Times New Roman" w:hAnsi="Times New Roman" w:cs="Times New Roman"/>
          <w:sz w:val="20"/>
          <w:szCs w:val="24"/>
        </w:rPr>
        <w:t xml:space="preserve"> air</w:t>
      </w:r>
      <w:r w:rsidR="008233FD" w:rsidRPr="006375C2">
        <w:rPr>
          <w:rFonts w:ascii="Times New Roman" w:hAnsi="Times New Roman" w:cs="Times New Roman"/>
          <w:sz w:val="20"/>
          <w:szCs w:val="24"/>
        </w:rPr>
        <w:t xml:space="preserve"> dried</w:t>
      </w:r>
      <w:r w:rsidRPr="006375C2">
        <w:rPr>
          <w:rFonts w:ascii="Times New Roman" w:hAnsi="Times New Roman" w:cs="Times New Roman"/>
          <w:sz w:val="20"/>
          <w:szCs w:val="24"/>
        </w:rPr>
        <w:t xml:space="preserve">, crushed into fine powder, put in a sterilized bottle and taken </w:t>
      </w:r>
      <w:r w:rsidR="002D79FF" w:rsidRPr="006375C2">
        <w:rPr>
          <w:rFonts w:ascii="Times New Roman" w:hAnsi="Times New Roman" w:cs="Times New Roman"/>
          <w:sz w:val="20"/>
          <w:szCs w:val="24"/>
        </w:rPr>
        <w:t>to the laboratory for analysis.</w:t>
      </w:r>
    </w:p>
    <w:p w:rsidR="00CC2FF6" w:rsidRPr="006375C2" w:rsidRDefault="009D6B63"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Minerals Extraction</w:t>
      </w:r>
    </w:p>
    <w:p w:rsidR="006D6CF7" w:rsidRPr="006375C2" w:rsidRDefault="006D6CF7" w:rsidP="006375C2">
      <w:pPr>
        <w:snapToGrid w:val="0"/>
        <w:spacing w:after="0" w:line="240" w:lineRule="auto"/>
        <w:ind w:firstLine="425"/>
        <w:jc w:val="both"/>
        <w:rPr>
          <w:rFonts w:ascii="Times New Roman" w:hAnsi="Times New Roman" w:cs="Times New Roman"/>
          <w:b/>
          <w:sz w:val="20"/>
          <w:szCs w:val="24"/>
        </w:rPr>
      </w:pPr>
      <w:r w:rsidRPr="006375C2">
        <w:rPr>
          <w:rFonts w:ascii="Times New Roman" w:hAnsi="Times New Roman" w:cs="Times New Roman"/>
          <w:sz w:val="20"/>
          <w:szCs w:val="24"/>
        </w:rPr>
        <w:t xml:space="preserve">Two grams of the sample was weighed in a crucible and </w:t>
      </w:r>
      <w:proofErr w:type="spellStart"/>
      <w:r w:rsidRPr="006375C2">
        <w:rPr>
          <w:rFonts w:ascii="Times New Roman" w:hAnsi="Times New Roman" w:cs="Times New Roman"/>
          <w:sz w:val="20"/>
          <w:szCs w:val="24"/>
        </w:rPr>
        <w:t>ashed</w:t>
      </w:r>
      <w:proofErr w:type="spellEnd"/>
      <w:r w:rsidRPr="006375C2">
        <w:rPr>
          <w:rFonts w:ascii="Times New Roman" w:hAnsi="Times New Roman" w:cs="Times New Roman"/>
          <w:sz w:val="20"/>
          <w:szCs w:val="24"/>
        </w:rPr>
        <w:t xml:space="preserve"> in a muffle furnace at 550°C for 5 hours until a white ash was obtained. The minerals </w:t>
      </w:r>
      <w:r w:rsidRPr="006375C2">
        <w:rPr>
          <w:rFonts w:ascii="Times New Roman" w:hAnsi="Times New Roman" w:cs="Times New Roman"/>
          <w:sz w:val="20"/>
          <w:szCs w:val="24"/>
        </w:rPr>
        <w:lastRenderedPageBreak/>
        <w:t xml:space="preserve">were extracted from the </w:t>
      </w:r>
      <w:proofErr w:type="spellStart"/>
      <w:r w:rsidRPr="006375C2">
        <w:rPr>
          <w:rFonts w:ascii="Times New Roman" w:hAnsi="Times New Roman" w:cs="Times New Roman"/>
          <w:sz w:val="20"/>
          <w:szCs w:val="24"/>
        </w:rPr>
        <w:t>ashed</w:t>
      </w:r>
      <w:proofErr w:type="spellEnd"/>
      <w:r w:rsidRPr="006375C2">
        <w:rPr>
          <w:rFonts w:ascii="Times New Roman" w:hAnsi="Times New Roman" w:cs="Times New Roman"/>
          <w:sz w:val="20"/>
          <w:szCs w:val="24"/>
        </w:rPr>
        <w:t xml:space="preserve"> sample. The digest found was filtered into a 100ml standard bottle and used for flame photometric and Atomic and absorption </w:t>
      </w:r>
      <w:proofErr w:type="spellStart"/>
      <w:r w:rsidRPr="006375C2">
        <w:rPr>
          <w:rFonts w:ascii="Times New Roman" w:hAnsi="Times New Roman" w:cs="Times New Roman"/>
          <w:sz w:val="20"/>
          <w:szCs w:val="24"/>
        </w:rPr>
        <w:t>spectrophotometric</w:t>
      </w:r>
      <w:proofErr w:type="spellEnd"/>
      <w:r w:rsidRPr="006375C2">
        <w:rPr>
          <w:rFonts w:ascii="Times New Roman" w:hAnsi="Times New Roman" w:cs="Times New Roman"/>
          <w:sz w:val="20"/>
          <w:szCs w:val="24"/>
        </w:rPr>
        <w:t xml:space="preserve"> </w:t>
      </w:r>
      <w:r w:rsidR="00BD5B7B" w:rsidRPr="006375C2">
        <w:rPr>
          <w:rFonts w:ascii="Times New Roman" w:hAnsi="Times New Roman" w:cs="Times New Roman"/>
          <w:sz w:val="20"/>
          <w:szCs w:val="24"/>
        </w:rPr>
        <w:t>(AAS)</w:t>
      </w:r>
      <w:r w:rsidR="00CC2FF6" w:rsidRPr="006375C2">
        <w:rPr>
          <w:rFonts w:ascii="Times New Roman" w:hAnsi="Times New Roman" w:cs="Times New Roman"/>
          <w:sz w:val="20"/>
          <w:szCs w:val="24"/>
        </w:rPr>
        <w:t xml:space="preserve"> </w:t>
      </w:r>
      <w:r w:rsidRPr="006375C2">
        <w:rPr>
          <w:rFonts w:ascii="Times New Roman" w:hAnsi="Times New Roman" w:cs="Times New Roman"/>
          <w:sz w:val="20"/>
          <w:szCs w:val="24"/>
        </w:rPr>
        <w:t>analysis.</w:t>
      </w:r>
    </w:p>
    <w:p w:rsidR="006D6CF7" w:rsidRPr="006375C2" w:rsidRDefault="00502A63" w:rsidP="006375C2">
      <w:pPr>
        <w:snapToGrid w:val="0"/>
        <w:spacing w:after="0" w:line="240" w:lineRule="auto"/>
        <w:ind w:firstLine="425"/>
        <w:jc w:val="both"/>
        <w:rPr>
          <w:rFonts w:ascii="Times New Roman" w:hAnsi="Times New Roman" w:cs="Times New Roman"/>
          <w:b/>
          <w:sz w:val="20"/>
          <w:szCs w:val="24"/>
        </w:rPr>
      </w:pPr>
      <w:r w:rsidRPr="006375C2">
        <w:rPr>
          <w:rFonts w:ascii="Times New Roman" w:hAnsi="Times New Roman" w:cs="Times New Roman"/>
          <w:sz w:val="20"/>
          <w:szCs w:val="24"/>
        </w:rPr>
        <w:t>Using Flame Photometric Method</w:t>
      </w:r>
      <w:r w:rsidR="008D7AC6" w:rsidRPr="006375C2">
        <w:rPr>
          <w:rFonts w:ascii="Times New Roman" w:hAnsi="Times New Roman" w:cs="Times New Roman"/>
          <w:b/>
          <w:sz w:val="20"/>
          <w:szCs w:val="24"/>
        </w:rPr>
        <w:t xml:space="preserve">: </w:t>
      </w:r>
      <w:r w:rsidR="008D7AC6" w:rsidRPr="006375C2">
        <w:rPr>
          <w:rFonts w:ascii="Times New Roman" w:hAnsi="Times New Roman" w:cs="Times New Roman"/>
          <w:sz w:val="20"/>
          <w:szCs w:val="24"/>
        </w:rPr>
        <w:t xml:space="preserve">The </w:t>
      </w:r>
      <w:r w:rsidR="006D6CF7" w:rsidRPr="006375C2">
        <w:rPr>
          <w:rFonts w:ascii="Times New Roman" w:hAnsi="Times New Roman" w:cs="Times New Roman"/>
          <w:sz w:val="20"/>
          <w:szCs w:val="24"/>
        </w:rPr>
        <w:t xml:space="preserve">extract of the sample was aspirated into the digital flame photometer (PFPF Model) using the filter corresponding to each mineral element. </w:t>
      </w:r>
      <w:r w:rsidRPr="006375C2">
        <w:rPr>
          <w:rFonts w:ascii="Times New Roman" w:hAnsi="Times New Roman" w:cs="Times New Roman"/>
          <w:sz w:val="20"/>
          <w:szCs w:val="24"/>
        </w:rPr>
        <w:t xml:space="preserve">The meter readings were for two elements, </w:t>
      </w:r>
      <w:r w:rsidR="006D6CF7" w:rsidRPr="006375C2">
        <w:rPr>
          <w:rFonts w:ascii="Times New Roman" w:hAnsi="Times New Roman" w:cs="Times New Roman"/>
          <w:sz w:val="20"/>
          <w:szCs w:val="24"/>
        </w:rPr>
        <w:t>766.5nm</w:t>
      </w:r>
      <w:r w:rsidRPr="006375C2">
        <w:rPr>
          <w:rFonts w:ascii="Times New Roman" w:hAnsi="Times New Roman" w:cs="Times New Roman"/>
          <w:sz w:val="20"/>
          <w:szCs w:val="24"/>
        </w:rPr>
        <w:t>wavelenth</w:t>
      </w:r>
      <w:r w:rsidR="006D6CF7" w:rsidRPr="006375C2">
        <w:rPr>
          <w:rFonts w:ascii="Times New Roman" w:hAnsi="Times New Roman" w:cs="Times New Roman"/>
          <w:sz w:val="20"/>
          <w:szCs w:val="24"/>
        </w:rPr>
        <w:t xml:space="preserve"> for potassium and 589.0nm wavelength for sodium.</w:t>
      </w:r>
    </w:p>
    <w:p w:rsidR="00E45EC1" w:rsidRPr="006375C2" w:rsidRDefault="00E45EC1" w:rsidP="006375C2">
      <w:pPr>
        <w:snapToGrid w:val="0"/>
        <w:spacing w:after="0" w:line="240" w:lineRule="auto"/>
        <w:ind w:firstLine="425"/>
        <w:jc w:val="both"/>
        <w:rPr>
          <w:rFonts w:ascii="Times New Roman" w:hAnsi="Times New Roman" w:cs="Times New Roman"/>
          <w:sz w:val="20"/>
          <w:szCs w:val="24"/>
        </w:rPr>
      </w:pPr>
      <w:r w:rsidRPr="006375C2">
        <w:rPr>
          <w:rFonts w:ascii="Times New Roman" w:hAnsi="Times New Roman" w:cs="Times New Roman"/>
          <w:sz w:val="20"/>
          <w:szCs w:val="24"/>
        </w:rPr>
        <w:t xml:space="preserve">Using the atomic absorption spectrophotometer (AAS), </w:t>
      </w:r>
      <w:r w:rsidR="006D6CF7" w:rsidRPr="006375C2">
        <w:rPr>
          <w:rFonts w:ascii="Times New Roman" w:hAnsi="Times New Roman" w:cs="Times New Roman"/>
          <w:sz w:val="20"/>
          <w:szCs w:val="24"/>
        </w:rPr>
        <w:t xml:space="preserve">Ten milliliters of the extract was </w:t>
      </w:r>
      <w:proofErr w:type="spellStart"/>
      <w:r w:rsidR="006D6CF7" w:rsidRPr="006375C2">
        <w:rPr>
          <w:rFonts w:ascii="Times New Roman" w:hAnsi="Times New Roman" w:cs="Times New Roman"/>
          <w:sz w:val="20"/>
          <w:szCs w:val="24"/>
        </w:rPr>
        <w:t>pipetted</w:t>
      </w:r>
      <w:proofErr w:type="spellEnd"/>
      <w:r w:rsidR="006D6CF7" w:rsidRPr="006375C2">
        <w:rPr>
          <w:rFonts w:ascii="Times New Roman" w:hAnsi="Times New Roman" w:cs="Times New Roman"/>
          <w:sz w:val="20"/>
          <w:szCs w:val="24"/>
        </w:rPr>
        <w:t xml:space="preserve"> into 50ml standard flask and 10ml of </w:t>
      </w:r>
      <w:proofErr w:type="spellStart"/>
      <w:r w:rsidR="006D6CF7" w:rsidRPr="006375C2">
        <w:rPr>
          <w:rFonts w:ascii="Times New Roman" w:hAnsi="Times New Roman" w:cs="Times New Roman"/>
          <w:sz w:val="20"/>
          <w:szCs w:val="24"/>
        </w:rPr>
        <w:t>vanadate</w:t>
      </w:r>
      <w:proofErr w:type="spellEnd"/>
      <w:r w:rsidR="006D6CF7" w:rsidRPr="006375C2">
        <w:rPr>
          <w:rFonts w:ascii="Times New Roman" w:hAnsi="Times New Roman" w:cs="Times New Roman"/>
          <w:sz w:val="20"/>
          <w:szCs w:val="24"/>
        </w:rPr>
        <w:t xml:space="preserve"> yellow</w:t>
      </w:r>
      <w:r w:rsidR="00957FF6">
        <w:rPr>
          <w:rFonts w:ascii="Times New Roman" w:hAnsi="Times New Roman" w:cs="Times New Roman"/>
          <w:sz w:val="20"/>
          <w:szCs w:val="24"/>
        </w:rPr>
        <w:t xml:space="preserve"> </w:t>
      </w:r>
      <w:r w:rsidR="006D6CF7" w:rsidRPr="006375C2">
        <w:rPr>
          <w:rFonts w:ascii="Times New Roman" w:hAnsi="Times New Roman" w:cs="Times New Roman"/>
          <w:sz w:val="20"/>
          <w:szCs w:val="24"/>
        </w:rPr>
        <w:t xml:space="preserve">solution was added, and the flask was made up to mark with distilled water, </w:t>
      </w:r>
      <w:proofErr w:type="spellStart"/>
      <w:r w:rsidR="006D6CF7" w:rsidRPr="006375C2">
        <w:rPr>
          <w:rFonts w:ascii="Times New Roman" w:hAnsi="Times New Roman" w:cs="Times New Roman"/>
          <w:sz w:val="20"/>
          <w:szCs w:val="24"/>
        </w:rPr>
        <w:t>stoppered</w:t>
      </w:r>
      <w:proofErr w:type="spellEnd"/>
      <w:r w:rsidR="006D6CF7" w:rsidRPr="006375C2">
        <w:rPr>
          <w:rFonts w:ascii="Times New Roman" w:hAnsi="Times New Roman" w:cs="Times New Roman"/>
          <w:sz w:val="20"/>
          <w:szCs w:val="24"/>
        </w:rPr>
        <w:t xml:space="preserve"> and left f</w:t>
      </w:r>
      <w:r w:rsidR="00502A63" w:rsidRPr="006375C2">
        <w:rPr>
          <w:rFonts w:ascii="Times New Roman" w:hAnsi="Times New Roman" w:cs="Times New Roman"/>
          <w:sz w:val="20"/>
          <w:szCs w:val="24"/>
        </w:rPr>
        <w:t xml:space="preserve">or some minutes for full </w:t>
      </w:r>
      <w:proofErr w:type="spellStart"/>
      <w:r w:rsidR="00502A63" w:rsidRPr="006375C2">
        <w:rPr>
          <w:rFonts w:ascii="Times New Roman" w:hAnsi="Times New Roman" w:cs="Times New Roman"/>
          <w:sz w:val="20"/>
          <w:szCs w:val="24"/>
        </w:rPr>
        <w:t>colour</w:t>
      </w:r>
      <w:proofErr w:type="spellEnd"/>
      <w:r w:rsidR="00502A63" w:rsidRPr="006375C2">
        <w:rPr>
          <w:rFonts w:ascii="Times New Roman" w:hAnsi="Times New Roman" w:cs="Times New Roman"/>
          <w:sz w:val="20"/>
          <w:szCs w:val="24"/>
        </w:rPr>
        <w:t xml:space="preserve"> </w:t>
      </w:r>
      <w:r w:rsidR="007015A0" w:rsidRPr="006375C2">
        <w:rPr>
          <w:rFonts w:ascii="Times New Roman" w:hAnsi="Times New Roman" w:cs="Times New Roman"/>
          <w:sz w:val="20"/>
          <w:szCs w:val="24"/>
        </w:rPr>
        <w:t xml:space="preserve">(Yellow) </w:t>
      </w:r>
      <w:r w:rsidR="006D6CF7" w:rsidRPr="006375C2">
        <w:rPr>
          <w:rFonts w:ascii="Times New Roman" w:hAnsi="Times New Roman" w:cs="Times New Roman"/>
          <w:sz w:val="20"/>
          <w:szCs w:val="24"/>
        </w:rPr>
        <w:t>development.</w:t>
      </w:r>
    </w:p>
    <w:p w:rsidR="006D6CF7" w:rsidRPr="006375C2" w:rsidRDefault="006D6CF7" w:rsidP="006375C2">
      <w:pPr>
        <w:snapToGrid w:val="0"/>
        <w:spacing w:after="0" w:line="240" w:lineRule="auto"/>
        <w:ind w:firstLine="425"/>
        <w:jc w:val="both"/>
        <w:rPr>
          <w:rFonts w:ascii="Times New Roman" w:hAnsi="Times New Roman" w:cs="Times New Roman"/>
          <w:b/>
          <w:sz w:val="20"/>
          <w:szCs w:val="24"/>
        </w:rPr>
      </w:pPr>
      <w:r w:rsidRPr="006375C2">
        <w:rPr>
          <w:rFonts w:ascii="Times New Roman" w:hAnsi="Times New Roman" w:cs="Times New Roman"/>
          <w:sz w:val="20"/>
          <w:szCs w:val="24"/>
        </w:rPr>
        <w:t>The concentration of phosphorus was obtained by taking the absorbance of the solution on a spectrum, 20 spectrophotometer at a wavelength of 470nm.</w:t>
      </w:r>
    </w:p>
    <w:p w:rsidR="00E45EC1" w:rsidRPr="006375C2" w:rsidRDefault="006D6CF7" w:rsidP="006375C2">
      <w:pPr>
        <w:snapToGrid w:val="0"/>
        <w:spacing w:after="0" w:line="240" w:lineRule="auto"/>
        <w:ind w:firstLine="425"/>
        <w:jc w:val="both"/>
        <w:rPr>
          <w:rFonts w:ascii="Times New Roman" w:hAnsi="Times New Roman" w:cs="Times New Roman"/>
          <w:sz w:val="20"/>
          <w:szCs w:val="24"/>
        </w:rPr>
      </w:pPr>
      <w:r w:rsidRPr="006375C2">
        <w:rPr>
          <w:rFonts w:ascii="Times New Roman" w:hAnsi="Times New Roman" w:cs="Times New Roman"/>
          <w:sz w:val="20"/>
          <w:szCs w:val="24"/>
        </w:rPr>
        <w:t xml:space="preserve">The sample extract was aspirated into the Buck 211gp atomic absorption spectrophotometer (AAS) through the suction tube. </w:t>
      </w:r>
      <w:r w:rsidR="007015A0" w:rsidRPr="006375C2">
        <w:rPr>
          <w:rFonts w:ascii="Times New Roman" w:hAnsi="Times New Roman" w:cs="Times New Roman"/>
          <w:sz w:val="20"/>
          <w:szCs w:val="24"/>
        </w:rPr>
        <w:t xml:space="preserve">Other </w:t>
      </w:r>
      <w:r w:rsidR="00E45EC1" w:rsidRPr="006375C2">
        <w:rPr>
          <w:rFonts w:ascii="Times New Roman" w:hAnsi="Times New Roman" w:cs="Times New Roman"/>
          <w:sz w:val="20"/>
          <w:szCs w:val="24"/>
        </w:rPr>
        <w:t>Mineral contents were read at different wavelength with hallow cathode camp using appropriate fuel and oxidant combinati</w:t>
      </w:r>
      <w:r w:rsidR="007015A0" w:rsidRPr="006375C2">
        <w:rPr>
          <w:rFonts w:ascii="Times New Roman" w:hAnsi="Times New Roman" w:cs="Times New Roman"/>
          <w:sz w:val="20"/>
          <w:szCs w:val="24"/>
        </w:rPr>
        <w:t>on, different slit width, working range, sensitivity and flame type (a</w:t>
      </w:r>
      <w:r w:rsidR="00502A63" w:rsidRPr="006375C2">
        <w:rPr>
          <w:rFonts w:ascii="Times New Roman" w:hAnsi="Times New Roman" w:cs="Times New Roman"/>
          <w:sz w:val="20"/>
          <w:szCs w:val="24"/>
        </w:rPr>
        <w:t>ir – C</w:t>
      </w:r>
      <w:r w:rsidR="00502A63" w:rsidRPr="006375C2">
        <w:rPr>
          <w:rFonts w:ascii="Times New Roman" w:hAnsi="Times New Roman" w:cs="Times New Roman"/>
          <w:sz w:val="20"/>
          <w:szCs w:val="24"/>
          <w:vertAlign w:val="subscript"/>
        </w:rPr>
        <w:t>2</w:t>
      </w:r>
      <w:r w:rsidR="00502A63" w:rsidRPr="006375C2">
        <w:rPr>
          <w:rFonts w:ascii="Times New Roman" w:hAnsi="Times New Roman" w:cs="Times New Roman"/>
          <w:sz w:val="20"/>
          <w:szCs w:val="24"/>
        </w:rPr>
        <w:t>H</w:t>
      </w:r>
      <w:r w:rsidR="00502A63" w:rsidRPr="006375C2">
        <w:rPr>
          <w:rFonts w:ascii="Times New Roman" w:hAnsi="Times New Roman" w:cs="Times New Roman"/>
          <w:sz w:val="20"/>
          <w:szCs w:val="24"/>
          <w:vertAlign w:val="subscript"/>
        </w:rPr>
        <w:t>2</w:t>
      </w:r>
      <w:r w:rsidR="007015A0" w:rsidRPr="006375C2">
        <w:rPr>
          <w:rFonts w:ascii="Times New Roman" w:hAnsi="Times New Roman" w:cs="Times New Roman"/>
          <w:sz w:val="20"/>
          <w:szCs w:val="24"/>
        </w:rPr>
        <w:t>)</w:t>
      </w:r>
      <w:r w:rsidR="00957FF6">
        <w:rPr>
          <w:rFonts w:ascii="Times New Roman" w:hAnsi="Times New Roman" w:cs="Times New Roman"/>
          <w:sz w:val="20"/>
          <w:szCs w:val="24"/>
        </w:rPr>
        <w:t>.</w:t>
      </w:r>
    </w:p>
    <w:p w:rsidR="00E45EC1" w:rsidRPr="006375C2" w:rsidRDefault="006D6CF7" w:rsidP="006375C2">
      <w:pPr>
        <w:snapToGrid w:val="0"/>
        <w:spacing w:after="0" w:line="240" w:lineRule="auto"/>
        <w:ind w:firstLine="425"/>
        <w:jc w:val="both"/>
        <w:rPr>
          <w:rFonts w:ascii="Times New Roman" w:hAnsi="Times New Roman" w:cs="Times New Roman"/>
          <w:b/>
          <w:sz w:val="20"/>
          <w:szCs w:val="24"/>
        </w:rPr>
      </w:pPr>
      <w:r w:rsidRPr="006375C2">
        <w:rPr>
          <w:rFonts w:ascii="Times New Roman" w:hAnsi="Times New Roman" w:cs="Times New Roman"/>
          <w:sz w:val="20"/>
          <w:szCs w:val="24"/>
        </w:rPr>
        <w:t xml:space="preserve">Calcium content of the sample was read at 422.7nm </w:t>
      </w:r>
      <w:proofErr w:type="spellStart"/>
      <w:r w:rsidRPr="006375C2">
        <w:rPr>
          <w:rFonts w:ascii="Times New Roman" w:hAnsi="Times New Roman" w:cs="Times New Roman"/>
          <w:sz w:val="20"/>
          <w:szCs w:val="24"/>
        </w:rPr>
        <w:t>wavelength</w:t>
      </w:r>
      <w:r w:rsidR="00E45EC1" w:rsidRPr="006375C2">
        <w:rPr>
          <w:rFonts w:ascii="Times New Roman" w:hAnsi="Times New Roman" w:cs="Times New Roman"/>
          <w:sz w:val="20"/>
          <w:szCs w:val="24"/>
        </w:rPr>
        <w:t>;M</w:t>
      </w:r>
      <w:r w:rsidRPr="006375C2">
        <w:rPr>
          <w:rFonts w:ascii="Times New Roman" w:hAnsi="Times New Roman" w:cs="Times New Roman"/>
          <w:sz w:val="20"/>
          <w:szCs w:val="24"/>
        </w:rPr>
        <w:t>agnesium</w:t>
      </w:r>
      <w:proofErr w:type="spellEnd"/>
      <w:r w:rsidRPr="006375C2">
        <w:rPr>
          <w:rFonts w:ascii="Times New Roman" w:hAnsi="Times New Roman" w:cs="Times New Roman"/>
          <w:sz w:val="20"/>
          <w:szCs w:val="24"/>
        </w:rPr>
        <w:t xml:space="preserve"> content of the ex</w:t>
      </w:r>
      <w:r w:rsidR="00E45EC1" w:rsidRPr="006375C2">
        <w:rPr>
          <w:rFonts w:ascii="Times New Roman" w:hAnsi="Times New Roman" w:cs="Times New Roman"/>
          <w:sz w:val="20"/>
          <w:szCs w:val="24"/>
        </w:rPr>
        <w:t xml:space="preserve">tract read at 25.2nm wavelength; </w:t>
      </w:r>
      <w:r w:rsidRPr="006375C2">
        <w:rPr>
          <w:rFonts w:ascii="Times New Roman" w:hAnsi="Times New Roman" w:cs="Times New Roman"/>
          <w:sz w:val="20"/>
          <w:szCs w:val="24"/>
        </w:rPr>
        <w:t>Zinc element in the sample</w:t>
      </w:r>
      <w:r w:rsidR="00E45EC1" w:rsidRPr="006375C2">
        <w:rPr>
          <w:rFonts w:ascii="Times New Roman" w:hAnsi="Times New Roman" w:cs="Times New Roman"/>
          <w:sz w:val="20"/>
          <w:szCs w:val="24"/>
        </w:rPr>
        <w:t xml:space="preserve"> was read at 213.9nm wavelength</w:t>
      </w:r>
      <w:r w:rsidR="007015A0" w:rsidRPr="006375C2">
        <w:rPr>
          <w:rFonts w:ascii="Times New Roman" w:hAnsi="Times New Roman" w:cs="Times New Roman"/>
          <w:sz w:val="20"/>
          <w:szCs w:val="24"/>
        </w:rPr>
        <w:t xml:space="preserve">; </w:t>
      </w:r>
      <w:r w:rsidRPr="006375C2">
        <w:rPr>
          <w:rFonts w:ascii="Times New Roman" w:hAnsi="Times New Roman" w:cs="Times New Roman"/>
          <w:sz w:val="20"/>
          <w:szCs w:val="24"/>
        </w:rPr>
        <w:t>The copper content of the sample</w:t>
      </w:r>
      <w:r w:rsidR="00E45EC1" w:rsidRPr="006375C2">
        <w:rPr>
          <w:rFonts w:ascii="Times New Roman" w:hAnsi="Times New Roman" w:cs="Times New Roman"/>
          <w:sz w:val="20"/>
          <w:szCs w:val="24"/>
        </w:rPr>
        <w:t xml:space="preserve"> was read at 324.7nm wavelength; </w:t>
      </w:r>
      <w:r w:rsidRPr="006375C2">
        <w:rPr>
          <w:rFonts w:ascii="Times New Roman" w:hAnsi="Times New Roman" w:cs="Times New Roman"/>
          <w:sz w:val="20"/>
          <w:szCs w:val="24"/>
        </w:rPr>
        <w:t xml:space="preserve">The chromium content of the sample </w:t>
      </w:r>
      <w:r w:rsidR="00E45EC1" w:rsidRPr="006375C2">
        <w:rPr>
          <w:rFonts w:ascii="Times New Roman" w:hAnsi="Times New Roman" w:cs="Times New Roman"/>
          <w:sz w:val="20"/>
          <w:szCs w:val="24"/>
        </w:rPr>
        <w:t xml:space="preserve">was read at 425.4nm wavelength; </w:t>
      </w:r>
      <w:r w:rsidRPr="006375C2">
        <w:rPr>
          <w:rFonts w:ascii="Times New Roman" w:hAnsi="Times New Roman" w:cs="Times New Roman"/>
          <w:sz w:val="20"/>
          <w:szCs w:val="24"/>
        </w:rPr>
        <w:t xml:space="preserve">The cobalt content of the sample </w:t>
      </w:r>
      <w:r w:rsidR="00E45EC1" w:rsidRPr="006375C2">
        <w:rPr>
          <w:rFonts w:ascii="Times New Roman" w:hAnsi="Times New Roman" w:cs="Times New Roman"/>
          <w:sz w:val="20"/>
          <w:szCs w:val="24"/>
        </w:rPr>
        <w:t xml:space="preserve">was taken at 240.7nm wavelength; </w:t>
      </w:r>
      <w:r w:rsidRPr="006375C2">
        <w:rPr>
          <w:rFonts w:ascii="Times New Roman" w:hAnsi="Times New Roman" w:cs="Times New Roman"/>
          <w:sz w:val="20"/>
          <w:szCs w:val="24"/>
        </w:rPr>
        <w:t xml:space="preserve">Cadmium content of </w:t>
      </w:r>
      <w:r w:rsidR="00E45EC1" w:rsidRPr="006375C2">
        <w:rPr>
          <w:rFonts w:ascii="Times New Roman" w:hAnsi="Times New Roman" w:cs="Times New Roman"/>
          <w:sz w:val="20"/>
          <w:szCs w:val="24"/>
        </w:rPr>
        <w:t xml:space="preserve">the sample was taken at 228.8nm; </w:t>
      </w:r>
      <w:r w:rsidRPr="006375C2">
        <w:rPr>
          <w:rFonts w:ascii="Times New Roman" w:hAnsi="Times New Roman" w:cs="Times New Roman"/>
          <w:sz w:val="20"/>
          <w:szCs w:val="24"/>
        </w:rPr>
        <w:t>The mercury content of the sample was read at 253.7nm</w:t>
      </w:r>
      <w:r w:rsidR="007015A0" w:rsidRPr="006375C2">
        <w:rPr>
          <w:rFonts w:ascii="Times New Roman" w:hAnsi="Times New Roman" w:cs="Times New Roman"/>
          <w:sz w:val="20"/>
          <w:szCs w:val="24"/>
        </w:rPr>
        <w:t xml:space="preserve"> with</w:t>
      </w:r>
      <w:r w:rsidR="00B36FD5" w:rsidRPr="006375C2">
        <w:rPr>
          <w:rFonts w:ascii="Times New Roman" w:hAnsi="Times New Roman" w:cs="Times New Roman"/>
          <w:sz w:val="20"/>
          <w:szCs w:val="24"/>
        </w:rPr>
        <w:t xml:space="preserve"> </w:t>
      </w:r>
      <w:r w:rsidRPr="006375C2">
        <w:rPr>
          <w:rFonts w:ascii="Times New Roman" w:hAnsi="Times New Roman" w:cs="Times New Roman"/>
          <w:sz w:val="20"/>
          <w:szCs w:val="24"/>
        </w:rPr>
        <w:t>Flame type = M</w:t>
      </w:r>
      <w:r w:rsidR="00701396" w:rsidRPr="006375C2">
        <w:rPr>
          <w:rFonts w:ascii="Times New Roman" w:hAnsi="Times New Roman" w:cs="Times New Roman"/>
          <w:sz w:val="20"/>
          <w:szCs w:val="24"/>
        </w:rPr>
        <w:t xml:space="preserve">ercury </w:t>
      </w:r>
      <w:r w:rsidRPr="006375C2">
        <w:rPr>
          <w:rFonts w:ascii="Times New Roman" w:hAnsi="Times New Roman" w:cs="Times New Roman"/>
          <w:sz w:val="20"/>
          <w:szCs w:val="24"/>
        </w:rPr>
        <w:t>H</w:t>
      </w:r>
      <w:r w:rsidR="00701396" w:rsidRPr="006375C2">
        <w:rPr>
          <w:rFonts w:ascii="Times New Roman" w:hAnsi="Times New Roman" w:cs="Times New Roman"/>
          <w:sz w:val="20"/>
          <w:szCs w:val="24"/>
        </w:rPr>
        <w:t xml:space="preserve">ydride </w:t>
      </w:r>
      <w:r w:rsidRPr="006375C2">
        <w:rPr>
          <w:rFonts w:ascii="Times New Roman" w:hAnsi="Times New Roman" w:cs="Times New Roman"/>
          <w:sz w:val="20"/>
          <w:szCs w:val="24"/>
        </w:rPr>
        <w:t>S</w:t>
      </w:r>
      <w:r w:rsidR="00701396" w:rsidRPr="006375C2">
        <w:rPr>
          <w:rFonts w:ascii="Times New Roman" w:hAnsi="Times New Roman" w:cs="Times New Roman"/>
          <w:sz w:val="20"/>
          <w:szCs w:val="24"/>
        </w:rPr>
        <w:t>ystem (MHS)</w:t>
      </w:r>
      <w:r w:rsidR="007015A0" w:rsidRPr="006375C2">
        <w:rPr>
          <w:rFonts w:ascii="Times New Roman" w:hAnsi="Times New Roman" w:cs="Times New Roman"/>
          <w:sz w:val="20"/>
          <w:szCs w:val="24"/>
        </w:rPr>
        <w:t xml:space="preserve">; </w:t>
      </w:r>
      <w:r w:rsidR="00E45EC1" w:rsidRPr="006375C2">
        <w:rPr>
          <w:rFonts w:ascii="Times New Roman" w:hAnsi="Times New Roman" w:cs="Times New Roman"/>
          <w:sz w:val="20"/>
          <w:szCs w:val="24"/>
        </w:rPr>
        <w:t>L</w:t>
      </w:r>
      <w:r w:rsidRPr="006375C2">
        <w:rPr>
          <w:rFonts w:ascii="Times New Roman" w:hAnsi="Times New Roman" w:cs="Times New Roman"/>
          <w:sz w:val="20"/>
          <w:szCs w:val="24"/>
        </w:rPr>
        <w:t xml:space="preserve">ead content </w:t>
      </w:r>
      <w:r w:rsidR="00E45EC1" w:rsidRPr="006375C2">
        <w:rPr>
          <w:rFonts w:ascii="Times New Roman" w:hAnsi="Times New Roman" w:cs="Times New Roman"/>
          <w:sz w:val="20"/>
          <w:szCs w:val="24"/>
        </w:rPr>
        <w:t xml:space="preserve">was determined at 283.3nm wavelength; </w:t>
      </w:r>
      <w:r w:rsidRPr="006375C2">
        <w:rPr>
          <w:rFonts w:ascii="Times New Roman" w:hAnsi="Times New Roman" w:cs="Times New Roman"/>
          <w:sz w:val="20"/>
          <w:szCs w:val="24"/>
        </w:rPr>
        <w:t>The aluminum content of the sample was taken at 396.2nm wavelen</w:t>
      </w:r>
      <w:r w:rsidR="00E45EC1" w:rsidRPr="006375C2">
        <w:rPr>
          <w:rFonts w:ascii="Times New Roman" w:hAnsi="Times New Roman" w:cs="Times New Roman"/>
          <w:sz w:val="20"/>
          <w:szCs w:val="24"/>
        </w:rPr>
        <w:t>gth</w:t>
      </w:r>
      <w:r w:rsidR="007015A0" w:rsidRPr="006375C2">
        <w:rPr>
          <w:rFonts w:ascii="Times New Roman" w:hAnsi="Times New Roman" w:cs="Times New Roman"/>
          <w:sz w:val="20"/>
          <w:szCs w:val="24"/>
        </w:rPr>
        <w:t>.</w:t>
      </w:r>
    </w:p>
    <w:p w:rsidR="002D79FF" w:rsidRPr="006375C2" w:rsidRDefault="009D6B63"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Vitamin Extraction</w:t>
      </w:r>
    </w:p>
    <w:p w:rsidR="006D6CF7" w:rsidRPr="006375C2" w:rsidRDefault="008D7AC6"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Vitamin A (Retinol) Determination</w:t>
      </w:r>
      <w:r w:rsidR="006D6CF7" w:rsidRPr="006375C2">
        <w:rPr>
          <w:rFonts w:ascii="Times New Roman" w:hAnsi="Times New Roman" w:cs="Times New Roman"/>
          <w:b/>
          <w:sz w:val="20"/>
          <w:szCs w:val="24"/>
        </w:rPr>
        <w:t xml:space="preserve">: </w:t>
      </w:r>
      <w:r w:rsidR="006D6CF7" w:rsidRPr="006375C2">
        <w:rPr>
          <w:rFonts w:ascii="Times New Roman" w:hAnsi="Times New Roman" w:cs="Times New Roman"/>
          <w:sz w:val="20"/>
          <w:szCs w:val="24"/>
        </w:rPr>
        <w:t xml:space="preserve">Three different test tubes were prepared into which 0.2ml of alcoholic potassium hydroxide was added to sample, standard, and blank test tubes. Distilled water of 0.2ml volume was added to blank test tube alone. The mixture formed was mixed on the vortex for 10-20 sec with the tubes </w:t>
      </w:r>
      <w:proofErr w:type="spellStart"/>
      <w:r w:rsidR="006D6CF7" w:rsidRPr="006375C2">
        <w:rPr>
          <w:rFonts w:ascii="Times New Roman" w:hAnsi="Times New Roman" w:cs="Times New Roman"/>
          <w:sz w:val="20"/>
          <w:szCs w:val="24"/>
        </w:rPr>
        <w:t>stoppered</w:t>
      </w:r>
      <w:proofErr w:type="spellEnd"/>
      <w:r w:rsidR="006D6CF7" w:rsidRPr="006375C2">
        <w:rPr>
          <w:rFonts w:ascii="Times New Roman" w:hAnsi="Times New Roman" w:cs="Times New Roman"/>
          <w:sz w:val="20"/>
          <w:szCs w:val="24"/>
        </w:rPr>
        <w:t xml:space="preserve">. The test tubes were then placed on a water bath at approximately 55-60°C for 20min. A prepared 0.2ml 1:1mixture of </w:t>
      </w:r>
      <w:proofErr w:type="spellStart"/>
      <w:r w:rsidR="006D6CF7" w:rsidRPr="006375C2">
        <w:rPr>
          <w:rFonts w:ascii="Times New Roman" w:hAnsi="Times New Roman" w:cs="Times New Roman"/>
          <w:sz w:val="20"/>
          <w:szCs w:val="24"/>
        </w:rPr>
        <w:t>xylene</w:t>
      </w:r>
      <w:proofErr w:type="spellEnd"/>
      <w:r w:rsidR="006D6CF7" w:rsidRPr="006375C2">
        <w:rPr>
          <w:rFonts w:ascii="Times New Roman" w:hAnsi="Times New Roman" w:cs="Times New Roman"/>
          <w:sz w:val="20"/>
          <w:szCs w:val="24"/>
        </w:rPr>
        <w:t xml:space="preserve">: kerosene was added after 20min of cooling the samples to room temperature and mixed. Retinol was extracted by vigorous mixing of each tube on the vortex for at least 30 sec, and the tubes were centrifuged for 5 min at 600-1000rpm. The </w:t>
      </w:r>
      <w:proofErr w:type="spellStart"/>
      <w:r w:rsidR="006D6CF7" w:rsidRPr="006375C2">
        <w:rPr>
          <w:rFonts w:ascii="Times New Roman" w:hAnsi="Times New Roman" w:cs="Times New Roman"/>
          <w:sz w:val="20"/>
          <w:szCs w:val="24"/>
        </w:rPr>
        <w:t>xylene</w:t>
      </w:r>
      <w:proofErr w:type="spellEnd"/>
      <w:r w:rsidR="006D6CF7" w:rsidRPr="006375C2">
        <w:rPr>
          <w:rFonts w:ascii="Times New Roman" w:hAnsi="Times New Roman" w:cs="Times New Roman"/>
          <w:sz w:val="20"/>
          <w:szCs w:val="24"/>
        </w:rPr>
        <w:t xml:space="preserve">-kerosene supernatant </w:t>
      </w:r>
      <w:r w:rsidR="006D6CF7" w:rsidRPr="006375C2">
        <w:rPr>
          <w:rFonts w:ascii="Times New Roman" w:hAnsi="Times New Roman" w:cs="Times New Roman"/>
          <w:sz w:val="20"/>
          <w:szCs w:val="24"/>
        </w:rPr>
        <w:lastRenderedPageBreak/>
        <w:t>formed was carefully withdrawn from the test tubes by a means of Pasteur’s pipette, and the extracted samples read at 328nm with the aid of a spectrophotometer.</w:t>
      </w:r>
    </w:p>
    <w:p w:rsidR="006D6CF7" w:rsidRPr="006375C2" w:rsidRDefault="008D7AC6" w:rsidP="006375C2">
      <w:pPr>
        <w:snapToGrid w:val="0"/>
        <w:spacing w:after="0" w:line="240" w:lineRule="auto"/>
        <w:jc w:val="both"/>
        <w:rPr>
          <w:rFonts w:ascii="Times New Roman" w:hAnsi="Times New Roman" w:cs="Times New Roman"/>
          <w:sz w:val="20"/>
          <w:szCs w:val="24"/>
        </w:rPr>
      </w:pPr>
      <w:r w:rsidRPr="006375C2">
        <w:rPr>
          <w:rFonts w:ascii="Times New Roman" w:hAnsi="Times New Roman" w:cs="Times New Roman"/>
          <w:b/>
          <w:sz w:val="20"/>
          <w:szCs w:val="24"/>
        </w:rPr>
        <w:t>Vitamin B</w:t>
      </w:r>
      <w:r w:rsidRPr="006375C2">
        <w:rPr>
          <w:rFonts w:ascii="Times New Roman" w:hAnsi="Times New Roman" w:cs="Times New Roman"/>
          <w:b/>
          <w:sz w:val="20"/>
          <w:szCs w:val="24"/>
          <w:vertAlign w:val="subscript"/>
        </w:rPr>
        <w:t>1</w:t>
      </w:r>
      <w:r w:rsidRPr="006375C2">
        <w:rPr>
          <w:rFonts w:ascii="Times New Roman" w:hAnsi="Times New Roman" w:cs="Times New Roman"/>
          <w:b/>
          <w:sz w:val="20"/>
          <w:szCs w:val="24"/>
        </w:rPr>
        <w:t xml:space="preserve"> (Thiamine) Determination</w:t>
      </w:r>
      <w:r w:rsidR="006D6CF7" w:rsidRPr="006375C2">
        <w:rPr>
          <w:rFonts w:ascii="Times New Roman" w:hAnsi="Times New Roman" w:cs="Times New Roman"/>
          <w:sz w:val="20"/>
          <w:szCs w:val="24"/>
        </w:rPr>
        <w:t xml:space="preserve">: Two grams of the powdered sample was weighed into a reagent bottle. This was homogenized with 50ml </w:t>
      </w:r>
      <w:proofErr w:type="spellStart"/>
      <w:r w:rsidR="006529AC" w:rsidRPr="006375C2">
        <w:rPr>
          <w:rFonts w:ascii="Times New Roman" w:hAnsi="Times New Roman" w:cs="Times New Roman"/>
          <w:sz w:val="20"/>
          <w:szCs w:val="24"/>
        </w:rPr>
        <w:t>ethanoic</w:t>
      </w:r>
      <w:proofErr w:type="spellEnd"/>
      <w:r w:rsidR="006D6CF7" w:rsidRPr="006375C2">
        <w:rPr>
          <w:rFonts w:ascii="Times New Roman" w:hAnsi="Times New Roman" w:cs="Times New Roman"/>
          <w:sz w:val="20"/>
          <w:szCs w:val="24"/>
        </w:rPr>
        <w:t xml:space="preserve"> sodium hydroxide. The mixture was shaken properly and filtered into a 100ml flask where 10ml of the filtrate was </w:t>
      </w:r>
      <w:proofErr w:type="spellStart"/>
      <w:r w:rsidR="006D6CF7" w:rsidRPr="006375C2">
        <w:rPr>
          <w:rFonts w:ascii="Times New Roman" w:hAnsi="Times New Roman" w:cs="Times New Roman"/>
          <w:sz w:val="20"/>
          <w:szCs w:val="24"/>
        </w:rPr>
        <w:t>pipetted</w:t>
      </w:r>
      <w:proofErr w:type="spellEnd"/>
      <w:r w:rsidR="006D6CF7" w:rsidRPr="006375C2">
        <w:rPr>
          <w:rFonts w:ascii="Times New Roman" w:hAnsi="Times New Roman" w:cs="Times New Roman"/>
          <w:sz w:val="20"/>
          <w:szCs w:val="24"/>
        </w:rPr>
        <w:t xml:space="preserve"> followed by 10ml of 1%</w:t>
      </w:r>
      <w:r w:rsidR="00B36FD5" w:rsidRPr="006375C2">
        <w:rPr>
          <w:rFonts w:ascii="Times New Roman" w:hAnsi="Times New Roman" w:cs="Times New Roman"/>
          <w:sz w:val="20"/>
          <w:szCs w:val="24"/>
        </w:rPr>
        <w:t xml:space="preserve"> </w:t>
      </w:r>
      <w:r w:rsidR="006D6CF7" w:rsidRPr="006375C2">
        <w:rPr>
          <w:rFonts w:ascii="Times New Roman" w:hAnsi="Times New Roman" w:cs="Times New Roman"/>
          <w:sz w:val="20"/>
          <w:szCs w:val="24"/>
        </w:rPr>
        <w:t xml:space="preserve">potassium dichromate (this brought about development in </w:t>
      </w:r>
      <w:proofErr w:type="spellStart"/>
      <w:r w:rsidR="006D6CF7" w:rsidRPr="006375C2">
        <w:rPr>
          <w:rFonts w:ascii="Times New Roman" w:hAnsi="Times New Roman" w:cs="Times New Roman"/>
          <w:sz w:val="20"/>
          <w:szCs w:val="24"/>
        </w:rPr>
        <w:t>colour</w:t>
      </w:r>
      <w:proofErr w:type="spellEnd"/>
      <w:r w:rsidR="006D6CF7" w:rsidRPr="006375C2">
        <w:rPr>
          <w:rFonts w:ascii="Times New Roman" w:hAnsi="Times New Roman" w:cs="Times New Roman"/>
          <w:sz w:val="20"/>
          <w:szCs w:val="24"/>
        </w:rPr>
        <w:t xml:space="preserve"> of the solution). With the aid of a spectrophotometer, the absorbance of the analyzed solution was taken at 560nm against a blank and standard thiamine solution prepared.</w:t>
      </w:r>
    </w:p>
    <w:p w:rsidR="006D6CF7" w:rsidRPr="006375C2" w:rsidRDefault="008D7AC6"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Vitamin B</w:t>
      </w:r>
      <w:r w:rsidRPr="006375C2">
        <w:rPr>
          <w:rFonts w:ascii="Times New Roman" w:hAnsi="Times New Roman" w:cs="Times New Roman"/>
          <w:b/>
          <w:sz w:val="20"/>
          <w:szCs w:val="24"/>
          <w:vertAlign w:val="subscript"/>
        </w:rPr>
        <w:t>2</w:t>
      </w:r>
      <w:r w:rsidRPr="006375C2">
        <w:rPr>
          <w:rFonts w:ascii="Times New Roman" w:hAnsi="Times New Roman" w:cs="Times New Roman"/>
          <w:b/>
          <w:sz w:val="20"/>
          <w:szCs w:val="24"/>
        </w:rPr>
        <w:t xml:space="preserve"> (Riboflavin) Determination: </w:t>
      </w:r>
      <w:r w:rsidR="006D6CF7" w:rsidRPr="006375C2">
        <w:rPr>
          <w:rFonts w:ascii="Times New Roman" w:hAnsi="Times New Roman" w:cs="Times New Roman"/>
          <w:sz w:val="20"/>
          <w:szCs w:val="24"/>
        </w:rPr>
        <w:t xml:space="preserve">Two grams of the sample was weighed and extracted with 50%ethanol solution and was shaken for about an hour. The mixture was filtered and 100ml of the extract was pipette into a 250ml beaker where 10ml of 5% potassium permanganate and 10ml of 30% hydrogen peroxide were added. The mixture was allowed to stand over a hot water bath for about 30 min. Two milliliters of 4% sodium </w:t>
      </w:r>
      <w:proofErr w:type="spellStart"/>
      <w:r w:rsidR="006D6CF7" w:rsidRPr="006375C2">
        <w:rPr>
          <w:rFonts w:ascii="Times New Roman" w:hAnsi="Times New Roman" w:cs="Times New Roman"/>
          <w:sz w:val="20"/>
          <w:szCs w:val="24"/>
        </w:rPr>
        <w:t>sulphate</w:t>
      </w:r>
      <w:proofErr w:type="spellEnd"/>
      <w:r w:rsidR="006D6CF7" w:rsidRPr="006375C2">
        <w:rPr>
          <w:rFonts w:ascii="Times New Roman" w:hAnsi="Times New Roman" w:cs="Times New Roman"/>
          <w:sz w:val="20"/>
          <w:szCs w:val="24"/>
        </w:rPr>
        <w:t xml:space="preserve"> was added to the cooled mixture and the whole mixture filtered with a 50ml volumetric flask to remove precipitate. This was made up to mark with distilled water and the absorbance was measured at 510nm using a spectrophotometer. A blank and standard riboflavin solution was prepared alongside the solution and was read at the same wavelength.</w:t>
      </w:r>
    </w:p>
    <w:p w:rsidR="006D6CF7" w:rsidRPr="006375C2" w:rsidRDefault="008D7AC6"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Vitamin B</w:t>
      </w:r>
      <w:r w:rsidRPr="006375C2">
        <w:rPr>
          <w:rFonts w:ascii="Times New Roman" w:hAnsi="Times New Roman" w:cs="Times New Roman"/>
          <w:b/>
          <w:sz w:val="20"/>
          <w:szCs w:val="24"/>
          <w:vertAlign w:val="subscript"/>
        </w:rPr>
        <w:t>3</w:t>
      </w:r>
      <w:r w:rsidRPr="006375C2">
        <w:rPr>
          <w:rFonts w:ascii="Times New Roman" w:hAnsi="Times New Roman" w:cs="Times New Roman"/>
          <w:b/>
          <w:sz w:val="20"/>
          <w:szCs w:val="24"/>
        </w:rPr>
        <w:t xml:space="preserve"> (Niacin) Determination</w:t>
      </w:r>
      <w:r w:rsidR="006D6CF7" w:rsidRPr="006375C2">
        <w:rPr>
          <w:rFonts w:ascii="Times New Roman" w:hAnsi="Times New Roman" w:cs="Times New Roman"/>
          <w:b/>
          <w:sz w:val="20"/>
          <w:szCs w:val="24"/>
        </w:rPr>
        <w:t xml:space="preserve">: </w:t>
      </w:r>
      <w:r w:rsidR="006D6CF7" w:rsidRPr="006375C2">
        <w:rPr>
          <w:rFonts w:ascii="Times New Roman" w:hAnsi="Times New Roman" w:cs="Times New Roman"/>
          <w:sz w:val="20"/>
          <w:szCs w:val="24"/>
        </w:rPr>
        <w:t xml:space="preserve">Two grams of the sample was weighed into a reagent bottle. It was treated with 50ml of 1N </w:t>
      </w:r>
      <w:proofErr w:type="spellStart"/>
      <w:r w:rsidR="006D6CF7" w:rsidRPr="006375C2">
        <w:rPr>
          <w:rFonts w:ascii="Times New Roman" w:hAnsi="Times New Roman" w:cs="Times New Roman"/>
          <w:sz w:val="20"/>
          <w:szCs w:val="24"/>
        </w:rPr>
        <w:t>sulphuric</w:t>
      </w:r>
      <w:proofErr w:type="spellEnd"/>
      <w:r w:rsidR="006D6CF7" w:rsidRPr="006375C2">
        <w:rPr>
          <w:rFonts w:ascii="Times New Roman" w:hAnsi="Times New Roman" w:cs="Times New Roman"/>
          <w:sz w:val="20"/>
          <w:szCs w:val="24"/>
        </w:rPr>
        <w:t xml:space="preserve"> acid and shaken for about 30min. The mixture was filtered after the addition of 3 drops of ammonia solution, and then 10ml of the filtrate was </w:t>
      </w:r>
      <w:proofErr w:type="spellStart"/>
      <w:r w:rsidR="006D6CF7" w:rsidRPr="006375C2">
        <w:rPr>
          <w:rFonts w:ascii="Times New Roman" w:hAnsi="Times New Roman" w:cs="Times New Roman"/>
          <w:sz w:val="20"/>
          <w:szCs w:val="24"/>
        </w:rPr>
        <w:t>pipetted</w:t>
      </w:r>
      <w:proofErr w:type="spellEnd"/>
      <w:r w:rsidR="006D6CF7" w:rsidRPr="006375C2">
        <w:rPr>
          <w:rFonts w:ascii="Times New Roman" w:hAnsi="Times New Roman" w:cs="Times New Roman"/>
          <w:sz w:val="20"/>
          <w:szCs w:val="24"/>
        </w:rPr>
        <w:t xml:space="preserve"> into a 50ml volumetric flask where 5ml of 1% potassium cyanide was added. This was acidified with 5ml of 0.02N </w:t>
      </w:r>
      <w:proofErr w:type="spellStart"/>
      <w:r w:rsidR="006D6CF7" w:rsidRPr="006375C2">
        <w:rPr>
          <w:rFonts w:ascii="Times New Roman" w:hAnsi="Times New Roman" w:cs="Times New Roman"/>
          <w:sz w:val="20"/>
          <w:szCs w:val="24"/>
        </w:rPr>
        <w:t>sulphuric</w:t>
      </w:r>
      <w:proofErr w:type="spellEnd"/>
      <w:r w:rsidR="006D6CF7" w:rsidRPr="006375C2">
        <w:rPr>
          <w:rFonts w:ascii="Times New Roman" w:hAnsi="Times New Roman" w:cs="Times New Roman"/>
          <w:sz w:val="20"/>
          <w:szCs w:val="24"/>
        </w:rPr>
        <w:t xml:space="preserve"> acid, and the absorbance of the mixture, blank and standard niacin solution prepared was taken at 470nm in the spectrophotometer.</w:t>
      </w:r>
    </w:p>
    <w:p w:rsidR="006D6CF7" w:rsidRPr="006375C2" w:rsidRDefault="00F524E2" w:rsidP="006375C2">
      <w:pPr>
        <w:snapToGrid w:val="0"/>
        <w:spacing w:after="0" w:line="240" w:lineRule="auto"/>
        <w:jc w:val="both"/>
        <w:rPr>
          <w:rFonts w:ascii="Times New Roman" w:hAnsi="Times New Roman" w:cs="Times New Roman"/>
          <w:b/>
          <w:sz w:val="20"/>
          <w:szCs w:val="24"/>
        </w:rPr>
      </w:pPr>
      <w:r w:rsidRPr="006375C2">
        <w:rPr>
          <w:rFonts w:ascii="Times New Roman" w:hAnsi="Times New Roman" w:cs="Times New Roman"/>
          <w:b/>
          <w:sz w:val="20"/>
          <w:szCs w:val="24"/>
        </w:rPr>
        <w:t>Vitamin C (Ascorbic Acid) Determination</w:t>
      </w:r>
      <w:r w:rsidR="006D6CF7" w:rsidRPr="006375C2">
        <w:rPr>
          <w:rFonts w:ascii="Times New Roman" w:hAnsi="Times New Roman" w:cs="Times New Roman"/>
          <w:b/>
          <w:sz w:val="20"/>
          <w:szCs w:val="24"/>
        </w:rPr>
        <w:t xml:space="preserve">: </w:t>
      </w:r>
      <w:r w:rsidR="006D6CF7" w:rsidRPr="006375C2">
        <w:rPr>
          <w:rFonts w:ascii="Times New Roman" w:hAnsi="Times New Roman" w:cs="Times New Roman"/>
          <w:sz w:val="20"/>
          <w:szCs w:val="24"/>
        </w:rPr>
        <w:t>Two grams of the powdered sample was dissolved in 100ml of distilled water. The mixture was taken and shaken vigorously for about 30min and was filtered into a 250ml beaker where it was titrated with iodine solution using 10drops of starch indicator. The reading from the burette was noted for both the sample and standard solutions prepared as their end points developed.</w:t>
      </w:r>
    </w:p>
    <w:p w:rsidR="006D6CF7" w:rsidRDefault="00F524E2" w:rsidP="006375C2">
      <w:pPr>
        <w:snapToGrid w:val="0"/>
        <w:spacing w:after="0" w:line="240" w:lineRule="auto"/>
        <w:jc w:val="both"/>
        <w:rPr>
          <w:rFonts w:ascii="Times New Roman" w:hAnsi="Times New Roman" w:cs="Times New Roman"/>
          <w:sz w:val="20"/>
          <w:szCs w:val="24"/>
          <w:lang w:eastAsia="zh-CN"/>
        </w:rPr>
      </w:pPr>
      <w:r w:rsidRPr="006375C2">
        <w:rPr>
          <w:rFonts w:ascii="Times New Roman" w:hAnsi="Times New Roman" w:cs="Times New Roman"/>
          <w:b/>
          <w:sz w:val="20"/>
          <w:szCs w:val="24"/>
        </w:rPr>
        <w:t>Vitamin E (</w:t>
      </w:r>
      <w:proofErr w:type="spellStart"/>
      <w:r w:rsidRPr="006375C2">
        <w:rPr>
          <w:rFonts w:ascii="Times New Roman" w:hAnsi="Times New Roman" w:cs="Times New Roman"/>
          <w:b/>
          <w:sz w:val="20"/>
          <w:szCs w:val="24"/>
        </w:rPr>
        <w:t>Tocopherol</w:t>
      </w:r>
      <w:proofErr w:type="spellEnd"/>
      <w:r w:rsidRPr="006375C2">
        <w:rPr>
          <w:rFonts w:ascii="Times New Roman" w:hAnsi="Times New Roman" w:cs="Times New Roman"/>
          <w:b/>
          <w:sz w:val="20"/>
          <w:szCs w:val="24"/>
        </w:rPr>
        <w:t>) Determination</w:t>
      </w:r>
      <w:r w:rsidR="006D6CF7" w:rsidRPr="006375C2">
        <w:rPr>
          <w:rFonts w:ascii="Times New Roman" w:hAnsi="Times New Roman" w:cs="Times New Roman"/>
          <w:b/>
          <w:sz w:val="20"/>
          <w:szCs w:val="24"/>
        </w:rPr>
        <w:t xml:space="preserve">: </w:t>
      </w:r>
      <w:r w:rsidR="006D6CF7" w:rsidRPr="006375C2">
        <w:rPr>
          <w:rFonts w:ascii="Times New Roman" w:hAnsi="Times New Roman" w:cs="Times New Roman"/>
          <w:sz w:val="20"/>
          <w:szCs w:val="24"/>
        </w:rPr>
        <w:t xml:space="preserve">Two grams of the powdered sample was weighed and transferred into a 250ml round bottomed flask where 50ml of 20% ethanol solution was added. The mixture was kept under reflux for about 30min and was filtered into a 250ml conical flask. Two test tubes were prepared, in </w:t>
      </w:r>
      <w:r w:rsidR="006D6CF7" w:rsidRPr="006375C2">
        <w:rPr>
          <w:rFonts w:ascii="Times New Roman" w:hAnsi="Times New Roman" w:cs="Times New Roman"/>
          <w:sz w:val="20"/>
          <w:szCs w:val="24"/>
        </w:rPr>
        <w:lastRenderedPageBreak/>
        <w:t>each, 2.5ml of the filtrate was placed, and 0.5ml of concentrated nitric acid (HNO</w:t>
      </w:r>
      <w:r w:rsidR="006D6CF7" w:rsidRPr="006375C2">
        <w:rPr>
          <w:rFonts w:ascii="Times New Roman" w:hAnsi="Times New Roman" w:cs="Times New Roman"/>
          <w:sz w:val="20"/>
          <w:szCs w:val="24"/>
          <w:vertAlign w:val="subscript"/>
        </w:rPr>
        <w:t>2</w:t>
      </w:r>
      <w:r w:rsidR="006D6CF7" w:rsidRPr="006375C2">
        <w:rPr>
          <w:rFonts w:ascii="Times New Roman" w:hAnsi="Times New Roman" w:cs="Times New Roman"/>
          <w:sz w:val="20"/>
          <w:szCs w:val="24"/>
        </w:rPr>
        <w:t>) was added to each. The mixtures were allowed to stand over a hot water bath f or 3min after which the test tubes were cooled and allowed to stand in dark for 15min. The volume of the solution was brought to 5ml with absolute ethanol, shaken and the absorbance measured at 470nm wavelength with the aid of a spectrophotometer. A standard and blank solution was also prepared and read off at the same wavelength.</w:t>
      </w:r>
    </w:p>
    <w:p w:rsidR="006375C2" w:rsidRPr="006375C2" w:rsidRDefault="006375C2" w:rsidP="006375C2">
      <w:pPr>
        <w:snapToGrid w:val="0"/>
        <w:spacing w:after="0" w:line="240" w:lineRule="auto"/>
        <w:jc w:val="both"/>
        <w:rPr>
          <w:rFonts w:ascii="Times New Roman" w:hAnsi="Times New Roman" w:cs="Times New Roman"/>
          <w:b/>
          <w:sz w:val="20"/>
          <w:szCs w:val="24"/>
          <w:lang w:eastAsia="zh-CN"/>
        </w:rPr>
      </w:pPr>
    </w:p>
    <w:p w:rsidR="002B56A4" w:rsidRPr="006375C2" w:rsidRDefault="006375C2" w:rsidP="006375C2">
      <w:pPr>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t>Results And Discussion</w:t>
      </w:r>
    </w:p>
    <w:p w:rsidR="00F524E2" w:rsidRDefault="00432455" w:rsidP="007E7B72">
      <w:pPr>
        <w:snapToGrid w:val="0"/>
        <w:spacing w:after="0" w:line="240" w:lineRule="auto"/>
        <w:ind w:firstLine="425"/>
        <w:jc w:val="both"/>
        <w:rPr>
          <w:rFonts w:ascii="Times New Roman" w:hAnsi="Times New Roman" w:cs="Times New Roman"/>
          <w:i/>
          <w:sz w:val="20"/>
          <w:szCs w:val="24"/>
          <w:lang w:eastAsia="zh-CN"/>
        </w:rPr>
      </w:pPr>
      <w:r w:rsidRPr="006375C2">
        <w:rPr>
          <w:rFonts w:ascii="Times New Roman" w:hAnsi="Times New Roman" w:cs="Times New Roman"/>
          <w:sz w:val="20"/>
          <w:szCs w:val="24"/>
        </w:rPr>
        <w:t xml:space="preserve">The results are shown in </w:t>
      </w:r>
      <w:r w:rsidR="00861F74" w:rsidRPr="006375C2">
        <w:rPr>
          <w:rFonts w:ascii="Times New Roman" w:hAnsi="Times New Roman" w:cs="Times New Roman"/>
          <w:sz w:val="20"/>
          <w:szCs w:val="24"/>
        </w:rPr>
        <w:t>Table 1and 2</w:t>
      </w:r>
      <w:r w:rsidR="00307D93" w:rsidRPr="006375C2">
        <w:rPr>
          <w:rFonts w:ascii="Times New Roman" w:hAnsi="Times New Roman" w:cs="Times New Roman"/>
          <w:sz w:val="20"/>
          <w:szCs w:val="24"/>
        </w:rPr>
        <w:t>. Table 1 shows</w:t>
      </w:r>
      <w:r w:rsidRPr="006375C2">
        <w:rPr>
          <w:rFonts w:ascii="Times New Roman" w:hAnsi="Times New Roman" w:cs="Times New Roman"/>
          <w:sz w:val="20"/>
          <w:szCs w:val="24"/>
        </w:rPr>
        <w:t xml:space="preserve"> the </w:t>
      </w:r>
      <w:r w:rsidR="00307D93" w:rsidRPr="006375C2">
        <w:rPr>
          <w:rFonts w:ascii="Times New Roman" w:hAnsi="Times New Roman" w:cs="Times New Roman"/>
          <w:sz w:val="20"/>
          <w:szCs w:val="24"/>
        </w:rPr>
        <w:t xml:space="preserve">Vitamins composition and concentration level in </w:t>
      </w:r>
      <w:r w:rsidR="00B36FD5" w:rsidRPr="006375C2">
        <w:rPr>
          <w:rFonts w:ascii="Times New Roman" w:hAnsi="Times New Roman" w:cs="Times New Roman"/>
          <w:i/>
          <w:sz w:val="20"/>
          <w:szCs w:val="24"/>
        </w:rPr>
        <w:t>A.</w:t>
      </w:r>
      <w:r w:rsidR="00861F74" w:rsidRPr="006375C2">
        <w:rPr>
          <w:rFonts w:ascii="Times New Roman" w:hAnsi="Times New Roman" w:cs="Times New Roman"/>
          <w:i/>
          <w:sz w:val="20"/>
          <w:szCs w:val="24"/>
        </w:rPr>
        <w:t xml:space="preserve"> </w:t>
      </w:r>
      <w:proofErr w:type="spellStart"/>
      <w:r w:rsidR="00861F74" w:rsidRPr="006375C2">
        <w:rPr>
          <w:rFonts w:ascii="Times New Roman" w:hAnsi="Times New Roman" w:cs="Times New Roman"/>
          <w:i/>
          <w:sz w:val="20"/>
          <w:szCs w:val="24"/>
        </w:rPr>
        <w:t>conyzoides</w:t>
      </w:r>
      <w:proofErr w:type="spellEnd"/>
      <w:r w:rsidR="00861F74" w:rsidRPr="006375C2">
        <w:rPr>
          <w:rFonts w:ascii="Times New Roman" w:hAnsi="Times New Roman" w:cs="Times New Roman"/>
          <w:i/>
          <w:sz w:val="20"/>
          <w:szCs w:val="24"/>
        </w:rPr>
        <w:t xml:space="preserve"> </w:t>
      </w:r>
      <w:r w:rsidR="00861F74" w:rsidRPr="006375C2">
        <w:rPr>
          <w:rFonts w:ascii="Times New Roman" w:hAnsi="Times New Roman" w:cs="Times New Roman"/>
          <w:sz w:val="20"/>
          <w:szCs w:val="24"/>
        </w:rPr>
        <w:t>and Table</w:t>
      </w:r>
      <w:r w:rsidR="00307D93" w:rsidRPr="006375C2">
        <w:rPr>
          <w:rFonts w:ascii="Times New Roman" w:hAnsi="Times New Roman" w:cs="Times New Roman"/>
          <w:sz w:val="20"/>
          <w:szCs w:val="24"/>
        </w:rPr>
        <w:t xml:space="preserve"> 2 shows</w:t>
      </w:r>
      <w:r w:rsidR="00861F74" w:rsidRPr="006375C2">
        <w:rPr>
          <w:rFonts w:ascii="Times New Roman" w:hAnsi="Times New Roman" w:cs="Times New Roman"/>
          <w:sz w:val="20"/>
          <w:szCs w:val="24"/>
        </w:rPr>
        <w:t xml:space="preserve"> the Mineral constituent of </w:t>
      </w:r>
      <w:r w:rsidR="00B36FD5" w:rsidRPr="006375C2">
        <w:rPr>
          <w:rFonts w:ascii="Times New Roman" w:hAnsi="Times New Roman" w:cs="Times New Roman"/>
          <w:i/>
          <w:sz w:val="20"/>
          <w:szCs w:val="24"/>
        </w:rPr>
        <w:t>A.</w:t>
      </w:r>
      <w:r w:rsidR="00861F74" w:rsidRPr="006375C2">
        <w:rPr>
          <w:rFonts w:ascii="Times New Roman" w:hAnsi="Times New Roman" w:cs="Times New Roman"/>
          <w:i/>
          <w:sz w:val="20"/>
          <w:szCs w:val="24"/>
        </w:rPr>
        <w:t xml:space="preserve"> </w:t>
      </w:r>
      <w:proofErr w:type="spellStart"/>
      <w:r w:rsidR="00861F74" w:rsidRPr="006375C2">
        <w:rPr>
          <w:rFonts w:ascii="Times New Roman" w:hAnsi="Times New Roman" w:cs="Times New Roman"/>
          <w:i/>
          <w:sz w:val="20"/>
          <w:szCs w:val="24"/>
        </w:rPr>
        <w:t>conyzoides</w:t>
      </w:r>
      <w:proofErr w:type="spellEnd"/>
      <w:r w:rsidR="00861F74" w:rsidRPr="006375C2">
        <w:rPr>
          <w:rFonts w:ascii="Times New Roman" w:hAnsi="Times New Roman" w:cs="Times New Roman"/>
          <w:i/>
          <w:sz w:val="20"/>
          <w:szCs w:val="24"/>
        </w:rPr>
        <w:t>.</w:t>
      </w:r>
    </w:p>
    <w:p w:rsidR="007E7B72" w:rsidRPr="006375C2" w:rsidRDefault="007E7B72" w:rsidP="007E7B72">
      <w:pPr>
        <w:snapToGrid w:val="0"/>
        <w:spacing w:after="0" w:line="240" w:lineRule="auto"/>
        <w:jc w:val="both"/>
        <w:rPr>
          <w:rFonts w:ascii="Times New Roman" w:hAnsi="Times New Roman" w:cs="Times New Roman"/>
          <w:b/>
          <w:bCs/>
          <w:sz w:val="20"/>
          <w:szCs w:val="24"/>
          <w:lang w:eastAsia="zh-CN"/>
        </w:rPr>
      </w:pPr>
    </w:p>
    <w:p w:rsidR="00432455" w:rsidRPr="006375C2" w:rsidRDefault="00432455" w:rsidP="006375C2">
      <w:pPr>
        <w:snapToGrid w:val="0"/>
        <w:spacing w:after="0" w:line="240" w:lineRule="auto"/>
        <w:jc w:val="center"/>
        <w:rPr>
          <w:rFonts w:ascii="Times New Roman" w:hAnsi="Times New Roman" w:cs="Times New Roman"/>
          <w:b/>
          <w:bCs/>
          <w:i/>
          <w:iCs/>
          <w:sz w:val="20"/>
          <w:szCs w:val="24"/>
        </w:rPr>
      </w:pPr>
      <w:r w:rsidRPr="006375C2">
        <w:rPr>
          <w:rFonts w:ascii="Times New Roman" w:hAnsi="Times New Roman" w:cs="Times New Roman"/>
          <w:b/>
          <w:bCs/>
          <w:sz w:val="20"/>
          <w:szCs w:val="24"/>
        </w:rPr>
        <w:t xml:space="preserve">Table 1: </w:t>
      </w:r>
      <w:r w:rsidR="00530E91" w:rsidRPr="006375C2">
        <w:rPr>
          <w:rFonts w:ascii="Times New Roman" w:hAnsi="Times New Roman" w:cs="Times New Roman"/>
          <w:b/>
          <w:bCs/>
          <w:sz w:val="20"/>
          <w:szCs w:val="24"/>
        </w:rPr>
        <w:t>Vitamin</w:t>
      </w:r>
      <w:r w:rsidR="00307D93" w:rsidRPr="006375C2">
        <w:rPr>
          <w:rFonts w:ascii="Times New Roman" w:hAnsi="Times New Roman" w:cs="Times New Roman"/>
          <w:b/>
          <w:bCs/>
          <w:sz w:val="20"/>
          <w:szCs w:val="24"/>
        </w:rPr>
        <w:t>s</w:t>
      </w:r>
      <w:r w:rsidR="00CC2FF6" w:rsidRPr="006375C2">
        <w:rPr>
          <w:rFonts w:ascii="Times New Roman" w:hAnsi="Times New Roman" w:cs="Times New Roman"/>
          <w:b/>
          <w:bCs/>
          <w:sz w:val="20"/>
          <w:szCs w:val="24"/>
        </w:rPr>
        <w:t xml:space="preserve"> </w:t>
      </w:r>
      <w:r w:rsidRPr="006375C2">
        <w:rPr>
          <w:rFonts w:ascii="Times New Roman" w:hAnsi="Times New Roman" w:cs="Times New Roman"/>
          <w:b/>
          <w:bCs/>
          <w:sz w:val="20"/>
          <w:szCs w:val="24"/>
        </w:rPr>
        <w:t xml:space="preserve">composition of </w:t>
      </w:r>
      <w:r w:rsidR="00B36FD5" w:rsidRPr="006375C2">
        <w:rPr>
          <w:rFonts w:ascii="Times New Roman" w:hAnsi="Times New Roman" w:cs="Times New Roman"/>
          <w:b/>
          <w:bCs/>
          <w:i/>
          <w:iCs/>
          <w:sz w:val="20"/>
          <w:szCs w:val="24"/>
        </w:rPr>
        <w:t>A.</w:t>
      </w:r>
      <w:r w:rsidR="00530E91" w:rsidRPr="006375C2">
        <w:rPr>
          <w:rFonts w:ascii="Times New Roman" w:hAnsi="Times New Roman" w:cs="Times New Roman"/>
          <w:b/>
          <w:bCs/>
          <w:i/>
          <w:iCs/>
          <w:sz w:val="20"/>
          <w:szCs w:val="24"/>
        </w:rPr>
        <w:t xml:space="preserve"> </w:t>
      </w:r>
      <w:proofErr w:type="spellStart"/>
      <w:r w:rsidR="00530E91" w:rsidRPr="006375C2">
        <w:rPr>
          <w:rFonts w:ascii="Times New Roman" w:hAnsi="Times New Roman" w:cs="Times New Roman"/>
          <w:b/>
          <w:bCs/>
          <w:i/>
          <w:iCs/>
          <w:sz w:val="20"/>
          <w:szCs w:val="24"/>
        </w:rPr>
        <w:t>conyzoides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1"/>
        <w:gridCol w:w="2271"/>
      </w:tblGrid>
      <w:tr w:rsidR="00530E91" w:rsidRPr="007E7B72" w:rsidTr="00957FF6">
        <w:trPr>
          <w:jc w:val="center"/>
        </w:trPr>
        <w:tc>
          <w:tcPr>
            <w:tcW w:w="0" w:type="auto"/>
            <w:vAlign w:val="center"/>
          </w:tcPr>
          <w:p w:rsidR="00530E91" w:rsidRPr="007E7B72" w:rsidRDefault="007E7B72"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w:t>
            </w:r>
          </w:p>
        </w:tc>
        <w:tc>
          <w:tcPr>
            <w:tcW w:w="0" w:type="auto"/>
            <w:vAlign w:val="center"/>
          </w:tcPr>
          <w:p w:rsidR="00530E91" w:rsidRPr="007E7B72" w:rsidRDefault="007E7B72" w:rsidP="00957FF6">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 xml:space="preserve">Concentration </w:t>
            </w:r>
            <w:r w:rsidR="00530E91" w:rsidRPr="007E7B72">
              <w:rPr>
                <w:rFonts w:ascii="Times New Roman" w:hAnsi="Times New Roman" w:cs="Times New Roman"/>
                <w:b/>
                <w:bCs/>
                <w:color w:val="000000"/>
                <w:sz w:val="20"/>
                <w:szCs w:val="24"/>
              </w:rPr>
              <w:t>(mg/100g)</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A (Retinol)</w:t>
            </w:r>
          </w:p>
        </w:tc>
        <w:tc>
          <w:tcPr>
            <w:tcW w:w="0" w:type="auto"/>
            <w:vAlign w:val="center"/>
          </w:tcPr>
          <w:p w:rsidR="00530E91" w:rsidRPr="007E7B72" w:rsidRDefault="00B36FD5"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ND</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B1 (Thiamin)</w:t>
            </w:r>
          </w:p>
        </w:tc>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0.22 ± 0.083</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B2 (Riboflavin)</w:t>
            </w:r>
          </w:p>
        </w:tc>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0.16 ± 0.039</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B3 (Niacin)</w:t>
            </w:r>
          </w:p>
        </w:tc>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0.07 ± 0.036</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C (Ascorbic acid)</w:t>
            </w:r>
          </w:p>
        </w:tc>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33.36 ± 7.66</w:t>
            </w:r>
          </w:p>
        </w:tc>
      </w:tr>
      <w:tr w:rsidR="00530E91" w:rsidRPr="007E7B72" w:rsidTr="00957FF6">
        <w:trPr>
          <w:jc w:val="center"/>
        </w:trPr>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Vitamin E (</w:t>
            </w:r>
            <w:proofErr w:type="spellStart"/>
            <w:r w:rsidRPr="007E7B72">
              <w:rPr>
                <w:rFonts w:ascii="Times New Roman" w:hAnsi="Times New Roman" w:cs="Times New Roman"/>
                <w:b/>
                <w:bCs/>
                <w:color w:val="000000"/>
                <w:sz w:val="20"/>
                <w:szCs w:val="24"/>
              </w:rPr>
              <w:t>Tocopherol</w:t>
            </w:r>
            <w:proofErr w:type="spellEnd"/>
            <w:r w:rsidRPr="007E7B72">
              <w:rPr>
                <w:rFonts w:ascii="Times New Roman" w:hAnsi="Times New Roman" w:cs="Times New Roman"/>
                <w:b/>
                <w:bCs/>
                <w:color w:val="000000"/>
                <w:sz w:val="20"/>
                <w:szCs w:val="24"/>
              </w:rPr>
              <w:t>)</w:t>
            </w:r>
          </w:p>
        </w:tc>
        <w:tc>
          <w:tcPr>
            <w:tcW w:w="0" w:type="auto"/>
            <w:vAlign w:val="center"/>
          </w:tcPr>
          <w:p w:rsidR="00530E91" w:rsidRPr="007E7B72" w:rsidRDefault="00530E91"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0.61 ± 0.71</w:t>
            </w:r>
          </w:p>
        </w:tc>
      </w:tr>
    </w:tbl>
    <w:p w:rsidR="00F524E2" w:rsidRPr="006375C2" w:rsidRDefault="00B36FD5" w:rsidP="007E7B72">
      <w:pPr>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t>ND</w:t>
      </w:r>
      <w:r w:rsidR="00957FF6">
        <w:rPr>
          <w:rFonts w:ascii="Times New Roman" w:hAnsi="Times New Roman" w:cs="Times New Roman"/>
          <w:b/>
          <w:bCs/>
          <w:sz w:val="20"/>
          <w:szCs w:val="24"/>
        </w:rPr>
        <w:t xml:space="preserve"> </w:t>
      </w:r>
      <w:r w:rsidRPr="006375C2">
        <w:rPr>
          <w:rFonts w:ascii="Times New Roman" w:hAnsi="Times New Roman" w:cs="Times New Roman"/>
          <w:b/>
          <w:bCs/>
          <w:sz w:val="20"/>
          <w:szCs w:val="24"/>
        </w:rPr>
        <w:t>Not detected</w:t>
      </w:r>
    </w:p>
    <w:p w:rsidR="00CC2FF6" w:rsidRPr="006375C2" w:rsidRDefault="00CC2FF6" w:rsidP="006375C2">
      <w:pPr>
        <w:snapToGrid w:val="0"/>
        <w:spacing w:after="0" w:line="240" w:lineRule="auto"/>
        <w:jc w:val="center"/>
        <w:rPr>
          <w:rFonts w:ascii="Times New Roman" w:hAnsi="Times New Roman" w:cs="Times New Roman"/>
          <w:b/>
          <w:bCs/>
          <w:sz w:val="20"/>
          <w:szCs w:val="24"/>
        </w:rPr>
      </w:pPr>
    </w:p>
    <w:p w:rsidR="00F26628" w:rsidRPr="006375C2" w:rsidRDefault="00B36FD5" w:rsidP="006375C2">
      <w:pPr>
        <w:snapToGrid w:val="0"/>
        <w:spacing w:after="0" w:line="240" w:lineRule="auto"/>
        <w:jc w:val="center"/>
        <w:rPr>
          <w:rFonts w:ascii="Times New Roman" w:hAnsi="Times New Roman" w:cs="Times New Roman"/>
          <w:b/>
          <w:bCs/>
          <w:i/>
          <w:sz w:val="20"/>
          <w:szCs w:val="24"/>
        </w:rPr>
      </w:pPr>
      <w:r w:rsidRPr="006375C2">
        <w:rPr>
          <w:rFonts w:ascii="Times New Roman" w:hAnsi="Times New Roman" w:cs="Times New Roman"/>
          <w:b/>
          <w:bCs/>
          <w:sz w:val="20"/>
          <w:szCs w:val="24"/>
        </w:rPr>
        <w:t xml:space="preserve">Table </w:t>
      </w:r>
      <w:r w:rsidR="007E7B72" w:rsidRPr="006375C2">
        <w:rPr>
          <w:rFonts w:ascii="Times New Roman" w:hAnsi="Times New Roman" w:cs="Times New Roman"/>
          <w:b/>
          <w:bCs/>
          <w:sz w:val="20"/>
          <w:szCs w:val="24"/>
        </w:rPr>
        <w:t xml:space="preserve">2: </w:t>
      </w:r>
      <w:r w:rsidRPr="006375C2">
        <w:rPr>
          <w:rFonts w:ascii="Times New Roman" w:hAnsi="Times New Roman" w:cs="Times New Roman"/>
          <w:b/>
          <w:bCs/>
          <w:sz w:val="20"/>
          <w:szCs w:val="24"/>
        </w:rPr>
        <w:t xml:space="preserve">The </w:t>
      </w:r>
      <w:r w:rsidR="007E7B72" w:rsidRPr="006375C2">
        <w:rPr>
          <w:rFonts w:ascii="Times New Roman" w:hAnsi="Times New Roman" w:cs="Times New Roman"/>
          <w:b/>
          <w:bCs/>
          <w:sz w:val="20"/>
          <w:szCs w:val="24"/>
        </w:rPr>
        <w:t xml:space="preserve">Mineral Composition Of </w:t>
      </w:r>
      <w:r w:rsidRPr="006375C2">
        <w:rPr>
          <w:rFonts w:ascii="Times New Roman" w:hAnsi="Times New Roman" w:cs="Times New Roman"/>
          <w:b/>
          <w:bCs/>
          <w:i/>
          <w:sz w:val="20"/>
          <w:szCs w:val="24"/>
        </w:rPr>
        <w:t>A</w:t>
      </w:r>
      <w:r w:rsidR="007E7B72" w:rsidRPr="006375C2">
        <w:rPr>
          <w:rFonts w:ascii="Times New Roman" w:hAnsi="Times New Roman" w:cs="Times New Roman"/>
          <w:b/>
          <w:bCs/>
          <w:i/>
          <w:sz w:val="20"/>
          <w:szCs w:val="24"/>
        </w:rPr>
        <w:t xml:space="preserve">. </w:t>
      </w:r>
      <w:proofErr w:type="spellStart"/>
      <w:r w:rsidR="007E7B72" w:rsidRPr="006375C2">
        <w:rPr>
          <w:rFonts w:ascii="Times New Roman" w:hAnsi="Times New Roman" w:cs="Times New Roman"/>
          <w:b/>
          <w:bCs/>
          <w:i/>
          <w:sz w:val="20"/>
          <w:szCs w:val="24"/>
        </w:rPr>
        <w:t>Conyzoides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6"/>
        <w:gridCol w:w="2726"/>
      </w:tblGrid>
      <w:tr w:rsidR="00A0501E" w:rsidRPr="007E7B72" w:rsidTr="00957FF6">
        <w:trPr>
          <w:jc w:val="center"/>
        </w:trPr>
        <w:tc>
          <w:tcPr>
            <w:tcW w:w="2051" w:type="pct"/>
            <w:vAlign w:val="center"/>
          </w:tcPr>
          <w:p w:rsidR="00A0501E" w:rsidRPr="007E7B72" w:rsidRDefault="007E7B72"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Minerals</w:t>
            </w:r>
          </w:p>
        </w:tc>
        <w:tc>
          <w:tcPr>
            <w:tcW w:w="2949" w:type="pct"/>
            <w:vAlign w:val="center"/>
          </w:tcPr>
          <w:p w:rsidR="00A0501E" w:rsidRPr="007E7B72" w:rsidRDefault="007E7B72"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Concentration</w:t>
            </w:r>
            <w:r w:rsidR="00A0501E" w:rsidRPr="007E7B72">
              <w:rPr>
                <w:rFonts w:ascii="Times New Roman" w:hAnsi="Times New Roman" w:cs="Times New Roman"/>
                <w:b/>
                <w:bCs/>
                <w:color w:val="000000"/>
                <w:sz w:val="20"/>
                <w:szCs w:val="24"/>
              </w:rPr>
              <w:t xml:space="preserve"> </w:t>
            </w:r>
            <w:r w:rsidRPr="007E7B72">
              <w:rPr>
                <w:rFonts w:ascii="Times New Roman" w:hAnsi="Times New Roman" w:cs="Times New Roman"/>
                <w:b/>
                <w:bCs/>
                <w:color w:val="000000"/>
                <w:sz w:val="20"/>
                <w:szCs w:val="24"/>
              </w:rPr>
              <w:t>( Mg/100g)</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u w:val="single"/>
              </w:rPr>
            </w:pPr>
            <w:r w:rsidRPr="007E7B72">
              <w:rPr>
                <w:rFonts w:ascii="Times New Roman" w:hAnsi="Times New Roman" w:cs="Times New Roman"/>
                <w:bCs/>
                <w:color w:val="000000"/>
                <w:sz w:val="20"/>
                <w:szCs w:val="24"/>
                <w:u w:val="single"/>
              </w:rPr>
              <w:t>Macro Minerals</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Calcium (Ca)</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0.51 ± 0.37</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Phosphorus (P)</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0.23 ± 0.062</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Magnesium (Mg)</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0.11 ± 0.0082</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Potassium (K)</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0.057 ± 0.031</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Sodium (Na)</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0.047 ± 0.038</w:t>
            </w:r>
          </w:p>
        </w:tc>
      </w:tr>
      <w:tr w:rsidR="00A0501E"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u w:val="single"/>
              </w:rPr>
            </w:pPr>
            <w:r w:rsidRPr="007E7B72">
              <w:rPr>
                <w:rFonts w:ascii="Times New Roman" w:hAnsi="Times New Roman" w:cs="Times New Roman"/>
                <w:bCs/>
                <w:color w:val="000000"/>
                <w:sz w:val="20"/>
                <w:szCs w:val="24"/>
                <w:u w:val="single"/>
              </w:rPr>
              <w:t>Micro Minerals</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Zinc (Zn)</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5.75 ± 0.33</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Iron (Fe)</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2.52 ± 0.89</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Manganese (</w:t>
            </w:r>
            <w:proofErr w:type="spellStart"/>
            <w:r w:rsidRPr="007E7B72">
              <w:rPr>
                <w:rFonts w:ascii="Times New Roman" w:hAnsi="Times New Roman" w:cs="Times New Roman"/>
                <w:b/>
                <w:bCs/>
                <w:color w:val="000000"/>
                <w:sz w:val="20"/>
                <w:szCs w:val="24"/>
              </w:rPr>
              <w:t>Mn</w:t>
            </w:r>
            <w:proofErr w:type="spellEnd"/>
            <w:r w:rsidRPr="007E7B72">
              <w:rPr>
                <w:rFonts w:ascii="Times New Roman" w:hAnsi="Times New Roman" w:cs="Times New Roman"/>
                <w:b/>
                <w:bCs/>
                <w:color w:val="000000"/>
                <w:sz w:val="20"/>
                <w:szCs w:val="24"/>
              </w:rPr>
              <w:t>)</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0.077 ± 0.05</w:t>
            </w:r>
          </w:p>
        </w:tc>
      </w:tr>
      <w:tr w:rsidR="00861F74" w:rsidRPr="007E7B72" w:rsidTr="00957FF6">
        <w:trPr>
          <w:jc w:val="center"/>
        </w:trPr>
        <w:tc>
          <w:tcPr>
            <w:tcW w:w="2051" w:type="pct"/>
            <w:vAlign w:val="center"/>
          </w:tcPr>
          <w:p w:rsidR="00A0501E" w:rsidRPr="007E7B72" w:rsidRDefault="00A0501E" w:rsidP="007E7B72">
            <w:pPr>
              <w:snapToGrid w:val="0"/>
              <w:spacing w:after="0" w:line="240" w:lineRule="auto"/>
              <w:jc w:val="both"/>
              <w:rPr>
                <w:rFonts w:ascii="Times New Roman" w:hAnsi="Times New Roman" w:cs="Times New Roman"/>
                <w:b/>
                <w:bCs/>
                <w:color w:val="000000"/>
                <w:sz w:val="20"/>
                <w:szCs w:val="24"/>
              </w:rPr>
            </w:pPr>
            <w:r w:rsidRPr="007E7B72">
              <w:rPr>
                <w:rFonts w:ascii="Times New Roman" w:hAnsi="Times New Roman" w:cs="Times New Roman"/>
                <w:b/>
                <w:bCs/>
                <w:color w:val="000000"/>
                <w:sz w:val="20"/>
                <w:szCs w:val="24"/>
              </w:rPr>
              <w:t>Copper (Cu)</w:t>
            </w:r>
          </w:p>
        </w:tc>
        <w:tc>
          <w:tcPr>
            <w:tcW w:w="2949" w:type="pct"/>
            <w:vAlign w:val="center"/>
          </w:tcPr>
          <w:p w:rsidR="00A0501E" w:rsidRPr="007E7B72" w:rsidRDefault="00A0501E" w:rsidP="007E7B72">
            <w:pPr>
              <w:snapToGrid w:val="0"/>
              <w:spacing w:after="0" w:line="240" w:lineRule="auto"/>
              <w:jc w:val="both"/>
              <w:rPr>
                <w:rFonts w:ascii="Times New Roman" w:hAnsi="Times New Roman" w:cs="Times New Roman"/>
                <w:bCs/>
                <w:color w:val="000000"/>
                <w:sz w:val="20"/>
                <w:szCs w:val="24"/>
              </w:rPr>
            </w:pPr>
            <w:r w:rsidRPr="007E7B72">
              <w:rPr>
                <w:rFonts w:ascii="Times New Roman" w:hAnsi="Times New Roman" w:cs="Times New Roman"/>
                <w:bCs/>
                <w:color w:val="000000"/>
                <w:sz w:val="20"/>
                <w:szCs w:val="24"/>
              </w:rPr>
              <w:t>0.016 ± 0.0097</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Cadmium (</w:t>
            </w:r>
            <w:proofErr w:type="spellStart"/>
            <w:r w:rsidRPr="007E7B72">
              <w:rPr>
                <w:rFonts w:ascii="Times New Roman" w:hAnsi="Times New Roman" w:cs="Times New Roman"/>
                <w:b/>
                <w:color w:val="000000"/>
                <w:sz w:val="20"/>
                <w:szCs w:val="24"/>
              </w:rPr>
              <w:t>Cd</w:t>
            </w:r>
            <w:proofErr w:type="spellEnd"/>
            <w:r w:rsidRPr="007E7B72">
              <w:rPr>
                <w:rFonts w:ascii="Times New Roman" w:hAnsi="Times New Roman" w:cs="Times New Roman"/>
                <w:b/>
                <w:color w:val="000000"/>
                <w:sz w:val="20"/>
                <w:szCs w:val="24"/>
              </w:rPr>
              <w:t>)</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Chromium (Cr)</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Mercury (Hg)</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Cobalt (Co)</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Aluminum (Al)</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r w:rsidR="00861F74" w:rsidRPr="007E7B72" w:rsidTr="00957FF6">
        <w:trPr>
          <w:jc w:val="center"/>
        </w:trPr>
        <w:tc>
          <w:tcPr>
            <w:tcW w:w="2051" w:type="pct"/>
            <w:vAlign w:val="center"/>
          </w:tcPr>
          <w:p w:rsidR="00861F74" w:rsidRPr="007E7B72" w:rsidRDefault="00861F74" w:rsidP="007E7B72">
            <w:pPr>
              <w:snapToGrid w:val="0"/>
              <w:spacing w:after="0" w:line="240" w:lineRule="auto"/>
              <w:jc w:val="both"/>
              <w:rPr>
                <w:rFonts w:ascii="Times New Roman" w:hAnsi="Times New Roman" w:cs="Times New Roman"/>
                <w:b/>
                <w:color w:val="000000"/>
                <w:sz w:val="20"/>
                <w:szCs w:val="24"/>
              </w:rPr>
            </w:pPr>
            <w:r w:rsidRPr="007E7B72">
              <w:rPr>
                <w:rFonts w:ascii="Times New Roman" w:hAnsi="Times New Roman" w:cs="Times New Roman"/>
                <w:b/>
                <w:color w:val="000000"/>
                <w:sz w:val="20"/>
                <w:szCs w:val="24"/>
              </w:rPr>
              <w:t>Lead (</w:t>
            </w:r>
            <w:proofErr w:type="spellStart"/>
            <w:r w:rsidRPr="007E7B72">
              <w:rPr>
                <w:rFonts w:ascii="Times New Roman" w:hAnsi="Times New Roman" w:cs="Times New Roman"/>
                <w:b/>
                <w:color w:val="000000"/>
                <w:sz w:val="20"/>
                <w:szCs w:val="24"/>
              </w:rPr>
              <w:t>Pb</w:t>
            </w:r>
            <w:proofErr w:type="spellEnd"/>
            <w:r w:rsidRPr="007E7B72">
              <w:rPr>
                <w:rFonts w:ascii="Times New Roman" w:hAnsi="Times New Roman" w:cs="Times New Roman"/>
                <w:b/>
                <w:color w:val="000000"/>
                <w:sz w:val="20"/>
                <w:szCs w:val="24"/>
              </w:rPr>
              <w:t>)</w:t>
            </w:r>
          </w:p>
        </w:tc>
        <w:tc>
          <w:tcPr>
            <w:tcW w:w="2949" w:type="pct"/>
            <w:vAlign w:val="center"/>
          </w:tcPr>
          <w:p w:rsidR="00861F74" w:rsidRPr="007E7B72" w:rsidRDefault="00B36FD5" w:rsidP="007E7B72">
            <w:pPr>
              <w:snapToGrid w:val="0"/>
              <w:spacing w:after="0" w:line="240" w:lineRule="auto"/>
              <w:jc w:val="both"/>
              <w:rPr>
                <w:rFonts w:ascii="Times New Roman" w:hAnsi="Times New Roman" w:cs="Times New Roman"/>
                <w:color w:val="000000"/>
                <w:sz w:val="20"/>
                <w:szCs w:val="24"/>
              </w:rPr>
            </w:pPr>
            <w:r w:rsidRPr="007E7B72">
              <w:rPr>
                <w:rFonts w:ascii="Times New Roman" w:hAnsi="Times New Roman" w:cs="Times New Roman"/>
                <w:color w:val="000000"/>
                <w:sz w:val="20"/>
                <w:szCs w:val="24"/>
              </w:rPr>
              <w:t>ND</w:t>
            </w:r>
          </w:p>
        </w:tc>
      </w:tr>
    </w:tbl>
    <w:p w:rsidR="002D79FF" w:rsidRPr="006375C2" w:rsidRDefault="006529AC" w:rsidP="007E7B72">
      <w:pPr>
        <w:snapToGrid w:val="0"/>
        <w:spacing w:after="0" w:line="240" w:lineRule="auto"/>
        <w:jc w:val="both"/>
        <w:rPr>
          <w:rFonts w:ascii="Times New Roman" w:hAnsi="Times New Roman" w:cs="Times New Roman"/>
          <w:sz w:val="20"/>
          <w:szCs w:val="24"/>
        </w:rPr>
      </w:pPr>
      <w:r w:rsidRPr="006375C2">
        <w:rPr>
          <w:rFonts w:ascii="Times New Roman" w:hAnsi="Times New Roman" w:cs="Times New Roman"/>
          <w:sz w:val="20"/>
          <w:szCs w:val="24"/>
        </w:rPr>
        <w:t>Values are Mean ± standard deviation of triplicate deter</w:t>
      </w:r>
      <w:r w:rsidR="002D79FF" w:rsidRPr="006375C2">
        <w:rPr>
          <w:rFonts w:ascii="Times New Roman" w:hAnsi="Times New Roman" w:cs="Times New Roman"/>
          <w:sz w:val="20"/>
          <w:szCs w:val="24"/>
        </w:rPr>
        <w:t>mination on a dry weight basis.</w:t>
      </w:r>
    </w:p>
    <w:p w:rsidR="00B36FD5" w:rsidRDefault="00B36FD5" w:rsidP="007E7B72">
      <w:pPr>
        <w:snapToGrid w:val="0"/>
        <w:spacing w:after="0" w:line="240" w:lineRule="auto"/>
        <w:jc w:val="both"/>
        <w:rPr>
          <w:rFonts w:ascii="Times New Roman" w:hAnsi="Times New Roman" w:cs="Times New Roman"/>
          <w:sz w:val="20"/>
          <w:szCs w:val="24"/>
          <w:lang w:eastAsia="zh-CN"/>
        </w:rPr>
      </w:pPr>
      <w:r w:rsidRPr="006375C2">
        <w:rPr>
          <w:rFonts w:ascii="Times New Roman" w:hAnsi="Times New Roman" w:cs="Times New Roman"/>
          <w:sz w:val="20"/>
          <w:szCs w:val="24"/>
        </w:rPr>
        <w:t>ND</w:t>
      </w:r>
      <w:r w:rsidR="00957FF6">
        <w:rPr>
          <w:rFonts w:ascii="Times New Roman" w:hAnsi="Times New Roman" w:cs="Times New Roman"/>
          <w:sz w:val="20"/>
          <w:szCs w:val="24"/>
        </w:rPr>
        <w:t xml:space="preserve"> </w:t>
      </w:r>
      <w:r w:rsidRPr="006375C2">
        <w:rPr>
          <w:rFonts w:ascii="Times New Roman" w:hAnsi="Times New Roman" w:cs="Times New Roman"/>
          <w:sz w:val="20"/>
          <w:szCs w:val="24"/>
        </w:rPr>
        <w:t>Not detected</w:t>
      </w:r>
    </w:p>
    <w:p w:rsidR="006375C2" w:rsidRDefault="006375C2" w:rsidP="006375C2">
      <w:pPr>
        <w:snapToGrid w:val="0"/>
        <w:spacing w:after="0" w:line="240" w:lineRule="auto"/>
        <w:ind w:firstLine="425"/>
        <w:jc w:val="both"/>
        <w:rPr>
          <w:rFonts w:ascii="Times New Roman" w:hAnsi="Times New Roman" w:cs="Times New Roman"/>
          <w:sz w:val="20"/>
          <w:szCs w:val="24"/>
          <w:lang w:eastAsia="zh-CN"/>
        </w:rPr>
      </w:pPr>
    </w:p>
    <w:p w:rsidR="00957FF6" w:rsidRDefault="00957FF6" w:rsidP="006375C2">
      <w:pPr>
        <w:snapToGrid w:val="0"/>
        <w:spacing w:after="0" w:line="240" w:lineRule="auto"/>
        <w:ind w:firstLine="425"/>
        <w:jc w:val="both"/>
        <w:rPr>
          <w:rFonts w:ascii="Times New Roman" w:hAnsi="Times New Roman" w:cs="Times New Roman"/>
          <w:sz w:val="20"/>
          <w:szCs w:val="24"/>
          <w:lang w:eastAsia="zh-CN"/>
        </w:rPr>
      </w:pPr>
    </w:p>
    <w:p w:rsidR="00957FF6" w:rsidRPr="006375C2" w:rsidRDefault="00957FF6" w:rsidP="006375C2">
      <w:pPr>
        <w:snapToGrid w:val="0"/>
        <w:spacing w:after="0" w:line="240" w:lineRule="auto"/>
        <w:ind w:firstLine="425"/>
        <w:jc w:val="both"/>
        <w:rPr>
          <w:rFonts w:ascii="Times New Roman" w:hAnsi="Times New Roman" w:cs="Times New Roman"/>
          <w:sz w:val="20"/>
          <w:szCs w:val="24"/>
          <w:lang w:eastAsia="zh-CN"/>
        </w:rPr>
      </w:pPr>
    </w:p>
    <w:p w:rsidR="00CC2FF6" w:rsidRPr="006375C2" w:rsidRDefault="00432455" w:rsidP="006375C2">
      <w:pPr>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lastRenderedPageBreak/>
        <w:t>D</w:t>
      </w:r>
      <w:r w:rsidR="000C69E9" w:rsidRPr="006375C2">
        <w:rPr>
          <w:rFonts w:ascii="Times New Roman" w:hAnsi="Times New Roman" w:cs="Times New Roman"/>
          <w:b/>
          <w:bCs/>
          <w:sz w:val="20"/>
          <w:szCs w:val="24"/>
        </w:rPr>
        <w:t>iscussion</w:t>
      </w:r>
    </w:p>
    <w:p w:rsidR="00B36FD5" w:rsidRPr="006375C2" w:rsidRDefault="00B36FD5" w:rsidP="006375C2">
      <w:pPr>
        <w:snapToGrid w:val="0"/>
        <w:spacing w:after="0" w:line="240" w:lineRule="auto"/>
        <w:jc w:val="both"/>
        <w:rPr>
          <w:rFonts w:ascii="Times New Roman" w:hAnsi="Times New Roman" w:cs="Times New Roman"/>
          <w:b/>
          <w:bCs/>
          <w:i/>
          <w:iCs/>
          <w:sz w:val="20"/>
          <w:szCs w:val="24"/>
        </w:rPr>
      </w:pPr>
      <w:r w:rsidRPr="006375C2">
        <w:rPr>
          <w:rFonts w:ascii="Times New Roman" w:hAnsi="Times New Roman" w:cs="Times New Roman"/>
          <w:b/>
          <w:bCs/>
          <w:sz w:val="20"/>
          <w:szCs w:val="24"/>
        </w:rPr>
        <w:t xml:space="preserve">Vitamins composition of </w:t>
      </w:r>
      <w:r w:rsidRPr="006375C2">
        <w:rPr>
          <w:rFonts w:ascii="Times New Roman" w:hAnsi="Times New Roman" w:cs="Times New Roman"/>
          <w:b/>
          <w:bCs/>
          <w:i/>
          <w:iCs/>
          <w:sz w:val="20"/>
          <w:szCs w:val="24"/>
        </w:rPr>
        <w:t xml:space="preserve">A. </w:t>
      </w:r>
      <w:proofErr w:type="spellStart"/>
      <w:r w:rsidRPr="006375C2">
        <w:rPr>
          <w:rFonts w:ascii="Times New Roman" w:hAnsi="Times New Roman" w:cs="Times New Roman"/>
          <w:b/>
          <w:bCs/>
          <w:i/>
          <w:iCs/>
          <w:sz w:val="20"/>
          <w:szCs w:val="24"/>
        </w:rPr>
        <w:t>conyzoides</w:t>
      </w:r>
      <w:proofErr w:type="spellEnd"/>
    </w:p>
    <w:p w:rsidR="006F191E" w:rsidRDefault="00F05220" w:rsidP="006375C2">
      <w:pPr>
        <w:snapToGrid w:val="0"/>
        <w:spacing w:after="0" w:line="240" w:lineRule="auto"/>
        <w:ind w:firstLine="425"/>
        <w:jc w:val="both"/>
        <w:rPr>
          <w:rStyle w:val="mceitemhidden"/>
          <w:rFonts w:ascii="Times New Roman" w:hAnsi="Times New Roman" w:cs="Times New Roman"/>
          <w:sz w:val="20"/>
          <w:szCs w:val="24"/>
        </w:rPr>
      </w:pPr>
      <w:r w:rsidRPr="006375C2">
        <w:rPr>
          <w:rStyle w:val="mceitemhidden"/>
          <w:rFonts w:ascii="Times New Roman" w:hAnsi="Times New Roman" w:cs="Times New Roman"/>
          <w:sz w:val="20"/>
          <w:szCs w:val="24"/>
        </w:rPr>
        <w:t xml:space="preserve">Leaves are generally considered to have appreciable amount of vitamin levels, although their vitamin content may vary from place to place due to geographical factors. Vitamins are important in the body as their deficiencies adversely affect the metabolism of the body. Lack of ascorbic acid impairs the normal formation of intracellular substances throughout the body, including collagen, bone matrix and tooth dentin. A striking pathological change resulting from this defect is the weakening of the endothelial wall of the capillaries due to a reduction in the amount of intracellular substance (Hunt, 1980). The clinical manifestation of scurvy hemorrhage from mucous membranes of the mouth and gastrointestinal tract, </w:t>
      </w:r>
      <w:proofErr w:type="spellStart"/>
      <w:r w:rsidRPr="006375C2">
        <w:rPr>
          <w:rStyle w:val="mceitemhidden"/>
          <w:rFonts w:ascii="Times New Roman" w:hAnsi="Times New Roman" w:cs="Times New Roman"/>
          <w:sz w:val="20"/>
          <w:szCs w:val="24"/>
        </w:rPr>
        <w:t>anaemia</w:t>
      </w:r>
      <w:proofErr w:type="spellEnd"/>
      <w:r w:rsidRPr="006375C2">
        <w:rPr>
          <w:rStyle w:val="mceitemhidden"/>
          <w:rFonts w:ascii="Times New Roman" w:hAnsi="Times New Roman" w:cs="Times New Roman"/>
          <w:sz w:val="20"/>
          <w:szCs w:val="24"/>
        </w:rPr>
        <w:t>, pains in the joints and defects in skeletal calcification can be related to the association of ascorbic acid and normal</w:t>
      </w:r>
      <w:r w:rsidR="00B36FD5" w:rsidRPr="006375C2">
        <w:rPr>
          <w:rStyle w:val="mceitemhidden"/>
          <w:rFonts w:ascii="Times New Roman" w:hAnsi="Times New Roman" w:cs="Times New Roman"/>
          <w:sz w:val="20"/>
          <w:szCs w:val="24"/>
        </w:rPr>
        <w:t xml:space="preserve"> connective tissue metabolism (</w:t>
      </w:r>
      <w:proofErr w:type="spellStart"/>
      <w:r w:rsidR="00B36FD5" w:rsidRPr="006375C2">
        <w:rPr>
          <w:rStyle w:val="mceitemhidden"/>
          <w:rFonts w:ascii="Times New Roman" w:hAnsi="Times New Roman" w:cs="Times New Roman"/>
          <w:sz w:val="20"/>
          <w:szCs w:val="24"/>
        </w:rPr>
        <w:t>O</w:t>
      </w:r>
      <w:r w:rsidRPr="006375C2">
        <w:rPr>
          <w:rStyle w:val="mceitemhidden"/>
          <w:rFonts w:ascii="Times New Roman" w:hAnsi="Times New Roman" w:cs="Times New Roman"/>
          <w:sz w:val="20"/>
          <w:szCs w:val="24"/>
        </w:rPr>
        <w:t>kwu</w:t>
      </w:r>
      <w:proofErr w:type="spellEnd"/>
      <w:r w:rsidRPr="006375C2">
        <w:rPr>
          <w:rStyle w:val="mceitemhidden"/>
          <w:rFonts w:ascii="Times New Roman" w:hAnsi="Times New Roman" w:cs="Times New Roman"/>
          <w:sz w:val="20"/>
          <w:szCs w:val="24"/>
        </w:rPr>
        <w:t>, 2004; Hunt, 1980). The function of ascorbic also accounts for its requirement for normal wound healing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2004). The efficacy of using vitamin C to improve wound healing in non-deficient individuals remains uncertain. It should be noted, however, that even the highest dose in this study (33.36mg/100g) is below the RDA for vitamin C. Higher doses and larger differences between doses might have significant differences. There has also been interest in the </w:t>
      </w:r>
      <w:proofErr w:type="spellStart"/>
      <w:r w:rsidRPr="006375C2">
        <w:rPr>
          <w:rStyle w:val="mceitemhidden"/>
          <w:rFonts w:ascii="Times New Roman" w:hAnsi="Times New Roman" w:cs="Times New Roman"/>
          <w:sz w:val="20"/>
          <w:szCs w:val="24"/>
        </w:rPr>
        <w:t>ascorbate</w:t>
      </w:r>
      <w:proofErr w:type="spellEnd"/>
      <w:r w:rsidRPr="006375C2">
        <w:rPr>
          <w:rStyle w:val="mceitemhidden"/>
          <w:rFonts w:ascii="Times New Roman" w:hAnsi="Times New Roman" w:cs="Times New Roman"/>
          <w:sz w:val="20"/>
          <w:szCs w:val="24"/>
        </w:rPr>
        <w:t xml:space="preserve"> ability, as an antioxidant, to prevent or at least minimize the formation or carcinogenic substances from dietary material (Hunt, 1980). </w:t>
      </w:r>
      <w:proofErr w:type="spellStart"/>
      <w:r w:rsidRPr="006375C2">
        <w:rPr>
          <w:rStyle w:val="mceitemhidden"/>
          <w:rFonts w:ascii="Times New Roman" w:hAnsi="Times New Roman" w:cs="Times New Roman"/>
          <w:sz w:val="20"/>
          <w:szCs w:val="24"/>
        </w:rPr>
        <w:t>Nitroso</w:t>
      </w:r>
      <w:proofErr w:type="spellEnd"/>
      <w:r w:rsidRPr="006375C2">
        <w:rPr>
          <w:rStyle w:val="mceitemhidden"/>
          <w:rFonts w:ascii="Times New Roman" w:hAnsi="Times New Roman" w:cs="Times New Roman"/>
          <w:sz w:val="20"/>
          <w:szCs w:val="24"/>
        </w:rPr>
        <w:t xml:space="preserve"> compounds which are known to be carcinogenic can be formed from the reaction of nitrites with certain amino compounds in vivo. The nitrite is formed from the oxidation of nitrate, which is commonly incorporated into food stuffs used in human nutrition. In this sequence, </w:t>
      </w:r>
      <w:proofErr w:type="spellStart"/>
      <w:r w:rsidRPr="006375C2">
        <w:rPr>
          <w:rStyle w:val="mceitemhidden"/>
          <w:rFonts w:ascii="Times New Roman" w:hAnsi="Times New Roman" w:cs="Times New Roman"/>
          <w:sz w:val="20"/>
          <w:szCs w:val="24"/>
        </w:rPr>
        <w:t>ascorbate</w:t>
      </w:r>
      <w:proofErr w:type="spellEnd"/>
      <w:r w:rsidRPr="006375C2">
        <w:rPr>
          <w:rStyle w:val="mceitemhidden"/>
          <w:rFonts w:ascii="Times New Roman" w:hAnsi="Times New Roman" w:cs="Times New Roman"/>
          <w:sz w:val="20"/>
          <w:szCs w:val="24"/>
        </w:rPr>
        <w:t xml:space="preserve"> can therefore prevent the oxidation of nitrite. As a result, the availabil</w:t>
      </w:r>
      <w:r w:rsidR="00B36FD5" w:rsidRPr="006375C2">
        <w:rPr>
          <w:rStyle w:val="mceitemhidden"/>
          <w:rFonts w:ascii="Times New Roman" w:hAnsi="Times New Roman" w:cs="Times New Roman"/>
          <w:sz w:val="20"/>
          <w:szCs w:val="24"/>
        </w:rPr>
        <w:t xml:space="preserve">ity of ascorbic acid in </w:t>
      </w:r>
      <w:r w:rsidR="00B36FD5"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leaves; make it to be used in herbal medicine for the treatment of the common cold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2004;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2003</w:t>
      </w:r>
      <w:r w:rsidR="00361A7B" w:rsidRPr="006375C2">
        <w:rPr>
          <w:rStyle w:val="mceitemhidden"/>
          <w:rFonts w:ascii="Times New Roman" w:hAnsi="Times New Roman" w:cs="Times New Roman"/>
          <w:sz w:val="20"/>
          <w:szCs w:val="24"/>
        </w:rPr>
        <w:t xml:space="preserve"> and </w:t>
      </w:r>
      <w:proofErr w:type="spellStart"/>
      <w:r w:rsidR="00361A7B" w:rsidRPr="006375C2">
        <w:rPr>
          <w:rStyle w:val="mceitemhidden"/>
          <w:rFonts w:ascii="Times New Roman" w:hAnsi="Times New Roman" w:cs="Times New Roman"/>
          <w:sz w:val="20"/>
          <w:szCs w:val="24"/>
        </w:rPr>
        <w:t>Ekpo</w:t>
      </w:r>
      <w:proofErr w:type="spellEnd"/>
      <w:r w:rsidR="00361A7B" w:rsidRPr="006375C2">
        <w:rPr>
          <w:rStyle w:val="mceitemhidden"/>
          <w:rFonts w:ascii="Times New Roman" w:hAnsi="Times New Roman" w:cs="Times New Roman"/>
          <w:sz w:val="20"/>
          <w:szCs w:val="24"/>
        </w:rPr>
        <w:t xml:space="preserve"> </w:t>
      </w:r>
      <w:r w:rsidR="00361A7B" w:rsidRPr="006375C2">
        <w:rPr>
          <w:rStyle w:val="mceitemhidden"/>
          <w:rFonts w:ascii="Times New Roman" w:hAnsi="Times New Roman" w:cs="Times New Roman"/>
          <w:i/>
          <w:sz w:val="20"/>
          <w:szCs w:val="24"/>
        </w:rPr>
        <w:t>et al</w:t>
      </w:r>
      <w:r w:rsidR="00361A7B" w:rsidRPr="006375C2">
        <w:rPr>
          <w:rStyle w:val="mceitemhidden"/>
          <w:rFonts w:ascii="Times New Roman" w:hAnsi="Times New Roman" w:cs="Times New Roman"/>
          <w:sz w:val="20"/>
          <w:szCs w:val="24"/>
        </w:rPr>
        <w:t>., 2012</w:t>
      </w:r>
      <w:r w:rsidRPr="006375C2">
        <w:rPr>
          <w:rStyle w:val="mceitemhidden"/>
          <w:rFonts w:ascii="Times New Roman" w:hAnsi="Times New Roman" w:cs="Times New Roman"/>
          <w:sz w:val="20"/>
          <w:szCs w:val="24"/>
        </w:rPr>
        <w:t xml:space="preserve">). The vitamins, though in trace amount are very essential for the body metabolism. Niacin is active in preventing the disease pellagra while a deficiency of thiamin in the diet is the cause of the disease beriberi (Hunt, 1980). A deficiency in riboflavin does not result to any specific and identifiable disease and one is apt therefore to underestimate its importance. The symptoms are inflammation of the tongue, lesions in the eyes and lips, congestion of conjunctiva blood vessels and desquamation of the skin (Taylor, 1972;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2003). The vitamin</w:t>
      </w:r>
      <w:r w:rsidR="00B36FD5" w:rsidRPr="006375C2">
        <w:rPr>
          <w:rStyle w:val="mceitemhidden"/>
          <w:rFonts w:ascii="Times New Roman" w:hAnsi="Times New Roman" w:cs="Times New Roman"/>
          <w:sz w:val="20"/>
          <w:szCs w:val="24"/>
        </w:rPr>
        <w:t xml:space="preserve"> C content of </w:t>
      </w:r>
      <w:r w:rsidR="00B36FD5"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leaf in this study (33.36±7.66mg/100g) is higher than those in </w:t>
      </w:r>
      <w:proofErr w:type="spellStart"/>
      <w:r w:rsidRPr="006375C2">
        <w:rPr>
          <w:rStyle w:val="mceitemhidden"/>
          <w:rFonts w:ascii="Times New Roman" w:hAnsi="Times New Roman" w:cs="Times New Roman"/>
          <w:i/>
          <w:sz w:val="20"/>
          <w:szCs w:val="24"/>
        </w:rPr>
        <w:t>Garcinia</w:t>
      </w:r>
      <w:proofErr w:type="spellEnd"/>
      <w:r w:rsidRPr="006375C2">
        <w:rPr>
          <w:rStyle w:val="mceitemhidden"/>
          <w:rFonts w:ascii="Times New Roman" w:hAnsi="Times New Roman" w:cs="Times New Roman"/>
          <w:i/>
          <w:sz w:val="20"/>
          <w:szCs w:val="24"/>
        </w:rPr>
        <w:t xml:space="preserve"> kola</w:t>
      </w:r>
      <w:r w:rsidRPr="006375C2">
        <w:rPr>
          <w:rStyle w:val="mceitemhidden"/>
          <w:rFonts w:ascii="Times New Roman" w:hAnsi="Times New Roman" w:cs="Times New Roman"/>
          <w:sz w:val="20"/>
          <w:szCs w:val="24"/>
        </w:rPr>
        <w:t xml:space="preserve"> </w:t>
      </w:r>
      <w:proofErr w:type="spellStart"/>
      <w:r w:rsidRPr="006375C2">
        <w:rPr>
          <w:rStyle w:val="mceitemhidden"/>
          <w:rFonts w:ascii="Times New Roman" w:hAnsi="Times New Roman" w:cs="Times New Roman"/>
          <w:sz w:val="20"/>
          <w:szCs w:val="24"/>
        </w:rPr>
        <w:t>Heckel</w:t>
      </w:r>
      <w:proofErr w:type="spellEnd"/>
      <w:r w:rsidRPr="006375C2">
        <w:rPr>
          <w:rStyle w:val="mceitemhidden"/>
          <w:rFonts w:ascii="Times New Roman" w:hAnsi="Times New Roman" w:cs="Times New Roman"/>
          <w:sz w:val="20"/>
          <w:szCs w:val="24"/>
        </w:rPr>
        <w:t xml:space="preserve"> (bitter kola) and </w:t>
      </w:r>
      <w:proofErr w:type="spellStart"/>
      <w:r w:rsidRPr="006375C2">
        <w:rPr>
          <w:rStyle w:val="mceitemhidden"/>
          <w:rFonts w:ascii="Times New Roman" w:hAnsi="Times New Roman" w:cs="Times New Roman"/>
          <w:i/>
          <w:sz w:val="20"/>
          <w:szCs w:val="24"/>
        </w:rPr>
        <w:t>Aframomum</w:t>
      </w:r>
      <w:proofErr w:type="spellEnd"/>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melegueta</w:t>
      </w:r>
      <w:proofErr w:type="spellEnd"/>
      <w:r w:rsidRPr="006375C2">
        <w:rPr>
          <w:rStyle w:val="mceitemhidden"/>
          <w:rFonts w:ascii="Times New Roman" w:hAnsi="Times New Roman" w:cs="Times New Roman"/>
          <w:sz w:val="20"/>
          <w:szCs w:val="24"/>
        </w:rPr>
        <w:t xml:space="preserve"> (alligator pepper) on evaluation of the </w:t>
      </w:r>
      <w:proofErr w:type="spellStart"/>
      <w:r w:rsidRPr="006375C2">
        <w:rPr>
          <w:rStyle w:val="mceitemhidden"/>
          <w:rFonts w:ascii="Times New Roman" w:hAnsi="Times New Roman" w:cs="Times New Roman"/>
          <w:sz w:val="20"/>
          <w:szCs w:val="24"/>
        </w:rPr>
        <w:lastRenderedPageBreak/>
        <w:t>phytochemicals</w:t>
      </w:r>
      <w:proofErr w:type="spellEnd"/>
      <w:r w:rsidRPr="006375C2">
        <w:rPr>
          <w:rStyle w:val="mceitemhidden"/>
          <w:rFonts w:ascii="Times New Roman" w:hAnsi="Times New Roman" w:cs="Times New Roman"/>
          <w:sz w:val="20"/>
          <w:szCs w:val="24"/>
        </w:rPr>
        <w:t>, vitamin and mineral content of two Nigerian medicinal plants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2005). This may</w:t>
      </w:r>
      <w:r w:rsidR="00B36FD5" w:rsidRPr="006375C2">
        <w:rPr>
          <w:rStyle w:val="mceitemhidden"/>
          <w:rFonts w:ascii="Times New Roman" w:hAnsi="Times New Roman" w:cs="Times New Roman"/>
          <w:sz w:val="20"/>
          <w:szCs w:val="24"/>
        </w:rPr>
        <w:t xml:space="preserve"> imply that the leaf of </w:t>
      </w:r>
      <w:r w:rsidR="00B36FD5"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can fight the chemical manifestation of scurvy hemorrhage from mucous membranes of the mouth and gastrointestinal tract, </w:t>
      </w:r>
      <w:proofErr w:type="spellStart"/>
      <w:r w:rsidRPr="006375C2">
        <w:rPr>
          <w:rStyle w:val="mceitemhidden"/>
          <w:rFonts w:ascii="Times New Roman" w:hAnsi="Times New Roman" w:cs="Times New Roman"/>
          <w:sz w:val="20"/>
          <w:szCs w:val="24"/>
        </w:rPr>
        <w:t>anaemia</w:t>
      </w:r>
      <w:proofErr w:type="spellEnd"/>
      <w:r w:rsidRPr="006375C2">
        <w:rPr>
          <w:rStyle w:val="mceitemhidden"/>
          <w:rFonts w:ascii="Times New Roman" w:hAnsi="Times New Roman" w:cs="Times New Roman"/>
          <w:sz w:val="20"/>
          <w:szCs w:val="24"/>
        </w:rPr>
        <w:t>, and pains in the joints. Vitamin B1, vitamin B2, and Vitamin B3 are B complex vitamins with high water solubility. Their appreciable value in plants confers such plant with ability to remedy pellagra, beriberi, etc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2005). The low levels of these vitamins (0.22±0.083mg/100g for B1, 0.16±0.039mg/100g for B2, 0.07±0.036mg/100g for B3) in the present study may not be an added advantage when it comes to what these vitamins do in the body system of consumption. The observed values in the present study are lower than those observed in </w:t>
      </w:r>
      <w:r w:rsidRPr="006375C2">
        <w:rPr>
          <w:rStyle w:val="mceitemhidden"/>
          <w:rFonts w:ascii="Times New Roman" w:hAnsi="Times New Roman" w:cs="Times New Roman"/>
          <w:i/>
          <w:sz w:val="20"/>
          <w:szCs w:val="24"/>
        </w:rPr>
        <w:t>G.</w:t>
      </w:r>
      <w:r w:rsidR="004C2F04" w:rsidRPr="006375C2">
        <w:rPr>
          <w:rStyle w:val="mceitemhidden"/>
          <w:rFonts w:ascii="Times New Roman" w:hAnsi="Times New Roman" w:cs="Times New Roman"/>
          <w:i/>
          <w:sz w:val="20"/>
          <w:szCs w:val="24"/>
        </w:rPr>
        <w:t xml:space="preserve"> </w:t>
      </w:r>
      <w:r w:rsidRPr="006375C2">
        <w:rPr>
          <w:rStyle w:val="mceitemhidden"/>
          <w:rFonts w:ascii="Times New Roman" w:hAnsi="Times New Roman" w:cs="Times New Roman"/>
          <w:i/>
          <w:sz w:val="20"/>
          <w:szCs w:val="24"/>
        </w:rPr>
        <w:t>kola</w:t>
      </w:r>
      <w:r w:rsidRPr="006375C2">
        <w:rPr>
          <w:rStyle w:val="mceitemhidden"/>
          <w:rFonts w:ascii="Times New Roman" w:hAnsi="Times New Roman" w:cs="Times New Roman"/>
          <w:sz w:val="20"/>
          <w:szCs w:val="24"/>
        </w:rPr>
        <w:t xml:space="preserve">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2005). Vitamin A, not detected in the present study may imply that </w:t>
      </w:r>
      <w:r w:rsidRPr="006375C2">
        <w:rPr>
          <w:rStyle w:val="mceitemhidden"/>
          <w:rFonts w:ascii="Times New Roman" w:hAnsi="Times New Roman" w:cs="Times New Roman"/>
          <w:i/>
          <w:sz w:val="20"/>
          <w:szCs w:val="24"/>
        </w:rPr>
        <w:t xml:space="preserve">A.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leaf may not provide enough vitamin A to the body system and hence, the ability to remedy eye defect associated with deficiency of vitamin A may not be there. Vitamin E has been suggested to play significant role in reproduction. Spermatogenesis was found to be drastically inhibited in rats with vitamin E deficiency. The observed value (0.61±0.71mg/100g) of vitamin E in the present study may be very low to activate spermatogenesis in the testes of vitamin E deficient animals on consumption of </w:t>
      </w:r>
      <w:r w:rsidRPr="006375C2">
        <w:rPr>
          <w:rStyle w:val="mceitemhidden"/>
          <w:rFonts w:ascii="Times New Roman" w:hAnsi="Times New Roman" w:cs="Times New Roman"/>
          <w:i/>
          <w:sz w:val="20"/>
          <w:szCs w:val="24"/>
        </w:rPr>
        <w:t xml:space="preserve">A.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as a recipe for feeding.</w:t>
      </w:r>
    </w:p>
    <w:p w:rsidR="00957FF6" w:rsidRPr="006375C2" w:rsidRDefault="00957FF6" w:rsidP="006375C2">
      <w:pPr>
        <w:snapToGrid w:val="0"/>
        <w:spacing w:after="0" w:line="240" w:lineRule="auto"/>
        <w:ind w:firstLine="425"/>
        <w:jc w:val="both"/>
        <w:rPr>
          <w:rStyle w:val="mceitemhidden"/>
          <w:rFonts w:ascii="Times New Roman" w:hAnsi="Times New Roman" w:cs="Times New Roman"/>
          <w:sz w:val="20"/>
          <w:szCs w:val="24"/>
        </w:rPr>
      </w:pPr>
    </w:p>
    <w:p w:rsidR="006F191E" w:rsidRPr="006375C2" w:rsidRDefault="00B36FD5" w:rsidP="006375C2">
      <w:pPr>
        <w:snapToGrid w:val="0"/>
        <w:spacing w:after="0" w:line="240" w:lineRule="auto"/>
        <w:jc w:val="both"/>
        <w:rPr>
          <w:rStyle w:val="mceitemhidden"/>
          <w:rFonts w:ascii="Times New Roman" w:hAnsi="Times New Roman" w:cs="Times New Roman"/>
          <w:b/>
          <w:sz w:val="20"/>
          <w:szCs w:val="24"/>
        </w:rPr>
      </w:pPr>
      <w:r w:rsidRPr="006375C2">
        <w:rPr>
          <w:rStyle w:val="mceitemhidden"/>
          <w:rFonts w:ascii="Times New Roman" w:hAnsi="Times New Roman" w:cs="Times New Roman"/>
          <w:b/>
          <w:sz w:val="20"/>
          <w:szCs w:val="24"/>
        </w:rPr>
        <w:t xml:space="preserve">Mineral composition of A. </w:t>
      </w:r>
      <w:proofErr w:type="spellStart"/>
      <w:r w:rsidRPr="006375C2">
        <w:rPr>
          <w:rStyle w:val="mceitemhidden"/>
          <w:rFonts w:ascii="Times New Roman" w:hAnsi="Times New Roman" w:cs="Times New Roman"/>
          <w:b/>
          <w:i/>
          <w:sz w:val="20"/>
          <w:szCs w:val="24"/>
        </w:rPr>
        <w:t>conyzoides</w:t>
      </w:r>
      <w:proofErr w:type="spellEnd"/>
    </w:p>
    <w:p w:rsidR="004F53BF" w:rsidRDefault="00F05220" w:rsidP="006375C2">
      <w:pPr>
        <w:snapToGrid w:val="0"/>
        <w:spacing w:after="0" w:line="240" w:lineRule="auto"/>
        <w:ind w:firstLine="425"/>
        <w:jc w:val="both"/>
        <w:rPr>
          <w:rStyle w:val="mceitemhidden"/>
          <w:rFonts w:ascii="Times New Roman" w:hAnsi="Times New Roman" w:cs="Times New Roman"/>
          <w:sz w:val="20"/>
          <w:szCs w:val="24"/>
          <w:lang w:eastAsia="zh-CN"/>
        </w:rPr>
      </w:pPr>
      <w:r w:rsidRPr="006375C2">
        <w:rPr>
          <w:rStyle w:val="mceitemhidden"/>
          <w:rFonts w:ascii="Times New Roman" w:hAnsi="Times New Roman" w:cs="Times New Roman"/>
          <w:sz w:val="20"/>
          <w:szCs w:val="24"/>
        </w:rPr>
        <w:t>Elemental study of the plant showed that it contains rich sources of mineral elements. This becomes important when the us</w:t>
      </w:r>
      <w:r w:rsidR="004C2F04" w:rsidRPr="006375C2">
        <w:rPr>
          <w:rStyle w:val="mceitemhidden"/>
          <w:rFonts w:ascii="Times New Roman" w:hAnsi="Times New Roman" w:cs="Times New Roman"/>
          <w:sz w:val="20"/>
          <w:szCs w:val="24"/>
        </w:rPr>
        <w:t>efulness of such minerals like p</w:t>
      </w:r>
      <w:r w:rsidRPr="006375C2">
        <w:rPr>
          <w:rStyle w:val="mceitemhidden"/>
          <w:rFonts w:ascii="Times New Roman" w:hAnsi="Times New Roman" w:cs="Times New Roman"/>
          <w:sz w:val="20"/>
          <w:szCs w:val="24"/>
        </w:rPr>
        <w:t xml:space="preserve">hosphorus, calcium, magnesium, potassium, Iron and zinc in the body is considered. The zinc observed in the study (5.75±0.33mg/100g) was the most abundant micro element, and was greater than the detected value in </w:t>
      </w:r>
      <w:r w:rsidRPr="006375C2">
        <w:rPr>
          <w:rStyle w:val="mceitemhidden"/>
          <w:rFonts w:ascii="Times New Roman" w:hAnsi="Times New Roman" w:cs="Times New Roman"/>
          <w:i/>
          <w:sz w:val="20"/>
          <w:szCs w:val="24"/>
        </w:rPr>
        <w:t>G. kola</w:t>
      </w:r>
      <w:r w:rsidRPr="006375C2">
        <w:rPr>
          <w:rStyle w:val="mceitemhidden"/>
          <w:rFonts w:ascii="Times New Roman" w:hAnsi="Times New Roman" w:cs="Times New Roman"/>
          <w:sz w:val="20"/>
          <w:szCs w:val="24"/>
        </w:rPr>
        <w:t xml:space="preserve">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2005) could mean that the plant can play a role in the management of diabetes, which results from insulin malfunctioning. Thus, Zinc is essential for the production of insulin, a hormone in the body (</w:t>
      </w:r>
      <w:proofErr w:type="spellStart"/>
      <w:r w:rsidRPr="006375C2">
        <w:rPr>
          <w:rStyle w:val="mceitemhidden"/>
          <w:rFonts w:ascii="Times New Roman" w:hAnsi="Times New Roman" w:cs="Times New Roman"/>
          <w:sz w:val="20"/>
          <w:szCs w:val="24"/>
        </w:rPr>
        <w:t>Okwu</w:t>
      </w:r>
      <w:proofErr w:type="spellEnd"/>
      <w:r w:rsidRPr="006375C2">
        <w:rPr>
          <w:rStyle w:val="mceitemhidden"/>
          <w:rFonts w:ascii="Times New Roman" w:hAnsi="Times New Roman" w:cs="Times New Roman"/>
          <w:sz w:val="20"/>
          <w:szCs w:val="24"/>
        </w:rPr>
        <w:t xml:space="preserve"> and </w:t>
      </w:r>
      <w:proofErr w:type="spellStart"/>
      <w:r w:rsidRPr="006375C2">
        <w:rPr>
          <w:rStyle w:val="mceitemhidden"/>
          <w:rFonts w:ascii="Times New Roman" w:hAnsi="Times New Roman" w:cs="Times New Roman"/>
          <w:sz w:val="20"/>
          <w:szCs w:val="24"/>
        </w:rPr>
        <w:t>Morah</w:t>
      </w:r>
      <w:proofErr w:type="spellEnd"/>
      <w:r w:rsidRPr="006375C2">
        <w:rPr>
          <w:rStyle w:val="mceitemhidden"/>
          <w:rFonts w:ascii="Times New Roman" w:hAnsi="Times New Roman" w:cs="Times New Roman"/>
          <w:sz w:val="20"/>
          <w:szCs w:val="24"/>
        </w:rPr>
        <w:t>, 2004). Zinc is not considered to be highly toxic, but high contents of zinc in plants may cause the loss of leaf production, whereas low contents may cause deformation of leave. Zn has been quoted by various authors, as a critical indicator of whether the environment is polluted with Zn. The lower sodium content of the plant studied (0.047±0.038mg/100g) might be an added advantage due to the direct relationship of sodium intake with hype</w:t>
      </w:r>
      <w:r w:rsidR="00D1475A" w:rsidRPr="006375C2">
        <w:rPr>
          <w:rStyle w:val="mceitemhidden"/>
          <w:rFonts w:ascii="Times New Roman" w:hAnsi="Times New Roman" w:cs="Times New Roman"/>
          <w:sz w:val="20"/>
          <w:szCs w:val="24"/>
        </w:rPr>
        <w:t xml:space="preserve">rtension in human (Dahl, 1972). </w:t>
      </w:r>
      <w:r w:rsidRPr="006375C2">
        <w:rPr>
          <w:rStyle w:val="mceitemhidden"/>
          <w:rFonts w:ascii="Times New Roman" w:hAnsi="Times New Roman" w:cs="Times New Roman"/>
          <w:sz w:val="20"/>
          <w:szCs w:val="24"/>
        </w:rPr>
        <w:t>The concentrations of lead in medicinal plants are generally lo</w:t>
      </w:r>
      <w:r w:rsidR="004C2F04" w:rsidRPr="006375C2">
        <w:rPr>
          <w:rStyle w:val="mceitemhidden"/>
          <w:rFonts w:ascii="Times New Roman" w:hAnsi="Times New Roman" w:cs="Times New Roman"/>
          <w:sz w:val="20"/>
          <w:szCs w:val="24"/>
        </w:rPr>
        <w:t>w. Some type of metals such as copper, manganese and z</w:t>
      </w:r>
      <w:r w:rsidRPr="006375C2">
        <w:rPr>
          <w:rStyle w:val="mceitemhidden"/>
          <w:rFonts w:ascii="Times New Roman" w:hAnsi="Times New Roman" w:cs="Times New Roman"/>
          <w:sz w:val="20"/>
          <w:szCs w:val="24"/>
        </w:rPr>
        <w:t>inc are natural essential micron</w:t>
      </w:r>
      <w:r w:rsidR="004C2F04" w:rsidRPr="006375C2">
        <w:rPr>
          <w:rStyle w:val="mceitemhidden"/>
          <w:rFonts w:ascii="Times New Roman" w:hAnsi="Times New Roman" w:cs="Times New Roman"/>
          <w:sz w:val="20"/>
          <w:szCs w:val="24"/>
        </w:rPr>
        <w:t>utrients, others such as lead, c</w:t>
      </w:r>
      <w:r w:rsidRPr="006375C2">
        <w:rPr>
          <w:rStyle w:val="mceitemhidden"/>
          <w:rFonts w:ascii="Times New Roman" w:hAnsi="Times New Roman" w:cs="Times New Roman"/>
          <w:sz w:val="20"/>
          <w:szCs w:val="24"/>
        </w:rPr>
        <w:t xml:space="preserve">admium and </w:t>
      </w:r>
      <w:r w:rsidRPr="006375C2">
        <w:rPr>
          <w:rStyle w:val="mceitemhidden"/>
          <w:rFonts w:ascii="Times New Roman" w:hAnsi="Times New Roman" w:cs="Times New Roman"/>
          <w:sz w:val="20"/>
          <w:szCs w:val="24"/>
        </w:rPr>
        <w:lastRenderedPageBreak/>
        <w:t>mercury have no biochemical or physiological importance and are considered as toxic pollutants. The absence of lead, mercury, aluminum, cobalt, manganese and chromium in the present study may signify that the leaf is free of toxic element and does not indicate a potential health hazard to users. The extent of contamination with these depends on the environmental pol</w:t>
      </w:r>
      <w:r w:rsidR="00D1475A" w:rsidRPr="006375C2">
        <w:rPr>
          <w:rStyle w:val="mceitemhidden"/>
          <w:rFonts w:ascii="Times New Roman" w:hAnsi="Times New Roman" w:cs="Times New Roman"/>
          <w:sz w:val="20"/>
          <w:szCs w:val="24"/>
        </w:rPr>
        <w:t>lution (</w:t>
      </w:r>
      <w:proofErr w:type="spellStart"/>
      <w:r w:rsidR="00D1475A" w:rsidRPr="006375C2">
        <w:rPr>
          <w:rStyle w:val="mceitemhidden"/>
          <w:rFonts w:ascii="Times New Roman" w:hAnsi="Times New Roman" w:cs="Times New Roman"/>
          <w:sz w:val="20"/>
          <w:szCs w:val="24"/>
        </w:rPr>
        <w:t>Nasralla</w:t>
      </w:r>
      <w:proofErr w:type="spellEnd"/>
      <w:r w:rsidR="00D1475A" w:rsidRPr="006375C2">
        <w:rPr>
          <w:rStyle w:val="mceitemhidden"/>
          <w:rFonts w:ascii="Times New Roman" w:hAnsi="Times New Roman" w:cs="Times New Roman"/>
          <w:sz w:val="20"/>
          <w:szCs w:val="24"/>
        </w:rPr>
        <w:t xml:space="preserve"> and Ali, 1985; </w:t>
      </w:r>
      <w:proofErr w:type="spellStart"/>
      <w:r w:rsidRPr="006375C2">
        <w:rPr>
          <w:rStyle w:val="mceitemhidden"/>
          <w:rFonts w:ascii="Times New Roman" w:hAnsi="Times New Roman" w:cs="Times New Roman"/>
          <w:sz w:val="20"/>
          <w:szCs w:val="24"/>
        </w:rPr>
        <w:t>Sovlajanski</w:t>
      </w:r>
      <w:proofErr w:type="spellEnd"/>
      <w:r w:rsidRPr="006375C2">
        <w:rPr>
          <w:rStyle w:val="mceitemhidden"/>
          <w:rFonts w:ascii="Times New Roman" w:hAnsi="Times New Roman" w:cs="Times New Roman"/>
          <w:sz w:val="20"/>
          <w:szCs w:val="24"/>
        </w:rPr>
        <w:t xml:space="preserve"> </w:t>
      </w:r>
      <w:r w:rsidRPr="006375C2">
        <w:rPr>
          <w:rStyle w:val="mceitemhidden"/>
          <w:rFonts w:ascii="Times New Roman" w:hAnsi="Times New Roman" w:cs="Times New Roman"/>
          <w:i/>
          <w:sz w:val="20"/>
          <w:szCs w:val="24"/>
        </w:rPr>
        <w:t>et al</w:t>
      </w:r>
      <w:r w:rsidRPr="006375C2">
        <w:rPr>
          <w:rStyle w:val="mceitemhidden"/>
          <w:rFonts w:ascii="Times New Roman" w:hAnsi="Times New Roman" w:cs="Times New Roman"/>
          <w:sz w:val="20"/>
          <w:szCs w:val="24"/>
        </w:rPr>
        <w:t>, 1990) and the different rates at which the elements are taken up from the soil and subsequently incorporated into different parts (</w:t>
      </w:r>
      <w:proofErr w:type="spellStart"/>
      <w:r w:rsidRPr="006375C2">
        <w:rPr>
          <w:rStyle w:val="mceitemhidden"/>
          <w:rFonts w:ascii="Times New Roman" w:hAnsi="Times New Roman" w:cs="Times New Roman"/>
          <w:sz w:val="20"/>
          <w:szCs w:val="24"/>
        </w:rPr>
        <w:t>Ibanga</w:t>
      </w:r>
      <w:proofErr w:type="spellEnd"/>
      <w:r w:rsidRPr="006375C2">
        <w:rPr>
          <w:rStyle w:val="mceitemhidden"/>
          <w:rFonts w:ascii="Times New Roman" w:hAnsi="Times New Roman" w:cs="Times New Roman"/>
          <w:sz w:val="20"/>
          <w:szCs w:val="24"/>
        </w:rPr>
        <w:t xml:space="preserve"> and </w:t>
      </w:r>
      <w:proofErr w:type="spellStart"/>
      <w:r w:rsidRPr="006375C2">
        <w:rPr>
          <w:rStyle w:val="mceitemhidden"/>
          <w:rFonts w:ascii="Times New Roman" w:hAnsi="Times New Roman" w:cs="Times New Roman"/>
          <w:sz w:val="20"/>
          <w:szCs w:val="24"/>
        </w:rPr>
        <w:t>Okon</w:t>
      </w:r>
      <w:proofErr w:type="spellEnd"/>
      <w:r w:rsidRPr="006375C2">
        <w:rPr>
          <w:rStyle w:val="mceitemhidden"/>
          <w:rFonts w:ascii="Times New Roman" w:hAnsi="Times New Roman" w:cs="Times New Roman"/>
          <w:sz w:val="20"/>
          <w:szCs w:val="24"/>
        </w:rPr>
        <w:t>, 2009). The present study has ver</w:t>
      </w:r>
      <w:r w:rsidR="004C2F04" w:rsidRPr="006375C2">
        <w:rPr>
          <w:rStyle w:val="mceitemhidden"/>
          <w:rFonts w:ascii="Times New Roman" w:hAnsi="Times New Roman" w:cs="Times New Roman"/>
          <w:sz w:val="20"/>
          <w:szCs w:val="24"/>
        </w:rPr>
        <w:t xml:space="preserve">ified the usefulness of </w:t>
      </w:r>
      <w:r w:rsidR="004C2F04"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leaves for nutritional and medicinal purposes. A rich source of </w:t>
      </w:r>
      <w:proofErr w:type="spellStart"/>
      <w:r w:rsidRPr="006375C2">
        <w:rPr>
          <w:rStyle w:val="mceitemhidden"/>
          <w:rFonts w:ascii="Times New Roman" w:hAnsi="Times New Roman" w:cs="Times New Roman"/>
          <w:sz w:val="20"/>
          <w:szCs w:val="24"/>
        </w:rPr>
        <w:t>phytochemicals</w:t>
      </w:r>
      <w:proofErr w:type="spellEnd"/>
      <w:r w:rsidRPr="006375C2">
        <w:rPr>
          <w:rStyle w:val="mceitemhidden"/>
          <w:rFonts w:ascii="Times New Roman" w:hAnsi="Times New Roman" w:cs="Times New Roman"/>
          <w:sz w:val="20"/>
          <w:szCs w:val="24"/>
        </w:rPr>
        <w:t xml:space="preserve"> coupled with the presence of essentia</w:t>
      </w:r>
      <w:r w:rsidR="004C2F04" w:rsidRPr="006375C2">
        <w:rPr>
          <w:rStyle w:val="mceitemhidden"/>
          <w:rFonts w:ascii="Times New Roman" w:hAnsi="Times New Roman" w:cs="Times New Roman"/>
          <w:sz w:val="20"/>
          <w:szCs w:val="24"/>
        </w:rPr>
        <w:t xml:space="preserve">l vitamins and mineral, </w:t>
      </w:r>
      <w:r w:rsidR="004C2F04" w:rsidRPr="006375C2">
        <w:rPr>
          <w:rStyle w:val="mceitemhidden"/>
          <w:rFonts w:ascii="Times New Roman" w:hAnsi="Times New Roman" w:cs="Times New Roman"/>
          <w:i/>
          <w:sz w:val="20"/>
          <w:szCs w:val="24"/>
        </w:rPr>
        <w:t>A.</w:t>
      </w:r>
      <w:r w:rsidRPr="006375C2">
        <w:rPr>
          <w:rStyle w:val="mceitemhidden"/>
          <w:rFonts w:ascii="Times New Roman" w:hAnsi="Times New Roman" w:cs="Times New Roman"/>
          <w:i/>
          <w:sz w:val="20"/>
          <w:szCs w:val="24"/>
        </w:rPr>
        <w:t xml:space="preserve">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can be seen as a potential source of drugs.</w:t>
      </w:r>
    </w:p>
    <w:p w:rsidR="006375C2" w:rsidRPr="006375C2" w:rsidRDefault="006375C2" w:rsidP="006375C2">
      <w:pPr>
        <w:snapToGrid w:val="0"/>
        <w:spacing w:after="0" w:line="240" w:lineRule="auto"/>
        <w:ind w:firstLine="425"/>
        <w:jc w:val="both"/>
        <w:rPr>
          <w:rFonts w:ascii="Times New Roman" w:hAnsi="Times New Roman" w:cs="Times New Roman"/>
          <w:b/>
          <w:bCs/>
          <w:sz w:val="20"/>
          <w:szCs w:val="24"/>
          <w:lang w:eastAsia="zh-CN"/>
        </w:rPr>
      </w:pPr>
    </w:p>
    <w:p w:rsidR="00432455" w:rsidRPr="006375C2" w:rsidRDefault="006375C2" w:rsidP="006375C2">
      <w:pPr>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t>Conclusion</w:t>
      </w:r>
    </w:p>
    <w:p w:rsidR="00F26628" w:rsidRDefault="00F05220" w:rsidP="006375C2">
      <w:pPr>
        <w:snapToGrid w:val="0"/>
        <w:spacing w:after="0" w:line="240" w:lineRule="auto"/>
        <w:ind w:firstLine="425"/>
        <w:jc w:val="both"/>
        <w:rPr>
          <w:rStyle w:val="mceitemhidden"/>
          <w:rFonts w:ascii="Times New Roman" w:hAnsi="Times New Roman" w:cs="Times New Roman"/>
          <w:sz w:val="20"/>
          <w:szCs w:val="24"/>
          <w:lang w:eastAsia="zh-CN"/>
        </w:rPr>
      </w:pPr>
      <w:r w:rsidRPr="006375C2">
        <w:rPr>
          <w:rStyle w:val="mceitemhidden"/>
          <w:rFonts w:ascii="Times New Roman" w:hAnsi="Times New Roman" w:cs="Times New Roman"/>
          <w:sz w:val="20"/>
          <w:szCs w:val="24"/>
        </w:rPr>
        <w:t>This work attempts to enrich knowledge of the nutritional properties of this plant as well as highlighting the importance of its vitamin and mineral contents. The composition of the plant is mainly dependent on the composition of the soil, which is influenced primarily by the nature of the rocks from which the soil is derived. The special flow, temperature, and humidity conditions of the air layer right above the ground entail extreme fluctuations of element concentration as well as contamination problems which are not easy to assess. This study indicates that this plant accumulates certain elements, and this property is exploited by the use of the plant for medicinal purposes in addition to its bioactive secondary metabolites constituents. The mode of application in the nature of this medicinal plant as a source of mineral supplements in the body has been traced to insufficient data on the mineral element accumulation in the plant (</w:t>
      </w:r>
      <w:proofErr w:type="spellStart"/>
      <w:r w:rsidRPr="006375C2">
        <w:rPr>
          <w:rStyle w:val="mceitemhidden"/>
          <w:rFonts w:ascii="Times New Roman" w:hAnsi="Times New Roman" w:cs="Times New Roman"/>
          <w:sz w:val="20"/>
          <w:szCs w:val="24"/>
        </w:rPr>
        <w:t>Curan</w:t>
      </w:r>
      <w:proofErr w:type="spellEnd"/>
      <w:r w:rsidRPr="006375C2">
        <w:rPr>
          <w:rStyle w:val="mceitemhidden"/>
          <w:rFonts w:ascii="Times New Roman" w:hAnsi="Times New Roman" w:cs="Times New Roman"/>
          <w:sz w:val="20"/>
          <w:szCs w:val="24"/>
        </w:rPr>
        <w:t xml:space="preserve">, 1954; </w:t>
      </w:r>
      <w:proofErr w:type="spellStart"/>
      <w:r w:rsidRPr="006375C2">
        <w:rPr>
          <w:rStyle w:val="mceitemhidden"/>
          <w:rFonts w:ascii="Times New Roman" w:hAnsi="Times New Roman" w:cs="Times New Roman"/>
          <w:sz w:val="20"/>
          <w:szCs w:val="24"/>
        </w:rPr>
        <w:t>Schruedel</w:t>
      </w:r>
      <w:proofErr w:type="spellEnd"/>
      <w:r w:rsidRPr="006375C2">
        <w:rPr>
          <w:rStyle w:val="mceitemhidden"/>
          <w:rFonts w:ascii="Times New Roman" w:hAnsi="Times New Roman" w:cs="Times New Roman"/>
          <w:sz w:val="20"/>
          <w:szCs w:val="24"/>
        </w:rPr>
        <w:t xml:space="preserve"> 1965). The need to screen medicinal plants, used in traditional medicine for their elemental composition is highly desirable, and the elucidation of element specification in such plant helps interpret the therapeutic actions and may also help in designing chemically pure medication. There are some small pharmaceutical companies in Brazil using </w:t>
      </w:r>
      <w:r w:rsidRPr="006375C2">
        <w:rPr>
          <w:rStyle w:val="mceitemhidden"/>
          <w:rFonts w:ascii="Times New Roman" w:hAnsi="Times New Roman" w:cs="Times New Roman"/>
          <w:i/>
          <w:sz w:val="20"/>
          <w:szCs w:val="24"/>
        </w:rPr>
        <w:t xml:space="preserve">A.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as a raw material for </w:t>
      </w:r>
      <w:proofErr w:type="spellStart"/>
      <w:r w:rsidRPr="006375C2">
        <w:rPr>
          <w:rStyle w:val="mceitemhidden"/>
          <w:rFonts w:ascii="Times New Roman" w:hAnsi="Times New Roman" w:cs="Times New Roman"/>
          <w:sz w:val="20"/>
          <w:szCs w:val="24"/>
        </w:rPr>
        <w:t>phytochemicals</w:t>
      </w:r>
      <w:proofErr w:type="spellEnd"/>
      <w:r w:rsidRPr="006375C2">
        <w:rPr>
          <w:rStyle w:val="mceitemhidden"/>
          <w:rFonts w:ascii="Times New Roman" w:hAnsi="Times New Roman" w:cs="Times New Roman"/>
          <w:sz w:val="20"/>
          <w:szCs w:val="24"/>
        </w:rPr>
        <w:t xml:space="preserve">. The demand is increasing year by year and this situation warrants further scientific research to develop both agricultural and medical uses. Research on medicinal plants should be focused primarily on species whose pharmaceutical activities have already been demonstrated. Positive preliminary clinical assays of </w:t>
      </w:r>
      <w:r w:rsidRPr="006375C2">
        <w:rPr>
          <w:rStyle w:val="mceitemhidden"/>
          <w:rFonts w:ascii="Times New Roman" w:hAnsi="Times New Roman" w:cs="Times New Roman"/>
          <w:i/>
          <w:sz w:val="20"/>
          <w:szCs w:val="24"/>
        </w:rPr>
        <w:t xml:space="preserve">A. </w:t>
      </w:r>
      <w:proofErr w:type="spellStart"/>
      <w:r w:rsidRPr="006375C2">
        <w:rPr>
          <w:rStyle w:val="mceitemhidden"/>
          <w:rFonts w:ascii="Times New Roman" w:hAnsi="Times New Roman" w:cs="Times New Roman"/>
          <w:i/>
          <w:sz w:val="20"/>
          <w:szCs w:val="24"/>
        </w:rPr>
        <w:t>conyzoides</w:t>
      </w:r>
      <w:proofErr w:type="spellEnd"/>
      <w:r w:rsidRPr="006375C2">
        <w:rPr>
          <w:rStyle w:val="mceitemhidden"/>
          <w:rFonts w:ascii="Times New Roman" w:hAnsi="Times New Roman" w:cs="Times New Roman"/>
          <w:sz w:val="20"/>
          <w:szCs w:val="24"/>
        </w:rPr>
        <w:t xml:space="preserve"> clearly demonstrate that this species may be an important economic resource in several tropical countries. The use of this species as a natural biocide or agent for pest management particularly </w:t>
      </w:r>
      <w:r w:rsidRPr="006375C2">
        <w:rPr>
          <w:rStyle w:val="mceitemhidden"/>
          <w:rFonts w:ascii="Times New Roman" w:hAnsi="Times New Roman" w:cs="Times New Roman"/>
          <w:sz w:val="20"/>
          <w:szCs w:val="24"/>
        </w:rPr>
        <w:lastRenderedPageBreak/>
        <w:t>requires further investigation. In view of the above facts, the medicinal plant studied is a source of biologically important elements, which may play a part in therapeutic use. It contains some important minerals and vitamins, and it is expected that plants containing such compounds, might play an important role in the maintenance of human health. Though, the detected values for some of the elements in the plant studied here are below the WHO permissible levels and may not constitute a health hazard to consumers, I recommend the toxicology study of the leaf to enable safe use of the plant.</w:t>
      </w:r>
    </w:p>
    <w:p w:rsidR="006375C2" w:rsidRPr="006375C2" w:rsidRDefault="006375C2" w:rsidP="006375C2">
      <w:pPr>
        <w:snapToGrid w:val="0"/>
        <w:spacing w:after="0" w:line="240" w:lineRule="auto"/>
        <w:ind w:firstLine="425"/>
        <w:jc w:val="both"/>
        <w:rPr>
          <w:rFonts w:ascii="Times New Roman" w:hAnsi="Times New Roman" w:cs="Times New Roman"/>
          <w:sz w:val="20"/>
          <w:szCs w:val="24"/>
          <w:lang w:eastAsia="zh-CN"/>
        </w:rPr>
      </w:pPr>
    </w:p>
    <w:p w:rsidR="0035449D" w:rsidRPr="006375C2" w:rsidRDefault="006375C2" w:rsidP="006375C2">
      <w:pPr>
        <w:snapToGrid w:val="0"/>
        <w:spacing w:after="0" w:line="240" w:lineRule="auto"/>
        <w:jc w:val="both"/>
        <w:rPr>
          <w:rFonts w:ascii="Times New Roman" w:hAnsi="Times New Roman" w:cs="Times New Roman"/>
          <w:b/>
          <w:bCs/>
          <w:sz w:val="20"/>
          <w:szCs w:val="24"/>
        </w:rPr>
      </w:pPr>
      <w:r w:rsidRPr="006375C2">
        <w:rPr>
          <w:rFonts w:ascii="Times New Roman" w:hAnsi="Times New Roman" w:cs="Times New Roman"/>
          <w:b/>
          <w:bCs/>
          <w:sz w:val="20"/>
          <w:szCs w:val="24"/>
        </w:rPr>
        <w:t>References</w:t>
      </w:r>
    </w:p>
    <w:p w:rsidR="003F2E5E" w:rsidRPr="007E7B72" w:rsidRDefault="003F2E5E"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Fonts w:ascii="Times New Roman" w:hAnsi="Times New Roman" w:cs="Times New Roman"/>
          <w:sz w:val="20"/>
          <w:szCs w:val="24"/>
        </w:rPr>
        <w:t>Agbor</w:t>
      </w:r>
      <w:proofErr w:type="spellEnd"/>
      <w:r w:rsidRPr="007E7B72">
        <w:rPr>
          <w:rFonts w:ascii="Times New Roman" w:hAnsi="Times New Roman" w:cs="Times New Roman"/>
          <w:sz w:val="20"/>
          <w:szCs w:val="24"/>
        </w:rPr>
        <w:t xml:space="preserve"> R.B., </w:t>
      </w:r>
      <w:proofErr w:type="spellStart"/>
      <w:r w:rsidRPr="007E7B72">
        <w:rPr>
          <w:rFonts w:ascii="Times New Roman" w:hAnsi="Times New Roman" w:cs="Times New Roman"/>
          <w:sz w:val="20"/>
          <w:szCs w:val="24"/>
        </w:rPr>
        <w:t>Ekpo</w:t>
      </w:r>
      <w:proofErr w:type="spellEnd"/>
      <w:r w:rsidRPr="007E7B72">
        <w:rPr>
          <w:rFonts w:ascii="Times New Roman" w:hAnsi="Times New Roman" w:cs="Times New Roman"/>
          <w:sz w:val="20"/>
          <w:szCs w:val="24"/>
        </w:rPr>
        <w:t xml:space="preserve"> I.A and </w:t>
      </w:r>
      <w:proofErr w:type="spellStart"/>
      <w:r w:rsidRPr="007E7B72">
        <w:rPr>
          <w:rFonts w:ascii="Times New Roman" w:hAnsi="Times New Roman" w:cs="Times New Roman"/>
          <w:sz w:val="20"/>
          <w:szCs w:val="24"/>
        </w:rPr>
        <w:t>Ekanem</w:t>
      </w:r>
      <w:proofErr w:type="spellEnd"/>
      <w:r w:rsidRPr="007E7B72">
        <w:rPr>
          <w:rFonts w:ascii="Times New Roman" w:hAnsi="Times New Roman" w:cs="Times New Roman"/>
          <w:sz w:val="20"/>
          <w:szCs w:val="24"/>
        </w:rPr>
        <w:t xml:space="preserve">, B.E (2012). Antimicrobial properties and Nutritional composition of </w:t>
      </w:r>
      <w:proofErr w:type="spellStart"/>
      <w:r w:rsidRPr="007E7B72">
        <w:rPr>
          <w:rFonts w:ascii="Times New Roman" w:hAnsi="Times New Roman" w:cs="Times New Roman"/>
          <w:i/>
          <w:sz w:val="20"/>
          <w:szCs w:val="24"/>
        </w:rPr>
        <w:t>Aspilia</w:t>
      </w:r>
      <w:proofErr w:type="spellEnd"/>
      <w:r w:rsidRPr="007E7B72">
        <w:rPr>
          <w:rFonts w:ascii="Times New Roman" w:hAnsi="Times New Roman" w:cs="Times New Roman"/>
          <w:i/>
          <w:sz w:val="20"/>
          <w:szCs w:val="24"/>
        </w:rPr>
        <w:t xml:space="preserve"> </w:t>
      </w:r>
      <w:proofErr w:type="spellStart"/>
      <w:r w:rsidRPr="007E7B72">
        <w:rPr>
          <w:rFonts w:ascii="Times New Roman" w:hAnsi="Times New Roman" w:cs="Times New Roman"/>
          <w:i/>
          <w:sz w:val="20"/>
          <w:szCs w:val="24"/>
        </w:rPr>
        <w:t>africana</w:t>
      </w:r>
      <w:proofErr w:type="spellEnd"/>
      <w:r w:rsidRPr="007E7B72">
        <w:rPr>
          <w:rFonts w:ascii="Times New Roman" w:hAnsi="Times New Roman" w:cs="Times New Roman"/>
          <w:sz w:val="20"/>
          <w:szCs w:val="24"/>
        </w:rPr>
        <w:t xml:space="preserve"> C.D Adams. </w:t>
      </w:r>
      <w:r w:rsidRPr="007E7B72">
        <w:rPr>
          <w:rFonts w:ascii="Times New Roman" w:hAnsi="Times New Roman" w:cs="Times New Roman"/>
          <w:i/>
          <w:sz w:val="20"/>
          <w:szCs w:val="24"/>
        </w:rPr>
        <w:t>International Journal of Applied Science and Technology</w:t>
      </w:r>
      <w:r w:rsidRPr="007E7B72">
        <w:rPr>
          <w:rFonts w:ascii="Times New Roman" w:hAnsi="Times New Roman" w:cs="Times New Roman"/>
          <w:sz w:val="20"/>
          <w:szCs w:val="24"/>
        </w:rPr>
        <w:t>. 2(7): 94-102.</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r w:rsidRPr="007E7B72">
        <w:rPr>
          <w:rStyle w:val="citation"/>
          <w:rFonts w:ascii="Times New Roman" w:hAnsi="Times New Roman" w:cs="Times New Roman"/>
          <w:sz w:val="20"/>
          <w:szCs w:val="24"/>
        </w:rPr>
        <w:t>Bender, David A. (200</w:t>
      </w:r>
      <w:bookmarkStart w:id="0" w:name="_GoBack"/>
      <w:bookmarkEnd w:id="0"/>
      <w:r w:rsidRPr="007E7B72">
        <w:rPr>
          <w:rStyle w:val="citation"/>
          <w:rFonts w:ascii="Times New Roman" w:hAnsi="Times New Roman" w:cs="Times New Roman"/>
          <w:sz w:val="20"/>
          <w:szCs w:val="24"/>
        </w:rPr>
        <w:t xml:space="preserve">3). </w:t>
      </w:r>
      <w:r w:rsidRPr="007E7B72">
        <w:rPr>
          <w:rStyle w:val="citation"/>
          <w:rFonts w:ascii="Times New Roman" w:hAnsi="Times New Roman" w:cs="Times New Roman"/>
          <w:i/>
          <w:iCs/>
          <w:sz w:val="20"/>
          <w:szCs w:val="24"/>
        </w:rPr>
        <w:t>Nutritional biochemistry of the vitamins</w:t>
      </w:r>
      <w:r w:rsidRPr="007E7B72">
        <w:rPr>
          <w:rStyle w:val="citation"/>
          <w:rFonts w:ascii="Times New Roman" w:hAnsi="Times New Roman" w:cs="Times New Roman"/>
          <w:sz w:val="20"/>
          <w:szCs w:val="24"/>
        </w:rPr>
        <w:t>. Cambridge, U.K.: Cambridge University Press.</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E7B72">
        <w:rPr>
          <w:rFonts w:ascii="Times New Roman" w:hAnsi="Times New Roman" w:cs="Times New Roman"/>
          <w:sz w:val="20"/>
          <w:szCs w:val="24"/>
        </w:rPr>
        <w:t>Curan</w:t>
      </w:r>
      <w:proofErr w:type="spellEnd"/>
      <w:r w:rsidRPr="007E7B72">
        <w:rPr>
          <w:rFonts w:ascii="Times New Roman" w:hAnsi="Times New Roman" w:cs="Times New Roman"/>
          <w:sz w:val="20"/>
          <w:szCs w:val="24"/>
        </w:rPr>
        <w:t xml:space="preserve">, G. L. (1954). Effect of certain transition group elements on Hepatic synthesis of </w:t>
      </w:r>
      <w:proofErr w:type="spellStart"/>
      <w:r w:rsidRPr="007E7B72">
        <w:rPr>
          <w:rFonts w:ascii="Times New Roman" w:hAnsi="Times New Roman" w:cs="Times New Roman"/>
          <w:sz w:val="20"/>
          <w:szCs w:val="24"/>
        </w:rPr>
        <w:t>cholesterol.</w:t>
      </w:r>
      <w:r w:rsidRPr="007E7B72">
        <w:rPr>
          <w:rFonts w:ascii="Times New Roman" w:hAnsi="Times New Roman" w:cs="Times New Roman"/>
          <w:i/>
          <w:sz w:val="20"/>
          <w:szCs w:val="24"/>
        </w:rPr>
        <w:t>J</w:t>
      </w:r>
      <w:proofErr w:type="spellEnd"/>
      <w:r w:rsidRPr="007E7B72">
        <w:rPr>
          <w:rFonts w:ascii="Times New Roman" w:hAnsi="Times New Roman" w:cs="Times New Roman"/>
          <w:i/>
          <w:sz w:val="20"/>
          <w:szCs w:val="24"/>
        </w:rPr>
        <w:t>. of Biological Chemistry</w:t>
      </w:r>
      <w:r w:rsidRPr="007E7B72">
        <w:rPr>
          <w:rFonts w:ascii="Times New Roman" w:hAnsi="Times New Roman" w:cs="Times New Roman"/>
          <w:sz w:val="20"/>
          <w:szCs w:val="24"/>
        </w:rPr>
        <w:t>, 210, 765-770.</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r w:rsidRPr="007E7B72">
        <w:rPr>
          <w:rStyle w:val="citation"/>
          <w:rFonts w:ascii="Times New Roman" w:hAnsi="Times New Roman" w:cs="Times New Roman"/>
          <w:sz w:val="20"/>
          <w:szCs w:val="24"/>
        </w:rPr>
        <w:t xml:space="preserve">Dahl, L. K. (1972). Salt and hypertension. </w:t>
      </w:r>
      <w:r w:rsidRPr="007E7B72">
        <w:rPr>
          <w:rStyle w:val="citation"/>
          <w:rFonts w:ascii="Times New Roman" w:hAnsi="Times New Roman" w:cs="Times New Roman"/>
          <w:i/>
          <w:sz w:val="20"/>
          <w:szCs w:val="24"/>
        </w:rPr>
        <w:t xml:space="preserve">American J. </w:t>
      </w:r>
      <w:proofErr w:type="spellStart"/>
      <w:r w:rsidRPr="007E7B72">
        <w:rPr>
          <w:rStyle w:val="citation"/>
          <w:rFonts w:ascii="Times New Roman" w:hAnsi="Times New Roman" w:cs="Times New Roman"/>
          <w:i/>
          <w:sz w:val="20"/>
          <w:szCs w:val="24"/>
        </w:rPr>
        <w:t>clin</w:t>
      </w:r>
      <w:proofErr w:type="spellEnd"/>
      <w:r w:rsidRPr="007E7B72">
        <w:rPr>
          <w:rStyle w:val="citation"/>
          <w:rFonts w:ascii="Times New Roman" w:hAnsi="Times New Roman" w:cs="Times New Roman"/>
          <w:i/>
          <w:sz w:val="20"/>
          <w:szCs w:val="24"/>
        </w:rPr>
        <w:t xml:space="preserve">. </w:t>
      </w:r>
      <w:proofErr w:type="spellStart"/>
      <w:r w:rsidRPr="007E7B72">
        <w:rPr>
          <w:rStyle w:val="citation"/>
          <w:rFonts w:ascii="Times New Roman" w:hAnsi="Times New Roman" w:cs="Times New Roman"/>
          <w:i/>
          <w:sz w:val="20"/>
          <w:szCs w:val="24"/>
        </w:rPr>
        <w:t>Nutr</w:t>
      </w:r>
      <w:proofErr w:type="spellEnd"/>
      <w:r w:rsidRPr="007E7B72">
        <w:rPr>
          <w:rStyle w:val="citation"/>
          <w:rFonts w:ascii="Times New Roman" w:hAnsi="Times New Roman" w:cs="Times New Roman"/>
          <w:sz w:val="20"/>
          <w:szCs w:val="24"/>
        </w:rPr>
        <w:t>., 25: 231-238.</w:t>
      </w:r>
    </w:p>
    <w:p w:rsidR="003F2E5E" w:rsidRPr="007E7B72" w:rsidRDefault="003F2E5E"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E7B72">
        <w:rPr>
          <w:rFonts w:ascii="Times New Roman" w:hAnsi="Times New Roman" w:cs="Times New Roman"/>
          <w:sz w:val="20"/>
          <w:szCs w:val="24"/>
        </w:rPr>
        <w:t>Ekpo</w:t>
      </w:r>
      <w:proofErr w:type="spellEnd"/>
      <w:r w:rsidRPr="007E7B72">
        <w:rPr>
          <w:rFonts w:ascii="Times New Roman" w:hAnsi="Times New Roman" w:cs="Times New Roman"/>
          <w:sz w:val="20"/>
          <w:szCs w:val="24"/>
        </w:rPr>
        <w:t xml:space="preserve"> I.A., </w:t>
      </w:r>
      <w:proofErr w:type="spellStart"/>
      <w:r w:rsidRPr="007E7B72">
        <w:rPr>
          <w:rFonts w:ascii="Times New Roman" w:hAnsi="Times New Roman" w:cs="Times New Roman"/>
          <w:sz w:val="20"/>
          <w:szCs w:val="24"/>
        </w:rPr>
        <w:t>Agbor</w:t>
      </w:r>
      <w:proofErr w:type="spellEnd"/>
      <w:r w:rsidRPr="007E7B72">
        <w:rPr>
          <w:rFonts w:ascii="Times New Roman" w:hAnsi="Times New Roman" w:cs="Times New Roman"/>
          <w:sz w:val="20"/>
          <w:szCs w:val="24"/>
        </w:rPr>
        <w:t xml:space="preserve"> R.B., </w:t>
      </w:r>
      <w:proofErr w:type="spellStart"/>
      <w:r w:rsidRPr="007E7B72">
        <w:rPr>
          <w:rFonts w:ascii="Times New Roman" w:hAnsi="Times New Roman" w:cs="Times New Roman"/>
          <w:sz w:val="20"/>
          <w:szCs w:val="24"/>
        </w:rPr>
        <w:t>Osuagwu</w:t>
      </w:r>
      <w:proofErr w:type="spellEnd"/>
      <w:r w:rsidRPr="007E7B72">
        <w:rPr>
          <w:rFonts w:ascii="Times New Roman" w:hAnsi="Times New Roman" w:cs="Times New Roman"/>
          <w:sz w:val="20"/>
          <w:szCs w:val="24"/>
        </w:rPr>
        <w:t xml:space="preserve">, A.N., </w:t>
      </w:r>
      <w:proofErr w:type="spellStart"/>
      <w:r w:rsidRPr="007E7B72">
        <w:rPr>
          <w:rFonts w:ascii="Times New Roman" w:hAnsi="Times New Roman" w:cs="Times New Roman"/>
          <w:sz w:val="20"/>
          <w:szCs w:val="24"/>
        </w:rPr>
        <w:t>Ekanem</w:t>
      </w:r>
      <w:proofErr w:type="spellEnd"/>
      <w:r w:rsidRPr="007E7B72">
        <w:rPr>
          <w:rFonts w:ascii="Times New Roman" w:hAnsi="Times New Roman" w:cs="Times New Roman"/>
          <w:sz w:val="20"/>
          <w:szCs w:val="24"/>
        </w:rPr>
        <w:t xml:space="preserve"> B.E., </w:t>
      </w:r>
      <w:proofErr w:type="spellStart"/>
      <w:r w:rsidRPr="007E7B72">
        <w:rPr>
          <w:rFonts w:ascii="Times New Roman" w:hAnsi="Times New Roman" w:cs="Times New Roman"/>
          <w:sz w:val="20"/>
          <w:szCs w:val="24"/>
        </w:rPr>
        <w:t>Okpako</w:t>
      </w:r>
      <w:proofErr w:type="spellEnd"/>
      <w:r w:rsidRPr="007E7B72">
        <w:rPr>
          <w:rFonts w:ascii="Times New Roman" w:hAnsi="Times New Roman" w:cs="Times New Roman"/>
          <w:sz w:val="20"/>
          <w:szCs w:val="24"/>
        </w:rPr>
        <w:t xml:space="preserve"> E.C., and </w:t>
      </w:r>
      <w:proofErr w:type="spellStart"/>
      <w:r w:rsidRPr="007E7B72">
        <w:rPr>
          <w:rFonts w:ascii="Times New Roman" w:hAnsi="Times New Roman" w:cs="Times New Roman"/>
          <w:sz w:val="20"/>
          <w:szCs w:val="24"/>
        </w:rPr>
        <w:t>Urua</w:t>
      </w:r>
      <w:proofErr w:type="spellEnd"/>
      <w:r w:rsidRPr="007E7B72">
        <w:rPr>
          <w:rFonts w:ascii="Times New Roman" w:hAnsi="Times New Roman" w:cs="Times New Roman"/>
          <w:sz w:val="20"/>
          <w:szCs w:val="24"/>
        </w:rPr>
        <w:t xml:space="preserve"> I.S (2012). </w:t>
      </w:r>
      <w:proofErr w:type="spellStart"/>
      <w:r w:rsidRPr="007E7B72">
        <w:rPr>
          <w:rFonts w:ascii="Times New Roman" w:hAnsi="Times New Roman" w:cs="Times New Roman"/>
          <w:sz w:val="20"/>
          <w:szCs w:val="24"/>
        </w:rPr>
        <w:t>Phytochemical</w:t>
      </w:r>
      <w:proofErr w:type="spellEnd"/>
      <w:r w:rsidRPr="007E7B72">
        <w:rPr>
          <w:rFonts w:ascii="Times New Roman" w:hAnsi="Times New Roman" w:cs="Times New Roman"/>
          <w:sz w:val="20"/>
          <w:szCs w:val="24"/>
        </w:rPr>
        <w:t xml:space="preserve"> and comparative studies of the stem bark and root of </w:t>
      </w:r>
      <w:proofErr w:type="spellStart"/>
      <w:r w:rsidRPr="007E7B72">
        <w:rPr>
          <w:rFonts w:ascii="Times New Roman" w:hAnsi="Times New Roman" w:cs="Times New Roman"/>
          <w:i/>
          <w:sz w:val="20"/>
          <w:szCs w:val="24"/>
        </w:rPr>
        <w:t>Xylopia</w:t>
      </w:r>
      <w:proofErr w:type="spellEnd"/>
      <w:r w:rsidRPr="007E7B72">
        <w:rPr>
          <w:rFonts w:ascii="Times New Roman" w:hAnsi="Times New Roman" w:cs="Times New Roman"/>
          <w:i/>
          <w:sz w:val="20"/>
          <w:szCs w:val="24"/>
        </w:rPr>
        <w:t xml:space="preserve"> </w:t>
      </w:r>
      <w:proofErr w:type="spellStart"/>
      <w:r w:rsidRPr="007E7B72">
        <w:rPr>
          <w:rFonts w:ascii="Times New Roman" w:hAnsi="Times New Roman" w:cs="Times New Roman"/>
          <w:i/>
          <w:sz w:val="20"/>
          <w:szCs w:val="24"/>
        </w:rPr>
        <w:t>aethiopica</w:t>
      </w:r>
      <w:proofErr w:type="spellEnd"/>
      <w:r w:rsidRPr="007E7B72">
        <w:rPr>
          <w:rFonts w:ascii="Times New Roman" w:hAnsi="Times New Roman" w:cs="Times New Roman"/>
          <w:sz w:val="20"/>
          <w:szCs w:val="24"/>
        </w:rPr>
        <w:t xml:space="preserve"> (</w:t>
      </w:r>
      <w:proofErr w:type="spellStart"/>
      <w:r w:rsidRPr="007E7B72">
        <w:rPr>
          <w:rFonts w:ascii="Times New Roman" w:hAnsi="Times New Roman" w:cs="Times New Roman"/>
          <w:sz w:val="20"/>
          <w:szCs w:val="24"/>
        </w:rPr>
        <w:t>dunal</w:t>
      </w:r>
      <w:proofErr w:type="spellEnd"/>
      <w:r w:rsidRPr="007E7B72">
        <w:rPr>
          <w:rFonts w:ascii="Times New Roman" w:hAnsi="Times New Roman" w:cs="Times New Roman"/>
          <w:sz w:val="20"/>
          <w:szCs w:val="24"/>
        </w:rPr>
        <w:t xml:space="preserve">.) A. Rich. </w:t>
      </w:r>
      <w:r w:rsidRPr="007E7B72">
        <w:rPr>
          <w:rFonts w:ascii="Times New Roman" w:hAnsi="Times New Roman" w:cs="Times New Roman"/>
          <w:i/>
          <w:sz w:val="20"/>
          <w:szCs w:val="24"/>
        </w:rPr>
        <w:t>World Journal of Biological Research,</w:t>
      </w:r>
      <w:r w:rsidRPr="007E7B72">
        <w:rPr>
          <w:rFonts w:ascii="Times New Roman" w:hAnsi="Times New Roman" w:cs="Times New Roman"/>
          <w:sz w:val="20"/>
          <w:szCs w:val="24"/>
        </w:rPr>
        <w:t xml:space="preserve"> 5(2): 41-44</w:t>
      </w:r>
      <w:r w:rsidR="00957FF6">
        <w:rPr>
          <w:rFonts w:ascii="Times New Roman" w:hAnsi="Times New Roman" w:cs="Times New Roman"/>
          <w:sz w:val="20"/>
          <w:szCs w:val="24"/>
        </w:rPr>
        <w:t>.</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r w:rsidRPr="007E7B72">
        <w:rPr>
          <w:rStyle w:val="citation"/>
          <w:rFonts w:ascii="Times New Roman" w:hAnsi="Times New Roman" w:cs="Times New Roman"/>
          <w:sz w:val="20"/>
          <w:szCs w:val="24"/>
        </w:rPr>
        <w:t xml:space="preserve">Hunt, S., </w:t>
      </w:r>
      <w:proofErr w:type="spellStart"/>
      <w:r w:rsidRPr="007E7B72">
        <w:rPr>
          <w:rStyle w:val="citation"/>
          <w:rFonts w:ascii="Times New Roman" w:hAnsi="Times New Roman" w:cs="Times New Roman"/>
          <w:sz w:val="20"/>
          <w:szCs w:val="24"/>
        </w:rPr>
        <w:t>Grott</w:t>
      </w:r>
      <w:proofErr w:type="spellEnd"/>
      <w:r w:rsidRPr="007E7B72">
        <w:rPr>
          <w:rStyle w:val="citation"/>
          <w:rFonts w:ascii="Times New Roman" w:hAnsi="Times New Roman" w:cs="Times New Roman"/>
          <w:sz w:val="20"/>
          <w:szCs w:val="24"/>
        </w:rPr>
        <w:t xml:space="preserve">, J. L. and Holbrook, J. (1980). Nutrition principles and chemical practices. </w:t>
      </w:r>
      <w:r w:rsidRPr="007E7B72">
        <w:rPr>
          <w:rStyle w:val="citation"/>
          <w:rFonts w:ascii="Times New Roman" w:hAnsi="Times New Roman" w:cs="Times New Roman"/>
          <w:i/>
          <w:sz w:val="20"/>
          <w:szCs w:val="24"/>
        </w:rPr>
        <w:t xml:space="preserve">John </w:t>
      </w:r>
      <w:proofErr w:type="spellStart"/>
      <w:r w:rsidRPr="007E7B72">
        <w:rPr>
          <w:rStyle w:val="citation"/>
          <w:rFonts w:ascii="Times New Roman" w:hAnsi="Times New Roman" w:cs="Times New Roman"/>
          <w:i/>
          <w:sz w:val="20"/>
          <w:szCs w:val="24"/>
        </w:rPr>
        <w:t>wiley</w:t>
      </w:r>
      <w:proofErr w:type="spellEnd"/>
      <w:r w:rsidRPr="007E7B72">
        <w:rPr>
          <w:rStyle w:val="citation"/>
          <w:rFonts w:ascii="Times New Roman" w:hAnsi="Times New Roman" w:cs="Times New Roman"/>
          <w:i/>
          <w:sz w:val="20"/>
          <w:szCs w:val="24"/>
        </w:rPr>
        <w:t xml:space="preserve"> and son New York.</w:t>
      </w:r>
      <w:r w:rsidRPr="007E7B72">
        <w:rPr>
          <w:rStyle w:val="citation"/>
          <w:rFonts w:ascii="Times New Roman" w:hAnsi="Times New Roman" w:cs="Times New Roman"/>
          <w:sz w:val="20"/>
          <w:szCs w:val="24"/>
        </w:rPr>
        <w:t xml:space="preserve"> Pp: 49-52, 459-462.</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i/>
          <w:iCs/>
          <w:sz w:val="20"/>
          <w:szCs w:val="24"/>
        </w:rPr>
      </w:pPr>
      <w:proofErr w:type="spellStart"/>
      <w:r w:rsidRPr="007E7B72">
        <w:rPr>
          <w:rFonts w:ascii="Times New Roman" w:hAnsi="Times New Roman" w:cs="Times New Roman"/>
          <w:sz w:val="20"/>
          <w:szCs w:val="24"/>
        </w:rPr>
        <w:t>Ibanga</w:t>
      </w:r>
      <w:proofErr w:type="spellEnd"/>
      <w:r w:rsidRPr="007E7B72">
        <w:rPr>
          <w:rFonts w:ascii="Times New Roman" w:hAnsi="Times New Roman" w:cs="Times New Roman"/>
          <w:sz w:val="20"/>
          <w:szCs w:val="24"/>
        </w:rPr>
        <w:t xml:space="preserve"> O. Isaac and </w:t>
      </w:r>
      <w:proofErr w:type="spellStart"/>
      <w:r w:rsidRPr="007E7B72">
        <w:rPr>
          <w:rFonts w:ascii="Times New Roman" w:hAnsi="Times New Roman" w:cs="Times New Roman"/>
          <w:sz w:val="20"/>
          <w:szCs w:val="24"/>
        </w:rPr>
        <w:t>Okon</w:t>
      </w:r>
      <w:proofErr w:type="spellEnd"/>
      <w:r w:rsidRPr="007E7B72">
        <w:rPr>
          <w:rFonts w:ascii="Times New Roman" w:hAnsi="Times New Roman" w:cs="Times New Roman"/>
          <w:sz w:val="20"/>
          <w:szCs w:val="24"/>
        </w:rPr>
        <w:t xml:space="preserve"> D. </w:t>
      </w:r>
      <w:proofErr w:type="spellStart"/>
      <w:r w:rsidRPr="007E7B72">
        <w:rPr>
          <w:rFonts w:ascii="Times New Roman" w:hAnsi="Times New Roman" w:cs="Times New Roman"/>
          <w:sz w:val="20"/>
          <w:szCs w:val="24"/>
        </w:rPr>
        <w:t>Ekpa</w:t>
      </w:r>
      <w:proofErr w:type="spellEnd"/>
      <w:r w:rsidRPr="007E7B72">
        <w:rPr>
          <w:rFonts w:ascii="Times New Roman" w:hAnsi="Times New Roman" w:cs="Times New Roman"/>
          <w:sz w:val="20"/>
          <w:szCs w:val="24"/>
        </w:rPr>
        <w:t>. ( 2009). Minerals and Anti-Nutrients in Two Varieties of African Pear (</w:t>
      </w:r>
      <w:proofErr w:type="spellStart"/>
      <w:r w:rsidRPr="007E7B72">
        <w:rPr>
          <w:rFonts w:ascii="Times New Roman" w:hAnsi="Times New Roman" w:cs="Times New Roman"/>
          <w:i/>
          <w:iCs/>
          <w:sz w:val="20"/>
          <w:szCs w:val="24"/>
        </w:rPr>
        <w:t>Dacryodes</w:t>
      </w:r>
      <w:proofErr w:type="spellEnd"/>
      <w:r w:rsidRPr="007E7B72">
        <w:rPr>
          <w:rFonts w:ascii="Times New Roman" w:hAnsi="Times New Roman" w:cs="Times New Roman"/>
          <w:i/>
          <w:iCs/>
          <w:sz w:val="20"/>
          <w:szCs w:val="24"/>
        </w:rPr>
        <w:t xml:space="preserve"> </w:t>
      </w:r>
      <w:proofErr w:type="spellStart"/>
      <w:r w:rsidRPr="007E7B72">
        <w:rPr>
          <w:rFonts w:ascii="Times New Roman" w:hAnsi="Times New Roman" w:cs="Times New Roman"/>
          <w:i/>
          <w:iCs/>
          <w:sz w:val="20"/>
          <w:szCs w:val="24"/>
        </w:rPr>
        <w:t>edulis</w:t>
      </w:r>
      <w:proofErr w:type="spellEnd"/>
      <w:r w:rsidRPr="007E7B72">
        <w:rPr>
          <w:rFonts w:ascii="Times New Roman" w:hAnsi="Times New Roman" w:cs="Times New Roman"/>
          <w:sz w:val="20"/>
          <w:szCs w:val="24"/>
        </w:rPr>
        <w:t xml:space="preserve">). </w:t>
      </w:r>
      <w:r w:rsidRPr="007E7B72">
        <w:rPr>
          <w:rFonts w:ascii="Times New Roman" w:hAnsi="Times New Roman" w:cs="Times New Roman"/>
          <w:i/>
          <w:iCs/>
          <w:sz w:val="20"/>
          <w:szCs w:val="24"/>
        </w:rPr>
        <w:t>Journal of Food Technology, 7: 106-110.</w:t>
      </w:r>
    </w:p>
    <w:p w:rsidR="00D1475A" w:rsidRPr="007E7B72" w:rsidRDefault="00FD707B"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E7B72">
        <w:rPr>
          <w:rFonts w:ascii="Times New Roman" w:hAnsi="Times New Roman" w:cs="Times New Roman"/>
          <w:sz w:val="20"/>
          <w:szCs w:val="24"/>
        </w:rPr>
        <w:t>Nasralla</w:t>
      </w:r>
      <w:proofErr w:type="spellEnd"/>
      <w:r w:rsidRPr="007E7B72">
        <w:rPr>
          <w:rFonts w:ascii="Times New Roman" w:hAnsi="Times New Roman" w:cs="Times New Roman"/>
          <w:sz w:val="20"/>
          <w:szCs w:val="24"/>
        </w:rPr>
        <w:t xml:space="preserve">, </w:t>
      </w:r>
      <w:r w:rsidR="00D1475A" w:rsidRPr="007E7B72">
        <w:rPr>
          <w:rFonts w:ascii="Times New Roman" w:hAnsi="Times New Roman" w:cs="Times New Roman"/>
          <w:sz w:val="20"/>
          <w:szCs w:val="24"/>
        </w:rPr>
        <w:t xml:space="preserve">M. M., Ali, E.A .(1985). Lead accumulation in edible portions of crops grown </w:t>
      </w:r>
      <w:r w:rsidR="00D1475A" w:rsidRPr="007E7B72">
        <w:rPr>
          <w:rFonts w:ascii="Times New Roman" w:hAnsi="Times New Roman" w:cs="Times New Roman"/>
          <w:sz w:val="20"/>
          <w:szCs w:val="24"/>
        </w:rPr>
        <w:lastRenderedPageBreak/>
        <w:t xml:space="preserve">near Egyptian traffic roads. </w:t>
      </w:r>
      <w:proofErr w:type="spellStart"/>
      <w:r w:rsidR="00D1475A" w:rsidRPr="007E7B72">
        <w:rPr>
          <w:rFonts w:ascii="Times New Roman" w:hAnsi="Times New Roman" w:cs="Times New Roman"/>
          <w:i/>
          <w:sz w:val="20"/>
          <w:szCs w:val="24"/>
        </w:rPr>
        <w:t>Agr</w:t>
      </w:r>
      <w:proofErr w:type="spellEnd"/>
      <w:r w:rsidR="00D1475A" w:rsidRPr="007E7B72">
        <w:rPr>
          <w:rFonts w:ascii="Times New Roman" w:hAnsi="Times New Roman" w:cs="Times New Roman"/>
          <w:i/>
          <w:sz w:val="20"/>
          <w:szCs w:val="24"/>
        </w:rPr>
        <w:t xml:space="preserve">. </w:t>
      </w:r>
      <w:proofErr w:type="spellStart"/>
      <w:r w:rsidR="00D1475A" w:rsidRPr="007E7B72">
        <w:rPr>
          <w:rFonts w:ascii="Times New Roman" w:hAnsi="Times New Roman" w:cs="Times New Roman"/>
          <w:i/>
          <w:sz w:val="20"/>
          <w:szCs w:val="24"/>
        </w:rPr>
        <w:t>Ecosyst</w:t>
      </w:r>
      <w:proofErr w:type="spellEnd"/>
      <w:r w:rsidR="00D1475A" w:rsidRPr="007E7B72">
        <w:rPr>
          <w:rFonts w:ascii="Times New Roman" w:hAnsi="Times New Roman" w:cs="Times New Roman"/>
          <w:i/>
          <w:sz w:val="20"/>
          <w:szCs w:val="24"/>
        </w:rPr>
        <w:t>. Environ.,</w:t>
      </w:r>
      <w:r w:rsidR="00D1475A" w:rsidRPr="007E7B72">
        <w:rPr>
          <w:rFonts w:ascii="Times New Roman" w:hAnsi="Times New Roman" w:cs="Times New Roman"/>
          <w:sz w:val="20"/>
          <w:szCs w:val="24"/>
        </w:rPr>
        <w:t xml:space="preserve"> 13(1) 73-82.</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i/>
          <w:sz w:val="20"/>
          <w:szCs w:val="24"/>
        </w:rPr>
      </w:pPr>
      <w:proofErr w:type="spellStart"/>
      <w:r w:rsidRPr="007E7B72">
        <w:rPr>
          <w:rStyle w:val="citation"/>
          <w:rFonts w:ascii="Times New Roman" w:hAnsi="Times New Roman" w:cs="Times New Roman"/>
          <w:sz w:val="20"/>
          <w:szCs w:val="24"/>
        </w:rPr>
        <w:t>Okwu</w:t>
      </w:r>
      <w:proofErr w:type="spellEnd"/>
      <w:r w:rsidRPr="007E7B72">
        <w:rPr>
          <w:rStyle w:val="citation"/>
          <w:rFonts w:ascii="Times New Roman" w:hAnsi="Times New Roman" w:cs="Times New Roman"/>
          <w:sz w:val="20"/>
          <w:szCs w:val="24"/>
        </w:rPr>
        <w:t>, D.E. (2003). Investigation</w:t>
      </w:r>
      <w:r w:rsidR="00957FF6">
        <w:rPr>
          <w:rStyle w:val="citation"/>
          <w:rFonts w:ascii="Times New Roman" w:hAnsi="Times New Roman" w:cs="Times New Roman"/>
          <w:sz w:val="20"/>
          <w:szCs w:val="24"/>
        </w:rPr>
        <w:t xml:space="preserve"> </w:t>
      </w:r>
      <w:r w:rsidRPr="007E7B72">
        <w:rPr>
          <w:rStyle w:val="citation"/>
          <w:rFonts w:ascii="Times New Roman" w:hAnsi="Times New Roman" w:cs="Times New Roman"/>
          <w:sz w:val="20"/>
          <w:szCs w:val="24"/>
        </w:rPr>
        <w:t xml:space="preserve">into the medicinal and nutritional potential of </w:t>
      </w:r>
      <w:proofErr w:type="spellStart"/>
      <w:r w:rsidRPr="007E7B72">
        <w:rPr>
          <w:rStyle w:val="citation"/>
          <w:rFonts w:ascii="Times New Roman" w:hAnsi="Times New Roman" w:cs="Times New Roman"/>
          <w:i/>
          <w:sz w:val="20"/>
          <w:szCs w:val="24"/>
        </w:rPr>
        <w:t>Garcinia</w:t>
      </w:r>
      <w:proofErr w:type="spellEnd"/>
      <w:r w:rsidRPr="007E7B72">
        <w:rPr>
          <w:rStyle w:val="citation"/>
          <w:rFonts w:ascii="Times New Roman" w:hAnsi="Times New Roman" w:cs="Times New Roman"/>
          <w:i/>
          <w:sz w:val="20"/>
          <w:szCs w:val="24"/>
        </w:rPr>
        <w:t xml:space="preserve"> kola (</w:t>
      </w:r>
      <w:r w:rsidRPr="007E7B72">
        <w:rPr>
          <w:rStyle w:val="citation"/>
          <w:rFonts w:ascii="Times New Roman" w:hAnsi="Times New Roman" w:cs="Times New Roman"/>
          <w:sz w:val="20"/>
          <w:szCs w:val="24"/>
        </w:rPr>
        <w:t xml:space="preserve">bitter kola) </w:t>
      </w:r>
      <w:proofErr w:type="spellStart"/>
      <w:r w:rsidRPr="007E7B72">
        <w:rPr>
          <w:rStyle w:val="citation"/>
          <w:rFonts w:ascii="Times New Roman" w:hAnsi="Times New Roman" w:cs="Times New Roman"/>
          <w:sz w:val="20"/>
          <w:szCs w:val="24"/>
        </w:rPr>
        <w:t>Heckel</w:t>
      </w:r>
      <w:proofErr w:type="spellEnd"/>
      <w:r w:rsidRPr="007E7B72">
        <w:rPr>
          <w:rStyle w:val="citation"/>
          <w:rFonts w:ascii="Times New Roman" w:hAnsi="Times New Roman" w:cs="Times New Roman"/>
          <w:sz w:val="20"/>
          <w:szCs w:val="24"/>
        </w:rPr>
        <w:t xml:space="preserve"> and </w:t>
      </w:r>
      <w:proofErr w:type="spellStart"/>
      <w:r w:rsidRPr="007E7B72">
        <w:rPr>
          <w:rStyle w:val="citation"/>
          <w:rFonts w:ascii="Times New Roman" w:hAnsi="Times New Roman" w:cs="Times New Roman"/>
          <w:i/>
          <w:sz w:val="20"/>
          <w:szCs w:val="24"/>
        </w:rPr>
        <w:t>Dennettia</w:t>
      </w:r>
      <w:proofErr w:type="spellEnd"/>
      <w:r w:rsidRPr="007E7B72">
        <w:rPr>
          <w:rStyle w:val="citation"/>
          <w:rFonts w:ascii="Times New Roman" w:hAnsi="Times New Roman" w:cs="Times New Roman"/>
          <w:i/>
          <w:sz w:val="20"/>
          <w:szCs w:val="24"/>
        </w:rPr>
        <w:t xml:space="preserve"> </w:t>
      </w:r>
      <w:proofErr w:type="spellStart"/>
      <w:r w:rsidRPr="007E7B72">
        <w:rPr>
          <w:rStyle w:val="citation"/>
          <w:rFonts w:ascii="Times New Roman" w:hAnsi="Times New Roman" w:cs="Times New Roman"/>
          <w:i/>
          <w:sz w:val="20"/>
          <w:szCs w:val="24"/>
        </w:rPr>
        <w:t>tripetala</w:t>
      </w:r>
      <w:proofErr w:type="spellEnd"/>
      <w:r w:rsidRPr="007E7B72">
        <w:rPr>
          <w:rStyle w:val="citation"/>
          <w:rFonts w:ascii="Times New Roman" w:hAnsi="Times New Roman" w:cs="Times New Roman"/>
          <w:sz w:val="20"/>
          <w:szCs w:val="24"/>
        </w:rPr>
        <w:t xml:space="preserve"> G. Baker,</w:t>
      </w:r>
      <w:r w:rsidR="00957FF6">
        <w:rPr>
          <w:rStyle w:val="citation"/>
          <w:rFonts w:ascii="Times New Roman" w:hAnsi="Times New Roman" w:cs="Times New Roman"/>
          <w:sz w:val="20"/>
          <w:szCs w:val="24"/>
        </w:rPr>
        <w:t xml:space="preserve"> </w:t>
      </w:r>
      <w:proofErr w:type="spellStart"/>
      <w:r w:rsidRPr="007E7B72">
        <w:rPr>
          <w:rStyle w:val="citation"/>
          <w:rFonts w:ascii="Times New Roman" w:hAnsi="Times New Roman" w:cs="Times New Roman"/>
          <w:sz w:val="20"/>
          <w:szCs w:val="24"/>
        </w:rPr>
        <w:t>Ph.D</w:t>
      </w:r>
      <w:proofErr w:type="spellEnd"/>
      <w:r w:rsidRPr="007E7B72">
        <w:rPr>
          <w:rStyle w:val="citation"/>
          <w:rFonts w:ascii="Times New Roman" w:hAnsi="Times New Roman" w:cs="Times New Roman"/>
          <w:sz w:val="20"/>
          <w:szCs w:val="24"/>
        </w:rPr>
        <w:t xml:space="preserve"> Dissertation of </w:t>
      </w:r>
      <w:proofErr w:type="spellStart"/>
      <w:r w:rsidRPr="007E7B72">
        <w:rPr>
          <w:rStyle w:val="citation"/>
          <w:rFonts w:ascii="Times New Roman" w:hAnsi="Times New Roman" w:cs="Times New Roman"/>
          <w:sz w:val="20"/>
          <w:szCs w:val="24"/>
        </w:rPr>
        <w:t>Micheal</w:t>
      </w:r>
      <w:proofErr w:type="spellEnd"/>
      <w:r w:rsidRPr="007E7B72">
        <w:rPr>
          <w:rStyle w:val="citation"/>
          <w:rFonts w:ascii="Times New Roman" w:hAnsi="Times New Roman" w:cs="Times New Roman"/>
          <w:sz w:val="20"/>
          <w:szCs w:val="24"/>
        </w:rPr>
        <w:t xml:space="preserve"> </w:t>
      </w:r>
      <w:proofErr w:type="spellStart"/>
      <w:r w:rsidRPr="007E7B72">
        <w:rPr>
          <w:rStyle w:val="citation"/>
          <w:rFonts w:ascii="Times New Roman" w:hAnsi="Times New Roman" w:cs="Times New Roman"/>
          <w:sz w:val="20"/>
          <w:szCs w:val="24"/>
        </w:rPr>
        <w:t>okpara</w:t>
      </w:r>
      <w:proofErr w:type="spellEnd"/>
      <w:r w:rsidRPr="007E7B72">
        <w:rPr>
          <w:rStyle w:val="citation"/>
          <w:rFonts w:ascii="Times New Roman" w:hAnsi="Times New Roman" w:cs="Times New Roman"/>
          <w:sz w:val="20"/>
          <w:szCs w:val="24"/>
        </w:rPr>
        <w:t xml:space="preserve"> University of Agriculture, </w:t>
      </w:r>
      <w:proofErr w:type="spellStart"/>
      <w:r w:rsidRPr="007E7B72">
        <w:rPr>
          <w:rStyle w:val="citation"/>
          <w:rFonts w:ascii="Times New Roman" w:hAnsi="Times New Roman" w:cs="Times New Roman"/>
          <w:sz w:val="20"/>
          <w:szCs w:val="24"/>
        </w:rPr>
        <w:t>Umudike</w:t>
      </w:r>
      <w:proofErr w:type="spellEnd"/>
      <w:r w:rsidRPr="007E7B72">
        <w:rPr>
          <w:rStyle w:val="citation"/>
          <w:rFonts w:ascii="Times New Roman" w:hAnsi="Times New Roman" w:cs="Times New Roman"/>
          <w:sz w:val="20"/>
          <w:szCs w:val="24"/>
        </w:rPr>
        <w:t>, Nigeria, pp: 5-10</w:t>
      </w:r>
      <w:r w:rsidR="00957FF6">
        <w:rPr>
          <w:rStyle w:val="citation"/>
          <w:rFonts w:ascii="Times New Roman" w:hAnsi="Times New Roman" w:cs="Times New Roman"/>
          <w:sz w:val="20"/>
          <w:szCs w:val="24"/>
        </w:rPr>
        <w:t>.</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Style w:val="citation"/>
          <w:rFonts w:ascii="Times New Roman" w:hAnsi="Times New Roman" w:cs="Times New Roman"/>
          <w:sz w:val="20"/>
          <w:szCs w:val="24"/>
        </w:rPr>
        <w:t>Okwu</w:t>
      </w:r>
      <w:proofErr w:type="spellEnd"/>
      <w:r w:rsidRPr="007E7B72">
        <w:rPr>
          <w:rStyle w:val="citation"/>
          <w:rFonts w:ascii="Times New Roman" w:hAnsi="Times New Roman" w:cs="Times New Roman"/>
          <w:sz w:val="20"/>
          <w:szCs w:val="24"/>
        </w:rPr>
        <w:t xml:space="preserve">, D.E. (2004). </w:t>
      </w:r>
      <w:proofErr w:type="spellStart"/>
      <w:r w:rsidRPr="007E7B72">
        <w:rPr>
          <w:rStyle w:val="citation"/>
          <w:rFonts w:ascii="Times New Roman" w:hAnsi="Times New Roman" w:cs="Times New Roman"/>
          <w:sz w:val="20"/>
          <w:szCs w:val="24"/>
        </w:rPr>
        <w:t>Phytochemicals</w:t>
      </w:r>
      <w:proofErr w:type="spellEnd"/>
      <w:r w:rsidRPr="007E7B72">
        <w:rPr>
          <w:rStyle w:val="citation"/>
          <w:rFonts w:ascii="Times New Roman" w:hAnsi="Times New Roman" w:cs="Times New Roman"/>
          <w:sz w:val="20"/>
          <w:szCs w:val="24"/>
        </w:rPr>
        <w:t xml:space="preserve"> and vitamin content of indigenous spices of south Eastern Nigeria. </w:t>
      </w:r>
      <w:r w:rsidRPr="007E7B72">
        <w:rPr>
          <w:rStyle w:val="citation"/>
          <w:rFonts w:ascii="Times New Roman" w:hAnsi="Times New Roman" w:cs="Times New Roman"/>
          <w:i/>
          <w:sz w:val="20"/>
          <w:szCs w:val="24"/>
        </w:rPr>
        <w:t>J. sustain Agric. Environ</w:t>
      </w:r>
      <w:r w:rsidRPr="007E7B72">
        <w:rPr>
          <w:rStyle w:val="citation"/>
          <w:rFonts w:ascii="Times New Roman" w:hAnsi="Times New Roman" w:cs="Times New Roman"/>
          <w:sz w:val="20"/>
          <w:szCs w:val="24"/>
        </w:rPr>
        <w:t>., 6: 30-34.</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Style w:val="citation"/>
          <w:rFonts w:ascii="Times New Roman" w:hAnsi="Times New Roman" w:cs="Times New Roman"/>
          <w:sz w:val="20"/>
          <w:szCs w:val="24"/>
        </w:rPr>
        <w:t>Okwu</w:t>
      </w:r>
      <w:proofErr w:type="spellEnd"/>
      <w:r w:rsidRPr="007E7B72">
        <w:rPr>
          <w:rStyle w:val="citation"/>
          <w:rFonts w:ascii="Times New Roman" w:hAnsi="Times New Roman" w:cs="Times New Roman"/>
          <w:sz w:val="20"/>
          <w:szCs w:val="24"/>
        </w:rPr>
        <w:t xml:space="preserve">, D. E. (2005). </w:t>
      </w:r>
      <w:proofErr w:type="spellStart"/>
      <w:r w:rsidRPr="007E7B72">
        <w:rPr>
          <w:rStyle w:val="citation"/>
          <w:rFonts w:ascii="Times New Roman" w:hAnsi="Times New Roman" w:cs="Times New Roman"/>
          <w:sz w:val="20"/>
          <w:szCs w:val="24"/>
        </w:rPr>
        <w:t>Phytochemicals</w:t>
      </w:r>
      <w:proofErr w:type="spellEnd"/>
      <w:r w:rsidRPr="007E7B72">
        <w:rPr>
          <w:rStyle w:val="citation"/>
          <w:rFonts w:ascii="Times New Roman" w:hAnsi="Times New Roman" w:cs="Times New Roman"/>
          <w:sz w:val="20"/>
          <w:szCs w:val="24"/>
        </w:rPr>
        <w:t xml:space="preserve">, vitamins and mineral contents of two Nigerian Medicinal plants, </w:t>
      </w:r>
      <w:proofErr w:type="spellStart"/>
      <w:r w:rsidRPr="007E7B72">
        <w:rPr>
          <w:rStyle w:val="citation"/>
          <w:rFonts w:ascii="Times New Roman" w:hAnsi="Times New Roman" w:cs="Times New Roman"/>
          <w:i/>
          <w:sz w:val="20"/>
          <w:szCs w:val="24"/>
        </w:rPr>
        <w:t>Grarcinia</w:t>
      </w:r>
      <w:proofErr w:type="spellEnd"/>
      <w:r w:rsidRPr="007E7B72">
        <w:rPr>
          <w:rStyle w:val="citation"/>
          <w:rFonts w:ascii="Times New Roman" w:hAnsi="Times New Roman" w:cs="Times New Roman"/>
          <w:i/>
          <w:sz w:val="20"/>
          <w:szCs w:val="24"/>
        </w:rPr>
        <w:t xml:space="preserve"> kola</w:t>
      </w:r>
      <w:r w:rsidRPr="007E7B72">
        <w:rPr>
          <w:rStyle w:val="citation"/>
          <w:rFonts w:ascii="Times New Roman" w:hAnsi="Times New Roman" w:cs="Times New Roman"/>
          <w:sz w:val="20"/>
          <w:szCs w:val="24"/>
        </w:rPr>
        <w:t xml:space="preserve"> (bitter kola) and </w:t>
      </w:r>
      <w:proofErr w:type="spellStart"/>
      <w:r w:rsidRPr="007E7B72">
        <w:rPr>
          <w:rStyle w:val="citation"/>
          <w:rFonts w:ascii="Times New Roman" w:hAnsi="Times New Roman" w:cs="Times New Roman"/>
          <w:i/>
          <w:sz w:val="20"/>
          <w:szCs w:val="24"/>
        </w:rPr>
        <w:t>Aframomum</w:t>
      </w:r>
      <w:proofErr w:type="spellEnd"/>
      <w:r w:rsidRPr="007E7B72">
        <w:rPr>
          <w:rStyle w:val="citation"/>
          <w:rFonts w:ascii="Times New Roman" w:hAnsi="Times New Roman" w:cs="Times New Roman"/>
          <w:i/>
          <w:sz w:val="20"/>
          <w:szCs w:val="24"/>
        </w:rPr>
        <w:t xml:space="preserve"> </w:t>
      </w:r>
      <w:proofErr w:type="spellStart"/>
      <w:r w:rsidRPr="007E7B72">
        <w:rPr>
          <w:rStyle w:val="citation"/>
          <w:rFonts w:ascii="Times New Roman" w:hAnsi="Times New Roman" w:cs="Times New Roman"/>
          <w:i/>
          <w:sz w:val="20"/>
          <w:szCs w:val="24"/>
        </w:rPr>
        <w:t>melegueta</w:t>
      </w:r>
      <w:proofErr w:type="spellEnd"/>
      <w:r w:rsidRPr="007E7B72">
        <w:rPr>
          <w:rStyle w:val="citation"/>
          <w:rFonts w:ascii="Times New Roman" w:hAnsi="Times New Roman" w:cs="Times New Roman"/>
          <w:i/>
          <w:sz w:val="20"/>
          <w:szCs w:val="24"/>
        </w:rPr>
        <w:t xml:space="preserve"> </w:t>
      </w:r>
      <w:r w:rsidRPr="007E7B72">
        <w:rPr>
          <w:rStyle w:val="citation"/>
          <w:rFonts w:ascii="Times New Roman" w:hAnsi="Times New Roman" w:cs="Times New Roman"/>
          <w:sz w:val="20"/>
          <w:szCs w:val="24"/>
        </w:rPr>
        <w:t xml:space="preserve">(alligator pepper). </w:t>
      </w:r>
      <w:r w:rsidRPr="007E7B72">
        <w:rPr>
          <w:rStyle w:val="citation"/>
          <w:rFonts w:ascii="Times New Roman" w:hAnsi="Times New Roman" w:cs="Times New Roman"/>
          <w:i/>
          <w:sz w:val="20"/>
          <w:szCs w:val="24"/>
        </w:rPr>
        <w:t>International Journal of molecular medicine and advance sciences</w:t>
      </w:r>
      <w:r w:rsidRPr="007E7B72">
        <w:rPr>
          <w:rStyle w:val="citation"/>
          <w:rFonts w:ascii="Times New Roman" w:hAnsi="Times New Roman" w:cs="Times New Roman"/>
          <w:sz w:val="20"/>
          <w:szCs w:val="24"/>
        </w:rPr>
        <w:t xml:space="preserve"> 1 (4): 375-381.</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Style w:val="citation"/>
          <w:rFonts w:ascii="Times New Roman" w:hAnsi="Times New Roman" w:cs="Times New Roman"/>
          <w:sz w:val="20"/>
          <w:szCs w:val="24"/>
        </w:rPr>
        <w:t>Okwu</w:t>
      </w:r>
      <w:proofErr w:type="spellEnd"/>
      <w:r w:rsidRPr="007E7B72">
        <w:rPr>
          <w:rStyle w:val="citation"/>
          <w:rFonts w:ascii="Times New Roman" w:hAnsi="Times New Roman" w:cs="Times New Roman"/>
          <w:sz w:val="20"/>
          <w:szCs w:val="24"/>
        </w:rPr>
        <w:t xml:space="preserve">, D. E. and </w:t>
      </w:r>
      <w:proofErr w:type="spellStart"/>
      <w:r w:rsidRPr="007E7B72">
        <w:rPr>
          <w:rStyle w:val="citation"/>
          <w:rFonts w:ascii="Times New Roman" w:hAnsi="Times New Roman" w:cs="Times New Roman"/>
          <w:sz w:val="20"/>
          <w:szCs w:val="24"/>
        </w:rPr>
        <w:t>Ekeke</w:t>
      </w:r>
      <w:proofErr w:type="spellEnd"/>
      <w:r w:rsidRPr="007E7B72">
        <w:rPr>
          <w:rStyle w:val="citation"/>
          <w:rFonts w:ascii="Times New Roman" w:hAnsi="Times New Roman" w:cs="Times New Roman"/>
          <w:sz w:val="20"/>
          <w:szCs w:val="24"/>
        </w:rPr>
        <w:t xml:space="preserve">, O. (2003). </w:t>
      </w:r>
      <w:proofErr w:type="spellStart"/>
      <w:r w:rsidRPr="007E7B72">
        <w:rPr>
          <w:rStyle w:val="citation"/>
          <w:rFonts w:ascii="Times New Roman" w:hAnsi="Times New Roman" w:cs="Times New Roman"/>
          <w:sz w:val="20"/>
          <w:szCs w:val="24"/>
        </w:rPr>
        <w:t>Phytochemical</w:t>
      </w:r>
      <w:proofErr w:type="spellEnd"/>
      <w:r w:rsidRPr="007E7B72">
        <w:rPr>
          <w:rStyle w:val="citation"/>
          <w:rFonts w:ascii="Times New Roman" w:hAnsi="Times New Roman" w:cs="Times New Roman"/>
          <w:sz w:val="20"/>
          <w:szCs w:val="24"/>
        </w:rPr>
        <w:t xml:space="preserve"> screening and mineral composition of chewing sticks in south eastern Nigeria. </w:t>
      </w:r>
      <w:r w:rsidRPr="007E7B72">
        <w:rPr>
          <w:rStyle w:val="citation"/>
          <w:rFonts w:ascii="Times New Roman" w:hAnsi="Times New Roman" w:cs="Times New Roman"/>
          <w:i/>
          <w:sz w:val="20"/>
          <w:szCs w:val="24"/>
        </w:rPr>
        <w:t>Global J. pure and applied sci.,</w:t>
      </w:r>
      <w:r w:rsidRPr="007E7B72">
        <w:rPr>
          <w:rStyle w:val="citation"/>
          <w:rFonts w:ascii="Times New Roman" w:hAnsi="Times New Roman" w:cs="Times New Roman"/>
          <w:sz w:val="20"/>
          <w:szCs w:val="24"/>
        </w:rPr>
        <w:t xml:space="preserve"> 9: 235-238</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Style w:val="citation"/>
          <w:rFonts w:ascii="Times New Roman" w:hAnsi="Times New Roman" w:cs="Times New Roman"/>
          <w:sz w:val="20"/>
          <w:szCs w:val="24"/>
        </w:rPr>
        <w:t>Okwu</w:t>
      </w:r>
      <w:proofErr w:type="spellEnd"/>
      <w:r w:rsidRPr="007E7B72">
        <w:rPr>
          <w:rStyle w:val="citation"/>
          <w:rFonts w:ascii="Times New Roman" w:hAnsi="Times New Roman" w:cs="Times New Roman"/>
          <w:sz w:val="20"/>
          <w:szCs w:val="24"/>
        </w:rPr>
        <w:t xml:space="preserve">, D.E. and </w:t>
      </w:r>
      <w:proofErr w:type="spellStart"/>
      <w:r w:rsidRPr="007E7B72">
        <w:rPr>
          <w:rStyle w:val="citation"/>
          <w:rFonts w:ascii="Times New Roman" w:hAnsi="Times New Roman" w:cs="Times New Roman"/>
          <w:sz w:val="20"/>
          <w:szCs w:val="24"/>
        </w:rPr>
        <w:t>Morah</w:t>
      </w:r>
      <w:proofErr w:type="spellEnd"/>
      <w:r w:rsidRPr="007E7B72">
        <w:rPr>
          <w:rStyle w:val="citation"/>
          <w:rFonts w:ascii="Times New Roman" w:hAnsi="Times New Roman" w:cs="Times New Roman"/>
          <w:sz w:val="20"/>
          <w:szCs w:val="24"/>
        </w:rPr>
        <w:t xml:space="preserve">, F.N, (2004). Mineral and nutritive values of </w:t>
      </w:r>
      <w:proofErr w:type="spellStart"/>
      <w:r w:rsidRPr="007E7B72">
        <w:rPr>
          <w:rStyle w:val="citation"/>
          <w:rFonts w:ascii="Times New Roman" w:hAnsi="Times New Roman" w:cs="Times New Roman"/>
          <w:i/>
          <w:sz w:val="20"/>
          <w:szCs w:val="24"/>
        </w:rPr>
        <w:t>Dennrttia</w:t>
      </w:r>
      <w:proofErr w:type="spellEnd"/>
      <w:r w:rsidRPr="007E7B72">
        <w:rPr>
          <w:rStyle w:val="citation"/>
          <w:rFonts w:ascii="Times New Roman" w:hAnsi="Times New Roman" w:cs="Times New Roman"/>
          <w:i/>
          <w:sz w:val="20"/>
          <w:szCs w:val="24"/>
        </w:rPr>
        <w:t xml:space="preserve"> </w:t>
      </w:r>
      <w:proofErr w:type="spellStart"/>
      <w:r w:rsidRPr="007E7B72">
        <w:rPr>
          <w:rStyle w:val="citation"/>
          <w:rFonts w:ascii="Times New Roman" w:hAnsi="Times New Roman" w:cs="Times New Roman"/>
          <w:i/>
          <w:sz w:val="20"/>
          <w:szCs w:val="24"/>
        </w:rPr>
        <w:t>tripetala</w:t>
      </w:r>
      <w:proofErr w:type="spellEnd"/>
      <w:r w:rsidRPr="007E7B72">
        <w:rPr>
          <w:rStyle w:val="citation"/>
          <w:rFonts w:ascii="Times New Roman" w:hAnsi="Times New Roman" w:cs="Times New Roman"/>
          <w:sz w:val="20"/>
          <w:szCs w:val="24"/>
        </w:rPr>
        <w:t xml:space="preserve"> fruits, 59: 437-442.</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proofErr w:type="spellStart"/>
      <w:r w:rsidRPr="007E7B72">
        <w:rPr>
          <w:rStyle w:val="citation"/>
          <w:rFonts w:ascii="Times New Roman" w:hAnsi="Times New Roman" w:cs="Times New Roman"/>
          <w:sz w:val="20"/>
          <w:szCs w:val="24"/>
        </w:rPr>
        <w:t>Okwute</w:t>
      </w:r>
      <w:proofErr w:type="spellEnd"/>
      <w:r w:rsidRPr="007E7B72">
        <w:rPr>
          <w:rStyle w:val="citation"/>
          <w:rFonts w:ascii="Times New Roman" w:hAnsi="Times New Roman" w:cs="Times New Roman"/>
          <w:sz w:val="20"/>
          <w:szCs w:val="24"/>
        </w:rPr>
        <w:t xml:space="preserve">, S. K. and </w:t>
      </w:r>
      <w:proofErr w:type="spellStart"/>
      <w:r w:rsidRPr="007E7B72">
        <w:rPr>
          <w:rStyle w:val="citation"/>
          <w:rFonts w:ascii="Times New Roman" w:hAnsi="Times New Roman" w:cs="Times New Roman"/>
          <w:sz w:val="20"/>
          <w:szCs w:val="24"/>
        </w:rPr>
        <w:t>Yakubu</w:t>
      </w:r>
      <w:proofErr w:type="spellEnd"/>
      <w:r w:rsidRPr="007E7B72">
        <w:rPr>
          <w:rStyle w:val="citation"/>
          <w:rFonts w:ascii="Times New Roman" w:hAnsi="Times New Roman" w:cs="Times New Roman"/>
          <w:sz w:val="20"/>
          <w:szCs w:val="24"/>
        </w:rPr>
        <w:t xml:space="preserve">, M. O. (1998). Anti-microbial and </w:t>
      </w:r>
      <w:proofErr w:type="spellStart"/>
      <w:r w:rsidRPr="007E7B72">
        <w:rPr>
          <w:rStyle w:val="citation"/>
          <w:rFonts w:ascii="Times New Roman" w:hAnsi="Times New Roman" w:cs="Times New Roman"/>
          <w:sz w:val="20"/>
          <w:szCs w:val="24"/>
        </w:rPr>
        <w:t>phytochemical</w:t>
      </w:r>
      <w:proofErr w:type="spellEnd"/>
      <w:r w:rsidRPr="007E7B72">
        <w:rPr>
          <w:rStyle w:val="citation"/>
          <w:rFonts w:ascii="Times New Roman" w:hAnsi="Times New Roman" w:cs="Times New Roman"/>
          <w:sz w:val="20"/>
          <w:szCs w:val="24"/>
        </w:rPr>
        <w:t xml:space="preserve"> screening of </w:t>
      </w:r>
      <w:proofErr w:type="spellStart"/>
      <w:r w:rsidRPr="007E7B72">
        <w:rPr>
          <w:rStyle w:val="citation"/>
          <w:rFonts w:ascii="Times New Roman" w:hAnsi="Times New Roman" w:cs="Times New Roman"/>
          <w:i/>
          <w:sz w:val="20"/>
          <w:szCs w:val="24"/>
        </w:rPr>
        <w:t>Dallbergia</w:t>
      </w:r>
      <w:proofErr w:type="spellEnd"/>
      <w:r w:rsidRPr="007E7B72">
        <w:rPr>
          <w:rStyle w:val="citation"/>
          <w:rFonts w:ascii="Times New Roman" w:hAnsi="Times New Roman" w:cs="Times New Roman"/>
          <w:i/>
          <w:sz w:val="20"/>
          <w:szCs w:val="24"/>
        </w:rPr>
        <w:t xml:space="preserve"> </w:t>
      </w:r>
      <w:proofErr w:type="spellStart"/>
      <w:r w:rsidRPr="007E7B72">
        <w:rPr>
          <w:rStyle w:val="citation"/>
          <w:rFonts w:ascii="Times New Roman" w:hAnsi="Times New Roman" w:cs="Times New Roman"/>
          <w:i/>
          <w:sz w:val="20"/>
          <w:szCs w:val="24"/>
        </w:rPr>
        <w:t>saxatilis</w:t>
      </w:r>
      <w:proofErr w:type="spellEnd"/>
      <w:r w:rsidRPr="007E7B72">
        <w:rPr>
          <w:rStyle w:val="citation"/>
          <w:rFonts w:ascii="Times New Roman" w:hAnsi="Times New Roman" w:cs="Times New Roman"/>
          <w:i/>
          <w:sz w:val="20"/>
          <w:szCs w:val="24"/>
        </w:rPr>
        <w:t>.</w:t>
      </w:r>
      <w:r w:rsidR="00CC2FF6" w:rsidRPr="007E7B72">
        <w:rPr>
          <w:rStyle w:val="citation"/>
          <w:rFonts w:ascii="Times New Roman" w:hAnsi="Times New Roman" w:cs="Times New Roman"/>
          <w:i/>
          <w:sz w:val="20"/>
          <w:szCs w:val="24"/>
        </w:rPr>
        <w:t xml:space="preserve"> </w:t>
      </w:r>
      <w:r w:rsidRPr="007E7B72">
        <w:rPr>
          <w:rStyle w:val="citation"/>
          <w:rFonts w:ascii="Times New Roman" w:hAnsi="Times New Roman" w:cs="Times New Roman"/>
          <w:i/>
          <w:sz w:val="20"/>
          <w:szCs w:val="24"/>
        </w:rPr>
        <w:t>ZUMA J. pure and Applied Sci.,</w:t>
      </w:r>
      <w:r w:rsidRPr="007E7B72">
        <w:rPr>
          <w:rStyle w:val="citation"/>
          <w:rFonts w:ascii="Times New Roman" w:hAnsi="Times New Roman" w:cs="Times New Roman"/>
          <w:sz w:val="20"/>
          <w:szCs w:val="24"/>
        </w:rPr>
        <w:t xml:space="preserve"> 1: 2124.</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r w:rsidRPr="007E7B72">
        <w:rPr>
          <w:rFonts w:ascii="Times New Roman" w:hAnsi="Times New Roman" w:cs="Times New Roman"/>
          <w:sz w:val="20"/>
          <w:szCs w:val="24"/>
        </w:rPr>
        <w:t>Prasad A. S.(1993). Essential and Toxic Elements in Human Health and Disease: an Update. Wiley-</w:t>
      </w:r>
      <w:proofErr w:type="spellStart"/>
      <w:r w:rsidRPr="007E7B72">
        <w:rPr>
          <w:rFonts w:ascii="Times New Roman" w:hAnsi="Times New Roman" w:cs="Times New Roman"/>
          <w:sz w:val="20"/>
          <w:szCs w:val="24"/>
        </w:rPr>
        <w:t>Liss</w:t>
      </w:r>
      <w:proofErr w:type="spellEnd"/>
      <w:r w:rsidRPr="007E7B72">
        <w:rPr>
          <w:rFonts w:ascii="Times New Roman" w:hAnsi="Times New Roman" w:cs="Times New Roman"/>
          <w:sz w:val="20"/>
          <w:szCs w:val="24"/>
        </w:rPr>
        <w:t>.</w:t>
      </w:r>
      <w:r w:rsidR="00CC2FF6" w:rsidRPr="007E7B72">
        <w:rPr>
          <w:rFonts w:ascii="Times New Roman" w:hAnsi="Times New Roman" w:cs="Times New Roman"/>
          <w:sz w:val="20"/>
          <w:szCs w:val="24"/>
        </w:rPr>
        <w:t xml:space="preserve"> </w:t>
      </w:r>
      <w:r w:rsidRPr="007E7B72">
        <w:rPr>
          <w:rFonts w:ascii="Times New Roman" w:hAnsi="Times New Roman" w:cs="Times New Roman"/>
          <w:sz w:val="20"/>
          <w:szCs w:val="24"/>
        </w:rPr>
        <w:t>New York.</w:t>
      </w:r>
    </w:p>
    <w:p w:rsidR="00D1475A" w:rsidRPr="007E7B72" w:rsidRDefault="00D1475A"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4"/>
        </w:rPr>
      </w:pPr>
      <w:r w:rsidRPr="007E7B72">
        <w:rPr>
          <w:rFonts w:ascii="Times New Roman" w:hAnsi="Times New Roman" w:cs="Times New Roman"/>
          <w:sz w:val="20"/>
          <w:szCs w:val="24"/>
        </w:rPr>
        <w:t xml:space="preserve">Smith, K. T. (1988). Trace minerals in foods. , </w:t>
      </w:r>
      <w:r w:rsidRPr="007E7B72">
        <w:rPr>
          <w:rFonts w:ascii="Times New Roman" w:hAnsi="Times New Roman" w:cs="Times New Roman"/>
          <w:i/>
          <w:sz w:val="20"/>
          <w:szCs w:val="24"/>
        </w:rPr>
        <w:t>Marcel Dekker, New</w:t>
      </w:r>
      <w:r w:rsidR="00361A7B" w:rsidRPr="007E7B72">
        <w:rPr>
          <w:rFonts w:ascii="Times New Roman" w:hAnsi="Times New Roman" w:cs="Times New Roman"/>
          <w:i/>
          <w:sz w:val="20"/>
          <w:szCs w:val="24"/>
        </w:rPr>
        <w:t xml:space="preserve"> </w:t>
      </w:r>
      <w:r w:rsidRPr="007E7B72">
        <w:rPr>
          <w:rFonts w:ascii="Times New Roman" w:hAnsi="Times New Roman" w:cs="Times New Roman"/>
          <w:i/>
          <w:sz w:val="20"/>
          <w:szCs w:val="24"/>
        </w:rPr>
        <w:t>York</w:t>
      </w:r>
      <w:r w:rsidRPr="007E7B72">
        <w:rPr>
          <w:rFonts w:ascii="Times New Roman" w:hAnsi="Times New Roman" w:cs="Times New Roman"/>
          <w:sz w:val="20"/>
          <w:szCs w:val="24"/>
        </w:rPr>
        <w:t>.</w:t>
      </w:r>
    </w:p>
    <w:p w:rsidR="00D1475A" w:rsidRPr="007E7B72" w:rsidRDefault="009058E4" w:rsidP="007E7B72">
      <w:pPr>
        <w:pStyle w:val="ListParagraph"/>
        <w:numPr>
          <w:ilvl w:val="0"/>
          <w:numId w:val="5"/>
        </w:numPr>
        <w:autoSpaceDE w:val="0"/>
        <w:autoSpaceDN w:val="0"/>
        <w:adjustRightInd w:val="0"/>
        <w:snapToGrid w:val="0"/>
        <w:spacing w:after="0" w:line="240" w:lineRule="auto"/>
        <w:jc w:val="both"/>
        <w:rPr>
          <w:rStyle w:val="citation"/>
          <w:rFonts w:ascii="Times New Roman" w:hAnsi="Times New Roman" w:cs="Times New Roman"/>
          <w:sz w:val="20"/>
          <w:szCs w:val="24"/>
        </w:rPr>
      </w:pPr>
      <w:r w:rsidRPr="007E7B72">
        <w:rPr>
          <w:rStyle w:val="citation"/>
          <w:rFonts w:ascii="Times New Roman" w:hAnsi="Times New Roman" w:cs="Times New Roman"/>
          <w:sz w:val="20"/>
          <w:szCs w:val="24"/>
        </w:rPr>
        <w:t>Taylor, O</w:t>
      </w:r>
      <w:r w:rsidR="00D1475A" w:rsidRPr="007E7B72">
        <w:rPr>
          <w:rStyle w:val="citation"/>
          <w:rFonts w:ascii="Times New Roman" w:hAnsi="Times New Roman" w:cs="Times New Roman"/>
          <w:sz w:val="20"/>
          <w:szCs w:val="24"/>
        </w:rPr>
        <w:t xml:space="preserve">. J. (1972). Micronutrients. </w:t>
      </w:r>
      <w:r w:rsidR="00D1475A" w:rsidRPr="007E7B72">
        <w:rPr>
          <w:rStyle w:val="citation"/>
          <w:rFonts w:ascii="Times New Roman" w:hAnsi="Times New Roman" w:cs="Times New Roman"/>
          <w:i/>
          <w:sz w:val="20"/>
          <w:szCs w:val="24"/>
        </w:rPr>
        <w:t xml:space="preserve">A </w:t>
      </w:r>
      <w:proofErr w:type="spellStart"/>
      <w:r w:rsidR="00D1475A" w:rsidRPr="007E7B72">
        <w:rPr>
          <w:rStyle w:val="citation"/>
          <w:rFonts w:ascii="Times New Roman" w:hAnsi="Times New Roman" w:cs="Times New Roman"/>
          <w:i/>
          <w:sz w:val="20"/>
          <w:szCs w:val="24"/>
        </w:rPr>
        <w:t>unilever</w:t>
      </w:r>
      <w:proofErr w:type="spellEnd"/>
      <w:r w:rsidR="00D1475A" w:rsidRPr="007E7B72">
        <w:rPr>
          <w:rStyle w:val="citation"/>
          <w:rFonts w:ascii="Times New Roman" w:hAnsi="Times New Roman" w:cs="Times New Roman"/>
          <w:i/>
          <w:sz w:val="20"/>
          <w:szCs w:val="24"/>
        </w:rPr>
        <w:t xml:space="preserve"> educational booklet, </w:t>
      </w:r>
      <w:proofErr w:type="spellStart"/>
      <w:r w:rsidR="00D1475A" w:rsidRPr="007E7B72">
        <w:rPr>
          <w:rStyle w:val="citation"/>
          <w:rFonts w:ascii="Times New Roman" w:hAnsi="Times New Roman" w:cs="Times New Roman"/>
          <w:i/>
          <w:sz w:val="20"/>
          <w:szCs w:val="24"/>
        </w:rPr>
        <w:t>unilever</w:t>
      </w:r>
      <w:proofErr w:type="spellEnd"/>
      <w:r w:rsidR="00D1475A" w:rsidRPr="007E7B72">
        <w:rPr>
          <w:rStyle w:val="citation"/>
          <w:rFonts w:ascii="Times New Roman" w:hAnsi="Times New Roman" w:cs="Times New Roman"/>
          <w:i/>
          <w:sz w:val="20"/>
          <w:szCs w:val="24"/>
        </w:rPr>
        <w:t xml:space="preserve"> international company, London</w:t>
      </w:r>
      <w:r w:rsidR="00D1475A" w:rsidRPr="007E7B72">
        <w:rPr>
          <w:rStyle w:val="citation"/>
          <w:rFonts w:ascii="Times New Roman" w:hAnsi="Times New Roman" w:cs="Times New Roman"/>
          <w:sz w:val="20"/>
          <w:szCs w:val="24"/>
        </w:rPr>
        <w:t>. 9: 10-25.</w:t>
      </w:r>
    </w:p>
    <w:p w:rsidR="00D1475A" w:rsidRPr="007E7B72" w:rsidRDefault="00D1475A" w:rsidP="007E7B72">
      <w:pPr>
        <w:pStyle w:val="ListParagraph"/>
        <w:numPr>
          <w:ilvl w:val="0"/>
          <w:numId w:val="5"/>
        </w:numPr>
        <w:snapToGrid w:val="0"/>
        <w:spacing w:after="0" w:line="240" w:lineRule="auto"/>
        <w:jc w:val="both"/>
        <w:rPr>
          <w:rFonts w:ascii="Times New Roman" w:hAnsi="Times New Roman" w:cs="Times New Roman"/>
          <w:sz w:val="20"/>
          <w:szCs w:val="24"/>
        </w:rPr>
      </w:pPr>
      <w:r w:rsidRPr="007E7B72">
        <w:rPr>
          <w:rFonts w:ascii="Times New Roman" w:hAnsi="Times New Roman" w:cs="Times New Roman"/>
          <w:i/>
          <w:sz w:val="20"/>
          <w:szCs w:val="24"/>
        </w:rPr>
        <w:t>The wealth of India, a dictionary of Indian raw materials and industrial products, New Delhi, Raw Materials</w:t>
      </w:r>
      <w:r w:rsidRPr="007E7B72">
        <w:rPr>
          <w:rFonts w:ascii="Times New Roman" w:hAnsi="Times New Roman" w:cs="Times New Roman"/>
          <w:sz w:val="20"/>
          <w:szCs w:val="24"/>
        </w:rPr>
        <w:t>, Vol.1, (1948).</w:t>
      </w:r>
    </w:p>
    <w:p w:rsidR="006375C2" w:rsidRPr="007E7B72" w:rsidRDefault="00D1475A" w:rsidP="007E7B72">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7E7B72">
        <w:rPr>
          <w:rFonts w:ascii="Times New Roman" w:hAnsi="Times New Roman" w:cs="Times New Roman"/>
          <w:sz w:val="20"/>
          <w:szCs w:val="24"/>
        </w:rPr>
        <w:t>Venugopal</w:t>
      </w:r>
      <w:proofErr w:type="spellEnd"/>
      <w:r w:rsidRPr="007E7B72">
        <w:rPr>
          <w:rFonts w:ascii="Times New Roman" w:hAnsi="Times New Roman" w:cs="Times New Roman"/>
          <w:sz w:val="20"/>
          <w:szCs w:val="24"/>
        </w:rPr>
        <w:t xml:space="preserve">, B., </w:t>
      </w:r>
      <w:proofErr w:type="spellStart"/>
      <w:r w:rsidRPr="007E7B72">
        <w:rPr>
          <w:rFonts w:ascii="Times New Roman" w:hAnsi="Times New Roman" w:cs="Times New Roman"/>
          <w:sz w:val="20"/>
          <w:szCs w:val="24"/>
        </w:rPr>
        <w:t>Luckey</w:t>
      </w:r>
      <w:proofErr w:type="spellEnd"/>
      <w:r w:rsidRPr="007E7B72">
        <w:rPr>
          <w:rFonts w:ascii="Times New Roman" w:hAnsi="Times New Roman" w:cs="Times New Roman"/>
          <w:sz w:val="20"/>
          <w:szCs w:val="24"/>
        </w:rPr>
        <w:t xml:space="preserve">, T.D.(1988). ‘Metal Toxicity in Mammals’, ‘Chemical Toxicity of Metal and Metalloids’ </w:t>
      </w:r>
      <w:r w:rsidRPr="007E7B72">
        <w:rPr>
          <w:rFonts w:ascii="Times New Roman" w:hAnsi="Times New Roman" w:cs="Times New Roman"/>
          <w:i/>
          <w:sz w:val="20"/>
          <w:szCs w:val="24"/>
        </w:rPr>
        <w:t xml:space="preserve">Plenum Press, New York. </w:t>
      </w:r>
      <w:r w:rsidRPr="007E7B72">
        <w:rPr>
          <w:rFonts w:ascii="Times New Roman" w:hAnsi="Times New Roman" w:cs="Times New Roman"/>
          <w:sz w:val="20"/>
          <w:szCs w:val="24"/>
        </w:rPr>
        <w:t>2:101.</w:t>
      </w:r>
    </w:p>
    <w:p w:rsidR="006375C2" w:rsidRPr="006375C2" w:rsidRDefault="006375C2" w:rsidP="006375C2">
      <w:pPr>
        <w:autoSpaceDE w:val="0"/>
        <w:autoSpaceDN w:val="0"/>
        <w:adjustRightInd w:val="0"/>
        <w:snapToGrid w:val="0"/>
        <w:spacing w:after="0" w:line="240" w:lineRule="auto"/>
        <w:ind w:left="425" w:hanging="425"/>
        <w:jc w:val="both"/>
        <w:rPr>
          <w:rFonts w:ascii="Times New Roman" w:hAnsi="Times New Roman" w:cs="Times New Roman"/>
          <w:sz w:val="20"/>
          <w:szCs w:val="24"/>
        </w:rPr>
        <w:sectPr w:rsidR="006375C2" w:rsidRPr="006375C2" w:rsidSect="00957FF6">
          <w:type w:val="continuous"/>
          <w:pgSz w:w="12242" w:h="15842" w:code="1"/>
          <w:pgMar w:top="1440" w:right="1440" w:bottom="1440" w:left="1440" w:header="720" w:footer="720" w:gutter="0"/>
          <w:cols w:num="2" w:space="550"/>
          <w:docGrid w:linePitch="360"/>
        </w:sectPr>
      </w:pPr>
    </w:p>
    <w:p w:rsidR="006375C2" w:rsidRDefault="006375C2" w:rsidP="006375C2">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7E7B72" w:rsidRDefault="007E7B72" w:rsidP="006375C2">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7E7B72" w:rsidRPr="006375C2" w:rsidRDefault="007E7B72" w:rsidP="006375C2">
      <w:pPr>
        <w:autoSpaceDE w:val="0"/>
        <w:autoSpaceDN w:val="0"/>
        <w:adjustRightInd w:val="0"/>
        <w:snapToGrid w:val="0"/>
        <w:spacing w:after="0" w:line="240" w:lineRule="auto"/>
        <w:ind w:left="425" w:hanging="425"/>
        <w:jc w:val="both"/>
        <w:rPr>
          <w:rFonts w:ascii="Times New Roman" w:hAnsi="Times New Roman" w:cs="Times New Roman"/>
          <w:sz w:val="20"/>
          <w:szCs w:val="24"/>
          <w:lang w:eastAsia="zh-CN"/>
        </w:rPr>
      </w:pPr>
    </w:p>
    <w:p w:rsidR="00E6363F" w:rsidRPr="006375C2" w:rsidRDefault="006375C2" w:rsidP="006375C2">
      <w:p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375C2">
        <w:rPr>
          <w:rFonts w:ascii="Times New Roman" w:hAnsi="Times New Roman" w:cs="Times New Roman"/>
          <w:sz w:val="20"/>
          <w:szCs w:val="24"/>
        </w:rPr>
        <w:t>3/6/2015</w:t>
      </w:r>
    </w:p>
    <w:sectPr w:rsidR="00E6363F" w:rsidRPr="006375C2" w:rsidSect="001E4139">
      <w:headerReference w:type="default" r:id="rId10"/>
      <w:footerReference w:type="default" r:id="rId11"/>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25" w:rsidRDefault="00C66B25" w:rsidP="009456F6">
      <w:pPr>
        <w:spacing w:after="0" w:line="240" w:lineRule="auto"/>
      </w:pPr>
      <w:r>
        <w:separator/>
      </w:r>
    </w:p>
  </w:endnote>
  <w:endnote w:type="continuationSeparator" w:id="0">
    <w:p w:rsidR="00C66B25" w:rsidRDefault="00C66B25" w:rsidP="0094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C2" w:rsidRPr="006375C2" w:rsidRDefault="00EA19CD" w:rsidP="006375C2">
    <w:pPr>
      <w:spacing w:after="0" w:line="240" w:lineRule="auto"/>
      <w:jc w:val="center"/>
      <w:rPr>
        <w:rFonts w:ascii="Times New Roman" w:hAnsi="Times New Roman" w:cs="Times New Roman"/>
        <w:sz w:val="20"/>
      </w:rPr>
    </w:pPr>
    <w:r w:rsidRPr="006375C2">
      <w:rPr>
        <w:rFonts w:ascii="Times New Roman" w:hAnsi="Times New Roman" w:cs="Times New Roman"/>
        <w:sz w:val="20"/>
      </w:rPr>
      <w:fldChar w:fldCharType="begin"/>
    </w:r>
    <w:r w:rsidR="006375C2" w:rsidRPr="006375C2">
      <w:rPr>
        <w:rFonts w:ascii="Times New Roman" w:hAnsi="Times New Roman" w:cs="Times New Roman"/>
        <w:sz w:val="20"/>
      </w:rPr>
      <w:instrText xml:space="preserve"> page </w:instrText>
    </w:r>
    <w:r w:rsidRPr="006375C2">
      <w:rPr>
        <w:rFonts w:ascii="Times New Roman" w:hAnsi="Times New Roman" w:cs="Times New Roman"/>
        <w:sz w:val="20"/>
      </w:rPr>
      <w:fldChar w:fldCharType="separate"/>
    </w:r>
    <w:r w:rsidR="00957FF6">
      <w:rPr>
        <w:rFonts w:ascii="Times New Roman" w:hAnsi="Times New Roman" w:cs="Times New Roman"/>
        <w:noProof/>
        <w:sz w:val="20"/>
      </w:rPr>
      <w:t>5</w:t>
    </w:r>
    <w:r w:rsidRPr="006375C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C2" w:rsidRPr="006375C2" w:rsidRDefault="00EA19CD" w:rsidP="006375C2">
    <w:pPr>
      <w:spacing w:after="0" w:line="240" w:lineRule="auto"/>
      <w:jc w:val="center"/>
      <w:rPr>
        <w:rFonts w:ascii="Times New Roman" w:hAnsi="Times New Roman" w:cs="Times New Roman"/>
        <w:sz w:val="20"/>
      </w:rPr>
    </w:pPr>
    <w:r w:rsidRPr="006375C2">
      <w:rPr>
        <w:rFonts w:ascii="Times New Roman" w:hAnsi="Times New Roman" w:cs="Times New Roman"/>
        <w:sz w:val="20"/>
      </w:rPr>
      <w:fldChar w:fldCharType="begin"/>
    </w:r>
    <w:r w:rsidR="006375C2" w:rsidRPr="006375C2">
      <w:rPr>
        <w:rFonts w:ascii="Times New Roman" w:hAnsi="Times New Roman" w:cs="Times New Roman"/>
        <w:sz w:val="20"/>
      </w:rPr>
      <w:instrText xml:space="preserve"> page </w:instrText>
    </w:r>
    <w:r w:rsidRPr="006375C2">
      <w:rPr>
        <w:rFonts w:ascii="Times New Roman" w:hAnsi="Times New Roman" w:cs="Times New Roman"/>
        <w:sz w:val="20"/>
      </w:rPr>
      <w:fldChar w:fldCharType="separate"/>
    </w:r>
    <w:r w:rsidR="006375C2">
      <w:rPr>
        <w:rFonts w:ascii="Times New Roman" w:hAnsi="Times New Roman" w:cs="Times New Roman"/>
        <w:noProof/>
        <w:sz w:val="20"/>
      </w:rPr>
      <w:t>6</w:t>
    </w:r>
    <w:r w:rsidRPr="006375C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25" w:rsidRDefault="00C66B25" w:rsidP="009456F6">
      <w:pPr>
        <w:spacing w:after="0" w:line="240" w:lineRule="auto"/>
      </w:pPr>
      <w:r>
        <w:separator/>
      </w:r>
    </w:p>
  </w:footnote>
  <w:footnote w:type="continuationSeparator" w:id="0">
    <w:p w:rsidR="00C66B25" w:rsidRDefault="00C66B25" w:rsidP="0094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C2" w:rsidRPr="006375C2" w:rsidRDefault="006375C2" w:rsidP="006375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375C2">
      <w:rPr>
        <w:rFonts w:ascii="Times New Roman" w:hAnsi="Times New Roman" w:cs="Times New Roman" w:hint="eastAsia"/>
        <w:iCs/>
        <w:color w:val="000000"/>
        <w:sz w:val="20"/>
        <w:szCs w:val="20"/>
      </w:rPr>
      <w:tab/>
    </w:r>
    <w:r w:rsidRPr="006375C2">
      <w:rPr>
        <w:rFonts w:ascii="Times New Roman" w:hAnsi="Times New Roman" w:cs="Times New Roman"/>
        <w:sz w:val="20"/>
        <w:szCs w:val="20"/>
      </w:rPr>
      <w:t>Nature and Science 201</w:t>
    </w:r>
    <w:r w:rsidRPr="006375C2">
      <w:rPr>
        <w:rFonts w:ascii="Times New Roman" w:hAnsi="Times New Roman" w:cs="Times New Roman" w:hint="eastAsia"/>
        <w:sz w:val="20"/>
        <w:szCs w:val="20"/>
      </w:rPr>
      <w:t>5</w:t>
    </w:r>
    <w:r w:rsidRPr="006375C2">
      <w:rPr>
        <w:rFonts w:ascii="Times New Roman" w:hAnsi="Times New Roman" w:cs="Times New Roman"/>
        <w:sz w:val="20"/>
        <w:szCs w:val="20"/>
      </w:rPr>
      <w:t>;1</w:t>
    </w:r>
    <w:r w:rsidRPr="006375C2">
      <w:rPr>
        <w:rFonts w:ascii="Times New Roman" w:hAnsi="Times New Roman" w:cs="Times New Roman" w:hint="eastAsia"/>
        <w:sz w:val="20"/>
        <w:szCs w:val="20"/>
      </w:rPr>
      <w:t>3</w:t>
    </w:r>
    <w:r w:rsidRPr="006375C2">
      <w:rPr>
        <w:rFonts w:ascii="Times New Roman" w:hAnsi="Times New Roman" w:cs="Times New Roman"/>
        <w:sz w:val="20"/>
        <w:szCs w:val="20"/>
      </w:rPr>
      <w:t>(</w:t>
    </w:r>
    <w:r w:rsidRPr="006375C2">
      <w:rPr>
        <w:rFonts w:ascii="Times New Roman" w:hAnsi="Times New Roman" w:cs="Times New Roman" w:hint="eastAsia"/>
        <w:sz w:val="20"/>
        <w:szCs w:val="20"/>
      </w:rPr>
      <w:t>4)</w:t>
    </w:r>
    <w:r w:rsidRPr="006375C2">
      <w:rPr>
        <w:rFonts w:ascii="Times New Roman" w:hAnsi="Times New Roman" w:cs="Times New Roman"/>
        <w:color w:val="000000"/>
        <w:sz w:val="20"/>
        <w:szCs w:val="20"/>
      </w:rPr>
      <w:t xml:space="preserve"> </w:t>
    </w:r>
    <w:r w:rsidRPr="006375C2">
      <w:rPr>
        <w:rFonts w:ascii="Times New Roman" w:hAnsi="Times New Roman" w:cs="Times New Roman" w:hint="eastAsia"/>
        <w:color w:val="000000"/>
        <w:sz w:val="20"/>
        <w:szCs w:val="20"/>
      </w:rPr>
      <w:tab/>
    </w:r>
    <w:r w:rsidRPr="006375C2">
      <w:rPr>
        <w:rFonts w:ascii="Times New Roman" w:hAnsi="Times New Roman" w:cs="Times New Roman"/>
        <w:color w:val="000000"/>
        <w:sz w:val="20"/>
        <w:szCs w:val="20"/>
      </w:rPr>
      <w:t xml:space="preserve"> </w:t>
    </w:r>
    <w:hyperlink r:id="rId1" w:history="1">
      <w:r w:rsidRPr="006375C2">
        <w:rPr>
          <w:rStyle w:val="Hyperlink"/>
          <w:rFonts w:ascii="Times New Roman" w:hAnsi="Times New Roman" w:cs="Times New Roman"/>
          <w:sz w:val="20"/>
          <w:szCs w:val="20"/>
        </w:rPr>
        <w:t>http://www.sciencepub.net/nature</w:t>
      </w:r>
    </w:hyperlink>
  </w:p>
  <w:p w:rsidR="006375C2" w:rsidRPr="006375C2" w:rsidRDefault="006375C2" w:rsidP="006375C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5C2" w:rsidRPr="006375C2" w:rsidRDefault="006375C2" w:rsidP="006375C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6375C2">
      <w:rPr>
        <w:rFonts w:ascii="Times New Roman" w:hAnsi="Times New Roman" w:cs="Times New Roman" w:hint="eastAsia"/>
        <w:iCs/>
        <w:color w:val="000000"/>
        <w:sz w:val="20"/>
        <w:szCs w:val="20"/>
      </w:rPr>
      <w:tab/>
    </w:r>
    <w:r w:rsidRPr="006375C2">
      <w:rPr>
        <w:rFonts w:ascii="Times New Roman" w:hAnsi="Times New Roman" w:cs="Times New Roman"/>
        <w:sz w:val="20"/>
        <w:szCs w:val="20"/>
      </w:rPr>
      <w:t>Nature and Science 201</w:t>
    </w:r>
    <w:r w:rsidRPr="006375C2">
      <w:rPr>
        <w:rFonts w:ascii="Times New Roman" w:hAnsi="Times New Roman" w:cs="Times New Roman" w:hint="eastAsia"/>
        <w:sz w:val="20"/>
        <w:szCs w:val="20"/>
      </w:rPr>
      <w:t>5</w:t>
    </w:r>
    <w:r w:rsidRPr="006375C2">
      <w:rPr>
        <w:rFonts w:ascii="Times New Roman" w:hAnsi="Times New Roman" w:cs="Times New Roman"/>
        <w:sz w:val="20"/>
        <w:szCs w:val="20"/>
      </w:rPr>
      <w:t>;1</w:t>
    </w:r>
    <w:r w:rsidRPr="006375C2">
      <w:rPr>
        <w:rFonts w:ascii="Times New Roman" w:hAnsi="Times New Roman" w:cs="Times New Roman" w:hint="eastAsia"/>
        <w:sz w:val="20"/>
        <w:szCs w:val="20"/>
      </w:rPr>
      <w:t>3</w:t>
    </w:r>
    <w:r w:rsidRPr="006375C2">
      <w:rPr>
        <w:rFonts w:ascii="Times New Roman" w:hAnsi="Times New Roman" w:cs="Times New Roman"/>
        <w:sz w:val="20"/>
        <w:szCs w:val="20"/>
      </w:rPr>
      <w:t>(</w:t>
    </w:r>
    <w:r w:rsidRPr="006375C2">
      <w:rPr>
        <w:rFonts w:ascii="Times New Roman" w:hAnsi="Times New Roman" w:cs="Times New Roman" w:hint="eastAsia"/>
        <w:sz w:val="20"/>
        <w:szCs w:val="20"/>
      </w:rPr>
      <w:t>4)</w:t>
    </w:r>
    <w:r w:rsidRPr="006375C2">
      <w:rPr>
        <w:rFonts w:ascii="Times New Roman" w:hAnsi="Times New Roman" w:cs="Times New Roman"/>
        <w:color w:val="000000"/>
        <w:sz w:val="20"/>
        <w:szCs w:val="20"/>
      </w:rPr>
      <w:t xml:space="preserve"> </w:t>
    </w:r>
    <w:r w:rsidRPr="006375C2">
      <w:rPr>
        <w:rFonts w:ascii="Times New Roman" w:hAnsi="Times New Roman" w:cs="Times New Roman" w:hint="eastAsia"/>
        <w:color w:val="000000"/>
        <w:sz w:val="20"/>
        <w:szCs w:val="20"/>
      </w:rPr>
      <w:tab/>
    </w:r>
    <w:r w:rsidRPr="006375C2">
      <w:rPr>
        <w:rFonts w:ascii="Times New Roman" w:hAnsi="Times New Roman" w:cs="Times New Roman"/>
        <w:color w:val="000000"/>
        <w:sz w:val="20"/>
        <w:szCs w:val="20"/>
      </w:rPr>
      <w:t xml:space="preserve"> </w:t>
    </w:r>
    <w:hyperlink r:id="rId1" w:history="1">
      <w:r w:rsidRPr="006375C2">
        <w:rPr>
          <w:rStyle w:val="Hyperlink"/>
          <w:rFonts w:ascii="Times New Roman" w:hAnsi="Times New Roman" w:cs="Times New Roman"/>
          <w:sz w:val="20"/>
          <w:szCs w:val="20"/>
        </w:rPr>
        <w:t>http://www.sciencepub.net/nature</w:t>
      </w:r>
    </w:hyperlink>
  </w:p>
  <w:p w:rsidR="006375C2" w:rsidRPr="006375C2" w:rsidRDefault="006375C2" w:rsidP="006375C2">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5A4F"/>
    <w:multiLevelType w:val="hybridMultilevel"/>
    <w:tmpl w:val="AE046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916CD"/>
    <w:multiLevelType w:val="hybridMultilevel"/>
    <w:tmpl w:val="93C0A77A"/>
    <w:lvl w:ilvl="0" w:tplc="90D6C93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1A4DA3"/>
    <w:multiLevelType w:val="hybridMultilevel"/>
    <w:tmpl w:val="C0BC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417D11"/>
    <w:multiLevelType w:val="multilevel"/>
    <w:tmpl w:val="0302B1B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DDF38B3"/>
    <w:multiLevelType w:val="multilevel"/>
    <w:tmpl w:val="8FB0D588"/>
    <w:lvl w:ilvl="0">
      <w:start w:val="2"/>
      <w:numFmt w:val="decimal"/>
      <w:lvlText w:val="%1"/>
      <w:lvlJc w:val="left"/>
      <w:pPr>
        <w:ind w:left="615" w:hanging="61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
  <w:rsids>
    <w:rsidRoot w:val="000C4293"/>
    <w:rsid w:val="00012B37"/>
    <w:rsid w:val="000C4293"/>
    <w:rsid w:val="000C69E9"/>
    <w:rsid w:val="00144179"/>
    <w:rsid w:val="00170E3D"/>
    <w:rsid w:val="001A4296"/>
    <w:rsid w:val="001B1EA7"/>
    <w:rsid w:val="001E4139"/>
    <w:rsid w:val="00206D90"/>
    <w:rsid w:val="00206E5A"/>
    <w:rsid w:val="002B56A4"/>
    <w:rsid w:val="002D79FF"/>
    <w:rsid w:val="002E6CD9"/>
    <w:rsid w:val="002F2654"/>
    <w:rsid w:val="00307D93"/>
    <w:rsid w:val="0035449D"/>
    <w:rsid w:val="00361A7B"/>
    <w:rsid w:val="003972FF"/>
    <w:rsid w:val="003F2E5E"/>
    <w:rsid w:val="00432455"/>
    <w:rsid w:val="004C2F04"/>
    <w:rsid w:val="004D25B0"/>
    <w:rsid w:val="004F1AFE"/>
    <w:rsid w:val="004F53BF"/>
    <w:rsid w:val="004F7BDC"/>
    <w:rsid w:val="00502A63"/>
    <w:rsid w:val="00505161"/>
    <w:rsid w:val="00520B14"/>
    <w:rsid w:val="00530E91"/>
    <w:rsid w:val="00560D00"/>
    <w:rsid w:val="00566700"/>
    <w:rsid w:val="00567FF6"/>
    <w:rsid w:val="005D7714"/>
    <w:rsid w:val="005E3011"/>
    <w:rsid w:val="006125BF"/>
    <w:rsid w:val="0062268F"/>
    <w:rsid w:val="006375C2"/>
    <w:rsid w:val="00644034"/>
    <w:rsid w:val="006529AC"/>
    <w:rsid w:val="00686C7C"/>
    <w:rsid w:val="006D6CF7"/>
    <w:rsid w:val="006D6FA5"/>
    <w:rsid w:val="006F191E"/>
    <w:rsid w:val="006F2869"/>
    <w:rsid w:val="00701396"/>
    <w:rsid w:val="007015A0"/>
    <w:rsid w:val="0079299F"/>
    <w:rsid w:val="00794185"/>
    <w:rsid w:val="007E579C"/>
    <w:rsid w:val="007E7B72"/>
    <w:rsid w:val="00802A38"/>
    <w:rsid w:val="008233FD"/>
    <w:rsid w:val="00826A6A"/>
    <w:rsid w:val="0086139B"/>
    <w:rsid w:val="00861F74"/>
    <w:rsid w:val="00891DD2"/>
    <w:rsid w:val="008C1F87"/>
    <w:rsid w:val="008D7AC6"/>
    <w:rsid w:val="009032A5"/>
    <w:rsid w:val="009058E4"/>
    <w:rsid w:val="009415E6"/>
    <w:rsid w:val="009456F6"/>
    <w:rsid w:val="0095267E"/>
    <w:rsid w:val="00957FF6"/>
    <w:rsid w:val="009672BB"/>
    <w:rsid w:val="00985F1E"/>
    <w:rsid w:val="00996604"/>
    <w:rsid w:val="009D065B"/>
    <w:rsid w:val="009D6B63"/>
    <w:rsid w:val="009F4826"/>
    <w:rsid w:val="00A0501E"/>
    <w:rsid w:val="00A77096"/>
    <w:rsid w:val="00A810FD"/>
    <w:rsid w:val="00AE5057"/>
    <w:rsid w:val="00B23D5F"/>
    <w:rsid w:val="00B36FD5"/>
    <w:rsid w:val="00B93E45"/>
    <w:rsid w:val="00B96ACD"/>
    <w:rsid w:val="00BA2813"/>
    <w:rsid w:val="00BC3FEB"/>
    <w:rsid w:val="00BD5B7B"/>
    <w:rsid w:val="00BD7091"/>
    <w:rsid w:val="00BE759E"/>
    <w:rsid w:val="00C633FD"/>
    <w:rsid w:val="00C66B25"/>
    <w:rsid w:val="00C80A28"/>
    <w:rsid w:val="00CC2FF6"/>
    <w:rsid w:val="00D1475A"/>
    <w:rsid w:val="00D372DD"/>
    <w:rsid w:val="00D62EB3"/>
    <w:rsid w:val="00DA005E"/>
    <w:rsid w:val="00E45EC1"/>
    <w:rsid w:val="00E6363F"/>
    <w:rsid w:val="00E7416B"/>
    <w:rsid w:val="00E76505"/>
    <w:rsid w:val="00E97C80"/>
    <w:rsid w:val="00EA19CD"/>
    <w:rsid w:val="00EB0297"/>
    <w:rsid w:val="00EC578D"/>
    <w:rsid w:val="00EF3BC6"/>
    <w:rsid w:val="00F02BF1"/>
    <w:rsid w:val="00F05220"/>
    <w:rsid w:val="00F26628"/>
    <w:rsid w:val="00F524E2"/>
    <w:rsid w:val="00FD707B"/>
    <w:rsid w:val="00FF3B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29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432455"/>
    <w:rPr>
      <w:sz w:val="16"/>
      <w:szCs w:val="16"/>
    </w:rPr>
  </w:style>
  <w:style w:type="character" w:customStyle="1" w:styleId="st">
    <w:name w:val="st"/>
    <w:basedOn w:val="DefaultParagraphFont"/>
    <w:rsid w:val="00432455"/>
  </w:style>
  <w:style w:type="table" w:styleId="TableGrid">
    <w:name w:val="Table Grid"/>
    <w:basedOn w:val="TableNormal"/>
    <w:uiPriority w:val="59"/>
    <w:rsid w:val="00530E9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0E91"/>
    <w:pPr>
      <w:ind w:left="720"/>
      <w:contextualSpacing/>
    </w:pPr>
  </w:style>
  <w:style w:type="character" w:customStyle="1" w:styleId="citation">
    <w:name w:val="citation"/>
    <w:basedOn w:val="DefaultParagraphFont"/>
    <w:rsid w:val="001B1EA7"/>
  </w:style>
  <w:style w:type="paragraph" w:styleId="Header">
    <w:name w:val="header"/>
    <w:basedOn w:val="Normal"/>
    <w:link w:val="HeaderChar"/>
    <w:uiPriority w:val="99"/>
    <w:unhideWhenUsed/>
    <w:rsid w:val="0094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F6"/>
    <w:rPr>
      <w:lang w:val="en-US"/>
    </w:rPr>
  </w:style>
  <w:style w:type="paragraph" w:styleId="Footer">
    <w:name w:val="footer"/>
    <w:basedOn w:val="Normal"/>
    <w:link w:val="FooterChar"/>
    <w:uiPriority w:val="99"/>
    <w:unhideWhenUsed/>
    <w:rsid w:val="00945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F6"/>
    <w:rPr>
      <w:lang w:val="en-US"/>
    </w:rPr>
  </w:style>
  <w:style w:type="character" w:styleId="Hyperlink">
    <w:name w:val="Hyperlink"/>
    <w:basedOn w:val="DefaultParagraphFont"/>
    <w:uiPriority w:val="99"/>
    <w:semiHidden/>
    <w:unhideWhenUsed/>
    <w:rsid w:val="00826A6A"/>
    <w:rPr>
      <w:color w:val="0000FF"/>
      <w:u w:val="single"/>
    </w:rPr>
  </w:style>
  <w:style w:type="character" w:customStyle="1" w:styleId="mceitemhidden">
    <w:name w:val="mceitemhidden"/>
    <w:basedOn w:val="DefaultParagraphFont"/>
    <w:rsid w:val="00F05220"/>
  </w:style>
  <w:style w:type="paragraph" w:customStyle="1" w:styleId="Default">
    <w:name w:val="Default"/>
    <w:rsid w:val="00D1475A"/>
    <w:pPr>
      <w:autoSpaceDE w:val="0"/>
      <w:autoSpaceDN w:val="0"/>
      <w:adjustRightInd w:val="0"/>
      <w:spacing w:after="0" w:line="240" w:lineRule="auto"/>
    </w:pPr>
    <w:rPr>
      <w:rFonts w:ascii="Arial" w:hAnsi="Arial" w:cs="Arial"/>
      <w:color w:val="000000"/>
      <w:sz w:val="24"/>
      <w:szCs w:val="24"/>
      <w:lang w:val="en-US"/>
    </w:rPr>
  </w:style>
  <w:style w:type="character" w:customStyle="1" w:styleId="A11">
    <w:name w:val="A11"/>
    <w:uiPriority w:val="99"/>
    <w:rsid w:val="00D1475A"/>
    <w:rPr>
      <w:rFonts w:cs="Times"/>
      <w:color w:val="000000"/>
      <w:sz w:val="10"/>
      <w:szCs w:val="10"/>
    </w:rPr>
  </w:style>
  <w:style w:type="character" w:styleId="Emphasis">
    <w:name w:val="Emphasis"/>
    <w:basedOn w:val="DefaultParagraphFont"/>
    <w:uiPriority w:val="20"/>
    <w:qFormat/>
    <w:rsid w:val="00D1475A"/>
    <w:rPr>
      <w:i/>
      <w:iCs/>
    </w:rPr>
  </w:style>
  <w:style w:type="character" w:customStyle="1" w:styleId="listdetail">
    <w:name w:val="listdetail"/>
    <w:basedOn w:val="DefaultParagraphFont"/>
    <w:rsid w:val="00D1475A"/>
  </w:style>
  <w:style w:type="paragraph" w:styleId="CommentText">
    <w:name w:val="annotation text"/>
    <w:basedOn w:val="Normal"/>
    <w:link w:val="CommentTextChar"/>
    <w:uiPriority w:val="99"/>
    <w:semiHidden/>
    <w:unhideWhenUsed/>
    <w:rsid w:val="002E6CD9"/>
    <w:pPr>
      <w:spacing w:line="240" w:lineRule="auto"/>
    </w:pPr>
    <w:rPr>
      <w:sz w:val="20"/>
      <w:szCs w:val="20"/>
    </w:rPr>
  </w:style>
  <w:style w:type="character" w:customStyle="1" w:styleId="CommentTextChar">
    <w:name w:val="Comment Text Char"/>
    <w:basedOn w:val="DefaultParagraphFont"/>
    <w:link w:val="CommentText"/>
    <w:uiPriority w:val="99"/>
    <w:semiHidden/>
    <w:rsid w:val="002E6CD9"/>
    <w:rPr>
      <w:sz w:val="20"/>
      <w:szCs w:val="20"/>
      <w:lang w:val="en-US"/>
    </w:rPr>
  </w:style>
  <w:style w:type="paragraph" w:styleId="CommentSubject">
    <w:name w:val="annotation subject"/>
    <w:basedOn w:val="CommentText"/>
    <w:next w:val="CommentText"/>
    <w:link w:val="CommentSubjectChar"/>
    <w:uiPriority w:val="99"/>
    <w:semiHidden/>
    <w:unhideWhenUsed/>
    <w:rsid w:val="002E6CD9"/>
    <w:rPr>
      <w:b/>
      <w:bCs/>
    </w:rPr>
  </w:style>
  <w:style w:type="character" w:customStyle="1" w:styleId="CommentSubjectChar">
    <w:name w:val="Comment Subject Char"/>
    <w:basedOn w:val="CommentTextChar"/>
    <w:link w:val="CommentSubject"/>
    <w:uiPriority w:val="99"/>
    <w:semiHidden/>
    <w:rsid w:val="002E6CD9"/>
    <w:rPr>
      <w:b/>
      <w:bCs/>
    </w:rPr>
  </w:style>
  <w:style w:type="paragraph" w:styleId="BalloonText">
    <w:name w:val="Balloon Text"/>
    <w:basedOn w:val="Normal"/>
    <w:link w:val="BalloonTextChar"/>
    <w:uiPriority w:val="99"/>
    <w:semiHidden/>
    <w:unhideWhenUsed/>
    <w:rsid w:val="002E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D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Ekeoma Nwankpa</dc:creator>
  <cp:lastModifiedBy>Administrator</cp:lastModifiedBy>
  <cp:revision>4</cp:revision>
  <cp:lastPrinted>2015-03-09T00:33:00Z</cp:lastPrinted>
  <dcterms:created xsi:type="dcterms:W3CDTF">2015-03-08T05:56:00Z</dcterms:created>
  <dcterms:modified xsi:type="dcterms:W3CDTF">2015-03-09T00:52:00Z</dcterms:modified>
</cp:coreProperties>
</file>