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1A" w:rsidRDefault="0027791A" w:rsidP="00963996">
      <w:pPr>
        <w:adjustRightInd w:val="0"/>
        <w:snapToGrid w:val="0"/>
        <w:spacing w:after="0" w:line="240" w:lineRule="auto"/>
        <w:jc w:val="center"/>
        <w:rPr>
          <w:rFonts w:ascii="Times New Roman" w:hAnsi="Times New Roman" w:cs="Times New Roman"/>
          <w:b/>
          <w:sz w:val="20"/>
          <w:szCs w:val="20"/>
          <w:lang w:eastAsia="zh-CN"/>
        </w:rPr>
      </w:pPr>
      <w:r w:rsidRPr="008D0CD0">
        <w:rPr>
          <w:rFonts w:ascii="Times New Roman" w:hAnsi="Times New Roman" w:cs="Times New Roman"/>
          <w:b/>
          <w:sz w:val="20"/>
          <w:szCs w:val="20"/>
        </w:rPr>
        <w:t>Effect of different packaging materials on storage life of fresh coriander (</w:t>
      </w:r>
      <w:proofErr w:type="spellStart"/>
      <w:r w:rsidRPr="008D0CD0">
        <w:rPr>
          <w:rFonts w:ascii="Times New Roman" w:hAnsi="Times New Roman" w:cs="Times New Roman"/>
          <w:b/>
          <w:i/>
          <w:sz w:val="20"/>
          <w:szCs w:val="20"/>
        </w:rPr>
        <w:t>Coriandrum</w:t>
      </w:r>
      <w:proofErr w:type="spellEnd"/>
      <w:r w:rsidRPr="008D0CD0">
        <w:rPr>
          <w:rFonts w:ascii="Times New Roman" w:hAnsi="Times New Roman" w:cs="Times New Roman"/>
          <w:b/>
          <w:i/>
          <w:sz w:val="20"/>
          <w:szCs w:val="20"/>
        </w:rPr>
        <w:t xml:space="preserve"> </w:t>
      </w:r>
      <w:proofErr w:type="spellStart"/>
      <w:r w:rsidRPr="008D0CD0">
        <w:rPr>
          <w:rFonts w:ascii="Times New Roman" w:hAnsi="Times New Roman" w:cs="Times New Roman"/>
          <w:b/>
          <w:i/>
          <w:sz w:val="20"/>
          <w:szCs w:val="20"/>
        </w:rPr>
        <w:t>sativum</w:t>
      </w:r>
      <w:proofErr w:type="spellEnd"/>
      <w:r w:rsidRPr="008D0CD0">
        <w:rPr>
          <w:rFonts w:ascii="Times New Roman" w:hAnsi="Times New Roman" w:cs="Times New Roman"/>
          <w:b/>
          <w:i/>
          <w:sz w:val="20"/>
          <w:szCs w:val="20"/>
        </w:rPr>
        <w:t xml:space="preserve"> </w:t>
      </w:r>
      <w:r w:rsidRPr="008D0CD0">
        <w:rPr>
          <w:rFonts w:ascii="Times New Roman" w:hAnsi="Times New Roman" w:cs="Times New Roman"/>
          <w:b/>
          <w:sz w:val="20"/>
          <w:szCs w:val="20"/>
        </w:rPr>
        <w:t>L) leaves</w:t>
      </w:r>
    </w:p>
    <w:p w:rsidR="008D0CD0" w:rsidRPr="008D0CD0" w:rsidRDefault="008D0CD0" w:rsidP="00963996">
      <w:pPr>
        <w:adjustRightInd w:val="0"/>
        <w:snapToGrid w:val="0"/>
        <w:spacing w:after="0" w:line="240" w:lineRule="auto"/>
        <w:jc w:val="center"/>
        <w:rPr>
          <w:rFonts w:ascii="Times New Roman" w:hAnsi="Times New Roman" w:cs="Times New Roman"/>
          <w:b/>
          <w:sz w:val="20"/>
          <w:szCs w:val="20"/>
          <w:lang w:eastAsia="zh-CN"/>
        </w:rPr>
      </w:pPr>
    </w:p>
    <w:p w:rsidR="0027791A" w:rsidRDefault="0027791A" w:rsidP="00963996">
      <w:pPr>
        <w:tabs>
          <w:tab w:val="left" w:pos="0"/>
        </w:tabs>
        <w:adjustRightInd w:val="0"/>
        <w:snapToGrid w:val="0"/>
        <w:spacing w:after="0" w:line="240" w:lineRule="auto"/>
        <w:jc w:val="center"/>
        <w:rPr>
          <w:rFonts w:ascii="Times New Roman" w:hAnsi="Times New Roman" w:cs="Times New Roman"/>
          <w:bCs/>
          <w:sz w:val="20"/>
          <w:szCs w:val="20"/>
          <w:vertAlign w:val="superscript"/>
          <w:lang w:eastAsia="zh-CN"/>
        </w:rPr>
      </w:pPr>
      <w:proofErr w:type="spellStart"/>
      <w:r w:rsidRPr="008D0CD0">
        <w:rPr>
          <w:rFonts w:ascii="Times New Roman" w:hAnsi="Times New Roman" w:cs="Times New Roman"/>
          <w:bCs/>
          <w:sz w:val="20"/>
          <w:szCs w:val="20"/>
        </w:rPr>
        <w:t>Amit</w:t>
      </w:r>
      <w:proofErr w:type="spellEnd"/>
      <w:r w:rsidRPr="008D0CD0">
        <w:rPr>
          <w:rFonts w:ascii="Times New Roman" w:hAnsi="Times New Roman" w:cs="Times New Roman"/>
          <w:bCs/>
          <w:sz w:val="20"/>
          <w:szCs w:val="20"/>
        </w:rPr>
        <w:t xml:space="preserve"> </w:t>
      </w:r>
      <w:proofErr w:type="spellStart"/>
      <w:r w:rsidRPr="008D0CD0">
        <w:rPr>
          <w:rFonts w:ascii="Times New Roman" w:hAnsi="Times New Roman" w:cs="Times New Roman"/>
          <w:bCs/>
          <w:sz w:val="20"/>
          <w:szCs w:val="20"/>
        </w:rPr>
        <w:t>Baran</w:t>
      </w:r>
      <w:proofErr w:type="spellEnd"/>
      <w:r w:rsidRPr="008D0CD0">
        <w:rPr>
          <w:rFonts w:ascii="Times New Roman" w:hAnsi="Times New Roman" w:cs="Times New Roman"/>
          <w:bCs/>
          <w:sz w:val="20"/>
          <w:szCs w:val="20"/>
        </w:rPr>
        <w:t xml:space="preserve"> Sharangi</w:t>
      </w:r>
      <w:r w:rsidRPr="008D0CD0">
        <w:rPr>
          <w:rFonts w:ascii="Times New Roman" w:hAnsi="Times New Roman" w:cs="Times New Roman"/>
          <w:bCs/>
          <w:sz w:val="20"/>
          <w:szCs w:val="20"/>
          <w:vertAlign w:val="superscript"/>
        </w:rPr>
        <w:t>1</w:t>
      </w:r>
      <w:r w:rsidRPr="008D0CD0">
        <w:rPr>
          <w:rFonts w:ascii="Times New Roman" w:hAnsi="Times New Roman" w:cs="Times New Roman"/>
          <w:bCs/>
          <w:sz w:val="20"/>
          <w:szCs w:val="20"/>
        </w:rPr>
        <w:t xml:space="preserve">*, </w:t>
      </w:r>
      <w:proofErr w:type="spellStart"/>
      <w:r w:rsidRPr="008D0CD0">
        <w:rPr>
          <w:rFonts w:ascii="Times New Roman" w:hAnsi="Times New Roman" w:cs="Times New Roman"/>
          <w:bCs/>
          <w:sz w:val="20"/>
          <w:szCs w:val="20"/>
        </w:rPr>
        <w:t>Sagarika</w:t>
      </w:r>
      <w:proofErr w:type="spellEnd"/>
      <w:r w:rsidRPr="008D0CD0">
        <w:rPr>
          <w:rFonts w:ascii="Times New Roman" w:hAnsi="Times New Roman" w:cs="Times New Roman"/>
          <w:bCs/>
          <w:sz w:val="20"/>
          <w:szCs w:val="20"/>
        </w:rPr>
        <w:t xml:space="preserve"> Guha</w:t>
      </w:r>
      <w:r w:rsidRPr="008D0CD0">
        <w:rPr>
          <w:rFonts w:ascii="Times New Roman" w:hAnsi="Times New Roman" w:cs="Times New Roman"/>
          <w:bCs/>
          <w:sz w:val="20"/>
          <w:szCs w:val="20"/>
          <w:vertAlign w:val="superscript"/>
        </w:rPr>
        <w:t>1</w:t>
      </w:r>
      <w:r w:rsidRPr="008D0CD0">
        <w:rPr>
          <w:rFonts w:ascii="Times New Roman" w:hAnsi="Times New Roman" w:cs="Times New Roman"/>
          <w:bCs/>
          <w:sz w:val="20"/>
          <w:szCs w:val="20"/>
        </w:rPr>
        <w:t>,</w:t>
      </w:r>
      <w:r w:rsidR="006828B1">
        <w:rPr>
          <w:rFonts w:ascii="Times New Roman" w:hAnsi="Times New Roman" w:cs="Times New Roman"/>
          <w:bCs/>
          <w:sz w:val="20"/>
          <w:szCs w:val="20"/>
        </w:rPr>
        <w:t xml:space="preserve"> </w:t>
      </w:r>
      <w:proofErr w:type="spellStart"/>
      <w:r w:rsidRPr="008D0CD0">
        <w:rPr>
          <w:rFonts w:ascii="Times New Roman" w:hAnsi="Times New Roman" w:cs="Times New Roman"/>
          <w:bCs/>
          <w:sz w:val="20"/>
          <w:szCs w:val="20"/>
        </w:rPr>
        <w:t>Ivi</w:t>
      </w:r>
      <w:proofErr w:type="spellEnd"/>
      <w:r w:rsidRPr="008D0CD0">
        <w:rPr>
          <w:rFonts w:ascii="Times New Roman" w:hAnsi="Times New Roman" w:cs="Times New Roman"/>
          <w:bCs/>
          <w:sz w:val="20"/>
          <w:szCs w:val="20"/>
        </w:rPr>
        <w:t xml:space="preserve"> Chakrabarty</w:t>
      </w:r>
      <w:r w:rsidRPr="008D0CD0">
        <w:rPr>
          <w:rFonts w:ascii="Times New Roman" w:hAnsi="Times New Roman" w:cs="Times New Roman"/>
          <w:bCs/>
          <w:sz w:val="20"/>
          <w:szCs w:val="20"/>
          <w:vertAlign w:val="superscript"/>
        </w:rPr>
        <w:t>2</w:t>
      </w:r>
    </w:p>
    <w:p w:rsidR="008D0CD0" w:rsidRPr="008D0CD0" w:rsidRDefault="008D0CD0" w:rsidP="00963996">
      <w:pPr>
        <w:tabs>
          <w:tab w:val="left" w:pos="0"/>
        </w:tabs>
        <w:adjustRightInd w:val="0"/>
        <w:snapToGrid w:val="0"/>
        <w:spacing w:after="0" w:line="240" w:lineRule="auto"/>
        <w:jc w:val="center"/>
        <w:rPr>
          <w:rFonts w:ascii="Times New Roman" w:hAnsi="Times New Roman" w:cs="Times New Roman"/>
          <w:bCs/>
          <w:sz w:val="20"/>
          <w:szCs w:val="20"/>
          <w:u w:val="single"/>
          <w:lang w:eastAsia="zh-CN"/>
        </w:rPr>
      </w:pPr>
    </w:p>
    <w:p w:rsidR="0027791A" w:rsidRPr="008D0CD0" w:rsidRDefault="0027791A" w:rsidP="00963996">
      <w:pPr>
        <w:tabs>
          <w:tab w:val="left" w:pos="0"/>
        </w:tabs>
        <w:adjustRightInd w:val="0"/>
        <w:snapToGrid w:val="0"/>
        <w:spacing w:after="0" w:line="240" w:lineRule="auto"/>
        <w:jc w:val="center"/>
        <w:rPr>
          <w:rFonts w:ascii="Times New Roman" w:hAnsi="Times New Roman" w:cs="Times New Roman"/>
          <w:iCs/>
          <w:sz w:val="20"/>
          <w:szCs w:val="20"/>
        </w:rPr>
      </w:pPr>
      <w:r w:rsidRPr="008D0CD0">
        <w:rPr>
          <w:rFonts w:ascii="Times New Roman" w:hAnsi="Times New Roman" w:cs="Times New Roman"/>
          <w:iCs/>
          <w:sz w:val="20"/>
          <w:szCs w:val="20"/>
          <w:vertAlign w:val="superscript"/>
        </w:rPr>
        <w:t>1</w:t>
      </w:r>
      <w:r w:rsidRPr="008D0CD0">
        <w:rPr>
          <w:rFonts w:ascii="Times New Roman" w:hAnsi="Times New Roman" w:cs="Times New Roman"/>
          <w:iCs/>
          <w:sz w:val="20"/>
          <w:szCs w:val="20"/>
        </w:rPr>
        <w:t xml:space="preserve">Department of Spices and Plantation Crops, </w:t>
      </w:r>
      <w:r w:rsidRPr="008D0CD0">
        <w:rPr>
          <w:rFonts w:ascii="Times New Roman" w:hAnsi="Times New Roman" w:cs="Times New Roman"/>
          <w:iCs/>
          <w:sz w:val="20"/>
          <w:szCs w:val="20"/>
          <w:vertAlign w:val="superscript"/>
        </w:rPr>
        <w:t>2</w:t>
      </w:r>
      <w:r w:rsidRPr="008D0CD0">
        <w:rPr>
          <w:rFonts w:ascii="Times New Roman" w:hAnsi="Times New Roman" w:cs="Times New Roman"/>
          <w:iCs/>
          <w:sz w:val="20"/>
          <w:szCs w:val="20"/>
        </w:rPr>
        <w:t xml:space="preserve">Department of Post Harvest Technology of Horticultural </w:t>
      </w:r>
      <w:proofErr w:type="spellStart"/>
      <w:r w:rsidRPr="008D0CD0">
        <w:rPr>
          <w:rFonts w:ascii="Times New Roman" w:hAnsi="Times New Roman" w:cs="Times New Roman"/>
          <w:iCs/>
          <w:sz w:val="20"/>
          <w:szCs w:val="20"/>
        </w:rPr>
        <w:t>Crops,Faculty</w:t>
      </w:r>
      <w:proofErr w:type="spellEnd"/>
      <w:r w:rsidRPr="008D0CD0">
        <w:rPr>
          <w:rFonts w:ascii="Times New Roman" w:hAnsi="Times New Roman" w:cs="Times New Roman"/>
          <w:iCs/>
          <w:sz w:val="20"/>
          <w:szCs w:val="20"/>
        </w:rPr>
        <w:t xml:space="preserve"> of Horticulture, </w:t>
      </w:r>
      <w:proofErr w:type="spellStart"/>
      <w:r w:rsidRPr="008D0CD0">
        <w:rPr>
          <w:rFonts w:ascii="Times New Roman" w:hAnsi="Times New Roman" w:cs="Times New Roman"/>
          <w:iCs/>
          <w:sz w:val="20"/>
          <w:szCs w:val="20"/>
        </w:rPr>
        <w:t>Bidhan</w:t>
      </w:r>
      <w:proofErr w:type="spellEnd"/>
      <w:r w:rsidRPr="008D0CD0">
        <w:rPr>
          <w:rFonts w:ascii="Times New Roman" w:hAnsi="Times New Roman" w:cs="Times New Roman"/>
          <w:iCs/>
          <w:sz w:val="20"/>
          <w:szCs w:val="20"/>
        </w:rPr>
        <w:t xml:space="preserve"> Chandra </w:t>
      </w:r>
      <w:proofErr w:type="spellStart"/>
      <w:r w:rsidRPr="008D0CD0">
        <w:rPr>
          <w:rFonts w:ascii="Times New Roman" w:hAnsi="Times New Roman" w:cs="Times New Roman"/>
          <w:iCs/>
          <w:sz w:val="20"/>
          <w:szCs w:val="20"/>
        </w:rPr>
        <w:t>KrishiViswavidyalaya</w:t>
      </w:r>
      <w:proofErr w:type="spellEnd"/>
      <w:r w:rsidRPr="008D0CD0">
        <w:rPr>
          <w:rFonts w:ascii="Times New Roman" w:hAnsi="Times New Roman" w:cs="Times New Roman"/>
          <w:iCs/>
          <w:sz w:val="20"/>
          <w:szCs w:val="20"/>
        </w:rPr>
        <w:t>, Mohanpur-741252, Nadia, West Bengal, INDIA</w:t>
      </w:r>
    </w:p>
    <w:p w:rsidR="0027791A" w:rsidRDefault="0027791A" w:rsidP="00963996">
      <w:pPr>
        <w:tabs>
          <w:tab w:val="left" w:pos="0"/>
        </w:tabs>
        <w:adjustRightInd w:val="0"/>
        <w:snapToGrid w:val="0"/>
        <w:spacing w:after="0" w:line="240" w:lineRule="auto"/>
        <w:jc w:val="center"/>
        <w:rPr>
          <w:rFonts w:ascii="Times New Roman" w:hAnsi="Times New Roman" w:cs="Times New Roman"/>
          <w:sz w:val="20"/>
          <w:szCs w:val="20"/>
          <w:lang w:eastAsia="zh-CN"/>
        </w:rPr>
      </w:pPr>
      <w:r w:rsidRPr="008D0CD0">
        <w:rPr>
          <w:rFonts w:ascii="Times New Roman" w:hAnsi="Times New Roman" w:cs="Times New Roman"/>
          <w:sz w:val="20"/>
          <w:szCs w:val="20"/>
        </w:rPr>
        <w:t xml:space="preserve">Corresponding author: </w:t>
      </w:r>
      <w:hyperlink r:id="rId7" w:history="1">
        <w:r w:rsidR="001727F2" w:rsidRPr="002C7B72">
          <w:rPr>
            <w:rStyle w:val="Hyperlink"/>
            <w:rFonts w:ascii="Times New Roman" w:hAnsi="Times New Roman" w:cs="Times New Roman"/>
            <w:sz w:val="20"/>
            <w:szCs w:val="20"/>
          </w:rPr>
          <w:t>dr_absharangi@yahoo.co.in</w:t>
        </w:r>
      </w:hyperlink>
      <w:r w:rsidR="001727F2">
        <w:rPr>
          <w:rFonts w:ascii="Times New Roman" w:hAnsi="Times New Roman" w:cs="Times New Roman" w:hint="eastAsia"/>
          <w:sz w:val="20"/>
          <w:szCs w:val="20"/>
          <w:lang w:eastAsia="zh-CN"/>
        </w:rPr>
        <w:t xml:space="preserve"> </w:t>
      </w:r>
    </w:p>
    <w:p w:rsidR="008D0CD0" w:rsidRPr="008D0CD0" w:rsidRDefault="008D0CD0" w:rsidP="00963996">
      <w:pPr>
        <w:tabs>
          <w:tab w:val="left" w:pos="0"/>
        </w:tabs>
        <w:adjustRightInd w:val="0"/>
        <w:snapToGrid w:val="0"/>
        <w:spacing w:after="0" w:line="240" w:lineRule="auto"/>
        <w:jc w:val="center"/>
        <w:rPr>
          <w:rFonts w:ascii="Times New Roman" w:hAnsi="Times New Roman" w:cs="Times New Roman"/>
          <w:sz w:val="20"/>
          <w:szCs w:val="20"/>
          <w:lang w:eastAsia="zh-CN"/>
        </w:rPr>
      </w:pPr>
    </w:p>
    <w:p w:rsidR="0027791A" w:rsidRPr="008D0CD0" w:rsidRDefault="0027791A" w:rsidP="00963996">
      <w:pPr>
        <w:pStyle w:val="NoSpacing"/>
        <w:adjustRightInd w:val="0"/>
        <w:snapToGrid w:val="0"/>
        <w:jc w:val="both"/>
        <w:rPr>
          <w:rFonts w:ascii="Times New Roman" w:hAnsi="Times New Roman"/>
          <w:sz w:val="20"/>
          <w:szCs w:val="20"/>
        </w:rPr>
      </w:pPr>
      <w:r w:rsidRPr="008D0CD0">
        <w:rPr>
          <w:rFonts w:ascii="Times New Roman" w:hAnsi="Times New Roman"/>
          <w:b/>
          <w:bCs/>
          <w:sz w:val="20"/>
          <w:szCs w:val="20"/>
        </w:rPr>
        <w:t>Abstract:</w:t>
      </w:r>
      <w:r w:rsidRPr="008D0CD0">
        <w:rPr>
          <w:rFonts w:ascii="Times New Roman" w:hAnsi="Times New Roman"/>
          <w:sz w:val="20"/>
          <w:szCs w:val="20"/>
        </w:rPr>
        <w:t xml:space="preserve"> </w:t>
      </w:r>
      <w:r w:rsidRPr="008D0CD0">
        <w:rPr>
          <w:rFonts w:ascii="Times New Roman" w:hAnsi="Times New Roman"/>
          <w:sz w:val="20"/>
          <w:szCs w:val="20"/>
          <w:lang w:bidi="ar-EG"/>
        </w:rPr>
        <w:t xml:space="preserve">Fresh culinary herbs are one of the fastest growing markets for gourmet production on a world wide scale. Some herbs are sold fresh rather than dry because they do not retain their flavor when dried. </w:t>
      </w:r>
      <w:r w:rsidRPr="008D0CD0">
        <w:rPr>
          <w:rFonts w:ascii="Times New Roman" w:hAnsi="Times New Roman"/>
          <w:sz w:val="20"/>
          <w:szCs w:val="20"/>
        </w:rPr>
        <w:t>Coriander (</w:t>
      </w:r>
      <w:proofErr w:type="spellStart"/>
      <w:r w:rsidRPr="008D0CD0">
        <w:rPr>
          <w:rFonts w:ascii="Times New Roman" w:hAnsi="Times New Roman"/>
          <w:i/>
          <w:iCs/>
          <w:sz w:val="20"/>
          <w:szCs w:val="20"/>
        </w:rPr>
        <w:t>Coriandrumsativum</w:t>
      </w:r>
      <w:proofErr w:type="spellEnd"/>
      <w:r w:rsidR="006828B1">
        <w:rPr>
          <w:rFonts w:ascii="Times New Roman" w:eastAsiaTheme="minorEastAsia" w:hAnsi="Times New Roman" w:hint="eastAsia"/>
          <w:i/>
          <w:iCs/>
          <w:sz w:val="20"/>
          <w:szCs w:val="20"/>
          <w:lang w:eastAsia="zh-CN"/>
        </w:rPr>
        <w:t xml:space="preserve"> </w:t>
      </w:r>
      <w:r w:rsidRPr="008D0CD0">
        <w:rPr>
          <w:rFonts w:ascii="Times New Roman" w:hAnsi="Times New Roman"/>
          <w:sz w:val="20"/>
          <w:szCs w:val="20"/>
        </w:rPr>
        <w:t xml:space="preserve">L.) plant is an important aromatic culinary herb. </w:t>
      </w:r>
      <w:r w:rsidRPr="008D0CD0">
        <w:rPr>
          <w:rFonts w:ascii="Times New Roman" w:hAnsi="Times New Roman"/>
          <w:sz w:val="20"/>
          <w:szCs w:val="20"/>
          <w:lang w:bidi="ar-EG"/>
        </w:rPr>
        <w:t xml:space="preserve">A study was carried out during two successive summer seasons 2010 and 2011, at the laboratory of Spices and Plantation Crops as well as that of the Post Harvest Technology of Horticultural Crops, in </w:t>
      </w:r>
      <w:r w:rsidR="00446392" w:rsidRPr="008D0CD0">
        <w:rPr>
          <w:rFonts w:ascii="Times New Roman" w:hAnsi="Times New Roman"/>
          <w:sz w:val="20"/>
          <w:szCs w:val="20"/>
          <w:lang w:bidi="ar-EG"/>
        </w:rPr>
        <w:t>BCKV (Agricultural University)</w:t>
      </w:r>
      <w:r w:rsidRPr="008D0CD0">
        <w:rPr>
          <w:rFonts w:ascii="Times New Roman" w:hAnsi="Times New Roman"/>
          <w:sz w:val="20"/>
          <w:szCs w:val="20"/>
          <w:lang w:bidi="ar-EG"/>
        </w:rPr>
        <w:t xml:space="preserve">, </w:t>
      </w:r>
      <w:proofErr w:type="spellStart"/>
      <w:r w:rsidRPr="008D0CD0">
        <w:rPr>
          <w:rFonts w:ascii="Times New Roman" w:hAnsi="Times New Roman"/>
          <w:sz w:val="20"/>
          <w:szCs w:val="20"/>
          <w:lang w:bidi="ar-EG"/>
        </w:rPr>
        <w:t>Mohanpur</w:t>
      </w:r>
      <w:proofErr w:type="spellEnd"/>
      <w:r w:rsidRPr="008D0CD0">
        <w:rPr>
          <w:rFonts w:ascii="Times New Roman" w:hAnsi="Times New Roman"/>
          <w:sz w:val="20"/>
          <w:szCs w:val="20"/>
          <w:lang w:bidi="ar-EG"/>
        </w:rPr>
        <w:t>, West Bengal (India). This study aimed to investigate the effect of room and refrigerated temperatures as well as different packaging materials on the storage life of fresh coriander leaf and the changes that took place during storage till it remained to be marketable as fresh. Freshly harvested coriander leaves were packed in seven different packaging materials (</w:t>
      </w:r>
      <w:r w:rsidRPr="008D0CD0">
        <w:rPr>
          <w:rFonts w:ascii="Times New Roman" w:hAnsi="Times New Roman"/>
          <w:bCs/>
          <w:sz w:val="20"/>
          <w:szCs w:val="20"/>
        </w:rPr>
        <w:t>b</w:t>
      </w:r>
      <w:r w:rsidRPr="008D0CD0">
        <w:rPr>
          <w:rFonts w:ascii="Times New Roman" w:hAnsi="Times New Roman"/>
          <w:sz w:val="20"/>
          <w:szCs w:val="20"/>
        </w:rPr>
        <w:t>rown paper packet</w:t>
      </w:r>
      <w:r w:rsidRPr="008D0CD0">
        <w:rPr>
          <w:rFonts w:ascii="Times New Roman" w:hAnsi="Times New Roman"/>
          <w:bCs/>
          <w:sz w:val="20"/>
          <w:szCs w:val="20"/>
        </w:rPr>
        <w:t xml:space="preserve">, </w:t>
      </w:r>
      <w:r w:rsidRPr="008D0CD0">
        <w:rPr>
          <w:rFonts w:ascii="Times New Roman" w:hAnsi="Times New Roman"/>
          <w:sz w:val="20"/>
          <w:szCs w:val="20"/>
        </w:rPr>
        <w:t>news paper packet</w:t>
      </w:r>
      <w:r w:rsidRPr="008D0CD0">
        <w:rPr>
          <w:rFonts w:ascii="Times New Roman" w:hAnsi="Times New Roman"/>
          <w:bCs/>
          <w:sz w:val="20"/>
          <w:szCs w:val="20"/>
        </w:rPr>
        <w:t>, l</w:t>
      </w:r>
      <w:r w:rsidRPr="008D0CD0">
        <w:rPr>
          <w:rFonts w:ascii="Times New Roman" w:hAnsi="Times New Roman"/>
          <w:sz w:val="20"/>
          <w:szCs w:val="20"/>
        </w:rPr>
        <w:t>aminated paper packet, A4 poly packet, A5 poly packet</w:t>
      </w:r>
      <w:r w:rsidRPr="008D0CD0">
        <w:rPr>
          <w:rFonts w:ascii="Times New Roman" w:hAnsi="Times New Roman"/>
          <w:bCs/>
          <w:sz w:val="20"/>
          <w:szCs w:val="20"/>
        </w:rPr>
        <w:t>, b</w:t>
      </w:r>
      <w:r w:rsidRPr="008D0CD0">
        <w:rPr>
          <w:rFonts w:ascii="Times New Roman" w:hAnsi="Times New Roman"/>
          <w:sz w:val="20"/>
          <w:szCs w:val="20"/>
        </w:rPr>
        <w:t>ox with leaf cushioning</w:t>
      </w:r>
      <w:r w:rsidRPr="008D0CD0">
        <w:rPr>
          <w:rFonts w:ascii="Times New Roman" w:hAnsi="Times New Roman"/>
          <w:sz w:val="20"/>
          <w:szCs w:val="20"/>
          <w:lang w:bidi="ar-EG"/>
        </w:rPr>
        <w:t xml:space="preserve"> including one control i.e. no packaging material) and </w:t>
      </w:r>
      <w:r w:rsidRPr="008D0CD0">
        <w:rPr>
          <w:rFonts w:ascii="Times New Roman" w:hAnsi="Times New Roman"/>
          <w:sz w:val="20"/>
          <w:szCs w:val="20"/>
        </w:rPr>
        <w:t>were</w:t>
      </w:r>
      <w:r w:rsidRPr="008D0CD0">
        <w:rPr>
          <w:rFonts w:ascii="Times New Roman" w:hAnsi="Times New Roman"/>
          <w:sz w:val="20"/>
          <w:szCs w:val="20"/>
          <w:lang w:bidi="ar-EG"/>
        </w:rPr>
        <w:t xml:space="preserve"> stored at room and refrigerated conditions. </w:t>
      </w:r>
      <w:r w:rsidRPr="008D0CD0">
        <w:rPr>
          <w:rFonts w:ascii="Times New Roman" w:hAnsi="Times New Roman"/>
          <w:sz w:val="20"/>
          <w:szCs w:val="20"/>
        </w:rPr>
        <w:t>From visual observation, it may be concluded that coriander leaves packed in laminated paper packet and A5 poly packet remained marketable up to 10 days in storage at ambient condition. However under refrigerated condition, leaves showed high degree of marketability up to 10 DAS and medium marketability up to 12 DAS with laminated paper packet (T3), A4 poly packet (T4), A5 poly packet (T5) and box with leaf cushioning (T6) treatments.</w:t>
      </w:r>
    </w:p>
    <w:p w:rsidR="00650541" w:rsidRPr="008D0CD0" w:rsidRDefault="0027791A" w:rsidP="00963996">
      <w:pPr>
        <w:pStyle w:val="NoSpacing"/>
        <w:adjustRightInd w:val="0"/>
        <w:snapToGrid w:val="0"/>
        <w:jc w:val="both"/>
        <w:rPr>
          <w:rFonts w:ascii="Times New Roman" w:eastAsiaTheme="minorEastAsia" w:hAnsi="Times New Roman"/>
          <w:sz w:val="20"/>
          <w:szCs w:val="20"/>
          <w:lang w:eastAsia="zh-CN"/>
        </w:rPr>
      </w:pPr>
      <w:r w:rsidRPr="008D0CD0">
        <w:rPr>
          <w:rFonts w:ascii="Times New Roman" w:hAnsi="Times New Roman"/>
          <w:bCs/>
          <w:sz w:val="20"/>
          <w:szCs w:val="20"/>
        </w:rPr>
        <w:t>[</w:t>
      </w:r>
      <w:proofErr w:type="spellStart"/>
      <w:r w:rsidRPr="008D0CD0">
        <w:rPr>
          <w:rFonts w:ascii="Times New Roman" w:hAnsi="Times New Roman"/>
          <w:bCs/>
          <w:sz w:val="20"/>
          <w:szCs w:val="20"/>
        </w:rPr>
        <w:t>Sharangi</w:t>
      </w:r>
      <w:proofErr w:type="spellEnd"/>
      <w:r w:rsidRPr="008D0CD0">
        <w:rPr>
          <w:rFonts w:ascii="Times New Roman" w:hAnsi="Times New Roman"/>
          <w:bCs/>
          <w:sz w:val="20"/>
          <w:szCs w:val="20"/>
        </w:rPr>
        <w:t xml:space="preserve"> AB, </w:t>
      </w:r>
      <w:proofErr w:type="spellStart"/>
      <w:r w:rsidRPr="008D0CD0">
        <w:rPr>
          <w:rFonts w:ascii="Times New Roman" w:hAnsi="Times New Roman"/>
          <w:bCs/>
          <w:sz w:val="20"/>
          <w:szCs w:val="20"/>
        </w:rPr>
        <w:t>Guha</w:t>
      </w:r>
      <w:proofErr w:type="spellEnd"/>
      <w:r w:rsidRPr="008D0CD0">
        <w:rPr>
          <w:rFonts w:ascii="Times New Roman" w:hAnsi="Times New Roman"/>
          <w:bCs/>
          <w:sz w:val="20"/>
          <w:szCs w:val="20"/>
        </w:rPr>
        <w:t xml:space="preserve"> S, </w:t>
      </w:r>
      <w:proofErr w:type="spellStart"/>
      <w:r w:rsidRPr="008D0CD0">
        <w:rPr>
          <w:rFonts w:ascii="Times New Roman" w:hAnsi="Times New Roman"/>
          <w:bCs/>
          <w:sz w:val="20"/>
          <w:szCs w:val="20"/>
        </w:rPr>
        <w:t>Chakrabarty</w:t>
      </w:r>
      <w:proofErr w:type="spellEnd"/>
      <w:r w:rsidRPr="008D0CD0">
        <w:rPr>
          <w:rFonts w:ascii="Times New Roman" w:hAnsi="Times New Roman"/>
          <w:bCs/>
          <w:sz w:val="20"/>
          <w:szCs w:val="20"/>
        </w:rPr>
        <w:t xml:space="preserve"> I.</w:t>
      </w:r>
      <w:r w:rsidRPr="008D0CD0">
        <w:rPr>
          <w:rFonts w:ascii="Times New Roman" w:hAnsi="Times New Roman"/>
          <w:sz w:val="20"/>
          <w:szCs w:val="20"/>
        </w:rPr>
        <w:t xml:space="preserve"> </w:t>
      </w:r>
      <w:r w:rsidRPr="008D0CD0">
        <w:rPr>
          <w:rFonts w:ascii="Times New Roman" w:hAnsi="Times New Roman"/>
          <w:b/>
          <w:sz w:val="20"/>
          <w:szCs w:val="20"/>
        </w:rPr>
        <w:t>Effect of different packaging materials on storage life of fresh coriander leaves</w:t>
      </w:r>
      <w:r w:rsidR="00650541" w:rsidRPr="008D0CD0">
        <w:rPr>
          <w:rFonts w:ascii="Times New Roman" w:hAnsi="Times New Roman"/>
          <w:b/>
          <w:bCs/>
          <w:sz w:val="20"/>
          <w:szCs w:val="20"/>
          <w:lang w:bidi="fa-IR"/>
        </w:rPr>
        <w:t>.</w:t>
      </w:r>
      <w:r w:rsidR="00650541" w:rsidRPr="008D0CD0">
        <w:rPr>
          <w:rFonts w:ascii="Times New Roman" w:hAnsi="Times New Roman" w:hint="eastAsia"/>
          <w:b/>
          <w:bCs/>
          <w:sz w:val="20"/>
          <w:szCs w:val="20"/>
        </w:rPr>
        <w:t xml:space="preserve"> </w:t>
      </w:r>
      <w:r w:rsidR="00650541" w:rsidRPr="008D0CD0">
        <w:rPr>
          <w:rFonts w:ascii="Times New Roman" w:hAnsi="Times New Roman"/>
          <w:bCs/>
          <w:i/>
          <w:sz w:val="20"/>
          <w:szCs w:val="20"/>
        </w:rPr>
        <w:t xml:space="preserve">Nat </w:t>
      </w:r>
      <w:proofErr w:type="spellStart"/>
      <w:r w:rsidR="00650541" w:rsidRPr="008D0CD0">
        <w:rPr>
          <w:rFonts w:ascii="Times New Roman" w:hAnsi="Times New Roman"/>
          <w:bCs/>
          <w:i/>
          <w:sz w:val="20"/>
          <w:szCs w:val="20"/>
        </w:rPr>
        <w:t>Sci</w:t>
      </w:r>
      <w:proofErr w:type="spellEnd"/>
      <w:r w:rsidR="00650541" w:rsidRPr="008D0CD0">
        <w:rPr>
          <w:rFonts w:ascii="Times New Roman" w:hAnsi="Times New Roman" w:hint="eastAsia"/>
          <w:bCs/>
          <w:i/>
          <w:sz w:val="20"/>
          <w:szCs w:val="20"/>
        </w:rPr>
        <w:t xml:space="preserve"> </w:t>
      </w:r>
      <w:r w:rsidR="00650541" w:rsidRPr="008D0CD0">
        <w:rPr>
          <w:rFonts w:ascii="Times New Roman" w:hAnsi="Times New Roman"/>
          <w:sz w:val="20"/>
          <w:szCs w:val="20"/>
        </w:rPr>
        <w:t>201</w:t>
      </w:r>
      <w:r w:rsidR="00650541" w:rsidRPr="008D0CD0">
        <w:rPr>
          <w:rFonts w:ascii="Times New Roman" w:hAnsi="Times New Roman" w:hint="eastAsia"/>
          <w:sz w:val="20"/>
          <w:szCs w:val="20"/>
        </w:rPr>
        <w:t>5</w:t>
      </w:r>
      <w:r w:rsidR="00650541" w:rsidRPr="008D0CD0">
        <w:rPr>
          <w:rFonts w:ascii="Times New Roman" w:hAnsi="Times New Roman"/>
          <w:sz w:val="20"/>
          <w:szCs w:val="20"/>
        </w:rPr>
        <w:t>;1</w:t>
      </w:r>
      <w:r w:rsidR="00650541" w:rsidRPr="008D0CD0">
        <w:rPr>
          <w:rFonts w:ascii="Times New Roman" w:hAnsi="Times New Roman" w:hint="eastAsia"/>
          <w:sz w:val="20"/>
          <w:szCs w:val="20"/>
        </w:rPr>
        <w:t>3</w:t>
      </w:r>
      <w:r w:rsidR="00650541" w:rsidRPr="008D0CD0">
        <w:rPr>
          <w:rFonts w:ascii="Times New Roman" w:hAnsi="Times New Roman"/>
          <w:sz w:val="20"/>
          <w:szCs w:val="20"/>
        </w:rPr>
        <w:t>(</w:t>
      </w:r>
      <w:r w:rsidR="00650541" w:rsidRPr="008D0CD0">
        <w:rPr>
          <w:rFonts w:ascii="Times New Roman" w:hAnsi="Times New Roman" w:hint="eastAsia"/>
          <w:sz w:val="20"/>
          <w:szCs w:val="20"/>
          <w:lang w:eastAsia="zh-CN"/>
        </w:rPr>
        <w:t>6</w:t>
      </w:r>
      <w:r w:rsidR="00650541" w:rsidRPr="008D0CD0">
        <w:rPr>
          <w:rFonts w:ascii="Times New Roman" w:hAnsi="Times New Roman" w:hint="eastAsia"/>
          <w:sz w:val="20"/>
          <w:szCs w:val="20"/>
        </w:rPr>
        <w:t>)</w:t>
      </w:r>
      <w:r w:rsidR="00650541" w:rsidRPr="008D0CD0">
        <w:rPr>
          <w:rFonts w:ascii="Times New Roman" w:hAnsi="Times New Roman"/>
          <w:sz w:val="20"/>
          <w:szCs w:val="20"/>
        </w:rPr>
        <w:t>:</w:t>
      </w:r>
      <w:r w:rsidR="00164F1D">
        <w:rPr>
          <w:rFonts w:ascii="Times New Roman" w:hAnsi="Times New Roman"/>
          <w:noProof/>
          <w:color w:val="000000"/>
          <w:sz w:val="20"/>
          <w:szCs w:val="20"/>
        </w:rPr>
        <w:t>10</w:t>
      </w:r>
      <w:r w:rsidR="00515A2B">
        <w:rPr>
          <w:rFonts w:ascii="Times New Roman" w:eastAsiaTheme="minorEastAsia" w:hAnsi="Times New Roman"/>
          <w:noProof/>
          <w:color w:val="000000"/>
          <w:sz w:val="20"/>
          <w:szCs w:val="20"/>
          <w:lang w:eastAsia="zh-CN"/>
        </w:rPr>
        <w:t>0</w:t>
      </w:r>
      <w:r w:rsidR="00650541" w:rsidRPr="008D0CD0">
        <w:rPr>
          <w:rFonts w:ascii="Times New Roman" w:hAnsi="Times New Roman"/>
          <w:color w:val="000000"/>
          <w:sz w:val="20"/>
          <w:szCs w:val="20"/>
        </w:rPr>
        <w:t>-</w:t>
      </w:r>
      <w:r w:rsidR="00164F1D">
        <w:rPr>
          <w:rFonts w:ascii="Times New Roman" w:hAnsi="Times New Roman"/>
          <w:noProof/>
          <w:color w:val="000000"/>
          <w:sz w:val="20"/>
          <w:szCs w:val="20"/>
        </w:rPr>
        <w:t>1</w:t>
      </w:r>
      <w:r w:rsidR="00515A2B">
        <w:rPr>
          <w:rFonts w:ascii="Times New Roman" w:hAnsi="Times New Roman"/>
          <w:noProof/>
          <w:color w:val="000000"/>
          <w:sz w:val="20"/>
          <w:szCs w:val="20"/>
        </w:rPr>
        <w:t>08</w:t>
      </w:r>
      <w:r w:rsidR="00650541" w:rsidRPr="008D0CD0">
        <w:rPr>
          <w:rFonts w:ascii="Times New Roman" w:hAnsi="Times New Roman"/>
          <w:sz w:val="20"/>
          <w:szCs w:val="20"/>
        </w:rPr>
        <w:t>]</w:t>
      </w:r>
      <w:r w:rsidR="00650541" w:rsidRPr="008D0CD0">
        <w:rPr>
          <w:rFonts w:ascii="Times New Roman" w:hAnsi="Times New Roman" w:hint="eastAsia"/>
          <w:sz w:val="20"/>
          <w:szCs w:val="20"/>
        </w:rPr>
        <w:t>.</w:t>
      </w:r>
      <w:r w:rsidR="00650541" w:rsidRPr="008D0CD0">
        <w:rPr>
          <w:rFonts w:ascii="Times New Roman" w:hAnsi="Times New Roman"/>
          <w:sz w:val="20"/>
          <w:szCs w:val="20"/>
        </w:rPr>
        <w:t xml:space="preserve"> (ISSN: 1545-0740).</w:t>
      </w:r>
      <w:r w:rsidR="00650541" w:rsidRPr="008D0CD0">
        <w:rPr>
          <w:rFonts w:ascii="Times New Roman" w:hAnsi="Times New Roman"/>
          <w:color w:val="0000FF"/>
          <w:sz w:val="20"/>
          <w:szCs w:val="20"/>
        </w:rPr>
        <w:t xml:space="preserve"> </w:t>
      </w:r>
      <w:hyperlink r:id="rId8" w:history="1">
        <w:r w:rsidR="00650541" w:rsidRPr="008D0CD0">
          <w:rPr>
            <w:rStyle w:val="Hyperlink"/>
            <w:rFonts w:ascii="Times New Roman" w:hAnsi="Times New Roman"/>
            <w:sz w:val="20"/>
            <w:szCs w:val="20"/>
          </w:rPr>
          <w:t>http://www.sciencepub.net/nature</w:t>
        </w:r>
      </w:hyperlink>
      <w:r w:rsidR="00650541" w:rsidRPr="008D0CD0">
        <w:rPr>
          <w:rFonts w:ascii="Times New Roman" w:hAnsi="Times New Roman"/>
          <w:sz w:val="20"/>
          <w:szCs w:val="20"/>
        </w:rPr>
        <w:t>.</w:t>
      </w:r>
      <w:r w:rsidR="00650541" w:rsidRPr="008D0CD0">
        <w:rPr>
          <w:rFonts w:ascii="Times New Roman" w:hAnsi="Times New Roman" w:hint="eastAsia"/>
          <w:sz w:val="20"/>
          <w:szCs w:val="20"/>
        </w:rPr>
        <w:t xml:space="preserve"> </w:t>
      </w:r>
      <w:r w:rsidR="00515A2B">
        <w:rPr>
          <w:rFonts w:ascii="Times New Roman" w:eastAsiaTheme="minorEastAsia" w:hAnsi="Times New Roman" w:hint="eastAsia"/>
          <w:sz w:val="20"/>
          <w:szCs w:val="20"/>
          <w:lang w:eastAsia="zh-CN"/>
        </w:rPr>
        <w:t>1</w:t>
      </w:r>
      <w:r w:rsidR="00515A2B">
        <w:rPr>
          <w:rFonts w:ascii="Times New Roman" w:eastAsiaTheme="minorEastAsia" w:hAnsi="Times New Roman"/>
          <w:sz w:val="20"/>
          <w:szCs w:val="20"/>
          <w:lang w:eastAsia="zh-CN"/>
        </w:rPr>
        <w:t>5</w:t>
      </w:r>
    </w:p>
    <w:p w:rsidR="0027791A" w:rsidRPr="008D0CD0" w:rsidRDefault="0027791A" w:rsidP="00963996">
      <w:pPr>
        <w:pStyle w:val="NoSpacing"/>
        <w:adjustRightInd w:val="0"/>
        <w:snapToGrid w:val="0"/>
        <w:jc w:val="both"/>
        <w:rPr>
          <w:rFonts w:ascii="Times New Roman" w:hAnsi="Times New Roman"/>
          <w:sz w:val="20"/>
        </w:rPr>
      </w:pPr>
    </w:p>
    <w:p w:rsidR="0027791A" w:rsidRPr="008D0CD0" w:rsidRDefault="0027791A" w:rsidP="00963996">
      <w:pPr>
        <w:adjustRightInd w:val="0"/>
        <w:snapToGrid w:val="0"/>
        <w:spacing w:after="0" w:line="240" w:lineRule="auto"/>
        <w:jc w:val="both"/>
        <w:rPr>
          <w:rFonts w:ascii="Times New Roman" w:hAnsi="Times New Roman" w:cs="Times New Roman"/>
          <w:color w:val="FF0000"/>
          <w:sz w:val="20"/>
          <w:szCs w:val="20"/>
        </w:rPr>
      </w:pPr>
      <w:r w:rsidRPr="008D0CD0">
        <w:rPr>
          <w:rFonts w:ascii="Times New Roman" w:hAnsi="Times New Roman" w:cs="Times New Roman"/>
          <w:b/>
          <w:bCs/>
          <w:sz w:val="20"/>
          <w:szCs w:val="20"/>
        </w:rPr>
        <w:t>Key words:</w:t>
      </w:r>
      <w:r w:rsidRPr="008D0CD0">
        <w:rPr>
          <w:rFonts w:ascii="Times New Roman" w:hAnsi="Times New Roman" w:cs="Times New Roman"/>
          <w:sz w:val="20"/>
          <w:szCs w:val="20"/>
        </w:rPr>
        <w:t xml:space="preserve"> </w:t>
      </w:r>
      <w:r w:rsidRPr="008D0CD0">
        <w:rPr>
          <w:rFonts w:ascii="Times New Roman" w:hAnsi="Times New Roman" w:cs="Times New Roman"/>
          <w:iCs/>
          <w:sz w:val="20"/>
          <w:szCs w:val="20"/>
        </w:rPr>
        <w:t xml:space="preserve">Coriander, </w:t>
      </w:r>
      <w:proofErr w:type="spellStart"/>
      <w:r w:rsidRPr="008D0CD0">
        <w:rPr>
          <w:rFonts w:ascii="Times New Roman" w:hAnsi="Times New Roman" w:cs="Times New Roman"/>
          <w:i/>
          <w:iCs/>
          <w:sz w:val="20"/>
          <w:szCs w:val="20"/>
        </w:rPr>
        <w:t>Coriandrum</w:t>
      </w:r>
      <w:proofErr w:type="spellEnd"/>
      <w:r w:rsidRPr="008D0CD0">
        <w:rPr>
          <w:rFonts w:ascii="Times New Roman" w:hAnsi="Times New Roman" w:cs="Times New Roman"/>
          <w:i/>
          <w:iCs/>
          <w:sz w:val="20"/>
          <w:szCs w:val="20"/>
        </w:rPr>
        <w:t xml:space="preserve"> </w:t>
      </w:r>
      <w:proofErr w:type="spellStart"/>
      <w:r w:rsidRPr="008D0CD0">
        <w:rPr>
          <w:rFonts w:ascii="Times New Roman" w:hAnsi="Times New Roman" w:cs="Times New Roman"/>
          <w:i/>
          <w:iCs/>
          <w:sz w:val="20"/>
          <w:szCs w:val="20"/>
        </w:rPr>
        <w:t>sativum</w:t>
      </w:r>
      <w:proofErr w:type="spellEnd"/>
      <w:r w:rsidRPr="008D0CD0">
        <w:rPr>
          <w:rFonts w:ascii="Times New Roman" w:hAnsi="Times New Roman" w:cs="Times New Roman"/>
          <w:iCs/>
          <w:sz w:val="20"/>
          <w:szCs w:val="20"/>
        </w:rPr>
        <w:t>, herb, leaf, storage, packaging</w:t>
      </w:r>
    </w:p>
    <w:p w:rsidR="008D0CD0" w:rsidRDefault="008D0CD0" w:rsidP="00963996">
      <w:pPr>
        <w:tabs>
          <w:tab w:val="left" w:pos="0"/>
        </w:tabs>
        <w:adjustRightInd w:val="0"/>
        <w:snapToGrid w:val="0"/>
        <w:spacing w:after="0" w:line="240" w:lineRule="auto"/>
        <w:jc w:val="both"/>
        <w:rPr>
          <w:rFonts w:ascii="Times New Roman" w:hAnsi="Times New Roman" w:cs="Times New Roman"/>
          <w:b/>
          <w:sz w:val="20"/>
          <w:szCs w:val="20"/>
        </w:rPr>
      </w:pPr>
    </w:p>
    <w:p w:rsidR="008D0CD0" w:rsidRPr="008D0CD0" w:rsidRDefault="008D0CD0" w:rsidP="00963996">
      <w:pPr>
        <w:tabs>
          <w:tab w:val="left" w:pos="0"/>
        </w:tabs>
        <w:adjustRightInd w:val="0"/>
        <w:snapToGrid w:val="0"/>
        <w:spacing w:after="0" w:line="240" w:lineRule="auto"/>
        <w:jc w:val="both"/>
        <w:rPr>
          <w:rFonts w:ascii="Times New Roman" w:hAnsi="Times New Roman" w:cs="Times New Roman"/>
          <w:b/>
          <w:sz w:val="20"/>
          <w:szCs w:val="20"/>
        </w:rPr>
        <w:sectPr w:rsidR="008D0CD0" w:rsidRPr="008D0CD0" w:rsidSect="00515A2B">
          <w:headerReference w:type="default" r:id="rId9"/>
          <w:footerReference w:type="default" r:id="rId10"/>
          <w:type w:val="continuous"/>
          <w:pgSz w:w="12240" w:h="15840" w:code="1"/>
          <w:pgMar w:top="1440" w:right="1440" w:bottom="1440" w:left="1440" w:header="720" w:footer="720" w:gutter="0"/>
          <w:pgNumType w:start="100"/>
          <w:cols w:space="720"/>
          <w:docGrid w:linePitch="360"/>
        </w:sectPr>
      </w:pPr>
    </w:p>
    <w:p w:rsidR="0027791A" w:rsidRPr="006828B1" w:rsidRDefault="0027791A" w:rsidP="00963996">
      <w:pPr>
        <w:pStyle w:val="ListParagraph"/>
        <w:numPr>
          <w:ilvl w:val="0"/>
          <w:numId w:val="1"/>
        </w:numPr>
        <w:tabs>
          <w:tab w:val="left" w:pos="0"/>
        </w:tabs>
        <w:adjustRightInd w:val="0"/>
        <w:snapToGrid w:val="0"/>
        <w:spacing w:after="0" w:line="240" w:lineRule="auto"/>
        <w:ind w:left="0" w:firstLine="0"/>
        <w:contextualSpacing w:val="0"/>
        <w:jc w:val="both"/>
        <w:rPr>
          <w:rFonts w:ascii="Times New Roman" w:hAnsi="Times New Roman"/>
          <w:b/>
          <w:color w:val="000000" w:themeColor="text1"/>
          <w:sz w:val="20"/>
          <w:szCs w:val="20"/>
        </w:rPr>
      </w:pPr>
      <w:r w:rsidRPr="006828B1">
        <w:rPr>
          <w:rFonts w:ascii="Times New Roman" w:hAnsi="Times New Roman"/>
          <w:b/>
          <w:color w:val="000000" w:themeColor="text1"/>
          <w:sz w:val="20"/>
          <w:szCs w:val="20"/>
        </w:rPr>
        <w:lastRenderedPageBreak/>
        <w:t>Introduction</w:t>
      </w:r>
    </w:p>
    <w:p w:rsidR="0027791A" w:rsidRPr="006828B1" w:rsidRDefault="0027791A" w:rsidP="00963996">
      <w:pPr>
        <w:pStyle w:val="Default"/>
        <w:snapToGrid w:val="0"/>
        <w:ind w:firstLine="425"/>
        <w:jc w:val="both"/>
        <w:rPr>
          <w:color w:val="000000" w:themeColor="text1"/>
          <w:sz w:val="20"/>
        </w:rPr>
      </w:pPr>
      <w:r w:rsidRPr="006828B1">
        <w:rPr>
          <w:color w:val="000000" w:themeColor="text1"/>
          <w:sz w:val="20"/>
          <w:szCs w:val="20"/>
        </w:rPr>
        <w:t xml:space="preserve">Coriander is locally known as </w:t>
      </w:r>
      <w:proofErr w:type="spellStart"/>
      <w:r w:rsidRPr="006828B1">
        <w:rPr>
          <w:i/>
          <w:iCs/>
          <w:color w:val="000000" w:themeColor="text1"/>
          <w:sz w:val="20"/>
          <w:szCs w:val="20"/>
        </w:rPr>
        <w:t>dhane</w:t>
      </w:r>
      <w:proofErr w:type="spellEnd"/>
      <w:r w:rsidRPr="006828B1">
        <w:rPr>
          <w:color w:val="000000" w:themeColor="text1"/>
          <w:sz w:val="20"/>
          <w:szCs w:val="20"/>
        </w:rPr>
        <w:t xml:space="preserve">, </w:t>
      </w:r>
      <w:proofErr w:type="spellStart"/>
      <w:r w:rsidRPr="006828B1">
        <w:rPr>
          <w:i/>
          <w:iCs/>
          <w:color w:val="000000" w:themeColor="text1"/>
          <w:sz w:val="20"/>
          <w:szCs w:val="20"/>
        </w:rPr>
        <w:t>dhania</w:t>
      </w:r>
      <w:proofErr w:type="spellEnd"/>
      <w:r w:rsidRPr="006828B1">
        <w:rPr>
          <w:i/>
          <w:iCs/>
          <w:color w:val="000000" w:themeColor="text1"/>
          <w:sz w:val="20"/>
          <w:szCs w:val="20"/>
        </w:rPr>
        <w:t xml:space="preserve"> and cilantro</w:t>
      </w:r>
      <w:r w:rsidRPr="006828B1">
        <w:rPr>
          <w:color w:val="000000" w:themeColor="text1"/>
          <w:sz w:val="20"/>
          <w:szCs w:val="20"/>
        </w:rPr>
        <w:t xml:space="preserve"> and botanically as </w:t>
      </w:r>
      <w:proofErr w:type="spellStart"/>
      <w:r w:rsidRPr="006828B1">
        <w:rPr>
          <w:i/>
          <w:iCs/>
          <w:color w:val="000000" w:themeColor="text1"/>
          <w:sz w:val="20"/>
          <w:szCs w:val="20"/>
        </w:rPr>
        <w:t>coriandrum</w:t>
      </w:r>
      <w:proofErr w:type="spellEnd"/>
      <w:r w:rsidRPr="006828B1">
        <w:rPr>
          <w:i/>
          <w:iCs/>
          <w:color w:val="000000" w:themeColor="text1"/>
          <w:sz w:val="20"/>
          <w:szCs w:val="20"/>
        </w:rPr>
        <w:t xml:space="preserve"> </w:t>
      </w:r>
      <w:proofErr w:type="spellStart"/>
      <w:r w:rsidRPr="006828B1">
        <w:rPr>
          <w:i/>
          <w:iCs/>
          <w:color w:val="000000" w:themeColor="text1"/>
          <w:sz w:val="20"/>
          <w:szCs w:val="20"/>
        </w:rPr>
        <w:t>sativum</w:t>
      </w:r>
      <w:proofErr w:type="spellEnd"/>
      <w:r w:rsidR="008F0D63" w:rsidRPr="006828B1">
        <w:rPr>
          <w:i/>
          <w:iCs/>
          <w:color w:val="000000" w:themeColor="text1"/>
          <w:sz w:val="20"/>
          <w:szCs w:val="20"/>
        </w:rPr>
        <w:t xml:space="preserve"> </w:t>
      </w:r>
      <w:r w:rsidRPr="006828B1">
        <w:rPr>
          <w:color w:val="000000" w:themeColor="text1"/>
          <w:sz w:val="20"/>
          <w:szCs w:val="20"/>
        </w:rPr>
        <w:t>(Ahmed,</w:t>
      </w:r>
      <w:r w:rsidR="006828B1" w:rsidRPr="006828B1">
        <w:rPr>
          <w:rFonts w:eastAsiaTheme="minorEastAsia" w:hint="eastAsia"/>
          <w:color w:val="000000" w:themeColor="text1"/>
          <w:sz w:val="20"/>
          <w:szCs w:val="20"/>
          <w:lang w:eastAsia="zh-CN"/>
        </w:rPr>
        <w:t xml:space="preserve"> </w:t>
      </w:r>
      <w:r w:rsidRPr="006828B1">
        <w:rPr>
          <w:color w:val="000000" w:themeColor="text1"/>
          <w:sz w:val="20"/>
          <w:szCs w:val="20"/>
        </w:rPr>
        <w:t xml:space="preserve">1984). The stem, leaves and fruits of this widely acclaimed crop have a pleasant aromatic </w:t>
      </w:r>
      <w:proofErr w:type="spellStart"/>
      <w:r w:rsidRPr="006828B1">
        <w:rPr>
          <w:color w:val="000000" w:themeColor="text1"/>
          <w:sz w:val="20"/>
          <w:szCs w:val="20"/>
        </w:rPr>
        <w:t>flavour</w:t>
      </w:r>
      <w:proofErr w:type="spellEnd"/>
      <w:r w:rsidRPr="006828B1">
        <w:rPr>
          <w:color w:val="000000" w:themeColor="text1"/>
          <w:sz w:val="20"/>
          <w:szCs w:val="20"/>
        </w:rPr>
        <w:t xml:space="preserve"> and is used in preparing chutneys, sauces and soups. Medicinal potentialities of coriander are widely acclaimed (</w:t>
      </w:r>
      <w:proofErr w:type="spellStart"/>
      <w:r w:rsidRPr="006828B1">
        <w:rPr>
          <w:color w:val="000000" w:themeColor="text1"/>
          <w:sz w:val="20"/>
          <w:szCs w:val="20"/>
        </w:rPr>
        <w:t>Shukla</w:t>
      </w:r>
      <w:proofErr w:type="spellEnd"/>
      <w:r w:rsidRPr="006828B1">
        <w:rPr>
          <w:color w:val="000000" w:themeColor="text1"/>
          <w:sz w:val="20"/>
          <w:szCs w:val="20"/>
        </w:rPr>
        <w:t xml:space="preserve"> et al., 2013; </w:t>
      </w:r>
      <w:proofErr w:type="spellStart"/>
      <w:r w:rsidRPr="006828B1">
        <w:rPr>
          <w:color w:val="000000" w:themeColor="text1"/>
          <w:sz w:val="20"/>
          <w:szCs w:val="20"/>
        </w:rPr>
        <w:t>Enas</w:t>
      </w:r>
      <w:proofErr w:type="spellEnd"/>
      <w:r w:rsidRPr="006828B1">
        <w:rPr>
          <w:color w:val="000000" w:themeColor="text1"/>
          <w:sz w:val="20"/>
          <w:szCs w:val="20"/>
        </w:rPr>
        <w:t>,</w:t>
      </w:r>
      <w:r w:rsidR="006828B1" w:rsidRPr="006828B1">
        <w:rPr>
          <w:rFonts w:eastAsiaTheme="minorEastAsia" w:hint="eastAsia"/>
          <w:color w:val="000000" w:themeColor="text1"/>
          <w:sz w:val="20"/>
          <w:szCs w:val="20"/>
          <w:lang w:eastAsia="zh-CN"/>
        </w:rPr>
        <w:t xml:space="preserve"> </w:t>
      </w:r>
      <w:r w:rsidRPr="006828B1">
        <w:rPr>
          <w:color w:val="000000" w:themeColor="text1"/>
          <w:sz w:val="20"/>
          <w:szCs w:val="20"/>
        </w:rPr>
        <w:t xml:space="preserve">2010; </w:t>
      </w:r>
      <w:proofErr w:type="spellStart"/>
      <w:r w:rsidRPr="006828B1">
        <w:rPr>
          <w:color w:val="000000" w:themeColor="text1"/>
          <w:sz w:val="20"/>
          <w:szCs w:val="20"/>
        </w:rPr>
        <w:t>Samyah</w:t>
      </w:r>
      <w:proofErr w:type="spellEnd"/>
      <w:r w:rsidRPr="006828B1">
        <w:rPr>
          <w:color w:val="000000" w:themeColor="text1"/>
          <w:sz w:val="20"/>
          <w:szCs w:val="20"/>
        </w:rPr>
        <w:t>,</w:t>
      </w:r>
      <w:r w:rsidR="006828B1" w:rsidRPr="006828B1">
        <w:rPr>
          <w:rFonts w:eastAsiaTheme="minorEastAsia" w:hint="eastAsia"/>
          <w:color w:val="000000" w:themeColor="text1"/>
          <w:sz w:val="20"/>
          <w:szCs w:val="20"/>
          <w:lang w:eastAsia="zh-CN"/>
        </w:rPr>
        <w:t xml:space="preserve"> </w:t>
      </w:r>
      <w:r w:rsidRPr="006828B1">
        <w:rPr>
          <w:color w:val="000000" w:themeColor="text1"/>
          <w:sz w:val="20"/>
          <w:szCs w:val="20"/>
        </w:rPr>
        <w:t xml:space="preserve">2014). Coriander leaves are important ingredients of salads for their attractive green </w:t>
      </w:r>
      <w:proofErr w:type="spellStart"/>
      <w:r w:rsidRPr="006828B1">
        <w:rPr>
          <w:color w:val="000000" w:themeColor="text1"/>
          <w:sz w:val="20"/>
          <w:szCs w:val="20"/>
        </w:rPr>
        <w:t>colour</w:t>
      </w:r>
      <w:proofErr w:type="spellEnd"/>
      <w:r w:rsidRPr="006828B1">
        <w:rPr>
          <w:color w:val="000000" w:themeColor="text1"/>
          <w:sz w:val="20"/>
          <w:szCs w:val="20"/>
        </w:rPr>
        <w:t xml:space="preserve"> and widely acceptable aroma. They are also used to garnish many dishes before serving the meals on the dining table (</w:t>
      </w:r>
      <w:proofErr w:type="spellStart"/>
      <w:r w:rsidRPr="006828B1">
        <w:rPr>
          <w:color w:val="000000" w:themeColor="text1"/>
          <w:sz w:val="20"/>
          <w:szCs w:val="20"/>
        </w:rPr>
        <w:t>Kamat</w:t>
      </w:r>
      <w:proofErr w:type="spellEnd"/>
      <w:r w:rsidRPr="006828B1">
        <w:rPr>
          <w:color w:val="000000" w:themeColor="text1"/>
          <w:sz w:val="20"/>
          <w:szCs w:val="20"/>
        </w:rPr>
        <w:t xml:space="preserve"> et al., 2003) and form an abundant source of minerals and vitamins (</w:t>
      </w:r>
      <w:proofErr w:type="spellStart"/>
      <w:r w:rsidRPr="006828B1">
        <w:rPr>
          <w:color w:val="000000" w:themeColor="text1"/>
          <w:sz w:val="20"/>
          <w:szCs w:val="20"/>
        </w:rPr>
        <w:t>Kaur</w:t>
      </w:r>
      <w:proofErr w:type="spellEnd"/>
      <w:r w:rsidRPr="006828B1">
        <w:rPr>
          <w:color w:val="000000" w:themeColor="text1"/>
          <w:sz w:val="20"/>
          <w:szCs w:val="20"/>
        </w:rPr>
        <w:t xml:space="preserve"> et al., 2006). The leaves constitute a rich source of vitamin C (10.2 mg/1.8 g) and of vitamin D (105.3 IU) (Skip The Pie.Org</w:t>
      </w:r>
      <w:r w:rsidRPr="006828B1">
        <w:rPr>
          <w:i/>
          <w:iCs/>
          <w:color w:val="000000" w:themeColor="text1"/>
          <w:sz w:val="20"/>
          <w:szCs w:val="20"/>
        </w:rPr>
        <w:t xml:space="preserve">, </w:t>
      </w:r>
      <w:r w:rsidRPr="006828B1">
        <w:rPr>
          <w:color w:val="000000" w:themeColor="text1"/>
          <w:sz w:val="20"/>
          <w:szCs w:val="20"/>
        </w:rPr>
        <w:t>2014).</w:t>
      </w:r>
    </w:p>
    <w:p w:rsidR="0027791A" w:rsidRPr="006828B1" w:rsidRDefault="0027791A" w:rsidP="0096399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6828B1">
        <w:rPr>
          <w:rFonts w:ascii="Times New Roman" w:hAnsi="Times New Roman" w:cs="Times New Roman"/>
          <w:color w:val="000000" w:themeColor="text1"/>
          <w:sz w:val="20"/>
          <w:szCs w:val="20"/>
        </w:rPr>
        <w:t xml:space="preserve">Over the last couple of years, demand for fresh coriander herbs in India and overseas has increased rapidly with a potential for further market </w:t>
      </w:r>
      <w:proofErr w:type="spellStart"/>
      <w:r w:rsidRPr="006828B1">
        <w:rPr>
          <w:rFonts w:ascii="Times New Roman" w:hAnsi="Times New Roman" w:cs="Times New Roman"/>
          <w:color w:val="000000" w:themeColor="text1"/>
          <w:sz w:val="20"/>
          <w:szCs w:val="20"/>
        </w:rPr>
        <w:t>expansionboth</w:t>
      </w:r>
      <w:proofErr w:type="spellEnd"/>
      <w:r w:rsidRPr="006828B1">
        <w:rPr>
          <w:rFonts w:ascii="Times New Roman" w:hAnsi="Times New Roman" w:cs="Times New Roman"/>
          <w:color w:val="000000" w:themeColor="text1"/>
          <w:sz w:val="20"/>
          <w:szCs w:val="20"/>
        </w:rPr>
        <w:t xml:space="preserve"> at domestic as well as export. Just like many other food products which are perishable by nature, it requires protection from spoilage during their preparation, storage and distribution to give them desired shelf-</w:t>
      </w:r>
      <w:proofErr w:type="spellStart"/>
      <w:r w:rsidRPr="006828B1">
        <w:rPr>
          <w:rFonts w:ascii="Times New Roman" w:hAnsi="Times New Roman" w:cs="Times New Roman"/>
          <w:color w:val="000000" w:themeColor="text1"/>
          <w:sz w:val="20"/>
          <w:szCs w:val="20"/>
        </w:rPr>
        <w:t>life.Approximately</w:t>
      </w:r>
      <w:proofErr w:type="spellEnd"/>
      <w:r w:rsidRPr="006828B1">
        <w:rPr>
          <w:rFonts w:ascii="Times New Roman" w:hAnsi="Times New Roman" w:cs="Times New Roman"/>
          <w:color w:val="000000" w:themeColor="text1"/>
          <w:sz w:val="20"/>
          <w:szCs w:val="20"/>
        </w:rPr>
        <w:t xml:space="preserve"> 85% of growers and distributors have very little knowledge of handling the fresh leaves particularly during transport. Even in developed countries, when refrigerated vans are used, poor handling and temperature management practices </w:t>
      </w:r>
      <w:r w:rsidRPr="006828B1">
        <w:rPr>
          <w:rFonts w:ascii="Times New Roman" w:hAnsi="Times New Roman" w:cs="Times New Roman"/>
          <w:color w:val="000000" w:themeColor="text1"/>
          <w:sz w:val="20"/>
          <w:szCs w:val="20"/>
        </w:rPr>
        <w:lastRenderedPageBreak/>
        <w:t xml:space="preserve">may still occur during the marketing chain. With very little control over the temperature during distribution and lack of proper handling protocols fresh herb quality suffers and wastage is high. The principal causes of such degraded </w:t>
      </w:r>
      <w:proofErr w:type="spellStart"/>
      <w:r w:rsidRPr="006828B1">
        <w:rPr>
          <w:rFonts w:ascii="Times New Roman" w:hAnsi="Times New Roman" w:cs="Times New Roman"/>
          <w:color w:val="000000" w:themeColor="text1"/>
          <w:sz w:val="20"/>
          <w:szCs w:val="20"/>
        </w:rPr>
        <w:t>qualityand</w:t>
      </w:r>
      <w:proofErr w:type="spellEnd"/>
      <w:r w:rsidRPr="006828B1">
        <w:rPr>
          <w:rFonts w:ascii="Times New Roman" w:hAnsi="Times New Roman" w:cs="Times New Roman"/>
          <w:color w:val="000000" w:themeColor="text1"/>
          <w:sz w:val="20"/>
          <w:szCs w:val="20"/>
        </w:rPr>
        <w:t xml:space="preserve"> wastage are physical injuries, shriveling due to excessive moisture loss, high respiration rates, microbial infection and, in some cases, chilling </w:t>
      </w:r>
      <w:proofErr w:type="spellStart"/>
      <w:r w:rsidRPr="006828B1">
        <w:rPr>
          <w:rFonts w:ascii="Times New Roman" w:hAnsi="Times New Roman" w:cs="Times New Roman"/>
          <w:color w:val="000000" w:themeColor="text1"/>
          <w:sz w:val="20"/>
          <w:szCs w:val="20"/>
        </w:rPr>
        <w:t>injuries.It</w:t>
      </w:r>
      <w:proofErr w:type="spellEnd"/>
      <w:r w:rsidRPr="006828B1">
        <w:rPr>
          <w:rFonts w:ascii="Times New Roman" w:hAnsi="Times New Roman" w:cs="Times New Roman"/>
          <w:color w:val="000000" w:themeColor="text1"/>
          <w:sz w:val="20"/>
          <w:szCs w:val="20"/>
        </w:rPr>
        <w:t xml:space="preserve"> is always a challenge to keep the coriander leaf in fresh conditions for a considerable period of time in normal condition. The main spoilage mechanisms affecting the shelf life of the fresh-cut products are oxidation phenomena, due to the enzymatic activity of the cut leaves, moisture loss and proliferation of spoilage and pathogenic microorganisms (</w:t>
      </w:r>
      <w:proofErr w:type="spellStart"/>
      <w:r w:rsidRPr="006828B1">
        <w:rPr>
          <w:rFonts w:ascii="Times New Roman" w:hAnsi="Times New Roman" w:cs="Times New Roman"/>
          <w:color w:val="000000" w:themeColor="text1"/>
          <w:sz w:val="20"/>
          <w:szCs w:val="20"/>
        </w:rPr>
        <w:t>Gimenez</w:t>
      </w:r>
      <w:proofErr w:type="spellEnd"/>
      <w:r w:rsidRPr="006828B1">
        <w:rPr>
          <w:rFonts w:ascii="Times New Roman" w:hAnsi="Times New Roman" w:cs="Times New Roman"/>
          <w:color w:val="000000" w:themeColor="text1"/>
          <w:sz w:val="20"/>
          <w:szCs w:val="20"/>
        </w:rPr>
        <w:t xml:space="preserve"> et al., 2003).</w:t>
      </w:r>
    </w:p>
    <w:p w:rsidR="0027791A" w:rsidRPr="006828B1" w:rsidRDefault="0027791A" w:rsidP="0096399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6828B1">
        <w:rPr>
          <w:rFonts w:ascii="Times New Roman" w:hAnsi="Times New Roman" w:cs="Times New Roman"/>
          <w:color w:val="000000" w:themeColor="text1"/>
          <w:sz w:val="20"/>
          <w:szCs w:val="20"/>
        </w:rPr>
        <w:t xml:space="preserve">The dehydration processes not only affects the </w:t>
      </w:r>
      <w:proofErr w:type="spellStart"/>
      <w:r w:rsidRPr="006828B1">
        <w:rPr>
          <w:rFonts w:ascii="Times New Roman" w:hAnsi="Times New Roman" w:cs="Times New Roman"/>
          <w:color w:val="000000" w:themeColor="text1"/>
          <w:sz w:val="20"/>
          <w:szCs w:val="20"/>
        </w:rPr>
        <w:t>colour</w:t>
      </w:r>
      <w:proofErr w:type="spellEnd"/>
      <w:r w:rsidRPr="006828B1">
        <w:rPr>
          <w:rFonts w:ascii="Times New Roman" w:hAnsi="Times New Roman" w:cs="Times New Roman"/>
          <w:color w:val="000000" w:themeColor="text1"/>
          <w:sz w:val="20"/>
          <w:szCs w:val="20"/>
        </w:rPr>
        <w:t xml:space="preserve"> and other pigments but also the sensory attributes like </w:t>
      </w:r>
      <w:proofErr w:type="spellStart"/>
      <w:r w:rsidRPr="006828B1">
        <w:rPr>
          <w:rFonts w:ascii="Times New Roman" w:hAnsi="Times New Roman" w:cs="Times New Roman"/>
          <w:color w:val="000000" w:themeColor="text1"/>
          <w:sz w:val="20"/>
          <w:szCs w:val="20"/>
        </w:rPr>
        <w:t>colour</w:t>
      </w:r>
      <w:proofErr w:type="spellEnd"/>
      <w:r w:rsidRPr="006828B1">
        <w:rPr>
          <w:rFonts w:ascii="Times New Roman" w:hAnsi="Times New Roman" w:cs="Times New Roman"/>
          <w:color w:val="000000" w:themeColor="text1"/>
          <w:sz w:val="20"/>
          <w:szCs w:val="20"/>
        </w:rPr>
        <w:t>, appearance, texture, aroma and overall quality to a varying degree.</w:t>
      </w:r>
      <w:r w:rsidR="006828B1">
        <w:rPr>
          <w:rFonts w:ascii="Times New Roman" w:hAnsi="Times New Roman" w:cs="Times New Roman"/>
          <w:color w:val="000000" w:themeColor="text1"/>
          <w:sz w:val="20"/>
          <w:szCs w:val="20"/>
        </w:rPr>
        <w:t xml:space="preserve"> </w:t>
      </w:r>
      <w:r w:rsidRPr="006828B1">
        <w:rPr>
          <w:rFonts w:ascii="Times New Roman" w:hAnsi="Times New Roman" w:cs="Times New Roman"/>
          <w:color w:val="000000" w:themeColor="text1"/>
          <w:sz w:val="20"/>
          <w:szCs w:val="20"/>
        </w:rPr>
        <w:t>Although visual quality could be maintained for up to 22 days, typical cilantro aroma decreased notably after 14 days, regardless of storage conditions (</w:t>
      </w:r>
      <w:proofErr w:type="spellStart"/>
      <w:r w:rsidRPr="006828B1">
        <w:rPr>
          <w:rFonts w:ascii="Times New Roman" w:hAnsi="Times New Roman" w:cs="Times New Roman"/>
          <w:color w:val="000000" w:themeColor="text1"/>
          <w:sz w:val="20"/>
          <w:szCs w:val="20"/>
        </w:rPr>
        <w:t>Loaiza</w:t>
      </w:r>
      <w:proofErr w:type="spellEnd"/>
      <w:r w:rsidRPr="006828B1">
        <w:rPr>
          <w:rFonts w:ascii="Times New Roman" w:hAnsi="Times New Roman" w:cs="Times New Roman"/>
          <w:color w:val="000000" w:themeColor="text1"/>
          <w:sz w:val="20"/>
          <w:szCs w:val="20"/>
        </w:rPr>
        <w:t xml:space="preserve"> and Cantwell, 1997). In order to select a suitable packaging material for spices, it is essential to know the factors which affect the quality of spices viz., moisture content, loss of aroma / </w:t>
      </w:r>
      <w:proofErr w:type="spellStart"/>
      <w:r w:rsidRPr="006828B1">
        <w:rPr>
          <w:rFonts w:ascii="Times New Roman" w:hAnsi="Times New Roman" w:cs="Times New Roman"/>
          <w:color w:val="000000" w:themeColor="text1"/>
          <w:sz w:val="20"/>
          <w:szCs w:val="20"/>
        </w:rPr>
        <w:t>flavour</w:t>
      </w:r>
      <w:proofErr w:type="spellEnd"/>
      <w:r w:rsidRPr="006828B1">
        <w:rPr>
          <w:rFonts w:ascii="Times New Roman" w:hAnsi="Times New Roman" w:cs="Times New Roman"/>
          <w:color w:val="000000" w:themeColor="text1"/>
          <w:sz w:val="20"/>
          <w:szCs w:val="20"/>
        </w:rPr>
        <w:t xml:space="preserve">, </w:t>
      </w:r>
      <w:proofErr w:type="spellStart"/>
      <w:r w:rsidRPr="006828B1">
        <w:rPr>
          <w:rFonts w:ascii="Times New Roman" w:hAnsi="Times New Roman" w:cs="Times New Roman"/>
          <w:color w:val="000000" w:themeColor="text1"/>
          <w:sz w:val="20"/>
          <w:szCs w:val="20"/>
        </w:rPr>
        <w:t>discolouration</w:t>
      </w:r>
      <w:proofErr w:type="spellEnd"/>
      <w:r w:rsidRPr="006828B1">
        <w:rPr>
          <w:rFonts w:ascii="Times New Roman" w:hAnsi="Times New Roman" w:cs="Times New Roman"/>
          <w:color w:val="000000" w:themeColor="text1"/>
          <w:sz w:val="20"/>
          <w:szCs w:val="20"/>
        </w:rPr>
        <w:t xml:space="preserve">, insect infestation, microbial contamination, etc. In order to maintain the quality of the spices during handling, transportation, </w:t>
      </w:r>
      <w:r w:rsidRPr="006828B1">
        <w:rPr>
          <w:rFonts w:ascii="Times New Roman" w:hAnsi="Times New Roman" w:cs="Times New Roman"/>
          <w:color w:val="000000" w:themeColor="text1"/>
          <w:sz w:val="20"/>
          <w:szCs w:val="20"/>
        </w:rPr>
        <w:lastRenderedPageBreak/>
        <w:t xml:space="preserve">storage </w:t>
      </w:r>
      <w:proofErr w:type="spellStart"/>
      <w:r w:rsidRPr="006828B1">
        <w:rPr>
          <w:rFonts w:ascii="Times New Roman" w:hAnsi="Times New Roman" w:cs="Times New Roman"/>
          <w:color w:val="000000" w:themeColor="text1"/>
          <w:sz w:val="20"/>
          <w:szCs w:val="20"/>
        </w:rPr>
        <w:t>anddistribution</w:t>
      </w:r>
      <w:proofErr w:type="spellEnd"/>
      <w:r w:rsidRPr="006828B1">
        <w:rPr>
          <w:rFonts w:ascii="Times New Roman" w:hAnsi="Times New Roman" w:cs="Times New Roman"/>
          <w:color w:val="000000" w:themeColor="text1"/>
          <w:sz w:val="20"/>
          <w:szCs w:val="20"/>
        </w:rPr>
        <w:t>, the packaging material to be used is to be selected with care, keeping in mind the functional as well as the marketing requirements. Previous research works explored the influence of low environmental impact, packaging materials on the respiration rate of minimally processed lettuce, (Del Nobile et al., 2006, 2008).</w:t>
      </w:r>
      <w:r w:rsidRPr="006828B1">
        <w:rPr>
          <w:rFonts w:ascii="Times New Roman" w:hAnsi="Times New Roman" w:cs="Times New Roman"/>
          <w:color w:val="000000" w:themeColor="text1"/>
          <w:sz w:val="20"/>
          <w:szCs w:val="20"/>
          <w:lang w:bidi="ar-EG"/>
        </w:rPr>
        <w:t xml:space="preserve"> Herbs can also be packaged in bags designed to minimize water loss and store refrigerated (</w:t>
      </w:r>
      <w:proofErr w:type="spellStart"/>
      <w:r w:rsidRPr="006828B1">
        <w:rPr>
          <w:rFonts w:ascii="Times New Roman" w:hAnsi="Times New Roman" w:cs="Times New Roman"/>
          <w:color w:val="000000" w:themeColor="text1"/>
          <w:sz w:val="20"/>
          <w:szCs w:val="20"/>
          <w:lang w:bidi="ar-EG"/>
        </w:rPr>
        <w:t>Bhide</w:t>
      </w:r>
      <w:proofErr w:type="spellEnd"/>
      <w:r w:rsidRPr="006828B1">
        <w:rPr>
          <w:rFonts w:ascii="Times New Roman" w:hAnsi="Times New Roman" w:cs="Times New Roman"/>
          <w:color w:val="000000" w:themeColor="text1"/>
          <w:sz w:val="20"/>
          <w:szCs w:val="20"/>
          <w:lang w:bidi="ar-EG"/>
        </w:rPr>
        <w:t>, 2006).</w:t>
      </w:r>
      <w:r w:rsidRPr="006828B1">
        <w:rPr>
          <w:rFonts w:ascii="Times New Roman" w:hAnsi="Times New Roman" w:cs="Times New Roman"/>
          <w:color w:val="000000" w:themeColor="text1"/>
          <w:sz w:val="20"/>
          <w:szCs w:val="20"/>
        </w:rPr>
        <w:t xml:space="preserve"> Results of the study of </w:t>
      </w:r>
      <w:proofErr w:type="spellStart"/>
      <w:r w:rsidRPr="006828B1">
        <w:rPr>
          <w:rFonts w:ascii="Times New Roman" w:hAnsi="Times New Roman" w:cs="Times New Roman"/>
          <w:color w:val="000000" w:themeColor="text1"/>
          <w:sz w:val="20"/>
          <w:szCs w:val="20"/>
        </w:rPr>
        <w:t>Jaggi</w:t>
      </w:r>
      <w:proofErr w:type="spellEnd"/>
      <w:r w:rsidRPr="006828B1">
        <w:rPr>
          <w:rFonts w:ascii="Times New Roman" w:hAnsi="Times New Roman" w:cs="Times New Roman"/>
          <w:color w:val="000000" w:themeColor="text1"/>
          <w:sz w:val="20"/>
          <w:szCs w:val="20"/>
        </w:rPr>
        <w:t xml:space="preserve"> et al., (2005) on acceptability of spinach and fenugreek stored in flexible consumer packages showed that non-perforated packets are significantly more acceptable than stored in perforated packets. It also reveals that low temperature helped to improve the shelf life of leafy vegetables </w:t>
      </w:r>
      <w:proofErr w:type="spellStart"/>
      <w:r w:rsidRPr="006828B1">
        <w:rPr>
          <w:rFonts w:ascii="Times New Roman" w:hAnsi="Times New Roman" w:cs="Times New Roman"/>
          <w:color w:val="000000" w:themeColor="text1"/>
          <w:sz w:val="20"/>
          <w:szCs w:val="20"/>
        </w:rPr>
        <w:t>upto</w:t>
      </w:r>
      <w:proofErr w:type="spellEnd"/>
      <w:r w:rsidRPr="006828B1">
        <w:rPr>
          <w:rFonts w:ascii="Times New Roman" w:hAnsi="Times New Roman" w:cs="Times New Roman"/>
          <w:color w:val="000000" w:themeColor="text1"/>
          <w:sz w:val="20"/>
          <w:szCs w:val="20"/>
        </w:rPr>
        <w:t xml:space="preserve"> six days.</w:t>
      </w:r>
    </w:p>
    <w:p w:rsidR="0027791A" w:rsidRPr="006828B1" w:rsidRDefault="0027791A" w:rsidP="00963996">
      <w:pPr>
        <w:adjustRightInd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6828B1">
        <w:rPr>
          <w:rFonts w:ascii="Times New Roman" w:hAnsi="Times New Roman" w:cs="Times New Roman"/>
          <w:color w:val="000000" w:themeColor="text1"/>
          <w:sz w:val="20"/>
          <w:szCs w:val="20"/>
        </w:rPr>
        <w:t xml:space="preserve">In this </w:t>
      </w:r>
      <w:proofErr w:type="spellStart"/>
      <w:r w:rsidRPr="006828B1">
        <w:rPr>
          <w:rFonts w:ascii="Times New Roman" w:hAnsi="Times New Roman" w:cs="Times New Roman"/>
          <w:color w:val="000000" w:themeColor="text1"/>
          <w:sz w:val="20"/>
          <w:szCs w:val="20"/>
        </w:rPr>
        <w:t>agroclimatic</w:t>
      </w:r>
      <w:proofErr w:type="spellEnd"/>
      <w:r w:rsidRPr="006828B1">
        <w:rPr>
          <w:rFonts w:ascii="Times New Roman" w:hAnsi="Times New Roman" w:cs="Times New Roman"/>
          <w:color w:val="000000" w:themeColor="text1"/>
          <w:sz w:val="20"/>
          <w:szCs w:val="20"/>
        </w:rPr>
        <w:t xml:space="preserve"> region some researches on coriander confirmed its cultivation potential for leaf (Panda et al,</w:t>
      </w:r>
      <w:r w:rsidR="006828B1">
        <w:rPr>
          <w:rFonts w:ascii="Times New Roman" w:hAnsi="Times New Roman" w:cs="Times New Roman" w:hint="eastAsia"/>
          <w:color w:val="000000" w:themeColor="text1"/>
          <w:sz w:val="20"/>
          <w:szCs w:val="20"/>
          <w:lang w:eastAsia="zh-CN"/>
        </w:rPr>
        <w:t xml:space="preserve"> </w:t>
      </w:r>
      <w:r w:rsidRPr="006828B1">
        <w:rPr>
          <w:rFonts w:ascii="Times New Roman" w:hAnsi="Times New Roman" w:cs="Times New Roman"/>
          <w:color w:val="000000" w:themeColor="text1"/>
          <w:sz w:val="20"/>
          <w:szCs w:val="20"/>
        </w:rPr>
        <w:t xml:space="preserve">2007; </w:t>
      </w:r>
      <w:proofErr w:type="spellStart"/>
      <w:r w:rsidRPr="006828B1">
        <w:rPr>
          <w:rFonts w:ascii="Times New Roman" w:hAnsi="Times New Roman" w:cs="Times New Roman"/>
          <w:color w:val="000000" w:themeColor="text1"/>
          <w:sz w:val="20"/>
          <w:szCs w:val="20"/>
        </w:rPr>
        <w:t>Sharangi</w:t>
      </w:r>
      <w:proofErr w:type="spellEnd"/>
      <w:r w:rsidRPr="006828B1">
        <w:rPr>
          <w:rFonts w:ascii="Times New Roman" w:hAnsi="Times New Roman" w:cs="Times New Roman"/>
          <w:color w:val="000000" w:themeColor="text1"/>
          <w:sz w:val="20"/>
          <w:szCs w:val="20"/>
        </w:rPr>
        <w:t xml:space="preserve"> et al 2011; </w:t>
      </w:r>
      <w:proofErr w:type="spellStart"/>
      <w:r w:rsidRPr="006828B1">
        <w:rPr>
          <w:rFonts w:ascii="Times New Roman" w:hAnsi="Times New Roman" w:cs="Times New Roman"/>
          <w:color w:val="000000" w:themeColor="text1"/>
          <w:sz w:val="20"/>
          <w:szCs w:val="20"/>
        </w:rPr>
        <w:t>Guha</w:t>
      </w:r>
      <w:proofErr w:type="spellEnd"/>
      <w:r w:rsidRPr="006828B1">
        <w:rPr>
          <w:rFonts w:ascii="Times New Roman" w:hAnsi="Times New Roman" w:cs="Times New Roman"/>
          <w:color w:val="000000" w:themeColor="text1"/>
          <w:sz w:val="20"/>
          <w:szCs w:val="20"/>
        </w:rPr>
        <w:t xml:space="preserve"> et al, 2013) as well as superiority of non-perforated packages over perforated packages throughout the period of storage irrespective of pretreatment and types of packages (</w:t>
      </w:r>
      <w:proofErr w:type="spellStart"/>
      <w:r w:rsidRPr="006828B1">
        <w:rPr>
          <w:rFonts w:ascii="Times New Roman" w:hAnsi="Times New Roman" w:cs="Times New Roman"/>
          <w:color w:val="000000" w:themeColor="text1"/>
          <w:sz w:val="20"/>
          <w:szCs w:val="20"/>
        </w:rPr>
        <w:t>Kharkongor</w:t>
      </w:r>
      <w:proofErr w:type="spellEnd"/>
      <w:r w:rsidRPr="006828B1">
        <w:rPr>
          <w:rFonts w:ascii="Times New Roman" w:hAnsi="Times New Roman" w:cs="Times New Roman"/>
          <w:color w:val="000000" w:themeColor="text1"/>
          <w:sz w:val="20"/>
          <w:szCs w:val="20"/>
        </w:rPr>
        <w:t xml:space="preserve"> et al, 2010).The use of low cost packaging materials and ambient temperatures in refrigerated </w:t>
      </w:r>
      <w:proofErr w:type="spellStart"/>
      <w:r w:rsidRPr="006828B1">
        <w:rPr>
          <w:rFonts w:ascii="Times New Roman" w:hAnsi="Times New Roman" w:cs="Times New Roman"/>
          <w:color w:val="000000" w:themeColor="text1"/>
          <w:sz w:val="20"/>
          <w:szCs w:val="20"/>
        </w:rPr>
        <w:t>conditionare</w:t>
      </w:r>
      <w:proofErr w:type="spellEnd"/>
      <w:r w:rsidRPr="006828B1">
        <w:rPr>
          <w:rFonts w:ascii="Times New Roman" w:hAnsi="Times New Roman" w:cs="Times New Roman"/>
          <w:color w:val="000000" w:themeColor="text1"/>
          <w:sz w:val="20"/>
          <w:szCs w:val="20"/>
        </w:rPr>
        <w:t xml:space="preserve"> probably the two most important means of extending the storage life of fresh coriander leaves at household level. </w:t>
      </w:r>
      <w:r w:rsidR="00460F0F" w:rsidRPr="006828B1">
        <w:rPr>
          <w:rFonts w:ascii="Times New Roman" w:hAnsi="Times New Roman" w:cs="Times New Roman"/>
          <w:color w:val="000000" w:themeColor="text1"/>
          <w:sz w:val="20"/>
          <w:szCs w:val="20"/>
        </w:rPr>
        <w:t xml:space="preserve">According to </w:t>
      </w:r>
      <w:proofErr w:type="spellStart"/>
      <w:r w:rsidR="00460F0F" w:rsidRPr="006828B1">
        <w:rPr>
          <w:rFonts w:ascii="Times New Roman" w:hAnsi="Times New Roman" w:cs="Times New Roman"/>
          <w:color w:val="000000" w:themeColor="text1"/>
          <w:sz w:val="20"/>
          <w:szCs w:val="20"/>
        </w:rPr>
        <w:t>Watada</w:t>
      </w:r>
      <w:proofErr w:type="spellEnd"/>
      <w:r w:rsidR="00460F0F" w:rsidRPr="006828B1">
        <w:rPr>
          <w:rFonts w:ascii="Times New Roman" w:hAnsi="Times New Roman" w:cs="Times New Roman"/>
          <w:color w:val="000000" w:themeColor="text1"/>
          <w:sz w:val="20"/>
          <w:szCs w:val="20"/>
        </w:rPr>
        <w:t xml:space="preserve"> and Li (1999) </w:t>
      </w:r>
      <w:r w:rsidR="00460F0F" w:rsidRPr="006828B1">
        <w:rPr>
          <w:rFonts w:ascii="Times New Roman" w:eastAsia="Times New Roman" w:hAnsi="Times New Roman" w:cs="Times New Roman"/>
          <w:color w:val="000000" w:themeColor="text1"/>
          <w:sz w:val="20"/>
          <w:szCs w:val="20"/>
        </w:rPr>
        <w:t>good quality fresh-cut product with sufficient shelf-life can be attained</w:t>
      </w:r>
      <w:r w:rsidR="008F0D63" w:rsidRPr="006828B1">
        <w:rPr>
          <w:rFonts w:ascii="Times New Roman" w:hAnsi="Times New Roman" w:cs="Times New Roman"/>
          <w:color w:val="000000" w:themeColor="text1"/>
          <w:sz w:val="20"/>
          <w:szCs w:val="20"/>
        </w:rPr>
        <w:t xml:space="preserve"> </w:t>
      </w:r>
      <w:r w:rsidR="008F0D63" w:rsidRPr="006828B1">
        <w:rPr>
          <w:rFonts w:ascii="Times New Roman" w:eastAsia="Times New Roman" w:hAnsi="Times New Roman" w:cs="Times New Roman"/>
          <w:color w:val="000000" w:themeColor="text1"/>
          <w:sz w:val="20"/>
          <w:szCs w:val="20"/>
        </w:rPr>
        <w:t xml:space="preserve">by recognizing and controlling factors that have a deteriorative effect on </w:t>
      </w:r>
      <w:proofErr w:type="spellStart"/>
      <w:r w:rsidR="008F0D63" w:rsidRPr="006828B1">
        <w:rPr>
          <w:rFonts w:ascii="Times New Roman" w:eastAsia="Times New Roman" w:hAnsi="Times New Roman" w:cs="Times New Roman"/>
          <w:color w:val="000000" w:themeColor="text1"/>
          <w:sz w:val="20"/>
          <w:szCs w:val="20"/>
        </w:rPr>
        <w:t>quality.</w:t>
      </w:r>
      <w:r w:rsidRPr="006828B1">
        <w:rPr>
          <w:rFonts w:ascii="Times New Roman" w:hAnsi="Times New Roman" w:cs="Times New Roman"/>
          <w:color w:val="000000" w:themeColor="text1"/>
          <w:sz w:val="20"/>
          <w:szCs w:val="20"/>
        </w:rPr>
        <w:t>As</w:t>
      </w:r>
      <w:proofErr w:type="spellEnd"/>
      <w:r w:rsidRPr="006828B1">
        <w:rPr>
          <w:rFonts w:ascii="Times New Roman" w:hAnsi="Times New Roman" w:cs="Times New Roman"/>
          <w:color w:val="000000" w:themeColor="text1"/>
          <w:sz w:val="20"/>
          <w:szCs w:val="20"/>
        </w:rPr>
        <w:t xml:space="preserve"> </w:t>
      </w:r>
      <w:proofErr w:type="spellStart"/>
      <w:r w:rsidRPr="006828B1">
        <w:rPr>
          <w:rFonts w:ascii="Times New Roman" w:hAnsi="Times New Roman" w:cs="Times New Roman"/>
          <w:color w:val="000000" w:themeColor="text1"/>
          <w:sz w:val="20"/>
          <w:szCs w:val="20"/>
        </w:rPr>
        <w:t>Jahan</w:t>
      </w:r>
      <w:proofErr w:type="spellEnd"/>
      <w:r w:rsidRPr="006828B1">
        <w:rPr>
          <w:rFonts w:ascii="Times New Roman" w:hAnsi="Times New Roman" w:cs="Times New Roman"/>
          <w:color w:val="000000" w:themeColor="text1"/>
          <w:sz w:val="20"/>
          <w:szCs w:val="20"/>
        </w:rPr>
        <w:t xml:space="preserve"> et al</w:t>
      </w:r>
      <w:r w:rsidR="00460F0F" w:rsidRPr="006828B1">
        <w:rPr>
          <w:rFonts w:ascii="Times New Roman" w:hAnsi="Times New Roman" w:cs="Times New Roman"/>
          <w:color w:val="000000" w:themeColor="text1"/>
          <w:sz w:val="20"/>
          <w:szCs w:val="20"/>
        </w:rPr>
        <w:t xml:space="preserve"> </w:t>
      </w:r>
      <w:r w:rsidRPr="006828B1">
        <w:rPr>
          <w:rFonts w:ascii="Times New Roman" w:hAnsi="Times New Roman" w:cs="Times New Roman"/>
          <w:color w:val="000000" w:themeColor="text1"/>
          <w:sz w:val="20"/>
          <w:szCs w:val="20"/>
        </w:rPr>
        <w:t xml:space="preserve">(2015) opined that post harvesting is mostly performed by women, this kind of easy and cheap post harvest operation with coriander leaves may be popular both in rural as well as urban population. Hence an attempt was made to test the efficiency of different packaging materials and to examine the </w:t>
      </w:r>
      <w:r w:rsidRPr="006828B1">
        <w:rPr>
          <w:rFonts w:ascii="Times New Roman" w:hAnsi="Times New Roman" w:cs="Times New Roman"/>
          <w:color w:val="000000" w:themeColor="text1"/>
          <w:sz w:val="20"/>
          <w:szCs w:val="20"/>
        </w:rPr>
        <w:lastRenderedPageBreak/>
        <w:t>effect of storage temperature variations on the shelf life and acceptability of coriander leaves.</w:t>
      </w:r>
    </w:p>
    <w:p w:rsidR="0027791A" w:rsidRPr="006828B1" w:rsidRDefault="0027791A" w:rsidP="00963996">
      <w:pPr>
        <w:adjustRightInd w:val="0"/>
        <w:snapToGrid w:val="0"/>
        <w:spacing w:after="0" w:line="240" w:lineRule="auto"/>
        <w:jc w:val="both"/>
        <w:rPr>
          <w:rFonts w:ascii="Times New Roman" w:hAnsi="Times New Roman" w:cs="Times New Roman"/>
          <w:b/>
          <w:color w:val="000000" w:themeColor="text1"/>
          <w:sz w:val="20"/>
          <w:szCs w:val="20"/>
        </w:rPr>
      </w:pPr>
      <w:r w:rsidRPr="006828B1">
        <w:rPr>
          <w:rFonts w:ascii="Times New Roman" w:hAnsi="Times New Roman" w:cs="Times New Roman"/>
          <w:b/>
          <w:color w:val="000000" w:themeColor="text1"/>
          <w:sz w:val="20"/>
          <w:szCs w:val="20"/>
        </w:rPr>
        <w:t>2.Materials and Methods</w:t>
      </w:r>
    </w:p>
    <w:p w:rsidR="0027791A" w:rsidRPr="006828B1" w:rsidRDefault="0027791A" w:rsidP="00963996">
      <w:pPr>
        <w:adjustRightInd w:val="0"/>
        <w:snapToGrid w:val="0"/>
        <w:spacing w:after="0" w:line="240" w:lineRule="auto"/>
        <w:ind w:firstLine="425"/>
        <w:jc w:val="both"/>
        <w:rPr>
          <w:rFonts w:ascii="Times New Roman" w:hAnsi="Times New Roman" w:cs="Times New Roman"/>
          <w:color w:val="000000" w:themeColor="text1"/>
          <w:sz w:val="20"/>
          <w:szCs w:val="20"/>
        </w:rPr>
      </w:pPr>
      <w:r w:rsidRPr="006828B1">
        <w:rPr>
          <w:rFonts w:ascii="Times New Roman" w:hAnsi="Times New Roman" w:cs="Times New Roman"/>
          <w:color w:val="000000" w:themeColor="text1"/>
          <w:sz w:val="20"/>
          <w:szCs w:val="20"/>
          <w:lang w:bidi="ar-EG"/>
        </w:rPr>
        <w:t xml:space="preserve">The present study was carried out at the laboratory of Spices and Plantation Crops as well as at Post Harvest Technology of Horticultural crops in </w:t>
      </w:r>
      <w:r w:rsidR="00446392" w:rsidRPr="006828B1">
        <w:rPr>
          <w:rFonts w:ascii="Times New Roman" w:hAnsi="Times New Roman" w:cs="Times New Roman"/>
          <w:color w:val="000000" w:themeColor="text1"/>
          <w:sz w:val="20"/>
          <w:szCs w:val="20"/>
          <w:lang w:bidi="ar-EG"/>
        </w:rPr>
        <w:t>BCKV</w:t>
      </w:r>
      <w:r w:rsidRPr="006828B1">
        <w:rPr>
          <w:rFonts w:ascii="Times New Roman" w:hAnsi="Times New Roman" w:cs="Times New Roman"/>
          <w:color w:val="000000" w:themeColor="text1"/>
          <w:sz w:val="20"/>
          <w:szCs w:val="20"/>
          <w:lang w:bidi="ar-EG"/>
        </w:rPr>
        <w:t xml:space="preserve"> (Agricultural University), </w:t>
      </w:r>
      <w:proofErr w:type="spellStart"/>
      <w:r w:rsidRPr="006828B1">
        <w:rPr>
          <w:rFonts w:ascii="Times New Roman" w:hAnsi="Times New Roman" w:cs="Times New Roman"/>
          <w:color w:val="000000" w:themeColor="text1"/>
          <w:sz w:val="20"/>
          <w:szCs w:val="20"/>
          <w:lang w:bidi="ar-EG"/>
        </w:rPr>
        <w:t>Mohanpur</w:t>
      </w:r>
      <w:proofErr w:type="spellEnd"/>
      <w:r w:rsidRPr="006828B1">
        <w:rPr>
          <w:rFonts w:ascii="Times New Roman" w:hAnsi="Times New Roman" w:cs="Times New Roman"/>
          <w:color w:val="000000" w:themeColor="text1"/>
          <w:sz w:val="20"/>
          <w:szCs w:val="20"/>
          <w:lang w:bidi="ar-EG"/>
        </w:rPr>
        <w:t>, West Bengal (India) du</w:t>
      </w:r>
      <w:r w:rsidR="00446392" w:rsidRPr="006828B1">
        <w:rPr>
          <w:rFonts w:ascii="Times New Roman" w:hAnsi="Times New Roman" w:cs="Times New Roman"/>
          <w:color w:val="000000" w:themeColor="text1"/>
          <w:sz w:val="20"/>
          <w:szCs w:val="20"/>
          <w:lang w:bidi="ar-EG"/>
        </w:rPr>
        <w:t xml:space="preserve">ring two successive seasons of </w:t>
      </w:r>
      <w:r w:rsidRPr="006828B1">
        <w:rPr>
          <w:rFonts w:ascii="Times New Roman" w:hAnsi="Times New Roman" w:cs="Times New Roman"/>
          <w:color w:val="000000" w:themeColor="text1"/>
          <w:sz w:val="20"/>
          <w:szCs w:val="20"/>
          <w:lang w:bidi="ar-EG"/>
        </w:rPr>
        <w:t>2011 and 2012.</w:t>
      </w:r>
      <w:r w:rsidR="006828B1">
        <w:rPr>
          <w:rFonts w:ascii="Times New Roman" w:hAnsi="Times New Roman" w:cs="Times New Roman"/>
          <w:color w:val="000000" w:themeColor="text1"/>
          <w:sz w:val="20"/>
          <w:szCs w:val="20"/>
          <w:lang w:bidi="ar-EG"/>
        </w:rPr>
        <w:t xml:space="preserve"> </w:t>
      </w:r>
      <w:r w:rsidRPr="006828B1">
        <w:rPr>
          <w:rFonts w:ascii="Times New Roman" w:hAnsi="Times New Roman" w:cs="Times New Roman"/>
          <w:color w:val="000000" w:themeColor="text1"/>
          <w:sz w:val="20"/>
          <w:szCs w:val="20"/>
        </w:rPr>
        <w:t xml:space="preserve">The experimental design was factorial complete randomized block design with three replicates. All the plants stored inside seven different storage materials at two temperatures (room and refrigerator) for maximum </w:t>
      </w:r>
      <w:proofErr w:type="spellStart"/>
      <w:r w:rsidRPr="006828B1">
        <w:rPr>
          <w:rFonts w:ascii="Times New Roman" w:hAnsi="Times New Roman" w:cs="Times New Roman"/>
          <w:color w:val="000000" w:themeColor="text1"/>
          <w:sz w:val="20"/>
          <w:szCs w:val="20"/>
        </w:rPr>
        <w:t>upto</w:t>
      </w:r>
      <w:proofErr w:type="spellEnd"/>
      <w:r w:rsidRPr="006828B1">
        <w:rPr>
          <w:rFonts w:ascii="Times New Roman" w:hAnsi="Times New Roman" w:cs="Times New Roman"/>
          <w:color w:val="000000" w:themeColor="text1"/>
          <w:sz w:val="20"/>
          <w:szCs w:val="20"/>
        </w:rPr>
        <w:t xml:space="preserve"> 12 days storage periods.</w:t>
      </w:r>
    </w:p>
    <w:p w:rsidR="0027791A" w:rsidRPr="006828B1" w:rsidRDefault="0027791A" w:rsidP="00963996">
      <w:pPr>
        <w:adjustRightInd w:val="0"/>
        <w:snapToGrid w:val="0"/>
        <w:spacing w:after="0" w:line="240" w:lineRule="auto"/>
        <w:ind w:firstLine="425"/>
        <w:jc w:val="both"/>
        <w:rPr>
          <w:rFonts w:ascii="Times New Roman" w:hAnsi="Times New Roman" w:cs="Times New Roman"/>
          <w:color w:val="000000" w:themeColor="text1"/>
          <w:sz w:val="20"/>
          <w:szCs w:val="20"/>
          <w:lang w:eastAsia="zh-CN"/>
        </w:rPr>
      </w:pPr>
      <w:r w:rsidRPr="006828B1">
        <w:rPr>
          <w:rFonts w:ascii="Times New Roman" w:hAnsi="Times New Roman" w:cs="Times New Roman"/>
          <w:color w:val="000000" w:themeColor="text1"/>
          <w:sz w:val="20"/>
          <w:szCs w:val="20"/>
        </w:rPr>
        <w:t>Plant samples</w:t>
      </w:r>
      <w:r w:rsidRPr="006828B1">
        <w:rPr>
          <w:rFonts w:ascii="Times New Roman" w:hAnsi="Times New Roman" w:cs="Times New Roman"/>
          <w:color w:val="000000" w:themeColor="text1"/>
          <w:sz w:val="20"/>
          <w:szCs w:val="20"/>
          <w:lang w:bidi="ar-EG"/>
        </w:rPr>
        <w:t xml:space="preserve"> of </w:t>
      </w:r>
      <w:proofErr w:type="spellStart"/>
      <w:r w:rsidRPr="006828B1">
        <w:rPr>
          <w:rFonts w:ascii="Times New Roman" w:hAnsi="Times New Roman" w:cs="Times New Roman"/>
          <w:i/>
          <w:iCs/>
          <w:color w:val="000000" w:themeColor="text1"/>
          <w:sz w:val="20"/>
          <w:szCs w:val="20"/>
          <w:lang w:bidi="ar-EG"/>
        </w:rPr>
        <w:t>Coriandrum</w:t>
      </w:r>
      <w:proofErr w:type="spellEnd"/>
      <w:r w:rsidRPr="006828B1">
        <w:rPr>
          <w:rFonts w:ascii="Times New Roman" w:hAnsi="Times New Roman" w:cs="Times New Roman"/>
          <w:i/>
          <w:iCs/>
          <w:color w:val="000000" w:themeColor="text1"/>
          <w:sz w:val="20"/>
          <w:szCs w:val="20"/>
          <w:lang w:bidi="ar-EG"/>
        </w:rPr>
        <w:t xml:space="preserve"> </w:t>
      </w:r>
      <w:proofErr w:type="spellStart"/>
      <w:r w:rsidRPr="006828B1">
        <w:rPr>
          <w:rFonts w:ascii="Times New Roman" w:hAnsi="Times New Roman" w:cs="Times New Roman"/>
          <w:i/>
          <w:iCs/>
          <w:color w:val="000000" w:themeColor="text1"/>
          <w:sz w:val="20"/>
          <w:szCs w:val="20"/>
          <w:lang w:bidi="ar-EG"/>
        </w:rPr>
        <w:t>sativum</w:t>
      </w:r>
      <w:proofErr w:type="spellEnd"/>
      <w:r w:rsidRPr="006828B1">
        <w:rPr>
          <w:rFonts w:ascii="Times New Roman" w:hAnsi="Times New Roman" w:cs="Times New Roman"/>
          <w:i/>
          <w:iCs/>
          <w:color w:val="000000" w:themeColor="text1"/>
          <w:sz w:val="20"/>
          <w:szCs w:val="20"/>
          <w:lang w:bidi="ar-EG"/>
        </w:rPr>
        <w:t xml:space="preserve"> </w:t>
      </w:r>
      <w:r w:rsidRPr="006828B1">
        <w:rPr>
          <w:rFonts w:ascii="Times New Roman" w:hAnsi="Times New Roman" w:cs="Times New Roman"/>
          <w:color w:val="000000" w:themeColor="text1"/>
          <w:sz w:val="20"/>
          <w:szCs w:val="20"/>
          <w:lang w:bidi="ar-EG"/>
        </w:rPr>
        <w:t xml:space="preserve">L., (coriander) </w:t>
      </w:r>
      <w:r w:rsidRPr="006828B1">
        <w:rPr>
          <w:rFonts w:ascii="Times New Roman" w:hAnsi="Times New Roman" w:cs="Times New Roman"/>
          <w:color w:val="000000" w:themeColor="text1"/>
          <w:sz w:val="20"/>
          <w:szCs w:val="20"/>
        </w:rPr>
        <w:t>were</w:t>
      </w:r>
      <w:r w:rsidRPr="006828B1">
        <w:rPr>
          <w:rFonts w:ascii="Times New Roman" w:hAnsi="Times New Roman" w:cs="Times New Roman"/>
          <w:color w:val="000000" w:themeColor="text1"/>
          <w:sz w:val="20"/>
          <w:szCs w:val="20"/>
          <w:lang w:bidi="ar-EG"/>
        </w:rPr>
        <w:t xml:space="preserve"> taken from the Horticultural Research Station, </w:t>
      </w:r>
      <w:proofErr w:type="spellStart"/>
      <w:r w:rsidRPr="006828B1">
        <w:rPr>
          <w:rFonts w:ascii="Times New Roman" w:hAnsi="Times New Roman" w:cs="Times New Roman"/>
          <w:color w:val="000000" w:themeColor="text1"/>
          <w:sz w:val="20"/>
          <w:szCs w:val="20"/>
          <w:lang w:bidi="ar-EG"/>
        </w:rPr>
        <w:t>Mondouri</w:t>
      </w:r>
      <w:proofErr w:type="spellEnd"/>
      <w:r w:rsidRPr="006828B1">
        <w:rPr>
          <w:rFonts w:ascii="Times New Roman" w:hAnsi="Times New Roman" w:cs="Times New Roman"/>
          <w:color w:val="000000" w:themeColor="text1"/>
          <w:sz w:val="20"/>
          <w:szCs w:val="20"/>
          <w:lang w:bidi="ar-EG"/>
        </w:rPr>
        <w:t xml:space="preserve">, </w:t>
      </w:r>
      <w:proofErr w:type="spellStart"/>
      <w:r w:rsidRPr="006828B1">
        <w:rPr>
          <w:rFonts w:ascii="Times New Roman" w:hAnsi="Times New Roman" w:cs="Times New Roman"/>
          <w:color w:val="000000" w:themeColor="text1"/>
          <w:sz w:val="20"/>
          <w:szCs w:val="20"/>
          <w:lang w:bidi="ar-EG"/>
        </w:rPr>
        <w:t>Bidhan</w:t>
      </w:r>
      <w:proofErr w:type="spellEnd"/>
      <w:r w:rsidRPr="006828B1">
        <w:rPr>
          <w:rFonts w:ascii="Times New Roman" w:hAnsi="Times New Roman" w:cs="Times New Roman"/>
          <w:color w:val="000000" w:themeColor="text1"/>
          <w:sz w:val="20"/>
          <w:szCs w:val="20"/>
          <w:lang w:bidi="ar-EG"/>
        </w:rPr>
        <w:t xml:space="preserve"> Chandra </w:t>
      </w:r>
      <w:proofErr w:type="spellStart"/>
      <w:r w:rsidRPr="006828B1">
        <w:rPr>
          <w:rFonts w:ascii="Times New Roman" w:hAnsi="Times New Roman" w:cs="Times New Roman"/>
          <w:color w:val="000000" w:themeColor="text1"/>
          <w:sz w:val="20"/>
          <w:szCs w:val="20"/>
          <w:lang w:bidi="ar-EG"/>
        </w:rPr>
        <w:t>Krishi</w:t>
      </w:r>
      <w:proofErr w:type="spellEnd"/>
      <w:r w:rsidRPr="006828B1">
        <w:rPr>
          <w:rFonts w:ascii="Times New Roman" w:hAnsi="Times New Roman" w:cs="Times New Roman"/>
          <w:color w:val="000000" w:themeColor="text1"/>
          <w:sz w:val="20"/>
          <w:szCs w:val="20"/>
          <w:lang w:bidi="ar-EG"/>
        </w:rPr>
        <w:t xml:space="preserve"> </w:t>
      </w:r>
      <w:proofErr w:type="spellStart"/>
      <w:r w:rsidRPr="006828B1">
        <w:rPr>
          <w:rFonts w:ascii="Times New Roman" w:hAnsi="Times New Roman" w:cs="Times New Roman"/>
          <w:color w:val="000000" w:themeColor="text1"/>
          <w:sz w:val="20"/>
          <w:szCs w:val="20"/>
          <w:lang w:bidi="ar-EG"/>
        </w:rPr>
        <w:t>Viswavidyalaya</w:t>
      </w:r>
      <w:proofErr w:type="spellEnd"/>
      <w:r w:rsidRPr="006828B1">
        <w:rPr>
          <w:rFonts w:ascii="Times New Roman" w:hAnsi="Times New Roman" w:cs="Times New Roman"/>
          <w:color w:val="000000" w:themeColor="text1"/>
          <w:sz w:val="20"/>
          <w:szCs w:val="20"/>
          <w:lang w:bidi="ar-EG"/>
        </w:rPr>
        <w:t>.</w:t>
      </w:r>
      <w:r w:rsidR="006828B1">
        <w:rPr>
          <w:rFonts w:ascii="Times New Roman" w:hAnsi="Times New Roman" w:cs="Times New Roman"/>
          <w:color w:val="000000" w:themeColor="text1"/>
          <w:sz w:val="20"/>
          <w:szCs w:val="20"/>
          <w:lang w:bidi="ar-EG"/>
        </w:rPr>
        <w:t xml:space="preserve"> </w:t>
      </w:r>
      <w:r w:rsidRPr="006828B1">
        <w:rPr>
          <w:rFonts w:ascii="Times New Roman" w:hAnsi="Times New Roman" w:cs="Times New Roman"/>
          <w:color w:val="000000" w:themeColor="text1"/>
          <w:sz w:val="20"/>
          <w:szCs w:val="20"/>
        </w:rPr>
        <w:t xml:space="preserve">Coriander plants were harvested on the first week of December in both the years. Early in the morning and before harvesting, plants were gently washed in the field with a water hose to remove the field dust off the plants. Two hours later, plants were harvested by cutting the herb 10cm above soil surface without bruising or injuring the leaves and stems. Then they were placed in plastic crates on tissue paper for one hour to cool down, fanned and transported to the laboratory. Fresh herb samples were tied using rubber bands into 100-g bundles (to simulate local and international marketing conditions) after weighing and kept in seven different packaging materials viz., brown paper packet </w:t>
      </w:r>
      <w:r w:rsidRPr="006828B1">
        <w:rPr>
          <w:rFonts w:ascii="Times New Roman" w:hAnsi="Times New Roman" w:cs="Times New Roman"/>
          <w:bCs/>
          <w:color w:val="000000" w:themeColor="text1"/>
          <w:sz w:val="20"/>
          <w:szCs w:val="20"/>
        </w:rPr>
        <w:t>(P1),</w:t>
      </w:r>
      <w:r w:rsidRPr="006828B1">
        <w:rPr>
          <w:rFonts w:ascii="Times New Roman" w:hAnsi="Times New Roman" w:cs="Times New Roman"/>
          <w:color w:val="000000" w:themeColor="text1"/>
          <w:sz w:val="20"/>
          <w:szCs w:val="20"/>
        </w:rPr>
        <w:t xml:space="preserve">news paper packet </w:t>
      </w:r>
      <w:r w:rsidRPr="006828B1">
        <w:rPr>
          <w:rFonts w:ascii="Times New Roman" w:hAnsi="Times New Roman" w:cs="Times New Roman"/>
          <w:bCs/>
          <w:color w:val="000000" w:themeColor="text1"/>
          <w:sz w:val="20"/>
          <w:szCs w:val="20"/>
        </w:rPr>
        <w:t>(P2),</w:t>
      </w:r>
      <w:r w:rsidR="006828B1">
        <w:rPr>
          <w:rFonts w:ascii="Times New Roman" w:hAnsi="Times New Roman" w:cs="Times New Roman" w:hint="eastAsia"/>
          <w:bCs/>
          <w:color w:val="000000" w:themeColor="text1"/>
          <w:sz w:val="20"/>
          <w:szCs w:val="20"/>
          <w:lang w:eastAsia="zh-CN"/>
        </w:rPr>
        <w:t xml:space="preserve"> </w:t>
      </w:r>
      <w:r w:rsidRPr="006828B1">
        <w:rPr>
          <w:rFonts w:ascii="Times New Roman" w:hAnsi="Times New Roman" w:cs="Times New Roman"/>
          <w:color w:val="000000" w:themeColor="text1"/>
          <w:sz w:val="20"/>
          <w:szCs w:val="20"/>
        </w:rPr>
        <w:t xml:space="preserve">laminated paper packet </w:t>
      </w:r>
      <w:r w:rsidRPr="006828B1">
        <w:rPr>
          <w:rFonts w:ascii="Times New Roman" w:hAnsi="Times New Roman" w:cs="Times New Roman"/>
          <w:bCs/>
          <w:color w:val="000000" w:themeColor="text1"/>
          <w:sz w:val="20"/>
          <w:szCs w:val="20"/>
        </w:rPr>
        <w:t>(P3)</w:t>
      </w:r>
      <w:r w:rsidRPr="006828B1">
        <w:rPr>
          <w:rFonts w:ascii="Times New Roman" w:hAnsi="Times New Roman" w:cs="Times New Roman"/>
          <w:color w:val="000000" w:themeColor="text1"/>
          <w:sz w:val="20"/>
          <w:szCs w:val="20"/>
        </w:rPr>
        <w:t>, A4</w:t>
      </w:r>
      <w:r w:rsidR="006828B1">
        <w:rPr>
          <w:rFonts w:ascii="Times New Roman" w:hAnsi="Times New Roman" w:cs="Times New Roman"/>
          <w:color w:val="000000" w:themeColor="text1"/>
          <w:sz w:val="20"/>
          <w:szCs w:val="20"/>
        </w:rPr>
        <w:t xml:space="preserve"> </w:t>
      </w:r>
      <w:r w:rsidRPr="006828B1">
        <w:rPr>
          <w:rFonts w:ascii="Times New Roman" w:hAnsi="Times New Roman" w:cs="Times New Roman"/>
          <w:color w:val="000000" w:themeColor="text1"/>
          <w:sz w:val="20"/>
          <w:szCs w:val="20"/>
        </w:rPr>
        <w:t xml:space="preserve">poly packet </w:t>
      </w:r>
      <w:r w:rsidRPr="006828B1">
        <w:rPr>
          <w:rFonts w:ascii="Times New Roman" w:hAnsi="Times New Roman" w:cs="Times New Roman"/>
          <w:bCs/>
          <w:color w:val="000000" w:themeColor="text1"/>
          <w:sz w:val="20"/>
          <w:szCs w:val="20"/>
        </w:rPr>
        <w:t xml:space="preserve">(P4), </w:t>
      </w:r>
      <w:r w:rsidRPr="006828B1">
        <w:rPr>
          <w:rFonts w:ascii="Times New Roman" w:hAnsi="Times New Roman" w:cs="Times New Roman"/>
          <w:color w:val="000000" w:themeColor="text1"/>
          <w:sz w:val="20"/>
          <w:szCs w:val="20"/>
        </w:rPr>
        <w:t xml:space="preserve">A5 poly packet </w:t>
      </w:r>
      <w:r w:rsidRPr="006828B1">
        <w:rPr>
          <w:rFonts w:ascii="Times New Roman" w:hAnsi="Times New Roman" w:cs="Times New Roman"/>
          <w:bCs/>
          <w:color w:val="000000" w:themeColor="text1"/>
          <w:sz w:val="20"/>
          <w:szCs w:val="20"/>
        </w:rPr>
        <w:t>(P5)</w:t>
      </w:r>
      <w:r w:rsidRPr="006828B1">
        <w:rPr>
          <w:rFonts w:ascii="Times New Roman" w:hAnsi="Times New Roman" w:cs="Times New Roman"/>
          <w:color w:val="000000" w:themeColor="text1"/>
          <w:sz w:val="20"/>
          <w:szCs w:val="20"/>
        </w:rPr>
        <w:t xml:space="preserve">,box with leaf cushioning </w:t>
      </w:r>
      <w:r w:rsidRPr="006828B1">
        <w:rPr>
          <w:rFonts w:ascii="Times New Roman" w:hAnsi="Times New Roman" w:cs="Times New Roman"/>
          <w:bCs/>
          <w:color w:val="000000" w:themeColor="text1"/>
          <w:sz w:val="20"/>
          <w:szCs w:val="20"/>
        </w:rPr>
        <w:t>(P6)</w:t>
      </w:r>
      <w:r w:rsidRPr="006828B1">
        <w:rPr>
          <w:rFonts w:ascii="Times New Roman" w:hAnsi="Times New Roman" w:cs="Times New Roman"/>
          <w:color w:val="000000" w:themeColor="text1"/>
          <w:sz w:val="20"/>
          <w:szCs w:val="20"/>
        </w:rPr>
        <w:t xml:space="preserve"> and control </w:t>
      </w:r>
      <w:r w:rsidRPr="006828B1">
        <w:rPr>
          <w:rFonts w:ascii="Times New Roman" w:hAnsi="Times New Roman" w:cs="Times New Roman"/>
          <w:bCs/>
          <w:color w:val="000000" w:themeColor="text1"/>
          <w:sz w:val="20"/>
          <w:szCs w:val="20"/>
        </w:rPr>
        <w:t>(P7)</w:t>
      </w:r>
      <w:r w:rsidRPr="006828B1">
        <w:rPr>
          <w:rFonts w:ascii="Times New Roman" w:hAnsi="Times New Roman" w:cs="Times New Roman"/>
          <w:color w:val="000000" w:themeColor="text1"/>
          <w:sz w:val="20"/>
          <w:szCs w:val="20"/>
        </w:rPr>
        <w:t>. The temperature</w:t>
      </w:r>
      <w:r w:rsidR="00460F0F" w:rsidRPr="006828B1">
        <w:rPr>
          <w:rFonts w:ascii="Times New Roman" w:hAnsi="Times New Roman" w:cs="Times New Roman"/>
          <w:color w:val="000000" w:themeColor="text1"/>
          <w:sz w:val="20"/>
          <w:szCs w:val="20"/>
        </w:rPr>
        <w:t xml:space="preserve"> </w:t>
      </w:r>
      <w:r w:rsidRPr="006828B1">
        <w:rPr>
          <w:rFonts w:ascii="Times New Roman" w:hAnsi="Times New Roman" w:cs="Times New Roman"/>
          <w:color w:val="000000" w:themeColor="text1"/>
          <w:sz w:val="20"/>
          <w:szCs w:val="20"/>
        </w:rPr>
        <w:t>(maximum</w:t>
      </w:r>
      <w:r w:rsidR="006828B1">
        <w:rPr>
          <w:rFonts w:ascii="Times New Roman" w:hAnsi="Times New Roman" w:cs="Times New Roman"/>
          <w:color w:val="000000" w:themeColor="text1"/>
          <w:sz w:val="20"/>
          <w:szCs w:val="20"/>
        </w:rPr>
        <w:t xml:space="preserve"> </w:t>
      </w:r>
      <w:r w:rsidRPr="006828B1">
        <w:rPr>
          <w:rFonts w:ascii="Times New Roman" w:hAnsi="Times New Roman" w:cs="Times New Roman"/>
          <w:color w:val="000000" w:themeColor="text1"/>
          <w:sz w:val="20"/>
          <w:szCs w:val="20"/>
        </w:rPr>
        <w:t xml:space="preserve">and minimum in </w:t>
      </w:r>
      <w:r w:rsidRPr="006828B1">
        <w:rPr>
          <w:rFonts w:ascii="Times New Roman" w:hAnsi="Times New Roman" w:cs="Times New Roman"/>
          <w:color w:val="000000" w:themeColor="text1"/>
          <w:sz w:val="20"/>
          <w:szCs w:val="20"/>
          <w:vertAlign w:val="superscript"/>
        </w:rPr>
        <w:t>0</w:t>
      </w:r>
      <w:r w:rsidRPr="006828B1">
        <w:rPr>
          <w:rFonts w:ascii="Times New Roman" w:hAnsi="Times New Roman" w:cs="Times New Roman"/>
          <w:color w:val="000000" w:themeColor="text1"/>
          <w:sz w:val="20"/>
          <w:szCs w:val="20"/>
        </w:rPr>
        <w:t>C), rainfall (mm) and relative humidity (maximum</w:t>
      </w:r>
      <w:r w:rsidR="006828B1">
        <w:rPr>
          <w:rFonts w:ascii="Times New Roman" w:hAnsi="Times New Roman" w:cs="Times New Roman"/>
          <w:color w:val="000000" w:themeColor="text1"/>
          <w:sz w:val="20"/>
          <w:szCs w:val="20"/>
        </w:rPr>
        <w:t xml:space="preserve"> </w:t>
      </w:r>
      <w:r w:rsidRPr="006828B1">
        <w:rPr>
          <w:rFonts w:ascii="Times New Roman" w:hAnsi="Times New Roman" w:cs="Times New Roman"/>
          <w:color w:val="000000" w:themeColor="text1"/>
          <w:sz w:val="20"/>
          <w:szCs w:val="20"/>
        </w:rPr>
        <w:t xml:space="preserve">and minimum in </w:t>
      </w:r>
      <w:r w:rsidRPr="006828B1">
        <w:rPr>
          <w:rFonts w:ascii="Times New Roman" w:hAnsi="Times New Roman" w:cs="Times New Roman"/>
          <w:color w:val="000000" w:themeColor="text1"/>
          <w:sz w:val="20"/>
          <w:szCs w:val="20"/>
          <w:vertAlign w:val="superscript"/>
        </w:rPr>
        <w:t>%</w:t>
      </w:r>
      <w:r w:rsidRPr="006828B1">
        <w:rPr>
          <w:rFonts w:ascii="Times New Roman" w:hAnsi="Times New Roman" w:cs="Times New Roman"/>
          <w:color w:val="000000" w:themeColor="text1"/>
          <w:sz w:val="20"/>
          <w:szCs w:val="20"/>
        </w:rPr>
        <w:t>) has been summarized in figures 1a and 1b.</w:t>
      </w:r>
    </w:p>
    <w:p w:rsidR="006828B1" w:rsidRDefault="006828B1" w:rsidP="00963996">
      <w:pPr>
        <w:adjustRightInd w:val="0"/>
        <w:snapToGrid w:val="0"/>
        <w:spacing w:after="0" w:line="240" w:lineRule="auto"/>
        <w:ind w:firstLine="425"/>
        <w:jc w:val="both"/>
        <w:rPr>
          <w:rFonts w:ascii="Times New Roman" w:hAnsi="Times New Roman" w:cs="Times New Roman"/>
          <w:color w:val="000000" w:themeColor="text1"/>
          <w:sz w:val="20"/>
          <w:szCs w:val="20"/>
          <w:lang w:eastAsia="zh-CN"/>
        </w:rPr>
        <w:sectPr w:rsidR="006828B1" w:rsidSect="006828B1">
          <w:headerReference w:type="default" r:id="rId11"/>
          <w:footerReference w:type="default" r:id="rId12"/>
          <w:type w:val="continuous"/>
          <w:pgSz w:w="12240" w:h="15840" w:code="1"/>
          <w:pgMar w:top="1440" w:right="1440" w:bottom="1440" w:left="1440" w:header="720" w:footer="720" w:gutter="0"/>
          <w:cols w:num="2" w:space="576"/>
          <w:docGrid w:linePitch="360"/>
        </w:sectPr>
      </w:pPr>
    </w:p>
    <w:p w:rsidR="008D0CD0" w:rsidRPr="006828B1" w:rsidRDefault="0027791A" w:rsidP="00963996">
      <w:pPr>
        <w:adjustRightInd w:val="0"/>
        <w:snapToGrid w:val="0"/>
        <w:spacing w:after="0" w:line="240" w:lineRule="auto"/>
        <w:jc w:val="center"/>
        <w:rPr>
          <w:rFonts w:ascii="Times New Roman" w:hAnsi="Times New Roman" w:cs="Times New Roman"/>
          <w:color w:val="000000" w:themeColor="text1"/>
          <w:sz w:val="20"/>
          <w:szCs w:val="20"/>
          <w:lang w:eastAsia="zh-CN"/>
        </w:rPr>
      </w:pPr>
      <w:r w:rsidRPr="006828B1">
        <w:rPr>
          <w:rFonts w:ascii="Times New Roman" w:hAnsi="Times New Roman" w:cs="Times New Roman"/>
          <w:noProof/>
          <w:color w:val="000000" w:themeColor="text1"/>
          <w:sz w:val="20"/>
          <w:szCs w:val="20"/>
          <w:lang w:eastAsia="zh-CN"/>
        </w:rPr>
        <w:lastRenderedPageBreak/>
        <w:drawing>
          <wp:inline distT="0" distB="0" distL="0" distR="0">
            <wp:extent cx="4584755" cy="2466506"/>
            <wp:effectExtent l="19050" t="0" r="25345"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D0CD0" w:rsidRPr="006828B1" w:rsidRDefault="008D0CD0" w:rsidP="00963996">
      <w:pPr>
        <w:pStyle w:val="NoSpacing"/>
        <w:adjustRightInd w:val="0"/>
        <w:snapToGrid w:val="0"/>
        <w:jc w:val="both"/>
        <w:rPr>
          <w:rFonts w:ascii="Times New Roman" w:hAnsi="Times New Roman"/>
          <w:color w:val="000000" w:themeColor="text1"/>
          <w:sz w:val="20"/>
          <w:szCs w:val="20"/>
        </w:rPr>
      </w:pPr>
      <w:r w:rsidRPr="006828B1">
        <w:rPr>
          <w:rFonts w:ascii="Times New Roman" w:hAnsi="Times New Roman"/>
          <w:color w:val="000000" w:themeColor="text1"/>
          <w:sz w:val="20"/>
          <w:szCs w:val="20"/>
        </w:rPr>
        <w:t>Fig 1a. Temperature (</w:t>
      </w:r>
      <w:r w:rsidRPr="006828B1">
        <w:rPr>
          <w:rFonts w:ascii="Times New Roman" w:hAnsi="Times New Roman"/>
          <w:color w:val="000000" w:themeColor="text1"/>
          <w:sz w:val="20"/>
          <w:szCs w:val="20"/>
          <w:vertAlign w:val="superscript"/>
        </w:rPr>
        <w:t>0</w:t>
      </w:r>
      <w:r w:rsidRPr="006828B1">
        <w:rPr>
          <w:rFonts w:ascii="Times New Roman" w:hAnsi="Times New Roman"/>
          <w:color w:val="000000" w:themeColor="text1"/>
          <w:sz w:val="20"/>
          <w:szCs w:val="20"/>
        </w:rPr>
        <w:t>C, max and min) and RH (%, maxi and min) during the experimental period</w:t>
      </w:r>
    </w:p>
    <w:p w:rsidR="008D0CD0" w:rsidRDefault="008D0CD0" w:rsidP="00963996">
      <w:pPr>
        <w:adjustRightInd w:val="0"/>
        <w:snapToGrid w:val="0"/>
        <w:spacing w:after="0" w:line="240" w:lineRule="auto"/>
        <w:jc w:val="center"/>
        <w:rPr>
          <w:rFonts w:ascii="Times New Roman" w:hAnsi="Times New Roman" w:cs="Times New Roman"/>
          <w:color w:val="000000" w:themeColor="text1"/>
          <w:sz w:val="20"/>
          <w:szCs w:val="20"/>
          <w:lang w:eastAsia="zh-CN"/>
        </w:rPr>
      </w:pPr>
    </w:p>
    <w:p w:rsidR="006828B1" w:rsidRPr="006828B1" w:rsidRDefault="006828B1" w:rsidP="00963996">
      <w:pPr>
        <w:adjustRightInd w:val="0"/>
        <w:snapToGrid w:val="0"/>
        <w:spacing w:after="0" w:line="240" w:lineRule="auto"/>
        <w:jc w:val="center"/>
        <w:rPr>
          <w:rFonts w:ascii="Times New Roman" w:hAnsi="Times New Roman" w:cs="Times New Roman"/>
          <w:color w:val="000000" w:themeColor="text1"/>
          <w:sz w:val="20"/>
          <w:szCs w:val="20"/>
          <w:lang w:eastAsia="zh-CN"/>
        </w:rPr>
      </w:pPr>
    </w:p>
    <w:p w:rsidR="0027791A" w:rsidRPr="006828B1" w:rsidRDefault="0027791A" w:rsidP="00963996">
      <w:pPr>
        <w:adjustRightInd w:val="0"/>
        <w:snapToGrid w:val="0"/>
        <w:spacing w:after="0" w:line="240" w:lineRule="auto"/>
        <w:jc w:val="center"/>
        <w:rPr>
          <w:rFonts w:ascii="Times New Roman" w:hAnsi="Times New Roman" w:cs="Times New Roman"/>
          <w:color w:val="000000" w:themeColor="text1"/>
          <w:sz w:val="20"/>
          <w:szCs w:val="20"/>
        </w:rPr>
      </w:pPr>
      <w:r w:rsidRPr="006828B1">
        <w:rPr>
          <w:rFonts w:ascii="Times New Roman" w:hAnsi="Times New Roman" w:cs="Times New Roman"/>
          <w:noProof/>
          <w:color w:val="000000" w:themeColor="text1"/>
          <w:sz w:val="20"/>
          <w:szCs w:val="20"/>
          <w:lang w:eastAsia="zh-CN"/>
        </w:rPr>
        <w:drawing>
          <wp:inline distT="0" distB="0" distL="0" distR="0">
            <wp:extent cx="5117493" cy="2401294"/>
            <wp:effectExtent l="19050" t="0" r="26007"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791A" w:rsidRPr="006828B1" w:rsidRDefault="0027791A" w:rsidP="00963996">
      <w:pPr>
        <w:pStyle w:val="NoSpacing"/>
        <w:adjustRightInd w:val="0"/>
        <w:snapToGrid w:val="0"/>
        <w:jc w:val="center"/>
        <w:rPr>
          <w:rFonts w:ascii="Times New Roman" w:hAnsi="Times New Roman"/>
          <w:color w:val="000000" w:themeColor="text1"/>
          <w:sz w:val="20"/>
          <w:szCs w:val="20"/>
        </w:rPr>
      </w:pPr>
      <w:r w:rsidRPr="006828B1">
        <w:rPr>
          <w:rFonts w:ascii="Times New Roman" w:hAnsi="Times New Roman"/>
          <w:color w:val="000000" w:themeColor="text1"/>
          <w:sz w:val="20"/>
          <w:szCs w:val="20"/>
        </w:rPr>
        <w:t>Fig 1b. Rainfall (mm) during the experimental period</w:t>
      </w:r>
    </w:p>
    <w:p w:rsidR="0027791A" w:rsidRPr="006828B1" w:rsidRDefault="0027791A" w:rsidP="00963996">
      <w:pPr>
        <w:adjustRightInd w:val="0"/>
        <w:snapToGrid w:val="0"/>
        <w:spacing w:after="0" w:line="240" w:lineRule="auto"/>
        <w:ind w:firstLine="425"/>
        <w:jc w:val="both"/>
        <w:rPr>
          <w:rFonts w:ascii="Times New Roman" w:hAnsi="Times New Roman" w:cs="Times New Roman"/>
          <w:color w:val="000000" w:themeColor="text1"/>
          <w:sz w:val="20"/>
          <w:szCs w:val="20"/>
        </w:rPr>
      </w:pPr>
    </w:p>
    <w:p w:rsidR="006828B1" w:rsidRDefault="006828B1" w:rsidP="00963996">
      <w:pPr>
        <w:adjustRightInd w:val="0"/>
        <w:snapToGrid w:val="0"/>
        <w:spacing w:after="0" w:line="240" w:lineRule="auto"/>
        <w:ind w:firstLine="425"/>
        <w:jc w:val="both"/>
        <w:rPr>
          <w:rFonts w:ascii="Times New Roman" w:hAnsi="Times New Roman" w:cs="Times New Roman"/>
          <w:color w:val="000000" w:themeColor="text1"/>
          <w:sz w:val="20"/>
          <w:szCs w:val="20"/>
        </w:rPr>
        <w:sectPr w:rsidR="006828B1" w:rsidSect="006828B1">
          <w:type w:val="continuous"/>
          <w:pgSz w:w="12240" w:h="15840" w:code="1"/>
          <w:pgMar w:top="1440" w:right="1440" w:bottom="1440" w:left="1440" w:header="720" w:footer="720" w:gutter="0"/>
          <w:cols w:space="576"/>
          <w:docGrid w:linePitch="360"/>
        </w:sectPr>
      </w:pPr>
    </w:p>
    <w:p w:rsidR="0027791A" w:rsidRPr="006828B1" w:rsidRDefault="0027791A" w:rsidP="00963996">
      <w:pPr>
        <w:adjustRightInd w:val="0"/>
        <w:snapToGrid w:val="0"/>
        <w:spacing w:after="0" w:line="240" w:lineRule="auto"/>
        <w:ind w:firstLine="425"/>
        <w:jc w:val="both"/>
        <w:rPr>
          <w:rFonts w:ascii="Times New Roman" w:hAnsi="Times New Roman" w:cs="Times New Roman"/>
          <w:color w:val="000000" w:themeColor="text1"/>
          <w:sz w:val="20"/>
          <w:szCs w:val="20"/>
        </w:rPr>
      </w:pPr>
      <w:r w:rsidRPr="006828B1">
        <w:rPr>
          <w:rFonts w:ascii="Times New Roman" w:hAnsi="Times New Roman" w:cs="Times New Roman"/>
          <w:color w:val="000000" w:themeColor="text1"/>
          <w:sz w:val="20"/>
          <w:szCs w:val="20"/>
        </w:rPr>
        <w:lastRenderedPageBreak/>
        <w:t xml:space="preserve">At periodic intervals, packaged and unpackaged samples were removed from the storage rooms and were immediately </w:t>
      </w:r>
      <w:proofErr w:type="spellStart"/>
      <w:r w:rsidRPr="006828B1">
        <w:rPr>
          <w:rFonts w:ascii="Times New Roman" w:hAnsi="Times New Roman" w:cs="Times New Roman"/>
          <w:color w:val="000000" w:themeColor="text1"/>
          <w:sz w:val="20"/>
          <w:szCs w:val="20"/>
        </w:rPr>
        <w:t>analysed</w:t>
      </w:r>
      <w:proofErr w:type="spellEnd"/>
      <w:r w:rsidRPr="006828B1">
        <w:rPr>
          <w:rFonts w:ascii="Times New Roman" w:hAnsi="Times New Roman" w:cs="Times New Roman"/>
          <w:color w:val="000000" w:themeColor="text1"/>
          <w:sz w:val="20"/>
          <w:szCs w:val="20"/>
        </w:rPr>
        <w:t xml:space="preserve"> for physical and sensory changes which occurred during storage. Weight was determined by direct weighing of previously selected bundles.</w:t>
      </w:r>
      <w:r w:rsidR="00460F0F" w:rsidRPr="006828B1">
        <w:rPr>
          <w:rFonts w:ascii="Times New Roman" w:hAnsi="Times New Roman" w:cs="Times New Roman"/>
          <w:color w:val="000000" w:themeColor="text1"/>
          <w:sz w:val="20"/>
          <w:szCs w:val="20"/>
        </w:rPr>
        <w:t xml:space="preserve"> </w:t>
      </w:r>
      <w:r w:rsidRPr="006828B1">
        <w:rPr>
          <w:rFonts w:ascii="Times New Roman" w:hAnsi="Times New Roman" w:cs="Times New Roman"/>
          <w:color w:val="000000" w:themeColor="text1"/>
          <w:sz w:val="20"/>
          <w:szCs w:val="20"/>
        </w:rPr>
        <w:t xml:space="preserve">Bundles were inspected for freshness, shrinkage, rotting, </w:t>
      </w:r>
      <w:proofErr w:type="spellStart"/>
      <w:r w:rsidRPr="006828B1">
        <w:rPr>
          <w:rFonts w:ascii="Times New Roman" w:hAnsi="Times New Roman" w:cs="Times New Roman"/>
          <w:color w:val="000000" w:themeColor="text1"/>
          <w:sz w:val="20"/>
          <w:szCs w:val="20"/>
        </w:rPr>
        <w:t>colour</w:t>
      </w:r>
      <w:proofErr w:type="spellEnd"/>
      <w:r w:rsidRPr="006828B1">
        <w:rPr>
          <w:rFonts w:ascii="Times New Roman" w:hAnsi="Times New Roman" w:cs="Times New Roman"/>
          <w:color w:val="000000" w:themeColor="text1"/>
          <w:sz w:val="20"/>
          <w:szCs w:val="20"/>
        </w:rPr>
        <w:t xml:space="preserve">, and marketability by a panel comprising six semi-trained individuals. Freshness was rated as follows: 0 = unsalable; 50 = deteriorated but salable; 75 = slightly deteriorated; and 100 = freshness as at harvest. This has been modified after that proposed by Hirata et al (1987). </w:t>
      </w:r>
      <w:proofErr w:type="spellStart"/>
      <w:r w:rsidRPr="006828B1">
        <w:rPr>
          <w:rFonts w:ascii="Times New Roman" w:hAnsi="Times New Roman" w:cs="Times New Roman"/>
          <w:color w:val="000000" w:themeColor="text1"/>
          <w:sz w:val="20"/>
          <w:szCs w:val="20"/>
        </w:rPr>
        <w:t>Shrinkageand</w:t>
      </w:r>
      <w:proofErr w:type="spellEnd"/>
      <w:r w:rsidRPr="006828B1">
        <w:rPr>
          <w:rFonts w:ascii="Times New Roman" w:hAnsi="Times New Roman" w:cs="Times New Roman"/>
          <w:color w:val="000000" w:themeColor="text1"/>
          <w:sz w:val="20"/>
          <w:szCs w:val="20"/>
        </w:rPr>
        <w:t xml:space="preserve"> rotting were determined as percentage of the surface area of the leaves of each bundle of coriander affected and percentage of rotten leaves</w:t>
      </w:r>
      <w:r w:rsidR="006828B1">
        <w:rPr>
          <w:rFonts w:ascii="Times New Roman" w:hAnsi="Times New Roman" w:cs="Times New Roman"/>
          <w:color w:val="000000" w:themeColor="text1"/>
          <w:sz w:val="20"/>
          <w:szCs w:val="20"/>
        </w:rPr>
        <w:t xml:space="preserve"> </w:t>
      </w:r>
      <w:r w:rsidRPr="006828B1">
        <w:rPr>
          <w:rFonts w:ascii="Times New Roman" w:hAnsi="Times New Roman" w:cs="Times New Roman"/>
          <w:color w:val="000000" w:themeColor="text1"/>
          <w:sz w:val="20"/>
          <w:szCs w:val="20"/>
        </w:rPr>
        <w:t>Both were rated as follows: 1 = none; 2 = l-10%; 3 = l0-25%; 4 = 25-50%; and 5 = 50-100%.</w:t>
      </w:r>
    </w:p>
    <w:p w:rsidR="0027791A" w:rsidRPr="006828B1" w:rsidRDefault="0027791A" w:rsidP="00963996">
      <w:pPr>
        <w:adjustRightInd w:val="0"/>
        <w:snapToGrid w:val="0"/>
        <w:spacing w:after="0" w:line="240" w:lineRule="auto"/>
        <w:ind w:firstLine="425"/>
        <w:jc w:val="both"/>
        <w:rPr>
          <w:rFonts w:ascii="Times New Roman" w:hAnsi="Times New Roman" w:cs="Times New Roman"/>
          <w:color w:val="000000" w:themeColor="text1"/>
          <w:sz w:val="20"/>
          <w:szCs w:val="20"/>
        </w:rPr>
      </w:pPr>
      <w:r w:rsidRPr="006828B1">
        <w:rPr>
          <w:rFonts w:ascii="Times New Roman" w:hAnsi="Times New Roman" w:cs="Times New Roman"/>
          <w:color w:val="000000" w:themeColor="text1"/>
          <w:sz w:val="20"/>
          <w:szCs w:val="20"/>
        </w:rPr>
        <w:t xml:space="preserve">For determining physiological loss in weight (PLW) of all coriander leaves, the weight of the leaves was recorded and the total loss </w:t>
      </w:r>
      <w:r w:rsidRPr="006828B1">
        <w:rPr>
          <w:rFonts w:ascii="Times New Roman" w:hAnsi="Times New Roman" w:cs="Times New Roman"/>
          <w:b/>
          <w:color w:val="000000" w:themeColor="text1"/>
          <w:sz w:val="20"/>
          <w:szCs w:val="20"/>
        </w:rPr>
        <w:t xml:space="preserve">in </w:t>
      </w:r>
      <w:r w:rsidRPr="006828B1">
        <w:rPr>
          <w:rFonts w:ascii="Times New Roman" w:hAnsi="Times New Roman" w:cs="Times New Roman"/>
          <w:color w:val="000000" w:themeColor="text1"/>
          <w:sz w:val="20"/>
          <w:szCs w:val="20"/>
        </w:rPr>
        <w:t>physiological weight was then calculated by subtracting the final weight of the leaves from the initial weight. The results were then expressed in percentage using following formula:</w:t>
      </w:r>
    </w:p>
    <w:p w:rsidR="0027791A" w:rsidRPr="006828B1" w:rsidRDefault="0027791A" w:rsidP="00963996">
      <w:pPr>
        <w:adjustRightInd w:val="0"/>
        <w:snapToGrid w:val="0"/>
        <w:spacing w:after="0" w:line="240" w:lineRule="auto"/>
        <w:ind w:firstLine="425"/>
        <w:jc w:val="both"/>
        <w:rPr>
          <w:rFonts w:ascii="Times New Roman" w:hAnsi="Times New Roman" w:cs="Times New Roman"/>
          <w:i/>
          <w:color w:val="000000" w:themeColor="text1"/>
          <w:sz w:val="20"/>
          <w:szCs w:val="20"/>
        </w:rPr>
      </w:pPr>
    </w:p>
    <w:p w:rsidR="0027791A" w:rsidRPr="006828B1" w:rsidRDefault="0027791A" w:rsidP="00963996">
      <w:pPr>
        <w:adjustRightInd w:val="0"/>
        <w:snapToGrid w:val="0"/>
        <w:spacing w:after="0" w:line="240" w:lineRule="auto"/>
        <w:jc w:val="center"/>
        <w:rPr>
          <w:rFonts w:ascii="Times New Roman" w:hAnsi="Times New Roman" w:cs="Times New Roman"/>
          <w:i/>
          <w:color w:val="000000" w:themeColor="text1"/>
          <w:sz w:val="20"/>
          <w:szCs w:val="20"/>
        </w:rPr>
      </w:pPr>
      <w:r w:rsidRPr="006828B1">
        <w:rPr>
          <w:rFonts w:ascii="Times New Roman" w:hAnsi="Times New Roman" w:cs="Times New Roman"/>
          <w:i/>
          <w:color w:val="000000" w:themeColor="text1"/>
          <w:sz w:val="20"/>
          <w:szCs w:val="20"/>
        </w:rPr>
        <w:t>% PLW= (Initial weight-Final weight)/ Initial weight X 100</w:t>
      </w:r>
    </w:p>
    <w:p w:rsidR="0027791A" w:rsidRPr="006828B1" w:rsidRDefault="0027791A" w:rsidP="00963996">
      <w:pPr>
        <w:adjustRightInd w:val="0"/>
        <w:snapToGrid w:val="0"/>
        <w:spacing w:after="0" w:line="240" w:lineRule="auto"/>
        <w:ind w:firstLine="425"/>
        <w:jc w:val="both"/>
        <w:rPr>
          <w:rFonts w:ascii="Times New Roman" w:hAnsi="Times New Roman" w:cs="Times New Roman"/>
          <w:color w:val="000000" w:themeColor="text1"/>
          <w:sz w:val="20"/>
          <w:szCs w:val="20"/>
        </w:rPr>
      </w:pPr>
    </w:p>
    <w:p w:rsidR="0027791A" w:rsidRPr="006828B1" w:rsidRDefault="0027791A" w:rsidP="00963996">
      <w:pPr>
        <w:adjustRightInd w:val="0"/>
        <w:snapToGrid w:val="0"/>
        <w:spacing w:after="0" w:line="240" w:lineRule="auto"/>
        <w:ind w:firstLine="425"/>
        <w:jc w:val="both"/>
        <w:rPr>
          <w:rFonts w:ascii="Times New Roman" w:hAnsi="Times New Roman" w:cs="Times New Roman"/>
          <w:color w:val="000000" w:themeColor="text1"/>
          <w:sz w:val="20"/>
          <w:szCs w:val="20"/>
        </w:rPr>
      </w:pPr>
      <w:r w:rsidRPr="006828B1">
        <w:rPr>
          <w:rFonts w:ascii="Times New Roman" w:hAnsi="Times New Roman" w:cs="Times New Roman"/>
          <w:color w:val="000000" w:themeColor="text1"/>
          <w:sz w:val="20"/>
          <w:szCs w:val="20"/>
        </w:rPr>
        <w:t xml:space="preserve">One-way analysis of variance (ANOVA) and means comparison through Duncan’s multiple range tests were performed on the data to determine significant (P &lt; 0.05) differences through the SPSS </w:t>
      </w:r>
      <w:r w:rsidRPr="006828B1">
        <w:rPr>
          <w:rFonts w:ascii="Times New Roman" w:hAnsi="Times New Roman" w:cs="Times New Roman"/>
          <w:color w:val="000000" w:themeColor="text1"/>
          <w:sz w:val="20"/>
          <w:szCs w:val="20"/>
        </w:rPr>
        <w:lastRenderedPageBreak/>
        <w:t>software (version 12.0). Percentages of freshness, shrinkage and rotting were transformed into arcsine square root values for analysis.</w:t>
      </w:r>
    </w:p>
    <w:p w:rsidR="0027791A" w:rsidRPr="006828B1" w:rsidRDefault="0027791A" w:rsidP="00963996">
      <w:pPr>
        <w:adjustRightInd w:val="0"/>
        <w:snapToGrid w:val="0"/>
        <w:spacing w:after="0" w:line="240" w:lineRule="auto"/>
        <w:jc w:val="both"/>
        <w:rPr>
          <w:rFonts w:ascii="Times New Roman" w:hAnsi="Times New Roman" w:cs="Times New Roman"/>
          <w:b/>
          <w:bCs/>
          <w:color w:val="000000" w:themeColor="text1"/>
          <w:sz w:val="20"/>
          <w:szCs w:val="20"/>
          <w:lang w:eastAsia="zh-CN"/>
        </w:rPr>
      </w:pPr>
      <w:r w:rsidRPr="006828B1">
        <w:rPr>
          <w:rFonts w:ascii="Times New Roman" w:hAnsi="Times New Roman" w:cs="Times New Roman"/>
          <w:b/>
          <w:bCs/>
          <w:color w:val="000000" w:themeColor="text1"/>
          <w:sz w:val="20"/>
          <w:szCs w:val="20"/>
        </w:rPr>
        <w:t>1-</w:t>
      </w:r>
      <w:r w:rsidRPr="006828B1">
        <w:rPr>
          <w:rFonts w:ascii="Times New Roman" w:hAnsi="Times New Roman" w:cs="Times New Roman"/>
          <w:color w:val="000000" w:themeColor="text1"/>
          <w:sz w:val="20"/>
          <w:szCs w:val="20"/>
        </w:rPr>
        <w:t>Brown paper packet</w:t>
      </w:r>
      <w:r w:rsidR="00991B7C" w:rsidRPr="006828B1">
        <w:rPr>
          <w:rFonts w:ascii="Times New Roman" w:hAnsi="Times New Roman" w:cs="Times New Roman"/>
          <w:b/>
          <w:bCs/>
          <w:color w:val="000000" w:themeColor="text1"/>
          <w:sz w:val="20"/>
          <w:szCs w:val="20"/>
        </w:rPr>
        <w:t xml:space="preserve">(P1). </w:t>
      </w:r>
      <w:r w:rsidRPr="006828B1">
        <w:rPr>
          <w:rFonts w:ascii="Times New Roman" w:hAnsi="Times New Roman" w:cs="Times New Roman"/>
          <w:b/>
          <w:bCs/>
          <w:color w:val="000000" w:themeColor="text1"/>
          <w:sz w:val="20"/>
          <w:szCs w:val="20"/>
        </w:rPr>
        <w:t>2-</w:t>
      </w:r>
      <w:r w:rsidRPr="006828B1">
        <w:rPr>
          <w:rFonts w:ascii="Times New Roman" w:hAnsi="Times New Roman" w:cs="Times New Roman"/>
          <w:color w:val="000000" w:themeColor="text1"/>
          <w:sz w:val="20"/>
          <w:szCs w:val="20"/>
        </w:rPr>
        <w:t>News paper</w:t>
      </w:r>
      <w:r w:rsidR="00991B7C" w:rsidRPr="006828B1">
        <w:rPr>
          <w:rFonts w:ascii="Times New Roman" w:hAnsi="Times New Roman" w:cs="Times New Roman"/>
          <w:color w:val="000000" w:themeColor="text1"/>
          <w:sz w:val="20"/>
          <w:szCs w:val="20"/>
        </w:rPr>
        <w:t xml:space="preserve"> </w:t>
      </w:r>
      <w:r w:rsidRPr="006828B1">
        <w:rPr>
          <w:rFonts w:ascii="Times New Roman" w:hAnsi="Times New Roman" w:cs="Times New Roman"/>
          <w:color w:val="000000" w:themeColor="text1"/>
          <w:sz w:val="20"/>
          <w:szCs w:val="20"/>
        </w:rPr>
        <w:t>packet</w:t>
      </w:r>
      <w:r w:rsidR="00991B7C" w:rsidRPr="006828B1">
        <w:rPr>
          <w:rFonts w:ascii="Times New Roman" w:hAnsi="Times New Roman" w:cs="Times New Roman"/>
          <w:color w:val="000000" w:themeColor="text1"/>
          <w:sz w:val="20"/>
          <w:szCs w:val="20"/>
        </w:rPr>
        <w:t xml:space="preserve"> </w:t>
      </w:r>
      <w:r w:rsidR="00991B7C" w:rsidRPr="006828B1">
        <w:rPr>
          <w:rFonts w:ascii="Times New Roman" w:hAnsi="Times New Roman" w:cs="Times New Roman"/>
          <w:b/>
          <w:bCs/>
          <w:color w:val="000000" w:themeColor="text1"/>
          <w:sz w:val="20"/>
          <w:szCs w:val="20"/>
        </w:rPr>
        <w:t>(P2).</w:t>
      </w:r>
      <w:r w:rsidRPr="006828B1">
        <w:rPr>
          <w:rFonts w:ascii="Times New Roman" w:hAnsi="Times New Roman" w:cs="Times New Roman"/>
          <w:b/>
          <w:bCs/>
          <w:color w:val="000000" w:themeColor="text1"/>
          <w:sz w:val="20"/>
          <w:szCs w:val="20"/>
        </w:rPr>
        <w:t>3-</w:t>
      </w:r>
      <w:r w:rsidRPr="006828B1">
        <w:rPr>
          <w:rFonts w:ascii="Times New Roman" w:hAnsi="Times New Roman" w:cs="Times New Roman"/>
          <w:color w:val="000000" w:themeColor="text1"/>
          <w:sz w:val="20"/>
          <w:szCs w:val="20"/>
        </w:rPr>
        <w:t>Laminated paper packet</w:t>
      </w:r>
      <w:r w:rsidR="00991B7C" w:rsidRPr="006828B1">
        <w:rPr>
          <w:rFonts w:ascii="Times New Roman" w:hAnsi="Times New Roman" w:cs="Times New Roman"/>
          <w:color w:val="000000" w:themeColor="text1"/>
          <w:sz w:val="20"/>
          <w:szCs w:val="20"/>
        </w:rPr>
        <w:t xml:space="preserve"> </w:t>
      </w:r>
      <w:r w:rsidRPr="006828B1">
        <w:rPr>
          <w:rFonts w:ascii="Times New Roman" w:hAnsi="Times New Roman" w:cs="Times New Roman"/>
          <w:b/>
          <w:bCs/>
          <w:color w:val="000000" w:themeColor="text1"/>
          <w:sz w:val="20"/>
          <w:szCs w:val="20"/>
        </w:rPr>
        <w:t>(P3)</w:t>
      </w:r>
      <w:r w:rsidR="00991B7C" w:rsidRPr="006828B1">
        <w:rPr>
          <w:rFonts w:ascii="Times New Roman" w:hAnsi="Times New Roman" w:cs="Times New Roman"/>
          <w:b/>
          <w:bCs/>
          <w:color w:val="000000" w:themeColor="text1"/>
          <w:sz w:val="20"/>
          <w:szCs w:val="20"/>
        </w:rPr>
        <w:t xml:space="preserve">, </w:t>
      </w:r>
      <w:r w:rsidRPr="006828B1">
        <w:rPr>
          <w:rFonts w:ascii="Times New Roman" w:hAnsi="Times New Roman" w:cs="Times New Roman"/>
          <w:b/>
          <w:bCs/>
          <w:color w:val="000000" w:themeColor="text1"/>
          <w:sz w:val="20"/>
          <w:szCs w:val="20"/>
        </w:rPr>
        <w:t>4-</w:t>
      </w:r>
      <w:r w:rsidR="00991B7C" w:rsidRPr="006828B1">
        <w:rPr>
          <w:rFonts w:ascii="Times New Roman" w:hAnsi="Times New Roman" w:cs="Times New Roman"/>
          <w:bCs/>
          <w:color w:val="000000" w:themeColor="text1"/>
          <w:sz w:val="20"/>
          <w:szCs w:val="20"/>
        </w:rPr>
        <w:t>P</w:t>
      </w:r>
      <w:r w:rsidRPr="006828B1">
        <w:rPr>
          <w:rFonts w:ascii="Times New Roman" w:hAnsi="Times New Roman" w:cs="Times New Roman"/>
          <w:bCs/>
          <w:color w:val="000000" w:themeColor="text1"/>
          <w:sz w:val="20"/>
          <w:szCs w:val="20"/>
        </w:rPr>
        <w:t>erforated</w:t>
      </w:r>
      <w:r w:rsidRPr="006828B1">
        <w:rPr>
          <w:rFonts w:ascii="Times New Roman" w:hAnsi="Times New Roman" w:cs="Times New Roman"/>
          <w:b/>
          <w:bCs/>
          <w:color w:val="000000" w:themeColor="text1"/>
          <w:sz w:val="20"/>
          <w:szCs w:val="20"/>
        </w:rPr>
        <w:t xml:space="preserve"> </w:t>
      </w:r>
      <w:r w:rsidRPr="006828B1">
        <w:rPr>
          <w:rFonts w:ascii="Times New Roman" w:hAnsi="Times New Roman" w:cs="Times New Roman"/>
          <w:color w:val="000000" w:themeColor="text1"/>
          <w:sz w:val="20"/>
          <w:szCs w:val="20"/>
        </w:rPr>
        <w:t>A4</w:t>
      </w:r>
      <w:r w:rsidR="006828B1">
        <w:rPr>
          <w:rFonts w:ascii="Times New Roman" w:hAnsi="Times New Roman" w:cs="Times New Roman"/>
          <w:color w:val="000000" w:themeColor="text1"/>
          <w:sz w:val="20"/>
          <w:szCs w:val="20"/>
        </w:rPr>
        <w:t xml:space="preserve"> </w:t>
      </w:r>
      <w:r w:rsidRPr="006828B1">
        <w:rPr>
          <w:rFonts w:ascii="Times New Roman" w:hAnsi="Times New Roman" w:cs="Times New Roman"/>
          <w:color w:val="000000" w:themeColor="text1"/>
          <w:sz w:val="20"/>
          <w:szCs w:val="20"/>
        </w:rPr>
        <w:t>poly packet</w:t>
      </w:r>
      <w:r w:rsidRPr="006828B1">
        <w:rPr>
          <w:rFonts w:ascii="Times New Roman" w:hAnsi="Times New Roman" w:cs="Times New Roman"/>
          <w:b/>
          <w:bCs/>
          <w:color w:val="000000" w:themeColor="text1"/>
          <w:sz w:val="20"/>
          <w:szCs w:val="20"/>
        </w:rPr>
        <w:t>(P4).</w:t>
      </w:r>
      <w:r w:rsidR="006828B1">
        <w:rPr>
          <w:rFonts w:ascii="Times New Roman" w:hAnsi="Times New Roman" w:cs="Times New Roman" w:hint="eastAsia"/>
          <w:b/>
          <w:bCs/>
          <w:color w:val="000000" w:themeColor="text1"/>
          <w:sz w:val="20"/>
          <w:szCs w:val="20"/>
          <w:lang w:eastAsia="zh-CN"/>
        </w:rPr>
        <w:t xml:space="preserve"> </w:t>
      </w:r>
      <w:r w:rsidRPr="006828B1">
        <w:rPr>
          <w:rFonts w:ascii="Times New Roman" w:hAnsi="Times New Roman" w:cs="Times New Roman"/>
          <w:b/>
          <w:bCs/>
          <w:color w:val="000000" w:themeColor="text1"/>
          <w:sz w:val="20"/>
          <w:szCs w:val="20"/>
        </w:rPr>
        <w:t>5-</w:t>
      </w:r>
      <w:r w:rsidRPr="006828B1">
        <w:rPr>
          <w:rFonts w:ascii="Times New Roman" w:hAnsi="Times New Roman" w:cs="Times New Roman"/>
          <w:color w:val="000000" w:themeColor="text1"/>
          <w:sz w:val="20"/>
          <w:szCs w:val="20"/>
        </w:rPr>
        <w:t>A5 poly packet</w:t>
      </w:r>
      <w:r w:rsidR="00991B7C" w:rsidRPr="006828B1">
        <w:rPr>
          <w:rFonts w:ascii="Times New Roman" w:hAnsi="Times New Roman" w:cs="Times New Roman"/>
          <w:color w:val="000000" w:themeColor="text1"/>
          <w:sz w:val="20"/>
          <w:szCs w:val="20"/>
        </w:rPr>
        <w:t xml:space="preserve"> </w:t>
      </w:r>
      <w:r w:rsidRPr="006828B1">
        <w:rPr>
          <w:rFonts w:ascii="Times New Roman" w:hAnsi="Times New Roman" w:cs="Times New Roman"/>
          <w:b/>
          <w:bCs/>
          <w:color w:val="000000" w:themeColor="text1"/>
          <w:sz w:val="20"/>
          <w:szCs w:val="20"/>
        </w:rPr>
        <w:t>(P5)</w:t>
      </w:r>
      <w:r w:rsidR="00991B7C" w:rsidRPr="006828B1">
        <w:rPr>
          <w:rFonts w:ascii="Times New Roman" w:hAnsi="Times New Roman" w:cs="Times New Roman"/>
          <w:b/>
          <w:bCs/>
          <w:color w:val="000000" w:themeColor="text1"/>
          <w:sz w:val="20"/>
          <w:szCs w:val="20"/>
        </w:rPr>
        <w:t>,</w:t>
      </w:r>
      <w:r w:rsidR="006828B1">
        <w:rPr>
          <w:rFonts w:ascii="Times New Roman" w:hAnsi="Times New Roman" w:cs="Times New Roman" w:hint="eastAsia"/>
          <w:b/>
          <w:bCs/>
          <w:color w:val="000000" w:themeColor="text1"/>
          <w:sz w:val="20"/>
          <w:szCs w:val="20"/>
          <w:lang w:eastAsia="zh-CN"/>
        </w:rPr>
        <w:t xml:space="preserve"> </w:t>
      </w:r>
      <w:r w:rsidRPr="006828B1">
        <w:rPr>
          <w:rFonts w:ascii="Times New Roman" w:hAnsi="Times New Roman" w:cs="Times New Roman"/>
          <w:b/>
          <w:bCs/>
          <w:color w:val="000000" w:themeColor="text1"/>
          <w:sz w:val="20"/>
          <w:szCs w:val="20"/>
        </w:rPr>
        <w:t>6-</w:t>
      </w:r>
      <w:r w:rsidRPr="006828B1">
        <w:rPr>
          <w:rFonts w:ascii="Times New Roman" w:hAnsi="Times New Roman" w:cs="Times New Roman"/>
          <w:color w:val="000000" w:themeColor="text1"/>
          <w:sz w:val="20"/>
          <w:szCs w:val="20"/>
        </w:rPr>
        <w:t xml:space="preserve">Box with leaf cushioning </w:t>
      </w:r>
      <w:r w:rsidRPr="006828B1">
        <w:rPr>
          <w:rFonts w:ascii="Times New Roman" w:hAnsi="Times New Roman" w:cs="Times New Roman"/>
          <w:b/>
          <w:bCs/>
          <w:color w:val="000000" w:themeColor="text1"/>
          <w:sz w:val="20"/>
          <w:szCs w:val="20"/>
        </w:rPr>
        <w:t>(P6)</w:t>
      </w:r>
      <w:r w:rsidR="00991B7C" w:rsidRPr="006828B1">
        <w:rPr>
          <w:rFonts w:ascii="Times New Roman" w:hAnsi="Times New Roman" w:cs="Times New Roman"/>
          <w:b/>
          <w:bCs/>
          <w:color w:val="000000" w:themeColor="text1"/>
          <w:sz w:val="20"/>
          <w:szCs w:val="20"/>
        </w:rPr>
        <w:t xml:space="preserve">, </w:t>
      </w:r>
      <w:r w:rsidRPr="006828B1">
        <w:rPr>
          <w:rFonts w:ascii="Times New Roman" w:hAnsi="Times New Roman" w:cs="Times New Roman"/>
          <w:b/>
          <w:bCs/>
          <w:color w:val="000000" w:themeColor="text1"/>
          <w:sz w:val="20"/>
          <w:szCs w:val="20"/>
        </w:rPr>
        <w:t>7-</w:t>
      </w:r>
      <w:r w:rsidRPr="006828B1">
        <w:rPr>
          <w:rFonts w:ascii="Times New Roman" w:hAnsi="Times New Roman" w:cs="Times New Roman"/>
          <w:color w:val="000000" w:themeColor="text1"/>
          <w:sz w:val="20"/>
          <w:szCs w:val="20"/>
        </w:rPr>
        <w:t>Control</w:t>
      </w:r>
      <w:r w:rsidR="00991B7C" w:rsidRPr="006828B1">
        <w:rPr>
          <w:rFonts w:ascii="Times New Roman" w:hAnsi="Times New Roman" w:cs="Times New Roman"/>
          <w:color w:val="000000" w:themeColor="text1"/>
          <w:sz w:val="20"/>
          <w:szCs w:val="20"/>
        </w:rPr>
        <w:t xml:space="preserve"> </w:t>
      </w:r>
      <w:r w:rsidRPr="006828B1">
        <w:rPr>
          <w:rFonts w:ascii="Times New Roman" w:hAnsi="Times New Roman" w:cs="Times New Roman"/>
          <w:b/>
          <w:bCs/>
          <w:color w:val="000000" w:themeColor="text1"/>
          <w:sz w:val="20"/>
          <w:szCs w:val="20"/>
        </w:rPr>
        <w:t>(P7)</w:t>
      </w:r>
    </w:p>
    <w:p w:rsidR="009C603A" w:rsidRPr="006828B1" w:rsidRDefault="009C603A" w:rsidP="00963996">
      <w:pPr>
        <w:adjustRightInd w:val="0"/>
        <w:snapToGrid w:val="0"/>
        <w:spacing w:after="0" w:line="240" w:lineRule="auto"/>
        <w:jc w:val="both"/>
        <w:rPr>
          <w:rFonts w:ascii="Times New Roman" w:hAnsi="Times New Roman" w:cs="Times New Roman"/>
          <w:b/>
          <w:bCs/>
          <w:color w:val="000000" w:themeColor="text1"/>
          <w:sz w:val="20"/>
          <w:szCs w:val="20"/>
          <w:lang w:eastAsia="zh-CN"/>
        </w:rPr>
      </w:pPr>
    </w:p>
    <w:p w:rsidR="0027791A" w:rsidRPr="006828B1" w:rsidRDefault="0027791A" w:rsidP="00963996">
      <w:pPr>
        <w:adjustRightInd w:val="0"/>
        <w:snapToGrid w:val="0"/>
        <w:spacing w:after="0" w:line="240" w:lineRule="auto"/>
        <w:jc w:val="both"/>
        <w:rPr>
          <w:rFonts w:ascii="Times New Roman" w:hAnsi="Times New Roman" w:cs="Times New Roman"/>
          <w:b/>
          <w:bCs/>
          <w:color w:val="000000" w:themeColor="text1"/>
          <w:sz w:val="20"/>
          <w:szCs w:val="20"/>
        </w:rPr>
      </w:pPr>
      <w:r w:rsidRPr="006828B1">
        <w:rPr>
          <w:rFonts w:ascii="Times New Roman" w:hAnsi="Times New Roman" w:cs="Times New Roman"/>
          <w:b/>
          <w:bCs/>
          <w:color w:val="000000" w:themeColor="text1"/>
          <w:sz w:val="20"/>
          <w:szCs w:val="20"/>
        </w:rPr>
        <w:t>3. Results</w:t>
      </w:r>
    </w:p>
    <w:p w:rsidR="0027791A" w:rsidRPr="006828B1" w:rsidRDefault="0027791A" w:rsidP="00963996">
      <w:pPr>
        <w:adjustRightInd w:val="0"/>
        <w:snapToGrid w:val="0"/>
        <w:spacing w:after="0" w:line="240" w:lineRule="auto"/>
        <w:jc w:val="both"/>
        <w:rPr>
          <w:rFonts w:ascii="Times New Roman" w:hAnsi="Times New Roman" w:cs="Times New Roman"/>
          <w:i/>
          <w:color w:val="000000" w:themeColor="text1"/>
          <w:sz w:val="20"/>
          <w:szCs w:val="20"/>
        </w:rPr>
      </w:pPr>
      <w:r w:rsidRPr="006828B1">
        <w:rPr>
          <w:rFonts w:ascii="Times New Roman" w:hAnsi="Times New Roman" w:cs="Times New Roman"/>
          <w:i/>
          <w:color w:val="000000" w:themeColor="text1"/>
          <w:sz w:val="20"/>
          <w:szCs w:val="20"/>
        </w:rPr>
        <w:t>3.1 Effect of different packaging materials on weight of fresh coriander leaves on storage</w:t>
      </w:r>
    </w:p>
    <w:p w:rsidR="008D0CD0" w:rsidRPr="006828B1" w:rsidRDefault="0027791A" w:rsidP="00963996">
      <w:pPr>
        <w:adjustRightInd w:val="0"/>
        <w:snapToGrid w:val="0"/>
        <w:spacing w:after="0" w:line="240" w:lineRule="auto"/>
        <w:ind w:firstLine="425"/>
        <w:jc w:val="both"/>
        <w:rPr>
          <w:rFonts w:ascii="Times New Roman" w:hAnsi="Times New Roman" w:cs="Times New Roman"/>
          <w:color w:val="000000" w:themeColor="text1"/>
          <w:sz w:val="20"/>
          <w:szCs w:val="20"/>
        </w:rPr>
      </w:pPr>
      <w:r w:rsidRPr="006828B1">
        <w:rPr>
          <w:rFonts w:ascii="Times New Roman" w:hAnsi="Times New Roman" w:cs="Times New Roman"/>
          <w:color w:val="000000" w:themeColor="text1"/>
          <w:sz w:val="20"/>
          <w:szCs w:val="20"/>
        </w:rPr>
        <w:t>Table 1 clearly shows that weight loss was more in room condition compared to that of the refrigerated. Moreover there is a gradual reduction in weights with the highest value observed at 2-DAS and the lowest at12-DAS. Among all the treatments, T</w:t>
      </w:r>
      <w:r w:rsidRPr="006828B1">
        <w:rPr>
          <w:rFonts w:ascii="Times New Roman" w:hAnsi="Times New Roman" w:cs="Times New Roman"/>
          <w:color w:val="000000" w:themeColor="text1"/>
          <w:sz w:val="20"/>
          <w:szCs w:val="20"/>
          <w:vertAlign w:val="subscript"/>
        </w:rPr>
        <w:t>5</w:t>
      </w:r>
      <w:r w:rsidRPr="006828B1">
        <w:rPr>
          <w:rFonts w:ascii="Times New Roman" w:hAnsi="Times New Roman" w:cs="Times New Roman"/>
          <w:color w:val="000000" w:themeColor="text1"/>
          <w:sz w:val="20"/>
          <w:szCs w:val="20"/>
        </w:rPr>
        <w:t xml:space="preserve"> (A5 poly packet) has been found to show the highest weight both in room as well as refrigerated condition. This is followed by T3 (Laminated paper packet) and T4 (A4 Poly packet). The lowest value in this regard was found in case of the treatment T7 (control).</w:t>
      </w:r>
      <w:r w:rsidR="006828B1">
        <w:rPr>
          <w:rFonts w:ascii="Times New Roman" w:hAnsi="Times New Roman" w:cs="Times New Roman" w:hint="eastAsia"/>
          <w:color w:val="000000" w:themeColor="text1"/>
          <w:sz w:val="20"/>
          <w:szCs w:val="20"/>
          <w:lang w:eastAsia="zh-CN"/>
        </w:rPr>
        <w:t xml:space="preserve"> </w:t>
      </w:r>
    </w:p>
    <w:p w:rsidR="006828B1" w:rsidRDefault="006828B1" w:rsidP="00963996">
      <w:pPr>
        <w:adjustRightInd w:val="0"/>
        <w:snapToGrid w:val="0"/>
        <w:spacing w:after="0" w:line="240" w:lineRule="auto"/>
        <w:ind w:firstLine="425"/>
        <w:jc w:val="both"/>
        <w:rPr>
          <w:rFonts w:ascii="Times New Roman" w:hAnsi="Times New Roman" w:cs="Times New Roman"/>
          <w:sz w:val="20"/>
          <w:szCs w:val="20"/>
          <w:lang w:eastAsia="zh-CN"/>
        </w:rPr>
      </w:pPr>
      <w:r w:rsidRPr="008D0CD0">
        <w:rPr>
          <w:rFonts w:ascii="Times New Roman" w:hAnsi="Times New Roman" w:cs="Times New Roman"/>
          <w:sz w:val="20"/>
          <w:szCs w:val="20"/>
        </w:rPr>
        <w:t>From Table 1b it was evident that loss in physiological weight (PLW) increases with duration of storage. However weight loss was more in the leaves stored at ambient than in refrigerated temperature throughout the storage period. Among the different packaging materials used, minimum PLW was observed in leaves with A4 poly packet followed by laminated paper packet for packaging of coriander leaves while maximum PLW was reported in leaves without any packaging material (control) in both the temperature regime.</w:t>
      </w:r>
      <w:r>
        <w:rPr>
          <w:rFonts w:ascii="Times New Roman" w:hAnsi="Times New Roman" w:cs="Times New Roman" w:hint="eastAsia"/>
          <w:sz w:val="20"/>
          <w:szCs w:val="20"/>
          <w:lang w:eastAsia="zh-CN"/>
        </w:rPr>
        <w:t xml:space="preserve"> </w:t>
      </w:r>
    </w:p>
    <w:p w:rsidR="006828B1" w:rsidRPr="008D0CD0" w:rsidRDefault="006828B1" w:rsidP="00963996">
      <w:pPr>
        <w:adjustRightInd w:val="0"/>
        <w:snapToGrid w:val="0"/>
        <w:spacing w:after="0" w:line="240" w:lineRule="auto"/>
        <w:ind w:firstLine="425"/>
        <w:jc w:val="both"/>
        <w:rPr>
          <w:rFonts w:ascii="Times New Roman" w:hAnsi="Times New Roman" w:cs="Times New Roman"/>
          <w:sz w:val="20"/>
          <w:szCs w:val="20"/>
          <w:lang w:eastAsia="zh-CN"/>
        </w:rPr>
        <w:sectPr w:rsidR="006828B1" w:rsidRPr="008D0CD0" w:rsidSect="006828B1">
          <w:type w:val="continuous"/>
          <w:pgSz w:w="12240" w:h="15840" w:code="1"/>
          <w:pgMar w:top="1440" w:right="1440" w:bottom="1440" w:left="1440" w:header="720" w:footer="720" w:gutter="0"/>
          <w:cols w:num="2" w:space="576"/>
          <w:docGrid w:linePitch="360"/>
        </w:sectPr>
      </w:pPr>
    </w:p>
    <w:p w:rsidR="006828B1" w:rsidRDefault="006828B1" w:rsidP="00963996">
      <w:pPr>
        <w:adjustRightInd w:val="0"/>
        <w:snapToGrid w:val="0"/>
        <w:spacing w:after="0" w:line="240" w:lineRule="auto"/>
        <w:ind w:firstLine="425"/>
        <w:jc w:val="both"/>
        <w:rPr>
          <w:rFonts w:ascii="Times New Roman" w:hAnsi="Times New Roman" w:cs="Times New Roman"/>
          <w:sz w:val="18"/>
          <w:szCs w:val="18"/>
          <w:lang w:eastAsia="zh-CN"/>
        </w:rPr>
      </w:pPr>
    </w:p>
    <w:p w:rsidR="006828B1" w:rsidRDefault="006828B1" w:rsidP="00963996">
      <w:pPr>
        <w:adjustRightInd w:val="0"/>
        <w:snapToGrid w:val="0"/>
        <w:spacing w:after="0" w:line="240" w:lineRule="auto"/>
        <w:ind w:firstLine="425"/>
        <w:jc w:val="both"/>
        <w:rPr>
          <w:rFonts w:ascii="Times New Roman" w:hAnsi="Times New Roman" w:cs="Times New Roman"/>
          <w:sz w:val="18"/>
          <w:szCs w:val="18"/>
          <w:lang w:eastAsia="zh-CN"/>
        </w:rPr>
      </w:pPr>
    </w:p>
    <w:p w:rsidR="006828B1" w:rsidRDefault="006828B1" w:rsidP="00963996">
      <w:pPr>
        <w:adjustRightInd w:val="0"/>
        <w:snapToGrid w:val="0"/>
        <w:spacing w:after="0" w:line="240" w:lineRule="auto"/>
        <w:ind w:firstLine="425"/>
        <w:jc w:val="both"/>
        <w:rPr>
          <w:rFonts w:ascii="Times New Roman" w:hAnsi="Times New Roman" w:cs="Times New Roman"/>
          <w:sz w:val="18"/>
          <w:szCs w:val="18"/>
          <w:lang w:eastAsia="zh-CN"/>
        </w:rPr>
      </w:pPr>
    </w:p>
    <w:p w:rsidR="006828B1" w:rsidRDefault="006828B1" w:rsidP="00963996">
      <w:pPr>
        <w:adjustRightInd w:val="0"/>
        <w:snapToGrid w:val="0"/>
        <w:spacing w:after="0" w:line="240" w:lineRule="auto"/>
        <w:ind w:firstLine="425"/>
        <w:jc w:val="both"/>
        <w:rPr>
          <w:rFonts w:ascii="Times New Roman" w:hAnsi="Times New Roman" w:cs="Times New Roman"/>
          <w:sz w:val="18"/>
          <w:szCs w:val="18"/>
          <w:lang w:eastAsia="zh-CN"/>
        </w:rPr>
      </w:pPr>
    </w:p>
    <w:p w:rsidR="006828B1" w:rsidRDefault="006828B1" w:rsidP="00963996">
      <w:pPr>
        <w:adjustRightInd w:val="0"/>
        <w:snapToGrid w:val="0"/>
        <w:spacing w:after="0" w:line="240" w:lineRule="auto"/>
        <w:ind w:firstLine="425"/>
        <w:jc w:val="both"/>
        <w:rPr>
          <w:rFonts w:ascii="Times New Roman" w:hAnsi="Times New Roman" w:cs="Times New Roman"/>
          <w:sz w:val="18"/>
          <w:szCs w:val="18"/>
          <w:lang w:eastAsia="zh-CN"/>
        </w:rPr>
      </w:pPr>
    </w:p>
    <w:p w:rsidR="0027791A" w:rsidRPr="008D0CD0" w:rsidRDefault="0027791A" w:rsidP="00963996">
      <w:pPr>
        <w:adjustRightInd w:val="0"/>
        <w:snapToGrid w:val="0"/>
        <w:spacing w:after="0" w:line="240" w:lineRule="auto"/>
        <w:ind w:firstLine="425"/>
        <w:jc w:val="both"/>
        <w:rPr>
          <w:rFonts w:ascii="Times New Roman" w:hAnsi="Times New Roman" w:cs="Times New Roman"/>
          <w:sz w:val="18"/>
          <w:szCs w:val="18"/>
        </w:rPr>
      </w:pPr>
      <w:r w:rsidRPr="008D0CD0">
        <w:rPr>
          <w:rFonts w:ascii="Times New Roman" w:hAnsi="Times New Roman" w:cs="Times New Roman"/>
          <w:sz w:val="18"/>
          <w:szCs w:val="18"/>
        </w:rPr>
        <w:lastRenderedPageBreak/>
        <w:t>Table 1a</w:t>
      </w:r>
      <w:r w:rsidR="006828B1">
        <w:rPr>
          <w:rFonts w:ascii="Times New Roman" w:hAnsi="Times New Roman" w:cs="Times New Roman"/>
          <w:sz w:val="18"/>
          <w:szCs w:val="18"/>
        </w:rPr>
        <w:t>:</w:t>
      </w:r>
      <w:r w:rsidRPr="008D0CD0">
        <w:rPr>
          <w:rFonts w:ascii="Times New Roman" w:hAnsi="Times New Roman" w:cs="Times New Roman"/>
          <w:sz w:val="18"/>
          <w:szCs w:val="18"/>
        </w:rPr>
        <w:t xml:space="preserve"> Weight</w:t>
      </w:r>
      <w:r w:rsidRPr="008D0CD0">
        <w:rPr>
          <w:rFonts w:ascii="Times New Roman" w:hAnsi="Times New Roman" w:cs="Times New Roman"/>
          <w:sz w:val="18"/>
          <w:szCs w:val="18"/>
          <w:vertAlign w:val="superscript"/>
        </w:rPr>
        <w:t>#</w:t>
      </w:r>
      <w:r w:rsidRPr="008D0CD0">
        <w:rPr>
          <w:rFonts w:ascii="Times New Roman" w:hAnsi="Times New Roman" w:cs="Times New Roman"/>
          <w:sz w:val="18"/>
          <w:szCs w:val="18"/>
        </w:rPr>
        <w:t xml:space="preserve"> of fresh coriander leaves on storage as influenced by different packaging materials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941"/>
        <w:gridCol w:w="965"/>
        <w:gridCol w:w="965"/>
        <w:gridCol w:w="965"/>
        <w:gridCol w:w="973"/>
        <w:gridCol w:w="973"/>
        <w:gridCol w:w="1549"/>
        <w:gridCol w:w="1547"/>
      </w:tblGrid>
      <w:tr w:rsidR="0027791A" w:rsidRPr="00963996" w:rsidTr="008D0CD0">
        <w:trPr>
          <w:jc w:val="center"/>
        </w:trPr>
        <w:tc>
          <w:tcPr>
            <w:tcW w:w="364" w:type="pct"/>
            <w:vMerge w:val="restart"/>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Treat</w:t>
            </w:r>
          </w:p>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proofErr w:type="spellStart"/>
            <w:r w:rsidRPr="00963996">
              <w:rPr>
                <w:rFonts w:ascii="Times New Roman" w:hAnsi="Times New Roman" w:cs="Times New Roman"/>
                <w:color w:val="000000"/>
                <w:sz w:val="16"/>
                <w:szCs w:val="16"/>
              </w:rPr>
              <w:t>ments</w:t>
            </w:r>
            <w:proofErr w:type="spellEnd"/>
          </w:p>
        </w:tc>
        <w:tc>
          <w:tcPr>
            <w:tcW w:w="995" w:type="pct"/>
            <w:gridSpan w:val="2"/>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2-DAS</w:t>
            </w:r>
          </w:p>
        </w:tc>
        <w:tc>
          <w:tcPr>
            <w:tcW w:w="1008" w:type="pct"/>
            <w:gridSpan w:val="2"/>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6- DAS</w:t>
            </w:r>
          </w:p>
        </w:tc>
        <w:tc>
          <w:tcPr>
            <w:tcW w:w="1015" w:type="pct"/>
            <w:gridSpan w:val="2"/>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10-DAS</w:t>
            </w:r>
          </w:p>
        </w:tc>
        <w:tc>
          <w:tcPr>
            <w:tcW w:w="1617" w:type="pct"/>
            <w:gridSpan w:val="2"/>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12-DAS</w:t>
            </w:r>
          </w:p>
        </w:tc>
      </w:tr>
      <w:tr w:rsidR="0027791A" w:rsidRPr="00963996" w:rsidTr="008D0CD0">
        <w:trPr>
          <w:jc w:val="center"/>
        </w:trPr>
        <w:tc>
          <w:tcPr>
            <w:tcW w:w="364" w:type="pct"/>
            <w:vMerge/>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p>
        </w:tc>
        <w:tc>
          <w:tcPr>
            <w:tcW w:w="491" w:type="pct"/>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Room</w:t>
            </w:r>
          </w:p>
        </w:tc>
        <w:tc>
          <w:tcPr>
            <w:tcW w:w="504" w:type="pct"/>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proofErr w:type="spellStart"/>
            <w:r w:rsidRPr="00963996">
              <w:rPr>
                <w:rFonts w:ascii="Times New Roman" w:hAnsi="Times New Roman" w:cs="Times New Roman"/>
                <w:color w:val="000000"/>
                <w:sz w:val="16"/>
                <w:szCs w:val="16"/>
              </w:rPr>
              <w:t>Refri</w:t>
            </w:r>
            <w:proofErr w:type="spellEnd"/>
          </w:p>
        </w:tc>
        <w:tc>
          <w:tcPr>
            <w:tcW w:w="504" w:type="pct"/>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Room</w:t>
            </w:r>
          </w:p>
        </w:tc>
        <w:tc>
          <w:tcPr>
            <w:tcW w:w="504" w:type="pct"/>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proofErr w:type="spellStart"/>
            <w:r w:rsidRPr="00963996">
              <w:rPr>
                <w:rFonts w:ascii="Times New Roman" w:hAnsi="Times New Roman" w:cs="Times New Roman"/>
                <w:color w:val="000000"/>
                <w:sz w:val="16"/>
                <w:szCs w:val="16"/>
              </w:rPr>
              <w:t>Refri</w:t>
            </w:r>
            <w:proofErr w:type="spellEnd"/>
          </w:p>
        </w:tc>
        <w:tc>
          <w:tcPr>
            <w:tcW w:w="508" w:type="pct"/>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Room</w:t>
            </w:r>
          </w:p>
        </w:tc>
        <w:tc>
          <w:tcPr>
            <w:tcW w:w="508" w:type="pct"/>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proofErr w:type="spellStart"/>
            <w:r w:rsidRPr="00963996">
              <w:rPr>
                <w:rFonts w:ascii="Times New Roman" w:hAnsi="Times New Roman" w:cs="Times New Roman"/>
                <w:color w:val="000000"/>
                <w:sz w:val="16"/>
                <w:szCs w:val="16"/>
              </w:rPr>
              <w:t>Refri</w:t>
            </w:r>
            <w:proofErr w:type="spellEnd"/>
          </w:p>
        </w:tc>
        <w:tc>
          <w:tcPr>
            <w:tcW w:w="809" w:type="pct"/>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Room</w:t>
            </w:r>
          </w:p>
        </w:tc>
        <w:tc>
          <w:tcPr>
            <w:tcW w:w="809" w:type="pct"/>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proofErr w:type="spellStart"/>
            <w:r w:rsidRPr="00963996">
              <w:rPr>
                <w:rFonts w:ascii="Times New Roman" w:hAnsi="Times New Roman" w:cs="Times New Roman"/>
                <w:color w:val="000000"/>
                <w:sz w:val="16"/>
                <w:szCs w:val="16"/>
              </w:rPr>
              <w:t>Refri</w:t>
            </w:r>
            <w:proofErr w:type="spellEnd"/>
          </w:p>
        </w:tc>
      </w:tr>
      <w:tr w:rsidR="0027791A" w:rsidRPr="00963996" w:rsidTr="008D0CD0">
        <w:trPr>
          <w:jc w:val="center"/>
        </w:trPr>
        <w:tc>
          <w:tcPr>
            <w:tcW w:w="36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T1</w:t>
            </w:r>
          </w:p>
        </w:tc>
        <w:tc>
          <w:tcPr>
            <w:tcW w:w="491"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74.967</w:t>
            </w:r>
            <w:r w:rsidRPr="00963996">
              <w:rPr>
                <w:rFonts w:ascii="Times New Roman" w:hAnsi="Times New Roman"/>
                <w:color w:val="000000"/>
                <w:sz w:val="16"/>
                <w:szCs w:val="16"/>
                <w:vertAlign w:val="superscript"/>
              </w:rPr>
              <w:t>d</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0.6506</w:t>
            </w:r>
          </w:p>
        </w:tc>
        <w:tc>
          <w:tcPr>
            <w:tcW w:w="50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89.5</w:t>
            </w:r>
            <w:r w:rsidRPr="00963996">
              <w:rPr>
                <w:rFonts w:ascii="Times New Roman" w:hAnsi="Times New Roman"/>
                <w:color w:val="000000"/>
                <w:sz w:val="16"/>
                <w:szCs w:val="16"/>
                <w:vertAlign w:val="superscript"/>
              </w:rPr>
              <w:t>c</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1.1358</w:t>
            </w:r>
          </w:p>
        </w:tc>
        <w:tc>
          <w:tcPr>
            <w:tcW w:w="50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65.9</w:t>
            </w:r>
            <w:r w:rsidRPr="00963996">
              <w:rPr>
                <w:rFonts w:ascii="Times New Roman" w:hAnsi="Times New Roman"/>
                <w:color w:val="000000"/>
                <w:sz w:val="16"/>
                <w:szCs w:val="16"/>
                <w:vertAlign w:val="superscript"/>
              </w:rPr>
              <w:t>d</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1.0149</w:t>
            </w:r>
          </w:p>
        </w:tc>
        <w:tc>
          <w:tcPr>
            <w:tcW w:w="50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81.367</w:t>
            </w:r>
            <w:r w:rsidRPr="00963996">
              <w:rPr>
                <w:rFonts w:ascii="Times New Roman" w:hAnsi="Times New Roman"/>
                <w:color w:val="000000"/>
                <w:sz w:val="16"/>
                <w:szCs w:val="16"/>
                <w:vertAlign w:val="superscript"/>
              </w:rPr>
              <w:t>c</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1.193</w:t>
            </w:r>
          </w:p>
        </w:tc>
        <w:tc>
          <w:tcPr>
            <w:tcW w:w="50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54.067</w:t>
            </w:r>
            <w:r w:rsidRPr="00963996">
              <w:rPr>
                <w:rFonts w:ascii="Times New Roman" w:hAnsi="Times New Roman"/>
                <w:color w:val="000000"/>
                <w:sz w:val="16"/>
                <w:szCs w:val="16"/>
                <w:vertAlign w:val="superscript"/>
              </w:rPr>
              <w:t xml:space="preserve">d </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0.4041</w:t>
            </w:r>
          </w:p>
        </w:tc>
        <w:tc>
          <w:tcPr>
            <w:tcW w:w="50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74.767</w:t>
            </w:r>
            <w:r w:rsidRPr="00963996">
              <w:rPr>
                <w:rFonts w:ascii="Times New Roman" w:hAnsi="Times New Roman"/>
                <w:color w:val="000000"/>
                <w:sz w:val="16"/>
                <w:szCs w:val="16"/>
                <w:vertAlign w:val="superscript"/>
              </w:rPr>
              <w:t xml:space="preserve">b </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0.6429</w:t>
            </w:r>
          </w:p>
        </w:tc>
        <w:tc>
          <w:tcPr>
            <w:tcW w:w="809"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41.767</w:t>
            </w:r>
            <w:r w:rsidRPr="00963996">
              <w:rPr>
                <w:rFonts w:ascii="Times New Roman" w:hAnsi="Times New Roman"/>
                <w:color w:val="000000"/>
                <w:sz w:val="16"/>
                <w:szCs w:val="16"/>
                <w:vertAlign w:val="superscript"/>
              </w:rPr>
              <w:t xml:space="preserve"> e</w:t>
            </w:r>
            <w:r w:rsidRPr="00963996">
              <w:rPr>
                <w:rFonts w:ascii="Times New Roman" w:hAnsi="Times New Roman"/>
                <w:color w:val="000000"/>
                <w:sz w:val="16"/>
                <w:szCs w:val="16"/>
              </w:rPr>
              <w:t xml:space="preserve"> ±0.6807</w:t>
            </w:r>
          </w:p>
        </w:tc>
        <w:tc>
          <w:tcPr>
            <w:tcW w:w="809"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 xml:space="preserve">65.733 </w:t>
            </w:r>
            <w:r w:rsidRPr="00963996">
              <w:rPr>
                <w:rFonts w:ascii="Times New Roman" w:hAnsi="Times New Roman"/>
                <w:color w:val="000000"/>
                <w:sz w:val="16"/>
                <w:szCs w:val="16"/>
                <w:vertAlign w:val="superscript"/>
              </w:rPr>
              <w:t xml:space="preserve">c </w:t>
            </w:r>
            <w:r w:rsidRPr="00963996">
              <w:rPr>
                <w:rFonts w:ascii="Times New Roman" w:hAnsi="Times New Roman"/>
                <w:color w:val="000000"/>
                <w:sz w:val="16"/>
                <w:szCs w:val="16"/>
              </w:rPr>
              <w:t>±0.9452</w:t>
            </w:r>
          </w:p>
        </w:tc>
      </w:tr>
      <w:tr w:rsidR="0027791A" w:rsidRPr="00963996" w:rsidTr="008D0CD0">
        <w:trPr>
          <w:jc w:val="center"/>
        </w:trPr>
        <w:tc>
          <w:tcPr>
            <w:tcW w:w="36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T2</w:t>
            </w:r>
          </w:p>
        </w:tc>
        <w:tc>
          <w:tcPr>
            <w:tcW w:w="491"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70</w:t>
            </w:r>
            <w:r w:rsidRPr="00963996">
              <w:rPr>
                <w:rFonts w:ascii="Times New Roman" w:hAnsi="Times New Roman"/>
                <w:color w:val="000000"/>
                <w:sz w:val="16"/>
                <w:szCs w:val="16"/>
                <w:vertAlign w:val="superscript"/>
              </w:rPr>
              <w:t>e</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0.3606</w:t>
            </w:r>
          </w:p>
        </w:tc>
        <w:tc>
          <w:tcPr>
            <w:tcW w:w="50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80.933</w:t>
            </w:r>
            <w:r w:rsidRPr="00963996">
              <w:rPr>
                <w:rFonts w:ascii="Times New Roman" w:hAnsi="Times New Roman"/>
                <w:color w:val="000000"/>
                <w:sz w:val="16"/>
                <w:szCs w:val="16"/>
                <w:vertAlign w:val="superscript"/>
              </w:rPr>
              <w:t xml:space="preserve">e </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1.1846</w:t>
            </w:r>
          </w:p>
        </w:tc>
        <w:tc>
          <w:tcPr>
            <w:tcW w:w="50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56.133</w:t>
            </w:r>
            <w:r w:rsidRPr="00963996">
              <w:rPr>
                <w:rFonts w:ascii="Times New Roman" w:hAnsi="Times New Roman"/>
                <w:color w:val="000000"/>
                <w:sz w:val="16"/>
                <w:szCs w:val="16"/>
                <w:vertAlign w:val="superscript"/>
              </w:rPr>
              <w:t>f</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0.5132</w:t>
            </w:r>
          </w:p>
        </w:tc>
        <w:tc>
          <w:tcPr>
            <w:tcW w:w="50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75.9</w:t>
            </w:r>
            <w:r w:rsidRPr="00963996">
              <w:rPr>
                <w:rFonts w:ascii="Times New Roman" w:hAnsi="Times New Roman"/>
                <w:color w:val="000000"/>
                <w:sz w:val="16"/>
                <w:szCs w:val="16"/>
                <w:vertAlign w:val="superscript"/>
              </w:rPr>
              <w:t>d</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0.8544</w:t>
            </w:r>
          </w:p>
        </w:tc>
        <w:tc>
          <w:tcPr>
            <w:tcW w:w="50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46.1</w:t>
            </w:r>
            <w:r w:rsidRPr="00963996">
              <w:rPr>
                <w:rFonts w:ascii="Times New Roman" w:hAnsi="Times New Roman"/>
                <w:color w:val="000000"/>
                <w:sz w:val="16"/>
                <w:szCs w:val="16"/>
                <w:vertAlign w:val="superscript"/>
              </w:rPr>
              <w:t>e</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0.9539</w:t>
            </w:r>
          </w:p>
        </w:tc>
        <w:tc>
          <w:tcPr>
            <w:tcW w:w="50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63.567</w:t>
            </w:r>
            <w:r w:rsidRPr="00963996">
              <w:rPr>
                <w:rFonts w:ascii="Times New Roman" w:hAnsi="Times New Roman"/>
                <w:color w:val="000000"/>
                <w:sz w:val="16"/>
                <w:szCs w:val="16"/>
                <w:vertAlign w:val="superscript"/>
              </w:rPr>
              <w:t>d</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0.5132</w:t>
            </w:r>
          </w:p>
        </w:tc>
        <w:tc>
          <w:tcPr>
            <w:tcW w:w="809"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34.867</w:t>
            </w:r>
            <w:r w:rsidRPr="00963996">
              <w:rPr>
                <w:rFonts w:ascii="Times New Roman" w:hAnsi="Times New Roman"/>
                <w:color w:val="000000"/>
                <w:sz w:val="16"/>
                <w:szCs w:val="16"/>
                <w:vertAlign w:val="superscript"/>
              </w:rPr>
              <w:t>f</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0.8083</w:t>
            </w:r>
          </w:p>
        </w:tc>
        <w:tc>
          <w:tcPr>
            <w:tcW w:w="809"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53.4</w:t>
            </w:r>
            <w:r w:rsidRPr="00963996">
              <w:rPr>
                <w:rFonts w:ascii="Times New Roman" w:hAnsi="Times New Roman"/>
                <w:color w:val="000000"/>
                <w:sz w:val="16"/>
                <w:szCs w:val="16"/>
                <w:vertAlign w:val="superscript"/>
              </w:rPr>
              <w:t>e</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1.1533</w:t>
            </w:r>
          </w:p>
        </w:tc>
      </w:tr>
      <w:tr w:rsidR="0027791A" w:rsidRPr="00963996" w:rsidTr="008D0CD0">
        <w:trPr>
          <w:jc w:val="center"/>
        </w:trPr>
        <w:tc>
          <w:tcPr>
            <w:tcW w:w="36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T3</w:t>
            </w:r>
          </w:p>
        </w:tc>
        <w:tc>
          <w:tcPr>
            <w:tcW w:w="491"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95.7</w:t>
            </w:r>
            <w:r w:rsidRPr="00963996">
              <w:rPr>
                <w:rFonts w:ascii="Times New Roman" w:hAnsi="Times New Roman"/>
                <w:color w:val="000000"/>
                <w:sz w:val="16"/>
                <w:szCs w:val="16"/>
                <w:vertAlign w:val="superscript"/>
              </w:rPr>
              <w:t>b</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0.755</w:t>
            </w:r>
          </w:p>
        </w:tc>
        <w:tc>
          <w:tcPr>
            <w:tcW w:w="50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99.2</w:t>
            </w:r>
            <w:r w:rsidRPr="00963996">
              <w:rPr>
                <w:rFonts w:ascii="Times New Roman" w:hAnsi="Times New Roman"/>
                <w:color w:val="000000"/>
                <w:sz w:val="16"/>
                <w:szCs w:val="16"/>
                <w:vertAlign w:val="superscript"/>
              </w:rPr>
              <w:t>a</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0.6245</w:t>
            </w:r>
          </w:p>
        </w:tc>
        <w:tc>
          <w:tcPr>
            <w:tcW w:w="50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85.633</w:t>
            </w:r>
            <w:r w:rsidRPr="00963996">
              <w:rPr>
                <w:rFonts w:ascii="Times New Roman" w:hAnsi="Times New Roman"/>
                <w:color w:val="000000"/>
                <w:sz w:val="16"/>
                <w:szCs w:val="16"/>
                <w:vertAlign w:val="superscript"/>
              </w:rPr>
              <w:t>b</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0.9292</w:t>
            </w:r>
          </w:p>
        </w:tc>
        <w:tc>
          <w:tcPr>
            <w:tcW w:w="50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88.167</w:t>
            </w:r>
            <w:r w:rsidRPr="00963996">
              <w:rPr>
                <w:rFonts w:ascii="Times New Roman" w:hAnsi="Times New Roman"/>
                <w:color w:val="000000"/>
                <w:sz w:val="16"/>
                <w:szCs w:val="16"/>
                <w:vertAlign w:val="superscript"/>
              </w:rPr>
              <w:t>a</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0.6658</w:t>
            </w:r>
          </w:p>
        </w:tc>
        <w:tc>
          <w:tcPr>
            <w:tcW w:w="50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75.767</w:t>
            </w:r>
            <w:r w:rsidRPr="00963996">
              <w:rPr>
                <w:rFonts w:ascii="Times New Roman" w:hAnsi="Times New Roman"/>
                <w:color w:val="000000"/>
                <w:sz w:val="16"/>
                <w:szCs w:val="16"/>
                <w:vertAlign w:val="superscript"/>
              </w:rPr>
              <w:t>b</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0.2082</w:t>
            </w:r>
          </w:p>
        </w:tc>
        <w:tc>
          <w:tcPr>
            <w:tcW w:w="50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74.767</w:t>
            </w:r>
            <w:r w:rsidRPr="00963996">
              <w:rPr>
                <w:rFonts w:ascii="Times New Roman" w:hAnsi="Times New Roman"/>
                <w:color w:val="000000"/>
                <w:sz w:val="16"/>
                <w:szCs w:val="16"/>
                <w:vertAlign w:val="superscript"/>
              </w:rPr>
              <w:t>b</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0.2082</w:t>
            </w:r>
          </w:p>
        </w:tc>
        <w:tc>
          <w:tcPr>
            <w:tcW w:w="809"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66.433</w:t>
            </w:r>
            <w:r w:rsidRPr="00963996">
              <w:rPr>
                <w:rFonts w:ascii="Times New Roman" w:hAnsi="Times New Roman"/>
                <w:color w:val="000000"/>
                <w:sz w:val="16"/>
                <w:szCs w:val="16"/>
                <w:vertAlign w:val="superscript"/>
              </w:rPr>
              <w:t xml:space="preserve">b </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0.9292</w:t>
            </w:r>
          </w:p>
        </w:tc>
        <w:tc>
          <w:tcPr>
            <w:tcW w:w="809"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68.733</w:t>
            </w:r>
            <w:r w:rsidRPr="00963996">
              <w:rPr>
                <w:rFonts w:ascii="Times New Roman" w:hAnsi="Times New Roman"/>
                <w:color w:val="000000"/>
                <w:sz w:val="16"/>
                <w:szCs w:val="16"/>
                <w:vertAlign w:val="superscript"/>
              </w:rPr>
              <w:t>b</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0.2517</w:t>
            </w:r>
          </w:p>
        </w:tc>
      </w:tr>
      <w:tr w:rsidR="0027791A" w:rsidRPr="00963996" w:rsidTr="008D0CD0">
        <w:trPr>
          <w:jc w:val="center"/>
        </w:trPr>
        <w:tc>
          <w:tcPr>
            <w:tcW w:w="36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T4</w:t>
            </w:r>
          </w:p>
        </w:tc>
        <w:tc>
          <w:tcPr>
            <w:tcW w:w="491"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93.6</w:t>
            </w:r>
            <w:r w:rsidRPr="00963996">
              <w:rPr>
                <w:rFonts w:ascii="Times New Roman" w:hAnsi="Times New Roman"/>
                <w:color w:val="000000"/>
                <w:sz w:val="16"/>
                <w:szCs w:val="16"/>
                <w:vertAlign w:val="superscript"/>
              </w:rPr>
              <w:t>c</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0.7937</w:t>
            </w:r>
          </w:p>
        </w:tc>
        <w:tc>
          <w:tcPr>
            <w:tcW w:w="50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96.5</w:t>
            </w:r>
            <w:r w:rsidRPr="00963996">
              <w:rPr>
                <w:rFonts w:ascii="Times New Roman" w:hAnsi="Times New Roman"/>
                <w:color w:val="000000"/>
                <w:sz w:val="16"/>
                <w:szCs w:val="16"/>
                <w:vertAlign w:val="superscript"/>
              </w:rPr>
              <w:t>b</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0.866</w:t>
            </w:r>
          </w:p>
        </w:tc>
        <w:tc>
          <w:tcPr>
            <w:tcW w:w="50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83.133</w:t>
            </w:r>
            <w:r w:rsidRPr="00963996">
              <w:rPr>
                <w:rFonts w:ascii="Times New Roman" w:hAnsi="Times New Roman"/>
                <w:color w:val="000000"/>
                <w:sz w:val="16"/>
                <w:szCs w:val="16"/>
                <w:vertAlign w:val="superscript"/>
              </w:rPr>
              <w:t>c</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0.2309</w:t>
            </w:r>
          </w:p>
        </w:tc>
        <w:tc>
          <w:tcPr>
            <w:tcW w:w="50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86.467</w:t>
            </w:r>
            <w:r w:rsidRPr="00963996">
              <w:rPr>
                <w:rFonts w:ascii="Times New Roman" w:hAnsi="Times New Roman"/>
                <w:color w:val="000000"/>
                <w:sz w:val="16"/>
                <w:szCs w:val="16"/>
                <w:vertAlign w:val="superscript"/>
              </w:rPr>
              <w:t>b</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0.9866</w:t>
            </w:r>
          </w:p>
        </w:tc>
        <w:tc>
          <w:tcPr>
            <w:tcW w:w="50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71.267</w:t>
            </w:r>
            <w:r w:rsidRPr="00963996">
              <w:rPr>
                <w:rFonts w:ascii="Times New Roman" w:hAnsi="Times New Roman"/>
                <w:color w:val="000000"/>
                <w:sz w:val="16"/>
                <w:szCs w:val="16"/>
                <w:vertAlign w:val="superscript"/>
              </w:rPr>
              <w:t>c</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1.2055</w:t>
            </w:r>
          </w:p>
        </w:tc>
        <w:tc>
          <w:tcPr>
            <w:tcW w:w="50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72.867</w:t>
            </w:r>
            <w:r w:rsidRPr="00963996">
              <w:rPr>
                <w:rFonts w:ascii="Times New Roman" w:hAnsi="Times New Roman"/>
                <w:color w:val="000000"/>
                <w:sz w:val="16"/>
                <w:szCs w:val="16"/>
                <w:vertAlign w:val="superscript"/>
              </w:rPr>
              <w:t>c</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0.2309</w:t>
            </w:r>
          </w:p>
        </w:tc>
        <w:tc>
          <w:tcPr>
            <w:tcW w:w="809"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61.533</w:t>
            </w:r>
            <w:r w:rsidRPr="00963996">
              <w:rPr>
                <w:rFonts w:ascii="Times New Roman" w:hAnsi="Times New Roman"/>
                <w:color w:val="000000"/>
                <w:sz w:val="16"/>
                <w:szCs w:val="16"/>
                <w:vertAlign w:val="superscript"/>
              </w:rPr>
              <w:t xml:space="preserve">c </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1.0786</w:t>
            </w:r>
          </w:p>
        </w:tc>
        <w:tc>
          <w:tcPr>
            <w:tcW w:w="809"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60.5</w:t>
            </w:r>
            <w:r w:rsidRPr="00963996">
              <w:rPr>
                <w:rFonts w:ascii="Times New Roman" w:hAnsi="Times New Roman"/>
                <w:color w:val="000000"/>
                <w:sz w:val="16"/>
                <w:szCs w:val="16"/>
                <w:vertAlign w:val="superscript"/>
              </w:rPr>
              <w:t>d</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0.4359</w:t>
            </w:r>
          </w:p>
        </w:tc>
      </w:tr>
      <w:tr w:rsidR="0027791A" w:rsidRPr="00963996" w:rsidTr="008D0CD0">
        <w:trPr>
          <w:jc w:val="center"/>
        </w:trPr>
        <w:tc>
          <w:tcPr>
            <w:tcW w:w="36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T5</w:t>
            </w:r>
          </w:p>
        </w:tc>
        <w:tc>
          <w:tcPr>
            <w:tcW w:w="491"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97.767</w:t>
            </w:r>
            <w:r w:rsidRPr="00963996">
              <w:rPr>
                <w:rFonts w:ascii="Times New Roman" w:hAnsi="Times New Roman"/>
                <w:color w:val="000000"/>
                <w:sz w:val="16"/>
                <w:szCs w:val="16"/>
                <w:vertAlign w:val="superscript"/>
              </w:rPr>
              <w:t>a</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0.2082</w:t>
            </w:r>
          </w:p>
        </w:tc>
        <w:tc>
          <w:tcPr>
            <w:tcW w:w="50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99.367</w:t>
            </w:r>
            <w:r w:rsidRPr="00963996">
              <w:rPr>
                <w:rFonts w:ascii="Times New Roman" w:hAnsi="Times New Roman"/>
                <w:color w:val="000000"/>
                <w:sz w:val="16"/>
                <w:szCs w:val="16"/>
                <w:vertAlign w:val="superscript"/>
              </w:rPr>
              <w:t xml:space="preserve">a </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0.3215</w:t>
            </w:r>
          </w:p>
        </w:tc>
        <w:tc>
          <w:tcPr>
            <w:tcW w:w="50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89.667</w:t>
            </w:r>
            <w:r w:rsidRPr="00963996">
              <w:rPr>
                <w:rFonts w:ascii="Times New Roman" w:hAnsi="Times New Roman"/>
                <w:color w:val="000000"/>
                <w:sz w:val="16"/>
                <w:szCs w:val="16"/>
                <w:vertAlign w:val="superscript"/>
              </w:rPr>
              <w:t>a</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0.2887</w:t>
            </w:r>
          </w:p>
        </w:tc>
        <w:tc>
          <w:tcPr>
            <w:tcW w:w="50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87.967</w:t>
            </w:r>
            <w:r w:rsidRPr="00963996">
              <w:rPr>
                <w:rFonts w:ascii="Times New Roman" w:hAnsi="Times New Roman"/>
                <w:color w:val="000000"/>
                <w:sz w:val="16"/>
                <w:szCs w:val="16"/>
                <w:vertAlign w:val="superscript"/>
              </w:rPr>
              <w:t xml:space="preserve">a </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0.0577</w:t>
            </w:r>
          </w:p>
        </w:tc>
        <w:tc>
          <w:tcPr>
            <w:tcW w:w="50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82.433</w:t>
            </w:r>
            <w:r w:rsidRPr="00963996">
              <w:rPr>
                <w:rFonts w:ascii="Times New Roman" w:hAnsi="Times New Roman"/>
                <w:color w:val="000000"/>
                <w:sz w:val="16"/>
                <w:szCs w:val="16"/>
                <w:vertAlign w:val="superscript"/>
              </w:rPr>
              <w:t>a</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1.4844</w:t>
            </w:r>
          </w:p>
        </w:tc>
        <w:tc>
          <w:tcPr>
            <w:tcW w:w="50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85.833</w:t>
            </w:r>
            <w:r w:rsidRPr="00963996">
              <w:rPr>
                <w:rFonts w:ascii="Times New Roman" w:hAnsi="Times New Roman"/>
                <w:color w:val="000000"/>
                <w:sz w:val="16"/>
                <w:szCs w:val="16"/>
                <w:vertAlign w:val="superscript"/>
              </w:rPr>
              <w:t>a</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0.1528</w:t>
            </w:r>
          </w:p>
        </w:tc>
        <w:tc>
          <w:tcPr>
            <w:tcW w:w="809"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71.6</w:t>
            </w:r>
            <w:r w:rsidRPr="00963996">
              <w:rPr>
                <w:rFonts w:ascii="Times New Roman" w:hAnsi="Times New Roman"/>
                <w:color w:val="000000"/>
                <w:sz w:val="16"/>
                <w:szCs w:val="16"/>
                <w:vertAlign w:val="superscript"/>
              </w:rPr>
              <w:t>a</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1.6523</w:t>
            </w:r>
          </w:p>
        </w:tc>
        <w:tc>
          <w:tcPr>
            <w:tcW w:w="809"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75.9</w:t>
            </w:r>
            <w:r w:rsidRPr="00963996">
              <w:rPr>
                <w:rFonts w:ascii="Times New Roman" w:hAnsi="Times New Roman"/>
                <w:color w:val="000000"/>
                <w:sz w:val="16"/>
                <w:szCs w:val="16"/>
                <w:vertAlign w:val="superscript"/>
              </w:rPr>
              <w:t>a</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0.1</w:t>
            </w:r>
          </w:p>
        </w:tc>
      </w:tr>
      <w:tr w:rsidR="0027791A" w:rsidRPr="00963996" w:rsidTr="008D0CD0">
        <w:trPr>
          <w:jc w:val="center"/>
        </w:trPr>
        <w:tc>
          <w:tcPr>
            <w:tcW w:w="36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T6</w:t>
            </w:r>
          </w:p>
        </w:tc>
        <w:tc>
          <w:tcPr>
            <w:tcW w:w="491"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71.1</w:t>
            </w:r>
            <w:r w:rsidRPr="00963996">
              <w:rPr>
                <w:rFonts w:ascii="Times New Roman" w:hAnsi="Times New Roman"/>
                <w:color w:val="000000"/>
                <w:sz w:val="16"/>
                <w:szCs w:val="16"/>
                <w:vertAlign w:val="superscript"/>
              </w:rPr>
              <w:t>d</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0.1732</w:t>
            </w:r>
          </w:p>
        </w:tc>
        <w:tc>
          <w:tcPr>
            <w:tcW w:w="50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89.633</w:t>
            </w:r>
            <w:r w:rsidRPr="00963996">
              <w:rPr>
                <w:rFonts w:ascii="Times New Roman" w:hAnsi="Times New Roman"/>
                <w:color w:val="000000"/>
                <w:sz w:val="16"/>
                <w:szCs w:val="16"/>
                <w:vertAlign w:val="superscript"/>
              </w:rPr>
              <w:t xml:space="preserve">c </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0.8505</w:t>
            </w:r>
          </w:p>
        </w:tc>
        <w:tc>
          <w:tcPr>
            <w:tcW w:w="50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61.833</w:t>
            </w:r>
            <w:r w:rsidRPr="00963996">
              <w:rPr>
                <w:rFonts w:ascii="Times New Roman" w:hAnsi="Times New Roman"/>
                <w:color w:val="000000"/>
                <w:sz w:val="16"/>
                <w:szCs w:val="16"/>
                <w:vertAlign w:val="superscript"/>
              </w:rPr>
              <w:t xml:space="preserve">e </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0.2887</w:t>
            </w:r>
          </w:p>
        </w:tc>
        <w:tc>
          <w:tcPr>
            <w:tcW w:w="50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74.833</w:t>
            </w:r>
            <w:r w:rsidRPr="00963996">
              <w:rPr>
                <w:rFonts w:ascii="Times New Roman" w:hAnsi="Times New Roman"/>
                <w:color w:val="000000"/>
                <w:sz w:val="16"/>
                <w:szCs w:val="16"/>
                <w:vertAlign w:val="superscript"/>
              </w:rPr>
              <w:t>d</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0.1528</w:t>
            </w:r>
          </w:p>
        </w:tc>
        <w:tc>
          <w:tcPr>
            <w:tcW w:w="50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53.533</w:t>
            </w:r>
            <w:r w:rsidRPr="00963996">
              <w:rPr>
                <w:rFonts w:ascii="Times New Roman" w:hAnsi="Times New Roman"/>
                <w:color w:val="000000"/>
                <w:sz w:val="16"/>
                <w:szCs w:val="16"/>
                <w:vertAlign w:val="superscript"/>
              </w:rPr>
              <w:t>d</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0.4726</w:t>
            </w:r>
          </w:p>
        </w:tc>
        <w:tc>
          <w:tcPr>
            <w:tcW w:w="50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61.633</w:t>
            </w:r>
            <w:r w:rsidRPr="00963996">
              <w:rPr>
                <w:rFonts w:ascii="Times New Roman" w:hAnsi="Times New Roman"/>
                <w:color w:val="000000"/>
                <w:sz w:val="16"/>
                <w:szCs w:val="16"/>
                <w:vertAlign w:val="superscript"/>
              </w:rPr>
              <w:t>e</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1.7926</w:t>
            </w:r>
          </w:p>
        </w:tc>
        <w:tc>
          <w:tcPr>
            <w:tcW w:w="809"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44.1</w:t>
            </w:r>
            <w:r w:rsidRPr="00963996">
              <w:rPr>
                <w:rFonts w:ascii="Times New Roman" w:hAnsi="Times New Roman"/>
                <w:color w:val="000000"/>
                <w:sz w:val="16"/>
                <w:szCs w:val="16"/>
                <w:vertAlign w:val="superscript"/>
              </w:rPr>
              <w:t>d</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1.4177</w:t>
            </w:r>
          </w:p>
        </w:tc>
        <w:tc>
          <w:tcPr>
            <w:tcW w:w="809"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50.8</w:t>
            </w:r>
            <w:r w:rsidRPr="00963996">
              <w:rPr>
                <w:rFonts w:ascii="Times New Roman" w:hAnsi="Times New Roman"/>
                <w:color w:val="000000"/>
                <w:sz w:val="16"/>
                <w:szCs w:val="16"/>
                <w:vertAlign w:val="superscript"/>
              </w:rPr>
              <w:t>f</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0.5292</w:t>
            </w:r>
          </w:p>
        </w:tc>
      </w:tr>
      <w:tr w:rsidR="0027791A" w:rsidRPr="00963996" w:rsidTr="008D0CD0">
        <w:trPr>
          <w:jc w:val="center"/>
        </w:trPr>
        <w:tc>
          <w:tcPr>
            <w:tcW w:w="36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T7</w:t>
            </w:r>
          </w:p>
        </w:tc>
        <w:tc>
          <w:tcPr>
            <w:tcW w:w="491"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68.967</w:t>
            </w:r>
            <w:r w:rsidRPr="00963996">
              <w:rPr>
                <w:rFonts w:ascii="Times New Roman" w:hAnsi="Times New Roman"/>
                <w:color w:val="000000"/>
                <w:sz w:val="16"/>
                <w:szCs w:val="16"/>
                <w:vertAlign w:val="superscript"/>
              </w:rPr>
              <w:t>g</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0.0577</w:t>
            </w:r>
          </w:p>
        </w:tc>
        <w:tc>
          <w:tcPr>
            <w:tcW w:w="50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87.5</w:t>
            </w:r>
            <w:r w:rsidRPr="00963996">
              <w:rPr>
                <w:rFonts w:ascii="Times New Roman" w:hAnsi="Times New Roman"/>
                <w:color w:val="000000"/>
                <w:sz w:val="16"/>
                <w:szCs w:val="16"/>
                <w:vertAlign w:val="superscript"/>
              </w:rPr>
              <w:t>d</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0.5</w:t>
            </w:r>
          </w:p>
        </w:tc>
        <w:tc>
          <w:tcPr>
            <w:tcW w:w="50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53.567</w:t>
            </w:r>
            <w:r w:rsidRPr="00963996">
              <w:rPr>
                <w:rFonts w:ascii="Times New Roman" w:hAnsi="Times New Roman"/>
                <w:color w:val="000000"/>
                <w:sz w:val="16"/>
                <w:szCs w:val="16"/>
                <w:vertAlign w:val="superscript"/>
              </w:rPr>
              <w:t>g</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0.5132</w:t>
            </w:r>
          </w:p>
        </w:tc>
        <w:tc>
          <w:tcPr>
            <w:tcW w:w="50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75.6</w:t>
            </w:r>
            <w:r w:rsidRPr="00963996">
              <w:rPr>
                <w:rFonts w:ascii="Times New Roman" w:hAnsi="Times New Roman"/>
                <w:color w:val="000000"/>
                <w:sz w:val="16"/>
                <w:szCs w:val="16"/>
                <w:vertAlign w:val="superscript"/>
              </w:rPr>
              <w:t>d</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0.5292</w:t>
            </w:r>
          </w:p>
        </w:tc>
        <w:tc>
          <w:tcPr>
            <w:tcW w:w="50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46.233</w:t>
            </w:r>
            <w:r w:rsidRPr="00963996">
              <w:rPr>
                <w:rFonts w:ascii="Times New Roman" w:hAnsi="Times New Roman"/>
                <w:color w:val="000000"/>
                <w:sz w:val="16"/>
                <w:szCs w:val="16"/>
                <w:vertAlign w:val="superscript"/>
              </w:rPr>
              <w:t xml:space="preserve">e </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0.4041</w:t>
            </w:r>
          </w:p>
        </w:tc>
        <w:tc>
          <w:tcPr>
            <w:tcW w:w="50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56.933</w:t>
            </w:r>
            <w:r w:rsidRPr="00963996">
              <w:rPr>
                <w:rFonts w:ascii="Times New Roman" w:hAnsi="Times New Roman"/>
                <w:color w:val="000000"/>
                <w:sz w:val="16"/>
                <w:szCs w:val="16"/>
                <w:vertAlign w:val="superscript"/>
              </w:rPr>
              <w:t xml:space="preserve">f </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0.4933</w:t>
            </w:r>
          </w:p>
        </w:tc>
        <w:tc>
          <w:tcPr>
            <w:tcW w:w="809"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34.867</w:t>
            </w:r>
            <w:r w:rsidRPr="00963996">
              <w:rPr>
                <w:rFonts w:ascii="Times New Roman" w:hAnsi="Times New Roman"/>
                <w:color w:val="000000"/>
                <w:sz w:val="16"/>
                <w:szCs w:val="16"/>
                <w:vertAlign w:val="superscript"/>
              </w:rPr>
              <w:t xml:space="preserve">f </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0.6351</w:t>
            </w:r>
          </w:p>
        </w:tc>
        <w:tc>
          <w:tcPr>
            <w:tcW w:w="809"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43.033</w:t>
            </w:r>
            <w:r w:rsidRPr="00963996">
              <w:rPr>
                <w:rFonts w:ascii="Times New Roman" w:hAnsi="Times New Roman"/>
                <w:color w:val="000000"/>
                <w:sz w:val="16"/>
                <w:szCs w:val="16"/>
                <w:vertAlign w:val="superscript"/>
              </w:rPr>
              <w:t xml:space="preserve">g </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0.5508</w:t>
            </w:r>
          </w:p>
        </w:tc>
      </w:tr>
    </w:tbl>
    <w:p w:rsidR="0027791A" w:rsidRPr="00963996" w:rsidRDefault="0027791A" w:rsidP="00963996">
      <w:pPr>
        <w:autoSpaceDE w:val="0"/>
        <w:autoSpaceDN w:val="0"/>
        <w:adjustRightInd w:val="0"/>
        <w:snapToGrid w:val="0"/>
        <w:spacing w:after="0" w:line="240" w:lineRule="auto"/>
        <w:jc w:val="both"/>
        <w:rPr>
          <w:rFonts w:ascii="Times New Roman" w:hAnsi="Times New Roman" w:cs="Times New Roman"/>
          <w:sz w:val="16"/>
          <w:szCs w:val="16"/>
        </w:rPr>
      </w:pPr>
      <w:r w:rsidRPr="00963996">
        <w:rPr>
          <w:rFonts w:ascii="Times New Roman" w:hAnsi="Times New Roman" w:cs="Times New Roman"/>
          <w:sz w:val="16"/>
          <w:szCs w:val="16"/>
        </w:rPr>
        <w:t xml:space="preserve">Table showing values as mean ± standard deviation (SD). </w:t>
      </w:r>
      <w:r w:rsidRPr="00963996">
        <w:rPr>
          <w:rFonts w:ascii="Times New Roman" w:hAnsi="Times New Roman" w:cs="Times New Roman"/>
          <w:sz w:val="16"/>
          <w:szCs w:val="16"/>
          <w:vertAlign w:val="superscript"/>
        </w:rPr>
        <w:t>#</w:t>
      </w:r>
      <w:r w:rsidRPr="00963996">
        <w:rPr>
          <w:rFonts w:ascii="Times New Roman" w:hAnsi="Times New Roman" w:cs="Times New Roman"/>
          <w:sz w:val="16"/>
          <w:szCs w:val="16"/>
        </w:rPr>
        <w:t>Initial weight at 0-DAS was 100g.</w:t>
      </w:r>
    </w:p>
    <w:p w:rsidR="0027791A" w:rsidRPr="00963996" w:rsidRDefault="0027791A" w:rsidP="00963996">
      <w:pPr>
        <w:autoSpaceDE w:val="0"/>
        <w:autoSpaceDN w:val="0"/>
        <w:adjustRightInd w:val="0"/>
        <w:snapToGrid w:val="0"/>
        <w:spacing w:after="0" w:line="240" w:lineRule="auto"/>
        <w:jc w:val="both"/>
        <w:rPr>
          <w:rFonts w:ascii="Times New Roman" w:hAnsi="Times New Roman" w:cs="Times New Roman"/>
          <w:sz w:val="16"/>
          <w:szCs w:val="16"/>
          <w:lang w:eastAsia="zh-CN"/>
        </w:rPr>
      </w:pPr>
      <w:r w:rsidRPr="00963996">
        <w:rPr>
          <w:rFonts w:ascii="Times New Roman" w:hAnsi="Times New Roman" w:cs="Times New Roman"/>
          <w:sz w:val="16"/>
          <w:szCs w:val="16"/>
        </w:rPr>
        <w:t xml:space="preserve">Values in a column followed by the same letter are not significantly different at </w:t>
      </w:r>
      <w:r w:rsidRPr="00963996">
        <w:rPr>
          <w:rFonts w:ascii="Times New Roman" w:hAnsi="Times New Roman" w:cs="Times New Roman"/>
          <w:i/>
          <w:iCs/>
          <w:sz w:val="16"/>
          <w:szCs w:val="16"/>
        </w:rPr>
        <w:t xml:space="preserve">P </w:t>
      </w:r>
      <w:r w:rsidRPr="00963996">
        <w:rPr>
          <w:rFonts w:ascii="Times New Roman" w:hAnsi="Times New Roman" w:cs="Times New Roman"/>
          <w:sz w:val="16"/>
          <w:szCs w:val="16"/>
        </w:rPr>
        <w:t>≤ 0.05,Duncan’s multiple</w:t>
      </w:r>
      <w:r w:rsidR="00963996" w:rsidRPr="00963996">
        <w:rPr>
          <w:rFonts w:ascii="Times New Roman" w:hAnsi="Times New Roman" w:cs="Times New Roman" w:hint="eastAsia"/>
          <w:sz w:val="16"/>
          <w:szCs w:val="16"/>
          <w:lang w:eastAsia="zh-CN"/>
        </w:rPr>
        <w:t xml:space="preserve"> </w:t>
      </w:r>
      <w:r w:rsidRPr="00963996">
        <w:rPr>
          <w:rFonts w:ascii="Times New Roman" w:hAnsi="Times New Roman" w:cs="Times New Roman"/>
          <w:sz w:val="16"/>
          <w:szCs w:val="16"/>
        </w:rPr>
        <w:t>range test.</w:t>
      </w:r>
    </w:p>
    <w:p w:rsidR="008D0CD0" w:rsidRPr="008D0CD0" w:rsidRDefault="008D0CD0" w:rsidP="00963996">
      <w:pPr>
        <w:autoSpaceDE w:val="0"/>
        <w:autoSpaceDN w:val="0"/>
        <w:adjustRightInd w:val="0"/>
        <w:snapToGrid w:val="0"/>
        <w:spacing w:after="0" w:line="240" w:lineRule="auto"/>
        <w:jc w:val="center"/>
        <w:rPr>
          <w:rFonts w:ascii="Times New Roman" w:hAnsi="Times New Roman" w:cs="Times New Roman"/>
          <w:sz w:val="18"/>
          <w:szCs w:val="18"/>
          <w:lang w:eastAsia="zh-CN"/>
        </w:rPr>
      </w:pPr>
    </w:p>
    <w:p w:rsidR="0027791A" w:rsidRPr="008D0CD0" w:rsidRDefault="0027791A" w:rsidP="00963996">
      <w:pPr>
        <w:pStyle w:val="NoSpacing"/>
        <w:adjustRightInd w:val="0"/>
        <w:snapToGrid w:val="0"/>
        <w:jc w:val="both"/>
        <w:rPr>
          <w:rFonts w:ascii="Times New Roman" w:hAnsi="Times New Roman"/>
          <w:sz w:val="18"/>
          <w:szCs w:val="18"/>
        </w:rPr>
      </w:pPr>
      <w:r w:rsidRPr="008D0CD0">
        <w:rPr>
          <w:rFonts w:ascii="Times New Roman" w:hAnsi="Times New Roman"/>
          <w:sz w:val="18"/>
          <w:szCs w:val="18"/>
        </w:rPr>
        <w:t>Table 1b</w:t>
      </w:r>
      <w:r w:rsidR="006828B1">
        <w:rPr>
          <w:rFonts w:ascii="Times New Roman" w:hAnsi="Times New Roman"/>
          <w:sz w:val="18"/>
          <w:szCs w:val="18"/>
        </w:rPr>
        <w:t>:</w:t>
      </w:r>
      <w:r w:rsidRPr="008D0CD0">
        <w:rPr>
          <w:rFonts w:ascii="Times New Roman" w:hAnsi="Times New Roman"/>
          <w:sz w:val="18"/>
          <w:szCs w:val="18"/>
        </w:rPr>
        <w:t xml:space="preserve"> Physiological loss in weight (PLW %) of coriander leaves</w:t>
      </w:r>
      <w:r w:rsidRPr="008D0CD0">
        <w:rPr>
          <w:rFonts w:ascii="Times New Roman" w:hAnsi="Times New Roman"/>
          <w:sz w:val="18"/>
          <w:szCs w:val="18"/>
          <w:vertAlign w:val="superscript"/>
        </w:rPr>
        <w:t>§</w:t>
      </w:r>
      <w:r w:rsidRPr="008D0CD0">
        <w:rPr>
          <w:rFonts w:ascii="Times New Roman" w:hAnsi="Times New Roman"/>
          <w:sz w:val="18"/>
          <w:szCs w:val="18"/>
        </w:rPr>
        <w:t xml:space="preserve"> on storage as influenced by different</w:t>
      </w:r>
      <w:r w:rsidR="008D0CD0" w:rsidRPr="008D0CD0">
        <w:rPr>
          <w:rFonts w:ascii="Times New Roman" w:eastAsiaTheme="minorEastAsia" w:hAnsi="Times New Roman" w:hint="eastAsia"/>
          <w:sz w:val="18"/>
          <w:szCs w:val="18"/>
          <w:lang w:eastAsia="zh-CN"/>
        </w:rPr>
        <w:t xml:space="preserve"> </w:t>
      </w:r>
      <w:r w:rsidRPr="008D0CD0">
        <w:rPr>
          <w:rFonts w:ascii="Times New Roman" w:hAnsi="Times New Roman"/>
          <w:sz w:val="18"/>
          <w:szCs w:val="18"/>
        </w:rPr>
        <w:t>packaging</w:t>
      </w:r>
      <w:r w:rsidR="006828B1">
        <w:rPr>
          <w:rFonts w:ascii="Times New Roman" w:hAnsi="Times New Roman"/>
          <w:sz w:val="18"/>
          <w:szCs w:val="18"/>
        </w:rPr>
        <w:t xml:space="preserve"> </w:t>
      </w:r>
      <w:r w:rsidRPr="008D0CD0">
        <w:rPr>
          <w:rFonts w:ascii="Times New Roman" w:hAnsi="Times New Roman"/>
          <w:sz w:val="18"/>
          <w:szCs w:val="18"/>
        </w:rPr>
        <w:t>materials</w:t>
      </w:r>
    </w:p>
    <w:tbl>
      <w:tblPr>
        <w:tblW w:w="5115" w:type="pct"/>
        <w:jc w:val="center"/>
        <w:tblInd w:w="-108" w:type="dxa"/>
        <w:tblLook w:val="04A0"/>
      </w:tblPr>
      <w:tblGrid>
        <w:gridCol w:w="1498"/>
        <w:gridCol w:w="1037"/>
        <w:gridCol w:w="1039"/>
        <w:gridCol w:w="1036"/>
        <w:gridCol w:w="1038"/>
        <w:gridCol w:w="1036"/>
        <w:gridCol w:w="1038"/>
        <w:gridCol w:w="1036"/>
        <w:gridCol w:w="1038"/>
      </w:tblGrid>
      <w:tr w:rsidR="0027791A" w:rsidRPr="00963996" w:rsidTr="008D0CD0">
        <w:trPr>
          <w:jc w:val="center"/>
        </w:trPr>
        <w:tc>
          <w:tcPr>
            <w:tcW w:w="7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Treatments</w:t>
            </w:r>
          </w:p>
        </w:tc>
        <w:tc>
          <w:tcPr>
            <w:tcW w:w="10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2-DAS</w:t>
            </w:r>
          </w:p>
        </w:tc>
        <w:tc>
          <w:tcPr>
            <w:tcW w:w="10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6- DAS</w:t>
            </w:r>
          </w:p>
        </w:tc>
        <w:tc>
          <w:tcPr>
            <w:tcW w:w="10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10-DAS</w:t>
            </w:r>
          </w:p>
        </w:tc>
        <w:tc>
          <w:tcPr>
            <w:tcW w:w="10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12-DAS</w:t>
            </w:r>
          </w:p>
        </w:tc>
      </w:tr>
      <w:tr w:rsidR="0027791A" w:rsidRPr="00963996" w:rsidTr="008D0CD0">
        <w:trPr>
          <w:jc w:val="center"/>
        </w:trPr>
        <w:tc>
          <w:tcPr>
            <w:tcW w:w="764" w:type="pct"/>
            <w:vMerge/>
            <w:tcBorders>
              <w:top w:val="single" w:sz="4" w:space="0" w:color="auto"/>
              <w:left w:val="single" w:sz="4" w:space="0" w:color="auto"/>
              <w:bottom w:val="single" w:sz="4" w:space="0" w:color="auto"/>
              <w:right w:val="single" w:sz="4" w:space="0" w:color="auto"/>
            </w:tcBorders>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Room</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proofErr w:type="spellStart"/>
            <w:r w:rsidRPr="00963996">
              <w:rPr>
                <w:rFonts w:ascii="Times New Roman" w:hAnsi="Times New Roman" w:cs="Times New Roman"/>
                <w:color w:val="000000"/>
                <w:sz w:val="16"/>
                <w:szCs w:val="16"/>
              </w:rPr>
              <w:t>Refri</w:t>
            </w:r>
            <w:proofErr w:type="spellEnd"/>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Room</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proofErr w:type="spellStart"/>
            <w:r w:rsidRPr="00963996">
              <w:rPr>
                <w:rFonts w:ascii="Times New Roman" w:hAnsi="Times New Roman" w:cs="Times New Roman"/>
                <w:color w:val="000000"/>
                <w:sz w:val="16"/>
                <w:szCs w:val="16"/>
              </w:rPr>
              <w:t>Refri</w:t>
            </w:r>
            <w:proofErr w:type="spellEnd"/>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Room</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proofErr w:type="spellStart"/>
            <w:r w:rsidRPr="00963996">
              <w:rPr>
                <w:rFonts w:ascii="Times New Roman" w:hAnsi="Times New Roman" w:cs="Times New Roman"/>
                <w:color w:val="000000"/>
                <w:sz w:val="16"/>
                <w:szCs w:val="16"/>
              </w:rPr>
              <w:t>Refri</w:t>
            </w:r>
            <w:proofErr w:type="spellEnd"/>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Room</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proofErr w:type="spellStart"/>
            <w:r w:rsidRPr="00963996">
              <w:rPr>
                <w:rFonts w:ascii="Times New Roman" w:hAnsi="Times New Roman" w:cs="Times New Roman"/>
                <w:color w:val="000000"/>
                <w:sz w:val="16"/>
                <w:szCs w:val="16"/>
              </w:rPr>
              <w:t>Refri</w:t>
            </w:r>
            <w:proofErr w:type="spellEnd"/>
          </w:p>
        </w:tc>
      </w:tr>
      <w:tr w:rsidR="0027791A" w:rsidRPr="00963996" w:rsidTr="008D0CD0">
        <w:trPr>
          <w:jc w:val="center"/>
        </w:trPr>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T1</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25.033</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10.5</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34.1</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18.633</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45.933</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25.233</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58.233</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34.267</w:t>
            </w:r>
          </w:p>
        </w:tc>
      </w:tr>
      <w:tr w:rsidR="0027791A" w:rsidRPr="00963996" w:rsidTr="008D0CD0">
        <w:trPr>
          <w:jc w:val="center"/>
        </w:trPr>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T2</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30</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19.067</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43.867</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24.1</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53.9</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36.433</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65.133</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46.6</w:t>
            </w:r>
          </w:p>
        </w:tc>
      </w:tr>
      <w:tr w:rsidR="0027791A" w:rsidRPr="00963996" w:rsidTr="008D0CD0">
        <w:trPr>
          <w:jc w:val="center"/>
        </w:trPr>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T3</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4.3</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0.8</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14.367</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11.833</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24.233</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25.233</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33.567</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31.267</w:t>
            </w:r>
          </w:p>
        </w:tc>
      </w:tr>
      <w:tr w:rsidR="0027791A" w:rsidRPr="00963996" w:rsidTr="008D0CD0">
        <w:trPr>
          <w:jc w:val="center"/>
        </w:trPr>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T4</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6.4</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3.5</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16.867</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13.533</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28.733</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27.133</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38.467</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39.5</w:t>
            </w:r>
          </w:p>
        </w:tc>
      </w:tr>
      <w:tr w:rsidR="0027791A" w:rsidRPr="00963996" w:rsidTr="008D0CD0">
        <w:trPr>
          <w:jc w:val="center"/>
        </w:trPr>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T5</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2.233</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0.633</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10.333</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12.033</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17.567</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14.167</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28.4</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24.1</w:t>
            </w:r>
          </w:p>
        </w:tc>
      </w:tr>
      <w:tr w:rsidR="0027791A" w:rsidRPr="00963996" w:rsidTr="008D0CD0">
        <w:trPr>
          <w:jc w:val="center"/>
        </w:trPr>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T6</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28.9</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10.367</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38.167</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25.167</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46.467</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38.367</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55.9</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49.2</w:t>
            </w:r>
          </w:p>
        </w:tc>
      </w:tr>
      <w:tr w:rsidR="0027791A" w:rsidRPr="00963996" w:rsidTr="008D0CD0">
        <w:trPr>
          <w:jc w:val="center"/>
        </w:trPr>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T7</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31.033</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12.5</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46.433</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24.4</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53.767</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43.067</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65.133</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56.967</w:t>
            </w:r>
          </w:p>
        </w:tc>
      </w:tr>
    </w:tbl>
    <w:p w:rsidR="0027791A" w:rsidRPr="00963996" w:rsidRDefault="0027791A" w:rsidP="00963996">
      <w:pPr>
        <w:pStyle w:val="NoSpacing"/>
        <w:adjustRightInd w:val="0"/>
        <w:snapToGrid w:val="0"/>
        <w:jc w:val="both"/>
        <w:rPr>
          <w:rFonts w:ascii="Times New Roman" w:hAnsi="Times New Roman"/>
          <w:sz w:val="16"/>
          <w:szCs w:val="16"/>
        </w:rPr>
      </w:pPr>
      <w:r w:rsidRPr="00963996">
        <w:rPr>
          <w:rFonts w:ascii="Times New Roman" w:hAnsi="Times New Roman"/>
          <w:sz w:val="16"/>
          <w:szCs w:val="16"/>
        </w:rPr>
        <w:t>T1: Brown paper packet, T2: News paper packet, T3: Laminated paper packet, T4: A4 poly packet, T5:</w:t>
      </w:r>
    </w:p>
    <w:p w:rsidR="0027791A" w:rsidRPr="00963996" w:rsidRDefault="0027791A" w:rsidP="00963996">
      <w:pPr>
        <w:pStyle w:val="NoSpacing"/>
        <w:adjustRightInd w:val="0"/>
        <w:snapToGrid w:val="0"/>
        <w:jc w:val="both"/>
        <w:rPr>
          <w:rFonts w:ascii="Times New Roman" w:hAnsi="Times New Roman"/>
          <w:sz w:val="16"/>
          <w:szCs w:val="16"/>
        </w:rPr>
      </w:pPr>
      <w:r w:rsidRPr="00963996">
        <w:rPr>
          <w:rFonts w:ascii="Times New Roman" w:hAnsi="Times New Roman"/>
          <w:sz w:val="16"/>
          <w:szCs w:val="16"/>
        </w:rPr>
        <w:t xml:space="preserve">A5 poly packet, T6: Box with leaf cushioning, T7: control, Room: At room temperature, </w:t>
      </w:r>
      <w:proofErr w:type="spellStart"/>
      <w:r w:rsidRPr="00963996">
        <w:rPr>
          <w:rFonts w:ascii="Times New Roman" w:hAnsi="Times New Roman"/>
          <w:sz w:val="16"/>
          <w:szCs w:val="16"/>
        </w:rPr>
        <w:t>Refri</w:t>
      </w:r>
      <w:proofErr w:type="spellEnd"/>
      <w:r w:rsidRPr="00963996">
        <w:rPr>
          <w:rFonts w:ascii="Times New Roman" w:hAnsi="Times New Roman"/>
          <w:sz w:val="16"/>
          <w:szCs w:val="16"/>
        </w:rPr>
        <w:t>: At refrigerated</w:t>
      </w:r>
      <w:r w:rsidR="00963996" w:rsidRPr="00963996">
        <w:rPr>
          <w:rFonts w:ascii="Times New Roman" w:eastAsiaTheme="minorEastAsia" w:hAnsi="Times New Roman" w:hint="eastAsia"/>
          <w:sz w:val="16"/>
          <w:szCs w:val="16"/>
          <w:lang w:eastAsia="zh-CN"/>
        </w:rPr>
        <w:t xml:space="preserve"> </w:t>
      </w:r>
      <w:r w:rsidRPr="00963996">
        <w:rPr>
          <w:rFonts w:ascii="Times New Roman" w:hAnsi="Times New Roman"/>
          <w:sz w:val="16"/>
          <w:szCs w:val="16"/>
        </w:rPr>
        <w:t xml:space="preserve">condition, DAS: Days after storage. </w:t>
      </w:r>
      <w:r w:rsidRPr="00963996">
        <w:rPr>
          <w:rFonts w:ascii="Times New Roman" w:hAnsi="Times New Roman"/>
          <w:sz w:val="16"/>
          <w:szCs w:val="16"/>
          <w:vertAlign w:val="superscript"/>
        </w:rPr>
        <w:t>§</w:t>
      </w:r>
      <w:r w:rsidRPr="00963996">
        <w:rPr>
          <w:rFonts w:ascii="Times New Roman" w:hAnsi="Times New Roman"/>
          <w:sz w:val="16"/>
          <w:szCs w:val="16"/>
        </w:rPr>
        <w:t>PLW at 0-DAS was 0.</w:t>
      </w:r>
    </w:p>
    <w:p w:rsidR="008D0CD0" w:rsidRDefault="008D0CD0" w:rsidP="00963996">
      <w:pPr>
        <w:adjustRightInd w:val="0"/>
        <w:snapToGrid w:val="0"/>
        <w:spacing w:after="0" w:line="240" w:lineRule="auto"/>
        <w:ind w:firstLine="425"/>
        <w:jc w:val="both"/>
        <w:rPr>
          <w:rFonts w:ascii="Times New Roman" w:hAnsi="Times New Roman" w:cs="Times New Roman"/>
          <w:sz w:val="20"/>
          <w:szCs w:val="20"/>
        </w:rPr>
      </w:pPr>
    </w:p>
    <w:p w:rsidR="0027791A" w:rsidRPr="008D0CD0" w:rsidRDefault="0027791A" w:rsidP="00963996">
      <w:pPr>
        <w:adjustRightInd w:val="0"/>
        <w:snapToGrid w:val="0"/>
        <w:spacing w:after="0" w:line="240" w:lineRule="auto"/>
        <w:ind w:leftChars="-129" w:left="-284"/>
        <w:jc w:val="center"/>
        <w:rPr>
          <w:rFonts w:ascii="Times New Roman" w:hAnsi="Times New Roman" w:cs="Times New Roman"/>
          <w:i/>
          <w:color w:val="000000"/>
          <w:sz w:val="20"/>
          <w:szCs w:val="20"/>
        </w:rPr>
      </w:pPr>
      <w:bookmarkStart w:id="0" w:name="_GoBack"/>
      <w:bookmarkEnd w:id="0"/>
      <w:r w:rsidRPr="008D0CD0">
        <w:rPr>
          <w:rFonts w:ascii="Times New Roman" w:hAnsi="Times New Roman" w:cs="Times New Roman"/>
          <w:noProof/>
          <w:sz w:val="20"/>
          <w:szCs w:val="20"/>
          <w:lang w:eastAsia="zh-CN"/>
        </w:rPr>
        <w:drawing>
          <wp:inline distT="0" distB="0" distL="0" distR="0">
            <wp:extent cx="5215172" cy="2798859"/>
            <wp:effectExtent l="19050" t="0" r="23578" b="1491"/>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33D29" w:rsidRPr="00E33D29" w:rsidRDefault="00E33D29" w:rsidP="00963996">
      <w:pPr>
        <w:tabs>
          <w:tab w:val="left" w:pos="1785"/>
        </w:tabs>
        <w:adjustRightInd w:val="0"/>
        <w:snapToGrid w:val="0"/>
        <w:spacing w:after="0" w:line="240" w:lineRule="auto"/>
        <w:jc w:val="both"/>
        <w:rPr>
          <w:rFonts w:ascii="Times New Roman" w:hAnsi="Times New Roman" w:cs="Times New Roman"/>
          <w:sz w:val="18"/>
          <w:szCs w:val="18"/>
        </w:rPr>
      </w:pPr>
      <w:r w:rsidRPr="00E33D29">
        <w:rPr>
          <w:rFonts w:ascii="Times New Roman" w:hAnsi="Times New Roman" w:cs="Times New Roman"/>
          <w:sz w:val="18"/>
          <w:szCs w:val="18"/>
        </w:rPr>
        <w:t>Fig 2. Effects of treatments on weight (g) of coriander leaves at room and refrigerated conditions on four dates of observation</w:t>
      </w:r>
    </w:p>
    <w:p w:rsidR="006828B1" w:rsidRDefault="006828B1" w:rsidP="00963996">
      <w:pPr>
        <w:adjustRightInd w:val="0"/>
        <w:snapToGrid w:val="0"/>
        <w:spacing w:after="0" w:line="240" w:lineRule="auto"/>
        <w:jc w:val="both"/>
        <w:rPr>
          <w:rFonts w:ascii="Times New Roman" w:hAnsi="Times New Roman" w:cs="Times New Roman"/>
          <w:i/>
          <w:color w:val="000000"/>
          <w:sz w:val="20"/>
          <w:szCs w:val="20"/>
          <w:lang w:eastAsia="zh-CN"/>
        </w:rPr>
      </w:pPr>
    </w:p>
    <w:p w:rsidR="006828B1" w:rsidRDefault="006828B1" w:rsidP="00963996">
      <w:pPr>
        <w:adjustRightInd w:val="0"/>
        <w:snapToGrid w:val="0"/>
        <w:spacing w:after="0" w:line="240" w:lineRule="auto"/>
        <w:jc w:val="both"/>
        <w:rPr>
          <w:rFonts w:ascii="Times New Roman" w:hAnsi="Times New Roman" w:cs="Times New Roman"/>
          <w:i/>
          <w:color w:val="000000"/>
          <w:sz w:val="20"/>
          <w:szCs w:val="20"/>
          <w:lang w:eastAsia="zh-CN"/>
        </w:rPr>
        <w:sectPr w:rsidR="006828B1" w:rsidSect="006828B1">
          <w:headerReference w:type="default" r:id="rId16"/>
          <w:footerReference w:type="default" r:id="rId17"/>
          <w:type w:val="continuous"/>
          <w:pgSz w:w="12240" w:h="15840" w:code="1"/>
          <w:pgMar w:top="1440" w:right="1440" w:bottom="1440" w:left="1440" w:header="720" w:footer="720" w:gutter="0"/>
          <w:cols w:space="576"/>
          <w:docGrid w:linePitch="360"/>
        </w:sectPr>
      </w:pPr>
    </w:p>
    <w:p w:rsidR="0027791A" w:rsidRPr="008D0CD0" w:rsidRDefault="0027791A" w:rsidP="00963996">
      <w:pPr>
        <w:adjustRightInd w:val="0"/>
        <w:snapToGrid w:val="0"/>
        <w:spacing w:after="0" w:line="240" w:lineRule="auto"/>
        <w:jc w:val="both"/>
        <w:rPr>
          <w:rFonts w:ascii="Times New Roman" w:hAnsi="Times New Roman" w:cs="Times New Roman"/>
          <w:i/>
          <w:color w:val="000000"/>
          <w:sz w:val="20"/>
          <w:szCs w:val="20"/>
        </w:rPr>
      </w:pPr>
      <w:r w:rsidRPr="008D0CD0">
        <w:rPr>
          <w:rFonts w:ascii="Times New Roman" w:hAnsi="Times New Roman" w:cs="Times New Roman"/>
          <w:i/>
          <w:color w:val="000000"/>
          <w:sz w:val="20"/>
          <w:szCs w:val="20"/>
        </w:rPr>
        <w:lastRenderedPageBreak/>
        <w:t>3.2 Effect of different packaging materials on freshness (%) coriander leaves on storage</w:t>
      </w:r>
    </w:p>
    <w:p w:rsidR="0027791A" w:rsidRPr="008D0CD0" w:rsidRDefault="0027791A" w:rsidP="00963996">
      <w:pPr>
        <w:adjustRightInd w:val="0"/>
        <w:snapToGrid w:val="0"/>
        <w:spacing w:after="0" w:line="240" w:lineRule="auto"/>
        <w:ind w:firstLine="425"/>
        <w:jc w:val="both"/>
        <w:rPr>
          <w:rFonts w:ascii="Times New Roman" w:hAnsi="Times New Roman" w:cs="Times New Roman"/>
          <w:sz w:val="20"/>
          <w:szCs w:val="20"/>
        </w:rPr>
      </w:pPr>
      <w:r w:rsidRPr="008D0CD0">
        <w:rPr>
          <w:rFonts w:ascii="Times New Roman" w:hAnsi="Times New Roman" w:cs="Times New Roman"/>
          <w:sz w:val="20"/>
          <w:szCs w:val="20"/>
        </w:rPr>
        <w:t xml:space="preserve">The freshness rating was done at a range between 0 (unsalable) to 100 (freshness as at harvest). From Table 2, it is evident that freshness (%) of coriander leaves is more in refrigerated condition compared to </w:t>
      </w:r>
      <w:r w:rsidRPr="008D0CD0">
        <w:rPr>
          <w:rFonts w:ascii="Times New Roman" w:hAnsi="Times New Roman" w:cs="Times New Roman"/>
          <w:sz w:val="20"/>
          <w:szCs w:val="20"/>
        </w:rPr>
        <w:lastRenderedPageBreak/>
        <w:t>that of the room. Moreover there is a gradual reduction in freshness (%) with the highest value observed at 2-DAS and the lowest at12-DAS. Among all the treatments, T</w:t>
      </w:r>
      <w:r w:rsidRPr="008D0CD0">
        <w:rPr>
          <w:rFonts w:ascii="Times New Roman" w:hAnsi="Times New Roman" w:cs="Times New Roman"/>
          <w:sz w:val="20"/>
          <w:szCs w:val="20"/>
          <w:vertAlign w:val="subscript"/>
        </w:rPr>
        <w:t>5</w:t>
      </w:r>
      <w:r w:rsidRPr="008D0CD0">
        <w:rPr>
          <w:rFonts w:ascii="Times New Roman" w:hAnsi="Times New Roman" w:cs="Times New Roman"/>
          <w:sz w:val="20"/>
          <w:szCs w:val="20"/>
        </w:rPr>
        <w:t xml:space="preserve"> (A5 poly packet) has been found to show the highest degree of freshness (%) of coriander leaves both in room as well as refrigerated </w:t>
      </w:r>
      <w:r w:rsidRPr="008D0CD0">
        <w:rPr>
          <w:rFonts w:ascii="Times New Roman" w:hAnsi="Times New Roman" w:cs="Times New Roman"/>
          <w:sz w:val="20"/>
          <w:szCs w:val="20"/>
        </w:rPr>
        <w:lastRenderedPageBreak/>
        <w:t>condition. This is followed by T3 (Laminated paper packet) and T4 (A4 Poly packet). The lowest value in this regard was found in case of the treatment T7 (control).</w:t>
      </w:r>
    </w:p>
    <w:p w:rsidR="006828B1" w:rsidRPr="008D0CD0" w:rsidRDefault="006828B1" w:rsidP="00963996">
      <w:pPr>
        <w:adjustRightInd w:val="0"/>
        <w:snapToGrid w:val="0"/>
        <w:spacing w:after="0" w:line="240" w:lineRule="auto"/>
        <w:jc w:val="both"/>
        <w:rPr>
          <w:rFonts w:ascii="Times New Roman" w:hAnsi="Times New Roman" w:cs="Times New Roman"/>
          <w:i/>
          <w:color w:val="000000"/>
          <w:sz w:val="20"/>
          <w:szCs w:val="20"/>
        </w:rPr>
      </w:pPr>
      <w:r w:rsidRPr="008D0CD0">
        <w:rPr>
          <w:rFonts w:ascii="Times New Roman" w:hAnsi="Times New Roman" w:cs="Times New Roman"/>
          <w:i/>
          <w:color w:val="000000"/>
          <w:sz w:val="20"/>
          <w:szCs w:val="20"/>
        </w:rPr>
        <w:t>3.3 Effect of different packaging materials on shrinkage (%) coriander leaves on storage</w:t>
      </w:r>
    </w:p>
    <w:p w:rsidR="006828B1" w:rsidRPr="008D0CD0" w:rsidRDefault="006828B1" w:rsidP="00963996">
      <w:pPr>
        <w:adjustRightInd w:val="0"/>
        <w:snapToGrid w:val="0"/>
        <w:spacing w:after="0" w:line="240" w:lineRule="auto"/>
        <w:ind w:firstLine="425"/>
        <w:jc w:val="both"/>
        <w:rPr>
          <w:rFonts w:ascii="Times New Roman" w:hAnsi="Times New Roman" w:cs="Times New Roman"/>
          <w:sz w:val="20"/>
          <w:szCs w:val="20"/>
        </w:rPr>
      </w:pPr>
      <w:r w:rsidRPr="008D0CD0">
        <w:rPr>
          <w:rFonts w:ascii="Times New Roman" w:hAnsi="Times New Roman" w:cs="Times New Roman"/>
          <w:sz w:val="20"/>
          <w:szCs w:val="20"/>
        </w:rPr>
        <w:t>The shrinkage rating was done at a range between 0 (</w:t>
      </w:r>
      <w:proofErr w:type="spellStart"/>
      <w:r w:rsidRPr="008D0CD0">
        <w:rPr>
          <w:rFonts w:ascii="Times New Roman" w:hAnsi="Times New Roman" w:cs="Times New Roman"/>
          <w:sz w:val="20"/>
          <w:szCs w:val="20"/>
        </w:rPr>
        <w:t>unsaleable</w:t>
      </w:r>
      <w:proofErr w:type="spellEnd"/>
      <w:r w:rsidRPr="008D0CD0">
        <w:rPr>
          <w:rFonts w:ascii="Times New Roman" w:hAnsi="Times New Roman" w:cs="Times New Roman"/>
          <w:sz w:val="20"/>
          <w:szCs w:val="20"/>
        </w:rPr>
        <w:t xml:space="preserve">) to 100 (freshness as at harvest). Table 3 gives a clear representation of different treatments to affect the shrinkage (%) of coriander leaves both in room as well as refrigerated condition. The highest shrinkage (%) was found with </w:t>
      </w:r>
      <w:r w:rsidRPr="008D0CD0">
        <w:rPr>
          <w:rFonts w:ascii="Times New Roman" w:hAnsi="Times New Roman" w:cs="Times New Roman"/>
          <w:sz w:val="20"/>
          <w:szCs w:val="20"/>
        </w:rPr>
        <w:lastRenderedPageBreak/>
        <w:t xml:space="preserve">control since the beginning to the end of the experiment. Storage in room condition was found to give more </w:t>
      </w:r>
      <w:proofErr w:type="spellStart"/>
      <w:r w:rsidRPr="008D0CD0">
        <w:rPr>
          <w:rFonts w:ascii="Times New Roman" w:hAnsi="Times New Roman" w:cs="Times New Roman"/>
          <w:sz w:val="20"/>
          <w:szCs w:val="20"/>
        </w:rPr>
        <w:t>shrinked</w:t>
      </w:r>
      <w:proofErr w:type="spellEnd"/>
      <w:r w:rsidRPr="008D0CD0">
        <w:rPr>
          <w:rFonts w:ascii="Times New Roman" w:hAnsi="Times New Roman" w:cs="Times New Roman"/>
          <w:sz w:val="20"/>
          <w:szCs w:val="20"/>
        </w:rPr>
        <w:t xml:space="preserve"> leaves compared to that in refrigerated conditions during respective days of observation.T</w:t>
      </w:r>
      <w:r w:rsidRPr="008D0CD0">
        <w:rPr>
          <w:rFonts w:ascii="Times New Roman" w:hAnsi="Times New Roman" w:cs="Times New Roman"/>
          <w:sz w:val="20"/>
          <w:szCs w:val="20"/>
          <w:vertAlign w:val="subscript"/>
        </w:rPr>
        <w:t>5</w:t>
      </w:r>
      <w:r w:rsidRPr="008D0CD0">
        <w:rPr>
          <w:rFonts w:ascii="Times New Roman" w:hAnsi="Times New Roman" w:cs="Times New Roman"/>
          <w:sz w:val="20"/>
          <w:szCs w:val="20"/>
        </w:rPr>
        <w:t xml:space="preserve"> (A5 poly packet) has been found to show the lowest shrinkage (%) of coriander leaves both in room as well as in refrigerated condition. This is followed by T4 (A4 Poly packet) and T3 (Laminated paper packet). The highest value (45.33 %) in this regard was found in case of the treatment T7 (control).</w:t>
      </w:r>
    </w:p>
    <w:p w:rsidR="00963996" w:rsidRDefault="00963996" w:rsidP="00963996">
      <w:pPr>
        <w:adjustRightInd w:val="0"/>
        <w:snapToGrid w:val="0"/>
        <w:spacing w:after="0" w:line="240" w:lineRule="auto"/>
        <w:ind w:firstLine="425"/>
        <w:jc w:val="both"/>
        <w:rPr>
          <w:rFonts w:ascii="Times New Roman" w:hAnsi="Times New Roman" w:cs="Times New Roman"/>
          <w:sz w:val="20"/>
          <w:szCs w:val="20"/>
        </w:rPr>
        <w:sectPr w:rsidR="00963996" w:rsidSect="006828B1">
          <w:type w:val="continuous"/>
          <w:pgSz w:w="12240" w:h="15840" w:code="1"/>
          <w:pgMar w:top="1440" w:right="1440" w:bottom="1440" w:left="1440" w:header="720" w:footer="720" w:gutter="0"/>
          <w:cols w:num="2" w:space="576"/>
          <w:docGrid w:linePitch="360"/>
        </w:sectPr>
      </w:pPr>
    </w:p>
    <w:p w:rsidR="008D0CD0" w:rsidRDefault="0027791A" w:rsidP="00963996">
      <w:pPr>
        <w:adjustRightInd w:val="0"/>
        <w:snapToGrid w:val="0"/>
        <w:spacing w:after="0" w:line="240" w:lineRule="auto"/>
        <w:ind w:leftChars="-129" w:left="-284"/>
        <w:jc w:val="center"/>
        <w:rPr>
          <w:rFonts w:ascii="Times New Roman" w:hAnsi="Times New Roman" w:cs="Times New Roman"/>
          <w:sz w:val="20"/>
          <w:szCs w:val="20"/>
        </w:rPr>
      </w:pPr>
      <w:r w:rsidRPr="008D0CD0">
        <w:rPr>
          <w:rFonts w:ascii="Times New Roman" w:hAnsi="Times New Roman" w:cs="Times New Roman"/>
          <w:noProof/>
          <w:sz w:val="20"/>
          <w:szCs w:val="20"/>
          <w:lang w:eastAsia="zh-CN"/>
        </w:rPr>
        <w:lastRenderedPageBreak/>
        <w:drawing>
          <wp:inline distT="0" distB="0" distL="0" distR="0">
            <wp:extent cx="4590194" cy="2433099"/>
            <wp:effectExtent l="19050" t="0" r="19906" b="5301"/>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D0CD0" w:rsidRPr="00E33D29" w:rsidRDefault="0027791A" w:rsidP="00963996">
      <w:pPr>
        <w:tabs>
          <w:tab w:val="left" w:pos="1785"/>
        </w:tabs>
        <w:adjustRightInd w:val="0"/>
        <w:snapToGrid w:val="0"/>
        <w:spacing w:after="0" w:line="240" w:lineRule="auto"/>
        <w:jc w:val="both"/>
        <w:rPr>
          <w:rFonts w:ascii="Times New Roman" w:hAnsi="Times New Roman" w:cs="Times New Roman"/>
          <w:sz w:val="18"/>
          <w:szCs w:val="18"/>
        </w:rPr>
      </w:pPr>
      <w:r w:rsidRPr="00E33D29">
        <w:rPr>
          <w:rFonts w:ascii="Times New Roman" w:hAnsi="Times New Roman" w:cs="Times New Roman"/>
          <w:sz w:val="18"/>
          <w:szCs w:val="18"/>
        </w:rPr>
        <w:t>Fig 3. Effects of treatments on freshness (%) of coriander leaves at room and refrigerated conditions on four dates of observation</w:t>
      </w:r>
    </w:p>
    <w:p w:rsidR="006828B1" w:rsidRDefault="006828B1" w:rsidP="00963996">
      <w:pPr>
        <w:adjustRightInd w:val="0"/>
        <w:snapToGrid w:val="0"/>
        <w:spacing w:after="0" w:line="240" w:lineRule="auto"/>
        <w:ind w:firstLine="425"/>
        <w:jc w:val="both"/>
        <w:rPr>
          <w:rFonts w:ascii="Times New Roman" w:hAnsi="Times New Roman" w:cs="Times New Roman"/>
          <w:sz w:val="20"/>
          <w:szCs w:val="20"/>
          <w:lang w:eastAsia="zh-CN"/>
        </w:rPr>
      </w:pPr>
    </w:p>
    <w:p w:rsidR="0027791A" w:rsidRPr="008D0CD0" w:rsidRDefault="0027791A" w:rsidP="00963996">
      <w:pPr>
        <w:adjustRightInd w:val="0"/>
        <w:snapToGrid w:val="0"/>
        <w:spacing w:after="0" w:line="240" w:lineRule="auto"/>
        <w:ind w:firstLine="425"/>
        <w:jc w:val="both"/>
        <w:rPr>
          <w:rFonts w:ascii="Times New Roman" w:hAnsi="Times New Roman" w:cs="Times New Roman"/>
          <w:sz w:val="20"/>
          <w:szCs w:val="20"/>
        </w:rPr>
      </w:pPr>
      <w:r w:rsidRPr="008D0CD0">
        <w:rPr>
          <w:rFonts w:ascii="Times New Roman" w:hAnsi="Times New Roman" w:cs="Times New Roman"/>
          <w:sz w:val="20"/>
          <w:szCs w:val="20"/>
        </w:rPr>
        <w:t>Table 2: Freshness (%) of coriander leaves on storage as influenced by different packaging materials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1184"/>
        <w:gridCol w:w="1224"/>
        <w:gridCol w:w="789"/>
        <w:gridCol w:w="835"/>
        <w:gridCol w:w="1179"/>
        <w:gridCol w:w="763"/>
        <w:gridCol w:w="1179"/>
        <w:gridCol w:w="1224"/>
      </w:tblGrid>
      <w:tr w:rsidR="0027791A" w:rsidRPr="00963996" w:rsidTr="00963996">
        <w:trPr>
          <w:cantSplit/>
          <w:jc w:val="center"/>
        </w:trPr>
        <w:tc>
          <w:tcPr>
            <w:tcW w:w="334" w:type="pct"/>
            <w:vMerge w:val="restart"/>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Treat</w:t>
            </w:r>
          </w:p>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proofErr w:type="spellStart"/>
            <w:r w:rsidRPr="00963996">
              <w:rPr>
                <w:rFonts w:ascii="Times New Roman" w:hAnsi="Times New Roman" w:cs="Times New Roman"/>
                <w:color w:val="000000"/>
                <w:sz w:val="16"/>
                <w:szCs w:val="16"/>
              </w:rPr>
              <w:t>ments</w:t>
            </w:r>
            <w:proofErr w:type="spellEnd"/>
          </w:p>
        </w:tc>
        <w:tc>
          <w:tcPr>
            <w:tcW w:w="1342" w:type="pct"/>
            <w:gridSpan w:val="2"/>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2-DAS</w:t>
            </w:r>
          </w:p>
        </w:tc>
        <w:tc>
          <w:tcPr>
            <w:tcW w:w="904" w:type="pct"/>
            <w:gridSpan w:val="2"/>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6- DAS</w:t>
            </w:r>
          </w:p>
        </w:tc>
        <w:tc>
          <w:tcPr>
            <w:tcW w:w="1082" w:type="pct"/>
            <w:gridSpan w:val="2"/>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10-DAS</w:t>
            </w:r>
          </w:p>
        </w:tc>
        <w:tc>
          <w:tcPr>
            <w:tcW w:w="1339" w:type="pct"/>
            <w:gridSpan w:val="2"/>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12-DAS</w:t>
            </w:r>
          </w:p>
        </w:tc>
      </w:tr>
      <w:tr w:rsidR="00E33D29" w:rsidRPr="00963996" w:rsidTr="00963996">
        <w:trPr>
          <w:cantSplit/>
          <w:jc w:val="center"/>
        </w:trPr>
        <w:tc>
          <w:tcPr>
            <w:tcW w:w="334" w:type="pct"/>
            <w:vMerge/>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p>
        </w:tc>
        <w:tc>
          <w:tcPr>
            <w:tcW w:w="660" w:type="pct"/>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Room</w:t>
            </w:r>
          </w:p>
        </w:tc>
        <w:tc>
          <w:tcPr>
            <w:tcW w:w="682" w:type="pct"/>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proofErr w:type="spellStart"/>
            <w:r w:rsidRPr="00963996">
              <w:rPr>
                <w:rFonts w:ascii="Times New Roman" w:hAnsi="Times New Roman" w:cs="Times New Roman"/>
                <w:color w:val="000000"/>
                <w:sz w:val="16"/>
                <w:szCs w:val="16"/>
              </w:rPr>
              <w:t>Refri</w:t>
            </w:r>
            <w:proofErr w:type="spellEnd"/>
          </w:p>
        </w:tc>
        <w:tc>
          <w:tcPr>
            <w:tcW w:w="440" w:type="pct"/>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Room</w:t>
            </w:r>
          </w:p>
        </w:tc>
        <w:tc>
          <w:tcPr>
            <w:tcW w:w="465" w:type="pct"/>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proofErr w:type="spellStart"/>
            <w:r w:rsidRPr="00963996">
              <w:rPr>
                <w:rFonts w:ascii="Times New Roman" w:hAnsi="Times New Roman" w:cs="Times New Roman"/>
                <w:color w:val="000000"/>
                <w:sz w:val="16"/>
                <w:szCs w:val="16"/>
              </w:rPr>
              <w:t>Refri</w:t>
            </w:r>
            <w:proofErr w:type="spellEnd"/>
          </w:p>
        </w:tc>
        <w:tc>
          <w:tcPr>
            <w:tcW w:w="657" w:type="pct"/>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Room</w:t>
            </w:r>
          </w:p>
        </w:tc>
        <w:tc>
          <w:tcPr>
            <w:tcW w:w="425" w:type="pct"/>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proofErr w:type="spellStart"/>
            <w:r w:rsidRPr="00963996">
              <w:rPr>
                <w:rFonts w:ascii="Times New Roman" w:hAnsi="Times New Roman" w:cs="Times New Roman"/>
                <w:color w:val="000000"/>
                <w:sz w:val="16"/>
                <w:szCs w:val="16"/>
              </w:rPr>
              <w:t>Refri</w:t>
            </w:r>
            <w:proofErr w:type="spellEnd"/>
          </w:p>
        </w:tc>
        <w:tc>
          <w:tcPr>
            <w:tcW w:w="657" w:type="pct"/>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r w:rsidRPr="00963996">
              <w:rPr>
                <w:rFonts w:ascii="Times New Roman" w:hAnsi="Times New Roman" w:cs="Times New Roman"/>
                <w:color w:val="000000"/>
                <w:sz w:val="16"/>
                <w:szCs w:val="16"/>
              </w:rPr>
              <w:t>Room</w:t>
            </w:r>
          </w:p>
        </w:tc>
        <w:tc>
          <w:tcPr>
            <w:tcW w:w="682" w:type="pct"/>
            <w:shd w:val="clear" w:color="auto" w:fill="auto"/>
            <w:noWrap/>
            <w:vAlign w:val="center"/>
            <w:hideMark/>
          </w:tcPr>
          <w:p w:rsidR="0027791A" w:rsidRPr="00963996" w:rsidRDefault="0027791A" w:rsidP="00963996">
            <w:pPr>
              <w:adjustRightInd w:val="0"/>
              <w:snapToGrid w:val="0"/>
              <w:spacing w:after="0" w:line="240" w:lineRule="auto"/>
              <w:jc w:val="both"/>
              <w:rPr>
                <w:rFonts w:ascii="Times New Roman" w:hAnsi="Times New Roman" w:cs="Times New Roman"/>
                <w:color w:val="000000"/>
                <w:sz w:val="16"/>
                <w:szCs w:val="16"/>
              </w:rPr>
            </w:pPr>
            <w:proofErr w:type="spellStart"/>
            <w:r w:rsidRPr="00963996">
              <w:rPr>
                <w:rFonts w:ascii="Times New Roman" w:hAnsi="Times New Roman" w:cs="Times New Roman"/>
                <w:color w:val="000000"/>
                <w:sz w:val="16"/>
                <w:szCs w:val="16"/>
              </w:rPr>
              <w:t>Refri</w:t>
            </w:r>
            <w:proofErr w:type="spellEnd"/>
          </w:p>
        </w:tc>
      </w:tr>
      <w:tr w:rsidR="00E33D29" w:rsidRPr="00963996" w:rsidTr="00963996">
        <w:trPr>
          <w:cantSplit/>
          <w:jc w:val="center"/>
        </w:trPr>
        <w:tc>
          <w:tcPr>
            <w:tcW w:w="3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T1</w:t>
            </w:r>
          </w:p>
        </w:tc>
        <w:tc>
          <w:tcPr>
            <w:tcW w:w="660"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75.67 d ±0.774</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(60.45)</w:t>
            </w:r>
          </w:p>
        </w:tc>
        <w:tc>
          <w:tcPr>
            <w:tcW w:w="68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93.67</w:t>
            </w:r>
            <w:r w:rsidRPr="00963996">
              <w:rPr>
                <w:rFonts w:ascii="Times New Roman" w:hAnsi="Times New Roman"/>
                <w:color w:val="000000"/>
                <w:sz w:val="16"/>
                <w:szCs w:val="16"/>
                <w:vertAlign w:val="superscript"/>
              </w:rPr>
              <w:t xml:space="preserve">bc </w:t>
            </w:r>
            <w:r w:rsidRPr="00963996">
              <w:rPr>
                <w:rFonts w:ascii="Times New Roman" w:hAnsi="Times New Roman"/>
                <w:color w:val="000000"/>
                <w:sz w:val="16"/>
                <w:szCs w:val="16"/>
              </w:rPr>
              <w:t>±1.7778</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(75.49)</w:t>
            </w:r>
          </w:p>
        </w:tc>
        <w:tc>
          <w:tcPr>
            <w:tcW w:w="440"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66.00</w:t>
            </w:r>
            <w:r w:rsidRPr="00963996">
              <w:rPr>
                <w:rFonts w:ascii="Times New Roman" w:hAnsi="Times New Roman"/>
                <w:color w:val="000000"/>
                <w:sz w:val="16"/>
                <w:szCs w:val="16"/>
                <w:vertAlign w:val="superscript"/>
              </w:rPr>
              <w:t>d</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1.21</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(54.337)</w:t>
            </w:r>
          </w:p>
        </w:tc>
        <w:tc>
          <w:tcPr>
            <w:tcW w:w="465"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83.67</w:t>
            </w:r>
            <w:r w:rsidRPr="00963996">
              <w:rPr>
                <w:rFonts w:ascii="Times New Roman" w:hAnsi="Times New Roman"/>
                <w:color w:val="000000"/>
                <w:sz w:val="16"/>
                <w:szCs w:val="16"/>
                <w:vertAlign w:val="superscript"/>
              </w:rPr>
              <w:t xml:space="preserve">bcd </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1.178</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(66.177)</w:t>
            </w:r>
          </w:p>
        </w:tc>
        <w:tc>
          <w:tcPr>
            <w:tcW w:w="657"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55.33</w:t>
            </w:r>
            <w:r w:rsidRPr="00963996">
              <w:rPr>
                <w:rFonts w:ascii="Times New Roman" w:hAnsi="Times New Roman"/>
                <w:color w:val="000000"/>
                <w:sz w:val="16"/>
                <w:szCs w:val="16"/>
                <w:vertAlign w:val="superscript"/>
              </w:rPr>
              <w:t>b</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1.7697</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(48.836)</w:t>
            </w:r>
          </w:p>
        </w:tc>
        <w:tc>
          <w:tcPr>
            <w:tcW w:w="425"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69.33</w:t>
            </w:r>
            <w:r w:rsidRPr="00963996">
              <w:rPr>
                <w:rFonts w:ascii="Times New Roman" w:hAnsi="Times New Roman"/>
                <w:color w:val="000000"/>
                <w:sz w:val="16"/>
                <w:szCs w:val="16"/>
                <w:vertAlign w:val="superscript"/>
              </w:rPr>
              <w:t>c</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1.4444</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(56.384)</w:t>
            </w:r>
          </w:p>
        </w:tc>
        <w:tc>
          <w:tcPr>
            <w:tcW w:w="657"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38.33</w:t>
            </w:r>
            <w:r w:rsidRPr="00963996">
              <w:rPr>
                <w:rFonts w:ascii="Times New Roman" w:hAnsi="Times New Roman"/>
                <w:color w:val="000000"/>
                <w:sz w:val="16"/>
                <w:szCs w:val="16"/>
                <w:vertAlign w:val="superscript"/>
              </w:rPr>
              <w:t>c</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0.8992</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(38.25)</w:t>
            </w:r>
          </w:p>
        </w:tc>
        <w:tc>
          <w:tcPr>
            <w:tcW w:w="68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57.67</w:t>
            </w:r>
            <w:r w:rsidRPr="00963996">
              <w:rPr>
                <w:rFonts w:ascii="Times New Roman" w:hAnsi="Times New Roman"/>
                <w:color w:val="000000"/>
                <w:sz w:val="16"/>
                <w:szCs w:val="16"/>
                <w:vertAlign w:val="superscript"/>
              </w:rPr>
              <w:t>ab</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1.2091</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(49.41)</w:t>
            </w:r>
          </w:p>
        </w:tc>
      </w:tr>
      <w:tr w:rsidR="00E33D29" w:rsidRPr="00963996" w:rsidTr="00963996">
        <w:trPr>
          <w:cantSplit/>
          <w:jc w:val="center"/>
        </w:trPr>
        <w:tc>
          <w:tcPr>
            <w:tcW w:w="3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T2</w:t>
            </w:r>
          </w:p>
        </w:tc>
        <w:tc>
          <w:tcPr>
            <w:tcW w:w="660"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79.67</w:t>
            </w:r>
            <w:r w:rsidRPr="00963996">
              <w:rPr>
                <w:rFonts w:ascii="Times New Roman" w:hAnsi="Times New Roman"/>
                <w:color w:val="000000"/>
                <w:sz w:val="16"/>
                <w:szCs w:val="16"/>
                <w:vertAlign w:val="superscript"/>
              </w:rPr>
              <w:t>c</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1.083</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(63.21)</w:t>
            </w:r>
          </w:p>
        </w:tc>
        <w:tc>
          <w:tcPr>
            <w:tcW w:w="68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96.33</w:t>
            </w:r>
            <w:r w:rsidRPr="00963996">
              <w:rPr>
                <w:rFonts w:ascii="Times New Roman" w:hAnsi="Times New Roman"/>
                <w:color w:val="000000"/>
                <w:sz w:val="16"/>
                <w:szCs w:val="16"/>
                <w:vertAlign w:val="superscript"/>
              </w:rPr>
              <w:t>b</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2.4656</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(79.137)</w:t>
            </w:r>
          </w:p>
        </w:tc>
        <w:tc>
          <w:tcPr>
            <w:tcW w:w="440"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70.00</w:t>
            </w:r>
            <w:r w:rsidRPr="00963996">
              <w:rPr>
                <w:rFonts w:ascii="Times New Roman" w:hAnsi="Times New Roman"/>
                <w:color w:val="000000"/>
                <w:sz w:val="16"/>
                <w:szCs w:val="16"/>
                <w:vertAlign w:val="superscript"/>
              </w:rPr>
              <w:t>c</w:t>
            </w:r>
            <w:r w:rsidRPr="00963996">
              <w:rPr>
                <w:rFonts w:ascii="Times New Roman" w:hAnsi="Times New Roman"/>
                <w:color w:val="000000"/>
                <w:sz w:val="16"/>
                <w:szCs w:val="16"/>
              </w:rPr>
              <w:t>±0</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(56.789)</w:t>
            </w:r>
          </w:p>
        </w:tc>
        <w:tc>
          <w:tcPr>
            <w:tcW w:w="465"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84.33</w:t>
            </w:r>
            <w:r w:rsidRPr="00963996">
              <w:rPr>
                <w:rFonts w:ascii="Times New Roman" w:hAnsi="Times New Roman"/>
                <w:color w:val="000000"/>
                <w:sz w:val="16"/>
                <w:szCs w:val="16"/>
                <w:vertAlign w:val="superscript"/>
              </w:rPr>
              <w:t>bc</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0.4571</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(66.686)</w:t>
            </w:r>
          </w:p>
        </w:tc>
        <w:tc>
          <w:tcPr>
            <w:tcW w:w="657"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58.00</w:t>
            </w:r>
            <w:r w:rsidRPr="00963996">
              <w:rPr>
                <w:rFonts w:ascii="Times New Roman" w:hAnsi="Times New Roman"/>
                <w:color w:val="000000"/>
                <w:sz w:val="16"/>
                <w:szCs w:val="16"/>
                <w:vertAlign w:val="superscript"/>
              </w:rPr>
              <w:t xml:space="preserve">b </w:t>
            </w:r>
            <w:r w:rsidRPr="00963996">
              <w:rPr>
                <w:rFonts w:ascii="Times New Roman" w:hAnsi="Times New Roman"/>
                <w:color w:val="000000"/>
                <w:sz w:val="16"/>
                <w:szCs w:val="16"/>
              </w:rPr>
              <w:t>±1.1612</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(49.606)</w:t>
            </w:r>
          </w:p>
          <w:p w:rsidR="0027791A" w:rsidRPr="00963996" w:rsidRDefault="0027791A" w:rsidP="00963996">
            <w:pPr>
              <w:pStyle w:val="NoSpacing"/>
              <w:adjustRightInd w:val="0"/>
              <w:snapToGrid w:val="0"/>
              <w:jc w:val="both"/>
              <w:rPr>
                <w:rFonts w:ascii="Times New Roman" w:hAnsi="Times New Roman"/>
                <w:color w:val="000000"/>
                <w:sz w:val="16"/>
                <w:szCs w:val="16"/>
              </w:rPr>
            </w:pPr>
          </w:p>
        </w:tc>
        <w:tc>
          <w:tcPr>
            <w:tcW w:w="425"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71.33</w:t>
            </w:r>
            <w:r w:rsidRPr="00963996">
              <w:rPr>
                <w:rFonts w:ascii="Times New Roman" w:hAnsi="Times New Roman"/>
                <w:color w:val="000000"/>
                <w:sz w:val="16"/>
                <w:szCs w:val="16"/>
                <w:vertAlign w:val="superscript"/>
              </w:rPr>
              <w:t>bc</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1.9283</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(57.648)</w:t>
            </w:r>
          </w:p>
        </w:tc>
        <w:tc>
          <w:tcPr>
            <w:tcW w:w="657"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40.00</w:t>
            </w:r>
            <w:r w:rsidRPr="00963996">
              <w:rPr>
                <w:rFonts w:ascii="Times New Roman" w:hAnsi="Times New Roman"/>
                <w:color w:val="000000"/>
                <w:sz w:val="16"/>
                <w:szCs w:val="16"/>
                <w:vertAlign w:val="superscript"/>
              </w:rPr>
              <w:t xml:space="preserve">c </w:t>
            </w:r>
            <w:r w:rsidRPr="00963996">
              <w:rPr>
                <w:rFonts w:ascii="Times New Roman" w:hAnsi="Times New Roman"/>
                <w:color w:val="000000"/>
                <w:sz w:val="16"/>
                <w:szCs w:val="16"/>
              </w:rPr>
              <w:t>±0</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(39.23)</w:t>
            </w:r>
          </w:p>
          <w:p w:rsidR="0027791A" w:rsidRPr="00963996" w:rsidRDefault="0027791A" w:rsidP="00963996">
            <w:pPr>
              <w:pStyle w:val="NoSpacing"/>
              <w:adjustRightInd w:val="0"/>
              <w:snapToGrid w:val="0"/>
              <w:jc w:val="both"/>
              <w:rPr>
                <w:rFonts w:ascii="Times New Roman" w:hAnsi="Times New Roman"/>
                <w:color w:val="000000"/>
                <w:sz w:val="16"/>
                <w:szCs w:val="16"/>
              </w:rPr>
            </w:pPr>
          </w:p>
        </w:tc>
        <w:tc>
          <w:tcPr>
            <w:tcW w:w="68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59.00</w:t>
            </w:r>
            <w:r w:rsidRPr="00963996">
              <w:rPr>
                <w:rFonts w:ascii="Times New Roman" w:hAnsi="Times New Roman"/>
                <w:color w:val="000000"/>
                <w:sz w:val="16"/>
                <w:szCs w:val="16"/>
                <w:vertAlign w:val="superscript"/>
              </w:rPr>
              <w:t xml:space="preserve">ab </w:t>
            </w:r>
            <w:r w:rsidRPr="00963996">
              <w:rPr>
                <w:rFonts w:ascii="Times New Roman" w:hAnsi="Times New Roman"/>
                <w:color w:val="000000"/>
                <w:sz w:val="16"/>
                <w:szCs w:val="16"/>
              </w:rPr>
              <w:t>±0.5825</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(50.19)</w:t>
            </w:r>
          </w:p>
          <w:p w:rsidR="0027791A" w:rsidRPr="00963996" w:rsidRDefault="0027791A" w:rsidP="00963996">
            <w:pPr>
              <w:pStyle w:val="NoSpacing"/>
              <w:adjustRightInd w:val="0"/>
              <w:snapToGrid w:val="0"/>
              <w:jc w:val="both"/>
              <w:rPr>
                <w:rFonts w:ascii="Times New Roman" w:hAnsi="Times New Roman"/>
                <w:color w:val="000000"/>
                <w:sz w:val="16"/>
                <w:szCs w:val="16"/>
              </w:rPr>
            </w:pPr>
          </w:p>
        </w:tc>
      </w:tr>
      <w:tr w:rsidR="00E33D29" w:rsidRPr="00963996" w:rsidTr="00963996">
        <w:trPr>
          <w:cantSplit/>
          <w:jc w:val="center"/>
        </w:trPr>
        <w:tc>
          <w:tcPr>
            <w:tcW w:w="3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T3</w:t>
            </w:r>
          </w:p>
        </w:tc>
        <w:tc>
          <w:tcPr>
            <w:tcW w:w="660"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89.33</w:t>
            </w:r>
            <w:r w:rsidRPr="00963996">
              <w:rPr>
                <w:rFonts w:ascii="Times New Roman" w:hAnsi="Times New Roman"/>
                <w:color w:val="000000"/>
                <w:sz w:val="16"/>
                <w:szCs w:val="16"/>
                <w:vertAlign w:val="superscript"/>
              </w:rPr>
              <w:t>a</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1.058</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(70.95)</w:t>
            </w:r>
          </w:p>
        </w:tc>
        <w:tc>
          <w:tcPr>
            <w:tcW w:w="68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97.33</w:t>
            </w:r>
            <w:r w:rsidRPr="00963996">
              <w:rPr>
                <w:rFonts w:ascii="Times New Roman" w:hAnsi="Times New Roman"/>
                <w:color w:val="000000"/>
                <w:sz w:val="16"/>
                <w:szCs w:val="16"/>
                <w:vertAlign w:val="superscript"/>
              </w:rPr>
              <w:t xml:space="preserve">b </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1.9669</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(0.734)</w:t>
            </w:r>
          </w:p>
        </w:tc>
        <w:tc>
          <w:tcPr>
            <w:tcW w:w="440"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77.67</w:t>
            </w:r>
            <w:r w:rsidRPr="00963996">
              <w:rPr>
                <w:rFonts w:ascii="Times New Roman" w:hAnsi="Times New Roman"/>
                <w:color w:val="000000"/>
                <w:sz w:val="16"/>
                <w:szCs w:val="16"/>
                <w:vertAlign w:val="superscript"/>
              </w:rPr>
              <w:t>a</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1.7268</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(61.821)</w:t>
            </w:r>
          </w:p>
        </w:tc>
        <w:tc>
          <w:tcPr>
            <w:tcW w:w="465"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86.33</w:t>
            </w:r>
            <w:r w:rsidRPr="00963996">
              <w:rPr>
                <w:rFonts w:ascii="Times New Roman" w:hAnsi="Times New Roman"/>
                <w:color w:val="000000"/>
                <w:sz w:val="16"/>
                <w:szCs w:val="16"/>
                <w:vertAlign w:val="superscript"/>
              </w:rPr>
              <w:t>b</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1.2853</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(68.324)</w:t>
            </w:r>
          </w:p>
        </w:tc>
        <w:tc>
          <w:tcPr>
            <w:tcW w:w="657"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70.00</w:t>
            </w:r>
            <w:r w:rsidRPr="00963996">
              <w:rPr>
                <w:rFonts w:ascii="Times New Roman" w:hAnsi="Times New Roman"/>
                <w:color w:val="000000"/>
                <w:sz w:val="16"/>
                <w:szCs w:val="16"/>
                <w:vertAlign w:val="superscript"/>
              </w:rPr>
              <w:t>a</w:t>
            </w:r>
            <w:r w:rsidRPr="00963996">
              <w:rPr>
                <w:rFonts w:ascii="Times New Roman" w:hAnsi="Times New Roman"/>
                <w:color w:val="000000"/>
                <w:sz w:val="16"/>
                <w:szCs w:val="16"/>
              </w:rPr>
              <w:t>±0</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(56.789)</w:t>
            </w:r>
          </w:p>
        </w:tc>
        <w:tc>
          <w:tcPr>
            <w:tcW w:w="425"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80.67</w:t>
            </w:r>
            <w:r w:rsidRPr="00963996">
              <w:rPr>
                <w:rFonts w:ascii="Times New Roman" w:hAnsi="Times New Roman"/>
                <w:color w:val="000000"/>
                <w:sz w:val="16"/>
                <w:szCs w:val="16"/>
                <w:vertAlign w:val="superscript"/>
              </w:rPr>
              <w:t>a</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1.6558</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(63.94)</w:t>
            </w:r>
          </w:p>
        </w:tc>
        <w:tc>
          <w:tcPr>
            <w:tcW w:w="657"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48.33</w:t>
            </w:r>
            <w:r w:rsidRPr="00963996">
              <w:rPr>
                <w:rFonts w:ascii="Times New Roman" w:hAnsi="Times New Roman"/>
                <w:color w:val="000000"/>
                <w:sz w:val="16"/>
                <w:szCs w:val="16"/>
                <w:vertAlign w:val="superscript"/>
              </w:rPr>
              <w:t xml:space="preserve">b </w:t>
            </w:r>
            <w:r w:rsidRPr="00963996">
              <w:rPr>
                <w:rFonts w:ascii="Times New Roman" w:hAnsi="Times New Roman"/>
                <w:color w:val="000000"/>
                <w:sz w:val="16"/>
                <w:szCs w:val="16"/>
              </w:rPr>
              <w:t>±0.8757</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(44.05)</w:t>
            </w:r>
            <w:r w:rsidR="00E33D29" w:rsidRPr="00963996">
              <w:rPr>
                <w:rFonts w:ascii="Times New Roman" w:hAnsi="Times New Roman"/>
                <w:color w:val="000000"/>
                <w:sz w:val="16"/>
                <w:szCs w:val="16"/>
              </w:rPr>
              <w:t xml:space="preserve"> </w:t>
            </w:r>
          </w:p>
        </w:tc>
        <w:tc>
          <w:tcPr>
            <w:tcW w:w="68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67.00</w:t>
            </w:r>
            <w:r w:rsidRPr="00963996">
              <w:rPr>
                <w:rFonts w:ascii="Times New Roman" w:hAnsi="Times New Roman"/>
                <w:color w:val="000000"/>
                <w:sz w:val="16"/>
                <w:szCs w:val="16"/>
                <w:vertAlign w:val="superscript"/>
              </w:rPr>
              <w:t xml:space="preserve">a </w:t>
            </w:r>
            <w:r w:rsidRPr="00963996">
              <w:rPr>
                <w:rFonts w:ascii="Times New Roman" w:hAnsi="Times New Roman"/>
                <w:color w:val="000000"/>
                <w:sz w:val="16"/>
                <w:szCs w:val="16"/>
              </w:rPr>
              <w:t>±1.0515</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(54.94)</w:t>
            </w:r>
          </w:p>
        </w:tc>
      </w:tr>
      <w:tr w:rsidR="00E33D29" w:rsidRPr="00963996" w:rsidTr="00963996">
        <w:trPr>
          <w:cantSplit/>
          <w:jc w:val="center"/>
        </w:trPr>
        <w:tc>
          <w:tcPr>
            <w:tcW w:w="3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T4</w:t>
            </w:r>
          </w:p>
        </w:tc>
        <w:tc>
          <w:tcPr>
            <w:tcW w:w="660"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84.00</w:t>
            </w:r>
            <w:r w:rsidRPr="00963996">
              <w:rPr>
                <w:rFonts w:ascii="Times New Roman" w:hAnsi="Times New Roman"/>
                <w:color w:val="000000"/>
                <w:sz w:val="16"/>
                <w:szCs w:val="16"/>
                <w:vertAlign w:val="superscript"/>
              </w:rPr>
              <w:t xml:space="preserve">b </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1.33</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(66.44)</w:t>
            </w:r>
          </w:p>
        </w:tc>
        <w:tc>
          <w:tcPr>
            <w:tcW w:w="68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92.33</w:t>
            </w:r>
            <w:r w:rsidRPr="00963996">
              <w:rPr>
                <w:rFonts w:ascii="Times New Roman" w:hAnsi="Times New Roman"/>
                <w:color w:val="000000"/>
                <w:sz w:val="16"/>
                <w:szCs w:val="16"/>
                <w:vertAlign w:val="superscript"/>
              </w:rPr>
              <w:t>bc</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6.2369</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(74.688)</w:t>
            </w:r>
          </w:p>
        </w:tc>
        <w:tc>
          <w:tcPr>
            <w:tcW w:w="440"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74.00</w:t>
            </w:r>
            <w:r w:rsidRPr="00963996">
              <w:rPr>
                <w:rFonts w:ascii="Times New Roman" w:hAnsi="Times New Roman"/>
                <w:color w:val="000000"/>
                <w:sz w:val="16"/>
                <w:szCs w:val="16"/>
                <w:vertAlign w:val="superscript"/>
              </w:rPr>
              <w:t>b</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1.1247</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(59.351)</w:t>
            </w:r>
          </w:p>
        </w:tc>
        <w:tc>
          <w:tcPr>
            <w:tcW w:w="465"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81.33</w:t>
            </w:r>
            <w:r w:rsidRPr="00963996">
              <w:rPr>
                <w:rFonts w:ascii="Times New Roman" w:hAnsi="Times New Roman"/>
                <w:color w:val="000000"/>
                <w:sz w:val="16"/>
                <w:szCs w:val="16"/>
                <w:vertAlign w:val="superscript"/>
              </w:rPr>
              <w:t>d</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0.8435</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(64.409)</w:t>
            </w:r>
          </w:p>
        </w:tc>
        <w:tc>
          <w:tcPr>
            <w:tcW w:w="657"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68.67</w:t>
            </w:r>
            <w:r w:rsidRPr="00963996">
              <w:rPr>
                <w:rFonts w:ascii="Times New Roman" w:hAnsi="Times New Roman"/>
                <w:color w:val="000000"/>
                <w:sz w:val="16"/>
                <w:szCs w:val="16"/>
                <w:vertAlign w:val="superscript"/>
              </w:rPr>
              <w:t xml:space="preserve">a </w:t>
            </w:r>
            <w:r w:rsidRPr="00963996">
              <w:rPr>
                <w:rFonts w:ascii="Times New Roman" w:hAnsi="Times New Roman"/>
                <w:color w:val="000000"/>
                <w:sz w:val="16"/>
                <w:szCs w:val="16"/>
              </w:rPr>
              <w:t>±1.5393</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(55.356)</w:t>
            </w:r>
          </w:p>
        </w:tc>
        <w:tc>
          <w:tcPr>
            <w:tcW w:w="425"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78.33</w:t>
            </w:r>
            <w:r w:rsidRPr="00963996">
              <w:rPr>
                <w:rFonts w:ascii="Times New Roman" w:hAnsi="Times New Roman"/>
                <w:color w:val="000000"/>
                <w:sz w:val="16"/>
                <w:szCs w:val="16"/>
                <w:vertAlign w:val="superscript"/>
              </w:rPr>
              <w:t>a</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0.4026</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(62.26)</w:t>
            </w:r>
          </w:p>
        </w:tc>
        <w:tc>
          <w:tcPr>
            <w:tcW w:w="657"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50.00</w:t>
            </w:r>
            <w:r w:rsidRPr="00963996">
              <w:rPr>
                <w:rFonts w:ascii="Times New Roman" w:hAnsi="Times New Roman"/>
                <w:color w:val="000000"/>
                <w:sz w:val="16"/>
                <w:szCs w:val="16"/>
                <w:vertAlign w:val="superscript"/>
              </w:rPr>
              <w:t>b</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1.1462</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(45)</w:t>
            </w:r>
          </w:p>
        </w:tc>
        <w:tc>
          <w:tcPr>
            <w:tcW w:w="68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66.67</w:t>
            </w:r>
            <w:r w:rsidRPr="00963996">
              <w:rPr>
                <w:rFonts w:ascii="Times New Roman" w:hAnsi="Times New Roman"/>
                <w:color w:val="000000"/>
                <w:sz w:val="16"/>
                <w:szCs w:val="16"/>
                <w:vertAlign w:val="superscript"/>
              </w:rPr>
              <w:t xml:space="preserve">a </w:t>
            </w:r>
            <w:r w:rsidRPr="00963996">
              <w:rPr>
                <w:rFonts w:ascii="Times New Roman" w:hAnsi="Times New Roman"/>
                <w:color w:val="000000"/>
                <w:sz w:val="16"/>
                <w:szCs w:val="16"/>
              </w:rPr>
              <w:t>±0.9269</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(54.74)</w:t>
            </w:r>
          </w:p>
          <w:p w:rsidR="0027791A" w:rsidRPr="00963996" w:rsidRDefault="0027791A" w:rsidP="00963996">
            <w:pPr>
              <w:pStyle w:val="NoSpacing"/>
              <w:adjustRightInd w:val="0"/>
              <w:snapToGrid w:val="0"/>
              <w:jc w:val="both"/>
              <w:rPr>
                <w:rFonts w:ascii="Times New Roman" w:hAnsi="Times New Roman"/>
                <w:color w:val="000000"/>
                <w:sz w:val="16"/>
                <w:szCs w:val="16"/>
              </w:rPr>
            </w:pPr>
          </w:p>
        </w:tc>
      </w:tr>
      <w:tr w:rsidR="00E33D29" w:rsidRPr="00963996" w:rsidTr="00963996">
        <w:trPr>
          <w:cantSplit/>
          <w:jc w:val="center"/>
        </w:trPr>
        <w:tc>
          <w:tcPr>
            <w:tcW w:w="3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T5</w:t>
            </w:r>
          </w:p>
        </w:tc>
        <w:tc>
          <w:tcPr>
            <w:tcW w:w="660"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90.67</w:t>
            </w:r>
            <w:r w:rsidRPr="00963996">
              <w:rPr>
                <w:rFonts w:ascii="Times New Roman" w:hAnsi="Times New Roman"/>
                <w:color w:val="000000"/>
                <w:sz w:val="16"/>
                <w:szCs w:val="16"/>
                <w:vertAlign w:val="superscript"/>
              </w:rPr>
              <w:t xml:space="preserve">a </w:t>
            </w:r>
            <w:r w:rsidRPr="00963996">
              <w:rPr>
                <w:rFonts w:ascii="Times New Roman" w:hAnsi="Times New Roman"/>
                <w:color w:val="000000"/>
                <w:sz w:val="16"/>
                <w:szCs w:val="16"/>
              </w:rPr>
              <w:t>±1.1576</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(72.23)</w:t>
            </w:r>
          </w:p>
        </w:tc>
        <w:tc>
          <w:tcPr>
            <w:tcW w:w="68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99.33</w:t>
            </w:r>
            <w:r w:rsidRPr="00963996">
              <w:rPr>
                <w:rFonts w:ascii="Times New Roman" w:hAnsi="Times New Roman"/>
                <w:color w:val="000000"/>
                <w:sz w:val="16"/>
                <w:szCs w:val="16"/>
                <w:vertAlign w:val="superscript"/>
              </w:rPr>
              <w:t>a</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4.6939</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(87.29)</w:t>
            </w:r>
          </w:p>
        </w:tc>
        <w:tc>
          <w:tcPr>
            <w:tcW w:w="440"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80.00</w:t>
            </w:r>
            <w:r w:rsidRPr="00963996">
              <w:rPr>
                <w:rFonts w:ascii="Times New Roman" w:hAnsi="Times New Roman"/>
                <w:color w:val="000000"/>
                <w:sz w:val="16"/>
                <w:szCs w:val="16"/>
                <w:vertAlign w:val="superscript"/>
              </w:rPr>
              <w:t>a</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1.4341</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(63.453)</w:t>
            </w:r>
          </w:p>
        </w:tc>
        <w:tc>
          <w:tcPr>
            <w:tcW w:w="465"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90.00</w:t>
            </w:r>
            <w:r w:rsidRPr="00963996">
              <w:rPr>
                <w:rFonts w:ascii="Times New Roman" w:hAnsi="Times New Roman"/>
                <w:color w:val="000000"/>
                <w:sz w:val="16"/>
                <w:szCs w:val="16"/>
                <w:vertAlign w:val="superscript"/>
              </w:rPr>
              <w:t>a</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1.9196</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(71.622)</w:t>
            </w:r>
          </w:p>
        </w:tc>
        <w:tc>
          <w:tcPr>
            <w:tcW w:w="657"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70.67</w:t>
            </w:r>
            <w:r w:rsidRPr="00963996">
              <w:rPr>
                <w:rFonts w:ascii="Times New Roman" w:hAnsi="Times New Roman"/>
                <w:color w:val="000000"/>
                <w:sz w:val="16"/>
                <w:szCs w:val="16"/>
                <w:vertAlign w:val="superscript"/>
              </w:rPr>
              <w:t xml:space="preserve">a </w:t>
            </w:r>
            <w:r w:rsidRPr="00963996">
              <w:rPr>
                <w:rFonts w:ascii="Times New Roman" w:hAnsi="Times New Roman"/>
                <w:color w:val="000000"/>
                <w:sz w:val="16"/>
                <w:szCs w:val="16"/>
              </w:rPr>
              <w:t>±0.7291</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(57.21)</w:t>
            </w:r>
            <w:r w:rsidR="00E33D29" w:rsidRPr="00963996">
              <w:rPr>
                <w:rFonts w:ascii="Times New Roman" w:hAnsi="Times New Roman"/>
                <w:color w:val="000000"/>
                <w:sz w:val="16"/>
                <w:szCs w:val="16"/>
              </w:rPr>
              <w:t xml:space="preserve"> </w:t>
            </w:r>
          </w:p>
        </w:tc>
        <w:tc>
          <w:tcPr>
            <w:tcW w:w="425"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80.67</w:t>
            </w:r>
            <w:r w:rsidRPr="00963996">
              <w:rPr>
                <w:rFonts w:ascii="Times New Roman" w:hAnsi="Times New Roman"/>
                <w:color w:val="000000"/>
                <w:sz w:val="16"/>
                <w:szCs w:val="16"/>
                <w:vertAlign w:val="superscript"/>
              </w:rPr>
              <w:t>a</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1.1037</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(63.926)</w:t>
            </w:r>
          </w:p>
        </w:tc>
        <w:tc>
          <w:tcPr>
            <w:tcW w:w="657"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60.67</w:t>
            </w:r>
            <w:r w:rsidRPr="00963996">
              <w:rPr>
                <w:rFonts w:ascii="Times New Roman" w:hAnsi="Times New Roman"/>
                <w:color w:val="000000"/>
                <w:sz w:val="16"/>
                <w:szCs w:val="16"/>
                <w:vertAlign w:val="superscript"/>
              </w:rPr>
              <w:t>a</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0.6783</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(51.16)</w:t>
            </w:r>
          </w:p>
        </w:tc>
        <w:tc>
          <w:tcPr>
            <w:tcW w:w="68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70.33</w:t>
            </w:r>
            <w:r w:rsidRPr="00963996">
              <w:rPr>
                <w:rFonts w:ascii="Times New Roman" w:hAnsi="Times New Roman"/>
                <w:color w:val="000000"/>
                <w:sz w:val="16"/>
                <w:szCs w:val="16"/>
                <w:vertAlign w:val="superscript"/>
              </w:rPr>
              <w:t xml:space="preserve">a </w:t>
            </w:r>
            <w:r w:rsidRPr="00963996">
              <w:rPr>
                <w:rFonts w:ascii="Times New Roman" w:hAnsi="Times New Roman"/>
                <w:color w:val="000000"/>
                <w:sz w:val="16"/>
                <w:szCs w:val="16"/>
              </w:rPr>
              <w:t>±0.9605</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(57.00)</w:t>
            </w:r>
          </w:p>
          <w:p w:rsidR="0027791A" w:rsidRPr="00963996" w:rsidRDefault="0027791A" w:rsidP="00963996">
            <w:pPr>
              <w:pStyle w:val="NoSpacing"/>
              <w:adjustRightInd w:val="0"/>
              <w:snapToGrid w:val="0"/>
              <w:jc w:val="both"/>
              <w:rPr>
                <w:rFonts w:ascii="Times New Roman" w:hAnsi="Times New Roman"/>
                <w:color w:val="000000"/>
                <w:sz w:val="16"/>
                <w:szCs w:val="16"/>
              </w:rPr>
            </w:pPr>
          </w:p>
        </w:tc>
      </w:tr>
      <w:tr w:rsidR="00E33D29" w:rsidRPr="00963996" w:rsidTr="00963996">
        <w:trPr>
          <w:cantSplit/>
          <w:jc w:val="center"/>
        </w:trPr>
        <w:tc>
          <w:tcPr>
            <w:tcW w:w="3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T6</w:t>
            </w:r>
          </w:p>
        </w:tc>
        <w:tc>
          <w:tcPr>
            <w:tcW w:w="660"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78.67</w:t>
            </w:r>
            <w:r w:rsidRPr="00963996">
              <w:rPr>
                <w:rFonts w:ascii="Times New Roman" w:hAnsi="Times New Roman"/>
                <w:color w:val="000000"/>
                <w:sz w:val="16"/>
                <w:szCs w:val="16"/>
                <w:vertAlign w:val="superscript"/>
              </w:rPr>
              <w:t xml:space="preserve">c </w:t>
            </w:r>
            <w:r w:rsidRPr="00963996">
              <w:rPr>
                <w:rFonts w:ascii="Times New Roman" w:hAnsi="Times New Roman"/>
                <w:color w:val="000000"/>
                <w:sz w:val="16"/>
                <w:szCs w:val="16"/>
              </w:rPr>
              <w:t>±0.8124</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(62.50)</w:t>
            </w:r>
          </w:p>
        </w:tc>
        <w:tc>
          <w:tcPr>
            <w:tcW w:w="68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93.00</w:t>
            </w:r>
            <w:r w:rsidRPr="00963996">
              <w:rPr>
                <w:rFonts w:ascii="Times New Roman" w:hAnsi="Times New Roman"/>
                <w:color w:val="000000"/>
                <w:sz w:val="16"/>
                <w:szCs w:val="16"/>
                <w:vertAlign w:val="superscript"/>
              </w:rPr>
              <w:t>bc</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2.0259</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(74.74)</w:t>
            </w:r>
          </w:p>
        </w:tc>
        <w:tc>
          <w:tcPr>
            <w:tcW w:w="440"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69.00</w:t>
            </w:r>
            <w:r w:rsidRPr="00963996">
              <w:rPr>
                <w:rFonts w:ascii="Times New Roman" w:hAnsi="Times New Roman"/>
                <w:color w:val="000000"/>
                <w:sz w:val="16"/>
                <w:szCs w:val="16"/>
                <w:vertAlign w:val="superscript"/>
              </w:rPr>
              <w:t>cd</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0.6195</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(56.17)</w:t>
            </w:r>
          </w:p>
        </w:tc>
        <w:tc>
          <w:tcPr>
            <w:tcW w:w="465"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83.33</w:t>
            </w:r>
            <w:r w:rsidRPr="00963996">
              <w:rPr>
                <w:rFonts w:ascii="Times New Roman" w:hAnsi="Times New Roman"/>
                <w:color w:val="000000"/>
                <w:sz w:val="16"/>
                <w:szCs w:val="16"/>
                <w:vertAlign w:val="superscript"/>
              </w:rPr>
              <w:t xml:space="preserve">cd </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1.1821</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(65.92)</w:t>
            </w:r>
          </w:p>
        </w:tc>
        <w:tc>
          <w:tcPr>
            <w:tcW w:w="657"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58.33</w:t>
            </w:r>
            <w:r w:rsidRPr="00963996">
              <w:rPr>
                <w:rFonts w:ascii="Times New Roman" w:hAnsi="Times New Roman"/>
                <w:color w:val="000000"/>
                <w:sz w:val="16"/>
                <w:szCs w:val="16"/>
                <w:vertAlign w:val="superscript"/>
              </w:rPr>
              <w:t xml:space="preserve">b </w:t>
            </w:r>
            <w:r w:rsidRPr="00963996">
              <w:rPr>
                <w:rFonts w:ascii="Times New Roman" w:hAnsi="Times New Roman"/>
                <w:color w:val="000000"/>
                <w:sz w:val="16"/>
                <w:szCs w:val="16"/>
              </w:rPr>
              <w:t>±0.8885</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(49.799)</w:t>
            </w:r>
          </w:p>
        </w:tc>
        <w:tc>
          <w:tcPr>
            <w:tcW w:w="425"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74.00</w:t>
            </w:r>
            <w:r w:rsidRPr="00963996">
              <w:rPr>
                <w:rFonts w:ascii="Times New Roman" w:hAnsi="Times New Roman"/>
                <w:color w:val="000000"/>
                <w:sz w:val="16"/>
                <w:szCs w:val="16"/>
                <w:vertAlign w:val="superscript"/>
              </w:rPr>
              <w:t>b</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0.6532</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(59.345)</w:t>
            </w:r>
          </w:p>
        </w:tc>
        <w:tc>
          <w:tcPr>
            <w:tcW w:w="657"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39.00</w:t>
            </w:r>
            <w:r w:rsidRPr="00963996">
              <w:rPr>
                <w:rFonts w:ascii="Times New Roman" w:hAnsi="Times New Roman"/>
                <w:color w:val="000000"/>
                <w:sz w:val="16"/>
                <w:szCs w:val="16"/>
                <w:vertAlign w:val="superscript"/>
              </w:rPr>
              <w:t>c</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0.5874</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(38.65)</w:t>
            </w:r>
            <w:r w:rsidR="00E33D29" w:rsidRPr="00963996">
              <w:rPr>
                <w:rFonts w:ascii="Times New Roman" w:hAnsi="Times New Roman"/>
                <w:color w:val="000000"/>
                <w:sz w:val="16"/>
                <w:szCs w:val="16"/>
              </w:rPr>
              <w:t xml:space="preserve"> </w:t>
            </w:r>
          </w:p>
        </w:tc>
        <w:tc>
          <w:tcPr>
            <w:tcW w:w="68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41.00</w:t>
            </w:r>
            <w:r w:rsidRPr="00963996">
              <w:rPr>
                <w:rFonts w:ascii="Times New Roman" w:hAnsi="Times New Roman"/>
                <w:color w:val="000000"/>
                <w:sz w:val="16"/>
                <w:szCs w:val="16"/>
                <w:vertAlign w:val="superscript"/>
              </w:rPr>
              <w:t xml:space="preserve">b </w:t>
            </w:r>
            <w:r w:rsidRPr="00963996">
              <w:rPr>
                <w:rFonts w:ascii="Times New Roman" w:hAnsi="Times New Roman"/>
                <w:color w:val="000000"/>
                <w:sz w:val="16"/>
                <w:szCs w:val="16"/>
              </w:rPr>
              <w:t>±0.8173</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(38.19)</w:t>
            </w:r>
          </w:p>
          <w:p w:rsidR="0027791A" w:rsidRPr="00963996" w:rsidRDefault="0027791A" w:rsidP="00963996">
            <w:pPr>
              <w:pStyle w:val="NoSpacing"/>
              <w:adjustRightInd w:val="0"/>
              <w:snapToGrid w:val="0"/>
              <w:jc w:val="both"/>
              <w:rPr>
                <w:rFonts w:ascii="Times New Roman" w:hAnsi="Times New Roman"/>
                <w:color w:val="000000"/>
                <w:sz w:val="16"/>
                <w:szCs w:val="16"/>
              </w:rPr>
            </w:pPr>
          </w:p>
        </w:tc>
      </w:tr>
      <w:tr w:rsidR="00E33D29" w:rsidRPr="00963996" w:rsidTr="00963996">
        <w:trPr>
          <w:cantSplit/>
          <w:jc w:val="center"/>
        </w:trPr>
        <w:tc>
          <w:tcPr>
            <w:tcW w:w="3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T7</w:t>
            </w:r>
          </w:p>
        </w:tc>
        <w:tc>
          <w:tcPr>
            <w:tcW w:w="660"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69.33</w:t>
            </w:r>
            <w:r w:rsidRPr="00963996">
              <w:rPr>
                <w:rFonts w:ascii="Times New Roman" w:hAnsi="Times New Roman"/>
                <w:color w:val="000000"/>
                <w:sz w:val="16"/>
                <w:szCs w:val="16"/>
                <w:vertAlign w:val="superscript"/>
              </w:rPr>
              <w:t xml:space="preserve">e </w:t>
            </w:r>
            <w:r w:rsidRPr="00963996">
              <w:rPr>
                <w:rFonts w:ascii="Times New Roman" w:hAnsi="Times New Roman"/>
                <w:color w:val="000000"/>
                <w:sz w:val="16"/>
                <w:szCs w:val="16"/>
              </w:rPr>
              <w:t>±0.7153</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(56.38)</w:t>
            </w:r>
          </w:p>
        </w:tc>
        <w:tc>
          <w:tcPr>
            <w:tcW w:w="68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88.33</w:t>
            </w:r>
            <w:r w:rsidRPr="00963996">
              <w:rPr>
                <w:rFonts w:ascii="Times New Roman" w:hAnsi="Times New Roman"/>
                <w:color w:val="000000"/>
                <w:sz w:val="16"/>
                <w:szCs w:val="16"/>
                <w:vertAlign w:val="superscript"/>
              </w:rPr>
              <w:t>c</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2.5124</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(70.115)</w:t>
            </w:r>
          </w:p>
        </w:tc>
        <w:tc>
          <w:tcPr>
            <w:tcW w:w="440"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55.33</w:t>
            </w:r>
            <w:r w:rsidRPr="00963996">
              <w:rPr>
                <w:rFonts w:ascii="Times New Roman" w:hAnsi="Times New Roman"/>
                <w:color w:val="000000"/>
                <w:sz w:val="16"/>
                <w:szCs w:val="16"/>
                <w:vertAlign w:val="superscript"/>
              </w:rPr>
              <w:t>e</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0.665</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(48.062)</w:t>
            </w:r>
          </w:p>
        </w:tc>
        <w:tc>
          <w:tcPr>
            <w:tcW w:w="465"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77.33</w:t>
            </w:r>
            <w:r w:rsidRPr="00963996">
              <w:rPr>
                <w:rFonts w:ascii="Times New Roman" w:hAnsi="Times New Roman"/>
                <w:color w:val="000000"/>
                <w:sz w:val="16"/>
                <w:szCs w:val="16"/>
                <w:vertAlign w:val="superscript"/>
              </w:rPr>
              <w:t>e</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0.7862</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(61.574)</w:t>
            </w:r>
          </w:p>
        </w:tc>
        <w:tc>
          <w:tcPr>
            <w:tcW w:w="657"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49.00</w:t>
            </w:r>
            <w:r w:rsidRPr="00963996">
              <w:rPr>
                <w:rFonts w:ascii="Times New Roman" w:hAnsi="Times New Roman"/>
                <w:color w:val="000000"/>
                <w:sz w:val="16"/>
                <w:szCs w:val="16"/>
                <w:vertAlign w:val="superscript"/>
              </w:rPr>
              <w:t xml:space="preserve">c </w:t>
            </w:r>
            <w:r w:rsidRPr="00963996">
              <w:rPr>
                <w:rFonts w:ascii="Times New Roman" w:hAnsi="Times New Roman"/>
                <w:color w:val="000000"/>
                <w:sz w:val="16"/>
                <w:szCs w:val="16"/>
              </w:rPr>
              <w:t>±0.6618</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(44.618)</w:t>
            </w:r>
          </w:p>
        </w:tc>
        <w:tc>
          <w:tcPr>
            <w:tcW w:w="425"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58.00</w:t>
            </w:r>
            <w:r w:rsidRPr="00963996">
              <w:rPr>
                <w:rFonts w:ascii="Times New Roman" w:hAnsi="Times New Roman"/>
                <w:color w:val="000000"/>
                <w:sz w:val="16"/>
                <w:szCs w:val="16"/>
                <w:vertAlign w:val="superscript"/>
              </w:rPr>
              <w:t>d</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1.1612</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(49.606)</w:t>
            </w:r>
          </w:p>
        </w:tc>
        <w:tc>
          <w:tcPr>
            <w:tcW w:w="657"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29.00</w:t>
            </w:r>
            <w:r w:rsidRPr="00963996">
              <w:rPr>
                <w:rFonts w:ascii="Times New Roman" w:hAnsi="Times New Roman"/>
                <w:color w:val="000000"/>
                <w:sz w:val="16"/>
                <w:szCs w:val="16"/>
                <w:vertAlign w:val="superscript"/>
              </w:rPr>
              <w:t>d</w:t>
            </w:r>
            <w:r w:rsidRPr="00963996">
              <w:rPr>
                <w:rFonts w:ascii="Times New Roman" w:hAnsi="Times New Roman"/>
                <w:color w:val="000000"/>
                <w:sz w:val="16"/>
                <w:szCs w:val="16"/>
              </w:rPr>
              <w:t>±</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0.6314</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(32.58)</w:t>
            </w:r>
          </w:p>
        </w:tc>
        <w:tc>
          <w:tcPr>
            <w:tcW w:w="68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38.67</w:t>
            </w:r>
            <w:r w:rsidRPr="00963996">
              <w:rPr>
                <w:rFonts w:ascii="Times New Roman" w:hAnsi="Times New Roman"/>
                <w:color w:val="000000"/>
                <w:sz w:val="16"/>
                <w:szCs w:val="16"/>
                <w:vertAlign w:val="superscript"/>
              </w:rPr>
              <w:t xml:space="preserve">b </w:t>
            </w:r>
            <w:r w:rsidRPr="00963996">
              <w:rPr>
                <w:rFonts w:ascii="Times New Roman" w:hAnsi="Times New Roman"/>
                <w:color w:val="000000"/>
                <w:sz w:val="16"/>
                <w:szCs w:val="16"/>
              </w:rPr>
              <w:t>±0.8998</w:t>
            </w:r>
          </w:p>
          <w:p w:rsidR="0027791A" w:rsidRPr="00963996" w:rsidRDefault="0027791A" w:rsidP="00963996">
            <w:pPr>
              <w:pStyle w:val="NoSpacing"/>
              <w:adjustRightInd w:val="0"/>
              <w:snapToGrid w:val="0"/>
              <w:jc w:val="both"/>
              <w:rPr>
                <w:rFonts w:ascii="Times New Roman" w:hAnsi="Times New Roman"/>
                <w:color w:val="000000"/>
                <w:sz w:val="16"/>
                <w:szCs w:val="16"/>
              </w:rPr>
            </w:pPr>
            <w:r w:rsidRPr="00963996">
              <w:rPr>
                <w:rFonts w:ascii="Times New Roman" w:hAnsi="Times New Roman"/>
                <w:color w:val="000000"/>
                <w:sz w:val="16"/>
                <w:szCs w:val="16"/>
              </w:rPr>
              <w:t>(38.45)</w:t>
            </w:r>
          </w:p>
          <w:p w:rsidR="0027791A" w:rsidRPr="00963996" w:rsidRDefault="0027791A" w:rsidP="00963996">
            <w:pPr>
              <w:pStyle w:val="NoSpacing"/>
              <w:adjustRightInd w:val="0"/>
              <w:snapToGrid w:val="0"/>
              <w:jc w:val="both"/>
              <w:rPr>
                <w:rFonts w:ascii="Times New Roman" w:hAnsi="Times New Roman"/>
                <w:color w:val="000000"/>
                <w:sz w:val="16"/>
                <w:szCs w:val="16"/>
              </w:rPr>
            </w:pPr>
          </w:p>
        </w:tc>
      </w:tr>
    </w:tbl>
    <w:p w:rsidR="0027791A" w:rsidRPr="00E33D29" w:rsidRDefault="0027791A" w:rsidP="00963996">
      <w:pPr>
        <w:pStyle w:val="NoSpacing"/>
        <w:adjustRightInd w:val="0"/>
        <w:snapToGrid w:val="0"/>
        <w:jc w:val="both"/>
        <w:rPr>
          <w:rFonts w:ascii="Times New Roman" w:hAnsi="Times New Roman"/>
          <w:sz w:val="18"/>
          <w:szCs w:val="18"/>
        </w:rPr>
      </w:pPr>
      <w:r w:rsidRPr="00E33D29">
        <w:rPr>
          <w:rFonts w:ascii="Times New Roman" w:hAnsi="Times New Roman"/>
          <w:sz w:val="18"/>
          <w:szCs w:val="18"/>
        </w:rPr>
        <w:t>Table showing values as mean ± standard deviation (SD), Freshness rating of 0 (unsalable) to 100(freshness as at harvest).</w:t>
      </w:r>
    </w:p>
    <w:p w:rsidR="0027791A" w:rsidRPr="00E33D29" w:rsidRDefault="0027791A" w:rsidP="00963996">
      <w:pPr>
        <w:pStyle w:val="NoSpacing"/>
        <w:adjustRightInd w:val="0"/>
        <w:snapToGrid w:val="0"/>
        <w:jc w:val="both"/>
        <w:rPr>
          <w:rFonts w:ascii="Times New Roman" w:hAnsi="Times New Roman"/>
          <w:sz w:val="18"/>
          <w:szCs w:val="18"/>
        </w:rPr>
      </w:pPr>
      <w:r w:rsidRPr="00E33D29">
        <w:rPr>
          <w:rFonts w:ascii="Times New Roman" w:hAnsi="Times New Roman"/>
          <w:sz w:val="18"/>
          <w:szCs w:val="18"/>
        </w:rPr>
        <w:t>Numbers in parenthesis denote arc-sine transformed values.</w:t>
      </w:r>
    </w:p>
    <w:p w:rsidR="0027791A" w:rsidRPr="00E33D29" w:rsidRDefault="0027791A" w:rsidP="00963996">
      <w:pPr>
        <w:pStyle w:val="NoSpacing"/>
        <w:adjustRightInd w:val="0"/>
        <w:snapToGrid w:val="0"/>
        <w:jc w:val="both"/>
        <w:rPr>
          <w:rFonts w:ascii="Times New Roman" w:hAnsi="Times New Roman"/>
          <w:sz w:val="18"/>
          <w:szCs w:val="18"/>
        </w:rPr>
      </w:pPr>
      <w:r w:rsidRPr="00E33D29">
        <w:rPr>
          <w:rFonts w:ascii="Times New Roman" w:hAnsi="Times New Roman"/>
          <w:sz w:val="18"/>
          <w:szCs w:val="18"/>
        </w:rPr>
        <w:t xml:space="preserve">Values in a column followed by the same letter are not significantly different at </w:t>
      </w:r>
      <w:r w:rsidRPr="00E33D29">
        <w:rPr>
          <w:rFonts w:ascii="Times New Roman" w:hAnsi="Times New Roman"/>
          <w:i/>
          <w:iCs/>
          <w:sz w:val="18"/>
          <w:szCs w:val="18"/>
        </w:rPr>
        <w:t xml:space="preserve">P </w:t>
      </w:r>
      <w:r w:rsidRPr="00E33D29">
        <w:rPr>
          <w:rFonts w:ascii="Times New Roman" w:hAnsi="Times New Roman"/>
          <w:sz w:val="18"/>
          <w:szCs w:val="18"/>
        </w:rPr>
        <w:t>≤ 0.05,Duncan’s multiple range test.</w:t>
      </w:r>
    </w:p>
    <w:p w:rsidR="0027791A" w:rsidRPr="00E33D29" w:rsidRDefault="0027791A" w:rsidP="00963996">
      <w:pPr>
        <w:pStyle w:val="NoSpacing"/>
        <w:adjustRightInd w:val="0"/>
        <w:snapToGrid w:val="0"/>
        <w:jc w:val="both"/>
        <w:rPr>
          <w:rFonts w:ascii="Times New Roman" w:hAnsi="Times New Roman"/>
          <w:sz w:val="18"/>
          <w:szCs w:val="18"/>
        </w:rPr>
      </w:pPr>
      <w:r w:rsidRPr="00E33D29">
        <w:rPr>
          <w:rFonts w:ascii="Times New Roman" w:hAnsi="Times New Roman"/>
          <w:sz w:val="18"/>
          <w:szCs w:val="18"/>
        </w:rPr>
        <w:t>T1: Brown paper packet, T2: News paper packet, T3: Laminated paper packet, T4: A4 poly packet, T5: A5 poly packet,</w:t>
      </w:r>
    </w:p>
    <w:p w:rsidR="0027791A" w:rsidRPr="00E33D29" w:rsidRDefault="0027791A" w:rsidP="00963996">
      <w:pPr>
        <w:pStyle w:val="NoSpacing"/>
        <w:adjustRightInd w:val="0"/>
        <w:snapToGrid w:val="0"/>
        <w:jc w:val="both"/>
        <w:rPr>
          <w:rFonts w:ascii="Times New Roman" w:hAnsi="Times New Roman"/>
          <w:sz w:val="18"/>
          <w:szCs w:val="18"/>
        </w:rPr>
      </w:pPr>
      <w:r w:rsidRPr="00E33D29">
        <w:rPr>
          <w:rFonts w:ascii="Times New Roman" w:hAnsi="Times New Roman"/>
          <w:sz w:val="18"/>
          <w:szCs w:val="18"/>
        </w:rPr>
        <w:t>T6: Box with leaf</w:t>
      </w:r>
      <w:r w:rsidR="006828B1">
        <w:rPr>
          <w:rFonts w:ascii="Times New Roman" w:hAnsi="Times New Roman"/>
          <w:sz w:val="18"/>
          <w:szCs w:val="18"/>
        </w:rPr>
        <w:t xml:space="preserve"> </w:t>
      </w:r>
      <w:r w:rsidRPr="00E33D29">
        <w:rPr>
          <w:rFonts w:ascii="Times New Roman" w:hAnsi="Times New Roman"/>
          <w:sz w:val="18"/>
          <w:szCs w:val="18"/>
        </w:rPr>
        <w:t xml:space="preserve">cushioning, T7: control, Room: At room temperature, </w:t>
      </w:r>
      <w:proofErr w:type="spellStart"/>
      <w:r w:rsidRPr="00E33D29">
        <w:rPr>
          <w:rFonts w:ascii="Times New Roman" w:hAnsi="Times New Roman"/>
          <w:sz w:val="18"/>
          <w:szCs w:val="18"/>
        </w:rPr>
        <w:t>Refri</w:t>
      </w:r>
      <w:proofErr w:type="spellEnd"/>
      <w:r w:rsidRPr="00E33D29">
        <w:rPr>
          <w:rFonts w:ascii="Times New Roman" w:hAnsi="Times New Roman"/>
          <w:sz w:val="18"/>
          <w:szCs w:val="18"/>
        </w:rPr>
        <w:t xml:space="preserve">: At refrigerated condition, </w:t>
      </w:r>
      <w:proofErr w:type="spellStart"/>
      <w:r w:rsidRPr="00E33D29">
        <w:rPr>
          <w:rFonts w:ascii="Times New Roman" w:hAnsi="Times New Roman"/>
          <w:sz w:val="18"/>
          <w:szCs w:val="18"/>
        </w:rPr>
        <w:t>DAS</w:t>
      </w:r>
      <w:r w:rsidR="006828B1">
        <w:rPr>
          <w:rFonts w:ascii="Times New Roman" w:hAnsi="Times New Roman"/>
          <w:sz w:val="18"/>
          <w:szCs w:val="18"/>
        </w:rPr>
        <w:t>:</w:t>
      </w:r>
      <w:r w:rsidRPr="00E33D29">
        <w:rPr>
          <w:rFonts w:ascii="Times New Roman" w:hAnsi="Times New Roman"/>
          <w:sz w:val="18"/>
          <w:szCs w:val="18"/>
        </w:rPr>
        <w:t>Days</w:t>
      </w:r>
      <w:proofErr w:type="spellEnd"/>
      <w:r w:rsidRPr="00E33D29">
        <w:rPr>
          <w:rFonts w:ascii="Times New Roman" w:hAnsi="Times New Roman"/>
          <w:sz w:val="18"/>
          <w:szCs w:val="18"/>
        </w:rPr>
        <w:t xml:space="preserve"> after storage</w:t>
      </w:r>
    </w:p>
    <w:p w:rsidR="008D0CD0" w:rsidRDefault="008D0CD0" w:rsidP="00963996">
      <w:pPr>
        <w:adjustRightInd w:val="0"/>
        <w:snapToGrid w:val="0"/>
        <w:spacing w:after="0" w:line="240" w:lineRule="auto"/>
        <w:ind w:firstLine="425"/>
        <w:jc w:val="both"/>
        <w:rPr>
          <w:rFonts w:ascii="Times New Roman" w:hAnsi="Times New Roman" w:cs="Times New Roman"/>
          <w:sz w:val="20"/>
          <w:szCs w:val="20"/>
          <w:lang w:eastAsia="zh-CN"/>
        </w:rPr>
      </w:pPr>
    </w:p>
    <w:p w:rsidR="00963996" w:rsidRPr="00963996" w:rsidRDefault="00963996" w:rsidP="00963996">
      <w:pPr>
        <w:adjustRightInd w:val="0"/>
        <w:snapToGrid w:val="0"/>
        <w:spacing w:after="0" w:line="240" w:lineRule="auto"/>
        <w:ind w:firstLine="425"/>
        <w:jc w:val="both"/>
        <w:rPr>
          <w:rFonts w:ascii="Times New Roman" w:hAnsi="Times New Roman" w:cs="Times New Roman"/>
          <w:sz w:val="16"/>
          <w:szCs w:val="16"/>
          <w:lang w:eastAsia="zh-CN"/>
        </w:rPr>
      </w:pPr>
      <w:r w:rsidRPr="00963996">
        <w:rPr>
          <w:rFonts w:ascii="Times New Roman" w:hAnsi="Times New Roman" w:cs="Times New Roman"/>
          <w:sz w:val="16"/>
          <w:szCs w:val="16"/>
        </w:rPr>
        <w:lastRenderedPageBreak/>
        <w:t>Table 3: Shrinkage (%) of coriander leaves on storage as influenced by different packaging materials</w:t>
      </w:r>
      <w:r w:rsidRPr="00963996">
        <w:rPr>
          <w:rFonts w:ascii="Times New Roman" w:hAnsi="Times New Roman" w:cs="Times New Roman" w:hint="eastAsia"/>
          <w:sz w:val="16"/>
          <w:szCs w:val="16"/>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
        <w:gridCol w:w="1057"/>
        <w:gridCol w:w="789"/>
        <w:gridCol w:w="1023"/>
        <w:gridCol w:w="1134"/>
        <w:gridCol w:w="981"/>
        <w:gridCol w:w="1023"/>
        <w:gridCol w:w="981"/>
        <w:gridCol w:w="1561"/>
      </w:tblGrid>
      <w:tr w:rsidR="0027791A" w:rsidRPr="00963996" w:rsidTr="00963996">
        <w:trPr>
          <w:cantSplit/>
          <w:jc w:val="center"/>
        </w:trPr>
        <w:tc>
          <w:tcPr>
            <w:tcW w:w="537" w:type="pct"/>
            <w:vMerge w:val="restar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Treatments</w:t>
            </w:r>
          </w:p>
        </w:tc>
        <w:tc>
          <w:tcPr>
            <w:tcW w:w="964" w:type="pct"/>
            <w:gridSpan w:val="2"/>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2-DAS</w:t>
            </w:r>
          </w:p>
        </w:tc>
        <w:tc>
          <w:tcPr>
            <w:tcW w:w="1126" w:type="pct"/>
            <w:gridSpan w:val="2"/>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6- DAS</w:t>
            </w:r>
          </w:p>
        </w:tc>
        <w:tc>
          <w:tcPr>
            <w:tcW w:w="1046" w:type="pct"/>
            <w:gridSpan w:val="2"/>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10-DAS</w:t>
            </w:r>
          </w:p>
        </w:tc>
        <w:tc>
          <w:tcPr>
            <w:tcW w:w="1328" w:type="pct"/>
            <w:gridSpan w:val="2"/>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12-DAS</w:t>
            </w:r>
          </w:p>
        </w:tc>
      </w:tr>
      <w:tr w:rsidR="00417BAE" w:rsidRPr="00963996" w:rsidTr="00963996">
        <w:trPr>
          <w:cantSplit/>
          <w:jc w:val="center"/>
        </w:trPr>
        <w:tc>
          <w:tcPr>
            <w:tcW w:w="537" w:type="pct"/>
            <w:vMerge/>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p>
        </w:tc>
        <w:tc>
          <w:tcPr>
            <w:tcW w:w="55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Room</w:t>
            </w:r>
          </w:p>
        </w:tc>
        <w:tc>
          <w:tcPr>
            <w:tcW w:w="4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proofErr w:type="spellStart"/>
            <w:r w:rsidRPr="00963996">
              <w:rPr>
                <w:rFonts w:ascii="Times New Roman" w:hAnsi="Times New Roman"/>
                <w:color w:val="000000"/>
                <w:sz w:val="14"/>
                <w:szCs w:val="14"/>
              </w:rPr>
              <w:t>Refri</w:t>
            </w:r>
            <w:proofErr w:type="spellEnd"/>
            <w:r w:rsidRPr="00963996">
              <w:rPr>
                <w:rFonts w:ascii="Times New Roman" w:hAnsi="Times New Roman"/>
                <w:color w:val="000000"/>
                <w:sz w:val="14"/>
                <w:szCs w:val="14"/>
              </w:rPr>
              <w:t>*</w:t>
            </w:r>
          </w:p>
        </w:tc>
        <w:tc>
          <w:tcPr>
            <w:tcW w:w="5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Room</w:t>
            </w:r>
          </w:p>
        </w:tc>
        <w:tc>
          <w:tcPr>
            <w:tcW w:w="59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proofErr w:type="spellStart"/>
            <w:r w:rsidRPr="00963996">
              <w:rPr>
                <w:rFonts w:ascii="Times New Roman" w:hAnsi="Times New Roman"/>
                <w:color w:val="000000"/>
                <w:sz w:val="14"/>
                <w:szCs w:val="14"/>
              </w:rPr>
              <w:t>Refri</w:t>
            </w:r>
            <w:proofErr w:type="spellEnd"/>
          </w:p>
        </w:tc>
        <w:tc>
          <w:tcPr>
            <w:tcW w:w="5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Room</w:t>
            </w:r>
          </w:p>
        </w:tc>
        <w:tc>
          <w:tcPr>
            <w:tcW w:w="5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proofErr w:type="spellStart"/>
            <w:r w:rsidRPr="00963996">
              <w:rPr>
                <w:rFonts w:ascii="Times New Roman" w:hAnsi="Times New Roman"/>
                <w:color w:val="000000"/>
                <w:sz w:val="14"/>
                <w:szCs w:val="14"/>
              </w:rPr>
              <w:t>Refri</w:t>
            </w:r>
            <w:proofErr w:type="spellEnd"/>
          </w:p>
        </w:tc>
        <w:tc>
          <w:tcPr>
            <w:tcW w:w="5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Room</w:t>
            </w:r>
          </w:p>
        </w:tc>
        <w:tc>
          <w:tcPr>
            <w:tcW w:w="816"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proofErr w:type="spellStart"/>
            <w:r w:rsidRPr="00963996">
              <w:rPr>
                <w:rFonts w:ascii="Times New Roman" w:hAnsi="Times New Roman"/>
                <w:color w:val="000000"/>
                <w:sz w:val="14"/>
                <w:szCs w:val="14"/>
              </w:rPr>
              <w:t>Refri</w:t>
            </w:r>
            <w:proofErr w:type="spellEnd"/>
          </w:p>
        </w:tc>
      </w:tr>
      <w:tr w:rsidR="00417BAE" w:rsidRPr="00963996" w:rsidTr="00963996">
        <w:trPr>
          <w:cantSplit/>
          <w:jc w:val="center"/>
        </w:trPr>
        <w:tc>
          <w:tcPr>
            <w:tcW w:w="537"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T1</w:t>
            </w:r>
          </w:p>
        </w:tc>
        <w:tc>
          <w:tcPr>
            <w:tcW w:w="55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9.00</w:t>
            </w:r>
            <w:r w:rsidRPr="00963996">
              <w:rPr>
                <w:rFonts w:ascii="Times New Roman" w:hAnsi="Times New Roman"/>
                <w:color w:val="000000"/>
                <w:sz w:val="14"/>
                <w:szCs w:val="14"/>
                <w:vertAlign w:val="superscript"/>
              </w:rPr>
              <w:t>b</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1.0026</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(17.441)</w:t>
            </w:r>
          </w:p>
        </w:tc>
        <w:tc>
          <w:tcPr>
            <w:tcW w:w="4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w:t>
            </w:r>
          </w:p>
        </w:tc>
        <w:tc>
          <w:tcPr>
            <w:tcW w:w="5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26.67</w:t>
            </w:r>
            <w:r w:rsidRPr="00963996">
              <w:rPr>
                <w:rFonts w:ascii="Times New Roman" w:hAnsi="Times New Roman"/>
                <w:color w:val="000000"/>
                <w:sz w:val="14"/>
                <w:szCs w:val="14"/>
                <w:vertAlign w:val="superscript"/>
              </w:rPr>
              <w:t xml:space="preserve">a </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0.7452</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(31.088)</w:t>
            </w:r>
          </w:p>
        </w:tc>
        <w:tc>
          <w:tcPr>
            <w:tcW w:w="59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10</w:t>
            </w:r>
            <w:r w:rsidRPr="00963996">
              <w:rPr>
                <w:rFonts w:ascii="Times New Roman" w:hAnsi="Times New Roman"/>
                <w:color w:val="000000"/>
                <w:sz w:val="14"/>
                <w:szCs w:val="14"/>
                <w:vertAlign w:val="superscript"/>
              </w:rPr>
              <w:t>b</w:t>
            </w:r>
            <w:r w:rsidRPr="00963996">
              <w:rPr>
                <w:rFonts w:ascii="Times New Roman" w:hAnsi="Times New Roman"/>
                <w:color w:val="000000"/>
                <w:sz w:val="14"/>
                <w:szCs w:val="14"/>
              </w:rPr>
              <w:t>±0</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(18.435)</w:t>
            </w:r>
          </w:p>
        </w:tc>
        <w:tc>
          <w:tcPr>
            <w:tcW w:w="5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27.00</w:t>
            </w:r>
            <w:r w:rsidRPr="00963996">
              <w:rPr>
                <w:rFonts w:ascii="Times New Roman" w:hAnsi="Times New Roman"/>
                <w:color w:val="000000"/>
                <w:sz w:val="14"/>
                <w:szCs w:val="14"/>
                <w:vertAlign w:val="superscript"/>
              </w:rPr>
              <w:t>b</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0.645</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(31.304)</w:t>
            </w:r>
          </w:p>
        </w:tc>
        <w:tc>
          <w:tcPr>
            <w:tcW w:w="5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18.33</w:t>
            </w:r>
            <w:r w:rsidRPr="00963996">
              <w:rPr>
                <w:rFonts w:ascii="Times New Roman" w:hAnsi="Times New Roman"/>
                <w:color w:val="000000"/>
                <w:sz w:val="14"/>
                <w:szCs w:val="14"/>
                <w:vertAlign w:val="superscript"/>
              </w:rPr>
              <w:t>c</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0.426</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(25.35)</w:t>
            </w:r>
          </w:p>
        </w:tc>
        <w:tc>
          <w:tcPr>
            <w:tcW w:w="5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48.67</w:t>
            </w:r>
            <w:r w:rsidRPr="00963996">
              <w:rPr>
                <w:rFonts w:ascii="Times New Roman" w:hAnsi="Times New Roman"/>
                <w:color w:val="000000"/>
                <w:sz w:val="14"/>
                <w:szCs w:val="14"/>
                <w:vertAlign w:val="superscript"/>
              </w:rPr>
              <w:t xml:space="preserve">a </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0.6618</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(44.236)</w:t>
            </w:r>
          </w:p>
        </w:tc>
        <w:tc>
          <w:tcPr>
            <w:tcW w:w="816"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38.67</w:t>
            </w:r>
            <w:r w:rsidRPr="00963996">
              <w:rPr>
                <w:rFonts w:ascii="Times New Roman" w:hAnsi="Times New Roman"/>
                <w:color w:val="000000"/>
                <w:sz w:val="14"/>
                <w:szCs w:val="14"/>
                <w:vertAlign w:val="superscript"/>
              </w:rPr>
              <w:t xml:space="preserve">b </w:t>
            </w:r>
            <w:r w:rsidRPr="00963996">
              <w:rPr>
                <w:rFonts w:ascii="Times New Roman" w:hAnsi="Times New Roman"/>
                <w:color w:val="000000"/>
                <w:sz w:val="14"/>
                <w:szCs w:val="14"/>
              </w:rPr>
              <w:t>±0.6783</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(38.448)</w:t>
            </w:r>
          </w:p>
        </w:tc>
      </w:tr>
      <w:tr w:rsidR="00417BAE" w:rsidRPr="00963996" w:rsidTr="00963996">
        <w:trPr>
          <w:cantSplit/>
          <w:jc w:val="center"/>
        </w:trPr>
        <w:tc>
          <w:tcPr>
            <w:tcW w:w="537"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T2</w:t>
            </w:r>
          </w:p>
        </w:tc>
        <w:tc>
          <w:tcPr>
            <w:tcW w:w="55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13.67</w:t>
            </w:r>
            <w:r w:rsidRPr="00963996">
              <w:rPr>
                <w:rFonts w:ascii="Times New Roman" w:hAnsi="Times New Roman"/>
                <w:color w:val="000000"/>
                <w:sz w:val="14"/>
                <w:szCs w:val="14"/>
                <w:vertAlign w:val="superscript"/>
              </w:rPr>
              <w:t>a</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1.2853</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(21.676)</w:t>
            </w:r>
          </w:p>
        </w:tc>
        <w:tc>
          <w:tcPr>
            <w:tcW w:w="4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w:t>
            </w:r>
          </w:p>
        </w:tc>
        <w:tc>
          <w:tcPr>
            <w:tcW w:w="5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28.67</w:t>
            </w:r>
            <w:r w:rsidRPr="00963996">
              <w:rPr>
                <w:rFonts w:ascii="Times New Roman" w:hAnsi="Times New Roman"/>
                <w:color w:val="000000"/>
                <w:sz w:val="14"/>
                <w:szCs w:val="14"/>
                <w:vertAlign w:val="superscript"/>
              </w:rPr>
              <w:t>a</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0.7291</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(32.369)</w:t>
            </w:r>
          </w:p>
        </w:tc>
        <w:tc>
          <w:tcPr>
            <w:tcW w:w="59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10</w:t>
            </w:r>
            <w:r w:rsidRPr="00963996">
              <w:rPr>
                <w:rFonts w:ascii="Times New Roman" w:hAnsi="Times New Roman"/>
                <w:color w:val="000000"/>
                <w:sz w:val="14"/>
                <w:szCs w:val="14"/>
                <w:vertAlign w:val="superscript"/>
              </w:rPr>
              <w:t>b</w:t>
            </w:r>
            <w:r w:rsidRPr="00963996">
              <w:rPr>
                <w:rFonts w:ascii="Times New Roman" w:hAnsi="Times New Roman"/>
                <w:color w:val="000000"/>
                <w:sz w:val="14"/>
                <w:szCs w:val="14"/>
              </w:rPr>
              <w:t>±0</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(18.435)</w:t>
            </w:r>
          </w:p>
        </w:tc>
        <w:tc>
          <w:tcPr>
            <w:tcW w:w="5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29.00</w:t>
            </w:r>
            <w:r w:rsidRPr="00963996">
              <w:rPr>
                <w:rFonts w:ascii="Times New Roman" w:hAnsi="Times New Roman"/>
                <w:color w:val="000000"/>
                <w:sz w:val="14"/>
                <w:szCs w:val="14"/>
                <w:vertAlign w:val="superscript"/>
              </w:rPr>
              <w:t>b</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0.631</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(32.581)</w:t>
            </w:r>
          </w:p>
        </w:tc>
        <w:tc>
          <w:tcPr>
            <w:tcW w:w="5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20.00</w:t>
            </w:r>
            <w:r w:rsidRPr="00963996">
              <w:rPr>
                <w:rFonts w:ascii="Times New Roman" w:hAnsi="Times New Roman"/>
                <w:color w:val="000000"/>
                <w:sz w:val="14"/>
                <w:szCs w:val="14"/>
                <w:vertAlign w:val="superscript"/>
              </w:rPr>
              <w:t>c</w:t>
            </w:r>
            <w:r w:rsidRPr="00963996">
              <w:rPr>
                <w:rFonts w:ascii="Times New Roman" w:hAnsi="Times New Roman"/>
                <w:color w:val="000000"/>
                <w:sz w:val="14"/>
                <w:szCs w:val="14"/>
              </w:rPr>
              <w:t>±0</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(26.565)</w:t>
            </w:r>
          </w:p>
        </w:tc>
        <w:tc>
          <w:tcPr>
            <w:tcW w:w="5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48.00</w:t>
            </w:r>
            <w:r w:rsidRPr="00963996">
              <w:rPr>
                <w:rFonts w:ascii="Times New Roman" w:hAnsi="Times New Roman"/>
                <w:color w:val="000000"/>
                <w:sz w:val="14"/>
                <w:szCs w:val="14"/>
                <w:vertAlign w:val="superscript"/>
              </w:rPr>
              <w:t>a</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1.1471</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(43.853)</w:t>
            </w:r>
          </w:p>
        </w:tc>
        <w:tc>
          <w:tcPr>
            <w:tcW w:w="816"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35.33</w:t>
            </w:r>
            <w:r w:rsidRPr="00963996">
              <w:rPr>
                <w:rFonts w:ascii="Times New Roman" w:hAnsi="Times New Roman"/>
                <w:color w:val="000000"/>
                <w:sz w:val="14"/>
                <w:szCs w:val="14"/>
                <w:vertAlign w:val="superscript"/>
              </w:rPr>
              <w:t>b</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1.8382</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(36.459)</w:t>
            </w:r>
          </w:p>
        </w:tc>
      </w:tr>
      <w:tr w:rsidR="00417BAE" w:rsidRPr="00963996" w:rsidTr="00963996">
        <w:trPr>
          <w:cantSplit/>
          <w:jc w:val="center"/>
        </w:trPr>
        <w:tc>
          <w:tcPr>
            <w:tcW w:w="537"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T3</w:t>
            </w:r>
          </w:p>
        </w:tc>
        <w:tc>
          <w:tcPr>
            <w:tcW w:w="55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0.013</w:t>
            </w:r>
            <w:r w:rsidRPr="00963996">
              <w:rPr>
                <w:rFonts w:ascii="Times New Roman" w:hAnsi="Times New Roman"/>
                <w:color w:val="000000"/>
                <w:sz w:val="14"/>
                <w:szCs w:val="14"/>
                <w:vertAlign w:val="superscript"/>
              </w:rPr>
              <w:t>c</w:t>
            </w:r>
            <w:r w:rsidRPr="00963996">
              <w:rPr>
                <w:rFonts w:ascii="Times New Roman" w:hAnsi="Times New Roman"/>
                <w:color w:val="000000"/>
                <w:sz w:val="14"/>
                <w:szCs w:val="14"/>
              </w:rPr>
              <w:t>±0</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(0.641)</w:t>
            </w:r>
          </w:p>
        </w:tc>
        <w:tc>
          <w:tcPr>
            <w:tcW w:w="4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w:t>
            </w:r>
          </w:p>
        </w:tc>
        <w:tc>
          <w:tcPr>
            <w:tcW w:w="5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8.67</w:t>
            </w:r>
            <w:r w:rsidRPr="00963996">
              <w:rPr>
                <w:rFonts w:ascii="Times New Roman" w:hAnsi="Times New Roman"/>
                <w:color w:val="000000"/>
                <w:sz w:val="14"/>
                <w:szCs w:val="14"/>
                <w:vertAlign w:val="superscript"/>
              </w:rPr>
              <w:t>c</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1.1576</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(17.098)</w:t>
            </w:r>
          </w:p>
        </w:tc>
        <w:tc>
          <w:tcPr>
            <w:tcW w:w="59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0.0125</w:t>
            </w:r>
            <w:r w:rsidRPr="00963996">
              <w:rPr>
                <w:rFonts w:ascii="Times New Roman" w:hAnsi="Times New Roman"/>
                <w:color w:val="000000"/>
                <w:sz w:val="14"/>
                <w:szCs w:val="14"/>
                <w:vertAlign w:val="superscript"/>
              </w:rPr>
              <w:t>c</w:t>
            </w:r>
            <w:r w:rsidRPr="00963996">
              <w:rPr>
                <w:rFonts w:ascii="Times New Roman" w:hAnsi="Times New Roman"/>
                <w:color w:val="000000"/>
                <w:sz w:val="14"/>
                <w:szCs w:val="14"/>
              </w:rPr>
              <w:t>±0</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(0.641)</w:t>
            </w:r>
          </w:p>
        </w:tc>
        <w:tc>
          <w:tcPr>
            <w:tcW w:w="5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22.33</w:t>
            </w:r>
            <w:r w:rsidRPr="00963996">
              <w:rPr>
                <w:rFonts w:ascii="Times New Roman" w:hAnsi="Times New Roman"/>
                <w:color w:val="000000"/>
                <w:sz w:val="14"/>
                <w:szCs w:val="14"/>
                <w:vertAlign w:val="superscript"/>
              </w:rPr>
              <w:t>c</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0.3961</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(28.201)</w:t>
            </w:r>
          </w:p>
        </w:tc>
        <w:tc>
          <w:tcPr>
            <w:tcW w:w="5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10.00</w:t>
            </w:r>
            <w:r w:rsidRPr="00963996">
              <w:rPr>
                <w:rFonts w:ascii="Times New Roman" w:hAnsi="Times New Roman"/>
                <w:color w:val="000000"/>
                <w:sz w:val="14"/>
                <w:szCs w:val="14"/>
                <w:vertAlign w:val="superscript"/>
              </w:rPr>
              <w:t>e</w:t>
            </w:r>
            <w:r w:rsidRPr="00963996">
              <w:rPr>
                <w:rFonts w:ascii="Times New Roman" w:hAnsi="Times New Roman"/>
                <w:color w:val="000000"/>
                <w:sz w:val="14"/>
                <w:szCs w:val="14"/>
              </w:rPr>
              <w:t>±0</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(18.435)</w:t>
            </w:r>
          </w:p>
        </w:tc>
        <w:tc>
          <w:tcPr>
            <w:tcW w:w="5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42.33</w:t>
            </w:r>
            <w:r w:rsidRPr="00963996">
              <w:rPr>
                <w:rFonts w:ascii="Times New Roman" w:hAnsi="Times New Roman"/>
                <w:color w:val="000000"/>
                <w:sz w:val="14"/>
                <w:szCs w:val="14"/>
                <w:vertAlign w:val="superscript"/>
              </w:rPr>
              <w:t>b</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1.209</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(40.587)</w:t>
            </w:r>
          </w:p>
        </w:tc>
        <w:tc>
          <w:tcPr>
            <w:tcW w:w="816"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29.33</w:t>
            </w:r>
            <w:r w:rsidRPr="00963996">
              <w:rPr>
                <w:rFonts w:ascii="Times New Roman" w:hAnsi="Times New Roman"/>
                <w:color w:val="000000"/>
                <w:sz w:val="14"/>
                <w:szCs w:val="14"/>
                <w:vertAlign w:val="superscript"/>
              </w:rPr>
              <w:t>c</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0.7291</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(32.79)</w:t>
            </w:r>
          </w:p>
        </w:tc>
      </w:tr>
      <w:tr w:rsidR="00417BAE" w:rsidRPr="00963996" w:rsidTr="00963996">
        <w:trPr>
          <w:cantSplit/>
          <w:jc w:val="center"/>
        </w:trPr>
        <w:tc>
          <w:tcPr>
            <w:tcW w:w="537"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T4</w:t>
            </w:r>
          </w:p>
        </w:tc>
        <w:tc>
          <w:tcPr>
            <w:tcW w:w="55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9.00</w:t>
            </w:r>
            <w:r w:rsidRPr="00963996">
              <w:rPr>
                <w:rFonts w:ascii="Times New Roman" w:hAnsi="Times New Roman"/>
                <w:color w:val="000000"/>
                <w:sz w:val="14"/>
                <w:szCs w:val="14"/>
                <w:vertAlign w:val="superscript"/>
              </w:rPr>
              <w:t>b</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1.0026</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(17.441)</w:t>
            </w:r>
          </w:p>
        </w:tc>
        <w:tc>
          <w:tcPr>
            <w:tcW w:w="4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w:t>
            </w:r>
          </w:p>
        </w:tc>
        <w:tc>
          <w:tcPr>
            <w:tcW w:w="5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20.00</w:t>
            </w:r>
            <w:r w:rsidRPr="00963996">
              <w:rPr>
                <w:rFonts w:ascii="Times New Roman" w:hAnsi="Times New Roman"/>
                <w:color w:val="000000"/>
                <w:sz w:val="14"/>
                <w:szCs w:val="14"/>
                <w:vertAlign w:val="superscript"/>
              </w:rPr>
              <w:t xml:space="preserve">b </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1.4341</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(26.547)</w:t>
            </w:r>
          </w:p>
        </w:tc>
        <w:tc>
          <w:tcPr>
            <w:tcW w:w="59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10</w:t>
            </w:r>
            <w:r w:rsidRPr="00963996">
              <w:rPr>
                <w:rFonts w:ascii="Times New Roman" w:hAnsi="Times New Roman"/>
                <w:color w:val="000000"/>
                <w:sz w:val="14"/>
                <w:szCs w:val="14"/>
                <w:vertAlign w:val="superscript"/>
              </w:rPr>
              <w:t>b</w:t>
            </w:r>
            <w:r w:rsidRPr="00963996">
              <w:rPr>
                <w:rFonts w:ascii="Times New Roman" w:hAnsi="Times New Roman"/>
                <w:color w:val="000000"/>
                <w:sz w:val="14"/>
                <w:szCs w:val="14"/>
              </w:rPr>
              <w:t>±0</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(18.435)</w:t>
            </w:r>
          </w:p>
        </w:tc>
        <w:tc>
          <w:tcPr>
            <w:tcW w:w="5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17.67</w:t>
            </w:r>
            <w:r w:rsidRPr="00963996">
              <w:rPr>
                <w:rFonts w:ascii="Times New Roman" w:hAnsi="Times New Roman"/>
                <w:color w:val="000000"/>
                <w:sz w:val="14"/>
                <w:szCs w:val="14"/>
                <w:vertAlign w:val="superscript"/>
              </w:rPr>
              <w:t>d</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1.905</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(24.819)</w:t>
            </w:r>
          </w:p>
        </w:tc>
        <w:tc>
          <w:tcPr>
            <w:tcW w:w="5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15.33</w:t>
            </w:r>
            <w:r w:rsidRPr="00963996">
              <w:rPr>
                <w:rFonts w:ascii="Times New Roman" w:hAnsi="Times New Roman"/>
                <w:color w:val="000000"/>
                <w:sz w:val="14"/>
                <w:szCs w:val="14"/>
                <w:vertAlign w:val="superscript"/>
              </w:rPr>
              <w:t>d</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0.4571</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(23.05)</w:t>
            </w:r>
          </w:p>
        </w:tc>
        <w:tc>
          <w:tcPr>
            <w:tcW w:w="5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38.6</w:t>
            </w:r>
            <w:r w:rsidRPr="00963996">
              <w:rPr>
                <w:rFonts w:ascii="Times New Roman" w:hAnsi="Times New Roman"/>
                <w:color w:val="000000"/>
                <w:sz w:val="14"/>
                <w:szCs w:val="14"/>
                <w:vertAlign w:val="superscript"/>
              </w:rPr>
              <w:t>c</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0.8998</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(38.447)</w:t>
            </w:r>
          </w:p>
        </w:tc>
        <w:tc>
          <w:tcPr>
            <w:tcW w:w="816"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25.3</w:t>
            </w:r>
            <w:r w:rsidRPr="00963996">
              <w:rPr>
                <w:rFonts w:ascii="Times New Roman" w:hAnsi="Times New Roman"/>
                <w:color w:val="000000"/>
                <w:sz w:val="14"/>
                <w:szCs w:val="14"/>
                <w:vertAlign w:val="superscript"/>
              </w:rPr>
              <w:t>d</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2.0283</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(30.192)</w:t>
            </w:r>
          </w:p>
        </w:tc>
      </w:tr>
      <w:tr w:rsidR="00417BAE" w:rsidRPr="00963996" w:rsidTr="00963996">
        <w:trPr>
          <w:cantSplit/>
          <w:jc w:val="center"/>
        </w:trPr>
        <w:tc>
          <w:tcPr>
            <w:tcW w:w="537"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T5</w:t>
            </w:r>
          </w:p>
        </w:tc>
        <w:tc>
          <w:tcPr>
            <w:tcW w:w="55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0.013</w:t>
            </w:r>
            <w:r w:rsidRPr="00963996">
              <w:rPr>
                <w:rFonts w:ascii="Times New Roman" w:hAnsi="Times New Roman"/>
                <w:color w:val="000000"/>
                <w:sz w:val="14"/>
                <w:szCs w:val="14"/>
                <w:vertAlign w:val="superscript"/>
              </w:rPr>
              <w:t xml:space="preserve">c </w:t>
            </w:r>
            <w:r w:rsidRPr="00963996">
              <w:rPr>
                <w:rFonts w:ascii="Times New Roman" w:hAnsi="Times New Roman"/>
                <w:color w:val="000000"/>
                <w:sz w:val="14"/>
                <w:szCs w:val="14"/>
              </w:rPr>
              <w:t>±0</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(0.641)</w:t>
            </w:r>
          </w:p>
        </w:tc>
        <w:tc>
          <w:tcPr>
            <w:tcW w:w="4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w:t>
            </w:r>
          </w:p>
        </w:tc>
        <w:tc>
          <w:tcPr>
            <w:tcW w:w="5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10.00</w:t>
            </w:r>
            <w:r w:rsidRPr="00963996">
              <w:rPr>
                <w:rFonts w:ascii="Times New Roman" w:hAnsi="Times New Roman"/>
                <w:color w:val="000000"/>
                <w:sz w:val="14"/>
                <w:szCs w:val="14"/>
                <w:vertAlign w:val="superscript"/>
              </w:rPr>
              <w:t>c</w:t>
            </w:r>
            <w:r w:rsidRPr="00963996">
              <w:rPr>
                <w:rFonts w:ascii="Times New Roman" w:hAnsi="Times New Roman"/>
                <w:color w:val="000000"/>
                <w:sz w:val="14"/>
                <w:szCs w:val="14"/>
              </w:rPr>
              <w:t>±0</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(18.435)</w:t>
            </w:r>
          </w:p>
        </w:tc>
        <w:tc>
          <w:tcPr>
            <w:tcW w:w="59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0.0125</w:t>
            </w:r>
            <w:r w:rsidRPr="00963996">
              <w:rPr>
                <w:rFonts w:ascii="Times New Roman" w:hAnsi="Times New Roman"/>
                <w:color w:val="000000"/>
                <w:sz w:val="14"/>
                <w:szCs w:val="14"/>
                <w:vertAlign w:val="superscript"/>
              </w:rPr>
              <w:t>c</w:t>
            </w:r>
            <w:r w:rsidRPr="00963996">
              <w:rPr>
                <w:rFonts w:ascii="Times New Roman" w:hAnsi="Times New Roman"/>
                <w:color w:val="000000"/>
                <w:sz w:val="14"/>
                <w:szCs w:val="14"/>
              </w:rPr>
              <w:t>±0</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(0.641)</w:t>
            </w:r>
          </w:p>
        </w:tc>
        <w:tc>
          <w:tcPr>
            <w:tcW w:w="5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16.67</w:t>
            </w:r>
            <w:r w:rsidRPr="00963996">
              <w:rPr>
                <w:rFonts w:ascii="Times New Roman" w:hAnsi="Times New Roman"/>
                <w:color w:val="000000"/>
                <w:sz w:val="14"/>
                <w:szCs w:val="14"/>
                <w:vertAlign w:val="superscript"/>
              </w:rPr>
              <w:t>d</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0.881</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(24.087)</w:t>
            </w:r>
          </w:p>
        </w:tc>
        <w:tc>
          <w:tcPr>
            <w:tcW w:w="5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15.33</w:t>
            </w:r>
            <w:r w:rsidRPr="00963996">
              <w:rPr>
                <w:rFonts w:ascii="Times New Roman" w:hAnsi="Times New Roman"/>
                <w:color w:val="000000"/>
                <w:sz w:val="14"/>
                <w:szCs w:val="14"/>
                <w:vertAlign w:val="superscript"/>
              </w:rPr>
              <w:t>d</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1.2082</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(23.036)</w:t>
            </w:r>
          </w:p>
        </w:tc>
        <w:tc>
          <w:tcPr>
            <w:tcW w:w="5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32.00</w:t>
            </w:r>
            <w:r w:rsidRPr="00963996">
              <w:rPr>
                <w:rFonts w:ascii="Times New Roman" w:hAnsi="Times New Roman"/>
                <w:color w:val="000000"/>
                <w:sz w:val="14"/>
                <w:szCs w:val="14"/>
                <w:vertAlign w:val="superscript"/>
              </w:rPr>
              <w:t>d</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1.228</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(34.443)</w:t>
            </w:r>
          </w:p>
        </w:tc>
        <w:tc>
          <w:tcPr>
            <w:tcW w:w="816"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19.33</w:t>
            </w:r>
            <w:r w:rsidRPr="00963996">
              <w:rPr>
                <w:rFonts w:ascii="Times New Roman" w:hAnsi="Times New Roman"/>
                <w:color w:val="000000"/>
                <w:sz w:val="14"/>
                <w:szCs w:val="14"/>
                <w:vertAlign w:val="superscript"/>
              </w:rPr>
              <w:t>e</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0.8435</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(26.078)</w:t>
            </w:r>
          </w:p>
        </w:tc>
      </w:tr>
      <w:tr w:rsidR="00417BAE" w:rsidRPr="00963996" w:rsidTr="00963996">
        <w:trPr>
          <w:cantSplit/>
          <w:jc w:val="center"/>
        </w:trPr>
        <w:tc>
          <w:tcPr>
            <w:tcW w:w="537"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T6</w:t>
            </w:r>
          </w:p>
        </w:tc>
        <w:tc>
          <w:tcPr>
            <w:tcW w:w="55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10.00</w:t>
            </w:r>
            <w:r w:rsidRPr="00963996">
              <w:rPr>
                <w:rFonts w:ascii="Times New Roman" w:hAnsi="Times New Roman"/>
                <w:color w:val="000000"/>
                <w:sz w:val="14"/>
                <w:szCs w:val="14"/>
                <w:vertAlign w:val="superscript"/>
              </w:rPr>
              <w:t>b</w:t>
            </w:r>
            <w:r w:rsidRPr="00963996">
              <w:rPr>
                <w:rFonts w:ascii="Times New Roman" w:hAnsi="Times New Roman"/>
                <w:color w:val="000000"/>
                <w:sz w:val="14"/>
                <w:szCs w:val="14"/>
              </w:rPr>
              <w:t>±0</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(18.435)</w:t>
            </w:r>
          </w:p>
        </w:tc>
        <w:tc>
          <w:tcPr>
            <w:tcW w:w="4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w:t>
            </w:r>
          </w:p>
        </w:tc>
        <w:tc>
          <w:tcPr>
            <w:tcW w:w="5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18.67</w:t>
            </w:r>
            <w:r w:rsidRPr="00963996">
              <w:rPr>
                <w:rFonts w:ascii="Times New Roman" w:hAnsi="Times New Roman"/>
                <w:color w:val="000000"/>
                <w:sz w:val="14"/>
                <w:szCs w:val="14"/>
                <w:vertAlign w:val="superscript"/>
              </w:rPr>
              <w:t>b</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0.8435</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(25.591)</w:t>
            </w:r>
          </w:p>
        </w:tc>
        <w:tc>
          <w:tcPr>
            <w:tcW w:w="59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15</w:t>
            </w:r>
            <w:r w:rsidRPr="00963996">
              <w:rPr>
                <w:rFonts w:ascii="Times New Roman" w:hAnsi="Times New Roman"/>
                <w:color w:val="000000"/>
                <w:sz w:val="14"/>
                <w:szCs w:val="14"/>
                <w:vertAlign w:val="superscript"/>
              </w:rPr>
              <w:t xml:space="preserve">a </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0.8027</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(22.779)</w:t>
            </w:r>
          </w:p>
        </w:tc>
        <w:tc>
          <w:tcPr>
            <w:tcW w:w="5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23.33</w:t>
            </w:r>
            <w:r w:rsidRPr="00963996">
              <w:rPr>
                <w:rFonts w:ascii="Times New Roman" w:hAnsi="Times New Roman"/>
                <w:color w:val="000000"/>
                <w:sz w:val="14"/>
                <w:szCs w:val="14"/>
                <w:vertAlign w:val="superscript"/>
              </w:rPr>
              <w:t>c</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1.0315</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(28.877)</w:t>
            </w:r>
          </w:p>
        </w:tc>
        <w:tc>
          <w:tcPr>
            <w:tcW w:w="5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22.00</w:t>
            </w:r>
            <w:r w:rsidRPr="00963996">
              <w:rPr>
                <w:rFonts w:ascii="Times New Roman" w:hAnsi="Times New Roman"/>
                <w:color w:val="000000"/>
                <w:sz w:val="14"/>
                <w:szCs w:val="14"/>
                <w:vertAlign w:val="superscript"/>
              </w:rPr>
              <w:t>b</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1.3845</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(27.957)</w:t>
            </w:r>
          </w:p>
        </w:tc>
        <w:tc>
          <w:tcPr>
            <w:tcW w:w="5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35.67</w:t>
            </w:r>
            <w:r w:rsidRPr="00963996">
              <w:rPr>
                <w:rFonts w:ascii="Times New Roman" w:hAnsi="Times New Roman"/>
                <w:color w:val="000000"/>
                <w:sz w:val="14"/>
                <w:szCs w:val="14"/>
                <w:vertAlign w:val="superscript"/>
              </w:rPr>
              <w:t xml:space="preserve">c </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0.3457</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(36.67)</w:t>
            </w:r>
          </w:p>
        </w:tc>
        <w:tc>
          <w:tcPr>
            <w:tcW w:w="816"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38.67</w:t>
            </w:r>
            <w:r w:rsidRPr="00963996">
              <w:rPr>
                <w:rFonts w:ascii="Times New Roman" w:hAnsi="Times New Roman"/>
                <w:color w:val="000000"/>
                <w:sz w:val="14"/>
                <w:szCs w:val="14"/>
                <w:vertAlign w:val="superscript"/>
              </w:rPr>
              <w:t>b</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1.3635</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(38.444)</w:t>
            </w:r>
          </w:p>
        </w:tc>
      </w:tr>
      <w:tr w:rsidR="00417BAE" w:rsidRPr="00963996" w:rsidTr="00963996">
        <w:trPr>
          <w:cantSplit/>
          <w:jc w:val="center"/>
        </w:trPr>
        <w:tc>
          <w:tcPr>
            <w:tcW w:w="537"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T7</w:t>
            </w:r>
          </w:p>
        </w:tc>
        <w:tc>
          <w:tcPr>
            <w:tcW w:w="55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14.33</w:t>
            </w:r>
            <w:r w:rsidRPr="00963996">
              <w:rPr>
                <w:rFonts w:ascii="Times New Roman" w:hAnsi="Times New Roman"/>
                <w:color w:val="000000"/>
                <w:sz w:val="14"/>
                <w:szCs w:val="14"/>
                <w:vertAlign w:val="superscript"/>
              </w:rPr>
              <w:t>a</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0.4698</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(22.244)</w:t>
            </w:r>
          </w:p>
        </w:tc>
        <w:tc>
          <w:tcPr>
            <w:tcW w:w="4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w:t>
            </w:r>
          </w:p>
        </w:tc>
        <w:tc>
          <w:tcPr>
            <w:tcW w:w="5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28.00</w:t>
            </w:r>
            <w:r w:rsidRPr="00963996">
              <w:rPr>
                <w:rFonts w:ascii="Times New Roman" w:hAnsi="Times New Roman"/>
                <w:color w:val="000000"/>
                <w:sz w:val="14"/>
                <w:szCs w:val="14"/>
                <w:vertAlign w:val="superscript"/>
              </w:rPr>
              <w:t xml:space="preserve">a </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1.2768</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(31.939)</w:t>
            </w:r>
          </w:p>
        </w:tc>
        <w:tc>
          <w:tcPr>
            <w:tcW w:w="59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14</w:t>
            </w:r>
            <w:r w:rsidRPr="00963996">
              <w:rPr>
                <w:rFonts w:ascii="Times New Roman" w:hAnsi="Times New Roman"/>
                <w:color w:val="000000"/>
                <w:sz w:val="14"/>
                <w:szCs w:val="14"/>
                <w:vertAlign w:val="superscript"/>
              </w:rPr>
              <w:t xml:space="preserve">a </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1.4541</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(21.947)</w:t>
            </w:r>
          </w:p>
        </w:tc>
        <w:tc>
          <w:tcPr>
            <w:tcW w:w="5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37.00</w:t>
            </w:r>
            <w:r w:rsidRPr="00963996">
              <w:rPr>
                <w:rFonts w:ascii="Times New Roman" w:hAnsi="Times New Roman"/>
                <w:color w:val="000000"/>
                <w:sz w:val="14"/>
                <w:szCs w:val="14"/>
                <w:vertAlign w:val="superscript"/>
              </w:rPr>
              <w:t>a</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1.0309</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(37.462)</w:t>
            </w:r>
          </w:p>
        </w:tc>
        <w:tc>
          <w:tcPr>
            <w:tcW w:w="534"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25.00</w:t>
            </w:r>
            <w:r w:rsidRPr="00963996">
              <w:rPr>
                <w:rFonts w:ascii="Times New Roman" w:hAnsi="Times New Roman"/>
                <w:color w:val="000000"/>
                <w:sz w:val="14"/>
                <w:szCs w:val="14"/>
                <w:vertAlign w:val="superscript"/>
              </w:rPr>
              <w:t>a</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0.6617</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(29.997)</w:t>
            </w:r>
          </w:p>
        </w:tc>
        <w:tc>
          <w:tcPr>
            <w:tcW w:w="512"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48.67</w:t>
            </w:r>
            <w:r w:rsidRPr="00963996">
              <w:rPr>
                <w:rFonts w:ascii="Times New Roman" w:hAnsi="Times New Roman"/>
                <w:color w:val="000000"/>
                <w:sz w:val="14"/>
                <w:szCs w:val="14"/>
                <w:vertAlign w:val="superscript"/>
              </w:rPr>
              <w:t>a</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1.7517</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(44.235)</w:t>
            </w:r>
          </w:p>
        </w:tc>
        <w:tc>
          <w:tcPr>
            <w:tcW w:w="816"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45.33</w:t>
            </w:r>
            <w:r w:rsidRPr="00963996">
              <w:rPr>
                <w:rFonts w:ascii="Times New Roman" w:hAnsi="Times New Roman"/>
                <w:color w:val="000000"/>
                <w:sz w:val="14"/>
                <w:szCs w:val="14"/>
                <w:vertAlign w:val="superscript"/>
              </w:rPr>
              <w:t>a</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0.665</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(42.322)</w:t>
            </w:r>
          </w:p>
        </w:tc>
      </w:tr>
    </w:tbl>
    <w:p w:rsidR="0027791A" w:rsidRPr="00963996" w:rsidRDefault="0027791A" w:rsidP="00963996">
      <w:pPr>
        <w:pStyle w:val="NoSpacing"/>
        <w:adjustRightInd w:val="0"/>
        <w:snapToGrid w:val="0"/>
        <w:jc w:val="both"/>
        <w:rPr>
          <w:rFonts w:ascii="Times New Roman" w:hAnsi="Times New Roman"/>
          <w:sz w:val="14"/>
          <w:szCs w:val="14"/>
        </w:rPr>
      </w:pPr>
      <w:r w:rsidRPr="00963996">
        <w:rPr>
          <w:rFonts w:ascii="Times New Roman" w:hAnsi="Times New Roman"/>
          <w:sz w:val="14"/>
          <w:szCs w:val="14"/>
        </w:rPr>
        <w:t>Table showing values as mean ± standard deviation (SD), Shrinkage rating of 0 to 100 per cent.</w:t>
      </w:r>
    </w:p>
    <w:p w:rsidR="0027791A" w:rsidRPr="00963996" w:rsidRDefault="0027791A" w:rsidP="00963996">
      <w:pPr>
        <w:pStyle w:val="NoSpacing"/>
        <w:adjustRightInd w:val="0"/>
        <w:snapToGrid w:val="0"/>
        <w:jc w:val="both"/>
        <w:rPr>
          <w:rFonts w:ascii="Times New Roman" w:hAnsi="Times New Roman"/>
          <w:sz w:val="14"/>
          <w:szCs w:val="14"/>
        </w:rPr>
      </w:pPr>
      <w:r w:rsidRPr="00963996">
        <w:rPr>
          <w:rFonts w:ascii="Times New Roman" w:hAnsi="Times New Roman"/>
          <w:sz w:val="14"/>
          <w:szCs w:val="14"/>
        </w:rPr>
        <w:t>No shrinkage seen during 2-DAS at refrigerated condition</w:t>
      </w:r>
      <w:r w:rsidR="00963996">
        <w:rPr>
          <w:rFonts w:ascii="Times New Roman" w:eastAsiaTheme="minorEastAsia" w:hAnsi="Times New Roman" w:hint="eastAsia"/>
          <w:sz w:val="14"/>
          <w:szCs w:val="14"/>
          <w:lang w:eastAsia="zh-CN"/>
        </w:rPr>
        <w:t xml:space="preserve">; </w:t>
      </w:r>
      <w:r w:rsidRPr="00963996">
        <w:rPr>
          <w:rFonts w:ascii="Times New Roman" w:hAnsi="Times New Roman"/>
          <w:sz w:val="14"/>
          <w:szCs w:val="14"/>
        </w:rPr>
        <w:t>Numbers in parenthesis denote arc-sine transformed values.</w:t>
      </w:r>
    </w:p>
    <w:p w:rsidR="0027791A" w:rsidRPr="00963996" w:rsidRDefault="0027791A" w:rsidP="00963996">
      <w:pPr>
        <w:autoSpaceDE w:val="0"/>
        <w:autoSpaceDN w:val="0"/>
        <w:adjustRightInd w:val="0"/>
        <w:snapToGrid w:val="0"/>
        <w:spacing w:after="0" w:line="240" w:lineRule="auto"/>
        <w:jc w:val="both"/>
        <w:rPr>
          <w:rFonts w:ascii="Times New Roman" w:hAnsi="Times New Roman" w:cs="Times New Roman"/>
          <w:sz w:val="14"/>
          <w:szCs w:val="14"/>
        </w:rPr>
      </w:pPr>
      <w:r w:rsidRPr="00963996">
        <w:rPr>
          <w:rFonts w:ascii="Times New Roman" w:hAnsi="Times New Roman" w:cs="Times New Roman"/>
          <w:sz w:val="14"/>
          <w:szCs w:val="14"/>
        </w:rPr>
        <w:t xml:space="preserve">Values in a column followed by the same letter are not significantly different at </w:t>
      </w:r>
      <w:r w:rsidRPr="00963996">
        <w:rPr>
          <w:rFonts w:ascii="Times New Roman" w:hAnsi="Times New Roman" w:cs="Times New Roman"/>
          <w:i/>
          <w:iCs/>
          <w:sz w:val="14"/>
          <w:szCs w:val="14"/>
        </w:rPr>
        <w:t>P</w:t>
      </w:r>
      <w:r w:rsidRPr="00963996">
        <w:rPr>
          <w:rFonts w:ascii="Times New Roman" w:hAnsi="Times New Roman" w:cs="Times New Roman"/>
          <w:sz w:val="14"/>
          <w:szCs w:val="14"/>
        </w:rPr>
        <w:t>≤ 0.05,</w:t>
      </w:r>
      <w:r w:rsidR="00963996" w:rsidRPr="00963996">
        <w:rPr>
          <w:rFonts w:ascii="Times New Roman" w:hAnsi="Times New Roman" w:cs="Times New Roman" w:hint="eastAsia"/>
          <w:sz w:val="14"/>
          <w:szCs w:val="14"/>
          <w:lang w:eastAsia="zh-CN"/>
        </w:rPr>
        <w:t xml:space="preserve"> </w:t>
      </w:r>
      <w:r w:rsidRPr="00963996">
        <w:rPr>
          <w:rFonts w:ascii="Times New Roman" w:hAnsi="Times New Roman" w:cs="Times New Roman"/>
          <w:sz w:val="14"/>
          <w:szCs w:val="14"/>
        </w:rPr>
        <w:t>Duncan’s multiple range test.</w:t>
      </w:r>
    </w:p>
    <w:p w:rsidR="008D0CD0" w:rsidRDefault="008D0CD0" w:rsidP="00963996">
      <w:pPr>
        <w:adjustRightInd w:val="0"/>
        <w:snapToGrid w:val="0"/>
        <w:spacing w:after="0" w:line="240" w:lineRule="auto"/>
        <w:ind w:firstLine="425"/>
        <w:jc w:val="both"/>
        <w:rPr>
          <w:rFonts w:ascii="Times New Roman" w:hAnsi="Times New Roman" w:cs="Times New Roman"/>
          <w:sz w:val="20"/>
          <w:szCs w:val="20"/>
        </w:rPr>
      </w:pPr>
    </w:p>
    <w:p w:rsidR="008D0CD0" w:rsidRPr="008D0CD0" w:rsidRDefault="008D0CD0" w:rsidP="00963996">
      <w:pPr>
        <w:adjustRightInd w:val="0"/>
        <w:snapToGrid w:val="0"/>
        <w:spacing w:after="0" w:line="240" w:lineRule="auto"/>
        <w:ind w:firstLine="425"/>
        <w:jc w:val="both"/>
        <w:rPr>
          <w:rFonts w:ascii="Times New Roman" w:hAnsi="Times New Roman" w:cs="Times New Roman"/>
          <w:sz w:val="20"/>
          <w:szCs w:val="20"/>
        </w:rPr>
        <w:sectPr w:rsidR="008D0CD0" w:rsidRPr="008D0CD0" w:rsidSect="001D3306">
          <w:headerReference w:type="default" r:id="rId19"/>
          <w:footerReference w:type="default" r:id="rId20"/>
          <w:type w:val="continuous"/>
          <w:pgSz w:w="12240" w:h="15840" w:code="1"/>
          <w:pgMar w:top="1440" w:right="1440" w:bottom="1440" w:left="1440" w:header="720" w:footer="720" w:gutter="0"/>
          <w:cols w:space="720"/>
          <w:docGrid w:linePitch="360"/>
        </w:sectPr>
      </w:pPr>
    </w:p>
    <w:p w:rsidR="00E33D29" w:rsidRPr="008D0CD0" w:rsidRDefault="00E33D29" w:rsidP="00963996">
      <w:pPr>
        <w:adjustRightInd w:val="0"/>
        <w:snapToGrid w:val="0"/>
        <w:spacing w:after="0" w:line="240" w:lineRule="auto"/>
        <w:jc w:val="both"/>
        <w:rPr>
          <w:rFonts w:ascii="Times New Roman" w:hAnsi="Times New Roman" w:cs="Times New Roman"/>
          <w:i/>
          <w:color w:val="000000"/>
          <w:sz w:val="20"/>
          <w:szCs w:val="20"/>
        </w:rPr>
      </w:pPr>
      <w:r w:rsidRPr="008D0CD0">
        <w:rPr>
          <w:rFonts w:ascii="Times New Roman" w:hAnsi="Times New Roman" w:cs="Times New Roman"/>
          <w:i/>
          <w:color w:val="000000"/>
          <w:sz w:val="20"/>
          <w:szCs w:val="20"/>
        </w:rPr>
        <w:lastRenderedPageBreak/>
        <w:t>3.4 Effect of different packaging materials on rotting (%) coriander leaves on storage</w:t>
      </w:r>
    </w:p>
    <w:p w:rsidR="0027791A" w:rsidRPr="008D0CD0" w:rsidRDefault="0027791A" w:rsidP="00963996">
      <w:pPr>
        <w:adjustRightInd w:val="0"/>
        <w:snapToGrid w:val="0"/>
        <w:spacing w:after="0" w:line="240" w:lineRule="auto"/>
        <w:ind w:firstLine="425"/>
        <w:jc w:val="both"/>
        <w:rPr>
          <w:rFonts w:ascii="Times New Roman" w:hAnsi="Times New Roman" w:cs="Times New Roman"/>
          <w:sz w:val="20"/>
          <w:szCs w:val="20"/>
        </w:rPr>
      </w:pPr>
      <w:r w:rsidRPr="008D0CD0">
        <w:rPr>
          <w:rFonts w:ascii="Times New Roman" w:hAnsi="Times New Roman" w:cs="Times New Roman"/>
          <w:sz w:val="20"/>
          <w:szCs w:val="20"/>
        </w:rPr>
        <w:t>Table 4 gives an account of rotting (%) of coriander leaf observed during 2-, 6-, 10- and 12-DAS at room and refrigerated condition. Almost no rotting was found after 2-DAS. Rotting started at 3-DAS onwards, increased with time and become the maximum at 12-DAS. T</w:t>
      </w:r>
      <w:r w:rsidRPr="008D0CD0">
        <w:rPr>
          <w:rFonts w:ascii="Times New Roman" w:hAnsi="Times New Roman" w:cs="Times New Roman"/>
          <w:sz w:val="20"/>
          <w:szCs w:val="20"/>
          <w:vertAlign w:val="subscript"/>
        </w:rPr>
        <w:t>5</w:t>
      </w:r>
      <w:r w:rsidRPr="008D0CD0">
        <w:rPr>
          <w:rFonts w:ascii="Times New Roman" w:hAnsi="Times New Roman" w:cs="Times New Roman"/>
          <w:sz w:val="20"/>
          <w:szCs w:val="20"/>
        </w:rPr>
        <w:t xml:space="preserve"> (A5 poly packet) has been found to show the lowest rotting (%) of coriander leaves both in room as well as in refrigerated condition. This is followed by T4 (A4 Poly packet) and T3 (Laminated paper packet). The highest value (51.00 %) in this regard was found in case of the treatment T2 (news paper packet).</w:t>
      </w:r>
    </w:p>
    <w:p w:rsidR="0027791A" w:rsidRPr="008D0CD0" w:rsidRDefault="0027791A" w:rsidP="00963996">
      <w:pPr>
        <w:adjustRightInd w:val="0"/>
        <w:snapToGrid w:val="0"/>
        <w:spacing w:after="0" w:line="240" w:lineRule="auto"/>
        <w:jc w:val="both"/>
        <w:rPr>
          <w:rFonts w:ascii="Times New Roman" w:hAnsi="Times New Roman" w:cs="Times New Roman"/>
          <w:i/>
          <w:sz w:val="20"/>
          <w:szCs w:val="20"/>
        </w:rPr>
      </w:pPr>
      <w:r w:rsidRPr="008D0CD0">
        <w:rPr>
          <w:rFonts w:ascii="Times New Roman" w:hAnsi="Times New Roman" w:cs="Times New Roman"/>
          <w:i/>
          <w:sz w:val="20"/>
          <w:szCs w:val="20"/>
        </w:rPr>
        <w:lastRenderedPageBreak/>
        <w:t xml:space="preserve">3.5 Effect of different packaging materials on </w:t>
      </w:r>
      <w:proofErr w:type="spellStart"/>
      <w:r w:rsidRPr="008D0CD0">
        <w:rPr>
          <w:rFonts w:ascii="Times New Roman" w:hAnsi="Times New Roman" w:cs="Times New Roman"/>
          <w:i/>
          <w:sz w:val="20"/>
          <w:szCs w:val="20"/>
        </w:rPr>
        <w:t>colour</w:t>
      </w:r>
      <w:proofErr w:type="spellEnd"/>
      <w:r w:rsidRPr="008D0CD0">
        <w:rPr>
          <w:rFonts w:ascii="Times New Roman" w:hAnsi="Times New Roman" w:cs="Times New Roman"/>
          <w:i/>
          <w:sz w:val="20"/>
          <w:szCs w:val="20"/>
        </w:rPr>
        <w:t xml:space="preserve"> and marketability of coriander leaves on storage</w:t>
      </w:r>
    </w:p>
    <w:p w:rsidR="008D0CD0" w:rsidRDefault="0027791A" w:rsidP="00963996">
      <w:pPr>
        <w:adjustRightInd w:val="0"/>
        <w:snapToGrid w:val="0"/>
        <w:spacing w:after="0" w:line="240" w:lineRule="auto"/>
        <w:ind w:firstLine="425"/>
        <w:jc w:val="both"/>
        <w:rPr>
          <w:rFonts w:ascii="Times New Roman" w:hAnsi="Times New Roman" w:cs="Times New Roman"/>
          <w:sz w:val="20"/>
          <w:szCs w:val="20"/>
        </w:rPr>
      </w:pPr>
      <w:r w:rsidRPr="008D0CD0">
        <w:rPr>
          <w:rFonts w:ascii="Times New Roman" w:hAnsi="Times New Roman" w:cs="Times New Roman"/>
          <w:sz w:val="20"/>
          <w:szCs w:val="20"/>
        </w:rPr>
        <w:t xml:space="preserve">Observations recorded on </w:t>
      </w:r>
      <w:proofErr w:type="spellStart"/>
      <w:r w:rsidRPr="008D0CD0">
        <w:rPr>
          <w:rFonts w:ascii="Times New Roman" w:hAnsi="Times New Roman" w:cs="Times New Roman"/>
          <w:sz w:val="20"/>
          <w:szCs w:val="20"/>
        </w:rPr>
        <w:t>colour</w:t>
      </w:r>
      <w:proofErr w:type="spellEnd"/>
      <w:r w:rsidRPr="008D0CD0">
        <w:rPr>
          <w:rFonts w:ascii="Times New Roman" w:hAnsi="Times New Roman" w:cs="Times New Roman"/>
          <w:sz w:val="20"/>
          <w:szCs w:val="20"/>
        </w:rPr>
        <w:t xml:space="preserve"> of coriander leaves under different packaging materials as well as different temperature condition were kept in Table 5. It showed that leaves kept in A5 poly packet and laminated paper packet were pale green after 10 days in storage at ambient temperature, </w:t>
      </w:r>
      <w:proofErr w:type="spellStart"/>
      <w:r w:rsidRPr="008D0CD0">
        <w:rPr>
          <w:rFonts w:ascii="Times New Roman" w:hAnsi="Times New Roman" w:cs="Times New Roman"/>
          <w:sz w:val="20"/>
          <w:szCs w:val="20"/>
        </w:rPr>
        <w:t>colour</w:t>
      </w:r>
      <w:proofErr w:type="spellEnd"/>
      <w:r w:rsidRPr="008D0CD0">
        <w:rPr>
          <w:rFonts w:ascii="Times New Roman" w:hAnsi="Times New Roman" w:cs="Times New Roman"/>
          <w:sz w:val="20"/>
          <w:szCs w:val="20"/>
        </w:rPr>
        <w:t xml:space="preserve"> of leaves under rest other treatments were unacceptable on that day. Under refrigerated condition, leaves under the same treatments were acceptable with pale green leaves after 12 days storage while leaves under other treatments were unacceptable. Leaves without any packaging were acceptable only up to 2 days in room and 6 days in refrigerated condition.</w:t>
      </w:r>
      <w:r w:rsidR="006828B1">
        <w:rPr>
          <w:rFonts w:ascii="Times New Roman" w:hAnsi="Times New Roman" w:cs="Times New Roman" w:hint="eastAsia"/>
          <w:sz w:val="20"/>
          <w:szCs w:val="20"/>
          <w:lang w:eastAsia="zh-CN"/>
        </w:rPr>
        <w:t xml:space="preserve"> </w:t>
      </w:r>
    </w:p>
    <w:p w:rsidR="008D0CD0" w:rsidRPr="008D0CD0" w:rsidRDefault="008D0CD0" w:rsidP="00963996">
      <w:pPr>
        <w:adjustRightInd w:val="0"/>
        <w:snapToGrid w:val="0"/>
        <w:spacing w:after="0" w:line="240" w:lineRule="auto"/>
        <w:ind w:firstLine="425"/>
        <w:jc w:val="both"/>
        <w:rPr>
          <w:rFonts w:ascii="Times New Roman" w:hAnsi="Times New Roman" w:cs="Times New Roman"/>
          <w:sz w:val="20"/>
          <w:szCs w:val="20"/>
        </w:rPr>
        <w:sectPr w:rsidR="008D0CD0" w:rsidRPr="008D0CD0" w:rsidSect="006828B1">
          <w:type w:val="continuous"/>
          <w:pgSz w:w="12240" w:h="15840" w:code="1"/>
          <w:pgMar w:top="1440" w:right="1440" w:bottom="1440" w:left="1440" w:header="720" w:footer="720" w:gutter="0"/>
          <w:cols w:num="2" w:space="576"/>
          <w:docGrid w:linePitch="360"/>
        </w:sectPr>
      </w:pPr>
    </w:p>
    <w:p w:rsidR="00417BAE" w:rsidRDefault="00417BAE" w:rsidP="00963996">
      <w:pPr>
        <w:adjustRightInd w:val="0"/>
        <w:snapToGrid w:val="0"/>
        <w:spacing w:after="0" w:line="240" w:lineRule="auto"/>
        <w:ind w:firstLine="425"/>
        <w:jc w:val="both"/>
        <w:rPr>
          <w:rFonts w:ascii="Times New Roman" w:hAnsi="Times New Roman" w:cs="Times New Roman"/>
          <w:sz w:val="18"/>
          <w:szCs w:val="18"/>
          <w:lang w:eastAsia="zh-CN"/>
        </w:rPr>
      </w:pPr>
    </w:p>
    <w:p w:rsidR="0027791A" w:rsidRPr="00963996" w:rsidRDefault="0027791A" w:rsidP="00963996">
      <w:pPr>
        <w:adjustRightInd w:val="0"/>
        <w:snapToGrid w:val="0"/>
        <w:spacing w:after="0" w:line="240" w:lineRule="auto"/>
        <w:ind w:firstLine="425"/>
        <w:jc w:val="both"/>
        <w:rPr>
          <w:rFonts w:ascii="Times New Roman" w:hAnsi="Times New Roman" w:cs="Times New Roman"/>
          <w:sz w:val="16"/>
          <w:szCs w:val="16"/>
        </w:rPr>
      </w:pPr>
      <w:r w:rsidRPr="00963996">
        <w:rPr>
          <w:rFonts w:ascii="Times New Roman" w:hAnsi="Times New Roman" w:cs="Times New Roman"/>
          <w:sz w:val="16"/>
          <w:szCs w:val="16"/>
        </w:rPr>
        <w:t>Table 4: Rotting (%) of fresh coriander leaves on storage as influenced by different packaging materials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556"/>
        <w:gridCol w:w="1144"/>
        <w:gridCol w:w="985"/>
        <w:gridCol w:w="1026"/>
        <w:gridCol w:w="1063"/>
        <w:gridCol w:w="986"/>
        <w:gridCol w:w="986"/>
        <w:gridCol w:w="984"/>
      </w:tblGrid>
      <w:tr w:rsidR="0027791A" w:rsidRPr="00963996" w:rsidTr="009C603A">
        <w:trPr>
          <w:jc w:val="center"/>
        </w:trPr>
        <w:tc>
          <w:tcPr>
            <w:tcW w:w="335" w:type="pct"/>
            <w:vMerge w:val="restar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Treatments</w:t>
            </w:r>
          </w:p>
        </w:tc>
        <w:tc>
          <w:tcPr>
            <w:tcW w:w="1437" w:type="pct"/>
            <w:gridSpan w:val="2"/>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2-DAS</w:t>
            </w:r>
          </w:p>
        </w:tc>
        <w:tc>
          <w:tcPr>
            <w:tcW w:w="1077" w:type="pct"/>
            <w:gridSpan w:val="2"/>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6- DAS</w:t>
            </w:r>
          </w:p>
        </w:tc>
        <w:tc>
          <w:tcPr>
            <w:tcW w:w="1096" w:type="pct"/>
            <w:gridSpan w:val="2"/>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10-DAS</w:t>
            </w:r>
          </w:p>
        </w:tc>
        <w:tc>
          <w:tcPr>
            <w:tcW w:w="1056" w:type="pct"/>
            <w:gridSpan w:val="2"/>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12-DAS</w:t>
            </w:r>
          </w:p>
        </w:tc>
      </w:tr>
      <w:tr w:rsidR="0027791A" w:rsidRPr="00963996" w:rsidTr="009C603A">
        <w:trPr>
          <w:jc w:val="center"/>
        </w:trPr>
        <w:tc>
          <w:tcPr>
            <w:tcW w:w="335" w:type="pct"/>
            <w:vMerge/>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p>
        </w:tc>
        <w:tc>
          <w:tcPr>
            <w:tcW w:w="826"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Room</w:t>
            </w:r>
          </w:p>
        </w:tc>
        <w:tc>
          <w:tcPr>
            <w:tcW w:w="611"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proofErr w:type="spellStart"/>
            <w:r w:rsidRPr="00963996">
              <w:rPr>
                <w:rFonts w:ascii="Times New Roman" w:hAnsi="Times New Roman"/>
                <w:color w:val="000000"/>
                <w:sz w:val="14"/>
                <w:szCs w:val="14"/>
              </w:rPr>
              <w:t>Refri</w:t>
            </w:r>
            <w:proofErr w:type="spellEnd"/>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Room</w:t>
            </w:r>
          </w:p>
        </w:tc>
        <w:tc>
          <w:tcPr>
            <w:tcW w:w="549"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proofErr w:type="spellStart"/>
            <w:r w:rsidRPr="00963996">
              <w:rPr>
                <w:rFonts w:ascii="Times New Roman" w:hAnsi="Times New Roman"/>
                <w:color w:val="000000"/>
                <w:sz w:val="14"/>
                <w:szCs w:val="14"/>
              </w:rPr>
              <w:t>Refri</w:t>
            </w:r>
            <w:proofErr w:type="spellEnd"/>
          </w:p>
        </w:tc>
        <w:tc>
          <w:tcPr>
            <w:tcW w:w="56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Room</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proofErr w:type="spellStart"/>
            <w:r w:rsidRPr="00963996">
              <w:rPr>
                <w:rFonts w:ascii="Times New Roman" w:hAnsi="Times New Roman"/>
                <w:color w:val="000000"/>
                <w:sz w:val="14"/>
                <w:szCs w:val="14"/>
              </w:rPr>
              <w:t>Refri</w:t>
            </w:r>
            <w:proofErr w:type="spellEnd"/>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Room</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proofErr w:type="spellStart"/>
            <w:r w:rsidRPr="00963996">
              <w:rPr>
                <w:rFonts w:ascii="Times New Roman" w:hAnsi="Times New Roman"/>
                <w:color w:val="000000"/>
                <w:sz w:val="14"/>
                <w:szCs w:val="14"/>
              </w:rPr>
              <w:t>Refri</w:t>
            </w:r>
            <w:proofErr w:type="spellEnd"/>
          </w:p>
        </w:tc>
      </w:tr>
      <w:tr w:rsidR="0027791A" w:rsidRPr="00963996" w:rsidTr="009C603A">
        <w:trPr>
          <w:jc w:val="center"/>
        </w:trPr>
        <w:tc>
          <w:tcPr>
            <w:tcW w:w="335"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T1</w:t>
            </w:r>
          </w:p>
        </w:tc>
        <w:tc>
          <w:tcPr>
            <w:tcW w:w="826"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No rotting</w:t>
            </w:r>
          </w:p>
        </w:tc>
        <w:tc>
          <w:tcPr>
            <w:tcW w:w="611"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No rotting</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20.33</w:t>
            </w:r>
            <w:r w:rsidRPr="00963996">
              <w:rPr>
                <w:rFonts w:ascii="Times New Roman" w:hAnsi="Times New Roman"/>
                <w:color w:val="000000"/>
                <w:sz w:val="14"/>
                <w:szCs w:val="14"/>
                <w:vertAlign w:val="superscript"/>
              </w:rPr>
              <w:t xml:space="preserve">a </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1.0832</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(26.793)</w:t>
            </w:r>
          </w:p>
        </w:tc>
        <w:tc>
          <w:tcPr>
            <w:tcW w:w="549"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10.00</w:t>
            </w:r>
            <w:r w:rsidRPr="00963996">
              <w:rPr>
                <w:rFonts w:ascii="Times New Roman" w:hAnsi="Times New Roman"/>
                <w:color w:val="000000"/>
                <w:sz w:val="14"/>
                <w:szCs w:val="14"/>
                <w:vertAlign w:val="superscript"/>
              </w:rPr>
              <w:t>a</w:t>
            </w:r>
            <w:r w:rsidRPr="00963996">
              <w:rPr>
                <w:rFonts w:ascii="Times New Roman" w:hAnsi="Times New Roman"/>
                <w:color w:val="000000"/>
                <w:sz w:val="14"/>
                <w:szCs w:val="14"/>
              </w:rPr>
              <w:t>±0</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(18.435)</w:t>
            </w:r>
          </w:p>
        </w:tc>
        <w:tc>
          <w:tcPr>
            <w:tcW w:w="56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27.00</w:t>
            </w:r>
            <w:r w:rsidRPr="00963996">
              <w:rPr>
                <w:rFonts w:ascii="Times New Roman" w:hAnsi="Times New Roman"/>
                <w:color w:val="000000"/>
                <w:sz w:val="14"/>
                <w:szCs w:val="14"/>
                <w:vertAlign w:val="superscript"/>
              </w:rPr>
              <w:t>b</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0.6454</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(31.304)</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18.33</w:t>
            </w:r>
            <w:r w:rsidRPr="00963996">
              <w:rPr>
                <w:rFonts w:ascii="Times New Roman" w:hAnsi="Times New Roman"/>
                <w:color w:val="000000"/>
                <w:sz w:val="14"/>
                <w:szCs w:val="14"/>
                <w:vertAlign w:val="superscript"/>
              </w:rPr>
              <w:t>b</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0.426</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(25.35)</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49.33</w:t>
            </w:r>
            <w:r w:rsidRPr="00963996">
              <w:rPr>
                <w:rFonts w:ascii="Times New Roman" w:hAnsi="Times New Roman"/>
                <w:color w:val="000000"/>
                <w:sz w:val="14"/>
                <w:szCs w:val="14"/>
                <w:vertAlign w:val="superscript"/>
              </w:rPr>
              <w:t>a</w:t>
            </w:r>
            <w:r w:rsidRPr="00963996">
              <w:rPr>
                <w:rFonts w:ascii="Times New Roman" w:hAnsi="Times New Roman"/>
                <w:color w:val="000000"/>
                <w:sz w:val="14"/>
                <w:szCs w:val="14"/>
              </w:rPr>
              <w:t xml:space="preserve"> ±</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0.3308</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(44.618)</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29.33</w:t>
            </w:r>
            <w:r w:rsidRPr="00963996">
              <w:rPr>
                <w:rFonts w:ascii="Times New Roman" w:hAnsi="Times New Roman"/>
                <w:color w:val="000000"/>
                <w:sz w:val="14"/>
                <w:szCs w:val="14"/>
                <w:vertAlign w:val="superscript"/>
              </w:rPr>
              <w:t>c</w:t>
            </w:r>
            <w:r w:rsidRPr="00963996">
              <w:rPr>
                <w:rFonts w:ascii="Times New Roman" w:hAnsi="Times New Roman"/>
                <w:color w:val="000000"/>
                <w:sz w:val="14"/>
                <w:szCs w:val="14"/>
              </w:rPr>
              <w:t xml:space="preserve"> ±</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0.3627</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(32.792)</w:t>
            </w:r>
          </w:p>
        </w:tc>
      </w:tr>
      <w:tr w:rsidR="0027791A" w:rsidRPr="00963996" w:rsidTr="009C603A">
        <w:trPr>
          <w:jc w:val="center"/>
        </w:trPr>
        <w:tc>
          <w:tcPr>
            <w:tcW w:w="335"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T2</w:t>
            </w:r>
          </w:p>
        </w:tc>
        <w:tc>
          <w:tcPr>
            <w:tcW w:w="826"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No rotting</w:t>
            </w:r>
          </w:p>
        </w:tc>
        <w:tc>
          <w:tcPr>
            <w:tcW w:w="611"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No rotting</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19.00</w:t>
            </w:r>
            <w:r w:rsidRPr="00963996">
              <w:rPr>
                <w:rFonts w:ascii="Times New Roman" w:hAnsi="Times New Roman"/>
                <w:color w:val="000000"/>
                <w:sz w:val="14"/>
                <w:szCs w:val="14"/>
                <w:vertAlign w:val="superscript"/>
              </w:rPr>
              <w:t xml:space="preserve">a </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0.7305</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(25.837)</w:t>
            </w:r>
          </w:p>
        </w:tc>
        <w:tc>
          <w:tcPr>
            <w:tcW w:w="549"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10.00</w:t>
            </w:r>
            <w:r w:rsidRPr="00963996">
              <w:rPr>
                <w:rFonts w:ascii="Times New Roman" w:hAnsi="Times New Roman"/>
                <w:color w:val="000000"/>
                <w:sz w:val="14"/>
                <w:szCs w:val="14"/>
                <w:vertAlign w:val="superscript"/>
              </w:rPr>
              <w:t>a</w:t>
            </w:r>
            <w:r w:rsidRPr="00963996">
              <w:rPr>
                <w:rFonts w:ascii="Times New Roman" w:hAnsi="Times New Roman"/>
                <w:color w:val="000000"/>
                <w:sz w:val="14"/>
                <w:szCs w:val="14"/>
              </w:rPr>
              <w:t>±0</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(18.435)</w:t>
            </w:r>
          </w:p>
        </w:tc>
        <w:tc>
          <w:tcPr>
            <w:tcW w:w="56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30.00</w:t>
            </w:r>
            <w:r w:rsidRPr="00963996">
              <w:rPr>
                <w:rFonts w:ascii="Times New Roman" w:hAnsi="Times New Roman"/>
                <w:color w:val="000000"/>
                <w:sz w:val="14"/>
                <w:szCs w:val="14"/>
                <w:vertAlign w:val="superscript"/>
              </w:rPr>
              <w:t xml:space="preserve">a </w:t>
            </w:r>
            <w:r w:rsidRPr="00963996">
              <w:rPr>
                <w:rFonts w:ascii="Times New Roman" w:hAnsi="Times New Roman"/>
                <w:color w:val="000000"/>
                <w:sz w:val="14"/>
                <w:szCs w:val="14"/>
              </w:rPr>
              <w:t>±0</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(33.211)</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18.67</w:t>
            </w:r>
            <w:r w:rsidRPr="00963996">
              <w:rPr>
                <w:rFonts w:ascii="Times New Roman" w:hAnsi="Times New Roman"/>
                <w:color w:val="000000"/>
                <w:sz w:val="14"/>
                <w:szCs w:val="14"/>
                <w:vertAlign w:val="superscript"/>
              </w:rPr>
              <w:t xml:space="preserve">b </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0.8435</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(25.591)</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51.00</w:t>
            </w:r>
            <w:r w:rsidRPr="00963996">
              <w:rPr>
                <w:rFonts w:ascii="Times New Roman" w:hAnsi="Times New Roman"/>
                <w:color w:val="000000"/>
                <w:sz w:val="14"/>
                <w:szCs w:val="14"/>
                <w:vertAlign w:val="superscript"/>
              </w:rPr>
              <w:t>a</w:t>
            </w:r>
            <w:r w:rsidRPr="00963996">
              <w:rPr>
                <w:rFonts w:ascii="Times New Roman" w:hAnsi="Times New Roman"/>
                <w:color w:val="000000"/>
                <w:sz w:val="14"/>
                <w:szCs w:val="14"/>
              </w:rPr>
              <w:t xml:space="preserve"> ±</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0.5731</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(45.573)</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36.00</w:t>
            </w:r>
            <w:r w:rsidRPr="00963996">
              <w:rPr>
                <w:rFonts w:ascii="Times New Roman" w:hAnsi="Times New Roman"/>
                <w:color w:val="000000"/>
                <w:sz w:val="14"/>
                <w:szCs w:val="14"/>
                <w:vertAlign w:val="superscript"/>
              </w:rPr>
              <w:t>b</w:t>
            </w:r>
            <w:r w:rsidRPr="00963996">
              <w:rPr>
                <w:rFonts w:ascii="Times New Roman" w:hAnsi="Times New Roman"/>
                <w:color w:val="000000"/>
                <w:sz w:val="14"/>
                <w:szCs w:val="14"/>
              </w:rPr>
              <w:t xml:space="preserve"> ±</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0.5969</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(36.869)</w:t>
            </w:r>
          </w:p>
        </w:tc>
      </w:tr>
      <w:tr w:rsidR="0027791A" w:rsidRPr="00963996" w:rsidTr="009C603A">
        <w:trPr>
          <w:jc w:val="center"/>
        </w:trPr>
        <w:tc>
          <w:tcPr>
            <w:tcW w:w="335"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T3</w:t>
            </w:r>
          </w:p>
        </w:tc>
        <w:tc>
          <w:tcPr>
            <w:tcW w:w="826"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No rotting</w:t>
            </w:r>
          </w:p>
        </w:tc>
        <w:tc>
          <w:tcPr>
            <w:tcW w:w="611"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No rotting</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11.00</w:t>
            </w:r>
            <w:r w:rsidRPr="00963996">
              <w:rPr>
                <w:rFonts w:ascii="Times New Roman" w:hAnsi="Times New Roman"/>
                <w:color w:val="000000"/>
                <w:sz w:val="14"/>
                <w:szCs w:val="14"/>
                <w:vertAlign w:val="superscript"/>
              </w:rPr>
              <w:t xml:space="preserve">c </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0.9165</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(19.358)</w:t>
            </w:r>
          </w:p>
        </w:tc>
        <w:tc>
          <w:tcPr>
            <w:tcW w:w="549"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0.01</w:t>
            </w:r>
            <w:r w:rsidRPr="00963996">
              <w:rPr>
                <w:rFonts w:ascii="Times New Roman" w:hAnsi="Times New Roman"/>
                <w:color w:val="000000"/>
                <w:sz w:val="14"/>
                <w:szCs w:val="14"/>
                <w:vertAlign w:val="superscript"/>
              </w:rPr>
              <w:t>b</w:t>
            </w:r>
            <w:r w:rsidRPr="00963996">
              <w:rPr>
                <w:rFonts w:ascii="Times New Roman" w:hAnsi="Times New Roman"/>
                <w:color w:val="000000"/>
                <w:sz w:val="14"/>
                <w:szCs w:val="14"/>
              </w:rPr>
              <w:t>±0</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(0.641)</w:t>
            </w:r>
          </w:p>
        </w:tc>
        <w:tc>
          <w:tcPr>
            <w:tcW w:w="56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21.33</w:t>
            </w:r>
            <w:r w:rsidRPr="00963996">
              <w:rPr>
                <w:rFonts w:ascii="Times New Roman" w:hAnsi="Times New Roman"/>
                <w:color w:val="000000"/>
                <w:sz w:val="14"/>
                <w:szCs w:val="14"/>
                <w:vertAlign w:val="superscript"/>
              </w:rPr>
              <w:t>c</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1.5986</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(27.488)</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10.67</w:t>
            </w:r>
            <w:r w:rsidRPr="00963996">
              <w:rPr>
                <w:rFonts w:ascii="Times New Roman" w:hAnsi="Times New Roman"/>
                <w:color w:val="000000"/>
                <w:sz w:val="14"/>
                <w:szCs w:val="14"/>
                <w:vertAlign w:val="superscript"/>
              </w:rPr>
              <w:t xml:space="preserve">d </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1.0583</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(19.046)</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42.67</w:t>
            </w:r>
            <w:r w:rsidRPr="00963996">
              <w:rPr>
                <w:rFonts w:ascii="Times New Roman" w:hAnsi="Times New Roman"/>
                <w:color w:val="000000"/>
                <w:sz w:val="14"/>
                <w:szCs w:val="14"/>
                <w:vertAlign w:val="superscript"/>
              </w:rPr>
              <w:t>b</w:t>
            </w:r>
            <w:r w:rsidRPr="00963996">
              <w:rPr>
                <w:rFonts w:ascii="Times New Roman" w:hAnsi="Times New Roman"/>
                <w:color w:val="000000"/>
                <w:sz w:val="14"/>
                <w:szCs w:val="14"/>
              </w:rPr>
              <w:t xml:space="preserve"> ±</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2.6687</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(40.772)</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33.67</w:t>
            </w:r>
            <w:r w:rsidRPr="00963996">
              <w:rPr>
                <w:rFonts w:ascii="Times New Roman" w:hAnsi="Times New Roman"/>
                <w:color w:val="000000"/>
                <w:sz w:val="14"/>
                <w:szCs w:val="14"/>
                <w:vertAlign w:val="superscript"/>
              </w:rPr>
              <w:t>b</w:t>
            </w:r>
            <w:r w:rsidRPr="00963996">
              <w:rPr>
                <w:rFonts w:ascii="Times New Roman" w:hAnsi="Times New Roman"/>
                <w:color w:val="000000"/>
                <w:sz w:val="14"/>
                <w:szCs w:val="14"/>
              </w:rPr>
              <w:t xml:space="preserve"> ±</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1.2583</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(35.46)</w:t>
            </w:r>
          </w:p>
        </w:tc>
      </w:tr>
      <w:tr w:rsidR="0027791A" w:rsidRPr="00963996" w:rsidTr="009C603A">
        <w:trPr>
          <w:jc w:val="center"/>
        </w:trPr>
        <w:tc>
          <w:tcPr>
            <w:tcW w:w="335"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T4</w:t>
            </w:r>
          </w:p>
        </w:tc>
        <w:tc>
          <w:tcPr>
            <w:tcW w:w="826"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9.67</w:t>
            </w:r>
            <w:r w:rsidRPr="00963996">
              <w:rPr>
                <w:rFonts w:ascii="Times New Roman" w:hAnsi="Times New Roman"/>
                <w:color w:val="000000"/>
                <w:sz w:val="14"/>
                <w:szCs w:val="14"/>
                <w:vertAlign w:val="superscript"/>
              </w:rPr>
              <w:t xml:space="preserve">a </w:t>
            </w:r>
            <w:r w:rsidRPr="00963996">
              <w:rPr>
                <w:rFonts w:ascii="Times New Roman" w:hAnsi="Times New Roman"/>
                <w:color w:val="000000"/>
                <w:sz w:val="14"/>
                <w:szCs w:val="14"/>
              </w:rPr>
              <w:t>±0.5643</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(18.109)</w:t>
            </w:r>
          </w:p>
        </w:tc>
        <w:tc>
          <w:tcPr>
            <w:tcW w:w="611"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No rotting</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14.00</w:t>
            </w:r>
            <w:r w:rsidRPr="00963996">
              <w:rPr>
                <w:rFonts w:ascii="Times New Roman" w:hAnsi="Times New Roman"/>
                <w:color w:val="000000"/>
                <w:sz w:val="14"/>
                <w:szCs w:val="14"/>
                <w:vertAlign w:val="superscript"/>
              </w:rPr>
              <w:t xml:space="preserve">b </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0.8261</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(21.965)</w:t>
            </w:r>
          </w:p>
        </w:tc>
        <w:tc>
          <w:tcPr>
            <w:tcW w:w="549"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10.00</w:t>
            </w:r>
            <w:r w:rsidRPr="00963996">
              <w:rPr>
                <w:rFonts w:ascii="Times New Roman" w:hAnsi="Times New Roman"/>
                <w:color w:val="000000"/>
                <w:sz w:val="14"/>
                <w:szCs w:val="14"/>
                <w:vertAlign w:val="superscript"/>
              </w:rPr>
              <w:t>a</w:t>
            </w:r>
            <w:r w:rsidRPr="00963996">
              <w:rPr>
                <w:rFonts w:ascii="Times New Roman" w:hAnsi="Times New Roman"/>
                <w:color w:val="000000"/>
                <w:sz w:val="14"/>
                <w:szCs w:val="14"/>
              </w:rPr>
              <w:t>±0</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(18.435)</w:t>
            </w:r>
          </w:p>
        </w:tc>
        <w:tc>
          <w:tcPr>
            <w:tcW w:w="56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24.33</w:t>
            </w:r>
            <w:r w:rsidRPr="00963996">
              <w:rPr>
                <w:rFonts w:ascii="Times New Roman" w:hAnsi="Times New Roman"/>
                <w:color w:val="000000"/>
                <w:sz w:val="14"/>
                <w:szCs w:val="14"/>
                <w:vertAlign w:val="superscript"/>
              </w:rPr>
              <w:t xml:space="preserve">b </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0.3846</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(29.556)</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13.00</w:t>
            </w:r>
            <w:r w:rsidRPr="00963996">
              <w:rPr>
                <w:rFonts w:ascii="Times New Roman" w:hAnsi="Times New Roman"/>
                <w:color w:val="000000"/>
                <w:sz w:val="14"/>
                <w:szCs w:val="14"/>
                <w:vertAlign w:val="superscript"/>
              </w:rPr>
              <w:t>c</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0.8525</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(21.125)</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38.33</w:t>
            </w:r>
            <w:r w:rsidRPr="00963996">
              <w:rPr>
                <w:rFonts w:ascii="Times New Roman" w:hAnsi="Times New Roman"/>
                <w:color w:val="000000"/>
                <w:sz w:val="14"/>
                <w:szCs w:val="14"/>
                <w:vertAlign w:val="superscript"/>
              </w:rPr>
              <w:t>c</w:t>
            </w:r>
            <w:r w:rsidRPr="00963996">
              <w:rPr>
                <w:rFonts w:ascii="Times New Roman" w:hAnsi="Times New Roman"/>
                <w:color w:val="000000"/>
                <w:sz w:val="14"/>
                <w:szCs w:val="14"/>
              </w:rPr>
              <w:t xml:space="preserve"> ±</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0.8992</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(38.251)</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28.00</w:t>
            </w:r>
            <w:r w:rsidRPr="00963996">
              <w:rPr>
                <w:rFonts w:ascii="Times New Roman" w:hAnsi="Times New Roman"/>
                <w:color w:val="000000"/>
                <w:sz w:val="14"/>
                <w:szCs w:val="14"/>
                <w:vertAlign w:val="superscript"/>
              </w:rPr>
              <w:t>c</w:t>
            </w:r>
            <w:r w:rsidRPr="00963996">
              <w:rPr>
                <w:rFonts w:ascii="Times New Roman" w:hAnsi="Times New Roman"/>
                <w:color w:val="000000"/>
                <w:sz w:val="14"/>
                <w:szCs w:val="14"/>
              </w:rPr>
              <w:t xml:space="preserve"> ±</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1.2768</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(31.939)</w:t>
            </w:r>
          </w:p>
        </w:tc>
      </w:tr>
      <w:tr w:rsidR="0027791A" w:rsidRPr="00963996" w:rsidTr="009C603A">
        <w:trPr>
          <w:jc w:val="center"/>
        </w:trPr>
        <w:tc>
          <w:tcPr>
            <w:tcW w:w="335"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T5</w:t>
            </w:r>
          </w:p>
        </w:tc>
        <w:tc>
          <w:tcPr>
            <w:tcW w:w="826"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No rotting</w:t>
            </w:r>
          </w:p>
        </w:tc>
        <w:tc>
          <w:tcPr>
            <w:tcW w:w="611"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No rotting</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9.00</w:t>
            </w:r>
            <w:r w:rsidRPr="00963996">
              <w:rPr>
                <w:rFonts w:ascii="Times New Roman" w:hAnsi="Times New Roman"/>
                <w:color w:val="000000"/>
                <w:sz w:val="14"/>
                <w:szCs w:val="14"/>
                <w:vertAlign w:val="superscript"/>
              </w:rPr>
              <w:t xml:space="preserve">d </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1.0026</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(17.441)</w:t>
            </w:r>
          </w:p>
        </w:tc>
        <w:tc>
          <w:tcPr>
            <w:tcW w:w="549"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0.01</w:t>
            </w:r>
            <w:r w:rsidRPr="00963996">
              <w:rPr>
                <w:rFonts w:ascii="Times New Roman" w:hAnsi="Times New Roman"/>
                <w:color w:val="000000"/>
                <w:sz w:val="14"/>
                <w:szCs w:val="14"/>
                <w:vertAlign w:val="superscript"/>
              </w:rPr>
              <w:t>b</w:t>
            </w:r>
            <w:r w:rsidRPr="00963996">
              <w:rPr>
                <w:rFonts w:ascii="Times New Roman" w:hAnsi="Times New Roman"/>
                <w:color w:val="000000"/>
                <w:sz w:val="14"/>
                <w:szCs w:val="14"/>
              </w:rPr>
              <w:t>±0</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(0.641)</w:t>
            </w:r>
          </w:p>
        </w:tc>
        <w:tc>
          <w:tcPr>
            <w:tcW w:w="56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20.00</w:t>
            </w:r>
            <w:r w:rsidRPr="00963996">
              <w:rPr>
                <w:rFonts w:ascii="Times New Roman" w:hAnsi="Times New Roman"/>
                <w:color w:val="000000"/>
                <w:sz w:val="14"/>
                <w:szCs w:val="14"/>
                <w:vertAlign w:val="superscript"/>
              </w:rPr>
              <w:t xml:space="preserve">c </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1.4341</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(26.547)</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9.33</w:t>
            </w:r>
            <w:r w:rsidRPr="00963996">
              <w:rPr>
                <w:rFonts w:ascii="Times New Roman" w:hAnsi="Times New Roman"/>
                <w:color w:val="000000"/>
                <w:sz w:val="14"/>
                <w:szCs w:val="14"/>
                <w:vertAlign w:val="superscript"/>
              </w:rPr>
              <w:t xml:space="preserve">d </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1.1576</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(17.767)</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35.67</w:t>
            </w:r>
            <w:r w:rsidRPr="00963996">
              <w:rPr>
                <w:rFonts w:ascii="Times New Roman" w:hAnsi="Times New Roman"/>
                <w:color w:val="000000"/>
                <w:sz w:val="14"/>
                <w:szCs w:val="14"/>
                <w:vertAlign w:val="superscript"/>
              </w:rPr>
              <w:t xml:space="preserve">c </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1.242</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(36.665)</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23.00</w:t>
            </w:r>
            <w:r w:rsidRPr="00963996">
              <w:rPr>
                <w:rFonts w:ascii="Times New Roman" w:hAnsi="Times New Roman"/>
                <w:color w:val="000000"/>
                <w:sz w:val="14"/>
                <w:szCs w:val="14"/>
                <w:vertAlign w:val="superscript"/>
              </w:rPr>
              <w:t>d</w:t>
            </w:r>
            <w:r w:rsidRPr="00963996">
              <w:rPr>
                <w:rFonts w:ascii="Times New Roman" w:hAnsi="Times New Roman"/>
                <w:color w:val="000000"/>
                <w:sz w:val="14"/>
                <w:szCs w:val="14"/>
              </w:rPr>
              <w:t xml:space="preserve"> ±</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0.6809</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(28.655)</w:t>
            </w:r>
          </w:p>
        </w:tc>
      </w:tr>
      <w:tr w:rsidR="0027791A" w:rsidRPr="00963996" w:rsidTr="009C603A">
        <w:trPr>
          <w:jc w:val="center"/>
        </w:trPr>
        <w:tc>
          <w:tcPr>
            <w:tcW w:w="335"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T6</w:t>
            </w:r>
          </w:p>
        </w:tc>
        <w:tc>
          <w:tcPr>
            <w:tcW w:w="826"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No rotting</w:t>
            </w:r>
          </w:p>
        </w:tc>
        <w:tc>
          <w:tcPr>
            <w:tcW w:w="611"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No rotting</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19.00</w:t>
            </w:r>
            <w:r w:rsidRPr="00963996">
              <w:rPr>
                <w:rFonts w:ascii="Times New Roman" w:hAnsi="Times New Roman"/>
                <w:color w:val="000000"/>
                <w:sz w:val="14"/>
                <w:szCs w:val="14"/>
                <w:vertAlign w:val="superscript"/>
              </w:rPr>
              <w:t xml:space="preserve">a </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0.7305</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(25.837)</w:t>
            </w:r>
          </w:p>
        </w:tc>
        <w:tc>
          <w:tcPr>
            <w:tcW w:w="549"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9.33</w:t>
            </w:r>
            <w:r w:rsidRPr="00963996">
              <w:rPr>
                <w:rFonts w:ascii="Times New Roman" w:hAnsi="Times New Roman"/>
                <w:color w:val="000000"/>
                <w:sz w:val="14"/>
                <w:szCs w:val="14"/>
                <w:vertAlign w:val="superscript"/>
              </w:rPr>
              <w:t>a</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1.1576</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(17.767)</w:t>
            </w:r>
          </w:p>
        </w:tc>
        <w:tc>
          <w:tcPr>
            <w:tcW w:w="56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26.33</w:t>
            </w:r>
            <w:r w:rsidRPr="00963996">
              <w:rPr>
                <w:rFonts w:ascii="Times New Roman" w:hAnsi="Times New Roman"/>
                <w:color w:val="000000"/>
                <w:sz w:val="14"/>
                <w:szCs w:val="14"/>
                <w:vertAlign w:val="superscript"/>
              </w:rPr>
              <w:t>b</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0.991</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(30.868)</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18.33</w:t>
            </w:r>
            <w:r w:rsidRPr="00963996">
              <w:rPr>
                <w:rFonts w:ascii="Times New Roman" w:hAnsi="Times New Roman"/>
                <w:color w:val="000000"/>
                <w:sz w:val="14"/>
                <w:szCs w:val="14"/>
                <w:vertAlign w:val="superscript"/>
              </w:rPr>
              <w:t>b</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1.5583</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(25.328)</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48.00</w:t>
            </w:r>
            <w:r w:rsidRPr="00963996">
              <w:rPr>
                <w:rFonts w:ascii="Times New Roman" w:hAnsi="Times New Roman"/>
                <w:color w:val="000000"/>
                <w:sz w:val="14"/>
                <w:szCs w:val="14"/>
                <w:vertAlign w:val="superscript"/>
              </w:rPr>
              <w:t>a</w:t>
            </w:r>
            <w:r w:rsidRPr="00963996">
              <w:rPr>
                <w:rFonts w:ascii="Times New Roman" w:hAnsi="Times New Roman"/>
                <w:color w:val="000000"/>
                <w:sz w:val="14"/>
                <w:szCs w:val="14"/>
              </w:rPr>
              <w:t xml:space="preserve"> ±</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1.1471</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(43.853)</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28.67</w:t>
            </w:r>
            <w:r w:rsidRPr="00963996">
              <w:rPr>
                <w:rFonts w:ascii="Times New Roman" w:hAnsi="Times New Roman"/>
                <w:color w:val="000000"/>
                <w:sz w:val="14"/>
                <w:szCs w:val="14"/>
                <w:vertAlign w:val="superscript"/>
              </w:rPr>
              <w:t xml:space="preserve">c </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0.7291</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(32.369)</w:t>
            </w:r>
          </w:p>
        </w:tc>
      </w:tr>
      <w:tr w:rsidR="0027791A" w:rsidRPr="00963996" w:rsidTr="009C603A">
        <w:trPr>
          <w:jc w:val="center"/>
        </w:trPr>
        <w:tc>
          <w:tcPr>
            <w:tcW w:w="335"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T7</w:t>
            </w:r>
          </w:p>
        </w:tc>
        <w:tc>
          <w:tcPr>
            <w:tcW w:w="826"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10.33</w:t>
            </w:r>
            <w:r w:rsidRPr="00963996">
              <w:rPr>
                <w:rFonts w:ascii="Times New Roman" w:hAnsi="Times New Roman"/>
                <w:color w:val="000000"/>
                <w:sz w:val="14"/>
                <w:szCs w:val="14"/>
                <w:vertAlign w:val="superscript"/>
              </w:rPr>
              <w:t xml:space="preserve">a </w:t>
            </w:r>
            <w:r w:rsidRPr="00963996">
              <w:rPr>
                <w:rFonts w:ascii="Times New Roman" w:hAnsi="Times New Roman"/>
                <w:color w:val="000000"/>
                <w:sz w:val="14"/>
                <w:szCs w:val="14"/>
              </w:rPr>
              <w:t>±1.4267</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(18.72)</w:t>
            </w:r>
          </w:p>
        </w:tc>
        <w:tc>
          <w:tcPr>
            <w:tcW w:w="611"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No rotting</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19.67</w:t>
            </w:r>
            <w:r w:rsidRPr="00963996">
              <w:rPr>
                <w:rFonts w:ascii="Times New Roman" w:hAnsi="Times New Roman"/>
                <w:color w:val="000000"/>
                <w:sz w:val="14"/>
                <w:szCs w:val="14"/>
                <w:vertAlign w:val="superscript"/>
              </w:rPr>
              <w:t xml:space="preserve">a </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0.4175</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(26.324)</w:t>
            </w:r>
          </w:p>
        </w:tc>
        <w:tc>
          <w:tcPr>
            <w:tcW w:w="549"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9.33</w:t>
            </w:r>
            <w:r w:rsidRPr="00963996">
              <w:rPr>
                <w:rFonts w:ascii="Times New Roman" w:hAnsi="Times New Roman"/>
                <w:color w:val="000000"/>
                <w:sz w:val="14"/>
                <w:szCs w:val="14"/>
                <w:vertAlign w:val="superscript"/>
              </w:rPr>
              <w:t>a</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0.5643</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(18.109)</w:t>
            </w:r>
          </w:p>
        </w:tc>
        <w:tc>
          <w:tcPr>
            <w:tcW w:w="56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30.33</w:t>
            </w:r>
            <w:r w:rsidRPr="00963996">
              <w:rPr>
                <w:rFonts w:ascii="Times New Roman" w:hAnsi="Times New Roman"/>
                <w:color w:val="000000"/>
                <w:sz w:val="14"/>
                <w:szCs w:val="14"/>
                <w:vertAlign w:val="superscript"/>
              </w:rPr>
              <w:t>a</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1.3034</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(33.41)</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23.67</w:t>
            </w:r>
            <w:r w:rsidRPr="00963996">
              <w:rPr>
                <w:rFonts w:ascii="Times New Roman" w:hAnsi="Times New Roman"/>
                <w:color w:val="000000"/>
                <w:sz w:val="14"/>
                <w:szCs w:val="14"/>
                <w:vertAlign w:val="superscript"/>
              </w:rPr>
              <w:t>a</w:t>
            </w:r>
            <w:r w:rsidRPr="00963996">
              <w:rPr>
                <w:rFonts w:ascii="Times New Roman" w:hAnsi="Times New Roman"/>
                <w:color w:val="000000"/>
                <w:sz w:val="14"/>
                <w:szCs w:val="14"/>
              </w:rPr>
              <w:t>±</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1.0336</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(29.102)</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50.67</w:t>
            </w:r>
            <w:r w:rsidRPr="00963996">
              <w:rPr>
                <w:rFonts w:ascii="Times New Roman" w:hAnsi="Times New Roman"/>
                <w:color w:val="000000"/>
                <w:sz w:val="14"/>
                <w:szCs w:val="14"/>
                <w:vertAlign w:val="superscript"/>
              </w:rPr>
              <w:t>a</w:t>
            </w:r>
            <w:r w:rsidRPr="00963996">
              <w:rPr>
                <w:rFonts w:ascii="Times New Roman" w:hAnsi="Times New Roman"/>
                <w:color w:val="000000"/>
                <w:sz w:val="14"/>
                <w:szCs w:val="14"/>
              </w:rPr>
              <w:t xml:space="preserve"> ±</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0.6618</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(45.382)</w:t>
            </w:r>
          </w:p>
        </w:tc>
        <w:tc>
          <w:tcPr>
            <w:tcW w:w="528" w:type="pct"/>
            <w:shd w:val="clear" w:color="auto" w:fill="auto"/>
            <w:noWrap/>
            <w:vAlign w:val="center"/>
            <w:hideMark/>
          </w:tcPr>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39</w:t>
            </w:r>
            <w:r w:rsidRPr="00963996">
              <w:rPr>
                <w:rFonts w:ascii="Times New Roman" w:hAnsi="Times New Roman"/>
                <w:color w:val="000000"/>
                <w:sz w:val="14"/>
                <w:szCs w:val="14"/>
                <w:vertAlign w:val="superscript"/>
              </w:rPr>
              <w:t>a</w:t>
            </w:r>
            <w:r w:rsidRPr="00963996">
              <w:rPr>
                <w:rFonts w:ascii="Times New Roman" w:hAnsi="Times New Roman"/>
                <w:color w:val="000000"/>
                <w:sz w:val="14"/>
                <w:szCs w:val="14"/>
              </w:rPr>
              <w:t xml:space="preserve"> ±</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0.5874</w:t>
            </w:r>
          </w:p>
          <w:p w:rsidR="0027791A" w:rsidRPr="00963996" w:rsidRDefault="0027791A" w:rsidP="00963996">
            <w:pPr>
              <w:pStyle w:val="NoSpacing"/>
              <w:adjustRightInd w:val="0"/>
              <w:snapToGrid w:val="0"/>
              <w:jc w:val="both"/>
              <w:rPr>
                <w:rFonts w:ascii="Times New Roman" w:hAnsi="Times New Roman"/>
                <w:color w:val="000000"/>
                <w:sz w:val="14"/>
                <w:szCs w:val="14"/>
              </w:rPr>
            </w:pPr>
            <w:r w:rsidRPr="00963996">
              <w:rPr>
                <w:rFonts w:ascii="Times New Roman" w:hAnsi="Times New Roman"/>
                <w:color w:val="000000"/>
                <w:sz w:val="14"/>
                <w:szCs w:val="14"/>
              </w:rPr>
              <w:t>(38.645)</w:t>
            </w:r>
          </w:p>
        </w:tc>
      </w:tr>
    </w:tbl>
    <w:p w:rsidR="0027791A" w:rsidRPr="00963996" w:rsidRDefault="0027791A" w:rsidP="00963996">
      <w:pPr>
        <w:autoSpaceDE w:val="0"/>
        <w:autoSpaceDN w:val="0"/>
        <w:adjustRightInd w:val="0"/>
        <w:snapToGrid w:val="0"/>
        <w:spacing w:after="0" w:line="240" w:lineRule="auto"/>
        <w:jc w:val="both"/>
        <w:rPr>
          <w:rFonts w:ascii="Times New Roman" w:hAnsi="Times New Roman" w:cs="Times New Roman"/>
          <w:color w:val="FF0000"/>
          <w:sz w:val="14"/>
          <w:szCs w:val="14"/>
        </w:rPr>
      </w:pPr>
      <w:r w:rsidRPr="00963996">
        <w:rPr>
          <w:rFonts w:ascii="Times New Roman" w:hAnsi="Times New Roman" w:cs="Times New Roman"/>
          <w:sz w:val="14"/>
          <w:szCs w:val="14"/>
        </w:rPr>
        <w:t>Table showing values as mean ± standard deviation (SD), Rotting percentage rating of 0 to 100 per cent</w:t>
      </w:r>
    </w:p>
    <w:p w:rsidR="0027791A" w:rsidRPr="00963996" w:rsidRDefault="0027791A" w:rsidP="00963996">
      <w:pPr>
        <w:autoSpaceDE w:val="0"/>
        <w:autoSpaceDN w:val="0"/>
        <w:adjustRightInd w:val="0"/>
        <w:snapToGrid w:val="0"/>
        <w:spacing w:after="0" w:line="240" w:lineRule="auto"/>
        <w:jc w:val="both"/>
        <w:rPr>
          <w:rFonts w:ascii="Times New Roman" w:hAnsi="Times New Roman" w:cs="Times New Roman"/>
          <w:sz w:val="14"/>
          <w:szCs w:val="14"/>
        </w:rPr>
      </w:pPr>
      <w:r w:rsidRPr="00963996">
        <w:rPr>
          <w:rFonts w:ascii="Times New Roman" w:hAnsi="Times New Roman" w:cs="Times New Roman"/>
          <w:sz w:val="14"/>
          <w:szCs w:val="14"/>
        </w:rPr>
        <w:t xml:space="preserve">No rotting seen during 2-DAS at </w:t>
      </w:r>
      <w:proofErr w:type="spellStart"/>
      <w:r w:rsidRPr="00963996">
        <w:rPr>
          <w:rFonts w:ascii="Times New Roman" w:hAnsi="Times New Roman" w:cs="Times New Roman"/>
          <w:sz w:val="14"/>
          <w:szCs w:val="14"/>
        </w:rPr>
        <w:t>refeigerated</w:t>
      </w:r>
      <w:proofErr w:type="spellEnd"/>
      <w:r w:rsidRPr="00963996">
        <w:rPr>
          <w:rFonts w:ascii="Times New Roman" w:hAnsi="Times New Roman" w:cs="Times New Roman"/>
          <w:sz w:val="14"/>
          <w:szCs w:val="14"/>
        </w:rPr>
        <w:t xml:space="preserve"> condition</w:t>
      </w:r>
      <w:r w:rsidR="00963996">
        <w:rPr>
          <w:rFonts w:ascii="Times New Roman" w:hAnsi="Times New Roman" w:cs="Times New Roman" w:hint="eastAsia"/>
          <w:sz w:val="14"/>
          <w:szCs w:val="14"/>
          <w:lang w:eastAsia="zh-CN"/>
        </w:rPr>
        <w:t xml:space="preserve">; </w:t>
      </w:r>
      <w:r w:rsidRPr="00963996">
        <w:rPr>
          <w:rFonts w:ascii="Times New Roman" w:hAnsi="Times New Roman" w:cs="Times New Roman"/>
          <w:sz w:val="14"/>
          <w:szCs w:val="14"/>
        </w:rPr>
        <w:t>Numbers in parenthesis denote arc-sine transformed values.</w:t>
      </w:r>
    </w:p>
    <w:p w:rsidR="0027791A" w:rsidRPr="00963996" w:rsidRDefault="0027791A" w:rsidP="00963996">
      <w:pPr>
        <w:autoSpaceDE w:val="0"/>
        <w:autoSpaceDN w:val="0"/>
        <w:adjustRightInd w:val="0"/>
        <w:snapToGrid w:val="0"/>
        <w:spacing w:after="0" w:line="240" w:lineRule="auto"/>
        <w:jc w:val="both"/>
        <w:rPr>
          <w:rFonts w:ascii="Times New Roman" w:hAnsi="Times New Roman" w:cs="Times New Roman"/>
          <w:sz w:val="14"/>
          <w:szCs w:val="14"/>
        </w:rPr>
      </w:pPr>
      <w:r w:rsidRPr="00963996">
        <w:rPr>
          <w:rFonts w:ascii="Times New Roman" w:hAnsi="Times New Roman" w:cs="Times New Roman"/>
          <w:sz w:val="14"/>
          <w:szCs w:val="14"/>
        </w:rPr>
        <w:t xml:space="preserve">Values in a column followed by the same letter are not significantly different at </w:t>
      </w:r>
      <w:r w:rsidRPr="00963996">
        <w:rPr>
          <w:rFonts w:ascii="Times New Roman" w:hAnsi="Times New Roman" w:cs="Times New Roman"/>
          <w:i/>
          <w:iCs/>
          <w:sz w:val="14"/>
          <w:szCs w:val="14"/>
        </w:rPr>
        <w:t>P</w:t>
      </w:r>
      <w:r w:rsidRPr="00963996">
        <w:rPr>
          <w:rFonts w:ascii="Times New Roman" w:hAnsi="Times New Roman" w:cs="Times New Roman"/>
          <w:sz w:val="14"/>
          <w:szCs w:val="14"/>
        </w:rPr>
        <w:t>≤ 0.05, Duncan’s multiple range test.</w:t>
      </w:r>
    </w:p>
    <w:p w:rsidR="00515A2B" w:rsidRPr="00515A2B" w:rsidRDefault="00515A2B" w:rsidP="00963996">
      <w:pPr>
        <w:adjustRightInd w:val="0"/>
        <w:snapToGrid w:val="0"/>
        <w:spacing w:after="0" w:line="240" w:lineRule="auto"/>
        <w:jc w:val="center"/>
        <w:rPr>
          <w:rFonts w:ascii="Times New Roman" w:hAnsi="Times New Roman" w:cs="Times New Roman"/>
          <w:sz w:val="20"/>
          <w:szCs w:val="20"/>
        </w:rPr>
      </w:pPr>
    </w:p>
    <w:p w:rsidR="0027791A" w:rsidRPr="00515A2B" w:rsidRDefault="0027791A" w:rsidP="00963996">
      <w:pPr>
        <w:adjustRightInd w:val="0"/>
        <w:snapToGrid w:val="0"/>
        <w:spacing w:after="0" w:line="240" w:lineRule="auto"/>
        <w:jc w:val="center"/>
        <w:rPr>
          <w:rFonts w:ascii="Times New Roman" w:hAnsi="Times New Roman" w:cs="Times New Roman"/>
          <w:sz w:val="20"/>
          <w:szCs w:val="20"/>
        </w:rPr>
      </w:pPr>
      <w:r w:rsidRPr="00515A2B">
        <w:rPr>
          <w:rFonts w:ascii="Times New Roman" w:hAnsi="Times New Roman" w:cs="Times New Roman"/>
          <w:sz w:val="20"/>
          <w:szCs w:val="20"/>
        </w:rPr>
        <w:t xml:space="preserve">Table 5: </w:t>
      </w:r>
      <w:proofErr w:type="spellStart"/>
      <w:r w:rsidRPr="00515A2B">
        <w:rPr>
          <w:rFonts w:ascii="Times New Roman" w:hAnsi="Times New Roman" w:cs="Times New Roman"/>
          <w:sz w:val="20"/>
          <w:szCs w:val="20"/>
        </w:rPr>
        <w:t>Colour</w:t>
      </w:r>
      <w:proofErr w:type="spellEnd"/>
      <w:r w:rsidRPr="00515A2B">
        <w:rPr>
          <w:rFonts w:ascii="Times New Roman" w:hAnsi="Times New Roman" w:cs="Times New Roman"/>
          <w:sz w:val="20"/>
          <w:szCs w:val="20"/>
          <w:vertAlign w:val="superscript"/>
        </w:rPr>
        <w:t xml:space="preserve">© </w:t>
      </w:r>
      <w:r w:rsidRPr="00515A2B">
        <w:rPr>
          <w:rFonts w:ascii="Times New Roman" w:hAnsi="Times New Roman" w:cs="Times New Roman"/>
          <w:sz w:val="20"/>
          <w:szCs w:val="20"/>
        </w:rPr>
        <w:t>of fresh coriander leaves on storage as influenced by different packaging materials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878"/>
        <w:gridCol w:w="785"/>
        <w:gridCol w:w="877"/>
        <w:gridCol w:w="785"/>
        <w:gridCol w:w="877"/>
        <w:gridCol w:w="785"/>
        <w:gridCol w:w="877"/>
        <w:gridCol w:w="785"/>
        <w:gridCol w:w="877"/>
        <w:gridCol w:w="781"/>
      </w:tblGrid>
      <w:tr w:rsidR="009C603A" w:rsidRPr="00515A2B" w:rsidTr="009C603A">
        <w:trPr>
          <w:jc w:val="center"/>
        </w:trPr>
        <w:tc>
          <w:tcPr>
            <w:tcW w:w="662" w:type="pct"/>
            <w:vMerge w:val="restar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Treatments</w:t>
            </w:r>
          </w:p>
        </w:tc>
        <w:tc>
          <w:tcPr>
            <w:tcW w:w="868" w:type="pct"/>
            <w:gridSpan w:val="2"/>
            <w:vAlign w:val="center"/>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0-DAS</w:t>
            </w:r>
          </w:p>
        </w:tc>
        <w:tc>
          <w:tcPr>
            <w:tcW w:w="868" w:type="pct"/>
            <w:gridSpan w:val="2"/>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2-DAS</w:t>
            </w:r>
          </w:p>
        </w:tc>
        <w:tc>
          <w:tcPr>
            <w:tcW w:w="868" w:type="pct"/>
            <w:gridSpan w:val="2"/>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6- DAS</w:t>
            </w:r>
          </w:p>
        </w:tc>
        <w:tc>
          <w:tcPr>
            <w:tcW w:w="868" w:type="pct"/>
            <w:gridSpan w:val="2"/>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10-DAS</w:t>
            </w:r>
          </w:p>
        </w:tc>
        <w:tc>
          <w:tcPr>
            <w:tcW w:w="866" w:type="pct"/>
            <w:gridSpan w:val="2"/>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12-DAS</w:t>
            </w:r>
          </w:p>
        </w:tc>
      </w:tr>
      <w:tr w:rsidR="009C603A" w:rsidRPr="00515A2B" w:rsidTr="009C603A">
        <w:trPr>
          <w:jc w:val="center"/>
        </w:trPr>
        <w:tc>
          <w:tcPr>
            <w:tcW w:w="662" w:type="pct"/>
            <w:vMerge/>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p>
        </w:tc>
        <w:tc>
          <w:tcPr>
            <w:tcW w:w="458" w:type="pct"/>
            <w:vAlign w:val="center"/>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Room</w:t>
            </w:r>
          </w:p>
        </w:tc>
        <w:tc>
          <w:tcPr>
            <w:tcW w:w="410" w:type="pct"/>
            <w:vAlign w:val="center"/>
          </w:tcPr>
          <w:p w:rsidR="0027791A" w:rsidRPr="00515A2B" w:rsidRDefault="0027791A" w:rsidP="00963996">
            <w:pPr>
              <w:pStyle w:val="NoSpacing"/>
              <w:adjustRightInd w:val="0"/>
              <w:snapToGrid w:val="0"/>
              <w:jc w:val="center"/>
              <w:rPr>
                <w:rFonts w:ascii="Times New Roman" w:hAnsi="Times New Roman"/>
                <w:color w:val="000000"/>
                <w:sz w:val="20"/>
                <w:szCs w:val="20"/>
              </w:rPr>
            </w:pPr>
            <w:proofErr w:type="spellStart"/>
            <w:r w:rsidRPr="00515A2B">
              <w:rPr>
                <w:rFonts w:ascii="Times New Roman" w:hAnsi="Times New Roman"/>
                <w:color w:val="000000"/>
                <w:sz w:val="20"/>
                <w:szCs w:val="20"/>
              </w:rPr>
              <w:t>Refri</w:t>
            </w:r>
            <w:proofErr w:type="spellEnd"/>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Room</w:t>
            </w:r>
          </w:p>
        </w:tc>
        <w:tc>
          <w:tcPr>
            <w:tcW w:w="410"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proofErr w:type="spellStart"/>
            <w:r w:rsidRPr="00515A2B">
              <w:rPr>
                <w:rFonts w:ascii="Times New Roman" w:hAnsi="Times New Roman"/>
                <w:color w:val="000000"/>
                <w:sz w:val="20"/>
                <w:szCs w:val="20"/>
              </w:rPr>
              <w:t>Refri</w:t>
            </w:r>
            <w:proofErr w:type="spellEnd"/>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Room</w:t>
            </w:r>
          </w:p>
        </w:tc>
        <w:tc>
          <w:tcPr>
            <w:tcW w:w="410"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proofErr w:type="spellStart"/>
            <w:r w:rsidRPr="00515A2B">
              <w:rPr>
                <w:rFonts w:ascii="Times New Roman" w:hAnsi="Times New Roman"/>
                <w:color w:val="000000"/>
                <w:sz w:val="20"/>
                <w:szCs w:val="20"/>
              </w:rPr>
              <w:t>Refri</w:t>
            </w:r>
            <w:proofErr w:type="spellEnd"/>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Room</w:t>
            </w:r>
          </w:p>
        </w:tc>
        <w:tc>
          <w:tcPr>
            <w:tcW w:w="410"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proofErr w:type="spellStart"/>
            <w:r w:rsidRPr="00515A2B">
              <w:rPr>
                <w:rFonts w:ascii="Times New Roman" w:hAnsi="Times New Roman"/>
                <w:color w:val="000000"/>
                <w:sz w:val="20"/>
                <w:szCs w:val="20"/>
              </w:rPr>
              <w:t>Refri</w:t>
            </w:r>
            <w:proofErr w:type="spellEnd"/>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Room</w:t>
            </w:r>
          </w:p>
        </w:tc>
        <w:tc>
          <w:tcPr>
            <w:tcW w:w="40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proofErr w:type="spellStart"/>
            <w:r w:rsidRPr="00515A2B">
              <w:rPr>
                <w:rFonts w:ascii="Times New Roman" w:hAnsi="Times New Roman"/>
                <w:color w:val="000000"/>
                <w:sz w:val="20"/>
                <w:szCs w:val="20"/>
              </w:rPr>
              <w:t>Refri</w:t>
            </w:r>
            <w:proofErr w:type="spellEnd"/>
          </w:p>
        </w:tc>
      </w:tr>
      <w:tr w:rsidR="009C603A" w:rsidRPr="00515A2B" w:rsidTr="009C603A">
        <w:trPr>
          <w:jc w:val="center"/>
        </w:trPr>
        <w:tc>
          <w:tcPr>
            <w:tcW w:w="662"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T1</w:t>
            </w:r>
          </w:p>
        </w:tc>
        <w:tc>
          <w:tcPr>
            <w:tcW w:w="458" w:type="pct"/>
            <w:vAlign w:val="center"/>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1</w:t>
            </w:r>
          </w:p>
        </w:tc>
        <w:tc>
          <w:tcPr>
            <w:tcW w:w="410" w:type="pct"/>
            <w:vAlign w:val="center"/>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1</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2</w:t>
            </w:r>
          </w:p>
        </w:tc>
        <w:tc>
          <w:tcPr>
            <w:tcW w:w="410" w:type="pct"/>
            <w:shd w:val="clear" w:color="auto" w:fill="auto"/>
            <w:noWrap/>
            <w:vAlign w:val="center"/>
            <w:hideMark/>
          </w:tcPr>
          <w:p w:rsidR="0027791A" w:rsidRPr="00515A2B" w:rsidRDefault="009C603A" w:rsidP="00963996">
            <w:pPr>
              <w:pStyle w:val="NoSpacing"/>
              <w:adjustRightInd w:val="0"/>
              <w:snapToGrid w:val="0"/>
              <w:jc w:val="center"/>
              <w:rPr>
                <w:rFonts w:ascii="Times New Roman" w:eastAsiaTheme="minorEastAsia" w:hAnsi="Times New Roman"/>
                <w:color w:val="000000"/>
                <w:sz w:val="20"/>
                <w:szCs w:val="20"/>
                <w:lang w:eastAsia="zh-CN"/>
              </w:rPr>
            </w:pPr>
            <w:r w:rsidRPr="00515A2B">
              <w:rPr>
                <w:rFonts w:ascii="Times New Roman" w:eastAsiaTheme="minorEastAsia" w:hAnsi="Times New Roman" w:hint="eastAsia"/>
                <w:color w:val="000000"/>
                <w:sz w:val="20"/>
                <w:szCs w:val="20"/>
                <w:lang w:eastAsia="zh-CN"/>
              </w:rPr>
              <w:t>1</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3</w:t>
            </w:r>
          </w:p>
        </w:tc>
        <w:tc>
          <w:tcPr>
            <w:tcW w:w="410"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2</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4</w:t>
            </w:r>
          </w:p>
        </w:tc>
        <w:tc>
          <w:tcPr>
            <w:tcW w:w="410"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3</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5</w:t>
            </w:r>
          </w:p>
        </w:tc>
        <w:tc>
          <w:tcPr>
            <w:tcW w:w="40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6</w:t>
            </w:r>
          </w:p>
        </w:tc>
      </w:tr>
      <w:tr w:rsidR="009C603A" w:rsidRPr="00515A2B" w:rsidTr="009C603A">
        <w:trPr>
          <w:jc w:val="center"/>
        </w:trPr>
        <w:tc>
          <w:tcPr>
            <w:tcW w:w="662"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T2</w:t>
            </w:r>
          </w:p>
        </w:tc>
        <w:tc>
          <w:tcPr>
            <w:tcW w:w="458" w:type="pct"/>
            <w:vAlign w:val="center"/>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1</w:t>
            </w:r>
          </w:p>
        </w:tc>
        <w:tc>
          <w:tcPr>
            <w:tcW w:w="410" w:type="pct"/>
            <w:vAlign w:val="center"/>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1</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2</w:t>
            </w:r>
          </w:p>
        </w:tc>
        <w:tc>
          <w:tcPr>
            <w:tcW w:w="410" w:type="pct"/>
            <w:shd w:val="clear" w:color="auto" w:fill="auto"/>
            <w:noWrap/>
            <w:vAlign w:val="center"/>
            <w:hideMark/>
          </w:tcPr>
          <w:p w:rsidR="0027791A" w:rsidRPr="00515A2B" w:rsidRDefault="009C603A" w:rsidP="00963996">
            <w:pPr>
              <w:pStyle w:val="NoSpacing"/>
              <w:adjustRightInd w:val="0"/>
              <w:snapToGrid w:val="0"/>
              <w:jc w:val="center"/>
              <w:rPr>
                <w:rFonts w:ascii="Times New Roman" w:eastAsiaTheme="minorEastAsia" w:hAnsi="Times New Roman"/>
                <w:color w:val="000000"/>
                <w:sz w:val="20"/>
                <w:szCs w:val="20"/>
                <w:lang w:eastAsia="zh-CN"/>
              </w:rPr>
            </w:pPr>
            <w:r w:rsidRPr="00515A2B">
              <w:rPr>
                <w:rFonts w:ascii="Times New Roman" w:eastAsiaTheme="minorEastAsia" w:hAnsi="Times New Roman" w:hint="eastAsia"/>
                <w:color w:val="000000"/>
                <w:sz w:val="20"/>
                <w:szCs w:val="20"/>
                <w:lang w:eastAsia="zh-CN"/>
              </w:rPr>
              <w:t>1</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3</w:t>
            </w:r>
          </w:p>
        </w:tc>
        <w:tc>
          <w:tcPr>
            <w:tcW w:w="410"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2</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4</w:t>
            </w:r>
          </w:p>
        </w:tc>
        <w:tc>
          <w:tcPr>
            <w:tcW w:w="410"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3</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5</w:t>
            </w:r>
          </w:p>
        </w:tc>
        <w:tc>
          <w:tcPr>
            <w:tcW w:w="40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5</w:t>
            </w:r>
          </w:p>
        </w:tc>
      </w:tr>
      <w:tr w:rsidR="009C603A" w:rsidRPr="00515A2B" w:rsidTr="009C603A">
        <w:trPr>
          <w:jc w:val="center"/>
        </w:trPr>
        <w:tc>
          <w:tcPr>
            <w:tcW w:w="662"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T3</w:t>
            </w:r>
          </w:p>
        </w:tc>
        <w:tc>
          <w:tcPr>
            <w:tcW w:w="458" w:type="pct"/>
            <w:vAlign w:val="center"/>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1</w:t>
            </w:r>
          </w:p>
        </w:tc>
        <w:tc>
          <w:tcPr>
            <w:tcW w:w="410" w:type="pct"/>
            <w:vAlign w:val="center"/>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1</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2</w:t>
            </w:r>
          </w:p>
        </w:tc>
        <w:tc>
          <w:tcPr>
            <w:tcW w:w="410" w:type="pct"/>
            <w:shd w:val="clear" w:color="auto" w:fill="auto"/>
            <w:noWrap/>
            <w:vAlign w:val="center"/>
            <w:hideMark/>
          </w:tcPr>
          <w:p w:rsidR="0027791A" w:rsidRPr="00515A2B" w:rsidRDefault="009C603A" w:rsidP="00963996">
            <w:pPr>
              <w:pStyle w:val="NoSpacing"/>
              <w:adjustRightInd w:val="0"/>
              <w:snapToGrid w:val="0"/>
              <w:jc w:val="center"/>
              <w:rPr>
                <w:rFonts w:ascii="Times New Roman" w:eastAsiaTheme="minorEastAsia" w:hAnsi="Times New Roman"/>
                <w:color w:val="000000"/>
                <w:sz w:val="20"/>
                <w:szCs w:val="20"/>
                <w:lang w:eastAsia="zh-CN"/>
              </w:rPr>
            </w:pPr>
            <w:r w:rsidRPr="00515A2B">
              <w:rPr>
                <w:rFonts w:ascii="Times New Roman" w:eastAsiaTheme="minorEastAsia" w:hAnsi="Times New Roman" w:hint="eastAsia"/>
                <w:color w:val="000000"/>
                <w:sz w:val="20"/>
                <w:szCs w:val="20"/>
                <w:lang w:eastAsia="zh-CN"/>
              </w:rPr>
              <w:t>1</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2</w:t>
            </w:r>
          </w:p>
        </w:tc>
        <w:tc>
          <w:tcPr>
            <w:tcW w:w="410"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2</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3</w:t>
            </w:r>
          </w:p>
        </w:tc>
        <w:tc>
          <w:tcPr>
            <w:tcW w:w="410"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2</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6</w:t>
            </w:r>
          </w:p>
        </w:tc>
        <w:tc>
          <w:tcPr>
            <w:tcW w:w="40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3</w:t>
            </w:r>
          </w:p>
        </w:tc>
      </w:tr>
      <w:tr w:rsidR="009C603A" w:rsidRPr="00515A2B" w:rsidTr="009C603A">
        <w:trPr>
          <w:jc w:val="center"/>
        </w:trPr>
        <w:tc>
          <w:tcPr>
            <w:tcW w:w="662"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T4</w:t>
            </w:r>
          </w:p>
        </w:tc>
        <w:tc>
          <w:tcPr>
            <w:tcW w:w="458" w:type="pct"/>
            <w:vAlign w:val="center"/>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1</w:t>
            </w:r>
          </w:p>
        </w:tc>
        <w:tc>
          <w:tcPr>
            <w:tcW w:w="410" w:type="pct"/>
            <w:vAlign w:val="center"/>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1</w:t>
            </w:r>
          </w:p>
        </w:tc>
        <w:tc>
          <w:tcPr>
            <w:tcW w:w="458" w:type="pct"/>
            <w:shd w:val="clear" w:color="auto" w:fill="auto"/>
            <w:noWrap/>
            <w:vAlign w:val="center"/>
            <w:hideMark/>
          </w:tcPr>
          <w:p w:rsidR="0027791A" w:rsidRPr="00515A2B" w:rsidRDefault="009C603A" w:rsidP="00963996">
            <w:pPr>
              <w:pStyle w:val="NoSpacing"/>
              <w:adjustRightInd w:val="0"/>
              <w:snapToGrid w:val="0"/>
              <w:jc w:val="center"/>
              <w:rPr>
                <w:rFonts w:ascii="Times New Roman" w:eastAsiaTheme="minorEastAsia" w:hAnsi="Times New Roman"/>
                <w:color w:val="000000"/>
                <w:sz w:val="20"/>
                <w:szCs w:val="20"/>
                <w:lang w:eastAsia="zh-CN"/>
              </w:rPr>
            </w:pPr>
            <w:r w:rsidRPr="00515A2B">
              <w:rPr>
                <w:rFonts w:ascii="Times New Roman" w:eastAsiaTheme="minorEastAsia" w:hAnsi="Times New Roman" w:hint="eastAsia"/>
                <w:color w:val="000000"/>
                <w:sz w:val="20"/>
                <w:szCs w:val="20"/>
                <w:lang w:eastAsia="zh-CN"/>
              </w:rPr>
              <w:t>3</w:t>
            </w:r>
          </w:p>
        </w:tc>
        <w:tc>
          <w:tcPr>
            <w:tcW w:w="410" w:type="pct"/>
            <w:shd w:val="clear" w:color="auto" w:fill="auto"/>
            <w:noWrap/>
            <w:vAlign w:val="center"/>
            <w:hideMark/>
          </w:tcPr>
          <w:p w:rsidR="0027791A" w:rsidRPr="00515A2B" w:rsidRDefault="009C603A" w:rsidP="00963996">
            <w:pPr>
              <w:pStyle w:val="NoSpacing"/>
              <w:adjustRightInd w:val="0"/>
              <w:snapToGrid w:val="0"/>
              <w:jc w:val="center"/>
              <w:rPr>
                <w:rFonts w:ascii="Times New Roman" w:eastAsiaTheme="minorEastAsia" w:hAnsi="Times New Roman"/>
                <w:color w:val="000000"/>
                <w:sz w:val="20"/>
                <w:szCs w:val="20"/>
                <w:lang w:eastAsia="zh-CN"/>
              </w:rPr>
            </w:pPr>
            <w:r w:rsidRPr="00515A2B">
              <w:rPr>
                <w:rFonts w:ascii="Times New Roman" w:eastAsiaTheme="minorEastAsia" w:hAnsi="Times New Roman" w:hint="eastAsia"/>
                <w:color w:val="000000"/>
                <w:sz w:val="20"/>
                <w:szCs w:val="20"/>
                <w:lang w:eastAsia="zh-CN"/>
              </w:rPr>
              <w:t>2</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4</w:t>
            </w:r>
          </w:p>
        </w:tc>
        <w:tc>
          <w:tcPr>
            <w:tcW w:w="410"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3</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5</w:t>
            </w:r>
          </w:p>
        </w:tc>
        <w:tc>
          <w:tcPr>
            <w:tcW w:w="410"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4</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5</w:t>
            </w:r>
          </w:p>
        </w:tc>
        <w:tc>
          <w:tcPr>
            <w:tcW w:w="40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6</w:t>
            </w:r>
          </w:p>
        </w:tc>
      </w:tr>
      <w:tr w:rsidR="009C603A" w:rsidRPr="00515A2B" w:rsidTr="009C603A">
        <w:trPr>
          <w:jc w:val="center"/>
        </w:trPr>
        <w:tc>
          <w:tcPr>
            <w:tcW w:w="662"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T5</w:t>
            </w:r>
          </w:p>
        </w:tc>
        <w:tc>
          <w:tcPr>
            <w:tcW w:w="458" w:type="pct"/>
            <w:vAlign w:val="center"/>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1</w:t>
            </w:r>
          </w:p>
        </w:tc>
        <w:tc>
          <w:tcPr>
            <w:tcW w:w="410" w:type="pct"/>
            <w:vAlign w:val="center"/>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1</w:t>
            </w:r>
          </w:p>
        </w:tc>
        <w:tc>
          <w:tcPr>
            <w:tcW w:w="458" w:type="pct"/>
            <w:shd w:val="clear" w:color="auto" w:fill="auto"/>
            <w:noWrap/>
            <w:vAlign w:val="center"/>
            <w:hideMark/>
          </w:tcPr>
          <w:p w:rsidR="0027791A" w:rsidRPr="00515A2B" w:rsidRDefault="009C603A" w:rsidP="00963996">
            <w:pPr>
              <w:pStyle w:val="NoSpacing"/>
              <w:adjustRightInd w:val="0"/>
              <w:snapToGrid w:val="0"/>
              <w:jc w:val="center"/>
              <w:rPr>
                <w:rFonts w:ascii="Times New Roman" w:eastAsiaTheme="minorEastAsia" w:hAnsi="Times New Roman"/>
                <w:color w:val="000000"/>
                <w:sz w:val="20"/>
                <w:szCs w:val="20"/>
                <w:lang w:eastAsia="zh-CN"/>
              </w:rPr>
            </w:pPr>
            <w:r w:rsidRPr="00515A2B">
              <w:rPr>
                <w:rFonts w:ascii="Times New Roman" w:eastAsiaTheme="minorEastAsia" w:hAnsi="Times New Roman" w:hint="eastAsia"/>
                <w:color w:val="000000"/>
                <w:sz w:val="20"/>
                <w:szCs w:val="20"/>
                <w:lang w:eastAsia="zh-CN"/>
              </w:rPr>
              <w:t>1</w:t>
            </w:r>
          </w:p>
        </w:tc>
        <w:tc>
          <w:tcPr>
            <w:tcW w:w="410" w:type="pct"/>
            <w:shd w:val="clear" w:color="auto" w:fill="auto"/>
            <w:noWrap/>
            <w:vAlign w:val="center"/>
            <w:hideMark/>
          </w:tcPr>
          <w:p w:rsidR="0027791A" w:rsidRPr="00515A2B" w:rsidRDefault="009C603A" w:rsidP="00963996">
            <w:pPr>
              <w:pStyle w:val="NoSpacing"/>
              <w:adjustRightInd w:val="0"/>
              <w:snapToGrid w:val="0"/>
              <w:jc w:val="center"/>
              <w:rPr>
                <w:rFonts w:ascii="Times New Roman" w:eastAsiaTheme="minorEastAsia" w:hAnsi="Times New Roman"/>
                <w:color w:val="000000"/>
                <w:sz w:val="20"/>
                <w:szCs w:val="20"/>
                <w:lang w:eastAsia="zh-CN"/>
              </w:rPr>
            </w:pPr>
            <w:r w:rsidRPr="00515A2B">
              <w:rPr>
                <w:rFonts w:ascii="Times New Roman" w:eastAsiaTheme="minorEastAsia" w:hAnsi="Times New Roman" w:hint="eastAsia"/>
                <w:color w:val="000000"/>
                <w:sz w:val="20"/>
                <w:szCs w:val="20"/>
                <w:lang w:eastAsia="zh-CN"/>
              </w:rPr>
              <w:t>1</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2</w:t>
            </w:r>
          </w:p>
        </w:tc>
        <w:tc>
          <w:tcPr>
            <w:tcW w:w="410"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2</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3</w:t>
            </w:r>
          </w:p>
        </w:tc>
        <w:tc>
          <w:tcPr>
            <w:tcW w:w="410"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2</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6</w:t>
            </w:r>
          </w:p>
        </w:tc>
        <w:tc>
          <w:tcPr>
            <w:tcW w:w="40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3</w:t>
            </w:r>
          </w:p>
        </w:tc>
      </w:tr>
      <w:tr w:rsidR="009C603A" w:rsidRPr="00515A2B" w:rsidTr="009C603A">
        <w:trPr>
          <w:jc w:val="center"/>
        </w:trPr>
        <w:tc>
          <w:tcPr>
            <w:tcW w:w="662"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T6</w:t>
            </w:r>
          </w:p>
        </w:tc>
        <w:tc>
          <w:tcPr>
            <w:tcW w:w="458" w:type="pct"/>
            <w:vAlign w:val="center"/>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1</w:t>
            </w:r>
          </w:p>
        </w:tc>
        <w:tc>
          <w:tcPr>
            <w:tcW w:w="410" w:type="pct"/>
            <w:vAlign w:val="center"/>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1</w:t>
            </w:r>
          </w:p>
        </w:tc>
        <w:tc>
          <w:tcPr>
            <w:tcW w:w="458" w:type="pct"/>
            <w:shd w:val="clear" w:color="auto" w:fill="auto"/>
            <w:noWrap/>
            <w:vAlign w:val="center"/>
            <w:hideMark/>
          </w:tcPr>
          <w:p w:rsidR="0027791A" w:rsidRPr="00515A2B" w:rsidRDefault="009C603A" w:rsidP="00963996">
            <w:pPr>
              <w:pStyle w:val="NoSpacing"/>
              <w:adjustRightInd w:val="0"/>
              <w:snapToGrid w:val="0"/>
              <w:jc w:val="center"/>
              <w:rPr>
                <w:rFonts w:ascii="Times New Roman" w:eastAsiaTheme="minorEastAsia" w:hAnsi="Times New Roman"/>
                <w:color w:val="000000"/>
                <w:sz w:val="20"/>
                <w:szCs w:val="20"/>
                <w:lang w:eastAsia="zh-CN"/>
              </w:rPr>
            </w:pPr>
            <w:r w:rsidRPr="00515A2B">
              <w:rPr>
                <w:rFonts w:ascii="Times New Roman" w:eastAsiaTheme="minorEastAsia" w:hAnsi="Times New Roman" w:hint="eastAsia"/>
                <w:color w:val="000000"/>
                <w:sz w:val="20"/>
                <w:szCs w:val="20"/>
                <w:lang w:eastAsia="zh-CN"/>
              </w:rPr>
              <w:t>3</w:t>
            </w:r>
          </w:p>
        </w:tc>
        <w:tc>
          <w:tcPr>
            <w:tcW w:w="410" w:type="pct"/>
            <w:shd w:val="clear" w:color="auto" w:fill="auto"/>
            <w:noWrap/>
            <w:vAlign w:val="center"/>
            <w:hideMark/>
          </w:tcPr>
          <w:p w:rsidR="0027791A" w:rsidRPr="00515A2B" w:rsidRDefault="009C603A" w:rsidP="00963996">
            <w:pPr>
              <w:pStyle w:val="NoSpacing"/>
              <w:adjustRightInd w:val="0"/>
              <w:snapToGrid w:val="0"/>
              <w:jc w:val="center"/>
              <w:rPr>
                <w:rFonts w:ascii="Times New Roman" w:eastAsiaTheme="minorEastAsia" w:hAnsi="Times New Roman"/>
                <w:color w:val="000000"/>
                <w:sz w:val="20"/>
                <w:szCs w:val="20"/>
                <w:lang w:eastAsia="zh-CN"/>
              </w:rPr>
            </w:pPr>
            <w:r w:rsidRPr="00515A2B">
              <w:rPr>
                <w:rFonts w:ascii="Times New Roman" w:eastAsiaTheme="minorEastAsia" w:hAnsi="Times New Roman" w:hint="eastAsia"/>
                <w:color w:val="000000"/>
                <w:sz w:val="20"/>
                <w:szCs w:val="20"/>
                <w:lang w:eastAsia="zh-CN"/>
              </w:rPr>
              <w:t>2</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4</w:t>
            </w:r>
          </w:p>
        </w:tc>
        <w:tc>
          <w:tcPr>
            <w:tcW w:w="410"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3</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6</w:t>
            </w:r>
          </w:p>
        </w:tc>
        <w:tc>
          <w:tcPr>
            <w:tcW w:w="410"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3</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5</w:t>
            </w:r>
          </w:p>
        </w:tc>
        <w:tc>
          <w:tcPr>
            <w:tcW w:w="40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5</w:t>
            </w:r>
          </w:p>
        </w:tc>
      </w:tr>
      <w:tr w:rsidR="009C603A" w:rsidRPr="00515A2B" w:rsidTr="009C603A">
        <w:trPr>
          <w:jc w:val="center"/>
        </w:trPr>
        <w:tc>
          <w:tcPr>
            <w:tcW w:w="662"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T7</w:t>
            </w:r>
          </w:p>
        </w:tc>
        <w:tc>
          <w:tcPr>
            <w:tcW w:w="458" w:type="pct"/>
            <w:vAlign w:val="center"/>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1</w:t>
            </w:r>
          </w:p>
        </w:tc>
        <w:tc>
          <w:tcPr>
            <w:tcW w:w="410" w:type="pct"/>
            <w:vAlign w:val="center"/>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1</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3</w:t>
            </w:r>
          </w:p>
        </w:tc>
        <w:tc>
          <w:tcPr>
            <w:tcW w:w="410"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2</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4</w:t>
            </w:r>
          </w:p>
        </w:tc>
        <w:tc>
          <w:tcPr>
            <w:tcW w:w="410"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3</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5</w:t>
            </w:r>
          </w:p>
        </w:tc>
        <w:tc>
          <w:tcPr>
            <w:tcW w:w="410"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3</w:t>
            </w:r>
          </w:p>
        </w:tc>
        <w:tc>
          <w:tcPr>
            <w:tcW w:w="45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7</w:t>
            </w:r>
          </w:p>
        </w:tc>
        <w:tc>
          <w:tcPr>
            <w:tcW w:w="408" w:type="pct"/>
            <w:shd w:val="clear" w:color="auto" w:fill="auto"/>
            <w:noWrap/>
            <w:vAlign w:val="center"/>
            <w:hideMark/>
          </w:tcPr>
          <w:p w:rsidR="0027791A" w:rsidRPr="00515A2B" w:rsidRDefault="0027791A" w:rsidP="00963996">
            <w:pPr>
              <w:pStyle w:val="NoSpacing"/>
              <w:adjustRightInd w:val="0"/>
              <w:snapToGrid w:val="0"/>
              <w:jc w:val="center"/>
              <w:rPr>
                <w:rFonts w:ascii="Times New Roman" w:hAnsi="Times New Roman"/>
                <w:color w:val="000000"/>
                <w:sz w:val="20"/>
                <w:szCs w:val="20"/>
              </w:rPr>
            </w:pPr>
            <w:r w:rsidRPr="00515A2B">
              <w:rPr>
                <w:rFonts w:ascii="Times New Roman" w:hAnsi="Times New Roman"/>
                <w:color w:val="000000"/>
                <w:sz w:val="20"/>
                <w:szCs w:val="20"/>
              </w:rPr>
              <w:t>5</w:t>
            </w:r>
          </w:p>
        </w:tc>
      </w:tr>
    </w:tbl>
    <w:p w:rsidR="0027791A" w:rsidRPr="00515A2B" w:rsidRDefault="0027791A" w:rsidP="00963996">
      <w:pPr>
        <w:pStyle w:val="NoSpacing"/>
        <w:adjustRightInd w:val="0"/>
        <w:snapToGrid w:val="0"/>
        <w:jc w:val="both"/>
        <w:rPr>
          <w:rFonts w:ascii="Times New Roman" w:hAnsi="Times New Roman"/>
          <w:sz w:val="20"/>
          <w:szCs w:val="20"/>
        </w:rPr>
      </w:pPr>
      <w:r w:rsidRPr="00515A2B">
        <w:rPr>
          <w:rFonts w:ascii="Times New Roman" w:hAnsi="Times New Roman"/>
          <w:sz w:val="20"/>
          <w:szCs w:val="20"/>
        </w:rPr>
        <w:t>T1: Brown paper packet, T2: News paper packet, T3: Laminated paper packet, T4: A4 poly packet, T5: A5 poly packet,</w:t>
      </w:r>
    </w:p>
    <w:p w:rsidR="0027791A" w:rsidRPr="00515A2B" w:rsidRDefault="0027791A" w:rsidP="00963996">
      <w:pPr>
        <w:pStyle w:val="NoSpacing"/>
        <w:adjustRightInd w:val="0"/>
        <w:snapToGrid w:val="0"/>
        <w:jc w:val="both"/>
        <w:rPr>
          <w:rFonts w:ascii="Times New Roman" w:hAnsi="Times New Roman"/>
          <w:sz w:val="20"/>
          <w:szCs w:val="20"/>
        </w:rPr>
      </w:pPr>
      <w:r w:rsidRPr="00515A2B">
        <w:rPr>
          <w:rFonts w:ascii="Times New Roman" w:hAnsi="Times New Roman"/>
          <w:sz w:val="20"/>
          <w:szCs w:val="20"/>
        </w:rPr>
        <w:t xml:space="preserve">T6: Box with leaf cushioning, T7: control, Room: At room temp, </w:t>
      </w:r>
      <w:proofErr w:type="spellStart"/>
      <w:r w:rsidRPr="00515A2B">
        <w:rPr>
          <w:rFonts w:ascii="Times New Roman" w:hAnsi="Times New Roman"/>
          <w:sz w:val="20"/>
          <w:szCs w:val="20"/>
        </w:rPr>
        <w:t>Refri</w:t>
      </w:r>
      <w:proofErr w:type="spellEnd"/>
      <w:r w:rsidRPr="00515A2B">
        <w:rPr>
          <w:rFonts w:ascii="Times New Roman" w:hAnsi="Times New Roman"/>
          <w:sz w:val="20"/>
          <w:szCs w:val="20"/>
        </w:rPr>
        <w:t xml:space="preserve">: At refrigerated condition, DAS: Days after </w:t>
      </w:r>
      <w:proofErr w:type="spellStart"/>
      <w:r w:rsidRPr="00515A2B">
        <w:rPr>
          <w:rFonts w:ascii="Times New Roman" w:hAnsi="Times New Roman"/>
          <w:sz w:val="20"/>
          <w:szCs w:val="20"/>
        </w:rPr>
        <w:t>storage,COLOUR</w:t>
      </w:r>
      <w:proofErr w:type="spellEnd"/>
      <w:r w:rsidRPr="00515A2B">
        <w:rPr>
          <w:rFonts w:ascii="Times New Roman" w:hAnsi="Times New Roman"/>
          <w:sz w:val="20"/>
          <w:szCs w:val="20"/>
        </w:rPr>
        <w:t>:: 1:Dark Green, 2:Green, 3:Light Green, 4:Slight Fade, 5:Yellow/Fade, 6:Fade, 7: Black.</w:t>
      </w:r>
    </w:p>
    <w:p w:rsidR="006828B1" w:rsidRPr="00515A2B" w:rsidRDefault="006828B1" w:rsidP="00963996">
      <w:pPr>
        <w:adjustRightInd w:val="0"/>
        <w:snapToGrid w:val="0"/>
        <w:spacing w:after="0" w:line="240" w:lineRule="auto"/>
        <w:rPr>
          <w:rFonts w:ascii="Times New Roman" w:hAnsi="Times New Roman" w:cs="Times New Roman"/>
          <w:sz w:val="20"/>
          <w:szCs w:val="20"/>
          <w:lang w:eastAsia="zh-CN"/>
        </w:rPr>
      </w:pPr>
    </w:p>
    <w:p w:rsidR="0027791A" w:rsidRPr="00515A2B" w:rsidRDefault="0027791A" w:rsidP="00963996">
      <w:pPr>
        <w:adjustRightInd w:val="0"/>
        <w:snapToGrid w:val="0"/>
        <w:spacing w:after="0" w:line="240" w:lineRule="auto"/>
        <w:rPr>
          <w:rFonts w:ascii="Times New Roman" w:hAnsi="Times New Roman" w:cs="Times New Roman"/>
          <w:sz w:val="20"/>
          <w:szCs w:val="20"/>
        </w:rPr>
      </w:pPr>
      <w:r w:rsidRPr="00515A2B">
        <w:rPr>
          <w:rFonts w:ascii="Times New Roman" w:hAnsi="Times New Roman" w:cs="Times New Roman"/>
          <w:sz w:val="20"/>
          <w:szCs w:val="20"/>
        </w:rPr>
        <w:t>Table 6: Marketability</w:t>
      </w:r>
      <w:r w:rsidRPr="00515A2B">
        <w:rPr>
          <w:rFonts w:ascii="Times New Roman" w:hAnsi="Times New Roman" w:cs="Times New Roman"/>
          <w:sz w:val="20"/>
          <w:szCs w:val="20"/>
          <w:vertAlign w:val="superscript"/>
        </w:rPr>
        <w:t>#</w:t>
      </w:r>
      <w:r w:rsidRPr="00515A2B">
        <w:rPr>
          <w:rFonts w:ascii="Times New Roman" w:hAnsi="Times New Roman" w:cs="Times New Roman"/>
          <w:sz w:val="20"/>
          <w:szCs w:val="20"/>
        </w:rPr>
        <w:t xml:space="preserve"> of fresh coriander leaves on storage as influenced by different packaging materials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7"/>
        <w:gridCol w:w="833"/>
        <w:gridCol w:w="994"/>
        <w:gridCol w:w="1136"/>
        <w:gridCol w:w="825"/>
        <w:gridCol w:w="825"/>
        <w:gridCol w:w="734"/>
        <w:gridCol w:w="825"/>
        <w:gridCol w:w="734"/>
        <w:gridCol w:w="825"/>
        <w:gridCol w:w="728"/>
      </w:tblGrid>
      <w:tr w:rsidR="0027791A" w:rsidRPr="00515A2B" w:rsidTr="00515A2B">
        <w:trPr>
          <w:cantSplit/>
          <w:jc w:val="center"/>
        </w:trPr>
        <w:tc>
          <w:tcPr>
            <w:tcW w:w="583" w:type="pct"/>
            <w:vMerge w:val="restart"/>
            <w:shd w:val="clear" w:color="auto" w:fill="auto"/>
            <w:noWrap/>
            <w:vAlign w:val="center"/>
            <w:hideMark/>
          </w:tcPr>
          <w:p w:rsidR="0027791A" w:rsidRPr="00515A2B" w:rsidRDefault="0027791A" w:rsidP="00963996">
            <w:pPr>
              <w:adjustRightInd w:val="0"/>
              <w:snapToGrid w:val="0"/>
              <w:spacing w:after="0" w:line="240" w:lineRule="auto"/>
              <w:jc w:val="both"/>
              <w:rPr>
                <w:rFonts w:ascii="Times New Roman" w:hAnsi="Times New Roman" w:cs="Times New Roman"/>
                <w:color w:val="000000"/>
                <w:sz w:val="20"/>
                <w:szCs w:val="20"/>
              </w:rPr>
            </w:pPr>
            <w:r w:rsidRPr="00515A2B">
              <w:rPr>
                <w:rFonts w:ascii="Times New Roman" w:hAnsi="Times New Roman" w:cs="Times New Roman"/>
                <w:color w:val="000000"/>
                <w:sz w:val="20"/>
                <w:szCs w:val="20"/>
              </w:rPr>
              <w:t>Treatments</w:t>
            </w:r>
          </w:p>
        </w:tc>
        <w:tc>
          <w:tcPr>
            <w:tcW w:w="954" w:type="pct"/>
            <w:gridSpan w:val="2"/>
            <w:vAlign w:val="center"/>
          </w:tcPr>
          <w:p w:rsidR="0027791A" w:rsidRPr="00515A2B" w:rsidRDefault="0027791A" w:rsidP="00963996">
            <w:pPr>
              <w:adjustRightInd w:val="0"/>
              <w:snapToGrid w:val="0"/>
              <w:spacing w:after="0" w:line="240" w:lineRule="auto"/>
              <w:jc w:val="both"/>
              <w:rPr>
                <w:rFonts w:ascii="Times New Roman" w:hAnsi="Times New Roman" w:cs="Times New Roman"/>
                <w:color w:val="000000"/>
                <w:sz w:val="20"/>
                <w:szCs w:val="20"/>
              </w:rPr>
            </w:pPr>
            <w:r w:rsidRPr="00515A2B">
              <w:rPr>
                <w:rFonts w:ascii="Times New Roman" w:hAnsi="Times New Roman" w:cs="Times New Roman"/>
                <w:color w:val="000000"/>
                <w:sz w:val="20"/>
                <w:szCs w:val="20"/>
              </w:rPr>
              <w:t>0-DAS</w:t>
            </w:r>
          </w:p>
        </w:tc>
        <w:tc>
          <w:tcPr>
            <w:tcW w:w="1024" w:type="pct"/>
            <w:gridSpan w:val="2"/>
            <w:shd w:val="clear" w:color="auto" w:fill="auto"/>
            <w:noWrap/>
            <w:vAlign w:val="center"/>
            <w:hideMark/>
          </w:tcPr>
          <w:p w:rsidR="0027791A" w:rsidRPr="00515A2B" w:rsidRDefault="0027791A" w:rsidP="00963996">
            <w:pPr>
              <w:adjustRightInd w:val="0"/>
              <w:snapToGrid w:val="0"/>
              <w:spacing w:after="0" w:line="240" w:lineRule="auto"/>
              <w:jc w:val="both"/>
              <w:rPr>
                <w:rFonts w:ascii="Times New Roman" w:hAnsi="Times New Roman" w:cs="Times New Roman"/>
                <w:color w:val="000000"/>
                <w:sz w:val="20"/>
                <w:szCs w:val="20"/>
              </w:rPr>
            </w:pPr>
            <w:r w:rsidRPr="00515A2B">
              <w:rPr>
                <w:rFonts w:ascii="Times New Roman" w:hAnsi="Times New Roman" w:cs="Times New Roman"/>
                <w:color w:val="000000"/>
                <w:sz w:val="20"/>
                <w:szCs w:val="20"/>
              </w:rPr>
              <w:t>2-DAS</w:t>
            </w:r>
          </w:p>
        </w:tc>
        <w:tc>
          <w:tcPr>
            <w:tcW w:w="814" w:type="pct"/>
            <w:gridSpan w:val="2"/>
            <w:shd w:val="clear" w:color="auto" w:fill="auto"/>
            <w:noWrap/>
            <w:vAlign w:val="center"/>
            <w:hideMark/>
          </w:tcPr>
          <w:p w:rsidR="0027791A" w:rsidRPr="00515A2B" w:rsidRDefault="0027791A" w:rsidP="00963996">
            <w:pPr>
              <w:adjustRightInd w:val="0"/>
              <w:snapToGrid w:val="0"/>
              <w:spacing w:after="0" w:line="240" w:lineRule="auto"/>
              <w:jc w:val="both"/>
              <w:rPr>
                <w:rFonts w:ascii="Times New Roman" w:hAnsi="Times New Roman" w:cs="Times New Roman"/>
                <w:color w:val="000000"/>
                <w:sz w:val="20"/>
                <w:szCs w:val="20"/>
              </w:rPr>
            </w:pPr>
            <w:r w:rsidRPr="00515A2B">
              <w:rPr>
                <w:rFonts w:ascii="Times New Roman" w:hAnsi="Times New Roman" w:cs="Times New Roman"/>
                <w:color w:val="000000"/>
                <w:sz w:val="20"/>
                <w:szCs w:val="20"/>
              </w:rPr>
              <w:t>6- DAS</w:t>
            </w:r>
          </w:p>
        </w:tc>
        <w:tc>
          <w:tcPr>
            <w:tcW w:w="814" w:type="pct"/>
            <w:gridSpan w:val="2"/>
            <w:shd w:val="clear" w:color="auto" w:fill="auto"/>
            <w:noWrap/>
            <w:vAlign w:val="center"/>
            <w:hideMark/>
          </w:tcPr>
          <w:p w:rsidR="0027791A" w:rsidRPr="00515A2B" w:rsidRDefault="0027791A" w:rsidP="00963996">
            <w:pPr>
              <w:adjustRightInd w:val="0"/>
              <w:snapToGrid w:val="0"/>
              <w:spacing w:after="0" w:line="240" w:lineRule="auto"/>
              <w:jc w:val="both"/>
              <w:rPr>
                <w:rFonts w:ascii="Times New Roman" w:hAnsi="Times New Roman" w:cs="Times New Roman"/>
                <w:color w:val="000000"/>
                <w:sz w:val="20"/>
                <w:szCs w:val="20"/>
              </w:rPr>
            </w:pPr>
            <w:r w:rsidRPr="00515A2B">
              <w:rPr>
                <w:rFonts w:ascii="Times New Roman" w:hAnsi="Times New Roman" w:cs="Times New Roman"/>
                <w:color w:val="000000"/>
                <w:sz w:val="20"/>
                <w:szCs w:val="20"/>
              </w:rPr>
              <w:t>10-DAS</w:t>
            </w:r>
          </w:p>
        </w:tc>
        <w:tc>
          <w:tcPr>
            <w:tcW w:w="811" w:type="pct"/>
            <w:gridSpan w:val="2"/>
            <w:shd w:val="clear" w:color="auto" w:fill="auto"/>
            <w:noWrap/>
            <w:vAlign w:val="center"/>
            <w:hideMark/>
          </w:tcPr>
          <w:p w:rsidR="0027791A" w:rsidRPr="00515A2B" w:rsidRDefault="0027791A" w:rsidP="00963996">
            <w:pPr>
              <w:adjustRightInd w:val="0"/>
              <w:snapToGrid w:val="0"/>
              <w:spacing w:after="0" w:line="240" w:lineRule="auto"/>
              <w:jc w:val="both"/>
              <w:rPr>
                <w:rFonts w:ascii="Times New Roman" w:hAnsi="Times New Roman" w:cs="Times New Roman"/>
                <w:color w:val="000000"/>
                <w:sz w:val="20"/>
                <w:szCs w:val="20"/>
              </w:rPr>
            </w:pPr>
            <w:r w:rsidRPr="00515A2B">
              <w:rPr>
                <w:rFonts w:ascii="Times New Roman" w:hAnsi="Times New Roman" w:cs="Times New Roman"/>
                <w:color w:val="000000"/>
                <w:sz w:val="20"/>
                <w:szCs w:val="20"/>
              </w:rPr>
              <w:t>12-DAS</w:t>
            </w:r>
          </w:p>
        </w:tc>
      </w:tr>
      <w:tr w:rsidR="0027791A" w:rsidRPr="00515A2B" w:rsidTr="00515A2B">
        <w:trPr>
          <w:cantSplit/>
          <w:jc w:val="center"/>
        </w:trPr>
        <w:tc>
          <w:tcPr>
            <w:tcW w:w="583" w:type="pct"/>
            <w:vMerge/>
            <w:shd w:val="clear" w:color="auto" w:fill="auto"/>
            <w:noWrap/>
            <w:vAlign w:val="center"/>
            <w:hideMark/>
          </w:tcPr>
          <w:p w:rsidR="0027791A" w:rsidRPr="00515A2B" w:rsidRDefault="0027791A" w:rsidP="00963996">
            <w:pPr>
              <w:adjustRightInd w:val="0"/>
              <w:snapToGrid w:val="0"/>
              <w:spacing w:after="0" w:line="240" w:lineRule="auto"/>
              <w:jc w:val="both"/>
              <w:rPr>
                <w:rFonts w:ascii="Times New Roman" w:hAnsi="Times New Roman" w:cs="Times New Roman"/>
                <w:color w:val="000000"/>
                <w:sz w:val="20"/>
                <w:szCs w:val="20"/>
              </w:rPr>
            </w:pPr>
          </w:p>
        </w:tc>
        <w:tc>
          <w:tcPr>
            <w:tcW w:w="435" w:type="pct"/>
            <w:vAlign w:val="center"/>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Room</w:t>
            </w:r>
          </w:p>
        </w:tc>
        <w:tc>
          <w:tcPr>
            <w:tcW w:w="518" w:type="pct"/>
            <w:vAlign w:val="center"/>
          </w:tcPr>
          <w:p w:rsidR="0027791A" w:rsidRPr="00515A2B" w:rsidRDefault="0027791A" w:rsidP="00963996">
            <w:pPr>
              <w:pStyle w:val="NoSpacing"/>
              <w:adjustRightInd w:val="0"/>
              <w:snapToGrid w:val="0"/>
              <w:jc w:val="both"/>
              <w:rPr>
                <w:rFonts w:ascii="Times New Roman" w:hAnsi="Times New Roman"/>
                <w:color w:val="000000"/>
                <w:sz w:val="20"/>
                <w:szCs w:val="20"/>
              </w:rPr>
            </w:pPr>
            <w:proofErr w:type="spellStart"/>
            <w:r w:rsidRPr="00515A2B">
              <w:rPr>
                <w:rFonts w:ascii="Times New Roman" w:hAnsi="Times New Roman"/>
                <w:color w:val="000000"/>
                <w:sz w:val="20"/>
                <w:szCs w:val="20"/>
              </w:rPr>
              <w:t>Refri</w:t>
            </w:r>
            <w:proofErr w:type="spellEnd"/>
          </w:p>
        </w:tc>
        <w:tc>
          <w:tcPr>
            <w:tcW w:w="593" w:type="pct"/>
            <w:shd w:val="clear" w:color="auto" w:fill="auto"/>
            <w:noWrap/>
            <w:vAlign w:val="center"/>
            <w:hideMark/>
          </w:tcPr>
          <w:p w:rsidR="0027791A" w:rsidRPr="00515A2B" w:rsidRDefault="0027791A" w:rsidP="00963996">
            <w:pPr>
              <w:adjustRightInd w:val="0"/>
              <w:snapToGrid w:val="0"/>
              <w:spacing w:after="0" w:line="240" w:lineRule="auto"/>
              <w:jc w:val="both"/>
              <w:rPr>
                <w:rFonts w:ascii="Times New Roman" w:hAnsi="Times New Roman" w:cs="Times New Roman"/>
                <w:color w:val="000000"/>
                <w:sz w:val="20"/>
                <w:szCs w:val="20"/>
              </w:rPr>
            </w:pPr>
            <w:r w:rsidRPr="00515A2B">
              <w:rPr>
                <w:rFonts w:ascii="Times New Roman" w:hAnsi="Times New Roman" w:cs="Times New Roman"/>
                <w:color w:val="000000"/>
                <w:sz w:val="20"/>
                <w:szCs w:val="20"/>
              </w:rPr>
              <w:t>Room</w:t>
            </w:r>
          </w:p>
        </w:tc>
        <w:tc>
          <w:tcPr>
            <w:tcW w:w="431" w:type="pct"/>
            <w:shd w:val="clear" w:color="auto" w:fill="auto"/>
            <w:noWrap/>
            <w:vAlign w:val="center"/>
            <w:hideMark/>
          </w:tcPr>
          <w:p w:rsidR="0027791A" w:rsidRPr="00515A2B" w:rsidRDefault="0027791A" w:rsidP="00963996">
            <w:pPr>
              <w:adjustRightInd w:val="0"/>
              <w:snapToGrid w:val="0"/>
              <w:spacing w:after="0" w:line="240" w:lineRule="auto"/>
              <w:jc w:val="both"/>
              <w:rPr>
                <w:rFonts w:ascii="Times New Roman" w:hAnsi="Times New Roman" w:cs="Times New Roman"/>
                <w:color w:val="000000"/>
                <w:sz w:val="20"/>
                <w:szCs w:val="20"/>
              </w:rPr>
            </w:pPr>
            <w:proofErr w:type="spellStart"/>
            <w:r w:rsidRPr="00515A2B">
              <w:rPr>
                <w:rFonts w:ascii="Times New Roman" w:hAnsi="Times New Roman" w:cs="Times New Roman"/>
                <w:color w:val="000000"/>
                <w:sz w:val="20"/>
                <w:szCs w:val="20"/>
              </w:rPr>
              <w:t>Refri</w:t>
            </w:r>
            <w:proofErr w:type="spellEnd"/>
          </w:p>
        </w:tc>
        <w:tc>
          <w:tcPr>
            <w:tcW w:w="431" w:type="pct"/>
            <w:shd w:val="clear" w:color="auto" w:fill="auto"/>
            <w:noWrap/>
            <w:vAlign w:val="center"/>
            <w:hideMark/>
          </w:tcPr>
          <w:p w:rsidR="0027791A" w:rsidRPr="00515A2B" w:rsidRDefault="0027791A" w:rsidP="00963996">
            <w:pPr>
              <w:adjustRightInd w:val="0"/>
              <w:snapToGrid w:val="0"/>
              <w:spacing w:after="0" w:line="240" w:lineRule="auto"/>
              <w:jc w:val="both"/>
              <w:rPr>
                <w:rFonts w:ascii="Times New Roman" w:hAnsi="Times New Roman" w:cs="Times New Roman"/>
                <w:color w:val="000000"/>
                <w:sz w:val="20"/>
                <w:szCs w:val="20"/>
              </w:rPr>
            </w:pPr>
            <w:r w:rsidRPr="00515A2B">
              <w:rPr>
                <w:rFonts w:ascii="Times New Roman" w:hAnsi="Times New Roman" w:cs="Times New Roman"/>
                <w:color w:val="000000"/>
                <w:sz w:val="20"/>
                <w:szCs w:val="20"/>
              </w:rPr>
              <w:t>Room</w:t>
            </w:r>
          </w:p>
        </w:tc>
        <w:tc>
          <w:tcPr>
            <w:tcW w:w="383" w:type="pct"/>
            <w:shd w:val="clear" w:color="auto" w:fill="auto"/>
            <w:noWrap/>
            <w:vAlign w:val="center"/>
            <w:hideMark/>
          </w:tcPr>
          <w:p w:rsidR="0027791A" w:rsidRPr="00515A2B" w:rsidRDefault="0027791A" w:rsidP="00963996">
            <w:pPr>
              <w:adjustRightInd w:val="0"/>
              <w:snapToGrid w:val="0"/>
              <w:spacing w:after="0" w:line="240" w:lineRule="auto"/>
              <w:jc w:val="both"/>
              <w:rPr>
                <w:rFonts w:ascii="Times New Roman" w:hAnsi="Times New Roman" w:cs="Times New Roman"/>
                <w:color w:val="000000"/>
                <w:sz w:val="20"/>
                <w:szCs w:val="20"/>
              </w:rPr>
            </w:pPr>
            <w:proofErr w:type="spellStart"/>
            <w:r w:rsidRPr="00515A2B">
              <w:rPr>
                <w:rFonts w:ascii="Times New Roman" w:hAnsi="Times New Roman" w:cs="Times New Roman"/>
                <w:color w:val="000000"/>
                <w:sz w:val="20"/>
                <w:szCs w:val="20"/>
              </w:rPr>
              <w:t>Refri</w:t>
            </w:r>
            <w:proofErr w:type="spellEnd"/>
          </w:p>
        </w:tc>
        <w:tc>
          <w:tcPr>
            <w:tcW w:w="431" w:type="pct"/>
            <w:shd w:val="clear" w:color="auto" w:fill="auto"/>
            <w:noWrap/>
            <w:vAlign w:val="center"/>
            <w:hideMark/>
          </w:tcPr>
          <w:p w:rsidR="0027791A" w:rsidRPr="00515A2B" w:rsidRDefault="0027791A" w:rsidP="00963996">
            <w:pPr>
              <w:adjustRightInd w:val="0"/>
              <w:snapToGrid w:val="0"/>
              <w:spacing w:after="0" w:line="240" w:lineRule="auto"/>
              <w:jc w:val="both"/>
              <w:rPr>
                <w:rFonts w:ascii="Times New Roman" w:hAnsi="Times New Roman" w:cs="Times New Roman"/>
                <w:color w:val="000000"/>
                <w:sz w:val="20"/>
                <w:szCs w:val="20"/>
              </w:rPr>
            </w:pPr>
            <w:r w:rsidRPr="00515A2B">
              <w:rPr>
                <w:rFonts w:ascii="Times New Roman" w:hAnsi="Times New Roman" w:cs="Times New Roman"/>
                <w:color w:val="000000"/>
                <w:sz w:val="20"/>
                <w:szCs w:val="20"/>
              </w:rPr>
              <w:t>Room</w:t>
            </w:r>
          </w:p>
        </w:tc>
        <w:tc>
          <w:tcPr>
            <w:tcW w:w="383" w:type="pct"/>
            <w:shd w:val="clear" w:color="auto" w:fill="auto"/>
            <w:noWrap/>
            <w:vAlign w:val="center"/>
            <w:hideMark/>
          </w:tcPr>
          <w:p w:rsidR="0027791A" w:rsidRPr="00515A2B" w:rsidRDefault="0027791A" w:rsidP="00963996">
            <w:pPr>
              <w:adjustRightInd w:val="0"/>
              <w:snapToGrid w:val="0"/>
              <w:spacing w:after="0" w:line="240" w:lineRule="auto"/>
              <w:jc w:val="both"/>
              <w:rPr>
                <w:rFonts w:ascii="Times New Roman" w:hAnsi="Times New Roman" w:cs="Times New Roman"/>
                <w:color w:val="000000"/>
                <w:sz w:val="20"/>
                <w:szCs w:val="20"/>
              </w:rPr>
            </w:pPr>
            <w:proofErr w:type="spellStart"/>
            <w:r w:rsidRPr="00515A2B">
              <w:rPr>
                <w:rFonts w:ascii="Times New Roman" w:hAnsi="Times New Roman" w:cs="Times New Roman"/>
                <w:color w:val="000000"/>
                <w:sz w:val="20"/>
                <w:szCs w:val="20"/>
              </w:rPr>
              <w:t>Refri</w:t>
            </w:r>
            <w:proofErr w:type="spellEnd"/>
          </w:p>
        </w:tc>
        <w:tc>
          <w:tcPr>
            <w:tcW w:w="431" w:type="pct"/>
            <w:shd w:val="clear" w:color="auto" w:fill="auto"/>
            <w:noWrap/>
            <w:vAlign w:val="center"/>
            <w:hideMark/>
          </w:tcPr>
          <w:p w:rsidR="0027791A" w:rsidRPr="00515A2B" w:rsidRDefault="0027791A" w:rsidP="00963996">
            <w:pPr>
              <w:adjustRightInd w:val="0"/>
              <w:snapToGrid w:val="0"/>
              <w:spacing w:after="0" w:line="240" w:lineRule="auto"/>
              <w:jc w:val="both"/>
              <w:rPr>
                <w:rFonts w:ascii="Times New Roman" w:hAnsi="Times New Roman" w:cs="Times New Roman"/>
                <w:color w:val="000000"/>
                <w:sz w:val="20"/>
                <w:szCs w:val="20"/>
              </w:rPr>
            </w:pPr>
            <w:r w:rsidRPr="00515A2B">
              <w:rPr>
                <w:rFonts w:ascii="Times New Roman" w:hAnsi="Times New Roman" w:cs="Times New Roman"/>
                <w:color w:val="000000"/>
                <w:sz w:val="20"/>
                <w:szCs w:val="20"/>
              </w:rPr>
              <w:t>Room</w:t>
            </w:r>
          </w:p>
        </w:tc>
        <w:tc>
          <w:tcPr>
            <w:tcW w:w="380" w:type="pct"/>
            <w:shd w:val="clear" w:color="auto" w:fill="auto"/>
            <w:noWrap/>
            <w:vAlign w:val="center"/>
            <w:hideMark/>
          </w:tcPr>
          <w:p w:rsidR="0027791A" w:rsidRPr="00515A2B" w:rsidRDefault="0027791A" w:rsidP="00963996">
            <w:pPr>
              <w:adjustRightInd w:val="0"/>
              <w:snapToGrid w:val="0"/>
              <w:spacing w:after="0" w:line="240" w:lineRule="auto"/>
              <w:jc w:val="both"/>
              <w:rPr>
                <w:rFonts w:ascii="Times New Roman" w:hAnsi="Times New Roman" w:cs="Times New Roman"/>
                <w:color w:val="000000"/>
                <w:sz w:val="20"/>
                <w:szCs w:val="20"/>
              </w:rPr>
            </w:pPr>
            <w:proofErr w:type="spellStart"/>
            <w:r w:rsidRPr="00515A2B">
              <w:rPr>
                <w:rFonts w:ascii="Times New Roman" w:hAnsi="Times New Roman" w:cs="Times New Roman"/>
                <w:color w:val="000000"/>
                <w:sz w:val="20"/>
                <w:szCs w:val="20"/>
              </w:rPr>
              <w:t>Refri</w:t>
            </w:r>
            <w:proofErr w:type="spellEnd"/>
          </w:p>
        </w:tc>
      </w:tr>
      <w:tr w:rsidR="0027791A" w:rsidRPr="00515A2B" w:rsidTr="00515A2B">
        <w:trPr>
          <w:cantSplit/>
          <w:jc w:val="center"/>
        </w:trPr>
        <w:tc>
          <w:tcPr>
            <w:tcW w:w="58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T1</w:t>
            </w:r>
          </w:p>
        </w:tc>
        <w:tc>
          <w:tcPr>
            <w:tcW w:w="435" w:type="pct"/>
            <w:vAlign w:val="center"/>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1</w:t>
            </w:r>
          </w:p>
        </w:tc>
        <w:tc>
          <w:tcPr>
            <w:tcW w:w="518" w:type="pct"/>
            <w:vAlign w:val="center"/>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1</w:t>
            </w:r>
          </w:p>
        </w:tc>
        <w:tc>
          <w:tcPr>
            <w:tcW w:w="59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2</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3</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4</w:t>
            </w:r>
          </w:p>
        </w:tc>
        <w:tc>
          <w:tcPr>
            <w:tcW w:w="38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2</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5</w:t>
            </w:r>
          </w:p>
        </w:tc>
        <w:tc>
          <w:tcPr>
            <w:tcW w:w="38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4</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6</w:t>
            </w:r>
          </w:p>
        </w:tc>
        <w:tc>
          <w:tcPr>
            <w:tcW w:w="380"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5</w:t>
            </w:r>
          </w:p>
        </w:tc>
      </w:tr>
      <w:tr w:rsidR="0027791A" w:rsidRPr="00515A2B" w:rsidTr="00515A2B">
        <w:trPr>
          <w:cantSplit/>
          <w:jc w:val="center"/>
        </w:trPr>
        <w:tc>
          <w:tcPr>
            <w:tcW w:w="58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T2</w:t>
            </w:r>
          </w:p>
        </w:tc>
        <w:tc>
          <w:tcPr>
            <w:tcW w:w="435" w:type="pct"/>
            <w:vAlign w:val="center"/>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1</w:t>
            </w:r>
          </w:p>
        </w:tc>
        <w:tc>
          <w:tcPr>
            <w:tcW w:w="518" w:type="pct"/>
            <w:vAlign w:val="center"/>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1</w:t>
            </w:r>
          </w:p>
        </w:tc>
        <w:tc>
          <w:tcPr>
            <w:tcW w:w="59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2</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3</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4</w:t>
            </w:r>
          </w:p>
        </w:tc>
        <w:tc>
          <w:tcPr>
            <w:tcW w:w="38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2</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5</w:t>
            </w:r>
          </w:p>
        </w:tc>
        <w:tc>
          <w:tcPr>
            <w:tcW w:w="38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4</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6</w:t>
            </w:r>
          </w:p>
        </w:tc>
        <w:tc>
          <w:tcPr>
            <w:tcW w:w="380"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5</w:t>
            </w:r>
          </w:p>
        </w:tc>
      </w:tr>
      <w:tr w:rsidR="0027791A" w:rsidRPr="00515A2B" w:rsidTr="00515A2B">
        <w:trPr>
          <w:cantSplit/>
          <w:jc w:val="center"/>
        </w:trPr>
        <w:tc>
          <w:tcPr>
            <w:tcW w:w="58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T3</w:t>
            </w:r>
          </w:p>
        </w:tc>
        <w:tc>
          <w:tcPr>
            <w:tcW w:w="435" w:type="pct"/>
            <w:vAlign w:val="center"/>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1</w:t>
            </w:r>
          </w:p>
        </w:tc>
        <w:tc>
          <w:tcPr>
            <w:tcW w:w="518" w:type="pct"/>
            <w:vAlign w:val="center"/>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1</w:t>
            </w:r>
          </w:p>
        </w:tc>
        <w:tc>
          <w:tcPr>
            <w:tcW w:w="59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3</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1</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2</w:t>
            </w:r>
          </w:p>
        </w:tc>
        <w:tc>
          <w:tcPr>
            <w:tcW w:w="38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3</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2</w:t>
            </w:r>
          </w:p>
        </w:tc>
        <w:tc>
          <w:tcPr>
            <w:tcW w:w="38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2</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4</w:t>
            </w:r>
          </w:p>
        </w:tc>
        <w:tc>
          <w:tcPr>
            <w:tcW w:w="380"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4</w:t>
            </w:r>
          </w:p>
        </w:tc>
      </w:tr>
      <w:tr w:rsidR="0027791A" w:rsidRPr="00515A2B" w:rsidTr="00515A2B">
        <w:trPr>
          <w:cantSplit/>
          <w:jc w:val="center"/>
        </w:trPr>
        <w:tc>
          <w:tcPr>
            <w:tcW w:w="58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T4</w:t>
            </w:r>
          </w:p>
        </w:tc>
        <w:tc>
          <w:tcPr>
            <w:tcW w:w="435" w:type="pct"/>
            <w:vAlign w:val="center"/>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1</w:t>
            </w:r>
          </w:p>
        </w:tc>
        <w:tc>
          <w:tcPr>
            <w:tcW w:w="518" w:type="pct"/>
            <w:vAlign w:val="center"/>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1</w:t>
            </w:r>
          </w:p>
        </w:tc>
        <w:tc>
          <w:tcPr>
            <w:tcW w:w="59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3</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1</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2</w:t>
            </w:r>
          </w:p>
        </w:tc>
        <w:tc>
          <w:tcPr>
            <w:tcW w:w="38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3</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4</w:t>
            </w:r>
          </w:p>
        </w:tc>
        <w:tc>
          <w:tcPr>
            <w:tcW w:w="38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2</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5</w:t>
            </w:r>
          </w:p>
        </w:tc>
        <w:tc>
          <w:tcPr>
            <w:tcW w:w="380"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4</w:t>
            </w:r>
          </w:p>
        </w:tc>
      </w:tr>
      <w:tr w:rsidR="0027791A" w:rsidRPr="00515A2B" w:rsidTr="00515A2B">
        <w:trPr>
          <w:cantSplit/>
          <w:jc w:val="center"/>
        </w:trPr>
        <w:tc>
          <w:tcPr>
            <w:tcW w:w="58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T5</w:t>
            </w:r>
          </w:p>
        </w:tc>
        <w:tc>
          <w:tcPr>
            <w:tcW w:w="435" w:type="pct"/>
            <w:vAlign w:val="center"/>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1</w:t>
            </w:r>
          </w:p>
        </w:tc>
        <w:tc>
          <w:tcPr>
            <w:tcW w:w="518" w:type="pct"/>
            <w:vAlign w:val="center"/>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1</w:t>
            </w:r>
          </w:p>
        </w:tc>
        <w:tc>
          <w:tcPr>
            <w:tcW w:w="593" w:type="pct"/>
            <w:shd w:val="clear" w:color="auto" w:fill="auto"/>
            <w:noWrap/>
            <w:vAlign w:val="center"/>
            <w:hideMark/>
          </w:tcPr>
          <w:p w:rsidR="0027791A" w:rsidRPr="00515A2B" w:rsidRDefault="009C603A" w:rsidP="00963996">
            <w:pPr>
              <w:pStyle w:val="NoSpacing"/>
              <w:adjustRightInd w:val="0"/>
              <w:snapToGrid w:val="0"/>
              <w:jc w:val="both"/>
              <w:rPr>
                <w:rFonts w:ascii="Times New Roman" w:eastAsiaTheme="minorEastAsia" w:hAnsi="Times New Roman"/>
                <w:color w:val="000000"/>
                <w:sz w:val="20"/>
                <w:szCs w:val="20"/>
                <w:lang w:eastAsia="zh-CN"/>
              </w:rPr>
            </w:pPr>
            <w:r w:rsidRPr="00515A2B">
              <w:rPr>
                <w:rFonts w:ascii="Times New Roman" w:eastAsiaTheme="minorEastAsia" w:hAnsi="Times New Roman" w:hint="eastAsia"/>
                <w:color w:val="000000"/>
                <w:sz w:val="20"/>
                <w:szCs w:val="20"/>
                <w:lang w:eastAsia="zh-CN"/>
              </w:rPr>
              <w:t>1</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1</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4</w:t>
            </w:r>
          </w:p>
        </w:tc>
        <w:tc>
          <w:tcPr>
            <w:tcW w:w="38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3</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2</w:t>
            </w:r>
          </w:p>
        </w:tc>
        <w:tc>
          <w:tcPr>
            <w:tcW w:w="38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2</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4</w:t>
            </w:r>
          </w:p>
        </w:tc>
        <w:tc>
          <w:tcPr>
            <w:tcW w:w="380"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4</w:t>
            </w:r>
          </w:p>
        </w:tc>
      </w:tr>
      <w:tr w:rsidR="0027791A" w:rsidRPr="00515A2B" w:rsidTr="00515A2B">
        <w:trPr>
          <w:cantSplit/>
          <w:jc w:val="center"/>
        </w:trPr>
        <w:tc>
          <w:tcPr>
            <w:tcW w:w="58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T6</w:t>
            </w:r>
          </w:p>
        </w:tc>
        <w:tc>
          <w:tcPr>
            <w:tcW w:w="435" w:type="pct"/>
            <w:vAlign w:val="center"/>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1</w:t>
            </w:r>
          </w:p>
        </w:tc>
        <w:tc>
          <w:tcPr>
            <w:tcW w:w="518" w:type="pct"/>
            <w:vAlign w:val="center"/>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1</w:t>
            </w:r>
          </w:p>
        </w:tc>
        <w:tc>
          <w:tcPr>
            <w:tcW w:w="593" w:type="pct"/>
            <w:shd w:val="clear" w:color="auto" w:fill="auto"/>
            <w:noWrap/>
            <w:vAlign w:val="center"/>
            <w:hideMark/>
          </w:tcPr>
          <w:p w:rsidR="0027791A" w:rsidRPr="00515A2B" w:rsidRDefault="009C603A" w:rsidP="00963996">
            <w:pPr>
              <w:pStyle w:val="NoSpacing"/>
              <w:adjustRightInd w:val="0"/>
              <w:snapToGrid w:val="0"/>
              <w:jc w:val="both"/>
              <w:rPr>
                <w:rFonts w:ascii="Times New Roman" w:eastAsiaTheme="minorEastAsia" w:hAnsi="Times New Roman"/>
                <w:color w:val="000000"/>
                <w:sz w:val="20"/>
                <w:szCs w:val="20"/>
                <w:lang w:eastAsia="zh-CN"/>
              </w:rPr>
            </w:pPr>
            <w:r w:rsidRPr="00515A2B">
              <w:rPr>
                <w:rFonts w:ascii="Times New Roman" w:eastAsiaTheme="minorEastAsia" w:hAnsi="Times New Roman" w:hint="eastAsia"/>
                <w:color w:val="000000"/>
                <w:sz w:val="20"/>
                <w:szCs w:val="20"/>
                <w:lang w:eastAsia="zh-CN"/>
              </w:rPr>
              <w:t>3</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eastAsiaTheme="minorEastAsia" w:hAnsi="Times New Roman"/>
                <w:color w:val="000000"/>
                <w:sz w:val="20"/>
                <w:szCs w:val="20"/>
                <w:lang w:eastAsia="zh-CN"/>
              </w:rPr>
            </w:pPr>
            <w:r w:rsidRPr="00515A2B">
              <w:rPr>
                <w:rFonts w:ascii="Times New Roman" w:hAnsi="Times New Roman"/>
                <w:color w:val="000000"/>
                <w:sz w:val="20"/>
                <w:szCs w:val="20"/>
              </w:rPr>
              <w:t>2</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3</w:t>
            </w:r>
          </w:p>
        </w:tc>
        <w:tc>
          <w:tcPr>
            <w:tcW w:w="38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2</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5</w:t>
            </w:r>
          </w:p>
        </w:tc>
        <w:tc>
          <w:tcPr>
            <w:tcW w:w="38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2</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6</w:t>
            </w:r>
          </w:p>
        </w:tc>
        <w:tc>
          <w:tcPr>
            <w:tcW w:w="380"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4</w:t>
            </w:r>
          </w:p>
        </w:tc>
      </w:tr>
      <w:tr w:rsidR="0027791A" w:rsidRPr="00515A2B" w:rsidTr="00515A2B">
        <w:trPr>
          <w:cantSplit/>
          <w:jc w:val="center"/>
        </w:trPr>
        <w:tc>
          <w:tcPr>
            <w:tcW w:w="58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T7</w:t>
            </w:r>
          </w:p>
        </w:tc>
        <w:tc>
          <w:tcPr>
            <w:tcW w:w="435" w:type="pct"/>
            <w:vAlign w:val="center"/>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1</w:t>
            </w:r>
          </w:p>
        </w:tc>
        <w:tc>
          <w:tcPr>
            <w:tcW w:w="518" w:type="pct"/>
            <w:vAlign w:val="center"/>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1</w:t>
            </w:r>
          </w:p>
        </w:tc>
        <w:tc>
          <w:tcPr>
            <w:tcW w:w="59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2</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3</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5</w:t>
            </w:r>
          </w:p>
        </w:tc>
        <w:tc>
          <w:tcPr>
            <w:tcW w:w="38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4</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7</w:t>
            </w:r>
          </w:p>
        </w:tc>
        <w:tc>
          <w:tcPr>
            <w:tcW w:w="383"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4</w:t>
            </w:r>
          </w:p>
        </w:tc>
        <w:tc>
          <w:tcPr>
            <w:tcW w:w="431"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7</w:t>
            </w:r>
          </w:p>
        </w:tc>
        <w:tc>
          <w:tcPr>
            <w:tcW w:w="380" w:type="pct"/>
            <w:shd w:val="clear" w:color="auto" w:fill="auto"/>
            <w:noWrap/>
            <w:vAlign w:val="center"/>
            <w:hideMark/>
          </w:tcPr>
          <w:p w:rsidR="0027791A" w:rsidRPr="00515A2B" w:rsidRDefault="0027791A" w:rsidP="00963996">
            <w:pPr>
              <w:pStyle w:val="NoSpacing"/>
              <w:adjustRightInd w:val="0"/>
              <w:snapToGrid w:val="0"/>
              <w:jc w:val="both"/>
              <w:rPr>
                <w:rFonts w:ascii="Times New Roman" w:hAnsi="Times New Roman"/>
                <w:color w:val="000000"/>
                <w:sz w:val="20"/>
                <w:szCs w:val="20"/>
              </w:rPr>
            </w:pPr>
            <w:r w:rsidRPr="00515A2B">
              <w:rPr>
                <w:rFonts w:ascii="Times New Roman" w:hAnsi="Times New Roman"/>
                <w:color w:val="000000"/>
                <w:sz w:val="20"/>
                <w:szCs w:val="20"/>
              </w:rPr>
              <w:t>5</w:t>
            </w:r>
          </w:p>
        </w:tc>
      </w:tr>
    </w:tbl>
    <w:p w:rsidR="0027791A" w:rsidRPr="00515A2B" w:rsidRDefault="0027791A" w:rsidP="00963996">
      <w:pPr>
        <w:pStyle w:val="NoSpacing"/>
        <w:adjustRightInd w:val="0"/>
        <w:snapToGrid w:val="0"/>
        <w:jc w:val="both"/>
        <w:rPr>
          <w:rFonts w:ascii="Times New Roman" w:hAnsi="Times New Roman"/>
          <w:sz w:val="20"/>
          <w:szCs w:val="20"/>
        </w:rPr>
      </w:pPr>
      <w:r w:rsidRPr="00515A2B">
        <w:rPr>
          <w:rFonts w:ascii="Times New Roman" w:hAnsi="Times New Roman"/>
          <w:sz w:val="20"/>
          <w:szCs w:val="20"/>
        </w:rPr>
        <w:t>T1: Brown paper packet, T2: News paper packet, T3: Laminated paper packet, T4: A4 poly packet, T5: A5 poly packet,</w:t>
      </w:r>
    </w:p>
    <w:p w:rsidR="0027791A" w:rsidRPr="00515A2B" w:rsidRDefault="0027791A" w:rsidP="00963996">
      <w:pPr>
        <w:pStyle w:val="NoSpacing"/>
        <w:adjustRightInd w:val="0"/>
        <w:snapToGrid w:val="0"/>
        <w:jc w:val="both"/>
        <w:rPr>
          <w:rFonts w:ascii="Times New Roman" w:hAnsi="Times New Roman"/>
          <w:sz w:val="20"/>
          <w:szCs w:val="20"/>
        </w:rPr>
      </w:pPr>
      <w:r w:rsidRPr="00515A2B">
        <w:rPr>
          <w:rFonts w:ascii="Times New Roman" w:hAnsi="Times New Roman"/>
          <w:sz w:val="20"/>
          <w:szCs w:val="20"/>
        </w:rPr>
        <w:t xml:space="preserve">T6: Box with leaf cushioning, T7: control, Room: At room temp, </w:t>
      </w:r>
      <w:proofErr w:type="spellStart"/>
      <w:r w:rsidRPr="00515A2B">
        <w:rPr>
          <w:rFonts w:ascii="Times New Roman" w:hAnsi="Times New Roman"/>
          <w:sz w:val="20"/>
          <w:szCs w:val="20"/>
        </w:rPr>
        <w:t>Refri</w:t>
      </w:r>
      <w:proofErr w:type="spellEnd"/>
      <w:r w:rsidRPr="00515A2B">
        <w:rPr>
          <w:rFonts w:ascii="Times New Roman" w:hAnsi="Times New Roman"/>
          <w:sz w:val="20"/>
          <w:szCs w:val="20"/>
        </w:rPr>
        <w:t>: At refrigerated condition, DAS: Days after storage,</w:t>
      </w:r>
      <w:r w:rsidR="00515A2B" w:rsidRPr="00515A2B">
        <w:rPr>
          <w:rFonts w:ascii="Times New Roman" w:hAnsi="Times New Roman"/>
          <w:sz w:val="20"/>
          <w:szCs w:val="20"/>
        </w:rPr>
        <w:t xml:space="preserve"> </w:t>
      </w:r>
      <w:r w:rsidRPr="00515A2B">
        <w:rPr>
          <w:rFonts w:ascii="Times New Roman" w:hAnsi="Times New Roman"/>
          <w:sz w:val="20"/>
          <w:szCs w:val="20"/>
        </w:rPr>
        <w:t>MARKETABILITY: 1: Very High, 2: High, 3: Medium High, 4: Medium, 5: Low, 6: Very Low, 7: Nil.</w:t>
      </w:r>
    </w:p>
    <w:p w:rsidR="008D0CD0" w:rsidRPr="00515A2B" w:rsidRDefault="008D0CD0" w:rsidP="00963996">
      <w:pPr>
        <w:adjustRightInd w:val="0"/>
        <w:snapToGrid w:val="0"/>
        <w:spacing w:after="0" w:line="240" w:lineRule="auto"/>
        <w:ind w:firstLine="425"/>
        <w:jc w:val="both"/>
        <w:rPr>
          <w:rFonts w:ascii="Times New Roman" w:hAnsi="Times New Roman" w:cs="Times New Roman"/>
          <w:sz w:val="20"/>
          <w:szCs w:val="20"/>
          <w:lang w:eastAsia="zh-CN"/>
        </w:rPr>
      </w:pPr>
    </w:p>
    <w:p w:rsidR="00515A2B" w:rsidRPr="00515A2B" w:rsidRDefault="00515A2B" w:rsidP="00963996">
      <w:pPr>
        <w:adjustRightInd w:val="0"/>
        <w:snapToGrid w:val="0"/>
        <w:spacing w:after="0" w:line="240" w:lineRule="auto"/>
        <w:ind w:firstLine="425"/>
        <w:jc w:val="both"/>
        <w:rPr>
          <w:rFonts w:ascii="Times New Roman" w:hAnsi="Times New Roman" w:cs="Times New Roman"/>
          <w:sz w:val="20"/>
          <w:szCs w:val="20"/>
          <w:lang w:eastAsia="zh-CN"/>
        </w:rPr>
      </w:pPr>
    </w:p>
    <w:p w:rsidR="008D0CD0" w:rsidRPr="00515A2B" w:rsidRDefault="008D0CD0" w:rsidP="00963996">
      <w:pPr>
        <w:adjustRightInd w:val="0"/>
        <w:snapToGrid w:val="0"/>
        <w:spacing w:after="0" w:line="240" w:lineRule="auto"/>
        <w:ind w:firstLine="425"/>
        <w:jc w:val="both"/>
        <w:rPr>
          <w:rFonts w:ascii="Times New Roman" w:hAnsi="Times New Roman" w:cs="Times New Roman"/>
          <w:sz w:val="20"/>
          <w:szCs w:val="20"/>
          <w:lang w:eastAsia="zh-CN"/>
        </w:rPr>
        <w:sectPr w:rsidR="008D0CD0" w:rsidRPr="00515A2B" w:rsidSect="001D3306">
          <w:type w:val="continuous"/>
          <w:pgSz w:w="12240" w:h="15840" w:code="1"/>
          <w:pgMar w:top="1440" w:right="1440" w:bottom="1440" w:left="1440" w:header="720" w:footer="720" w:gutter="0"/>
          <w:cols w:space="720"/>
          <w:docGrid w:linePitch="360"/>
        </w:sectPr>
      </w:pPr>
    </w:p>
    <w:p w:rsidR="0027791A" w:rsidRPr="00515A2B" w:rsidRDefault="0027791A" w:rsidP="00963996">
      <w:pPr>
        <w:adjustRightInd w:val="0"/>
        <w:snapToGrid w:val="0"/>
        <w:spacing w:after="0" w:line="240" w:lineRule="auto"/>
        <w:ind w:firstLine="425"/>
        <w:jc w:val="both"/>
        <w:rPr>
          <w:rFonts w:ascii="Times New Roman" w:hAnsi="Times New Roman" w:cs="Times New Roman"/>
          <w:color w:val="000000" w:themeColor="text1"/>
          <w:sz w:val="20"/>
          <w:szCs w:val="20"/>
        </w:rPr>
      </w:pPr>
      <w:r w:rsidRPr="00515A2B">
        <w:rPr>
          <w:rFonts w:ascii="Times New Roman" w:hAnsi="Times New Roman" w:cs="Times New Roman"/>
          <w:color w:val="000000" w:themeColor="text1"/>
          <w:sz w:val="20"/>
          <w:szCs w:val="20"/>
        </w:rPr>
        <w:lastRenderedPageBreak/>
        <w:t>From visual observation of different treatments it may be concluded that coriander leaves packed in laminated paper packet (T3) and A5 poly packet (T5) remained marketable up to 10 days in storage at ambient condition and after that leaves were completely unmarketable due to rotting and blackening. However under refrigerated condition, leaves showed high degree of marketability up to 10 DAS and medium marketability up to 12 DAS with laminated paper packet (T3), A4 poly packet (T4), A5 poly packet (T5) and box with leaf cushioning (T6) treatments. Refrigerated leaves without packaging were softened and started shrinking after 2</w:t>
      </w:r>
      <w:r w:rsidRPr="00515A2B">
        <w:rPr>
          <w:rFonts w:ascii="Times New Roman" w:hAnsi="Times New Roman" w:cs="Times New Roman"/>
          <w:color w:val="000000" w:themeColor="text1"/>
          <w:sz w:val="20"/>
          <w:szCs w:val="20"/>
          <w:vertAlign w:val="superscript"/>
        </w:rPr>
        <w:t>nd</w:t>
      </w:r>
      <w:r w:rsidRPr="00515A2B">
        <w:rPr>
          <w:rFonts w:ascii="Times New Roman" w:hAnsi="Times New Roman" w:cs="Times New Roman"/>
          <w:color w:val="000000" w:themeColor="text1"/>
          <w:sz w:val="20"/>
          <w:szCs w:val="20"/>
        </w:rPr>
        <w:t xml:space="preserve"> day of storage onward.</w:t>
      </w:r>
    </w:p>
    <w:p w:rsidR="009C603A" w:rsidRPr="00515A2B" w:rsidRDefault="009C603A" w:rsidP="00963996">
      <w:pPr>
        <w:adjustRightInd w:val="0"/>
        <w:snapToGrid w:val="0"/>
        <w:spacing w:after="0" w:line="240" w:lineRule="auto"/>
        <w:ind w:firstLine="425"/>
        <w:jc w:val="both"/>
        <w:rPr>
          <w:rFonts w:ascii="Times New Roman" w:hAnsi="Times New Roman" w:cs="Times New Roman"/>
          <w:b/>
          <w:color w:val="000000" w:themeColor="text1"/>
          <w:sz w:val="20"/>
          <w:szCs w:val="20"/>
          <w:lang w:eastAsia="zh-CN"/>
        </w:rPr>
      </w:pPr>
    </w:p>
    <w:p w:rsidR="0027791A" w:rsidRPr="00515A2B" w:rsidRDefault="0027791A" w:rsidP="00963996">
      <w:pPr>
        <w:adjustRightInd w:val="0"/>
        <w:snapToGrid w:val="0"/>
        <w:spacing w:after="0" w:line="240" w:lineRule="auto"/>
        <w:jc w:val="both"/>
        <w:rPr>
          <w:rFonts w:ascii="Times New Roman" w:hAnsi="Times New Roman" w:cs="Times New Roman"/>
          <w:b/>
          <w:color w:val="000000" w:themeColor="text1"/>
          <w:sz w:val="20"/>
          <w:szCs w:val="20"/>
        </w:rPr>
      </w:pPr>
      <w:r w:rsidRPr="00515A2B">
        <w:rPr>
          <w:rFonts w:ascii="Times New Roman" w:hAnsi="Times New Roman" w:cs="Times New Roman"/>
          <w:b/>
          <w:color w:val="000000" w:themeColor="text1"/>
          <w:sz w:val="20"/>
          <w:szCs w:val="20"/>
        </w:rPr>
        <w:t>4. Discussion</w:t>
      </w:r>
    </w:p>
    <w:p w:rsidR="0027791A" w:rsidRPr="00515A2B" w:rsidRDefault="0027791A" w:rsidP="0096399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515A2B">
        <w:rPr>
          <w:rFonts w:ascii="Times New Roman" w:hAnsi="Times New Roman" w:cs="Times New Roman"/>
          <w:color w:val="000000" w:themeColor="text1"/>
          <w:sz w:val="20"/>
          <w:szCs w:val="20"/>
        </w:rPr>
        <w:t>In terms of respiration rate, coriander leaf may be categorized as moderately high (</w:t>
      </w:r>
      <w:proofErr w:type="spellStart"/>
      <w:r w:rsidRPr="00515A2B">
        <w:rPr>
          <w:rFonts w:ascii="Times New Roman" w:hAnsi="Times New Roman" w:cs="Times New Roman"/>
          <w:color w:val="000000" w:themeColor="text1"/>
          <w:sz w:val="20"/>
          <w:szCs w:val="20"/>
        </w:rPr>
        <w:t>Hardenburg</w:t>
      </w:r>
      <w:proofErr w:type="spellEnd"/>
      <w:r w:rsidRPr="00515A2B">
        <w:rPr>
          <w:rFonts w:ascii="Times New Roman" w:hAnsi="Times New Roman" w:cs="Times New Roman"/>
          <w:color w:val="000000" w:themeColor="text1"/>
          <w:sz w:val="20"/>
          <w:szCs w:val="20"/>
        </w:rPr>
        <w:t xml:space="preserve"> et al, 1986).In order to maintain the quality of coriander leaves during handling, transportation, storage and distribution, the packaging material has an important role. Most traditional materials used earlier like paper, tinplate containers and jute bags are being replaced by </w:t>
      </w:r>
      <w:r w:rsidRPr="00515A2B">
        <w:rPr>
          <w:rFonts w:ascii="Times New Roman" w:hAnsi="Times New Roman" w:cs="Times New Roman"/>
          <w:color w:val="000000" w:themeColor="text1"/>
          <w:sz w:val="20"/>
          <w:szCs w:val="20"/>
        </w:rPr>
        <w:lastRenderedPageBreak/>
        <w:t xml:space="preserve">plastic materials for packaging due to their properties viz., light weight, easy availability, compatibility, </w:t>
      </w:r>
      <w:proofErr w:type="spellStart"/>
      <w:r w:rsidRPr="00515A2B">
        <w:rPr>
          <w:rFonts w:ascii="Times New Roman" w:hAnsi="Times New Roman" w:cs="Times New Roman"/>
          <w:color w:val="000000" w:themeColor="text1"/>
          <w:sz w:val="20"/>
          <w:szCs w:val="20"/>
        </w:rPr>
        <w:t>hygeinic</w:t>
      </w:r>
      <w:proofErr w:type="spellEnd"/>
      <w:r w:rsidRPr="00515A2B">
        <w:rPr>
          <w:rFonts w:ascii="Times New Roman" w:hAnsi="Times New Roman" w:cs="Times New Roman"/>
          <w:color w:val="000000" w:themeColor="text1"/>
          <w:sz w:val="20"/>
          <w:szCs w:val="20"/>
        </w:rPr>
        <w:t xml:space="preserve"> nature </w:t>
      </w:r>
      <w:proofErr w:type="spellStart"/>
      <w:r w:rsidRPr="00515A2B">
        <w:rPr>
          <w:rFonts w:ascii="Times New Roman" w:hAnsi="Times New Roman" w:cs="Times New Roman"/>
          <w:color w:val="000000" w:themeColor="text1"/>
          <w:sz w:val="20"/>
          <w:szCs w:val="20"/>
        </w:rPr>
        <w:t>machineability</w:t>
      </w:r>
      <w:proofErr w:type="spellEnd"/>
      <w:r w:rsidRPr="00515A2B">
        <w:rPr>
          <w:rFonts w:ascii="Times New Roman" w:hAnsi="Times New Roman" w:cs="Times New Roman"/>
          <w:color w:val="000000" w:themeColor="text1"/>
          <w:sz w:val="20"/>
          <w:szCs w:val="20"/>
        </w:rPr>
        <w:t xml:space="preserve">, printability, heat </w:t>
      </w:r>
      <w:proofErr w:type="spellStart"/>
      <w:r w:rsidRPr="00515A2B">
        <w:rPr>
          <w:rFonts w:ascii="Times New Roman" w:hAnsi="Times New Roman" w:cs="Times New Roman"/>
          <w:color w:val="000000" w:themeColor="text1"/>
          <w:sz w:val="20"/>
          <w:szCs w:val="20"/>
        </w:rPr>
        <w:t>sealability</w:t>
      </w:r>
      <w:proofErr w:type="spellEnd"/>
      <w:r w:rsidRPr="00515A2B">
        <w:rPr>
          <w:rFonts w:ascii="Times New Roman" w:hAnsi="Times New Roman" w:cs="Times New Roman"/>
          <w:color w:val="000000" w:themeColor="text1"/>
          <w:sz w:val="20"/>
          <w:szCs w:val="20"/>
        </w:rPr>
        <w:t xml:space="preserve"> and selective barrier properties.</w:t>
      </w:r>
    </w:p>
    <w:p w:rsidR="0027791A" w:rsidRPr="00515A2B" w:rsidRDefault="0027791A" w:rsidP="00963996">
      <w:pPr>
        <w:adjustRightInd w:val="0"/>
        <w:snapToGrid w:val="0"/>
        <w:spacing w:after="0" w:line="240" w:lineRule="auto"/>
        <w:ind w:firstLine="425"/>
        <w:jc w:val="both"/>
        <w:rPr>
          <w:rFonts w:ascii="Times New Roman" w:hAnsi="Times New Roman" w:cs="Times New Roman"/>
          <w:color w:val="000000" w:themeColor="text1"/>
          <w:sz w:val="20"/>
          <w:szCs w:val="20"/>
        </w:rPr>
      </w:pPr>
      <w:r w:rsidRPr="00515A2B">
        <w:rPr>
          <w:rFonts w:ascii="Times New Roman" w:hAnsi="Times New Roman" w:cs="Times New Roman"/>
          <w:color w:val="000000" w:themeColor="text1"/>
          <w:sz w:val="20"/>
          <w:szCs w:val="20"/>
        </w:rPr>
        <w:t>In the present experiment minimum PLW was observed in leaves with A4 poly packet.</w:t>
      </w:r>
      <w:r w:rsidR="006828B1" w:rsidRPr="00515A2B">
        <w:rPr>
          <w:rFonts w:ascii="Times New Roman" w:hAnsi="Times New Roman" w:cs="Times New Roman"/>
          <w:color w:val="000000" w:themeColor="text1"/>
          <w:sz w:val="20"/>
          <w:szCs w:val="20"/>
        </w:rPr>
        <w:t xml:space="preserve"> </w:t>
      </w:r>
      <w:proofErr w:type="spellStart"/>
      <w:r w:rsidRPr="00515A2B">
        <w:rPr>
          <w:rFonts w:ascii="Times New Roman" w:hAnsi="Times New Roman" w:cs="Times New Roman"/>
          <w:color w:val="000000" w:themeColor="text1"/>
          <w:sz w:val="20"/>
          <w:szCs w:val="20"/>
        </w:rPr>
        <w:t>Nainar</w:t>
      </w:r>
      <w:proofErr w:type="spellEnd"/>
      <w:r w:rsidRPr="00515A2B">
        <w:rPr>
          <w:rFonts w:ascii="Times New Roman" w:hAnsi="Times New Roman" w:cs="Times New Roman"/>
          <w:color w:val="000000" w:themeColor="text1"/>
          <w:sz w:val="20"/>
          <w:szCs w:val="20"/>
        </w:rPr>
        <w:t xml:space="preserve"> et al (1997) found the similar trend with </w:t>
      </w:r>
      <w:proofErr w:type="spellStart"/>
      <w:r w:rsidRPr="00515A2B">
        <w:rPr>
          <w:rFonts w:ascii="Times New Roman" w:hAnsi="Times New Roman" w:cs="Times New Roman"/>
          <w:color w:val="000000" w:themeColor="text1"/>
          <w:sz w:val="20"/>
          <w:szCs w:val="20"/>
        </w:rPr>
        <w:t>amaranthus</w:t>
      </w:r>
      <w:proofErr w:type="spellEnd"/>
      <w:r w:rsidRPr="00515A2B">
        <w:rPr>
          <w:rFonts w:ascii="Times New Roman" w:hAnsi="Times New Roman" w:cs="Times New Roman"/>
          <w:color w:val="000000" w:themeColor="text1"/>
          <w:sz w:val="20"/>
          <w:szCs w:val="20"/>
        </w:rPr>
        <w:t xml:space="preserve"> leaves.</w:t>
      </w:r>
      <w:r w:rsidR="006828B1" w:rsidRPr="00515A2B">
        <w:rPr>
          <w:rFonts w:ascii="Times New Roman" w:hAnsi="Times New Roman" w:cs="Times New Roman" w:hint="eastAsia"/>
          <w:color w:val="000000" w:themeColor="text1"/>
          <w:sz w:val="20"/>
          <w:szCs w:val="20"/>
          <w:lang w:eastAsia="zh-CN"/>
        </w:rPr>
        <w:t xml:space="preserve"> </w:t>
      </w:r>
      <w:r w:rsidRPr="00515A2B">
        <w:rPr>
          <w:rFonts w:ascii="Times New Roman" w:hAnsi="Times New Roman" w:cs="Times New Roman"/>
          <w:color w:val="000000" w:themeColor="text1"/>
          <w:sz w:val="20"/>
          <w:szCs w:val="20"/>
        </w:rPr>
        <w:t>They also reported about lower physiological weight loss in refrigerated condition than under ambient conditions which actually decreased with increasing thickness of the plastic bags(200, 300, 400 or 500 gauge) which was in line with coriander leaves.</w:t>
      </w:r>
    </w:p>
    <w:p w:rsidR="0027791A" w:rsidRPr="00515A2B" w:rsidRDefault="0027791A" w:rsidP="00963996">
      <w:pPr>
        <w:adjustRightInd w:val="0"/>
        <w:snapToGrid w:val="0"/>
        <w:spacing w:after="0" w:line="240" w:lineRule="auto"/>
        <w:ind w:firstLine="425"/>
        <w:jc w:val="both"/>
        <w:rPr>
          <w:rFonts w:ascii="Times New Roman" w:hAnsi="Times New Roman" w:cs="Times New Roman"/>
          <w:color w:val="000000" w:themeColor="text1"/>
          <w:sz w:val="20"/>
          <w:szCs w:val="20"/>
        </w:rPr>
      </w:pPr>
      <w:proofErr w:type="spellStart"/>
      <w:r w:rsidRPr="00515A2B">
        <w:rPr>
          <w:rFonts w:ascii="Times New Roman" w:hAnsi="Times New Roman" w:cs="Times New Roman"/>
          <w:color w:val="000000" w:themeColor="text1"/>
          <w:sz w:val="20"/>
          <w:szCs w:val="20"/>
        </w:rPr>
        <w:t>Colour</w:t>
      </w:r>
      <w:proofErr w:type="spellEnd"/>
      <w:r w:rsidRPr="00515A2B">
        <w:rPr>
          <w:rFonts w:ascii="Times New Roman" w:hAnsi="Times New Roman" w:cs="Times New Roman"/>
          <w:color w:val="000000" w:themeColor="text1"/>
          <w:sz w:val="20"/>
          <w:szCs w:val="20"/>
        </w:rPr>
        <w:t xml:space="preserve"> changes make the leaves inferior in terms of quality and market demand which is more frequent with ambient temperature storage</w:t>
      </w:r>
      <w:r w:rsidR="006828B1" w:rsidRPr="00515A2B">
        <w:rPr>
          <w:rFonts w:ascii="Times New Roman" w:hAnsi="Times New Roman" w:cs="Times New Roman" w:hint="eastAsia"/>
          <w:color w:val="000000" w:themeColor="text1"/>
          <w:sz w:val="20"/>
          <w:szCs w:val="20"/>
          <w:lang w:eastAsia="zh-CN"/>
        </w:rPr>
        <w:t xml:space="preserve"> </w:t>
      </w:r>
      <w:r w:rsidRPr="00515A2B">
        <w:rPr>
          <w:rFonts w:ascii="Times New Roman" w:hAnsi="Times New Roman" w:cs="Times New Roman"/>
          <w:color w:val="000000" w:themeColor="text1"/>
          <w:sz w:val="20"/>
          <w:szCs w:val="20"/>
        </w:rPr>
        <w:t>and where inferior packaging materials were used. Previous findings (</w:t>
      </w:r>
      <w:proofErr w:type="spellStart"/>
      <w:r w:rsidRPr="00515A2B">
        <w:rPr>
          <w:rFonts w:ascii="Times New Roman" w:hAnsi="Times New Roman" w:cs="Times New Roman"/>
          <w:color w:val="000000" w:themeColor="text1"/>
          <w:sz w:val="20"/>
          <w:szCs w:val="20"/>
        </w:rPr>
        <w:t>Sotome</w:t>
      </w:r>
      <w:proofErr w:type="spellEnd"/>
      <w:r w:rsidRPr="00515A2B">
        <w:rPr>
          <w:rFonts w:ascii="Times New Roman" w:hAnsi="Times New Roman" w:cs="Times New Roman"/>
          <w:color w:val="000000" w:themeColor="text1"/>
          <w:sz w:val="20"/>
          <w:szCs w:val="20"/>
        </w:rPr>
        <w:t xml:space="preserve"> et al, 2001)</w:t>
      </w:r>
      <w:r w:rsidR="00460F0F" w:rsidRPr="00515A2B">
        <w:rPr>
          <w:rFonts w:ascii="Times New Roman" w:hAnsi="Times New Roman" w:cs="Times New Roman"/>
          <w:color w:val="000000" w:themeColor="text1"/>
          <w:sz w:val="20"/>
          <w:szCs w:val="20"/>
        </w:rPr>
        <w:t xml:space="preserve"> </w:t>
      </w:r>
      <w:r w:rsidRPr="00515A2B">
        <w:rPr>
          <w:rFonts w:ascii="Times New Roman" w:hAnsi="Times New Roman" w:cs="Times New Roman"/>
          <w:color w:val="000000" w:themeColor="text1"/>
          <w:sz w:val="20"/>
          <w:szCs w:val="20"/>
        </w:rPr>
        <w:t xml:space="preserve">suggested that decline of functional activities of </w:t>
      </w:r>
      <w:proofErr w:type="spellStart"/>
      <w:r w:rsidRPr="00515A2B">
        <w:rPr>
          <w:rFonts w:ascii="Times New Roman" w:hAnsi="Times New Roman" w:cs="Times New Roman"/>
          <w:color w:val="000000" w:themeColor="text1"/>
          <w:sz w:val="20"/>
          <w:szCs w:val="20"/>
        </w:rPr>
        <w:t>tonoplast</w:t>
      </w:r>
      <w:proofErr w:type="spellEnd"/>
      <w:r w:rsidRPr="00515A2B">
        <w:rPr>
          <w:rFonts w:ascii="Times New Roman" w:hAnsi="Times New Roman" w:cs="Times New Roman"/>
          <w:color w:val="000000" w:themeColor="text1"/>
          <w:sz w:val="20"/>
          <w:szCs w:val="20"/>
        </w:rPr>
        <w:t xml:space="preserve"> has led to the leakage of water from vacuole to </w:t>
      </w:r>
      <w:proofErr w:type="spellStart"/>
      <w:r w:rsidRPr="00515A2B">
        <w:rPr>
          <w:rFonts w:ascii="Times New Roman" w:hAnsi="Times New Roman" w:cs="Times New Roman"/>
          <w:color w:val="000000" w:themeColor="text1"/>
          <w:sz w:val="20"/>
          <w:szCs w:val="20"/>
        </w:rPr>
        <w:t>cytosol</w:t>
      </w:r>
      <w:proofErr w:type="spellEnd"/>
      <w:r w:rsidRPr="00515A2B">
        <w:rPr>
          <w:rFonts w:ascii="Times New Roman" w:hAnsi="Times New Roman" w:cs="Times New Roman"/>
          <w:color w:val="000000" w:themeColor="text1"/>
          <w:sz w:val="20"/>
          <w:szCs w:val="20"/>
        </w:rPr>
        <w:t xml:space="preserve">. The water leakage from vacuole causes </w:t>
      </w:r>
      <w:proofErr w:type="spellStart"/>
      <w:r w:rsidRPr="00515A2B">
        <w:rPr>
          <w:rFonts w:ascii="Times New Roman" w:hAnsi="Times New Roman" w:cs="Times New Roman"/>
          <w:color w:val="000000" w:themeColor="text1"/>
          <w:sz w:val="20"/>
          <w:szCs w:val="20"/>
        </w:rPr>
        <w:t>turgor</w:t>
      </w:r>
      <w:proofErr w:type="spellEnd"/>
      <w:r w:rsidRPr="00515A2B">
        <w:rPr>
          <w:rFonts w:ascii="Times New Roman" w:hAnsi="Times New Roman" w:cs="Times New Roman"/>
          <w:color w:val="000000" w:themeColor="text1"/>
          <w:sz w:val="20"/>
          <w:szCs w:val="20"/>
        </w:rPr>
        <w:t xml:space="preserve"> pressure drop and successive wilting. Therefore, there is quite a possibility that not only weight loss but also water </w:t>
      </w:r>
      <w:r w:rsidRPr="00515A2B">
        <w:rPr>
          <w:rFonts w:ascii="Times New Roman" w:hAnsi="Times New Roman" w:cs="Times New Roman"/>
          <w:color w:val="000000" w:themeColor="text1"/>
          <w:sz w:val="20"/>
          <w:szCs w:val="20"/>
        </w:rPr>
        <w:lastRenderedPageBreak/>
        <w:t>leakage from vacuole plays an important role in the storage of leafy vegetables.</w:t>
      </w:r>
    </w:p>
    <w:p w:rsidR="0027791A" w:rsidRPr="00515A2B" w:rsidRDefault="0027791A" w:rsidP="00963996">
      <w:pPr>
        <w:adjustRightInd w:val="0"/>
        <w:snapToGrid w:val="0"/>
        <w:spacing w:after="0" w:line="240" w:lineRule="auto"/>
        <w:ind w:firstLine="425"/>
        <w:jc w:val="both"/>
        <w:rPr>
          <w:rFonts w:ascii="Times New Roman" w:hAnsi="Times New Roman" w:cs="Times New Roman"/>
          <w:color w:val="000000" w:themeColor="text1"/>
          <w:sz w:val="20"/>
          <w:szCs w:val="20"/>
        </w:rPr>
      </w:pPr>
      <w:r w:rsidRPr="00515A2B">
        <w:rPr>
          <w:rFonts w:ascii="Times New Roman" w:hAnsi="Times New Roman" w:cs="Times New Roman"/>
          <w:color w:val="000000" w:themeColor="text1"/>
          <w:sz w:val="20"/>
          <w:szCs w:val="20"/>
        </w:rPr>
        <w:t xml:space="preserve">Rotting may be associated with high temperature and outbreak of microorganism. </w:t>
      </w:r>
      <w:proofErr w:type="spellStart"/>
      <w:r w:rsidRPr="00515A2B">
        <w:rPr>
          <w:rFonts w:ascii="Times New Roman" w:hAnsi="Times New Roman" w:cs="Times New Roman"/>
          <w:color w:val="000000" w:themeColor="text1"/>
          <w:sz w:val="20"/>
          <w:szCs w:val="20"/>
        </w:rPr>
        <w:t>Oyebanji</w:t>
      </w:r>
      <w:proofErr w:type="spellEnd"/>
      <w:r w:rsidRPr="00515A2B">
        <w:rPr>
          <w:rFonts w:ascii="Times New Roman" w:hAnsi="Times New Roman" w:cs="Times New Roman"/>
          <w:color w:val="000000" w:themeColor="text1"/>
          <w:sz w:val="20"/>
          <w:szCs w:val="20"/>
        </w:rPr>
        <w:t xml:space="preserve"> et al (2004) found that </w:t>
      </w:r>
      <w:proofErr w:type="spellStart"/>
      <w:r w:rsidRPr="00515A2B">
        <w:rPr>
          <w:rFonts w:ascii="Times New Roman" w:hAnsi="Times New Roman" w:cs="Times New Roman"/>
          <w:color w:val="000000" w:themeColor="text1"/>
          <w:sz w:val="20"/>
          <w:szCs w:val="20"/>
        </w:rPr>
        <w:t>amaranthus</w:t>
      </w:r>
      <w:proofErr w:type="spellEnd"/>
      <w:r w:rsidRPr="00515A2B">
        <w:rPr>
          <w:rFonts w:ascii="Times New Roman" w:hAnsi="Times New Roman" w:cs="Times New Roman"/>
          <w:color w:val="000000" w:themeColor="text1"/>
          <w:sz w:val="20"/>
          <w:szCs w:val="20"/>
        </w:rPr>
        <w:t xml:space="preserve"> leaves in boxes stored well for 3 days without the loss of marketability, however, discoloration and rotting were obvious by the sixth days of </w:t>
      </w:r>
      <w:proofErr w:type="spellStart"/>
      <w:r w:rsidRPr="00515A2B">
        <w:rPr>
          <w:rFonts w:ascii="Times New Roman" w:hAnsi="Times New Roman" w:cs="Times New Roman"/>
          <w:color w:val="000000" w:themeColor="text1"/>
          <w:sz w:val="20"/>
          <w:szCs w:val="20"/>
        </w:rPr>
        <w:t>storage.At</w:t>
      </w:r>
      <w:proofErr w:type="spellEnd"/>
      <w:r w:rsidRPr="00515A2B">
        <w:rPr>
          <w:rFonts w:ascii="Times New Roman" w:hAnsi="Times New Roman" w:cs="Times New Roman"/>
          <w:color w:val="000000" w:themeColor="text1"/>
          <w:sz w:val="20"/>
          <w:szCs w:val="20"/>
        </w:rPr>
        <w:t xml:space="preserve"> room </w:t>
      </w:r>
      <w:proofErr w:type="spellStart"/>
      <w:r w:rsidRPr="00515A2B">
        <w:rPr>
          <w:rFonts w:ascii="Times New Roman" w:hAnsi="Times New Roman" w:cs="Times New Roman"/>
          <w:color w:val="000000" w:themeColor="text1"/>
          <w:sz w:val="20"/>
          <w:szCs w:val="20"/>
        </w:rPr>
        <w:t>temperature,Salmonella</w:t>
      </w:r>
      <w:proofErr w:type="spellEnd"/>
      <w:r w:rsidRPr="00515A2B">
        <w:rPr>
          <w:rFonts w:ascii="Times New Roman" w:hAnsi="Times New Roman" w:cs="Times New Roman"/>
          <w:color w:val="000000" w:themeColor="text1"/>
          <w:sz w:val="20"/>
          <w:szCs w:val="20"/>
        </w:rPr>
        <w:t xml:space="preserve"> grew more rapidly and to a higher concentration on chopped cilantro, compared with whole-leaf cilantro (Campbell et al, 2001).</w:t>
      </w:r>
    </w:p>
    <w:p w:rsidR="0027791A" w:rsidRPr="00515A2B" w:rsidRDefault="0027791A" w:rsidP="00963996">
      <w:pPr>
        <w:adjustRightInd w:val="0"/>
        <w:snapToGrid w:val="0"/>
        <w:spacing w:after="0" w:line="240" w:lineRule="auto"/>
        <w:ind w:firstLine="425"/>
        <w:jc w:val="both"/>
        <w:rPr>
          <w:rFonts w:ascii="Times New Roman" w:hAnsi="Times New Roman" w:cs="Times New Roman"/>
          <w:color w:val="000000" w:themeColor="text1"/>
          <w:sz w:val="20"/>
          <w:szCs w:val="20"/>
        </w:rPr>
      </w:pPr>
      <w:proofErr w:type="spellStart"/>
      <w:r w:rsidRPr="00515A2B">
        <w:rPr>
          <w:rFonts w:ascii="Times New Roman" w:hAnsi="Times New Roman" w:cs="Times New Roman"/>
          <w:color w:val="000000" w:themeColor="text1"/>
          <w:sz w:val="20"/>
          <w:szCs w:val="20"/>
        </w:rPr>
        <w:t>Ferante</w:t>
      </w:r>
      <w:proofErr w:type="spellEnd"/>
      <w:r w:rsidRPr="00515A2B">
        <w:rPr>
          <w:rFonts w:ascii="Times New Roman" w:hAnsi="Times New Roman" w:cs="Times New Roman"/>
          <w:color w:val="000000" w:themeColor="text1"/>
          <w:sz w:val="20"/>
          <w:szCs w:val="20"/>
        </w:rPr>
        <w:t xml:space="preserve"> et al (2004), during the experimental period of 12 days with fresh leafy vegetables, opined that the </w:t>
      </w:r>
      <w:proofErr w:type="spellStart"/>
      <w:r w:rsidRPr="00515A2B">
        <w:rPr>
          <w:rFonts w:ascii="Times New Roman" w:hAnsi="Times New Roman" w:cs="Times New Roman"/>
          <w:color w:val="000000" w:themeColor="text1"/>
          <w:sz w:val="20"/>
          <w:szCs w:val="20"/>
        </w:rPr>
        <w:t>colour</w:t>
      </w:r>
      <w:proofErr w:type="spellEnd"/>
      <w:r w:rsidRPr="00515A2B">
        <w:rPr>
          <w:rFonts w:ascii="Times New Roman" w:hAnsi="Times New Roman" w:cs="Times New Roman"/>
          <w:color w:val="000000" w:themeColor="text1"/>
          <w:sz w:val="20"/>
          <w:szCs w:val="20"/>
        </w:rPr>
        <w:t xml:space="preserve"> changes were monitored by the variations of total chlorophyll, </w:t>
      </w:r>
      <w:proofErr w:type="spellStart"/>
      <w:r w:rsidRPr="00515A2B">
        <w:rPr>
          <w:rFonts w:ascii="Times New Roman" w:hAnsi="Times New Roman" w:cs="Times New Roman"/>
          <w:color w:val="000000" w:themeColor="text1"/>
          <w:sz w:val="20"/>
          <w:szCs w:val="20"/>
        </w:rPr>
        <w:t>carotenoids</w:t>
      </w:r>
      <w:proofErr w:type="spellEnd"/>
      <w:r w:rsidRPr="00515A2B">
        <w:rPr>
          <w:rFonts w:ascii="Times New Roman" w:hAnsi="Times New Roman" w:cs="Times New Roman"/>
          <w:color w:val="000000" w:themeColor="text1"/>
          <w:sz w:val="20"/>
          <w:szCs w:val="20"/>
        </w:rPr>
        <w:t xml:space="preserve"> and </w:t>
      </w:r>
      <w:proofErr w:type="spellStart"/>
      <w:r w:rsidRPr="00515A2B">
        <w:rPr>
          <w:rFonts w:ascii="Times New Roman" w:hAnsi="Times New Roman" w:cs="Times New Roman"/>
          <w:color w:val="000000" w:themeColor="text1"/>
          <w:sz w:val="20"/>
          <w:szCs w:val="20"/>
        </w:rPr>
        <w:t>anthocyanins</w:t>
      </w:r>
      <w:proofErr w:type="spellEnd"/>
      <w:r w:rsidRPr="00515A2B">
        <w:rPr>
          <w:rFonts w:ascii="Times New Roman" w:hAnsi="Times New Roman" w:cs="Times New Roman"/>
          <w:color w:val="000000" w:themeColor="text1"/>
          <w:sz w:val="20"/>
          <w:szCs w:val="20"/>
        </w:rPr>
        <w:t xml:space="preserve">. The potential browning development was assessed by </w:t>
      </w:r>
      <w:proofErr w:type="spellStart"/>
      <w:r w:rsidRPr="00515A2B">
        <w:rPr>
          <w:rFonts w:ascii="Times New Roman" w:hAnsi="Times New Roman" w:cs="Times New Roman"/>
          <w:color w:val="000000" w:themeColor="text1"/>
          <w:sz w:val="20"/>
          <w:szCs w:val="20"/>
        </w:rPr>
        <w:t>polyphenol</w:t>
      </w:r>
      <w:proofErr w:type="spellEnd"/>
      <w:r w:rsidRPr="00515A2B">
        <w:rPr>
          <w:rFonts w:ascii="Times New Roman" w:hAnsi="Times New Roman" w:cs="Times New Roman"/>
          <w:color w:val="000000" w:themeColor="text1"/>
          <w:sz w:val="20"/>
          <w:szCs w:val="20"/>
        </w:rPr>
        <w:t xml:space="preserve"> measurements.</w:t>
      </w:r>
    </w:p>
    <w:p w:rsidR="0027791A" w:rsidRPr="00515A2B" w:rsidRDefault="0027791A" w:rsidP="00963996">
      <w:pPr>
        <w:adjustRightInd w:val="0"/>
        <w:snapToGrid w:val="0"/>
        <w:spacing w:after="0" w:line="240" w:lineRule="auto"/>
        <w:ind w:firstLine="425"/>
        <w:jc w:val="both"/>
        <w:rPr>
          <w:rFonts w:ascii="Times New Roman" w:hAnsi="Times New Roman" w:cs="Times New Roman"/>
          <w:color w:val="000000" w:themeColor="text1"/>
          <w:sz w:val="20"/>
          <w:szCs w:val="20"/>
        </w:rPr>
      </w:pPr>
      <w:r w:rsidRPr="00515A2B">
        <w:rPr>
          <w:rFonts w:ascii="Times New Roman" w:hAnsi="Times New Roman" w:cs="Times New Roman"/>
          <w:color w:val="000000" w:themeColor="text1"/>
          <w:sz w:val="20"/>
          <w:szCs w:val="20"/>
        </w:rPr>
        <w:t>The superiority of A4 and A5 polyethylene bags might be due to the fact that they acted as barriers for loss of moisture resulting in build up of high relative humidity in the vicinity of the coriander leaves and thereby retarded the moisture loss through transpiration.</w:t>
      </w:r>
    </w:p>
    <w:p w:rsidR="0027791A" w:rsidRPr="00515A2B" w:rsidRDefault="0027791A" w:rsidP="00963996">
      <w:pPr>
        <w:adjustRightInd w:val="0"/>
        <w:snapToGrid w:val="0"/>
        <w:spacing w:after="0" w:line="240" w:lineRule="auto"/>
        <w:ind w:firstLine="425"/>
        <w:jc w:val="both"/>
        <w:rPr>
          <w:rFonts w:ascii="Times New Roman" w:hAnsi="Times New Roman" w:cs="Times New Roman"/>
          <w:color w:val="000000" w:themeColor="text1"/>
          <w:sz w:val="20"/>
          <w:szCs w:val="20"/>
        </w:rPr>
      </w:pPr>
      <w:r w:rsidRPr="00515A2B">
        <w:rPr>
          <w:rFonts w:ascii="Times New Roman" w:hAnsi="Times New Roman" w:cs="Times New Roman"/>
          <w:color w:val="000000" w:themeColor="text1"/>
          <w:sz w:val="20"/>
          <w:szCs w:val="20"/>
        </w:rPr>
        <w:t xml:space="preserve">It may, therefore, be concluded that fresh coriander leaves may be stored with A4 and A5 polythene packaging in ambient as well as refrigerated situation. However, in refrigerated condition it can be stored </w:t>
      </w:r>
      <w:proofErr w:type="spellStart"/>
      <w:r w:rsidRPr="00515A2B">
        <w:rPr>
          <w:rFonts w:ascii="Times New Roman" w:hAnsi="Times New Roman" w:cs="Times New Roman"/>
          <w:color w:val="000000" w:themeColor="text1"/>
          <w:sz w:val="20"/>
          <w:szCs w:val="20"/>
        </w:rPr>
        <w:t>upto</w:t>
      </w:r>
      <w:proofErr w:type="spellEnd"/>
      <w:r w:rsidRPr="00515A2B">
        <w:rPr>
          <w:rFonts w:ascii="Times New Roman" w:hAnsi="Times New Roman" w:cs="Times New Roman"/>
          <w:color w:val="000000" w:themeColor="text1"/>
          <w:sz w:val="20"/>
          <w:szCs w:val="20"/>
        </w:rPr>
        <w:t xml:space="preserve"> 12 days with minimum PLW, shrinkage, rotting, loss of </w:t>
      </w:r>
      <w:proofErr w:type="spellStart"/>
      <w:r w:rsidRPr="00515A2B">
        <w:rPr>
          <w:rFonts w:ascii="Times New Roman" w:hAnsi="Times New Roman" w:cs="Times New Roman"/>
          <w:color w:val="000000" w:themeColor="text1"/>
          <w:sz w:val="20"/>
          <w:szCs w:val="20"/>
        </w:rPr>
        <w:t>colour</w:t>
      </w:r>
      <w:proofErr w:type="spellEnd"/>
      <w:r w:rsidRPr="00515A2B">
        <w:rPr>
          <w:rFonts w:ascii="Times New Roman" w:hAnsi="Times New Roman" w:cs="Times New Roman"/>
          <w:color w:val="000000" w:themeColor="text1"/>
          <w:sz w:val="20"/>
          <w:szCs w:val="20"/>
        </w:rPr>
        <w:t xml:space="preserve"> and maximum freshness leading to consumer preference.</w:t>
      </w:r>
    </w:p>
    <w:p w:rsidR="009C603A" w:rsidRPr="00515A2B" w:rsidRDefault="009C603A" w:rsidP="00963996">
      <w:pPr>
        <w:adjustRightInd w:val="0"/>
        <w:snapToGrid w:val="0"/>
        <w:spacing w:after="0" w:line="240" w:lineRule="auto"/>
        <w:jc w:val="both"/>
        <w:rPr>
          <w:rFonts w:ascii="Times New Roman" w:hAnsi="Times New Roman" w:cs="Times New Roman"/>
          <w:b/>
          <w:color w:val="000000" w:themeColor="text1"/>
          <w:sz w:val="20"/>
          <w:szCs w:val="20"/>
          <w:lang w:eastAsia="zh-CN"/>
        </w:rPr>
      </w:pPr>
    </w:p>
    <w:p w:rsidR="0027791A" w:rsidRPr="00515A2B" w:rsidRDefault="0027791A" w:rsidP="00963996">
      <w:pPr>
        <w:adjustRightInd w:val="0"/>
        <w:snapToGrid w:val="0"/>
        <w:spacing w:after="0" w:line="240" w:lineRule="auto"/>
        <w:jc w:val="both"/>
        <w:rPr>
          <w:rFonts w:ascii="Times New Roman" w:hAnsi="Times New Roman" w:cs="Times New Roman"/>
          <w:b/>
          <w:color w:val="000000" w:themeColor="text1"/>
          <w:sz w:val="20"/>
          <w:szCs w:val="20"/>
        </w:rPr>
      </w:pPr>
      <w:r w:rsidRPr="00515A2B">
        <w:rPr>
          <w:rFonts w:ascii="Times New Roman" w:hAnsi="Times New Roman" w:cs="Times New Roman"/>
          <w:b/>
          <w:color w:val="000000" w:themeColor="text1"/>
          <w:sz w:val="20"/>
          <w:szCs w:val="20"/>
        </w:rPr>
        <w:t>Acknowledgements:</w:t>
      </w:r>
    </w:p>
    <w:p w:rsidR="0027791A" w:rsidRPr="00515A2B" w:rsidRDefault="0027791A" w:rsidP="00963996">
      <w:pPr>
        <w:adjustRightInd w:val="0"/>
        <w:snapToGrid w:val="0"/>
        <w:spacing w:after="0" w:line="240" w:lineRule="auto"/>
        <w:ind w:firstLine="425"/>
        <w:jc w:val="both"/>
        <w:rPr>
          <w:rFonts w:ascii="Times New Roman" w:eastAsia="SimHei" w:hAnsi="Times New Roman" w:cs="Times New Roman"/>
          <w:color w:val="000000" w:themeColor="text1"/>
          <w:sz w:val="20"/>
          <w:szCs w:val="20"/>
        </w:rPr>
      </w:pPr>
      <w:r w:rsidRPr="00515A2B">
        <w:rPr>
          <w:rFonts w:ascii="Times New Roman" w:hAnsi="Times New Roman" w:cs="Times New Roman"/>
          <w:color w:val="000000" w:themeColor="text1"/>
          <w:sz w:val="20"/>
          <w:szCs w:val="20"/>
        </w:rPr>
        <w:t>Authors are grateful to BCKV (Agricultural University) for financial support to carry out this work.</w:t>
      </w:r>
    </w:p>
    <w:p w:rsidR="0027791A" w:rsidRPr="00515A2B" w:rsidRDefault="0027791A" w:rsidP="00963996">
      <w:pPr>
        <w:adjustRightInd w:val="0"/>
        <w:snapToGrid w:val="0"/>
        <w:spacing w:after="0" w:line="240" w:lineRule="auto"/>
        <w:jc w:val="both"/>
        <w:rPr>
          <w:rFonts w:ascii="Times New Roman" w:hAnsi="Times New Roman" w:cs="Times New Roman"/>
          <w:b/>
          <w:color w:val="000000" w:themeColor="text1"/>
          <w:sz w:val="20"/>
          <w:szCs w:val="20"/>
        </w:rPr>
      </w:pPr>
    </w:p>
    <w:p w:rsidR="0027791A" w:rsidRPr="00515A2B" w:rsidRDefault="0027791A" w:rsidP="00963996">
      <w:pPr>
        <w:adjustRightInd w:val="0"/>
        <w:snapToGrid w:val="0"/>
        <w:spacing w:after="0" w:line="240" w:lineRule="auto"/>
        <w:jc w:val="both"/>
        <w:rPr>
          <w:rFonts w:ascii="Times New Roman" w:hAnsi="Times New Roman" w:cs="Times New Roman"/>
          <w:b/>
          <w:color w:val="000000" w:themeColor="text1"/>
          <w:sz w:val="20"/>
          <w:szCs w:val="20"/>
        </w:rPr>
      </w:pPr>
      <w:r w:rsidRPr="00515A2B">
        <w:rPr>
          <w:rFonts w:ascii="Times New Roman" w:hAnsi="Times New Roman" w:cs="Times New Roman"/>
          <w:b/>
          <w:color w:val="000000" w:themeColor="text1"/>
          <w:sz w:val="20"/>
          <w:szCs w:val="20"/>
        </w:rPr>
        <w:t>Corresponding Author:</w:t>
      </w:r>
    </w:p>
    <w:p w:rsidR="0027791A" w:rsidRPr="00515A2B" w:rsidRDefault="00963996" w:rsidP="00963996">
      <w:pPr>
        <w:pStyle w:val="NoSpacing"/>
        <w:adjustRightInd w:val="0"/>
        <w:snapToGrid w:val="0"/>
        <w:jc w:val="both"/>
        <w:rPr>
          <w:rFonts w:ascii="Times New Roman" w:hAnsi="Times New Roman"/>
          <w:color w:val="000000" w:themeColor="text1"/>
          <w:sz w:val="20"/>
          <w:szCs w:val="20"/>
        </w:rPr>
      </w:pPr>
      <w:r w:rsidRPr="00515A2B">
        <w:rPr>
          <w:rFonts w:ascii="Times New Roman" w:hAnsi="Times New Roman"/>
          <w:color w:val="000000" w:themeColor="text1"/>
          <w:sz w:val="20"/>
          <w:szCs w:val="20"/>
        </w:rPr>
        <w:t xml:space="preserve">Dr. </w:t>
      </w:r>
      <w:proofErr w:type="spellStart"/>
      <w:r w:rsidRPr="00515A2B">
        <w:rPr>
          <w:rFonts w:ascii="Times New Roman" w:hAnsi="Times New Roman"/>
          <w:color w:val="000000" w:themeColor="text1"/>
          <w:sz w:val="20"/>
          <w:szCs w:val="20"/>
        </w:rPr>
        <w:t>Amit</w:t>
      </w:r>
      <w:proofErr w:type="spellEnd"/>
      <w:r w:rsidRPr="00515A2B">
        <w:rPr>
          <w:rFonts w:ascii="Times New Roman" w:hAnsi="Times New Roman"/>
          <w:color w:val="000000" w:themeColor="text1"/>
          <w:sz w:val="20"/>
          <w:szCs w:val="20"/>
        </w:rPr>
        <w:t xml:space="preserve"> </w:t>
      </w:r>
      <w:proofErr w:type="spellStart"/>
      <w:r w:rsidRPr="00515A2B">
        <w:rPr>
          <w:rFonts w:ascii="Times New Roman" w:hAnsi="Times New Roman"/>
          <w:color w:val="000000" w:themeColor="text1"/>
          <w:sz w:val="20"/>
          <w:szCs w:val="20"/>
        </w:rPr>
        <w:t>Baran</w:t>
      </w:r>
      <w:proofErr w:type="spellEnd"/>
      <w:r w:rsidRPr="00515A2B">
        <w:rPr>
          <w:rFonts w:ascii="Times New Roman" w:hAnsi="Times New Roman"/>
          <w:color w:val="000000" w:themeColor="text1"/>
          <w:sz w:val="20"/>
          <w:szCs w:val="20"/>
        </w:rPr>
        <w:t xml:space="preserve"> </w:t>
      </w:r>
      <w:proofErr w:type="spellStart"/>
      <w:r w:rsidRPr="00515A2B">
        <w:rPr>
          <w:rFonts w:ascii="Times New Roman" w:hAnsi="Times New Roman"/>
          <w:color w:val="000000" w:themeColor="text1"/>
          <w:sz w:val="20"/>
          <w:szCs w:val="20"/>
        </w:rPr>
        <w:t>Sharangi</w:t>
      </w:r>
      <w:proofErr w:type="spellEnd"/>
      <w:r w:rsidR="0027791A" w:rsidRPr="00515A2B">
        <w:rPr>
          <w:rFonts w:ascii="Times New Roman" w:hAnsi="Times New Roman"/>
          <w:color w:val="000000" w:themeColor="text1"/>
          <w:sz w:val="20"/>
          <w:szCs w:val="20"/>
        </w:rPr>
        <w:t>,</w:t>
      </w:r>
    </w:p>
    <w:p w:rsidR="0027791A" w:rsidRPr="00515A2B" w:rsidRDefault="0027791A" w:rsidP="00963996">
      <w:pPr>
        <w:pStyle w:val="NoSpacing"/>
        <w:adjustRightInd w:val="0"/>
        <w:snapToGrid w:val="0"/>
        <w:jc w:val="both"/>
        <w:rPr>
          <w:rFonts w:ascii="Times New Roman" w:hAnsi="Times New Roman"/>
          <w:color w:val="000000" w:themeColor="text1"/>
          <w:sz w:val="20"/>
          <w:szCs w:val="20"/>
        </w:rPr>
      </w:pPr>
      <w:r w:rsidRPr="00515A2B">
        <w:rPr>
          <w:rFonts w:ascii="Times New Roman" w:hAnsi="Times New Roman"/>
          <w:color w:val="000000" w:themeColor="text1"/>
          <w:sz w:val="20"/>
          <w:szCs w:val="20"/>
        </w:rPr>
        <w:t>Professor and Head,</w:t>
      </w:r>
    </w:p>
    <w:p w:rsidR="0027791A" w:rsidRPr="00515A2B" w:rsidRDefault="0027791A" w:rsidP="00963996">
      <w:pPr>
        <w:pStyle w:val="NoSpacing"/>
        <w:adjustRightInd w:val="0"/>
        <w:snapToGrid w:val="0"/>
        <w:jc w:val="both"/>
        <w:rPr>
          <w:rFonts w:ascii="Times New Roman" w:hAnsi="Times New Roman"/>
          <w:color w:val="000000" w:themeColor="text1"/>
          <w:sz w:val="20"/>
          <w:szCs w:val="20"/>
        </w:rPr>
      </w:pPr>
      <w:r w:rsidRPr="00515A2B">
        <w:rPr>
          <w:rFonts w:ascii="Times New Roman" w:hAnsi="Times New Roman"/>
          <w:color w:val="000000" w:themeColor="text1"/>
          <w:sz w:val="20"/>
          <w:szCs w:val="20"/>
        </w:rPr>
        <w:t>Department of Spices and Plantation Crops,</w:t>
      </w:r>
    </w:p>
    <w:p w:rsidR="0027791A" w:rsidRPr="00515A2B" w:rsidRDefault="0027791A" w:rsidP="00963996">
      <w:pPr>
        <w:pStyle w:val="NoSpacing"/>
        <w:adjustRightInd w:val="0"/>
        <w:snapToGrid w:val="0"/>
        <w:jc w:val="both"/>
        <w:rPr>
          <w:rFonts w:ascii="Times New Roman" w:hAnsi="Times New Roman"/>
          <w:color w:val="000000" w:themeColor="text1"/>
          <w:sz w:val="20"/>
          <w:szCs w:val="20"/>
        </w:rPr>
      </w:pPr>
      <w:r w:rsidRPr="00515A2B">
        <w:rPr>
          <w:rFonts w:ascii="Times New Roman" w:hAnsi="Times New Roman"/>
          <w:color w:val="000000" w:themeColor="text1"/>
          <w:sz w:val="20"/>
          <w:szCs w:val="20"/>
        </w:rPr>
        <w:t xml:space="preserve">Faculty of Horticulture, </w:t>
      </w:r>
      <w:proofErr w:type="spellStart"/>
      <w:r w:rsidRPr="00515A2B">
        <w:rPr>
          <w:rFonts w:ascii="Times New Roman" w:hAnsi="Times New Roman"/>
          <w:color w:val="000000" w:themeColor="text1"/>
          <w:sz w:val="20"/>
          <w:szCs w:val="20"/>
        </w:rPr>
        <w:t>Bidhan</w:t>
      </w:r>
      <w:proofErr w:type="spellEnd"/>
      <w:r w:rsidRPr="00515A2B">
        <w:rPr>
          <w:rFonts w:ascii="Times New Roman" w:hAnsi="Times New Roman"/>
          <w:color w:val="000000" w:themeColor="text1"/>
          <w:sz w:val="20"/>
          <w:szCs w:val="20"/>
        </w:rPr>
        <w:t xml:space="preserve"> Chandra </w:t>
      </w:r>
      <w:proofErr w:type="spellStart"/>
      <w:r w:rsidRPr="00515A2B">
        <w:rPr>
          <w:rFonts w:ascii="Times New Roman" w:hAnsi="Times New Roman"/>
          <w:color w:val="000000" w:themeColor="text1"/>
          <w:sz w:val="20"/>
          <w:szCs w:val="20"/>
        </w:rPr>
        <w:t>Krishi</w:t>
      </w:r>
      <w:proofErr w:type="spellEnd"/>
      <w:r w:rsidR="006828B1" w:rsidRPr="00515A2B">
        <w:rPr>
          <w:rFonts w:ascii="Times New Roman" w:eastAsiaTheme="minorEastAsia" w:hAnsi="Times New Roman" w:hint="eastAsia"/>
          <w:color w:val="000000" w:themeColor="text1"/>
          <w:sz w:val="20"/>
          <w:szCs w:val="20"/>
          <w:lang w:eastAsia="zh-CN"/>
        </w:rPr>
        <w:t xml:space="preserve"> </w:t>
      </w:r>
      <w:proofErr w:type="spellStart"/>
      <w:r w:rsidRPr="00515A2B">
        <w:rPr>
          <w:rFonts w:ascii="Times New Roman" w:hAnsi="Times New Roman"/>
          <w:color w:val="000000" w:themeColor="text1"/>
          <w:sz w:val="20"/>
          <w:szCs w:val="20"/>
        </w:rPr>
        <w:t>Viswavidyalaya</w:t>
      </w:r>
      <w:proofErr w:type="spellEnd"/>
      <w:r w:rsidRPr="00515A2B">
        <w:rPr>
          <w:rFonts w:ascii="Times New Roman" w:hAnsi="Times New Roman"/>
          <w:color w:val="000000" w:themeColor="text1"/>
          <w:sz w:val="20"/>
          <w:szCs w:val="20"/>
        </w:rPr>
        <w:t>, Mohanpur-741252, Nadia,</w:t>
      </w:r>
    </w:p>
    <w:p w:rsidR="0027791A" w:rsidRPr="00515A2B" w:rsidRDefault="0027791A" w:rsidP="00963996">
      <w:pPr>
        <w:pStyle w:val="NoSpacing"/>
        <w:adjustRightInd w:val="0"/>
        <w:snapToGrid w:val="0"/>
        <w:jc w:val="both"/>
        <w:rPr>
          <w:rFonts w:ascii="Times New Roman" w:hAnsi="Times New Roman"/>
          <w:color w:val="000000" w:themeColor="text1"/>
          <w:sz w:val="20"/>
          <w:szCs w:val="20"/>
        </w:rPr>
      </w:pPr>
      <w:r w:rsidRPr="00515A2B">
        <w:rPr>
          <w:rFonts w:ascii="Times New Roman" w:hAnsi="Times New Roman"/>
          <w:color w:val="000000" w:themeColor="text1"/>
          <w:sz w:val="20"/>
          <w:szCs w:val="20"/>
        </w:rPr>
        <w:t>West Bengal, INDIA</w:t>
      </w:r>
    </w:p>
    <w:p w:rsidR="0027791A" w:rsidRPr="00515A2B" w:rsidRDefault="0027791A" w:rsidP="00963996">
      <w:pPr>
        <w:pStyle w:val="NoSpacing"/>
        <w:adjustRightInd w:val="0"/>
        <w:snapToGrid w:val="0"/>
        <w:jc w:val="both"/>
        <w:rPr>
          <w:rFonts w:ascii="Times New Roman" w:eastAsiaTheme="minorEastAsia" w:hAnsi="Times New Roman"/>
          <w:color w:val="000000" w:themeColor="text1"/>
          <w:sz w:val="20"/>
          <w:szCs w:val="20"/>
          <w:lang w:eastAsia="zh-CN"/>
        </w:rPr>
      </w:pPr>
      <w:r w:rsidRPr="00515A2B">
        <w:rPr>
          <w:rFonts w:ascii="Times New Roman" w:hAnsi="Times New Roman"/>
          <w:color w:val="000000" w:themeColor="text1"/>
          <w:sz w:val="20"/>
          <w:szCs w:val="20"/>
        </w:rPr>
        <w:t xml:space="preserve">E-mail: </w:t>
      </w:r>
      <w:hyperlink r:id="rId21" w:history="1">
        <w:r w:rsidR="006828B1" w:rsidRPr="00515A2B">
          <w:rPr>
            <w:rStyle w:val="Hyperlink"/>
            <w:rFonts w:ascii="Times New Roman" w:hAnsi="Times New Roman"/>
            <w:sz w:val="20"/>
            <w:szCs w:val="20"/>
          </w:rPr>
          <w:t>dr_absharangi@yahoo.co.in</w:t>
        </w:r>
      </w:hyperlink>
      <w:r w:rsidR="006828B1" w:rsidRPr="00515A2B">
        <w:rPr>
          <w:rFonts w:ascii="Times New Roman" w:eastAsiaTheme="minorEastAsia" w:hAnsi="Times New Roman" w:hint="eastAsia"/>
          <w:color w:val="000000" w:themeColor="text1"/>
          <w:sz w:val="20"/>
          <w:szCs w:val="20"/>
          <w:lang w:eastAsia="zh-CN"/>
        </w:rPr>
        <w:t xml:space="preserve"> </w:t>
      </w:r>
    </w:p>
    <w:p w:rsidR="009C603A" w:rsidRPr="00515A2B" w:rsidRDefault="009C603A" w:rsidP="00963996">
      <w:pPr>
        <w:adjustRightInd w:val="0"/>
        <w:snapToGrid w:val="0"/>
        <w:spacing w:after="0" w:line="240" w:lineRule="auto"/>
        <w:ind w:firstLine="425"/>
        <w:jc w:val="both"/>
        <w:rPr>
          <w:rFonts w:ascii="Times New Roman" w:hAnsi="Times New Roman" w:cs="Times New Roman"/>
          <w:b/>
          <w:color w:val="000000" w:themeColor="text1"/>
          <w:sz w:val="20"/>
          <w:szCs w:val="20"/>
          <w:lang w:eastAsia="zh-CN"/>
        </w:rPr>
      </w:pPr>
    </w:p>
    <w:p w:rsidR="009C603A" w:rsidRPr="00515A2B" w:rsidRDefault="0027791A" w:rsidP="00963996">
      <w:pPr>
        <w:adjustRightInd w:val="0"/>
        <w:snapToGrid w:val="0"/>
        <w:spacing w:after="0" w:line="240" w:lineRule="auto"/>
        <w:jc w:val="both"/>
        <w:rPr>
          <w:rFonts w:ascii="Times New Roman" w:hAnsi="Times New Roman" w:cs="Times New Roman"/>
          <w:b/>
          <w:color w:val="000000" w:themeColor="text1"/>
          <w:sz w:val="20"/>
          <w:szCs w:val="20"/>
        </w:rPr>
      </w:pPr>
      <w:r w:rsidRPr="00515A2B">
        <w:rPr>
          <w:rFonts w:ascii="Times New Roman" w:hAnsi="Times New Roman" w:cs="Times New Roman"/>
          <w:b/>
          <w:color w:val="000000" w:themeColor="text1"/>
          <w:sz w:val="20"/>
          <w:szCs w:val="20"/>
        </w:rPr>
        <w:t>References</w:t>
      </w:r>
    </w:p>
    <w:p w:rsidR="009C603A" w:rsidRPr="00515A2B" w:rsidRDefault="009C603A" w:rsidP="00963996">
      <w:pPr>
        <w:pStyle w:val="ListParagraph"/>
        <w:numPr>
          <w:ilvl w:val="0"/>
          <w:numId w:val="2"/>
        </w:numPr>
        <w:adjustRightInd w:val="0"/>
        <w:snapToGrid w:val="0"/>
        <w:spacing w:after="0" w:line="240" w:lineRule="auto"/>
        <w:ind w:left="426" w:hanging="426"/>
        <w:contextualSpacing w:val="0"/>
        <w:jc w:val="both"/>
        <w:rPr>
          <w:rFonts w:ascii="Times New Roman" w:hAnsi="Times New Roman"/>
          <w:color w:val="000000" w:themeColor="text1"/>
          <w:sz w:val="20"/>
          <w:szCs w:val="20"/>
        </w:rPr>
      </w:pPr>
      <w:r w:rsidRPr="00515A2B">
        <w:rPr>
          <w:rFonts w:ascii="Times New Roman" w:hAnsi="Times New Roman"/>
          <w:color w:val="000000" w:themeColor="text1"/>
          <w:sz w:val="20"/>
          <w:szCs w:val="20"/>
        </w:rPr>
        <w:t>A</w:t>
      </w:r>
      <w:r w:rsidR="008F0D63" w:rsidRPr="00515A2B">
        <w:rPr>
          <w:rFonts w:ascii="Times New Roman" w:hAnsi="Times New Roman"/>
          <w:color w:val="000000" w:themeColor="text1"/>
          <w:sz w:val="20"/>
          <w:szCs w:val="20"/>
        </w:rPr>
        <w:t xml:space="preserve">hmed, K.M </w:t>
      </w:r>
      <w:proofErr w:type="spellStart"/>
      <w:r w:rsidR="008F0D63" w:rsidRPr="00515A2B">
        <w:rPr>
          <w:rFonts w:ascii="Times New Roman" w:hAnsi="Times New Roman"/>
          <w:color w:val="000000" w:themeColor="text1"/>
          <w:sz w:val="20"/>
          <w:szCs w:val="20"/>
        </w:rPr>
        <w:t>Udvid</w:t>
      </w:r>
      <w:proofErr w:type="spellEnd"/>
      <w:r w:rsidR="008F0D63" w:rsidRPr="00515A2B">
        <w:rPr>
          <w:rFonts w:ascii="Times New Roman" w:hAnsi="Times New Roman"/>
          <w:color w:val="000000" w:themeColor="text1"/>
          <w:sz w:val="20"/>
          <w:szCs w:val="20"/>
        </w:rPr>
        <w:t xml:space="preserve">, </w:t>
      </w:r>
      <w:proofErr w:type="spellStart"/>
      <w:r w:rsidR="008F0D63" w:rsidRPr="00515A2B">
        <w:rPr>
          <w:rFonts w:ascii="Times New Roman" w:hAnsi="Times New Roman"/>
          <w:color w:val="000000" w:themeColor="text1"/>
          <w:sz w:val="20"/>
          <w:szCs w:val="20"/>
        </w:rPr>
        <w:t>Pashu-Pakhi</w:t>
      </w:r>
      <w:proofErr w:type="spellEnd"/>
      <w:r w:rsidR="008F0D63" w:rsidRPr="00515A2B">
        <w:rPr>
          <w:rFonts w:ascii="Times New Roman" w:hAnsi="Times New Roman"/>
          <w:color w:val="000000" w:themeColor="text1"/>
          <w:sz w:val="20"/>
          <w:szCs w:val="20"/>
        </w:rPr>
        <w:t xml:space="preserve"> O </w:t>
      </w:r>
      <w:proofErr w:type="spellStart"/>
      <w:r w:rsidR="008F0D63" w:rsidRPr="00515A2B">
        <w:rPr>
          <w:rFonts w:ascii="Times New Roman" w:hAnsi="Times New Roman"/>
          <w:color w:val="000000" w:themeColor="text1"/>
          <w:sz w:val="20"/>
          <w:szCs w:val="20"/>
        </w:rPr>
        <w:t>Matsha</w:t>
      </w:r>
      <w:proofErr w:type="spellEnd"/>
      <w:r w:rsidR="008F0D63" w:rsidRPr="00515A2B">
        <w:rPr>
          <w:rFonts w:ascii="Times New Roman" w:hAnsi="Times New Roman"/>
          <w:color w:val="000000" w:themeColor="text1"/>
          <w:sz w:val="20"/>
          <w:szCs w:val="20"/>
        </w:rPr>
        <w:t xml:space="preserve"> </w:t>
      </w:r>
      <w:proofErr w:type="spellStart"/>
      <w:r w:rsidR="008F0D63" w:rsidRPr="00515A2B">
        <w:rPr>
          <w:rFonts w:ascii="Times New Roman" w:hAnsi="Times New Roman"/>
          <w:color w:val="000000" w:themeColor="text1"/>
          <w:sz w:val="20"/>
          <w:szCs w:val="20"/>
        </w:rPr>
        <w:t>Sampad</w:t>
      </w:r>
      <w:proofErr w:type="spellEnd"/>
      <w:r w:rsidR="008F0D63" w:rsidRPr="00515A2B">
        <w:rPr>
          <w:rFonts w:ascii="Times New Roman" w:hAnsi="Times New Roman"/>
          <w:color w:val="000000" w:themeColor="text1"/>
          <w:sz w:val="20"/>
          <w:szCs w:val="20"/>
        </w:rPr>
        <w:t xml:space="preserve"> (1984) (Plant, Animal-Bird and Fish Wealth), 4th Ed. Published by </w:t>
      </w:r>
      <w:proofErr w:type="spellStart"/>
      <w:r w:rsidR="008F0D63" w:rsidRPr="00515A2B">
        <w:rPr>
          <w:rFonts w:ascii="Times New Roman" w:hAnsi="Times New Roman"/>
          <w:color w:val="000000" w:themeColor="text1"/>
          <w:sz w:val="20"/>
          <w:szCs w:val="20"/>
        </w:rPr>
        <w:t>Sarbajanin</w:t>
      </w:r>
      <w:proofErr w:type="spellEnd"/>
      <w:r w:rsidR="008F0D63" w:rsidRPr="00515A2B">
        <w:rPr>
          <w:rFonts w:ascii="Times New Roman" w:hAnsi="Times New Roman"/>
          <w:color w:val="000000" w:themeColor="text1"/>
          <w:sz w:val="20"/>
          <w:szCs w:val="20"/>
        </w:rPr>
        <w:t xml:space="preserve"> </w:t>
      </w:r>
      <w:proofErr w:type="spellStart"/>
      <w:r w:rsidR="008F0D63" w:rsidRPr="00515A2B">
        <w:rPr>
          <w:rFonts w:ascii="Times New Roman" w:hAnsi="Times New Roman"/>
          <w:color w:val="000000" w:themeColor="text1"/>
          <w:sz w:val="20"/>
          <w:szCs w:val="20"/>
        </w:rPr>
        <w:t>Granthalay</w:t>
      </w:r>
      <w:proofErr w:type="spellEnd"/>
      <w:r w:rsidR="008F0D63" w:rsidRPr="00515A2B">
        <w:rPr>
          <w:rFonts w:ascii="Times New Roman" w:hAnsi="Times New Roman"/>
          <w:color w:val="000000" w:themeColor="text1"/>
          <w:sz w:val="20"/>
          <w:szCs w:val="20"/>
        </w:rPr>
        <w:t>, New Market, Dhaka-1205. 235.</w:t>
      </w:r>
    </w:p>
    <w:p w:rsidR="009C603A" w:rsidRPr="00515A2B" w:rsidRDefault="009C603A" w:rsidP="00963996">
      <w:pPr>
        <w:pStyle w:val="ListParagraph"/>
        <w:numPr>
          <w:ilvl w:val="0"/>
          <w:numId w:val="2"/>
        </w:numPr>
        <w:autoSpaceDE w:val="0"/>
        <w:autoSpaceDN w:val="0"/>
        <w:adjustRightInd w:val="0"/>
        <w:snapToGrid w:val="0"/>
        <w:spacing w:after="0" w:line="240" w:lineRule="auto"/>
        <w:ind w:left="426" w:hanging="426"/>
        <w:contextualSpacing w:val="0"/>
        <w:jc w:val="both"/>
        <w:rPr>
          <w:rFonts w:ascii="Times New Roman" w:hAnsi="Times New Roman"/>
          <w:color w:val="000000" w:themeColor="text1"/>
          <w:sz w:val="20"/>
          <w:szCs w:val="20"/>
        </w:rPr>
      </w:pPr>
      <w:proofErr w:type="spellStart"/>
      <w:r w:rsidRPr="00515A2B">
        <w:rPr>
          <w:rFonts w:ascii="Times New Roman" w:hAnsi="Times New Roman"/>
          <w:color w:val="000000" w:themeColor="text1"/>
          <w:sz w:val="20"/>
          <w:szCs w:val="20"/>
        </w:rPr>
        <w:t>S</w:t>
      </w:r>
      <w:r w:rsidR="0027791A" w:rsidRPr="00515A2B">
        <w:rPr>
          <w:rFonts w:ascii="Times New Roman" w:hAnsi="Times New Roman"/>
          <w:color w:val="000000" w:themeColor="text1"/>
          <w:sz w:val="20"/>
          <w:szCs w:val="20"/>
        </w:rPr>
        <w:t>hukla</w:t>
      </w:r>
      <w:proofErr w:type="spellEnd"/>
      <w:r w:rsidR="0027791A" w:rsidRPr="00515A2B">
        <w:rPr>
          <w:rFonts w:ascii="Times New Roman" w:hAnsi="Times New Roman"/>
          <w:color w:val="000000" w:themeColor="text1"/>
          <w:sz w:val="20"/>
          <w:szCs w:val="20"/>
        </w:rPr>
        <w:t xml:space="preserve"> A N, </w:t>
      </w:r>
      <w:proofErr w:type="spellStart"/>
      <w:r w:rsidR="0027791A" w:rsidRPr="00515A2B">
        <w:rPr>
          <w:rFonts w:ascii="Times New Roman" w:hAnsi="Times New Roman"/>
          <w:color w:val="000000" w:themeColor="text1"/>
          <w:sz w:val="20"/>
          <w:szCs w:val="20"/>
        </w:rPr>
        <w:t>Srivastava</w:t>
      </w:r>
      <w:proofErr w:type="spellEnd"/>
      <w:r w:rsidR="0027791A" w:rsidRPr="00515A2B">
        <w:rPr>
          <w:rFonts w:ascii="Times New Roman" w:hAnsi="Times New Roman"/>
          <w:color w:val="000000" w:themeColor="text1"/>
          <w:sz w:val="20"/>
          <w:szCs w:val="20"/>
        </w:rPr>
        <w:t xml:space="preserve"> S, </w:t>
      </w:r>
      <w:proofErr w:type="spellStart"/>
      <w:r w:rsidR="0027791A" w:rsidRPr="00515A2B">
        <w:rPr>
          <w:rFonts w:ascii="Times New Roman" w:hAnsi="Times New Roman"/>
          <w:color w:val="000000" w:themeColor="text1"/>
          <w:sz w:val="20"/>
          <w:szCs w:val="20"/>
        </w:rPr>
        <w:t>Rawat</w:t>
      </w:r>
      <w:proofErr w:type="spellEnd"/>
      <w:r w:rsidR="0027791A" w:rsidRPr="00515A2B">
        <w:rPr>
          <w:rFonts w:ascii="Times New Roman" w:hAnsi="Times New Roman"/>
          <w:color w:val="000000" w:themeColor="text1"/>
          <w:sz w:val="20"/>
          <w:szCs w:val="20"/>
        </w:rPr>
        <w:t xml:space="preserve"> A K S. </w:t>
      </w:r>
      <w:r w:rsidR="0027791A" w:rsidRPr="00515A2B">
        <w:rPr>
          <w:rFonts w:ascii="Times New Roman" w:hAnsi="Times New Roman"/>
          <w:bCs/>
          <w:color w:val="000000" w:themeColor="text1"/>
          <w:sz w:val="20"/>
          <w:szCs w:val="20"/>
        </w:rPr>
        <w:t xml:space="preserve">A survey of Traditional medicinal plants of Uttar Pradesh (India) - Used in treatment of infectious diseases. </w:t>
      </w:r>
      <w:r w:rsidR="0027791A" w:rsidRPr="00515A2B">
        <w:rPr>
          <w:rFonts w:ascii="Times New Roman" w:hAnsi="Times New Roman"/>
          <w:i/>
          <w:iCs/>
          <w:color w:val="000000" w:themeColor="text1"/>
          <w:sz w:val="20"/>
          <w:szCs w:val="20"/>
        </w:rPr>
        <w:t xml:space="preserve">Nat </w:t>
      </w:r>
      <w:proofErr w:type="spellStart"/>
      <w:r w:rsidR="0027791A" w:rsidRPr="00515A2B">
        <w:rPr>
          <w:rFonts w:ascii="Times New Roman" w:hAnsi="Times New Roman"/>
          <w:i/>
          <w:iCs/>
          <w:color w:val="000000" w:themeColor="text1"/>
          <w:sz w:val="20"/>
          <w:szCs w:val="20"/>
        </w:rPr>
        <w:t>Sci</w:t>
      </w:r>
      <w:proofErr w:type="spellEnd"/>
      <w:r w:rsidR="0027791A" w:rsidRPr="00515A2B">
        <w:rPr>
          <w:rFonts w:ascii="Times New Roman" w:hAnsi="Times New Roman"/>
          <w:i/>
          <w:iCs/>
          <w:color w:val="000000" w:themeColor="text1"/>
          <w:sz w:val="20"/>
          <w:szCs w:val="20"/>
        </w:rPr>
        <w:t xml:space="preserve"> </w:t>
      </w:r>
      <w:r w:rsidR="0027791A" w:rsidRPr="00515A2B">
        <w:rPr>
          <w:rFonts w:ascii="Times New Roman" w:hAnsi="Times New Roman"/>
          <w:color w:val="000000" w:themeColor="text1"/>
          <w:sz w:val="20"/>
          <w:szCs w:val="20"/>
        </w:rPr>
        <w:t>2013; 11(9):24-36]. (ISSN: 1545-0740).</w:t>
      </w:r>
      <w:r w:rsidR="006828B1" w:rsidRPr="00515A2B">
        <w:rPr>
          <w:rFonts w:ascii="Times New Roman" w:eastAsiaTheme="minorEastAsia" w:hAnsi="Times New Roman" w:hint="eastAsia"/>
          <w:color w:val="000000" w:themeColor="text1"/>
          <w:sz w:val="20"/>
          <w:szCs w:val="20"/>
          <w:lang w:eastAsia="zh-CN"/>
        </w:rPr>
        <w:t xml:space="preserve"> </w:t>
      </w:r>
      <w:r w:rsidR="0027791A" w:rsidRPr="00515A2B">
        <w:rPr>
          <w:rFonts w:ascii="Times New Roman" w:hAnsi="Times New Roman"/>
          <w:color w:val="000000" w:themeColor="text1"/>
          <w:sz w:val="20"/>
          <w:szCs w:val="20"/>
        </w:rPr>
        <w:t>http://www.sciencepub.net.</w:t>
      </w:r>
    </w:p>
    <w:p w:rsidR="009C603A" w:rsidRPr="00515A2B" w:rsidRDefault="009C603A" w:rsidP="00963996">
      <w:pPr>
        <w:pStyle w:val="Default"/>
        <w:numPr>
          <w:ilvl w:val="0"/>
          <w:numId w:val="2"/>
        </w:numPr>
        <w:snapToGrid w:val="0"/>
        <w:ind w:left="426" w:hanging="426"/>
        <w:jc w:val="both"/>
        <w:rPr>
          <w:color w:val="000000" w:themeColor="text1"/>
          <w:sz w:val="20"/>
          <w:szCs w:val="20"/>
        </w:rPr>
      </w:pPr>
      <w:proofErr w:type="spellStart"/>
      <w:r w:rsidRPr="00515A2B">
        <w:rPr>
          <w:color w:val="000000" w:themeColor="text1"/>
          <w:sz w:val="20"/>
          <w:szCs w:val="20"/>
        </w:rPr>
        <w:lastRenderedPageBreak/>
        <w:t>E</w:t>
      </w:r>
      <w:r w:rsidR="0027791A" w:rsidRPr="00515A2B">
        <w:rPr>
          <w:color w:val="000000" w:themeColor="text1"/>
          <w:sz w:val="20"/>
          <w:szCs w:val="20"/>
        </w:rPr>
        <w:t>nas</w:t>
      </w:r>
      <w:proofErr w:type="spellEnd"/>
      <w:r w:rsidR="0027791A" w:rsidRPr="00515A2B">
        <w:rPr>
          <w:color w:val="000000" w:themeColor="text1"/>
          <w:sz w:val="20"/>
          <w:szCs w:val="20"/>
        </w:rPr>
        <w:t xml:space="preserve"> A K. </w:t>
      </w:r>
      <w:r w:rsidR="0027791A" w:rsidRPr="00515A2B">
        <w:rPr>
          <w:bCs/>
          <w:color w:val="000000" w:themeColor="text1"/>
          <w:sz w:val="20"/>
          <w:szCs w:val="20"/>
        </w:rPr>
        <w:t>Study the Possible Protective and Therapeutic Influence of Coriander (</w:t>
      </w:r>
      <w:proofErr w:type="spellStart"/>
      <w:r w:rsidR="0027791A" w:rsidRPr="00515A2B">
        <w:rPr>
          <w:bCs/>
          <w:color w:val="000000" w:themeColor="text1"/>
          <w:sz w:val="20"/>
          <w:szCs w:val="20"/>
        </w:rPr>
        <w:t>Coriandrum</w:t>
      </w:r>
      <w:proofErr w:type="spellEnd"/>
      <w:r w:rsidR="0027791A" w:rsidRPr="00515A2B">
        <w:rPr>
          <w:bCs/>
          <w:color w:val="000000" w:themeColor="text1"/>
          <w:sz w:val="20"/>
          <w:szCs w:val="20"/>
        </w:rPr>
        <w:t xml:space="preserve"> </w:t>
      </w:r>
      <w:proofErr w:type="spellStart"/>
      <w:r w:rsidR="0027791A" w:rsidRPr="00515A2B">
        <w:rPr>
          <w:bCs/>
          <w:color w:val="000000" w:themeColor="text1"/>
          <w:sz w:val="20"/>
          <w:szCs w:val="20"/>
        </w:rPr>
        <w:t>sativum</w:t>
      </w:r>
      <w:proofErr w:type="spellEnd"/>
      <w:r w:rsidR="0027791A" w:rsidRPr="00515A2B">
        <w:rPr>
          <w:bCs/>
          <w:color w:val="000000" w:themeColor="text1"/>
          <w:sz w:val="20"/>
          <w:szCs w:val="20"/>
        </w:rPr>
        <w:t xml:space="preserve"> L.) Against Neurodegenerative Disorders and Alzheimer's disease Induced by Aluminum Chloride in Cerebral Cortex of Male Albino Rats.</w:t>
      </w:r>
      <w:r w:rsidR="0027791A" w:rsidRPr="00515A2B">
        <w:rPr>
          <w:color w:val="000000" w:themeColor="text1"/>
          <w:sz w:val="20"/>
          <w:szCs w:val="20"/>
        </w:rPr>
        <w:t xml:space="preserve"> Researcher. 2010;2(8):24-33</w:t>
      </w:r>
      <w:r w:rsidR="006828B1" w:rsidRPr="00515A2B">
        <w:rPr>
          <w:rFonts w:eastAsiaTheme="minorEastAsia" w:hint="eastAsia"/>
          <w:color w:val="000000" w:themeColor="text1"/>
          <w:sz w:val="20"/>
          <w:szCs w:val="20"/>
          <w:lang w:eastAsia="zh-CN"/>
        </w:rPr>
        <w:t>.</w:t>
      </w:r>
    </w:p>
    <w:p w:rsidR="009C603A" w:rsidRPr="00515A2B" w:rsidRDefault="009C603A" w:rsidP="00963996">
      <w:pPr>
        <w:pStyle w:val="ListParagraph"/>
        <w:numPr>
          <w:ilvl w:val="0"/>
          <w:numId w:val="2"/>
        </w:numPr>
        <w:autoSpaceDE w:val="0"/>
        <w:autoSpaceDN w:val="0"/>
        <w:adjustRightInd w:val="0"/>
        <w:snapToGrid w:val="0"/>
        <w:spacing w:after="0" w:line="240" w:lineRule="auto"/>
        <w:ind w:left="426" w:hanging="426"/>
        <w:contextualSpacing w:val="0"/>
        <w:jc w:val="both"/>
        <w:rPr>
          <w:rFonts w:ascii="Times New Roman" w:hAnsi="Times New Roman"/>
          <w:color w:val="000000" w:themeColor="text1"/>
          <w:sz w:val="20"/>
          <w:szCs w:val="20"/>
        </w:rPr>
      </w:pPr>
      <w:proofErr w:type="spellStart"/>
      <w:r w:rsidRPr="00515A2B">
        <w:rPr>
          <w:rFonts w:ascii="Times New Roman" w:hAnsi="Times New Roman"/>
          <w:color w:val="000000" w:themeColor="text1"/>
          <w:sz w:val="20"/>
          <w:szCs w:val="20"/>
        </w:rPr>
        <w:t>S</w:t>
      </w:r>
      <w:r w:rsidR="0027791A" w:rsidRPr="00515A2B">
        <w:rPr>
          <w:rFonts w:ascii="Times New Roman" w:hAnsi="Times New Roman"/>
          <w:color w:val="000000" w:themeColor="text1"/>
          <w:sz w:val="20"/>
          <w:szCs w:val="20"/>
        </w:rPr>
        <w:t>amyah</w:t>
      </w:r>
      <w:proofErr w:type="spellEnd"/>
      <w:r w:rsidR="0027791A" w:rsidRPr="00515A2B">
        <w:rPr>
          <w:rFonts w:ascii="Times New Roman" w:hAnsi="Times New Roman"/>
          <w:color w:val="000000" w:themeColor="text1"/>
          <w:sz w:val="20"/>
          <w:szCs w:val="20"/>
        </w:rPr>
        <w:t xml:space="preserve"> D J. </w:t>
      </w:r>
      <w:r w:rsidR="0027791A" w:rsidRPr="00515A2B">
        <w:rPr>
          <w:rFonts w:ascii="Times New Roman" w:hAnsi="Times New Roman"/>
          <w:bCs/>
          <w:color w:val="000000" w:themeColor="text1"/>
          <w:sz w:val="20"/>
          <w:szCs w:val="20"/>
        </w:rPr>
        <w:t xml:space="preserve">The antimicrobial activity of some plant extracts, commonly used by Saudi people, against multidrug resistant bacteria. </w:t>
      </w:r>
      <w:r w:rsidR="0027791A" w:rsidRPr="00515A2B">
        <w:rPr>
          <w:rFonts w:ascii="Times New Roman" w:hAnsi="Times New Roman"/>
          <w:i/>
          <w:iCs/>
          <w:color w:val="000000" w:themeColor="text1"/>
          <w:sz w:val="20"/>
          <w:szCs w:val="20"/>
        </w:rPr>
        <w:t xml:space="preserve">Life </w:t>
      </w:r>
      <w:proofErr w:type="spellStart"/>
      <w:r w:rsidR="0027791A" w:rsidRPr="00515A2B">
        <w:rPr>
          <w:rFonts w:ascii="Times New Roman" w:hAnsi="Times New Roman"/>
          <w:i/>
          <w:iCs/>
          <w:color w:val="000000" w:themeColor="text1"/>
          <w:sz w:val="20"/>
          <w:szCs w:val="20"/>
        </w:rPr>
        <w:t>Sci</w:t>
      </w:r>
      <w:proofErr w:type="spellEnd"/>
      <w:r w:rsidR="0027791A" w:rsidRPr="00515A2B">
        <w:rPr>
          <w:rFonts w:ascii="Times New Roman" w:hAnsi="Times New Roman"/>
          <w:i/>
          <w:iCs/>
          <w:color w:val="000000" w:themeColor="text1"/>
          <w:sz w:val="20"/>
          <w:szCs w:val="20"/>
        </w:rPr>
        <w:t xml:space="preserve"> J </w:t>
      </w:r>
      <w:r w:rsidR="0027791A" w:rsidRPr="00515A2B">
        <w:rPr>
          <w:rFonts w:ascii="Times New Roman" w:hAnsi="Times New Roman"/>
          <w:color w:val="000000" w:themeColor="text1"/>
          <w:sz w:val="20"/>
          <w:szCs w:val="20"/>
        </w:rPr>
        <w:t>2014;11(8):78-84]. (ISSN:1097-8135).</w:t>
      </w:r>
      <w:r w:rsidR="006828B1" w:rsidRPr="00515A2B">
        <w:rPr>
          <w:rFonts w:ascii="Times New Roman" w:eastAsiaTheme="minorEastAsia" w:hAnsi="Times New Roman" w:hint="eastAsia"/>
          <w:color w:val="000000" w:themeColor="text1"/>
          <w:sz w:val="20"/>
          <w:szCs w:val="20"/>
          <w:lang w:eastAsia="zh-CN"/>
        </w:rPr>
        <w:t xml:space="preserve"> </w:t>
      </w:r>
      <w:r w:rsidR="0027791A" w:rsidRPr="00515A2B">
        <w:rPr>
          <w:rFonts w:ascii="Times New Roman" w:hAnsi="Times New Roman"/>
          <w:color w:val="000000" w:themeColor="text1"/>
          <w:sz w:val="20"/>
          <w:szCs w:val="20"/>
        </w:rPr>
        <w:t>http://www.lifesciencesite.com.</w:t>
      </w:r>
    </w:p>
    <w:p w:rsidR="009C603A" w:rsidRPr="00515A2B" w:rsidRDefault="009C603A" w:rsidP="00963996">
      <w:pPr>
        <w:pStyle w:val="ListParagraph"/>
        <w:numPr>
          <w:ilvl w:val="0"/>
          <w:numId w:val="2"/>
        </w:numPr>
        <w:adjustRightInd w:val="0"/>
        <w:snapToGrid w:val="0"/>
        <w:spacing w:after="0" w:line="240" w:lineRule="auto"/>
        <w:ind w:left="426" w:hanging="426"/>
        <w:contextualSpacing w:val="0"/>
        <w:jc w:val="both"/>
        <w:rPr>
          <w:rFonts w:ascii="Times New Roman" w:hAnsi="Times New Roman"/>
          <w:color w:val="000000" w:themeColor="text1"/>
          <w:sz w:val="20"/>
          <w:szCs w:val="20"/>
        </w:rPr>
      </w:pPr>
      <w:proofErr w:type="spellStart"/>
      <w:r w:rsidRPr="00515A2B">
        <w:rPr>
          <w:rFonts w:ascii="Times New Roman" w:hAnsi="Times New Roman"/>
          <w:color w:val="000000" w:themeColor="text1"/>
          <w:sz w:val="20"/>
          <w:szCs w:val="20"/>
        </w:rPr>
        <w:t>K</w:t>
      </w:r>
      <w:r w:rsidR="0027791A" w:rsidRPr="00515A2B">
        <w:rPr>
          <w:rFonts w:ascii="Times New Roman" w:hAnsi="Times New Roman"/>
          <w:color w:val="000000" w:themeColor="text1"/>
          <w:sz w:val="20"/>
          <w:szCs w:val="20"/>
        </w:rPr>
        <w:t>amat</w:t>
      </w:r>
      <w:proofErr w:type="spellEnd"/>
      <w:r w:rsidR="0027791A" w:rsidRPr="00515A2B">
        <w:rPr>
          <w:rFonts w:ascii="Times New Roman" w:hAnsi="Times New Roman"/>
          <w:color w:val="000000" w:themeColor="text1"/>
          <w:sz w:val="20"/>
          <w:szCs w:val="20"/>
        </w:rPr>
        <w:t xml:space="preserve"> A, </w:t>
      </w:r>
      <w:proofErr w:type="spellStart"/>
      <w:r w:rsidR="0027791A" w:rsidRPr="00515A2B">
        <w:rPr>
          <w:rFonts w:ascii="Times New Roman" w:hAnsi="Times New Roman"/>
          <w:color w:val="000000" w:themeColor="text1"/>
          <w:sz w:val="20"/>
          <w:szCs w:val="20"/>
        </w:rPr>
        <w:t>Pingulkar</w:t>
      </w:r>
      <w:proofErr w:type="spellEnd"/>
      <w:r w:rsidR="0027791A" w:rsidRPr="00515A2B">
        <w:rPr>
          <w:rFonts w:ascii="Times New Roman" w:hAnsi="Times New Roman"/>
          <w:color w:val="000000" w:themeColor="text1"/>
          <w:sz w:val="20"/>
          <w:szCs w:val="20"/>
        </w:rPr>
        <w:t xml:space="preserve"> K, </w:t>
      </w:r>
      <w:proofErr w:type="spellStart"/>
      <w:r w:rsidR="0027791A" w:rsidRPr="00515A2B">
        <w:rPr>
          <w:rFonts w:ascii="Times New Roman" w:hAnsi="Times New Roman"/>
          <w:color w:val="000000" w:themeColor="text1"/>
          <w:sz w:val="20"/>
          <w:szCs w:val="20"/>
        </w:rPr>
        <w:t>Bhushan</w:t>
      </w:r>
      <w:proofErr w:type="spellEnd"/>
      <w:r w:rsidR="0027791A" w:rsidRPr="00515A2B">
        <w:rPr>
          <w:rFonts w:ascii="Times New Roman" w:hAnsi="Times New Roman"/>
          <w:color w:val="000000" w:themeColor="text1"/>
          <w:sz w:val="20"/>
          <w:szCs w:val="20"/>
        </w:rPr>
        <w:t xml:space="preserve"> B, </w:t>
      </w:r>
      <w:proofErr w:type="spellStart"/>
      <w:r w:rsidR="0027791A" w:rsidRPr="00515A2B">
        <w:rPr>
          <w:rFonts w:ascii="Times New Roman" w:hAnsi="Times New Roman"/>
          <w:color w:val="000000" w:themeColor="text1"/>
          <w:sz w:val="20"/>
          <w:szCs w:val="20"/>
        </w:rPr>
        <w:t>Gholap</w:t>
      </w:r>
      <w:proofErr w:type="spellEnd"/>
      <w:r w:rsidR="0027791A" w:rsidRPr="00515A2B">
        <w:rPr>
          <w:rFonts w:ascii="Times New Roman" w:hAnsi="Times New Roman"/>
          <w:color w:val="000000" w:themeColor="text1"/>
          <w:sz w:val="20"/>
          <w:szCs w:val="20"/>
        </w:rPr>
        <w:t xml:space="preserve"> A. Thomas P,. Potential application</w:t>
      </w:r>
      <w:r w:rsidR="006828B1" w:rsidRPr="00515A2B">
        <w:rPr>
          <w:rFonts w:ascii="Times New Roman" w:eastAsiaTheme="minorEastAsia" w:hAnsi="Times New Roman" w:hint="eastAsia"/>
          <w:color w:val="000000" w:themeColor="text1"/>
          <w:sz w:val="20"/>
          <w:szCs w:val="20"/>
          <w:lang w:eastAsia="zh-CN"/>
        </w:rPr>
        <w:t xml:space="preserve"> </w:t>
      </w:r>
      <w:r w:rsidR="0027791A" w:rsidRPr="00515A2B">
        <w:rPr>
          <w:rFonts w:ascii="Times New Roman" w:hAnsi="Times New Roman"/>
          <w:color w:val="000000" w:themeColor="text1"/>
          <w:sz w:val="20"/>
          <w:szCs w:val="20"/>
        </w:rPr>
        <w:t>of low dose gamma irradiation to improve the microbiological safety of fresh coriander leaves. Food Control 2003; 14, 529–537.</w:t>
      </w:r>
    </w:p>
    <w:p w:rsidR="009C603A" w:rsidRPr="00515A2B" w:rsidRDefault="009C603A" w:rsidP="00963996">
      <w:pPr>
        <w:pStyle w:val="ListParagraph"/>
        <w:numPr>
          <w:ilvl w:val="0"/>
          <w:numId w:val="2"/>
        </w:numPr>
        <w:adjustRightInd w:val="0"/>
        <w:snapToGrid w:val="0"/>
        <w:spacing w:after="0" w:line="240" w:lineRule="auto"/>
        <w:ind w:left="426" w:hanging="426"/>
        <w:contextualSpacing w:val="0"/>
        <w:jc w:val="both"/>
        <w:rPr>
          <w:rFonts w:ascii="Times New Roman" w:hAnsi="Times New Roman"/>
          <w:color w:val="000000" w:themeColor="text1"/>
          <w:sz w:val="20"/>
          <w:szCs w:val="20"/>
        </w:rPr>
      </w:pPr>
      <w:proofErr w:type="spellStart"/>
      <w:r w:rsidRPr="00515A2B">
        <w:rPr>
          <w:rFonts w:ascii="Times New Roman" w:hAnsi="Times New Roman"/>
          <w:color w:val="000000" w:themeColor="text1"/>
          <w:sz w:val="20"/>
          <w:szCs w:val="20"/>
        </w:rPr>
        <w:t>K</w:t>
      </w:r>
      <w:r w:rsidR="0027791A" w:rsidRPr="00515A2B">
        <w:rPr>
          <w:rFonts w:ascii="Times New Roman" w:hAnsi="Times New Roman"/>
          <w:color w:val="000000" w:themeColor="text1"/>
          <w:sz w:val="20"/>
          <w:szCs w:val="20"/>
        </w:rPr>
        <w:t>aur</w:t>
      </w:r>
      <w:proofErr w:type="spellEnd"/>
      <w:r w:rsidR="0027791A" w:rsidRPr="00515A2B">
        <w:rPr>
          <w:rFonts w:ascii="Times New Roman" w:hAnsi="Times New Roman"/>
          <w:color w:val="000000" w:themeColor="text1"/>
          <w:sz w:val="20"/>
          <w:szCs w:val="20"/>
        </w:rPr>
        <w:t xml:space="preserve"> P, Kumar A, </w:t>
      </w:r>
      <w:proofErr w:type="spellStart"/>
      <w:r w:rsidR="0027791A" w:rsidRPr="00515A2B">
        <w:rPr>
          <w:rFonts w:ascii="Times New Roman" w:hAnsi="Times New Roman"/>
          <w:color w:val="000000" w:themeColor="text1"/>
          <w:sz w:val="20"/>
          <w:szCs w:val="20"/>
        </w:rPr>
        <w:t>Arora</w:t>
      </w:r>
      <w:proofErr w:type="spellEnd"/>
      <w:r w:rsidR="0027791A" w:rsidRPr="00515A2B">
        <w:rPr>
          <w:rFonts w:ascii="Times New Roman" w:hAnsi="Times New Roman"/>
          <w:color w:val="000000" w:themeColor="text1"/>
          <w:sz w:val="20"/>
          <w:szCs w:val="20"/>
        </w:rPr>
        <w:t xml:space="preserve"> S, </w:t>
      </w:r>
      <w:proofErr w:type="spellStart"/>
      <w:r w:rsidR="0027791A" w:rsidRPr="00515A2B">
        <w:rPr>
          <w:rFonts w:ascii="Times New Roman" w:hAnsi="Times New Roman"/>
          <w:color w:val="000000" w:themeColor="text1"/>
          <w:sz w:val="20"/>
          <w:szCs w:val="20"/>
        </w:rPr>
        <w:t>Ghuman</w:t>
      </w:r>
      <w:proofErr w:type="spellEnd"/>
      <w:r w:rsidR="0027791A" w:rsidRPr="00515A2B">
        <w:rPr>
          <w:rFonts w:ascii="Times New Roman" w:hAnsi="Times New Roman"/>
          <w:color w:val="000000" w:themeColor="text1"/>
          <w:sz w:val="20"/>
          <w:szCs w:val="20"/>
        </w:rPr>
        <w:t xml:space="preserve"> B. Quality of dried coriander as affected by pretreatments and method of drying. Eur. Food Res. Technol. 2006; 223:189–194.</w:t>
      </w:r>
    </w:p>
    <w:p w:rsidR="009C603A" w:rsidRPr="00515A2B" w:rsidRDefault="009C603A" w:rsidP="00963996">
      <w:pPr>
        <w:pStyle w:val="NoSpacing"/>
        <w:numPr>
          <w:ilvl w:val="0"/>
          <w:numId w:val="2"/>
        </w:numPr>
        <w:adjustRightInd w:val="0"/>
        <w:snapToGrid w:val="0"/>
        <w:ind w:left="426" w:hanging="426"/>
        <w:jc w:val="both"/>
        <w:rPr>
          <w:rFonts w:ascii="Times New Roman" w:hAnsi="Times New Roman"/>
          <w:color w:val="000000" w:themeColor="text1"/>
          <w:sz w:val="20"/>
          <w:szCs w:val="20"/>
        </w:rPr>
      </w:pPr>
      <w:r w:rsidRPr="00515A2B">
        <w:rPr>
          <w:rFonts w:ascii="Times New Roman" w:hAnsi="Times New Roman"/>
          <w:color w:val="000000" w:themeColor="text1"/>
          <w:sz w:val="20"/>
          <w:szCs w:val="20"/>
        </w:rPr>
        <w:t>S</w:t>
      </w:r>
      <w:r w:rsidR="0027791A" w:rsidRPr="00515A2B">
        <w:rPr>
          <w:rFonts w:ascii="Times New Roman" w:hAnsi="Times New Roman"/>
          <w:color w:val="000000" w:themeColor="text1"/>
          <w:sz w:val="20"/>
          <w:szCs w:val="20"/>
        </w:rPr>
        <w:t>kip the pie.org (2015). Nutritional Info: Coriander (cilantro) leaves, raw. http://skipthepie.org/vegetables-and-vegetable-products/coriander-cilantro-leaves-raw/ (Accessed on 28.05.2015)</w:t>
      </w:r>
      <w:r w:rsidR="006828B1" w:rsidRPr="00515A2B">
        <w:rPr>
          <w:rFonts w:ascii="Times New Roman" w:eastAsiaTheme="minorEastAsia" w:hAnsi="Times New Roman" w:hint="eastAsia"/>
          <w:color w:val="000000" w:themeColor="text1"/>
          <w:sz w:val="20"/>
          <w:szCs w:val="20"/>
          <w:lang w:eastAsia="zh-CN"/>
        </w:rPr>
        <w:t>.</w:t>
      </w:r>
    </w:p>
    <w:p w:rsidR="009C603A" w:rsidRPr="00515A2B" w:rsidRDefault="009C603A" w:rsidP="00963996">
      <w:pPr>
        <w:pStyle w:val="NoSpacing"/>
        <w:numPr>
          <w:ilvl w:val="0"/>
          <w:numId w:val="2"/>
        </w:numPr>
        <w:adjustRightInd w:val="0"/>
        <w:snapToGrid w:val="0"/>
        <w:ind w:left="426" w:hanging="426"/>
        <w:jc w:val="both"/>
        <w:rPr>
          <w:rFonts w:ascii="Times New Roman" w:hAnsi="Times New Roman"/>
          <w:color w:val="000000" w:themeColor="text1"/>
          <w:sz w:val="20"/>
          <w:szCs w:val="20"/>
        </w:rPr>
      </w:pPr>
      <w:proofErr w:type="spellStart"/>
      <w:r w:rsidRPr="00515A2B">
        <w:rPr>
          <w:rFonts w:ascii="Times New Roman" w:hAnsi="Times New Roman"/>
          <w:color w:val="000000" w:themeColor="text1"/>
          <w:sz w:val="20"/>
          <w:szCs w:val="20"/>
        </w:rPr>
        <w:t>G</w:t>
      </w:r>
      <w:r w:rsidR="0027791A" w:rsidRPr="00515A2B">
        <w:rPr>
          <w:rFonts w:ascii="Times New Roman" w:hAnsi="Times New Roman"/>
          <w:color w:val="000000" w:themeColor="text1"/>
          <w:sz w:val="20"/>
          <w:szCs w:val="20"/>
        </w:rPr>
        <w:t>imenez</w:t>
      </w:r>
      <w:proofErr w:type="spellEnd"/>
      <w:r w:rsidR="0027791A" w:rsidRPr="00515A2B">
        <w:rPr>
          <w:rFonts w:ascii="Times New Roman" w:hAnsi="Times New Roman"/>
          <w:color w:val="000000" w:themeColor="text1"/>
          <w:sz w:val="20"/>
          <w:szCs w:val="20"/>
        </w:rPr>
        <w:t xml:space="preserve"> M, </w:t>
      </w:r>
      <w:proofErr w:type="spellStart"/>
      <w:r w:rsidR="0027791A" w:rsidRPr="00515A2B">
        <w:rPr>
          <w:rFonts w:ascii="Times New Roman" w:hAnsi="Times New Roman"/>
          <w:color w:val="000000" w:themeColor="text1"/>
          <w:sz w:val="20"/>
          <w:szCs w:val="20"/>
        </w:rPr>
        <w:t>Olarte</w:t>
      </w:r>
      <w:proofErr w:type="spellEnd"/>
      <w:r w:rsidR="0027791A" w:rsidRPr="00515A2B">
        <w:rPr>
          <w:rFonts w:ascii="Times New Roman" w:hAnsi="Times New Roman"/>
          <w:color w:val="000000" w:themeColor="text1"/>
          <w:sz w:val="20"/>
          <w:szCs w:val="20"/>
        </w:rPr>
        <w:t xml:space="preserve"> C, </w:t>
      </w:r>
      <w:proofErr w:type="spellStart"/>
      <w:r w:rsidR="0027791A" w:rsidRPr="00515A2B">
        <w:rPr>
          <w:rFonts w:ascii="Times New Roman" w:hAnsi="Times New Roman"/>
          <w:color w:val="000000" w:themeColor="text1"/>
          <w:sz w:val="20"/>
          <w:szCs w:val="20"/>
        </w:rPr>
        <w:t>Sanz</w:t>
      </w:r>
      <w:proofErr w:type="spellEnd"/>
      <w:r w:rsidR="0027791A" w:rsidRPr="00515A2B">
        <w:rPr>
          <w:rFonts w:ascii="Times New Roman" w:hAnsi="Times New Roman"/>
          <w:color w:val="000000" w:themeColor="text1"/>
          <w:sz w:val="20"/>
          <w:szCs w:val="20"/>
        </w:rPr>
        <w:t xml:space="preserve"> S, Lomas C, </w:t>
      </w:r>
      <w:proofErr w:type="spellStart"/>
      <w:r w:rsidR="0027791A" w:rsidRPr="00515A2B">
        <w:rPr>
          <w:rFonts w:ascii="Times New Roman" w:hAnsi="Times New Roman"/>
          <w:color w:val="000000" w:themeColor="text1"/>
          <w:sz w:val="20"/>
          <w:szCs w:val="20"/>
        </w:rPr>
        <w:t>Echa`varri</w:t>
      </w:r>
      <w:proofErr w:type="spellEnd"/>
      <w:r w:rsidR="0027791A" w:rsidRPr="00515A2B">
        <w:rPr>
          <w:rFonts w:ascii="Times New Roman" w:hAnsi="Times New Roman"/>
          <w:color w:val="000000" w:themeColor="text1"/>
          <w:sz w:val="20"/>
          <w:szCs w:val="20"/>
        </w:rPr>
        <w:t xml:space="preserve"> J F, Ayala, F. Relation between spoilage microbiological quality in minimally processed artichoke packaged with different films. Food Microbiology 2003; 20, 231–242.</w:t>
      </w:r>
    </w:p>
    <w:p w:rsidR="009C603A" w:rsidRPr="00515A2B" w:rsidRDefault="009C603A" w:rsidP="00963996">
      <w:pPr>
        <w:pStyle w:val="ListParagraph"/>
        <w:numPr>
          <w:ilvl w:val="0"/>
          <w:numId w:val="2"/>
        </w:numPr>
        <w:adjustRightInd w:val="0"/>
        <w:snapToGrid w:val="0"/>
        <w:spacing w:after="0" w:line="240" w:lineRule="auto"/>
        <w:ind w:left="426" w:hanging="426"/>
        <w:contextualSpacing w:val="0"/>
        <w:jc w:val="both"/>
        <w:rPr>
          <w:rFonts w:ascii="Times New Roman" w:hAnsi="Times New Roman"/>
          <w:color w:val="000000" w:themeColor="text1"/>
          <w:sz w:val="20"/>
          <w:szCs w:val="20"/>
        </w:rPr>
      </w:pPr>
      <w:proofErr w:type="spellStart"/>
      <w:r w:rsidRPr="00515A2B">
        <w:rPr>
          <w:rFonts w:ascii="Times New Roman" w:hAnsi="Times New Roman"/>
          <w:color w:val="000000" w:themeColor="text1"/>
          <w:sz w:val="20"/>
          <w:szCs w:val="20"/>
        </w:rPr>
        <w:t>L</w:t>
      </w:r>
      <w:r w:rsidR="00991B7C" w:rsidRPr="00515A2B">
        <w:rPr>
          <w:rFonts w:ascii="Times New Roman" w:hAnsi="Times New Roman"/>
          <w:color w:val="000000" w:themeColor="text1"/>
          <w:sz w:val="20"/>
          <w:szCs w:val="20"/>
        </w:rPr>
        <w:t>oaiza</w:t>
      </w:r>
      <w:proofErr w:type="spellEnd"/>
      <w:r w:rsidR="00991B7C" w:rsidRPr="00515A2B">
        <w:rPr>
          <w:rFonts w:ascii="Times New Roman" w:hAnsi="Times New Roman"/>
          <w:color w:val="000000" w:themeColor="text1"/>
          <w:sz w:val="20"/>
          <w:szCs w:val="20"/>
        </w:rPr>
        <w:t xml:space="preserve"> J, Cantwell M. Postharvest physiology and quality of cilantro, (</w:t>
      </w:r>
      <w:proofErr w:type="spellStart"/>
      <w:r w:rsidR="00991B7C" w:rsidRPr="00515A2B">
        <w:rPr>
          <w:rFonts w:ascii="Times New Roman" w:hAnsi="Times New Roman"/>
          <w:i/>
          <w:color w:val="000000" w:themeColor="text1"/>
          <w:sz w:val="20"/>
          <w:szCs w:val="20"/>
        </w:rPr>
        <w:t>Coriandrum</w:t>
      </w:r>
      <w:proofErr w:type="spellEnd"/>
      <w:r w:rsidR="00991B7C" w:rsidRPr="00515A2B">
        <w:rPr>
          <w:rFonts w:ascii="Times New Roman" w:hAnsi="Times New Roman"/>
          <w:i/>
          <w:color w:val="000000" w:themeColor="text1"/>
          <w:sz w:val="20"/>
          <w:szCs w:val="20"/>
        </w:rPr>
        <w:t xml:space="preserve"> </w:t>
      </w:r>
      <w:proofErr w:type="spellStart"/>
      <w:r w:rsidR="00991B7C" w:rsidRPr="00515A2B">
        <w:rPr>
          <w:rFonts w:ascii="Times New Roman" w:hAnsi="Times New Roman"/>
          <w:i/>
          <w:color w:val="000000" w:themeColor="text1"/>
          <w:sz w:val="20"/>
          <w:szCs w:val="20"/>
        </w:rPr>
        <w:t>sativum</w:t>
      </w:r>
      <w:proofErr w:type="spellEnd"/>
      <w:r w:rsidR="00991B7C" w:rsidRPr="00515A2B">
        <w:rPr>
          <w:rFonts w:ascii="Times New Roman" w:hAnsi="Times New Roman"/>
          <w:color w:val="000000" w:themeColor="text1"/>
          <w:sz w:val="20"/>
          <w:szCs w:val="20"/>
        </w:rPr>
        <w:t xml:space="preserve"> L). </w:t>
      </w:r>
      <w:proofErr w:type="spellStart"/>
      <w:r w:rsidR="00991B7C" w:rsidRPr="00515A2B">
        <w:rPr>
          <w:rFonts w:ascii="Times New Roman" w:hAnsi="Times New Roman"/>
          <w:color w:val="000000" w:themeColor="text1"/>
          <w:sz w:val="20"/>
          <w:szCs w:val="20"/>
        </w:rPr>
        <w:t>Hort</w:t>
      </w:r>
      <w:proofErr w:type="spellEnd"/>
      <w:r w:rsidR="006828B1" w:rsidRPr="00515A2B">
        <w:rPr>
          <w:rFonts w:ascii="Times New Roman" w:eastAsiaTheme="minorEastAsia" w:hAnsi="Times New Roman" w:hint="eastAsia"/>
          <w:color w:val="000000" w:themeColor="text1"/>
          <w:sz w:val="20"/>
          <w:szCs w:val="20"/>
          <w:lang w:eastAsia="zh-CN"/>
        </w:rPr>
        <w:t xml:space="preserve"> </w:t>
      </w:r>
      <w:r w:rsidR="00991B7C" w:rsidRPr="00515A2B">
        <w:rPr>
          <w:rFonts w:ascii="Times New Roman" w:hAnsi="Times New Roman"/>
          <w:color w:val="000000" w:themeColor="text1"/>
          <w:sz w:val="20"/>
          <w:szCs w:val="20"/>
        </w:rPr>
        <w:t>Science 1997; 32(1): 104-107.</w:t>
      </w:r>
    </w:p>
    <w:p w:rsidR="009C603A" w:rsidRPr="00515A2B" w:rsidRDefault="009C603A" w:rsidP="00963996">
      <w:pPr>
        <w:pStyle w:val="ListParagraph"/>
        <w:numPr>
          <w:ilvl w:val="0"/>
          <w:numId w:val="2"/>
        </w:numPr>
        <w:adjustRightInd w:val="0"/>
        <w:snapToGrid w:val="0"/>
        <w:spacing w:after="0" w:line="240" w:lineRule="auto"/>
        <w:ind w:left="426" w:hanging="426"/>
        <w:contextualSpacing w:val="0"/>
        <w:jc w:val="both"/>
        <w:rPr>
          <w:rFonts w:ascii="Times New Roman" w:hAnsi="Times New Roman"/>
          <w:color w:val="000000" w:themeColor="text1"/>
          <w:sz w:val="20"/>
          <w:szCs w:val="20"/>
        </w:rPr>
      </w:pPr>
      <w:r w:rsidRPr="00515A2B">
        <w:rPr>
          <w:rFonts w:ascii="Times New Roman" w:hAnsi="Times New Roman"/>
          <w:color w:val="000000" w:themeColor="text1"/>
          <w:sz w:val="20"/>
          <w:szCs w:val="20"/>
        </w:rPr>
        <w:t>D</w:t>
      </w:r>
      <w:r w:rsidR="00991B7C" w:rsidRPr="00515A2B">
        <w:rPr>
          <w:rFonts w:ascii="Times New Roman" w:hAnsi="Times New Roman"/>
          <w:color w:val="000000" w:themeColor="text1"/>
          <w:sz w:val="20"/>
          <w:szCs w:val="20"/>
        </w:rPr>
        <w:t xml:space="preserve">el Nobile M A, </w:t>
      </w:r>
      <w:proofErr w:type="spellStart"/>
      <w:r w:rsidR="00991B7C" w:rsidRPr="00515A2B">
        <w:rPr>
          <w:rFonts w:ascii="Times New Roman" w:hAnsi="Times New Roman"/>
          <w:color w:val="000000" w:themeColor="text1"/>
          <w:sz w:val="20"/>
          <w:szCs w:val="20"/>
        </w:rPr>
        <w:t>Baian</w:t>
      </w:r>
      <w:r w:rsidR="006828B1" w:rsidRPr="00515A2B">
        <w:rPr>
          <w:rFonts w:ascii="Times New Roman" w:hAnsi="Times New Roman"/>
          <w:color w:val="000000" w:themeColor="text1"/>
          <w:sz w:val="20"/>
          <w:szCs w:val="20"/>
        </w:rPr>
        <w:t>o</w:t>
      </w:r>
      <w:proofErr w:type="spellEnd"/>
      <w:r w:rsidR="006828B1" w:rsidRPr="00515A2B">
        <w:rPr>
          <w:rFonts w:ascii="Times New Roman" w:hAnsi="Times New Roman"/>
          <w:color w:val="000000" w:themeColor="text1"/>
          <w:sz w:val="20"/>
          <w:szCs w:val="20"/>
        </w:rPr>
        <w:t xml:space="preserve"> A, </w:t>
      </w:r>
      <w:proofErr w:type="spellStart"/>
      <w:r w:rsidR="006828B1" w:rsidRPr="00515A2B">
        <w:rPr>
          <w:rFonts w:ascii="Times New Roman" w:hAnsi="Times New Roman"/>
          <w:color w:val="000000" w:themeColor="text1"/>
          <w:sz w:val="20"/>
          <w:szCs w:val="20"/>
        </w:rPr>
        <w:t>Benedetto</w:t>
      </w:r>
      <w:proofErr w:type="spellEnd"/>
      <w:r w:rsidR="006828B1" w:rsidRPr="00515A2B">
        <w:rPr>
          <w:rFonts w:ascii="Times New Roman" w:hAnsi="Times New Roman"/>
          <w:color w:val="000000" w:themeColor="text1"/>
          <w:sz w:val="20"/>
          <w:szCs w:val="20"/>
        </w:rPr>
        <w:t xml:space="preserve"> A., </w:t>
      </w:r>
      <w:proofErr w:type="spellStart"/>
      <w:r w:rsidR="006828B1" w:rsidRPr="00515A2B">
        <w:rPr>
          <w:rFonts w:ascii="Times New Roman" w:hAnsi="Times New Roman"/>
          <w:color w:val="000000" w:themeColor="text1"/>
          <w:sz w:val="20"/>
          <w:szCs w:val="20"/>
        </w:rPr>
        <w:t>Massignan</w:t>
      </w:r>
      <w:proofErr w:type="spellEnd"/>
      <w:r w:rsidR="006828B1" w:rsidRPr="00515A2B">
        <w:rPr>
          <w:rFonts w:ascii="Times New Roman" w:hAnsi="Times New Roman"/>
          <w:color w:val="000000" w:themeColor="text1"/>
          <w:sz w:val="20"/>
          <w:szCs w:val="20"/>
        </w:rPr>
        <w:t xml:space="preserve"> L.</w:t>
      </w:r>
      <w:r w:rsidR="00991B7C" w:rsidRPr="00515A2B">
        <w:rPr>
          <w:rFonts w:ascii="Times New Roman" w:hAnsi="Times New Roman"/>
          <w:color w:val="000000" w:themeColor="text1"/>
          <w:sz w:val="20"/>
          <w:szCs w:val="20"/>
        </w:rPr>
        <w:t xml:space="preserve"> Respiration rate of minimally processed lettuce as affected by packaging. Journal Food Engineering, 2006;74, 60–69.</w:t>
      </w:r>
    </w:p>
    <w:p w:rsidR="009C603A" w:rsidRPr="00515A2B" w:rsidRDefault="009C603A" w:rsidP="00963996">
      <w:pPr>
        <w:pStyle w:val="ListParagraph"/>
        <w:numPr>
          <w:ilvl w:val="0"/>
          <w:numId w:val="2"/>
        </w:numPr>
        <w:adjustRightInd w:val="0"/>
        <w:snapToGrid w:val="0"/>
        <w:spacing w:after="0" w:line="240" w:lineRule="auto"/>
        <w:ind w:left="426" w:hanging="426"/>
        <w:contextualSpacing w:val="0"/>
        <w:jc w:val="both"/>
        <w:rPr>
          <w:rFonts w:ascii="Times New Roman" w:hAnsi="Times New Roman"/>
          <w:color w:val="000000" w:themeColor="text1"/>
          <w:sz w:val="20"/>
          <w:szCs w:val="20"/>
        </w:rPr>
      </w:pPr>
      <w:r w:rsidRPr="00515A2B">
        <w:rPr>
          <w:rFonts w:ascii="Times New Roman" w:hAnsi="Times New Roman"/>
          <w:color w:val="000000" w:themeColor="text1"/>
          <w:sz w:val="20"/>
          <w:szCs w:val="20"/>
        </w:rPr>
        <w:t>D</w:t>
      </w:r>
      <w:r w:rsidR="00991B7C" w:rsidRPr="00515A2B">
        <w:rPr>
          <w:rFonts w:ascii="Times New Roman" w:hAnsi="Times New Roman"/>
          <w:color w:val="000000" w:themeColor="text1"/>
          <w:sz w:val="20"/>
          <w:szCs w:val="20"/>
        </w:rPr>
        <w:t xml:space="preserve">el Nobile M A, </w:t>
      </w:r>
      <w:proofErr w:type="spellStart"/>
      <w:r w:rsidR="00991B7C" w:rsidRPr="00515A2B">
        <w:rPr>
          <w:rFonts w:ascii="Times New Roman" w:hAnsi="Times New Roman"/>
          <w:color w:val="000000" w:themeColor="text1"/>
          <w:sz w:val="20"/>
          <w:szCs w:val="20"/>
        </w:rPr>
        <w:t>Licciardello</w:t>
      </w:r>
      <w:proofErr w:type="spellEnd"/>
      <w:r w:rsidR="00991B7C" w:rsidRPr="00515A2B">
        <w:rPr>
          <w:rFonts w:ascii="Times New Roman" w:hAnsi="Times New Roman"/>
          <w:color w:val="000000" w:themeColor="text1"/>
          <w:sz w:val="20"/>
          <w:szCs w:val="20"/>
        </w:rPr>
        <w:t xml:space="preserve"> F, </w:t>
      </w:r>
      <w:proofErr w:type="spellStart"/>
      <w:r w:rsidR="00991B7C" w:rsidRPr="00515A2B">
        <w:rPr>
          <w:rFonts w:ascii="Times New Roman" w:hAnsi="Times New Roman"/>
          <w:color w:val="000000" w:themeColor="text1"/>
          <w:sz w:val="20"/>
          <w:szCs w:val="20"/>
        </w:rPr>
        <w:t>Scrocco</w:t>
      </w:r>
      <w:proofErr w:type="spellEnd"/>
      <w:r w:rsidR="00991B7C" w:rsidRPr="00515A2B">
        <w:rPr>
          <w:rFonts w:ascii="Times New Roman" w:hAnsi="Times New Roman"/>
          <w:color w:val="000000" w:themeColor="text1"/>
          <w:sz w:val="20"/>
          <w:szCs w:val="20"/>
        </w:rPr>
        <w:t xml:space="preserve"> C, </w:t>
      </w:r>
      <w:proofErr w:type="spellStart"/>
      <w:r w:rsidR="00991B7C" w:rsidRPr="00515A2B">
        <w:rPr>
          <w:rFonts w:ascii="Times New Roman" w:hAnsi="Times New Roman"/>
          <w:color w:val="000000" w:themeColor="text1"/>
          <w:sz w:val="20"/>
          <w:szCs w:val="20"/>
        </w:rPr>
        <w:t>Muratore</w:t>
      </w:r>
      <w:proofErr w:type="spellEnd"/>
      <w:r w:rsidR="00991B7C" w:rsidRPr="00515A2B">
        <w:rPr>
          <w:rFonts w:ascii="Times New Roman" w:hAnsi="Times New Roman"/>
          <w:color w:val="000000" w:themeColor="text1"/>
          <w:sz w:val="20"/>
          <w:szCs w:val="20"/>
        </w:rPr>
        <w:t xml:space="preserve"> G, Zappa M. Use of biodegradable films for prolonging the shelf life of minimally processed lettuce. Journal Food Engineering 2008;85, 317–325.</w:t>
      </w:r>
    </w:p>
    <w:p w:rsidR="009C603A" w:rsidRPr="00515A2B" w:rsidRDefault="009C603A" w:rsidP="00963996">
      <w:pPr>
        <w:pStyle w:val="ListParagraph"/>
        <w:numPr>
          <w:ilvl w:val="0"/>
          <w:numId w:val="2"/>
        </w:numPr>
        <w:adjustRightInd w:val="0"/>
        <w:snapToGrid w:val="0"/>
        <w:spacing w:after="0" w:line="240" w:lineRule="auto"/>
        <w:ind w:left="426" w:hanging="426"/>
        <w:contextualSpacing w:val="0"/>
        <w:jc w:val="both"/>
        <w:rPr>
          <w:rFonts w:ascii="Times New Roman" w:hAnsi="Times New Roman"/>
          <w:color w:val="000000" w:themeColor="text1"/>
          <w:sz w:val="20"/>
          <w:szCs w:val="20"/>
        </w:rPr>
      </w:pPr>
      <w:proofErr w:type="spellStart"/>
      <w:r w:rsidRPr="00515A2B">
        <w:rPr>
          <w:rFonts w:ascii="Times New Roman" w:hAnsi="Times New Roman"/>
          <w:color w:val="000000" w:themeColor="text1"/>
          <w:sz w:val="20"/>
          <w:szCs w:val="20"/>
        </w:rPr>
        <w:t>B</w:t>
      </w:r>
      <w:r w:rsidR="00991B7C" w:rsidRPr="00515A2B">
        <w:rPr>
          <w:rFonts w:ascii="Times New Roman" w:hAnsi="Times New Roman"/>
          <w:color w:val="000000" w:themeColor="text1"/>
          <w:sz w:val="20"/>
          <w:szCs w:val="20"/>
        </w:rPr>
        <w:t>hide</w:t>
      </w:r>
      <w:proofErr w:type="spellEnd"/>
      <w:r w:rsidR="00991B7C" w:rsidRPr="00515A2B">
        <w:rPr>
          <w:rFonts w:ascii="Times New Roman" w:hAnsi="Times New Roman"/>
          <w:color w:val="000000" w:themeColor="text1"/>
          <w:sz w:val="20"/>
          <w:szCs w:val="20"/>
        </w:rPr>
        <w:t xml:space="preserve"> M. Buying, using and storing their favorite spices and herbs, Cookbook, ISBN:0-9640514-1-9, Kathy Casey, 2006.</w:t>
      </w:r>
    </w:p>
    <w:p w:rsidR="009C603A" w:rsidRPr="00515A2B" w:rsidRDefault="009C603A" w:rsidP="00963996">
      <w:pPr>
        <w:pStyle w:val="ListParagraph"/>
        <w:numPr>
          <w:ilvl w:val="0"/>
          <w:numId w:val="2"/>
        </w:numPr>
        <w:adjustRightInd w:val="0"/>
        <w:snapToGrid w:val="0"/>
        <w:spacing w:after="0" w:line="240" w:lineRule="auto"/>
        <w:ind w:left="426" w:hanging="426"/>
        <w:contextualSpacing w:val="0"/>
        <w:jc w:val="both"/>
        <w:rPr>
          <w:rFonts w:ascii="Times New Roman" w:hAnsi="Times New Roman"/>
          <w:color w:val="000000" w:themeColor="text1"/>
          <w:sz w:val="20"/>
          <w:szCs w:val="20"/>
        </w:rPr>
      </w:pPr>
      <w:proofErr w:type="spellStart"/>
      <w:r w:rsidRPr="00515A2B">
        <w:rPr>
          <w:rFonts w:ascii="Times New Roman" w:hAnsi="Times New Roman"/>
          <w:color w:val="000000" w:themeColor="text1"/>
          <w:sz w:val="20"/>
          <w:szCs w:val="20"/>
        </w:rPr>
        <w:t>J</w:t>
      </w:r>
      <w:r w:rsidR="00991B7C" w:rsidRPr="00515A2B">
        <w:rPr>
          <w:rFonts w:ascii="Times New Roman" w:hAnsi="Times New Roman"/>
          <w:color w:val="000000" w:themeColor="text1"/>
          <w:sz w:val="20"/>
          <w:szCs w:val="20"/>
        </w:rPr>
        <w:t>aggi</w:t>
      </w:r>
      <w:proofErr w:type="spellEnd"/>
      <w:r w:rsidR="00991B7C" w:rsidRPr="00515A2B">
        <w:rPr>
          <w:rFonts w:ascii="Times New Roman" w:hAnsi="Times New Roman"/>
          <w:color w:val="000000" w:themeColor="text1"/>
          <w:sz w:val="20"/>
          <w:szCs w:val="20"/>
        </w:rPr>
        <w:t xml:space="preserve"> MP, Sharma </w:t>
      </w:r>
      <w:proofErr w:type="spellStart"/>
      <w:r w:rsidR="00991B7C" w:rsidRPr="00515A2B">
        <w:rPr>
          <w:rFonts w:ascii="Times New Roman" w:hAnsi="Times New Roman"/>
          <w:color w:val="000000" w:themeColor="text1"/>
          <w:sz w:val="20"/>
          <w:szCs w:val="20"/>
        </w:rPr>
        <w:t>Vali</w:t>
      </w:r>
      <w:proofErr w:type="spellEnd"/>
      <w:r w:rsidR="00991B7C" w:rsidRPr="00515A2B">
        <w:rPr>
          <w:rFonts w:ascii="Times New Roman" w:hAnsi="Times New Roman"/>
          <w:color w:val="000000" w:themeColor="text1"/>
          <w:sz w:val="20"/>
          <w:szCs w:val="20"/>
        </w:rPr>
        <w:t xml:space="preserve"> S Acceptability of spinach (</w:t>
      </w:r>
      <w:proofErr w:type="spellStart"/>
      <w:r w:rsidR="00991B7C" w:rsidRPr="00515A2B">
        <w:rPr>
          <w:rFonts w:ascii="Times New Roman" w:hAnsi="Times New Roman"/>
          <w:i/>
          <w:color w:val="000000" w:themeColor="text1"/>
          <w:sz w:val="20"/>
          <w:szCs w:val="20"/>
        </w:rPr>
        <w:t>Spinacia</w:t>
      </w:r>
      <w:proofErr w:type="spellEnd"/>
      <w:r w:rsidR="00991B7C" w:rsidRPr="00515A2B">
        <w:rPr>
          <w:rFonts w:ascii="Times New Roman" w:hAnsi="Times New Roman"/>
          <w:i/>
          <w:color w:val="000000" w:themeColor="text1"/>
          <w:sz w:val="20"/>
          <w:szCs w:val="20"/>
        </w:rPr>
        <w:t xml:space="preserve"> </w:t>
      </w:r>
      <w:proofErr w:type="spellStart"/>
      <w:r w:rsidR="00991B7C" w:rsidRPr="00515A2B">
        <w:rPr>
          <w:rFonts w:ascii="Times New Roman" w:hAnsi="Times New Roman"/>
          <w:i/>
          <w:color w:val="000000" w:themeColor="text1"/>
          <w:sz w:val="20"/>
          <w:szCs w:val="20"/>
        </w:rPr>
        <w:t>olercea</w:t>
      </w:r>
      <w:proofErr w:type="spellEnd"/>
      <w:r w:rsidR="00991B7C" w:rsidRPr="00515A2B">
        <w:rPr>
          <w:rFonts w:ascii="Times New Roman" w:hAnsi="Times New Roman"/>
          <w:color w:val="000000" w:themeColor="text1"/>
          <w:sz w:val="20"/>
          <w:szCs w:val="20"/>
        </w:rPr>
        <w:t>) and fenugreek (</w:t>
      </w:r>
      <w:proofErr w:type="spellStart"/>
      <w:r w:rsidR="00991B7C" w:rsidRPr="00515A2B">
        <w:rPr>
          <w:rFonts w:ascii="Times New Roman" w:hAnsi="Times New Roman"/>
          <w:i/>
          <w:color w:val="000000" w:themeColor="text1"/>
          <w:sz w:val="20"/>
          <w:szCs w:val="20"/>
        </w:rPr>
        <w:t>Trigonella</w:t>
      </w:r>
      <w:proofErr w:type="spellEnd"/>
      <w:r w:rsidR="00991B7C" w:rsidRPr="00515A2B">
        <w:rPr>
          <w:rFonts w:ascii="Times New Roman" w:hAnsi="Times New Roman"/>
          <w:i/>
          <w:color w:val="000000" w:themeColor="text1"/>
          <w:sz w:val="20"/>
          <w:szCs w:val="20"/>
        </w:rPr>
        <w:t xml:space="preserve"> </w:t>
      </w:r>
      <w:proofErr w:type="spellStart"/>
      <w:r w:rsidR="00991B7C" w:rsidRPr="00515A2B">
        <w:rPr>
          <w:rFonts w:ascii="Times New Roman" w:hAnsi="Times New Roman"/>
          <w:i/>
          <w:color w:val="000000" w:themeColor="text1"/>
          <w:sz w:val="20"/>
          <w:szCs w:val="20"/>
        </w:rPr>
        <w:t>foenum-graecum</w:t>
      </w:r>
      <w:proofErr w:type="spellEnd"/>
      <w:r w:rsidR="00991B7C" w:rsidRPr="00515A2B">
        <w:rPr>
          <w:rFonts w:ascii="Times New Roman" w:hAnsi="Times New Roman"/>
          <w:color w:val="000000" w:themeColor="text1"/>
          <w:sz w:val="20"/>
          <w:szCs w:val="20"/>
        </w:rPr>
        <w:t>) stored in flexible consumer packages. Journal of Dairying, Foods and Home Sciences 2005; 24(2): 137-141.</w:t>
      </w:r>
    </w:p>
    <w:p w:rsidR="009C603A" w:rsidRPr="00515A2B" w:rsidRDefault="009C603A" w:rsidP="00963996">
      <w:pPr>
        <w:pStyle w:val="ListParagraph"/>
        <w:numPr>
          <w:ilvl w:val="0"/>
          <w:numId w:val="2"/>
        </w:numPr>
        <w:adjustRightInd w:val="0"/>
        <w:snapToGrid w:val="0"/>
        <w:spacing w:after="0" w:line="240" w:lineRule="auto"/>
        <w:ind w:left="426" w:hanging="426"/>
        <w:contextualSpacing w:val="0"/>
        <w:jc w:val="both"/>
        <w:rPr>
          <w:rFonts w:ascii="Times New Roman" w:hAnsi="Times New Roman"/>
          <w:color w:val="000000" w:themeColor="text1"/>
          <w:sz w:val="20"/>
          <w:szCs w:val="20"/>
        </w:rPr>
      </w:pPr>
      <w:r w:rsidRPr="00515A2B">
        <w:rPr>
          <w:rFonts w:ascii="Times New Roman" w:hAnsi="Times New Roman"/>
          <w:color w:val="000000" w:themeColor="text1"/>
          <w:sz w:val="20"/>
          <w:szCs w:val="20"/>
        </w:rPr>
        <w:t>P</w:t>
      </w:r>
      <w:r w:rsidR="00991B7C" w:rsidRPr="00515A2B">
        <w:rPr>
          <w:rFonts w:ascii="Times New Roman" w:hAnsi="Times New Roman"/>
          <w:color w:val="000000" w:themeColor="text1"/>
          <w:sz w:val="20"/>
          <w:szCs w:val="20"/>
        </w:rPr>
        <w:t xml:space="preserve">anda MR, </w:t>
      </w:r>
      <w:proofErr w:type="spellStart"/>
      <w:r w:rsidR="00991B7C" w:rsidRPr="00515A2B">
        <w:rPr>
          <w:rFonts w:ascii="Times New Roman" w:hAnsi="Times New Roman"/>
          <w:color w:val="000000" w:themeColor="text1"/>
          <w:sz w:val="20"/>
          <w:szCs w:val="20"/>
        </w:rPr>
        <w:t>Chatterjee</w:t>
      </w:r>
      <w:proofErr w:type="spellEnd"/>
      <w:r w:rsidR="00991B7C" w:rsidRPr="00515A2B">
        <w:rPr>
          <w:rFonts w:ascii="Times New Roman" w:hAnsi="Times New Roman"/>
          <w:color w:val="000000" w:themeColor="text1"/>
          <w:sz w:val="20"/>
          <w:szCs w:val="20"/>
        </w:rPr>
        <w:t xml:space="preserve"> </w:t>
      </w:r>
      <w:r w:rsidR="006828B1" w:rsidRPr="00515A2B">
        <w:rPr>
          <w:rFonts w:ascii="Times New Roman" w:hAnsi="Times New Roman"/>
          <w:color w:val="000000" w:themeColor="text1"/>
          <w:sz w:val="20"/>
          <w:szCs w:val="20"/>
        </w:rPr>
        <w:t xml:space="preserve">R, </w:t>
      </w:r>
      <w:proofErr w:type="spellStart"/>
      <w:r w:rsidR="006828B1" w:rsidRPr="00515A2B">
        <w:rPr>
          <w:rFonts w:ascii="Times New Roman" w:hAnsi="Times New Roman"/>
          <w:color w:val="000000" w:themeColor="text1"/>
          <w:sz w:val="20"/>
          <w:szCs w:val="20"/>
        </w:rPr>
        <w:t>Pariari</w:t>
      </w:r>
      <w:proofErr w:type="spellEnd"/>
      <w:r w:rsidR="006828B1" w:rsidRPr="00515A2B">
        <w:rPr>
          <w:rFonts w:ascii="Times New Roman" w:hAnsi="Times New Roman"/>
          <w:color w:val="000000" w:themeColor="text1"/>
          <w:sz w:val="20"/>
          <w:szCs w:val="20"/>
        </w:rPr>
        <w:t xml:space="preserve"> A, </w:t>
      </w:r>
      <w:proofErr w:type="spellStart"/>
      <w:r w:rsidR="006828B1" w:rsidRPr="00515A2B">
        <w:rPr>
          <w:rFonts w:ascii="Times New Roman" w:hAnsi="Times New Roman"/>
          <w:color w:val="000000" w:themeColor="text1"/>
          <w:sz w:val="20"/>
          <w:szCs w:val="20"/>
        </w:rPr>
        <w:t>Chattopadhyay</w:t>
      </w:r>
      <w:proofErr w:type="spellEnd"/>
      <w:r w:rsidR="006828B1" w:rsidRPr="00515A2B">
        <w:rPr>
          <w:rFonts w:ascii="Times New Roman" w:hAnsi="Times New Roman"/>
          <w:color w:val="000000" w:themeColor="text1"/>
          <w:sz w:val="20"/>
          <w:szCs w:val="20"/>
        </w:rPr>
        <w:t xml:space="preserve"> PK,</w:t>
      </w:r>
      <w:r w:rsidR="006828B1" w:rsidRPr="00515A2B">
        <w:rPr>
          <w:rFonts w:ascii="Times New Roman" w:eastAsiaTheme="minorEastAsia" w:hAnsi="Times New Roman" w:hint="eastAsia"/>
          <w:color w:val="000000" w:themeColor="text1"/>
          <w:sz w:val="20"/>
          <w:szCs w:val="20"/>
          <w:lang w:eastAsia="zh-CN"/>
        </w:rPr>
        <w:t xml:space="preserve"> </w:t>
      </w:r>
      <w:proofErr w:type="spellStart"/>
      <w:r w:rsidR="00991B7C" w:rsidRPr="00515A2B">
        <w:rPr>
          <w:rFonts w:ascii="Times New Roman" w:hAnsi="Times New Roman"/>
          <w:color w:val="000000" w:themeColor="text1"/>
          <w:sz w:val="20"/>
          <w:szCs w:val="20"/>
        </w:rPr>
        <w:t>Sharangi</w:t>
      </w:r>
      <w:proofErr w:type="spellEnd"/>
      <w:r w:rsidR="00991B7C" w:rsidRPr="00515A2B">
        <w:rPr>
          <w:rFonts w:ascii="Times New Roman" w:hAnsi="Times New Roman"/>
          <w:color w:val="000000" w:themeColor="text1"/>
          <w:sz w:val="20"/>
          <w:szCs w:val="20"/>
        </w:rPr>
        <w:t xml:space="preserve"> AB, </w:t>
      </w:r>
      <w:proofErr w:type="spellStart"/>
      <w:r w:rsidR="00991B7C" w:rsidRPr="00515A2B">
        <w:rPr>
          <w:rFonts w:ascii="Times New Roman" w:hAnsi="Times New Roman"/>
          <w:color w:val="000000" w:themeColor="text1"/>
          <w:sz w:val="20"/>
          <w:szCs w:val="20"/>
        </w:rPr>
        <w:t>Alam</w:t>
      </w:r>
      <w:proofErr w:type="spellEnd"/>
      <w:r w:rsidR="00991B7C" w:rsidRPr="00515A2B">
        <w:rPr>
          <w:rFonts w:ascii="Times New Roman" w:hAnsi="Times New Roman"/>
          <w:color w:val="000000" w:themeColor="text1"/>
          <w:sz w:val="20"/>
          <w:szCs w:val="20"/>
        </w:rPr>
        <w:t xml:space="preserve"> K. Effect of growth regulators on growth, yield and quality of coriander. Indian J. Hort. 2007; 64(3): 369-371.</w:t>
      </w:r>
    </w:p>
    <w:p w:rsidR="009C603A" w:rsidRPr="00515A2B" w:rsidRDefault="009C603A" w:rsidP="00963996">
      <w:pPr>
        <w:pStyle w:val="ListParagraph"/>
        <w:numPr>
          <w:ilvl w:val="0"/>
          <w:numId w:val="2"/>
        </w:numPr>
        <w:adjustRightInd w:val="0"/>
        <w:snapToGrid w:val="0"/>
        <w:spacing w:after="0" w:line="240" w:lineRule="auto"/>
        <w:ind w:left="426" w:hanging="426"/>
        <w:contextualSpacing w:val="0"/>
        <w:jc w:val="both"/>
        <w:rPr>
          <w:rFonts w:ascii="Times New Roman" w:hAnsi="Times New Roman"/>
          <w:color w:val="000000" w:themeColor="text1"/>
          <w:sz w:val="20"/>
          <w:szCs w:val="20"/>
        </w:rPr>
      </w:pPr>
      <w:proofErr w:type="spellStart"/>
      <w:r w:rsidRPr="00515A2B">
        <w:rPr>
          <w:rFonts w:ascii="Times New Roman" w:hAnsi="Times New Roman"/>
          <w:color w:val="000000" w:themeColor="text1"/>
          <w:sz w:val="20"/>
          <w:szCs w:val="20"/>
        </w:rPr>
        <w:lastRenderedPageBreak/>
        <w:t>S</w:t>
      </w:r>
      <w:r w:rsidR="00991B7C" w:rsidRPr="00515A2B">
        <w:rPr>
          <w:rFonts w:ascii="Times New Roman" w:hAnsi="Times New Roman"/>
          <w:color w:val="000000" w:themeColor="text1"/>
          <w:sz w:val="20"/>
          <w:szCs w:val="20"/>
        </w:rPr>
        <w:t>harangi</w:t>
      </w:r>
      <w:proofErr w:type="spellEnd"/>
      <w:r w:rsidR="00991B7C" w:rsidRPr="00515A2B">
        <w:rPr>
          <w:rFonts w:ascii="Times New Roman" w:hAnsi="Times New Roman"/>
          <w:color w:val="000000" w:themeColor="text1"/>
          <w:sz w:val="20"/>
          <w:szCs w:val="20"/>
        </w:rPr>
        <w:t xml:space="preserve"> AB, </w:t>
      </w:r>
      <w:proofErr w:type="spellStart"/>
      <w:r w:rsidR="00991B7C" w:rsidRPr="00515A2B">
        <w:rPr>
          <w:rFonts w:ascii="Times New Roman" w:hAnsi="Times New Roman"/>
          <w:color w:val="000000" w:themeColor="text1"/>
          <w:sz w:val="20"/>
          <w:szCs w:val="20"/>
        </w:rPr>
        <w:t>C</w:t>
      </w:r>
      <w:r w:rsidR="006828B1" w:rsidRPr="00515A2B">
        <w:rPr>
          <w:rFonts w:ascii="Times New Roman" w:hAnsi="Times New Roman"/>
          <w:color w:val="000000" w:themeColor="text1"/>
          <w:sz w:val="20"/>
          <w:szCs w:val="20"/>
        </w:rPr>
        <w:t>hatterjee</w:t>
      </w:r>
      <w:proofErr w:type="spellEnd"/>
      <w:r w:rsidR="006828B1" w:rsidRPr="00515A2B">
        <w:rPr>
          <w:rFonts w:ascii="Times New Roman" w:hAnsi="Times New Roman"/>
          <w:color w:val="000000" w:themeColor="text1"/>
          <w:sz w:val="20"/>
          <w:szCs w:val="20"/>
        </w:rPr>
        <w:t xml:space="preserve"> R, Nanda MK, Kumar R.</w:t>
      </w:r>
      <w:r w:rsidR="00991B7C" w:rsidRPr="00515A2B">
        <w:rPr>
          <w:rFonts w:ascii="Times New Roman" w:hAnsi="Times New Roman"/>
          <w:color w:val="000000" w:themeColor="text1"/>
          <w:sz w:val="20"/>
          <w:szCs w:val="20"/>
        </w:rPr>
        <w:t xml:space="preserve"> Growth and leaf yield dynamics of cool season coriander as influenced by cutting and foliar nitrogen application.</w:t>
      </w:r>
      <w:r w:rsidR="006828B1" w:rsidRPr="00515A2B">
        <w:rPr>
          <w:rFonts w:ascii="Times New Roman" w:eastAsiaTheme="minorEastAsia" w:hAnsi="Times New Roman" w:hint="eastAsia"/>
          <w:color w:val="000000" w:themeColor="text1"/>
          <w:sz w:val="20"/>
          <w:szCs w:val="20"/>
          <w:lang w:eastAsia="zh-CN"/>
        </w:rPr>
        <w:t xml:space="preserve"> </w:t>
      </w:r>
      <w:r w:rsidR="00991B7C" w:rsidRPr="00515A2B">
        <w:rPr>
          <w:rFonts w:ascii="Times New Roman" w:hAnsi="Times New Roman"/>
          <w:color w:val="000000" w:themeColor="text1"/>
          <w:sz w:val="20"/>
          <w:szCs w:val="20"/>
        </w:rPr>
        <w:t>Journal of Plant Nutrition,</w:t>
      </w:r>
      <w:r w:rsidR="006828B1" w:rsidRPr="00515A2B">
        <w:rPr>
          <w:rFonts w:ascii="Times New Roman" w:eastAsiaTheme="minorEastAsia" w:hAnsi="Times New Roman" w:hint="eastAsia"/>
          <w:color w:val="000000" w:themeColor="text1"/>
          <w:sz w:val="20"/>
          <w:szCs w:val="20"/>
          <w:lang w:eastAsia="zh-CN"/>
        </w:rPr>
        <w:t xml:space="preserve"> </w:t>
      </w:r>
      <w:r w:rsidR="00991B7C" w:rsidRPr="00515A2B">
        <w:rPr>
          <w:rFonts w:ascii="Times New Roman" w:hAnsi="Times New Roman"/>
          <w:color w:val="000000" w:themeColor="text1"/>
          <w:sz w:val="20"/>
          <w:szCs w:val="20"/>
        </w:rPr>
        <w:t>2011; 34(12):</w:t>
      </w:r>
      <w:r w:rsidR="006828B1" w:rsidRPr="00515A2B">
        <w:rPr>
          <w:rFonts w:ascii="Times New Roman" w:eastAsiaTheme="minorEastAsia" w:hAnsi="Times New Roman" w:hint="eastAsia"/>
          <w:color w:val="000000" w:themeColor="text1"/>
          <w:sz w:val="20"/>
          <w:szCs w:val="20"/>
          <w:lang w:eastAsia="zh-CN"/>
        </w:rPr>
        <w:t xml:space="preserve"> </w:t>
      </w:r>
      <w:r w:rsidR="00991B7C" w:rsidRPr="00515A2B">
        <w:rPr>
          <w:rFonts w:ascii="Times New Roman" w:hAnsi="Times New Roman"/>
          <w:color w:val="000000" w:themeColor="text1"/>
          <w:sz w:val="20"/>
          <w:szCs w:val="20"/>
        </w:rPr>
        <w:t>1762-1768.</w:t>
      </w:r>
      <w:r w:rsidR="006828B1" w:rsidRPr="00515A2B">
        <w:rPr>
          <w:rFonts w:ascii="Times New Roman" w:eastAsiaTheme="minorEastAsia" w:hAnsi="Times New Roman" w:hint="eastAsia"/>
          <w:color w:val="000000" w:themeColor="text1"/>
          <w:sz w:val="20"/>
          <w:szCs w:val="20"/>
          <w:lang w:eastAsia="zh-CN"/>
        </w:rPr>
        <w:t xml:space="preserve"> </w:t>
      </w:r>
      <w:r w:rsidR="00991B7C" w:rsidRPr="00515A2B">
        <w:rPr>
          <w:rFonts w:ascii="Times New Roman" w:hAnsi="Times New Roman"/>
          <w:color w:val="000000" w:themeColor="text1"/>
          <w:sz w:val="20"/>
          <w:szCs w:val="20"/>
        </w:rPr>
        <w:t>[</w:t>
      </w:r>
      <w:proofErr w:type="spellStart"/>
      <w:r w:rsidR="00991B7C" w:rsidRPr="00515A2B">
        <w:rPr>
          <w:rFonts w:ascii="Times New Roman" w:hAnsi="Times New Roman"/>
          <w:color w:val="000000" w:themeColor="text1"/>
          <w:sz w:val="20"/>
          <w:szCs w:val="20"/>
        </w:rPr>
        <w:t>doi</w:t>
      </w:r>
      <w:proofErr w:type="spellEnd"/>
      <w:r w:rsidR="00991B7C" w:rsidRPr="00515A2B">
        <w:rPr>
          <w:rFonts w:ascii="Times New Roman" w:hAnsi="Times New Roman"/>
          <w:color w:val="000000" w:themeColor="text1"/>
          <w:sz w:val="20"/>
          <w:szCs w:val="20"/>
        </w:rPr>
        <w:t>: </w:t>
      </w:r>
      <w:hyperlink r:id="rId22" w:history="1">
        <w:r w:rsidR="00991B7C" w:rsidRPr="00515A2B">
          <w:rPr>
            <w:rStyle w:val="Hyperlink"/>
            <w:rFonts w:ascii="Times New Roman" w:hAnsi="Times New Roman"/>
            <w:color w:val="000000" w:themeColor="text1"/>
            <w:sz w:val="20"/>
            <w:szCs w:val="20"/>
          </w:rPr>
          <w:t>10.1080/01904167.2011.600404</w:t>
        </w:r>
      </w:hyperlink>
      <w:r w:rsidR="00991B7C" w:rsidRPr="00515A2B">
        <w:rPr>
          <w:rFonts w:ascii="Times New Roman" w:hAnsi="Times New Roman"/>
          <w:color w:val="000000" w:themeColor="text1"/>
          <w:sz w:val="20"/>
          <w:szCs w:val="20"/>
        </w:rPr>
        <w:t>].</w:t>
      </w:r>
    </w:p>
    <w:p w:rsidR="009C603A" w:rsidRPr="00515A2B" w:rsidRDefault="009C603A" w:rsidP="00963996">
      <w:pPr>
        <w:pStyle w:val="ListParagraph"/>
        <w:numPr>
          <w:ilvl w:val="0"/>
          <w:numId w:val="2"/>
        </w:numPr>
        <w:adjustRightInd w:val="0"/>
        <w:snapToGrid w:val="0"/>
        <w:spacing w:after="0" w:line="240" w:lineRule="auto"/>
        <w:ind w:left="426" w:hanging="426"/>
        <w:contextualSpacing w:val="0"/>
        <w:jc w:val="both"/>
        <w:rPr>
          <w:rFonts w:ascii="Times New Roman" w:hAnsi="Times New Roman"/>
          <w:color w:val="000000" w:themeColor="text1"/>
          <w:sz w:val="20"/>
          <w:szCs w:val="20"/>
        </w:rPr>
      </w:pPr>
      <w:proofErr w:type="spellStart"/>
      <w:r w:rsidRPr="00515A2B">
        <w:rPr>
          <w:rFonts w:ascii="Times New Roman" w:hAnsi="Times New Roman"/>
          <w:color w:val="000000" w:themeColor="text1"/>
          <w:sz w:val="20"/>
          <w:szCs w:val="20"/>
        </w:rPr>
        <w:t>G</w:t>
      </w:r>
      <w:r w:rsidR="00991B7C" w:rsidRPr="00515A2B">
        <w:rPr>
          <w:rFonts w:ascii="Times New Roman" w:hAnsi="Times New Roman"/>
          <w:color w:val="000000" w:themeColor="text1"/>
          <w:sz w:val="20"/>
          <w:szCs w:val="20"/>
        </w:rPr>
        <w:t>uha</w:t>
      </w:r>
      <w:proofErr w:type="spellEnd"/>
      <w:r w:rsidR="00991B7C" w:rsidRPr="00515A2B">
        <w:rPr>
          <w:rFonts w:ascii="Times New Roman" w:hAnsi="Times New Roman"/>
          <w:color w:val="000000" w:themeColor="text1"/>
          <w:sz w:val="20"/>
          <w:szCs w:val="20"/>
        </w:rPr>
        <w:t xml:space="preserve"> S, </w:t>
      </w:r>
      <w:proofErr w:type="spellStart"/>
      <w:r w:rsidR="00991B7C" w:rsidRPr="00515A2B">
        <w:rPr>
          <w:rFonts w:ascii="Times New Roman" w:hAnsi="Times New Roman"/>
          <w:color w:val="000000" w:themeColor="text1"/>
          <w:sz w:val="20"/>
          <w:szCs w:val="20"/>
        </w:rPr>
        <w:t>Sharangi</w:t>
      </w:r>
      <w:proofErr w:type="spellEnd"/>
      <w:r w:rsidR="00991B7C" w:rsidRPr="00515A2B">
        <w:rPr>
          <w:rFonts w:ascii="Times New Roman" w:hAnsi="Times New Roman"/>
          <w:color w:val="000000" w:themeColor="text1"/>
          <w:sz w:val="20"/>
          <w:szCs w:val="20"/>
        </w:rPr>
        <w:t xml:space="preserve"> A B and </w:t>
      </w:r>
      <w:proofErr w:type="spellStart"/>
      <w:r w:rsidR="00991B7C" w:rsidRPr="00515A2B">
        <w:rPr>
          <w:rFonts w:ascii="Times New Roman" w:hAnsi="Times New Roman"/>
          <w:color w:val="000000" w:themeColor="text1"/>
          <w:sz w:val="20"/>
          <w:szCs w:val="20"/>
        </w:rPr>
        <w:t>Debnath</w:t>
      </w:r>
      <w:proofErr w:type="spellEnd"/>
      <w:r w:rsidR="00991B7C" w:rsidRPr="00515A2B">
        <w:rPr>
          <w:rFonts w:ascii="Times New Roman" w:hAnsi="Times New Roman"/>
          <w:color w:val="000000" w:themeColor="text1"/>
          <w:sz w:val="20"/>
          <w:szCs w:val="20"/>
        </w:rPr>
        <w:t xml:space="preserve"> S. Effect of different sowing times and cutting management on </w:t>
      </w:r>
      <w:proofErr w:type="spellStart"/>
      <w:r w:rsidR="00991B7C" w:rsidRPr="00515A2B">
        <w:rPr>
          <w:rFonts w:ascii="Times New Roman" w:hAnsi="Times New Roman"/>
          <w:color w:val="000000" w:themeColor="text1"/>
          <w:sz w:val="20"/>
          <w:szCs w:val="20"/>
        </w:rPr>
        <w:t>phenology</w:t>
      </w:r>
      <w:proofErr w:type="spellEnd"/>
      <w:r w:rsidR="00991B7C" w:rsidRPr="00515A2B">
        <w:rPr>
          <w:rFonts w:ascii="Times New Roman" w:hAnsi="Times New Roman"/>
          <w:color w:val="000000" w:themeColor="text1"/>
          <w:sz w:val="20"/>
          <w:szCs w:val="20"/>
        </w:rPr>
        <w:t xml:space="preserve"> and yield of off-season coriander under protected cultivation. Trends in Horticultural Research 2013, 3(1):27-32. [doi:</w:t>
      </w:r>
      <w:hyperlink r:id="rId23" w:history="1">
        <w:r w:rsidR="00991B7C" w:rsidRPr="00515A2B">
          <w:rPr>
            <w:rStyle w:val="Hyperlink"/>
            <w:rFonts w:ascii="Times New Roman" w:hAnsi="Times New Roman"/>
            <w:color w:val="000000" w:themeColor="text1"/>
            <w:sz w:val="20"/>
            <w:szCs w:val="20"/>
          </w:rPr>
          <w:t>10.3923/thr.2013.27.32</w:t>
        </w:r>
      </w:hyperlink>
      <w:r w:rsidR="00991B7C" w:rsidRPr="00515A2B">
        <w:rPr>
          <w:rFonts w:ascii="Times New Roman" w:hAnsi="Times New Roman"/>
          <w:color w:val="000000" w:themeColor="text1"/>
          <w:sz w:val="20"/>
          <w:szCs w:val="20"/>
        </w:rPr>
        <w:t>]</w:t>
      </w:r>
      <w:r w:rsidR="006828B1" w:rsidRPr="00515A2B">
        <w:rPr>
          <w:rFonts w:ascii="Times New Roman" w:eastAsiaTheme="minorEastAsia" w:hAnsi="Times New Roman" w:hint="eastAsia"/>
          <w:color w:val="000000" w:themeColor="text1"/>
          <w:sz w:val="20"/>
          <w:szCs w:val="20"/>
          <w:lang w:eastAsia="zh-CN"/>
        </w:rPr>
        <w:t>.</w:t>
      </w:r>
    </w:p>
    <w:p w:rsidR="009C603A" w:rsidRPr="00515A2B" w:rsidRDefault="009C603A" w:rsidP="00963996">
      <w:pPr>
        <w:pStyle w:val="ListParagraph"/>
        <w:numPr>
          <w:ilvl w:val="0"/>
          <w:numId w:val="2"/>
        </w:numPr>
        <w:adjustRightInd w:val="0"/>
        <w:snapToGrid w:val="0"/>
        <w:spacing w:after="0" w:line="240" w:lineRule="auto"/>
        <w:ind w:left="426" w:hanging="426"/>
        <w:contextualSpacing w:val="0"/>
        <w:jc w:val="both"/>
        <w:rPr>
          <w:rFonts w:ascii="Times New Roman" w:hAnsi="Times New Roman"/>
          <w:color w:val="000000" w:themeColor="text1"/>
          <w:sz w:val="20"/>
          <w:szCs w:val="20"/>
        </w:rPr>
      </w:pPr>
      <w:proofErr w:type="spellStart"/>
      <w:r w:rsidRPr="00515A2B">
        <w:rPr>
          <w:rFonts w:ascii="Times New Roman" w:hAnsi="Times New Roman"/>
          <w:color w:val="000000" w:themeColor="text1"/>
          <w:sz w:val="20"/>
          <w:szCs w:val="20"/>
        </w:rPr>
        <w:t>K</w:t>
      </w:r>
      <w:r w:rsidR="00991B7C" w:rsidRPr="00515A2B">
        <w:rPr>
          <w:rFonts w:ascii="Times New Roman" w:hAnsi="Times New Roman"/>
          <w:color w:val="000000" w:themeColor="text1"/>
          <w:sz w:val="20"/>
          <w:szCs w:val="20"/>
        </w:rPr>
        <w:t>harkongor</w:t>
      </w:r>
      <w:proofErr w:type="spellEnd"/>
      <w:r w:rsidR="00991B7C" w:rsidRPr="00515A2B">
        <w:rPr>
          <w:rFonts w:ascii="Times New Roman" w:hAnsi="Times New Roman"/>
          <w:color w:val="000000" w:themeColor="text1"/>
          <w:sz w:val="20"/>
          <w:szCs w:val="20"/>
        </w:rPr>
        <w:t xml:space="preserve"> I, </w:t>
      </w:r>
      <w:proofErr w:type="spellStart"/>
      <w:r w:rsidR="00991B7C" w:rsidRPr="00515A2B">
        <w:rPr>
          <w:rFonts w:ascii="Times New Roman" w:hAnsi="Times New Roman"/>
          <w:color w:val="000000" w:themeColor="text1"/>
          <w:sz w:val="20"/>
          <w:szCs w:val="20"/>
        </w:rPr>
        <w:t>Piloo</w:t>
      </w:r>
      <w:proofErr w:type="spellEnd"/>
      <w:r w:rsidR="00991B7C" w:rsidRPr="00515A2B">
        <w:rPr>
          <w:rFonts w:ascii="Times New Roman" w:hAnsi="Times New Roman"/>
          <w:color w:val="000000" w:themeColor="text1"/>
          <w:sz w:val="20"/>
          <w:szCs w:val="20"/>
        </w:rPr>
        <w:t xml:space="preserve"> N, </w:t>
      </w:r>
      <w:proofErr w:type="spellStart"/>
      <w:r w:rsidR="00991B7C" w:rsidRPr="00515A2B">
        <w:rPr>
          <w:rFonts w:ascii="Times New Roman" w:hAnsi="Times New Roman"/>
          <w:color w:val="000000" w:themeColor="text1"/>
          <w:sz w:val="20"/>
          <w:szCs w:val="20"/>
        </w:rPr>
        <w:t>Assumi</w:t>
      </w:r>
      <w:proofErr w:type="spellEnd"/>
      <w:r w:rsidR="00991B7C" w:rsidRPr="00515A2B">
        <w:rPr>
          <w:rFonts w:ascii="Times New Roman" w:hAnsi="Times New Roman"/>
          <w:color w:val="000000" w:themeColor="text1"/>
          <w:sz w:val="20"/>
          <w:szCs w:val="20"/>
        </w:rPr>
        <w:t xml:space="preserve"> SR, </w:t>
      </w:r>
      <w:proofErr w:type="spellStart"/>
      <w:r w:rsidR="00991B7C" w:rsidRPr="00515A2B">
        <w:rPr>
          <w:rFonts w:ascii="Times New Roman" w:hAnsi="Times New Roman"/>
          <w:color w:val="000000" w:themeColor="text1"/>
          <w:sz w:val="20"/>
          <w:szCs w:val="20"/>
        </w:rPr>
        <w:t>Kabir</w:t>
      </w:r>
      <w:proofErr w:type="spellEnd"/>
      <w:r w:rsidR="00991B7C" w:rsidRPr="00515A2B">
        <w:rPr>
          <w:rFonts w:ascii="Times New Roman" w:hAnsi="Times New Roman"/>
          <w:color w:val="000000" w:themeColor="text1"/>
          <w:sz w:val="20"/>
          <w:szCs w:val="20"/>
        </w:rPr>
        <w:t xml:space="preserve"> J</w:t>
      </w:r>
      <w:r w:rsidR="006828B1" w:rsidRPr="00515A2B">
        <w:rPr>
          <w:rFonts w:ascii="Times New Roman" w:hAnsi="Times New Roman"/>
          <w:color w:val="000000" w:themeColor="text1"/>
          <w:sz w:val="20"/>
          <w:szCs w:val="20"/>
        </w:rPr>
        <w:t xml:space="preserve"> </w:t>
      </w:r>
      <w:r w:rsidR="00991B7C" w:rsidRPr="00515A2B">
        <w:rPr>
          <w:rFonts w:ascii="Times New Roman" w:hAnsi="Times New Roman"/>
          <w:color w:val="000000" w:themeColor="text1"/>
          <w:sz w:val="20"/>
          <w:szCs w:val="20"/>
        </w:rPr>
        <w:t>Prepackaging of coriander (</w:t>
      </w:r>
      <w:proofErr w:type="spellStart"/>
      <w:r w:rsidR="00991B7C" w:rsidRPr="00515A2B">
        <w:rPr>
          <w:rFonts w:ascii="Times New Roman" w:hAnsi="Times New Roman"/>
          <w:i/>
          <w:color w:val="000000" w:themeColor="text1"/>
          <w:sz w:val="20"/>
          <w:szCs w:val="20"/>
        </w:rPr>
        <w:t>Coriandrum</w:t>
      </w:r>
      <w:proofErr w:type="spellEnd"/>
      <w:r w:rsidR="00991B7C" w:rsidRPr="00515A2B">
        <w:rPr>
          <w:rFonts w:ascii="Times New Roman" w:hAnsi="Times New Roman"/>
          <w:i/>
          <w:color w:val="000000" w:themeColor="text1"/>
          <w:sz w:val="20"/>
          <w:szCs w:val="20"/>
        </w:rPr>
        <w:t xml:space="preserve"> </w:t>
      </w:r>
      <w:proofErr w:type="spellStart"/>
      <w:r w:rsidR="00991B7C" w:rsidRPr="00515A2B">
        <w:rPr>
          <w:rFonts w:ascii="Times New Roman" w:hAnsi="Times New Roman"/>
          <w:i/>
          <w:color w:val="000000" w:themeColor="text1"/>
          <w:sz w:val="20"/>
          <w:szCs w:val="20"/>
        </w:rPr>
        <w:t>sativum</w:t>
      </w:r>
      <w:proofErr w:type="spellEnd"/>
      <w:r w:rsidR="00991B7C" w:rsidRPr="00515A2B">
        <w:rPr>
          <w:rFonts w:ascii="Times New Roman" w:hAnsi="Times New Roman"/>
          <w:color w:val="000000" w:themeColor="text1"/>
          <w:sz w:val="20"/>
          <w:szCs w:val="20"/>
        </w:rPr>
        <w:t xml:space="preserve"> L.).</w:t>
      </w:r>
      <w:r w:rsidR="006828B1" w:rsidRPr="00515A2B">
        <w:rPr>
          <w:rFonts w:ascii="Times New Roman" w:eastAsiaTheme="minorEastAsia" w:hAnsi="Times New Roman" w:hint="eastAsia"/>
          <w:color w:val="000000" w:themeColor="text1"/>
          <w:sz w:val="20"/>
          <w:szCs w:val="20"/>
          <w:lang w:eastAsia="zh-CN"/>
        </w:rPr>
        <w:t xml:space="preserve"> </w:t>
      </w:r>
      <w:r w:rsidR="00991B7C" w:rsidRPr="00515A2B">
        <w:rPr>
          <w:rFonts w:ascii="Times New Roman" w:hAnsi="Times New Roman"/>
          <w:color w:val="000000" w:themeColor="text1"/>
          <w:sz w:val="20"/>
          <w:szCs w:val="20"/>
        </w:rPr>
        <w:t>Environment and Ecology 2010, 28.(2): 940-943.</w:t>
      </w:r>
    </w:p>
    <w:p w:rsidR="009C603A" w:rsidRPr="00515A2B" w:rsidRDefault="009C603A" w:rsidP="00963996">
      <w:pPr>
        <w:pStyle w:val="ListParagraph"/>
        <w:numPr>
          <w:ilvl w:val="0"/>
          <w:numId w:val="2"/>
        </w:numPr>
        <w:adjustRightInd w:val="0"/>
        <w:snapToGrid w:val="0"/>
        <w:spacing w:after="0" w:line="240" w:lineRule="auto"/>
        <w:ind w:left="426" w:hanging="426"/>
        <w:contextualSpacing w:val="0"/>
        <w:jc w:val="both"/>
        <w:rPr>
          <w:rFonts w:ascii="Times New Roman" w:hAnsi="Times New Roman"/>
          <w:color w:val="000000" w:themeColor="text1"/>
          <w:sz w:val="20"/>
          <w:szCs w:val="20"/>
        </w:rPr>
      </w:pPr>
      <w:proofErr w:type="spellStart"/>
      <w:r w:rsidRPr="00515A2B">
        <w:rPr>
          <w:rFonts w:ascii="Times New Roman" w:hAnsi="Times New Roman"/>
          <w:color w:val="000000" w:themeColor="text1"/>
          <w:sz w:val="20"/>
          <w:szCs w:val="20"/>
        </w:rPr>
        <w:t>W</w:t>
      </w:r>
      <w:r w:rsidR="008F0D63" w:rsidRPr="00515A2B">
        <w:rPr>
          <w:rFonts w:ascii="Times New Roman" w:hAnsi="Times New Roman"/>
          <w:color w:val="000000" w:themeColor="text1"/>
          <w:sz w:val="20"/>
          <w:szCs w:val="20"/>
        </w:rPr>
        <w:t>atada</w:t>
      </w:r>
      <w:proofErr w:type="spellEnd"/>
      <w:r w:rsidR="008F0D63" w:rsidRPr="00515A2B">
        <w:rPr>
          <w:rFonts w:ascii="Times New Roman" w:hAnsi="Times New Roman"/>
          <w:color w:val="000000" w:themeColor="text1"/>
          <w:sz w:val="20"/>
          <w:szCs w:val="20"/>
        </w:rPr>
        <w:t xml:space="preserve"> A, </w:t>
      </w:r>
      <w:proofErr w:type="spellStart"/>
      <w:r w:rsidR="008F0D63" w:rsidRPr="00515A2B">
        <w:rPr>
          <w:rFonts w:ascii="Times New Roman" w:hAnsi="Times New Roman"/>
          <w:color w:val="000000" w:themeColor="text1"/>
          <w:sz w:val="20"/>
          <w:szCs w:val="20"/>
        </w:rPr>
        <w:t>Qi</w:t>
      </w:r>
      <w:proofErr w:type="spellEnd"/>
      <w:r w:rsidR="008F0D63" w:rsidRPr="00515A2B">
        <w:rPr>
          <w:rFonts w:ascii="Times New Roman" w:hAnsi="Times New Roman"/>
          <w:color w:val="000000" w:themeColor="text1"/>
          <w:sz w:val="20"/>
          <w:szCs w:val="20"/>
        </w:rPr>
        <w:t>, L. (1999). Quality of fresh-cut produce. Postharvest Biology and Technology, 15, 201–205.</w:t>
      </w:r>
    </w:p>
    <w:p w:rsidR="009C603A" w:rsidRPr="00515A2B" w:rsidRDefault="009C603A" w:rsidP="00963996">
      <w:pPr>
        <w:pStyle w:val="ListParagraph"/>
        <w:numPr>
          <w:ilvl w:val="0"/>
          <w:numId w:val="2"/>
        </w:numPr>
        <w:adjustRightInd w:val="0"/>
        <w:snapToGrid w:val="0"/>
        <w:spacing w:after="0" w:line="240" w:lineRule="auto"/>
        <w:ind w:left="426" w:hanging="426"/>
        <w:contextualSpacing w:val="0"/>
        <w:jc w:val="both"/>
        <w:rPr>
          <w:rFonts w:ascii="Times New Roman" w:hAnsi="Times New Roman"/>
          <w:color w:val="000000" w:themeColor="text1"/>
          <w:sz w:val="20"/>
          <w:szCs w:val="20"/>
        </w:rPr>
      </w:pPr>
      <w:proofErr w:type="spellStart"/>
      <w:r w:rsidRPr="00515A2B">
        <w:rPr>
          <w:rFonts w:ascii="Times New Roman" w:hAnsi="Times New Roman"/>
          <w:color w:val="000000" w:themeColor="text1"/>
          <w:sz w:val="20"/>
          <w:szCs w:val="20"/>
        </w:rPr>
        <w:t>J</w:t>
      </w:r>
      <w:r w:rsidR="00991B7C" w:rsidRPr="00515A2B">
        <w:rPr>
          <w:rFonts w:ascii="Times New Roman" w:hAnsi="Times New Roman"/>
          <w:color w:val="000000" w:themeColor="text1"/>
          <w:sz w:val="20"/>
          <w:szCs w:val="20"/>
        </w:rPr>
        <w:t>ahan</w:t>
      </w:r>
      <w:proofErr w:type="spellEnd"/>
      <w:r w:rsidR="00991B7C" w:rsidRPr="00515A2B">
        <w:rPr>
          <w:rFonts w:ascii="Times New Roman" w:hAnsi="Times New Roman"/>
          <w:color w:val="000000" w:themeColor="text1"/>
          <w:sz w:val="20"/>
          <w:szCs w:val="20"/>
        </w:rPr>
        <w:t xml:space="preserve"> N, Khan N, </w:t>
      </w:r>
      <w:proofErr w:type="spellStart"/>
      <w:r w:rsidR="00991B7C" w:rsidRPr="00515A2B">
        <w:rPr>
          <w:rFonts w:ascii="Times New Roman" w:hAnsi="Times New Roman"/>
          <w:color w:val="000000" w:themeColor="text1"/>
          <w:sz w:val="20"/>
          <w:szCs w:val="20"/>
        </w:rPr>
        <w:t>Jabeen</w:t>
      </w:r>
      <w:proofErr w:type="spellEnd"/>
      <w:r w:rsidR="00991B7C" w:rsidRPr="00515A2B">
        <w:rPr>
          <w:rFonts w:ascii="Times New Roman" w:hAnsi="Times New Roman"/>
          <w:color w:val="000000" w:themeColor="text1"/>
          <w:sz w:val="20"/>
          <w:szCs w:val="20"/>
        </w:rPr>
        <w:t>, N.</w:t>
      </w:r>
      <w:r w:rsidR="00991B7C" w:rsidRPr="00515A2B">
        <w:rPr>
          <w:rFonts w:ascii="Times New Roman" w:hAnsi="Times New Roman"/>
          <w:b/>
          <w:bCs/>
          <w:color w:val="000000" w:themeColor="text1"/>
          <w:sz w:val="20"/>
          <w:szCs w:val="20"/>
        </w:rPr>
        <w:t xml:space="preserve"> </w:t>
      </w:r>
      <w:r w:rsidR="00991B7C" w:rsidRPr="00515A2B">
        <w:rPr>
          <w:rFonts w:ascii="Times New Roman" w:hAnsi="Times New Roman"/>
          <w:bCs/>
          <w:color w:val="000000" w:themeColor="text1"/>
          <w:sz w:val="20"/>
          <w:szCs w:val="20"/>
        </w:rPr>
        <w:t>Participation Pattern Of Farm Women In Post Harvesting.</w:t>
      </w:r>
      <w:r w:rsidR="00991B7C" w:rsidRPr="00515A2B">
        <w:rPr>
          <w:rFonts w:ascii="Times New Roman" w:hAnsi="Times New Roman"/>
          <w:i/>
          <w:iCs/>
          <w:color w:val="000000" w:themeColor="text1"/>
          <w:sz w:val="20"/>
          <w:szCs w:val="20"/>
        </w:rPr>
        <w:t xml:space="preserve"> World Rural </w:t>
      </w:r>
      <w:proofErr w:type="spellStart"/>
      <w:r w:rsidR="00991B7C" w:rsidRPr="00515A2B">
        <w:rPr>
          <w:rFonts w:ascii="Times New Roman" w:hAnsi="Times New Roman"/>
          <w:i/>
          <w:iCs/>
          <w:color w:val="000000" w:themeColor="text1"/>
          <w:sz w:val="20"/>
          <w:szCs w:val="20"/>
        </w:rPr>
        <w:t>Observ</w:t>
      </w:r>
      <w:proofErr w:type="spellEnd"/>
      <w:r w:rsidR="00991B7C" w:rsidRPr="00515A2B">
        <w:rPr>
          <w:rFonts w:ascii="Times New Roman" w:hAnsi="Times New Roman"/>
          <w:i/>
          <w:iCs/>
          <w:color w:val="000000" w:themeColor="text1"/>
          <w:sz w:val="20"/>
          <w:szCs w:val="20"/>
        </w:rPr>
        <w:t xml:space="preserve"> </w:t>
      </w:r>
      <w:r w:rsidR="00991B7C" w:rsidRPr="00515A2B">
        <w:rPr>
          <w:rFonts w:ascii="Times New Roman" w:hAnsi="Times New Roman"/>
          <w:color w:val="000000" w:themeColor="text1"/>
          <w:sz w:val="20"/>
          <w:szCs w:val="20"/>
        </w:rPr>
        <w:t>2015;7(2):6-9]. ISSN: 1944-6543 (Print); ISSN: 1944-6551 (Online).</w:t>
      </w:r>
      <w:r w:rsidR="006828B1" w:rsidRPr="00515A2B">
        <w:rPr>
          <w:rFonts w:ascii="Times New Roman" w:eastAsiaTheme="minorEastAsia" w:hAnsi="Times New Roman" w:hint="eastAsia"/>
          <w:color w:val="000000" w:themeColor="text1"/>
          <w:sz w:val="20"/>
          <w:szCs w:val="20"/>
          <w:lang w:eastAsia="zh-CN"/>
        </w:rPr>
        <w:t xml:space="preserve"> </w:t>
      </w:r>
      <w:hyperlink r:id="rId24" w:history="1">
        <w:r w:rsidR="00991B7C" w:rsidRPr="00515A2B">
          <w:rPr>
            <w:rStyle w:val="Hyperlink"/>
            <w:rFonts w:ascii="Times New Roman" w:hAnsi="Times New Roman"/>
            <w:color w:val="000000" w:themeColor="text1"/>
            <w:sz w:val="20"/>
            <w:szCs w:val="20"/>
          </w:rPr>
          <w:t>http://www.sciencepub.net/rural. 2</w:t>
        </w:r>
      </w:hyperlink>
      <w:r w:rsidR="006828B1" w:rsidRPr="00515A2B">
        <w:rPr>
          <w:rFonts w:eastAsiaTheme="minorEastAsia" w:hint="eastAsia"/>
          <w:color w:val="000000" w:themeColor="text1"/>
          <w:sz w:val="20"/>
          <w:szCs w:val="20"/>
          <w:lang w:eastAsia="zh-CN"/>
        </w:rPr>
        <w:t>.</w:t>
      </w:r>
    </w:p>
    <w:p w:rsidR="009C603A" w:rsidRPr="00515A2B" w:rsidRDefault="009C603A" w:rsidP="00963996">
      <w:pPr>
        <w:pStyle w:val="ListParagraph"/>
        <w:numPr>
          <w:ilvl w:val="0"/>
          <w:numId w:val="2"/>
        </w:numPr>
        <w:adjustRightInd w:val="0"/>
        <w:snapToGrid w:val="0"/>
        <w:spacing w:after="0" w:line="240" w:lineRule="auto"/>
        <w:ind w:left="426" w:hanging="426"/>
        <w:contextualSpacing w:val="0"/>
        <w:jc w:val="both"/>
        <w:rPr>
          <w:rFonts w:ascii="Times New Roman" w:hAnsi="Times New Roman"/>
          <w:color w:val="000000" w:themeColor="text1"/>
          <w:sz w:val="20"/>
          <w:szCs w:val="20"/>
        </w:rPr>
      </w:pPr>
      <w:r w:rsidRPr="00515A2B">
        <w:rPr>
          <w:rFonts w:ascii="Times New Roman" w:hAnsi="Times New Roman"/>
          <w:color w:val="000000" w:themeColor="text1"/>
          <w:sz w:val="20"/>
          <w:szCs w:val="20"/>
        </w:rPr>
        <w:t>H</w:t>
      </w:r>
      <w:r w:rsidR="00991B7C" w:rsidRPr="00515A2B">
        <w:rPr>
          <w:rFonts w:ascii="Times New Roman" w:hAnsi="Times New Roman"/>
          <w:color w:val="000000" w:themeColor="text1"/>
          <w:sz w:val="20"/>
          <w:szCs w:val="20"/>
        </w:rPr>
        <w:t xml:space="preserve">irata K, </w:t>
      </w:r>
      <w:proofErr w:type="spellStart"/>
      <w:r w:rsidR="00991B7C" w:rsidRPr="00515A2B">
        <w:rPr>
          <w:rFonts w:ascii="Times New Roman" w:hAnsi="Times New Roman"/>
          <w:color w:val="000000" w:themeColor="text1"/>
          <w:sz w:val="20"/>
          <w:szCs w:val="20"/>
        </w:rPr>
        <w:t>Chachin</w:t>
      </w:r>
      <w:proofErr w:type="spellEnd"/>
      <w:r w:rsidR="00991B7C" w:rsidRPr="00515A2B">
        <w:rPr>
          <w:rFonts w:ascii="Times New Roman" w:hAnsi="Times New Roman"/>
          <w:color w:val="000000" w:themeColor="text1"/>
          <w:sz w:val="20"/>
          <w:szCs w:val="20"/>
        </w:rPr>
        <w:t xml:space="preserve"> K, Iwata T. The quality changes of some vegetables used in the tropical and subtropical area during storage at various temperatures. Nippon </w:t>
      </w:r>
      <w:proofErr w:type="spellStart"/>
      <w:r w:rsidR="00991B7C" w:rsidRPr="00515A2B">
        <w:rPr>
          <w:rFonts w:ascii="Times New Roman" w:hAnsi="Times New Roman"/>
          <w:color w:val="000000" w:themeColor="text1"/>
          <w:sz w:val="20"/>
          <w:szCs w:val="20"/>
        </w:rPr>
        <w:t>Shokuhin</w:t>
      </w:r>
      <w:proofErr w:type="spellEnd"/>
      <w:r w:rsidR="00991B7C" w:rsidRPr="00515A2B">
        <w:rPr>
          <w:rFonts w:ascii="Times New Roman" w:hAnsi="Times New Roman"/>
          <w:color w:val="000000" w:themeColor="text1"/>
          <w:sz w:val="20"/>
          <w:szCs w:val="20"/>
        </w:rPr>
        <w:t xml:space="preserve"> Kogyo </w:t>
      </w:r>
      <w:proofErr w:type="spellStart"/>
      <w:r w:rsidR="00991B7C" w:rsidRPr="00515A2B">
        <w:rPr>
          <w:rFonts w:ascii="Times New Roman" w:hAnsi="Times New Roman"/>
          <w:color w:val="000000" w:themeColor="text1"/>
          <w:sz w:val="20"/>
          <w:szCs w:val="20"/>
        </w:rPr>
        <w:t>Gakkaishi</w:t>
      </w:r>
      <w:proofErr w:type="spellEnd"/>
      <w:r w:rsidR="00991B7C" w:rsidRPr="00515A2B">
        <w:rPr>
          <w:rFonts w:ascii="Times New Roman" w:hAnsi="Times New Roman"/>
          <w:color w:val="000000" w:themeColor="text1"/>
          <w:sz w:val="20"/>
          <w:szCs w:val="20"/>
        </w:rPr>
        <w:t xml:space="preserve"> 1987; 34: 556-573.</w:t>
      </w:r>
    </w:p>
    <w:p w:rsidR="009C603A" w:rsidRPr="00515A2B" w:rsidRDefault="009C603A" w:rsidP="00963996">
      <w:pPr>
        <w:pStyle w:val="ListParagraph"/>
        <w:numPr>
          <w:ilvl w:val="0"/>
          <w:numId w:val="2"/>
        </w:numPr>
        <w:adjustRightInd w:val="0"/>
        <w:snapToGrid w:val="0"/>
        <w:spacing w:after="0" w:line="240" w:lineRule="auto"/>
        <w:ind w:left="426" w:hanging="426"/>
        <w:contextualSpacing w:val="0"/>
        <w:jc w:val="both"/>
        <w:rPr>
          <w:rFonts w:ascii="Times New Roman" w:hAnsi="Times New Roman"/>
          <w:color w:val="000000" w:themeColor="text1"/>
          <w:sz w:val="20"/>
          <w:szCs w:val="20"/>
        </w:rPr>
      </w:pPr>
      <w:proofErr w:type="spellStart"/>
      <w:r w:rsidRPr="00515A2B">
        <w:rPr>
          <w:rFonts w:ascii="Times New Roman" w:hAnsi="Times New Roman"/>
          <w:color w:val="000000" w:themeColor="text1"/>
          <w:sz w:val="20"/>
          <w:szCs w:val="20"/>
        </w:rPr>
        <w:lastRenderedPageBreak/>
        <w:t>H</w:t>
      </w:r>
      <w:r w:rsidR="00991B7C" w:rsidRPr="00515A2B">
        <w:rPr>
          <w:rFonts w:ascii="Times New Roman" w:hAnsi="Times New Roman"/>
          <w:color w:val="000000" w:themeColor="text1"/>
          <w:sz w:val="20"/>
          <w:szCs w:val="20"/>
        </w:rPr>
        <w:t>ardenburg</w:t>
      </w:r>
      <w:proofErr w:type="spellEnd"/>
      <w:r w:rsidR="00991B7C" w:rsidRPr="00515A2B">
        <w:rPr>
          <w:rFonts w:ascii="Times New Roman" w:hAnsi="Times New Roman"/>
          <w:color w:val="000000" w:themeColor="text1"/>
          <w:sz w:val="20"/>
          <w:szCs w:val="20"/>
        </w:rPr>
        <w:t xml:space="preserve"> RE, </w:t>
      </w:r>
      <w:proofErr w:type="spellStart"/>
      <w:r w:rsidR="00991B7C" w:rsidRPr="00515A2B">
        <w:rPr>
          <w:rFonts w:ascii="Times New Roman" w:hAnsi="Times New Roman"/>
          <w:color w:val="000000" w:themeColor="text1"/>
          <w:sz w:val="20"/>
          <w:szCs w:val="20"/>
        </w:rPr>
        <w:t>Watada</w:t>
      </w:r>
      <w:proofErr w:type="spellEnd"/>
      <w:r w:rsidR="00991B7C" w:rsidRPr="00515A2B">
        <w:rPr>
          <w:rFonts w:ascii="Times New Roman" w:hAnsi="Times New Roman"/>
          <w:color w:val="000000" w:themeColor="text1"/>
          <w:sz w:val="20"/>
          <w:szCs w:val="20"/>
        </w:rPr>
        <w:t xml:space="preserve"> AE and Wang CY. The commercial storage of fruits, vegetables, and florists and nursery stocks. USDA </w:t>
      </w:r>
      <w:proofErr w:type="spellStart"/>
      <w:r w:rsidR="00991B7C" w:rsidRPr="00515A2B">
        <w:rPr>
          <w:rFonts w:ascii="Times New Roman" w:hAnsi="Times New Roman"/>
          <w:color w:val="000000" w:themeColor="text1"/>
          <w:sz w:val="20"/>
          <w:szCs w:val="20"/>
        </w:rPr>
        <w:t>Agr</w:t>
      </w:r>
      <w:proofErr w:type="spellEnd"/>
      <w:r w:rsidR="00991B7C" w:rsidRPr="00515A2B">
        <w:rPr>
          <w:rFonts w:ascii="Times New Roman" w:hAnsi="Times New Roman"/>
          <w:color w:val="000000" w:themeColor="text1"/>
          <w:sz w:val="20"/>
          <w:szCs w:val="20"/>
        </w:rPr>
        <w:t xml:space="preserve"> </w:t>
      </w:r>
      <w:proofErr w:type="spellStart"/>
      <w:r w:rsidR="00991B7C" w:rsidRPr="00515A2B">
        <w:rPr>
          <w:rFonts w:ascii="Times New Roman" w:hAnsi="Times New Roman"/>
          <w:color w:val="000000" w:themeColor="text1"/>
          <w:sz w:val="20"/>
          <w:szCs w:val="20"/>
        </w:rPr>
        <w:t>Hdbk</w:t>
      </w:r>
      <w:proofErr w:type="spellEnd"/>
      <w:r w:rsidR="00991B7C" w:rsidRPr="00515A2B">
        <w:rPr>
          <w:rFonts w:ascii="Times New Roman" w:hAnsi="Times New Roman"/>
          <w:color w:val="000000" w:themeColor="text1"/>
          <w:sz w:val="20"/>
          <w:szCs w:val="20"/>
        </w:rPr>
        <w:t xml:space="preserve"> No 66: 11-12; 1986</w:t>
      </w:r>
      <w:r w:rsidR="006828B1" w:rsidRPr="00515A2B">
        <w:rPr>
          <w:rFonts w:ascii="Times New Roman" w:eastAsiaTheme="minorEastAsia" w:hAnsi="Times New Roman" w:hint="eastAsia"/>
          <w:color w:val="000000" w:themeColor="text1"/>
          <w:sz w:val="20"/>
          <w:szCs w:val="20"/>
          <w:lang w:eastAsia="zh-CN"/>
        </w:rPr>
        <w:t>.</w:t>
      </w:r>
    </w:p>
    <w:p w:rsidR="009C603A" w:rsidRPr="00515A2B" w:rsidRDefault="009C603A" w:rsidP="00963996">
      <w:pPr>
        <w:pStyle w:val="ListParagraph"/>
        <w:numPr>
          <w:ilvl w:val="0"/>
          <w:numId w:val="2"/>
        </w:numPr>
        <w:adjustRightInd w:val="0"/>
        <w:snapToGrid w:val="0"/>
        <w:spacing w:after="0" w:line="240" w:lineRule="auto"/>
        <w:ind w:left="426" w:hanging="426"/>
        <w:contextualSpacing w:val="0"/>
        <w:jc w:val="both"/>
        <w:rPr>
          <w:rFonts w:ascii="Times New Roman" w:hAnsi="Times New Roman"/>
          <w:color w:val="000000" w:themeColor="text1"/>
          <w:sz w:val="20"/>
          <w:szCs w:val="20"/>
        </w:rPr>
      </w:pPr>
      <w:proofErr w:type="spellStart"/>
      <w:r w:rsidRPr="00515A2B">
        <w:rPr>
          <w:rFonts w:ascii="Times New Roman" w:hAnsi="Times New Roman"/>
          <w:color w:val="000000" w:themeColor="text1"/>
          <w:sz w:val="20"/>
          <w:szCs w:val="20"/>
        </w:rPr>
        <w:t>N</w:t>
      </w:r>
      <w:r w:rsidR="00460F0F" w:rsidRPr="00515A2B">
        <w:rPr>
          <w:rFonts w:ascii="Times New Roman" w:hAnsi="Times New Roman"/>
          <w:color w:val="000000" w:themeColor="text1"/>
          <w:sz w:val="20"/>
          <w:szCs w:val="20"/>
        </w:rPr>
        <w:t>ainar</w:t>
      </w:r>
      <w:proofErr w:type="spellEnd"/>
      <w:r w:rsidR="00460F0F" w:rsidRPr="00515A2B">
        <w:rPr>
          <w:rFonts w:ascii="Times New Roman" w:hAnsi="Times New Roman"/>
          <w:color w:val="000000" w:themeColor="text1"/>
          <w:sz w:val="20"/>
          <w:szCs w:val="20"/>
        </w:rPr>
        <w:t xml:space="preserve"> P, </w:t>
      </w:r>
      <w:proofErr w:type="spellStart"/>
      <w:r w:rsidR="00460F0F" w:rsidRPr="00515A2B">
        <w:rPr>
          <w:rFonts w:ascii="Times New Roman" w:hAnsi="Times New Roman"/>
          <w:color w:val="000000" w:themeColor="text1"/>
          <w:sz w:val="20"/>
          <w:szCs w:val="20"/>
        </w:rPr>
        <w:t>Balakrishnan</w:t>
      </w:r>
      <w:proofErr w:type="spellEnd"/>
      <w:r w:rsidR="00460F0F" w:rsidRPr="00515A2B">
        <w:rPr>
          <w:rFonts w:ascii="Times New Roman" w:hAnsi="Times New Roman"/>
          <w:color w:val="000000" w:themeColor="text1"/>
          <w:sz w:val="20"/>
          <w:szCs w:val="20"/>
        </w:rPr>
        <w:t xml:space="preserve"> K, </w:t>
      </w:r>
      <w:proofErr w:type="spellStart"/>
      <w:r w:rsidR="00460F0F" w:rsidRPr="00515A2B">
        <w:rPr>
          <w:rFonts w:ascii="Times New Roman" w:hAnsi="Times New Roman"/>
          <w:color w:val="000000" w:themeColor="text1"/>
          <w:sz w:val="20"/>
          <w:szCs w:val="20"/>
        </w:rPr>
        <w:t>Pappiah</w:t>
      </w:r>
      <w:proofErr w:type="spellEnd"/>
      <w:r w:rsidR="00460F0F" w:rsidRPr="00515A2B">
        <w:rPr>
          <w:rFonts w:ascii="Times New Roman" w:hAnsi="Times New Roman"/>
          <w:color w:val="000000" w:themeColor="text1"/>
          <w:sz w:val="20"/>
          <w:szCs w:val="20"/>
        </w:rPr>
        <w:t xml:space="preserve"> CM, </w:t>
      </w:r>
      <w:proofErr w:type="spellStart"/>
      <w:r w:rsidR="00460F0F" w:rsidRPr="00515A2B">
        <w:rPr>
          <w:rFonts w:ascii="Times New Roman" w:hAnsi="Times New Roman"/>
          <w:color w:val="000000" w:themeColor="text1"/>
          <w:sz w:val="20"/>
          <w:szCs w:val="20"/>
        </w:rPr>
        <w:t>Sambandamurthi</w:t>
      </w:r>
      <w:proofErr w:type="spellEnd"/>
      <w:r w:rsidR="00460F0F" w:rsidRPr="00515A2B">
        <w:rPr>
          <w:rFonts w:ascii="Times New Roman" w:hAnsi="Times New Roman"/>
          <w:color w:val="000000" w:themeColor="text1"/>
          <w:sz w:val="20"/>
          <w:szCs w:val="20"/>
        </w:rPr>
        <w:t>,</w:t>
      </w:r>
      <w:r w:rsidR="006828B1" w:rsidRPr="00515A2B">
        <w:rPr>
          <w:rFonts w:ascii="Times New Roman" w:eastAsiaTheme="minorEastAsia" w:hAnsi="Times New Roman" w:hint="eastAsia"/>
          <w:color w:val="000000" w:themeColor="text1"/>
          <w:sz w:val="20"/>
          <w:szCs w:val="20"/>
          <w:lang w:eastAsia="zh-CN"/>
        </w:rPr>
        <w:t xml:space="preserve"> </w:t>
      </w:r>
      <w:r w:rsidR="00460F0F" w:rsidRPr="00515A2B">
        <w:rPr>
          <w:rFonts w:ascii="Times New Roman" w:hAnsi="Times New Roman"/>
          <w:color w:val="000000" w:themeColor="text1"/>
          <w:sz w:val="20"/>
          <w:szCs w:val="20"/>
        </w:rPr>
        <w:t xml:space="preserve">S. Studies on improving the shelf life of green </w:t>
      </w:r>
      <w:proofErr w:type="spellStart"/>
      <w:r w:rsidR="00460F0F" w:rsidRPr="00515A2B">
        <w:rPr>
          <w:rFonts w:ascii="Times New Roman" w:hAnsi="Times New Roman"/>
          <w:color w:val="000000" w:themeColor="text1"/>
          <w:sz w:val="20"/>
          <w:szCs w:val="20"/>
        </w:rPr>
        <w:t>amaranthus</w:t>
      </w:r>
      <w:proofErr w:type="spellEnd"/>
      <w:r w:rsidR="00460F0F" w:rsidRPr="00515A2B">
        <w:rPr>
          <w:rFonts w:ascii="Times New Roman" w:hAnsi="Times New Roman"/>
          <w:color w:val="000000" w:themeColor="text1"/>
          <w:sz w:val="20"/>
          <w:szCs w:val="20"/>
        </w:rPr>
        <w:t xml:space="preserve"> through different storage methods. South Indian Horticulture 1997;45(5/6): 293-296.</w:t>
      </w:r>
    </w:p>
    <w:p w:rsidR="009C603A" w:rsidRPr="00515A2B" w:rsidRDefault="009C603A" w:rsidP="00963996">
      <w:pPr>
        <w:pStyle w:val="ListParagraph"/>
        <w:numPr>
          <w:ilvl w:val="0"/>
          <w:numId w:val="2"/>
        </w:numPr>
        <w:adjustRightInd w:val="0"/>
        <w:snapToGrid w:val="0"/>
        <w:spacing w:after="0" w:line="240" w:lineRule="auto"/>
        <w:ind w:left="426" w:hanging="426"/>
        <w:contextualSpacing w:val="0"/>
        <w:jc w:val="both"/>
        <w:rPr>
          <w:rFonts w:ascii="Times New Roman" w:hAnsi="Times New Roman"/>
          <w:color w:val="000000" w:themeColor="text1"/>
          <w:sz w:val="20"/>
          <w:szCs w:val="20"/>
        </w:rPr>
      </w:pPr>
      <w:proofErr w:type="spellStart"/>
      <w:r w:rsidRPr="00515A2B">
        <w:rPr>
          <w:rFonts w:ascii="Times New Roman" w:hAnsi="Times New Roman"/>
          <w:color w:val="000000" w:themeColor="text1"/>
          <w:sz w:val="20"/>
          <w:szCs w:val="20"/>
        </w:rPr>
        <w:t>S</w:t>
      </w:r>
      <w:r w:rsidR="00460F0F" w:rsidRPr="00515A2B">
        <w:rPr>
          <w:rFonts w:ascii="Times New Roman" w:hAnsi="Times New Roman"/>
          <w:color w:val="000000" w:themeColor="text1"/>
          <w:sz w:val="20"/>
          <w:szCs w:val="20"/>
        </w:rPr>
        <w:t>otome</w:t>
      </w:r>
      <w:proofErr w:type="spellEnd"/>
      <w:r w:rsidR="00460F0F" w:rsidRPr="00515A2B">
        <w:rPr>
          <w:rFonts w:ascii="Times New Roman" w:hAnsi="Times New Roman"/>
          <w:color w:val="000000" w:themeColor="text1"/>
          <w:sz w:val="20"/>
          <w:szCs w:val="20"/>
        </w:rPr>
        <w:t xml:space="preserve"> I, </w:t>
      </w:r>
      <w:proofErr w:type="spellStart"/>
      <w:r w:rsidR="00460F0F" w:rsidRPr="00515A2B">
        <w:rPr>
          <w:rFonts w:ascii="Times New Roman" w:hAnsi="Times New Roman"/>
          <w:color w:val="000000" w:themeColor="text1"/>
          <w:sz w:val="20"/>
          <w:szCs w:val="20"/>
        </w:rPr>
        <w:t>Oshita</w:t>
      </w:r>
      <w:proofErr w:type="spellEnd"/>
      <w:r w:rsidR="00460F0F" w:rsidRPr="00515A2B">
        <w:rPr>
          <w:rFonts w:ascii="Times New Roman" w:hAnsi="Times New Roman"/>
          <w:color w:val="000000" w:themeColor="text1"/>
          <w:sz w:val="20"/>
          <w:szCs w:val="20"/>
        </w:rPr>
        <w:t xml:space="preserve"> S, </w:t>
      </w:r>
      <w:proofErr w:type="spellStart"/>
      <w:r w:rsidR="00460F0F" w:rsidRPr="00515A2B">
        <w:rPr>
          <w:rFonts w:ascii="Times New Roman" w:hAnsi="Times New Roman"/>
          <w:color w:val="000000" w:themeColor="text1"/>
          <w:sz w:val="20"/>
          <w:szCs w:val="20"/>
        </w:rPr>
        <w:t>Seo</w:t>
      </w:r>
      <w:proofErr w:type="spellEnd"/>
      <w:r w:rsidR="00460F0F" w:rsidRPr="00515A2B">
        <w:rPr>
          <w:rFonts w:ascii="Times New Roman" w:hAnsi="Times New Roman"/>
          <w:color w:val="000000" w:themeColor="text1"/>
          <w:sz w:val="20"/>
          <w:szCs w:val="20"/>
        </w:rPr>
        <w:t xml:space="preserve"> Y, Kawagoe Y. Fundamental study on the storage of leafy vegetables experiments using model samples. Journal of the Japanese Society of Agricultural Machinery. 2001; 63(5): 86-91</w:t>
      </w:r>
      <w:r w:rsidR="006828B1" w:rsidRPr="00515A2B">
        <w:rPr>
          <w:rFonts w:ascii="Times New Roman" w:eastAsiaTheme="minorEastAsia" w:hAnsi="Times New Roman" w:hint="eastAsia"/>
          <w:color w:val="000000" w:themeColor="text1"/>
          <w:sz w:val="20"/>
          <w:szCs w:val="20"/>
          <w:lang w:eastAsia="zh-CN"/>
        </w:rPr>
        <w:t>.</w:t>
      </w:r>
    </w:p>
    <w:p w:rsidR="009C603A" w:rsidRPr="00515A2B" w:rsidRDefault="009C603A" w:rsidP="00963996">
      <w:pPr>
        <w:pStyle w:val="ListParagraph"/>
        <w:numPr>
          <w:ilvl w:val="0"/>
          <w:numId w:val="2"/>
        </w:numPr>
        <w:adjustRightInd w:val="0"/>
        <w:snapToGrid w:val="0"/>
        <w:spacing w:after="0" w:line="240" w:lineRule="auto"/>
        <w:ind w:left="426" w:hanging="426"/>
        <w:contextualSpacing w:val="0"/>
        <w:jc w:val="both"/>
        <w:rPr>
          <w:rFonts w:ascii="Times New Roman" w:hAnsi="Times New Roman"/>
          <w:color w:val="000000" w:themeColor="text1"/>
          <w:sz w:val="20"/>
          <w:szCs w:val="20"/>
        </w:rPr>
      </w:pPr>
      <w:proofErr w:type="spellStart"/>
      <w:r w:rsidRPr="00515A2B">
        <w:rPr>
          <w:rFonts w:ascii="Times New Roman" w:hAnsi="Times New Roman"/>
          <w:color w:val="000000" w:themeColor="text1"/>
          <w:sz w:val="20"/>
          <w:szCs w:val="20"/>
        </w:rPr>
        <w:t>O</w:t>
      </w:r>
      <w:r w:rsidR="00460F0F" w:rsidRPr="00515A2B">
        <w:rPr>
          <w:rFonts w:ascii="Times New Roman" w:hAnsi="Times New Roman"/>
          <w:color w:val="000000" w:themeColor="text1"/>
          <w:sz w:val="20"/>
          <w:szCs w:val="20"/>
        </w:rPr>
        <w:t>yebanji</w:t>
      </w:r>
      <w:proofErr w:type="spellEnd"/>
      <w:r w:rsidR="00460F0F" w:rsidRPr="00515A2B">
        <w:rPr>
          <w:rFonts w:ascii="Times New Roman" w:hAnsi="Times New Roman"/>
          <w:color w:val="000000" w:themeColor="text1"/>
          <w:sz w:val="20"/>
          <w:szCs w:val="20"/>
        </w:rPr>
        <w:t xml:space="preserve"> AO, </w:t>
      </w:r>
      <w:proofErr w:type="spellStart"/>
      <w:r w:rsidR="00460F0F" w:rsidRPr="00515A2B">
        <w:rPr>
          <w:rFonts w:ascii="Times New Roman" w:hAnsi="Times New Roman"/>
          <w:color w:val="000000" w:themeColor="text1"/>
          <w:sz w:val="20"/>
          <w:szCs w:val="20"/>
        </w:rPr>
        <w:t>Ubani,ON</w:t>
      </w:r>
      <w:proofErr w:type="spellEnd"/>
      <w:r w:rsidR="00460F0F" w:rsidRPr="00515A2B">
        <w:rPr>
          <w:rFonts w:ascii="Times New Roman" w:hAnsi="Times New Roman"/>
          <w:color w:val="000000" w:themeColor="text1"/>
          <w:sz w:val="20"/>
          <w:szCs w:val="20"/>
        </w:rPr>
        <w:t>, Williams,</w:t>
      </w:r>
      <w:r w:rsidR="006828B1" w:rsidRPr="00515A2B">
        <w:rPr>
          <w:rFonts w:ascii="Times New Roman" w:eastAsiaTheme="minorEastAsia" w:hAnsi="Times New Roman" w:hint="eastAsia"/>
          <w:color w:val="000000" w:themeColor="text1"/>
          <w:sz w:val="20"/>
          <w:szCs w:val="20"/>
          <w:lang w:eastAsia="zh-CN"/>
        </w:rPr>
        <w:t xml:space="preserve"> </w:t>
      </w:r>
      <w:r w:rsidR="00460F0F" w:rsidRPr="00515A2B">
        <w:rPr>
          <w:rFonts w:ascii="Times New Roman" w:hAnsi="Times New Roman"/>
          <w:color w:val="000000" w:themeColor="text1"/>
          <w:sz w:val="20"/>
          <w:szCs w:val="20"/>
        </w:rPr>
        <w:t xml:space="preserve">JO, </w:t>
      </w:r>
      <w:proofErr w:type="spellStart"/>
      <w:r w:rsidR="00460F0F" w:rsidRPr="00515A2B">
        <w:rPr>
          <w:rFonts w:ascii="Times New Roman" w:hAnsi="Times New Roman"/>
          <w:color w:val="000000" w:themeColor="text1"/>
          <w:sz w:val="20"/>
          <w:szCs w:val="20"/>
        </w:rPr>
        <w:t>Adesida</w:t>
      </w:r>
      <w:proofErr w:type="spellEnd"/>
      <w:r w:rsidR="00460F0F" w:rsidRPr="00515A2B">
        <w:rPr>
          <w:rFonts w:ascii="Times New Roman" w:hAnsi="Times New Roman"/>
          <w:color w:val="000000" w:themeColor="text1"/>
          <w:sz w:val="20"/>
          <w:szCs w:val="20"/>
        </w:rPr>
        <w:t>,</w:t>
      </w:r>
      <w:r w:rsidR="006828B1" w:rsidRPr="00515A2B">
        <w:rPr>
          <w:rFonts w:ascii="Times New Roman" w:eastAsiaTheme="minorEastAsia" w:hAnsi="Times New Roman" w:hint="eastAsia"/>
          <w:color w:val="000000" w:themeColor="text1"/>
          <w:sz w:val="20"/>
          <w:szCs w:val="20"/>
          <w:lang w:eastAsia="zh-CN"/>
        </w:rPr>
        <w:t xml:space="preserve"> </w:t>
      </w:r>
      <w:r w:rsidR="00460F0F" w:rsidRPr="00515A2B">
        <w:rPr>
          <w:rFonts w:ascii="Times New Roman" w:hAnsi="Times New Roman"/>
          <w:color w:val="000000" w:themeColor="text1"/>
          <w:sz w:val="20"/>
          <w:szCs w:val="20"/>
        </w:rPr>
        <w:t xml:space="preserve">MA, </w:t>
      </w:r>
      <w:proofErr w:type="spellStart"/>
      <w:r w:rsidR="00460F0F" w:rsidRPr="00515A2B">
        <w:rPr>
          <w:rFonts w:ascii="Times New Roman" w:hAnsi="Times New Roman"/>
          <w:color w:val="000000" w:themeColor="text1"/>
          <w:sz w:val="20"/>
          <w:szCs w:val="20"/>
        </w:rPr>
        <w:t>Olahan</w:t>
      </w:r>
      <w:proofErr w:type="spellEnd"/>
      <w:r w:rsidR="00460F0F" w:rsidRPr="00515A2B">
        <w:rPr>
          <w:rFonts w:ascii="Times New Roman" w:hAnsi="Times New Roman"/>
          <w:color w:val="000000" w:themeColor="text1"/>
          <w:sz w:val="20"/>
          <w:szCs w:val="20"/>
        </w:rPr>
        <w:t>,</w:t>
      </w:r>
      <w:r w:rsidR="006828B1" w:rsidRPr="00515A2B">
        <w:rPr>
          <w:rFonts w:ascii="Times New Roman" w:eastAsiaTheme="minorEastAsia" w:hAnsi="Times New Roman" w:hint="eastAsia"/>
          <w:color w:val="000000" w:themeColor="text1"/>
          <w:sz w:val="20"/>
          <w:szCs w:val="20"/>
          <w:lang w:eastAsia="zh-CN"/>
        </w:rPr>
        <w:t xml:space="preserve"> </w:t>
      </w:r>
      <w:r w:rsidR="00460F0F" w:rsidRPr="00515A2B">
        <w:rPr>
          <w:rFonts w:ascii="Times New Roman" w:hAnsi="Times New Roman"/>
          <w:color w:val="000000" w:themeColor="text1"/>
          <w:sz w:val="20"/>
          <w:szCs w:val="20"/>
        </w:rPr>
        <w:t xml:space="preserve">SA. Storability of </w:t>
      </w:r>
      <w:proofErr w:type="spellStart"/>
      <w:r w:rsidR="00460F0F" w:rsidRPr="00515A2B">
        <w:rPr>
          <w:rFonts w:ascii="Times New Roman" w:hAnsi="Times New Roman"/>
          <w:color w:val="000000" w:themeColor="text1"/>
          <w:sz w:val="20"/>
          <w:szCs w:val="20"/>
        </w:rPr>
        <w:t>Amaranthus</w:t>
      </w:r>
      <w:proofErr w:type="spellEnd"/>
      <w:r w:rsidR="00460F0F" w:rsidRPr="00515A2B">
        <w:rPr>
          <w:rFonts w:ascii="Times New Roman" w:hAnsi="Times New Roman"/>
          <w:color w:val="000000" w:themeColor="text1"/>
          <w:sz w:val="20"/>
          <w:szCs w:val="20"/>
        </w:rPr>
        <w:t xml:space="preserve"> leafy vegetable in different vegetable boxes. Tropical Science 2004; 44(2): 55-56.</w:t>
      </w:r>
    </w:p>
    <w:p w:rsidR="009C603A" w:rsidRPr="00515A2B" w:rsidRDefault="009C603A" w:rsidP="00963996">
      <w:pPr>
        <w:pStyle w:val="ListParagraph"/>
        <w:numPr>
          <w:ilvl w:val="0"/>
          <w:numId w:val="2"/>
        </w:numPr>
        <w:adjustRightInd w:val="0"/>
        <w:snapToGrid w:val="0"/>
        <w:spacing w:after="0" w:line="240" w:lineRule="auto"/>
        <w:ind w:left="426" w:hanging="426"/>
        <w:contextualSpacing w:val="0"/>
        <w:jc w:val="both"/>
        <w:rPr>
          <w:rFonts w:ascii="Times New Roman" w:hAnsi="Times New Roman"/>
          <w:color w:val="000000" w:themeColor="text1"/>
          <w:sz w:val="20"/>
          <w:szCs w:val="20"/>
        </w:rPr>
      </w:pPr>
      <w:r w:rsidRPr="00515A2B">
        <w:rPr>
          <w:rFonts w:ascii="Times New Roman" w:hAnsi="Times New Roman"/>
          <w:color w:val="000000" w:themeColor="text1"/>
          <w:sz w:val="20"/>
          <w:szCs w:val="20"/>
        </w:rPr>
        <w:t>C</w:t>
      </w:r>
      <w:r w:rsidR="00460F0F" w:rsidRPr="00515A2B">
        <w:rPr>
          <w:rFonts w:ascii="Times New Roman" w:hAnsi="Times New Roman"/>
          <w:color w:val="000000" w:themeColor="text1"/>
          <w:sz w:val="20"/>
          <w:szCs w:val="20"/>
        </w:rPr>
        <w:t xml:space="preserve">ampbell J V, </w:t>
      </w:r>
      <w:proofErr w:type="spellStart"/>
      <w:r w:rsidR="00460F0F" w:rsidRPr="00515A2B">
        <w:rPr>
          <w:rFonts w:ascii="Times New Roman" w:hAnsi="Times New Roman"/>
          <w:color w:val="000000" w:themeColor="text1"/>
          <w:sz w:val="20"/>
          <w:szCs w:val="20"/>
        </w:rPr>
        <w:t>Mohle-Boetani</w:t>
      </w:r>
      <w:proofErr w:type="spellEnd"/>
      <w:r w:rsidR="00460F0F" w:rsidRPr="00515A2B">
        <w:rPr>
          <w:rFonts w:ascii="Times New Roman" w:hAnsi="Times New Roman"/>
          <w:color w:val="000000" w:themeColor="text1"/>
          <w:sz w:val="20"/>
          <w:szCs w:val="20"/>
        </w:rPr>
        <w:t xml:space="preserve"> J, Reporter R, Abbott S, Farrar J, </w:t>
      </w:r>
      <w:proofErr w:type="spellStart"/>
      <w:r w:rsidR="00460F0F" w:rsidRPr="00515A2B">
        <w:rPr>
          <w:rFonts w:ascii="Times New Roman" w:hAnsi="Times New Roman"/>
          <w:color w:val="000000" w:themeColor="text1"/>
          <w:sz w:val="20"/>
          <w:szCs w:val="20"/>
        </w:rPr>
        <w:t>Brandl</w:t>
      </w:r>
      <w:proofErr w:type="spellEnd"/>
      <w:r w:rsidR="00460F0F" w:rsidRPr="00515A2B">
        <w:rPr>
          <w:rFonts w:ascii="Times New Roman" w:hAnsi="Times New Roman"/>
          <w:color w:val="000000" w:themeColor="text1"/>
          <w:sz w:val="20"/>
          <w:szCs w:val="20"/>
        </w:rPr>
        <w:t xml:space="preserve"> M, </w:t>
      </w:r>
      <w:proofErr w:type="spellStart"/>
      <w:r w:rsidR="00460F0F" w:rsidRPr="00515A2B">
        <w:rPr>
          <w:rFonts w:ascii="Times New Roman" w:hAnsi="Times New Roman"/>
          <w:color w:val="000000" w:themeColor="text1"/>
          <w:sz w:val="20"/>
          <w:szCs w:val="20"/>
        </w:rPr>
        <w:t>Mandrell</w:t>
      </w:r>
      <w:proofErr w:type="spellEnd"/>
      <w:r w:rsidR="00460F0F" w:rsidRPr="00515A2B">
        <w:rPr>
          <w:rFonts w:ascii="Times New Roman" w:hAnsi="Times New Roman"/>
          <w:color w:val="000000" w:themeColor="text1"/>
          <w:sz w:val="20"/>
          <w:szCs w:val="20"/>
        </w:rPr>
        <w:t xml:space="preserve"> R and Werner S B.</w:t>
      </w:r>
      <w:r w:rsidR="006828B1" w:rsidRPr="00515A2B">
        <w:rPr>
          <w:rFonts w:ascii="Times New Roman" w:hAnsi="Times New Roman"/>
          <w:color w:val="000000" w:themeColor="text1"/>
          <w:sz w:val="20"/>
          <w:szCs w:val="20"/>
        </w:rPr>
        <w:t xml:space="preserve"> </w:t>
      </w:r>
      <w:r w:rsidR="00460F0F" w:rsidRPr="00515A2B">
        <w:rPr>
          <w:rFonts w:ascii="Times New Roman" w:hAnsi="Times New Roman"/>
          <w:color w:val="000000" w:themeColor="text1"/>
          <w:sz w:val="20"/>
          <w:szCs w:val="20"/>
        </w:rPr>
        <w:t xml:space="preserve">An outbreak of </w:t>
      </w:r>
      <w:r w:rsidR="00460F0F" w:rsidRPr="00515A2B">
        <w:rPr>
          <w:rFonts w:ascii="Times New Roman" w:hAnsi="Times New Roman"/>
          <w:i/>
          <w:color w:val="000000" w:themeColor="text1"/>
          <w:sz w:val="20"/>
          <w:szCs w:val="20"/>
        </w:rPr>
        <w:t xml:space="preserve">Salmonella </w:t>
      </w:r>
      <w:r w:rsidR="00460F0F" w:rsidRPr="00515A2B">
        <w:rPr>
          <w:rFonts w:ascii="Times New Roman" w:hAnsi="Times New Roman"/>
          <w:color w:val="000000" w:themeColor="text1"/>
          <w:sz w:val="20"/>
          <w:szCs w:val="20"/>
        </w:rPr>
        <w:t>serotype Thompson associated with fresh cilantro. The Journal of Infectious Diseases 2001;183:984–987.</w:t>
      </w:r>
    </w:p>
    <w:p w:rsidR="008D0CD0" w:rsidRPr="00515A2B" w:rsidRDefault="009C603A" w:rsidP="00963996">
      <w:pPr>
        <w:pStyle w:val="ListParagraph"/>
        <w:numPr>
          <w:ilvl w:val="0"/>
          <w:numId w:val="2"/>
        </w:numPr>
        <w:shd w:val="clear" w:color="auto" w:fill="FFFFFF"/>
        <w:adjustRightInd w:val="0"/>
        <w:snapToGrid w:val="0"/>
        <w:spacing w:after="0" w:line="240" w:lineRule="auto"/>
        <w:ind w:left="425" w:hanging="425"/>
        <w:contextualSpacing w:val="0"/>
        <w:jc w:val="both"/>
        <w:rPr>
          <w:rFonts w:ascii="Times New Roman" w:hAnsi="Times New Roman"/>
          <w:color w:val="000000" w:themeColor="text1"/>
          <w:sz w:val="20"/>
          <w:szCs w:val="20"/>
        </w:rPr>
      </w:pPr>
      <w:proofErr w:type="spellStart"/>
      <w:r w:rsidRPr="00515A2B">
        <w:rPr>
          <w:rFonts w:ascii="Times New Roman" w:hAnsi="Times New Roman"/>
          <w:color w:val="000000" w:themeColor="text1"/>
          <w:sz w:val="20"/>
          <w:szCs w:val="20"/>
        </w:rPr>
        <w:t>F</w:t>
      </w:r>
      <w:r w:rsidR="00460F0F" w:rsidRPr="00515A2B">
        <w:rPr>
          <w:rFonts w:ascii="Times New Roman" w:hAnsi="Times New Roman"/>
          <w:color w:val="000000" w:themeColor="text1"/>
          <w:sz w:val="20"/>
          <w:szCs w:val="20"/>
        </w:rPr>
        <w:t>errante</w:t>
      </w:r>
      <w:proofErr w:type="spellEnd"/>
      <w:r w:rsidR="00460F0F" w:rsidRPr="00515A2B">
        <w:rPr>
          <w:rFonts w:ascii="Times New Roman" w:hAnsi="Times New Roman"/>
          <w:color w:val="000000" w:themeColor="text1"/>
          <w:sz w:val="20"/>
          <w:szCs w:val="20"/>
        </w:rPr>
        <w:t xml:space="preserve"> A,</w:t>
      </w:r>
      <w:r w:rsidR="006828B1" w:rsidRPr="00515A2B">
        <w:rPr>
          <w:rFonts w:ascii="Times New Roman" w:hAnsi="Times New Roman"/>
          <w:color w:val="000000" w:themeColor="text1"/>
          <w:sz w:val="20"/>
          <w:szCs w:val="20"/>
        </w:rPr>
        <w:t xml:space="preserve"> </w:t>
      </w:r>
      <w:proofErr w:type="spellStart"/>
      <w:r w:rsidR="00460F0F" w:rsidRPr="00515A2B">
        <w:rPr>
          <w:rFonts w:ascii="Times New Roman" w:hAnsi="Times New Roman"/>
          <w:color w:val="000000" w:themeColor="text1"/>
          <w:sz w:val="20"/>
          <w:szCs w:val="20"/>
        </w:rPr>
        <w:t>Incrocci</w:t>
      </w:r>
      <w:proofErr w:type="spellEnd"/>
      <w:r w:rsidR="00460F0F" w:rsidRPr="00515A2B">
        <w:rPr>
          <w:rFonts w:ascii="Times New Roman" w:hAnsi="Times New Roman"/>
          <w:color w:val="000000" w:themeColor="text1"/>
          <w:sz w:val="20"/>
          <w:szCs w:val="20"/>
        </w:rPr>
        <w:t xml:space="preserve"> L, </w:t>
      </w:r>
      <w:proofErr w:type="spellStart"/>
      <w:r w:rsidR="00460F0F" w:rsidRPr="00515A2B">
        <w:rPr>
          <w:rFonts w:ascii="Times New Roman" w:hAnsi="Times New Roman"/>
          <w:color w:val="000000" w:themeColor="text1"/>
          <w:sz w:val="20"/>
          <w:szCs w:val="20"/>
        </w:rPr>
        <w:t>Maggini</w:t>
      </w:r>
      <w:proofErr w:type="spellEnd"/>
      <w:r w:rsidR="00460F0F" w:rsidRPr="00515A2B">
        <w:rPr>
          <w:rFonts w:ascii="Times New Roman" w:hAnsi="Times New Roman"/>
          <w:color w:val="000000" w:themeColor="text1"/>
          <w:sz w:val="20"/>
          <w:szCs w:val="20"/>
        </w:rPr>
        <w:t xml:space="preserve"> R, Serra G, </w:t>
      </w:r>
      <w:proofErr w:type="spellStart"/>
      <w:r w:rsidR="00460F0F" w:rsidRPr="00515A2B">
        <w:rPr>
          <w:rFonts w:ascii="Times New Roman" w:hAnsi="Times New Roman"/>
          <w:color w:val="000000" w:themeColor="text1"/>
          <w:sz w:val="20"/>
          <w:szCs w:val="20"/>
        </w:rPr>
        <w:t>Tognoni</w:t>
      </w:r>
      <w:proofErr w:type="spellEnd"/>
      <w:r w:rsidR="00460F0F" w:rsidRPr="00515A2B">
        <w:rPr>
          <w:rFonts w:ascii="Times New Roman" w:hAnsi="Times New Roman"/>
          <w:color w:val="000000" w:themeColor="text1"/>
          <w:sz w:val="20"/>
          <w:szCs w:val="20"/>
        </w:rPr>
        <w:t xml:space="preserve"> F (2004) </w:t>
      </w:r>
      <w:proofErr w:type="spellStart"/>
      <w:r w:rsidR="00460F0F" w:rsidRPr="00515A2B">
        <w:rPr>
          <w:rFonts w:ascii="Times New Roman" w:hAnsi="Times New Roman"/>
          <w:color w:val="000000" w:themeColor="text1"/>
          <w:sz w:val="20"/>
          <w:szCs w:val="20"/>
        </w:rPr>
        <w:t>Colour</w:t>
      </w:r>
      <w:proofErr w:type="spellEnd"/>
      <w:r w:rsidR="00460F0F" w:rsidRPr="00515A2B">
        <w:rPr>
          <w:rFonts w:ascii="Times New Roman" w:hAnsi="Times New Roman"/>
          <w:color w:val="000000" w:themeColor="text1"/>
          <w:sz w:val="20"/>
          <w:szCs w:val="20"/>
        </w:rPr>
        <w:t xml:space="preserve"> changes of fresh-cut leafy vegetables during storage. Journal of Food, Agriculture and Environment 2(3/4): 40-44</w:t>
      </w:r>
      <w:r w:rsidR="006828B1" w:rsidRPr="00515A2B">
        <w:rPr>
          <w:rFonts w:ascii="Times New Roman" w:eastAsiaTheme="minorEastAsia" w:hAnsi="Times New Roman" w:hint="eastAsia"/>
          <w:color w:val="000000" w:themeColor="text1"/>
          <w:sz w:val="20"/>
          <w:szCs w:val="20"/>
          <w:lang w:eastAsia="zh-CN"/>
        </w:rPr>
        <w:t xml:space="preserve">. </w:t>
      </w:r>
    </w:p>
    <w:p w:rsidR="008D0CD0" w:rsidRPr="008D0CD0" w:rsidRDefault="008D0CD0" w:rsidP="00963996">
      <w:pPr>
        <w:shd w:val="clear" w:color="auto" w:fill="FFFFFF"/>
        <w:adjustRightInd w:val="0"/>
        <w:snapToGrid w:val="0"/>
        <w:spacing w:after="0" w:line="240" w:lineRule="auto"/>
        <w:ind w:left="425" w:hanging="425"/>
        <w:jc w:val="both"/>
        <w:rPr>
          <w:rFonts w:ascii="Times New Roman" w:hAnsi="Times New Roman" w:cs="Times New Roman"/>
          <w:color w:val="000000"/>
          <w:sz w:val="20"/>
          <w:szCs w:val="27"/>
        </w:rPr>
        <w:sectPr w:rsidR="008D0CD0" w:rsidRPr="008D0CD0" w:rsidSect="006828B1">
          <w:type w:val="continuous"/>
          <w:pgSz w:w="12240" w:h="15840" w:code="1"/>
          <w:pgMar w:top="1440" w:right="1440" w:bottom="1440" w:left="1440" w:header="720" w:footer="720" w:gutter="0"/>
          <w:cols w:num="2" w:space="576"/>
          <w:docGrid w:linePitch="360"/>
        </w:sectPr>
      </w:pPr>
    </w:p>
    <w:p w:rsidR="00991B7C" w:rsidRPr="008D0CD0" w:rsidRDefault="00991B7C" w:rsidP="00963996">
      <w:pPr>
        <w:shd w:val="clear" w:color="auto" w:fill="FFFFFF"/>
        <w:adjustRightInd w:val="0"/>
        <w:snapToGrid w:val="0"/>
        <w:spacing w:after="0" w:line="240" w:lineRule="auto"/>
        <w:ind w:left="425" w:hanging="425"/>
        <w:jc w:val="both"/>
        <w:rPr>
          <w:rFonts w:ascii="Times New Roman" w:hAnsi="Times New Roman" w:cs="Times New Roman"/>
          <w:color w:val="000000"/>
          <w:sz w:val="20"/>
          <w:szCs w:val="27"/>
        </w:rPr>
      </w:pPr>
    </w:p>
    <w:p w:rsidR="00650541" w:rsidRDefault="00650541" w:rsidP="00963996">
      <w:pPr>
        <w:adjustRightInd w:val="0"/>
        <w:snapToGrid w:val="0"/>
        <w:spacing w:after="0" w:line="240" w:lineRule="auto"/>
        <w:ind w:left="425" w:hanging="425"/>
        <w:jc w:val="both"/>
        <w:rPr>
          <w:rFonts w:ascii="Times New Roman" w:hAnsi="Times New Roman" w:cs="Times New Roman"/>
          <w:sz w:val="20"/>
          <w:lang w:eastAsia="zh-CN"/>
        </w:rPr>
      </w:pPr>
    </w:p>
    <w:p w:rsidR="009C603A" w:rsidRPr="008D0CD0" w:rsidRDefault="009C603A" w:rsidP="00963996">
      <w:pPr>
        <w:adjustRightInd w:val="0"/>
        <w:snapToGrid w:val="0"/>
        <w:spacing w:after="0" w:line="240" w:lineRule="auto"/>
        <w:ind w:left="425" w:hanging="425"/>
        <w:jc w:val="both"/>
        <w:rPr>
          <w:rFonts w:ascii="Times New Roman" w:hAnsi="Times New Roman" w:cs="Times New Roman"/>
          <w:sz w:val="20"/>
          <w:lang w:eastAsia="zh-CN"/>
        </w:rPr>
      </w:pPr>
    </w:p>
    <w:p w:rsidR="003B017C" w:rsidRPr="008D0CD0" w:rsidRDefault="00650541" w:rsidP="00963996">
      <w:pPr>
        <w:adjustRightInd w:val="0"/>
        <w:snapToGrid w:val="0"/>
        <w:spacing w:after="0" w:line="240" w:lineRule="auto"/>
        <w:ind w:left="425" w:hanging="425"/>
        <w:jc w:val="both"/>
        <w:rPr>
          <w:rFonts w:ascii="Times New Roman" w:hAnsi="Times New Roman" w:cs="Times New Roman"/>
          <w:sz w:val="20"/>
        </w:rPr>
      </w:pPr>
      <w:r w:rsidRPr="008D0CD0">
        <w:rPr>
          <w:rFonts w:ascii="Times New Roman" w:hAnsi="Times New Roman" w:cs="Times New Roman"/>
          <w:sz w:val="20"/>
        </w:rPr>
        <w:t>5/26/2015</w:t>
      </w:r>
    </w:p>
    <w:sectPr w:rsidR="003B017C" w:rsidRPr="008D0CD0" w:rsidSect="001D330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52A" w:rsidRDefault="00DA052A" w:rsidP="001D3306">
      <w:pPr>
        <w:spacing w:after="0" w:line="240" w:lineRule="auto"/>
      </w:pPr>
      <w:r>
        <w:separator/>
      </w:r>
    </w:p>
  </w:endnote>
  <w:endnote w:type="continuationSeparator" w:id="0">
    <w:p w:rsidR="00DA052A" w:rsidRDefault="00DA052A" w:rsidP="001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He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CD0" w:rsidRPr="00650541" w:rsidRDefault="009B7388" w:rsidP="00650541">
    <w:pPr>
      <w:spacing w:after="0" w:line="240" w:lineRule="auto"/>
      <w:jc w:val="center"/>
      <w:rPr>
        <w:rFonts w:ascii="Times New Roman" w:hAnsi="Times New Roman" w:cs="Times New Roman"/>
        <w:sz w:val="20"/>
      </w:rPr>
    </w:pPr>
    <w:r w:rsidRPr="00650541">
      <w:rPr>
        <w:rFonts w:ascii="Times New Roman" w:hAnsi="Times New Roman" w:cs="Times New Roman"/>
        <w:sz w:val="20"/>
      </w:rPr>
      <w:fldChar w:fldCharType="begin"/>
    </w:r>
    <w:r w:rsidR="008D0CD0" w:rsidRPr="00650541">
      <w:rPr>
        <w:rFonts w:ascii="Times New Roman" w:hAnsi="Times New Roman" w:cs="Times New Roman"/>
        <w:sz w:val="20"/>
      </w:rPr>
      <w:instrText xml:space="preserve"> page </w:instrText>
    </w:r>
    <w:r w:rsidRPr="00650541">
      <w:rPr>
        <w:rFonts w:ascii="Times New Roman" w:hAnsi="Times New Roman" w:cs="Times New Roman"/>
        <w:sz w:val="20"/>
      </w:rPr>
      <w:fldChar w:fldCharType="separate"/>
    </w:r>
    <w:r w:rsidR="00515A2B">
      <w:rPr>
        <w:rFonts w:ascii="Times New Roman" w:hAnsi="Times New Roman" w:cs="Times New Roman"/>
        <w:noProof/>
        <w:sz w:val="20"/>
      </w:rPr>
      <w:t>100</w:t>
    </w:r>
    <w:r w:rsidRPr="0065054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CD0" w:rsidRPr="00650541" w:rsidRDefault="009B7388" w:rsidP="00650541">
    <w:pPr>
      <w:spacing w:after="0" w:line="240" w:lineRule="auto"/>
      <w:jc w:val="center"/>
      <w:rPr>
        <w:rFonts w:ascii="Times New Roman" w:hAnsi="Times New Roman" w:cs="Times New Roman"/>
        <w:sz w:val="20"/>
      </w:rPr>
    </w:pPr>
    <w:r w:rsidRPr="00650541">
      <w:rPr>
        <w:rFonts w:ascii="Times New Roman" w:hAnsi="Times New Roman" w:cs="Times New Roman"/>
        <w:sz w:val="20"/>
      </w:rPr>
      <w:fldChar w:fldCharType="begin"/>
    </w:r>
    <w:r w:rsidR="008D0CD0" w:rsidRPr="00650541">
      <w:rPr>
        <w:rFonts w:ascii="Times New Roman" w:hAnsi="Times New Roman" w:cs="Times New Roman"/>
        <w:sz w:val="20"/>
      </w:rPr>
      <w:instrText xml:space="preserve"> page </w:instrText>
    </w:r>
    <w:r w:rsidRPr="00650541">
      <w:rPr>
        <w:rFonts w:ascii="Times New Roman" w:hAnsi="Times New Roman" w:cs="Times New Roman"/>
        <w:sz w:val="20"/>
      </w:rPr>
      <w:fldChar w:fldCharType="separate"/>
    </w:r>
    <w:r w:rsidR="00515A2B">
      <w:rPr>
        <w:rFonts w:ascii="Times New Roman" w:hAnsi="Times New Roman" w:cs="Times New Roman"/>
        <w:noProof/>
        <w:sz w:val="20"/>
      </w:rPr>
      <w:t>102</w:t>
    </w:r>
    <w:r w:rsidRPr="00650541">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CD0" w:rsidRPr="00650541" w:rsidRDefault="009B7388" w:rsidP="00650541">
    <w:pPr>
      <w:spacing w:after="0" w:line="240" w:lineRule="auto"/>
      <w:jc w:val="center"/>
      <w:rPr>
        <w:rFonts w:ascii="Times New Roman" w:hAnsi="Times New Roman" w:cs="Times New Roman"/>
        <w:sz w:val="20"/>
      </w:rPr>
    </w:pPr>
    <w:r w:rsidRPr="00650541">
      <w:rPr>
        <w:rFonts w:ascii="Times New Roman" w:hAnsi="Times New Roman" w:cs="Times New Roman"/>
        <w:sz w:val="20"/>
      </w:rPr>
      <w:fldChar w:fldCharType="begin"/>
    </w:r>
    <w:r w:rsidR="008D0CD0" w:rsidRPr="00650541">
      <w:rPr>
        <w:rFonts w:ascii="Times New Roman" w:hAnsi="Times New Roman" w:cs="Times New Roman"/>
        <w:sz w:val="20"/>
      </w:rPr>
      <w:instrText xml:space="preserve"> page </w:instrText>
    </w:r>
    <w:r w:rsidRPr="00650541">
      <w:rPr>
        <w:rFonts w:ascii="Times New Roman" w:hAnsi="Times New Roman" w:cs="Times New Roman"/>
        <w:sz w:val="20"/>
      </w:rPr>
      <w:fldChar w:fldCharType="separate"/>
    </w:r>
    <w:r w:rsidR="00515A2B">
      <w:rPr>
        <w:rFonts w:ascii="Times New Roman" w:hAnsi="Times New Roman" w:cs="Times New Roman"/>
        <w:noProof/>
        <w:sz w:val="20"/>
      </w:rPr>
      <w:t>104</w:t>
    </w:r>
    <w:r w:rsidRPr="00650541">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CD0" w:rsidRPr="00650541" w:rsidRDefault="009B7388" w:rsidP="00650541">
    <w:pPr>
      <w:spacing w:after="0" w:line="240" w:lineRule="auto"/>
      <w:jc w:val="center"/>
      <w:rPr>
        <w:rFonts w:ascii="Times New Roman" w:hAnsi="Times New Roman" w:cs="Times New Roman"/>
        <w:sz w:val="20"/>
      </w:rPr>
    </w:pPr>
    <w:r w:rsidRPr="00650541">
      <w:rPr>
        <w:rFonts w:ascii="Times New Roman" w:hAnsi="Times New Roman" w:cs="Times New Roman"/>
        <w:sz w:val="20"/>
      </w:rPr>
      <w:fldChar w:fldCharType="begin"/>
    </w:r>
    <w:r w:rsidR="008D0CD0" w:rsidRPr="00650541">
      <w:rPr>
        <w:rFonts w:ascii="Times New Roman" w:hAnsi="Times New Roman" w:cs="Times New Roman"/>
        <w:sz w:val="20"/>
      </w:rPr>
      <w:instrText xml:space="preserve"> page </w:instrText>
    </w:r>
    <w:r w:rsidRPr="00650541">
      <w:rPr>
        <w:rFonts w:ascii="Times New Roman" w:hAnsi="Times New Roman" w:cs="Times New Roman"/>
        <w:sz w:val="20"/>
      </w:rPr>
      <w:fldChar w:fldCharType="separate"/>
    </w:r>
    <w:r w:rsidR="00515A2B">
      <w:rPr>
        <w:rFonts w:ascii="Times New Roman" w:hAnsi="Times New Roman" w:cs="Times New Roman"/>
        <w:noProof/>
        <w:sz w:val="20"/>
      </w:rPr>
      <w:t>107</w:t>
    </w:r>
    <w:r w:rsidRPr="0065054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52A" w:rsidRDefault="00DA052A" w:rsidP="001D3306">
      <w:pPr>
        <w:spacing w:after="0" w:line="240" w:lineRule="auto"/>
      </w:pPr>
      <w:r>
        <w:separator/>
      </w:r>
    </w:p>
  </w:footnote>
  <w:footnote w:type="continuationSeparator" w:id="0">
    <w:p w:rsidR="00DA052A" w:rsidRDefault="00DA052A" w:rsidP="001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CD0" w:rsidRPr="00650541" w:rsidRDefault="008D0CD0" w:rsidP="0065054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650541">
      <w:rPr>
        <w:rFonts w:ascii="Times New Roman" w:hAnsi="Times New Roman" w:cs="Times New Roman" w:hint="eastAsia"/>
        <w:iCs/>
        <w:color w:val="000000"/>
        <w:sz w:val="20"/>
        <w:szCs w:val="20"/>
      </w:rPr>
      <w:tab/>
    </w:r>
    <w:r w:rsidRPr="00650541">
      <w:rPr>
        <w:rFonts w:ascii="Times New Roman" w:hAnsi="Times New Roman" w:cs="Times New Roman"/>
        <w:sz w:val="20"/>
        <w:szCs w:val="20"/>
      </w:rPr>
      <w:t>Nature and Science 201</w:t>
    </w:r>
    <w:r w:rsidRPr="00650541">
      <w:rPr>
        <w:rFonts w:ascii="Times New Roman" w:hAnsi="Times New Roman" w:cs="Times New Roman" w:hint="eastAsia"/>
        <w:sz w:val="20"/>
        <w:szCs w:val="20"/>
      </w:rPr>
      <w:t>5</w:t>
    </w:r>
    <w:r w:rsidRPr="00650541">
      <w:rPr>
        <w:rFonts w:ascii="Times New Roman" w:hAnsi="Times New Roman" w:cs="Times New Roman"/>
        <w:sz w:val="20"/>
        <w:szCs w:val="20"/>
      </w:rPr>
      <w:t>;1</w:t>
    </w:r>
    <w:r w:rsidRPr="00650541">
      <w:rPr>
        <w:rFonts w:ascii="Times New Roman" w:hAnsi="Times New Roman" w:cs="Times New Roman" w:hint="eastAsia"/>
        <w:sz w:val="20"/>
        <w:szCs w:val="20"/>
      </w:rPr>
      <w:t>3</w:t>
    </w:r>
    <w:r w:rsidRPr="00650541">
      <w:rPr>
        <w:rFonts w:ascii="Times New Roman" w:hAnsi="Times New Roman" w:cs="Times New Roman"/>
        <w:sz w:val="20"/>
        <w:szCs w:val="20"/>
      </w:rPr>
      <w:t>(</w:t>
    </w:r>
    <w:r>
      <w:rPr>
        <w:rFonts w:ascii="Times New Roman" w:hAnsi="Times New Roman" w:cs="Times New Roman" w:hint="eastAsia"/>
        <w:sz w:val="20"/>
        <w:szCs w:val="20"/>
        <w:lang w:eastAsia="zh-CN"/>
      </w:rPr>
      <w:t>6</w:t>
    </w:r>
    <w:r w:rsidRPr="00650541">
      <w:rPr>
        <w:rFonts w:ascii="Times New Roman" w:hAnsi="Times New Roman" w:cs="Times New Roman" w:hint="eastAsia"/>
        <w:sz w:val="20"/>
        <w:szCs w:val="20"/>
      </w:rPr>
      <w:t>)</w:t>
    </w:r>
    <w:r w:rsidRPr="00650541">
      <w:rPr>
        <w:rFonts w:ascii="Times New Roman" w:hAnsi="Times New Roman" w:cs="Times New Roman"/>
        <w:color w:val="000000"/>
        <w:sz w:val="20"/>
        <w:szCs w:val="20"/>
      </w:rPr>
      <w:t xml:space="preserve"> </w:t>
    </w:r>
    <w:r w:rsidRPr="00650541">
      <w:rPr>
        <w:rFonts w:ascii="Times New Roman" w:hAnsi="Times New Roman" w:cs="Times New Roman" w:hint="eastAsia"/>
        <w:color w:val="000000"/>
        <w:sz w:val="20"/>
        <w:szCs w:val="20"/>
      </w:rPr>
      <w:tab/>
    </w:r>
    <w:r w:rsidRPr="00650541">
      <w:rPr>
        <w:rFonts w:ascii="Times New Roman" w:hAnsi="Times New Roman" w:cs="Times New Roman"/>
        <w:color w:val="000000"/>
        <w:sz w:val="20"/>
        <w:szCs w:val="20"/>
      </w:rPr>
      <w:t xml:space="preserve"> </w:t>
    </w:r>
    <w:hyperlink r:id="rId1" w:history="1">
      <w:r w:rsidRPr="00650541">
        <w:rPr>
          <w:rStyle w:val="Hyperlink"/>
          <w:rFonts w:ascii="Times New Roman" w:hAnsi="Times New Roman" w:cs="Times New Roman"/>
          <w:sz w:val="20"/>
          <w:szCs w:val="20"/>
        </w:rPr>
        <w:t>http://www.sciencepub.net/nature</w:t>
      </w:r>
    </w:hyperlink>
  </w:p>
  <w:p w:rsidR="008D0CD0" w:rsidRPr="00650541" w:rsidRDefault="008D0CD0" w:rsidP="0065054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CD0" w:rsidRPr="00650541" w:rsidRDefault="008D0CD0" w:rsidP="0065054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650541">
      <w:rPr>
        <w:rFonts w:ascii="Times New Roman" w:hAnsi="Times New Roman" w:cs="Times New Roman" w:hint="eastAsia"/>
        <w:iCs/>
        <w:color w:val="000000"/>
        <w:sz w:val="20"/>
        <w:szCs w:val="20"/>
      </w:rPr>
      <w:tab/>
    </w:r>
    <w:r w:rsidRPr="00650541">
      <w:rPr>
        <w:rFonts w:ascii="Times New Roman" w:hAnsi="Times New Roman" w:cs="Times New Roman"/>
        <w:sz w:val="20"/>
        <w:szCs w:val="20"/>
      </w:rPr>
      <w:t>Nature and Science 201</w:t>
    </w:r>
    <w:r w:rsidRPr="00650541">
      <w:rPr>
        <w:rFonts w:ascii="Times New Roman" w:hAnsi="Times New Roman" w:cs="Times New Roman" w:hint="eastAsia"/>
        <w:sz w:val="20"/>
        <w:szCs w:val="20"/>
      </w:rPr>
      <w:t>5</w:t>
    </w:r>
    <w:r w:rsidRPr="00650541">
      <w:rPr>
        <w:rFonts w:ascii="Times New Roman" w:hAnsi="Times New Roman" w:cs="Times New Roman"/>
        <w:sz w:val="20"/>
        <w:szCs w:val="20"/>
      </w:rPr>
      <w:t>;1</w:t>
    </w:r>
    <w:r w:rsidRPr="00650541">
      <w:rPr>
        <w:rFonts w:ascii="Times New Roman" w:hAnsi="Times New Roman" w:cs="Times New Roman" w:hint="eastAsia"/>
        <w:sz w:val="20"/>
        <w:szCs w:val="20"/>
      </w:rPr>
      <w:t>3</w:t>
    </w:r>
    <w:r w:rsidRPr="00650541">
      <w:rPr>
        <w:rFonts w:ascii="Times New Roman" w:hAnsi="Times New Roman" w:cs="Times New Roman"/>
        <w:sz w:val="20"/>
        <w:szCs w:val="20"/>
      </w:rPr>
      <w:t>(</w:t>
    </w:r>
    <w:r>
      <w:rPr>
        <w:rFonts w:ascii="Times New Roman" w:hAnsi="Times New Roman" w:cs="Times New Roman" w:hint="eastAsia"/>
        <w:sz w:val="20"/>
        <w:szCs w:val="20"/>
        <w:lang w:eastAsia="zh-CN"/>
      </w:rPr>
      <w:t>6</w:t>
    </w:r>
    <w:r w:rsidRPr="00650541">
      <w:rPr>
        <w:rFonts w:ascii="Times New Roman" w:hAnsi="Times New Roman" w:cs="Times New Roman" w:hint="eastAsia"/>
        <w:sz w:val="20"/>
        <w:szCs w:val="20"/>
      </w:rPr>
      <w:t>)</w:t>
    </w:r>
    <w:r w:rsidRPr="00650541">
      <w:rPr>
        <w:rFonts w:ascii="Times New Roman" w:hAnsi="Times New Roman" w:cs="Times New Roman"/>
        <w:color w:val="000000"/>
        <w:sz w:val="20"/>
        <w:szCs w:val="20"/>
      </w:rPr>
      <w:t xml:space="preserve"> </w:t>
    </w:r>
    <w:r w:rsidRPr="00650541">
      <w:rPr>
        <w:rFonts w:ascii="Times New Roman" w:hAnsi="Times New Roman" w:cs="Times New Roman" w:hint="eastAsia"/>
        <w:color w:val="000000"/>
        <w:sz w:val="20"/>
        <w:szCs w:val="20"/>
      </w:rPr>
      <w:tab/>
    </w:r>
    <w:r w:rsidRPr="00650541">
      <w:rPr>
        <w:rFonts w:ascii="Times New Roman" w:hAnsi="Times New Roman" w:cs="Times New Roman"/>
        <w:color w:val="000000"/>
        <w:sz w:val="20"/>
        <w:szCs w:val="20"/>
      </w:rPr>
      <w:t xml:space="preserve"> </w:t>
    </w:r>
    <w:hyperlink r:id="rId1" w:history="1">
      <w:r w:rsidRPr="00650541">
        <w:rPr>
          <w:rStyle w:val="Hyperlink"/>
          <w:rFonts w:ascii="Times New Roman" w:hAnsi="Times New Roman" w:cs="Times New Roman"/>
          <w:sz w:val="20"/>
          <w:szCs w:val="20"/>
        </w:rPr>
        <w:t>http://www.sciencepub.net/nature</w:t>
      </w:r>
    </w:hyperlink>
  </w:p>
  <w:p w:rsidR="008D0CD0" w:rsidRPr="00650541" w:rsidRDefault="008D0CD0" w:rsidP="0065054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CD0" w:rsidRPr="00650541" w:rsidRDefault="008D0CD0" w:rsidP="0065054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650541">
      <w:rPr>
        <w:rFonts w:ascii="Times New Roman" w:hAnsi="Times New Roman" w:cs="Times New Roman" w:hint="eastAsia"/>
        <w:iCs/>
        <w:color w:val="000000"/>
        <w:sz w:val="20"/>
        <w:szCs w:val="20"/>
      </w:rPr>
      <w:tab/>
    </w:r>
    <w:r w:rsidRPr="00650541">
      <w:rPr>
        <w:rFonts w:ascii="Times New Roman" w:hAnsi="Times New Roman" w:cs="Times New Roman"/>
        <w:sz w:val="20"/>
        <w:szCs w:val="20"/>
      </w:rPr>
      <w:t>Nature and Science 201</w:t>
    </w:r>
    <w:r w:rsidRPr="00650541">
      <w:rPr>
        <w:rFonts w:ascii="Times New Roman" w:hAnsi="Times New Roman" w:cs="Times New Roman" w:hint="eastAsia"/>
        <w:sz w:val="20"/>
        <w:szCs w:val="20"/>
      </w:rPr>
      <w:t>5</w:t>
    </w:r>
    <w:r w:rsidRPr="00650541">
      <w:rPr>
        <w:rFonts w:ascii="Times New Roman" w:hAnsi="Times New Roman" w:cs="Times New Roman"/>
        <w:sz w:val="20"/>
        <w:szCs w:val="20"/>
      </w:rPr>
      <w:t>;1</w:t>
    </w:r>
    <w:r w:rsidRPr="00650541">
      <w:rPr>
        <w:rFonts w:ascii="Times New Roman" w:hAnsi="Times New Roman" w:cs="Times New Roman" w:hint="eastAsia"/>
        <w:sz w:val="20"/>
        <w:szCs w:val="20"/>
      </w:rPr>
      <w:t>3</w:t>
    </w:r>
    <w:r w:rsidRPr="00650541">
      <w:rPr>
        <w:rFonts w:ascii="Times New Roman" w:hAnsi="Times New Roman" w:cs="Times New Roman"/>
        <w:sz w:val="20"/>
        <w:szCs w:val="20"/>
      </w:rPr>
      <w:t>(</w:t>
    </w:r>
    <w:r>
      <w:rPr>
        <w:rFonts w:ascii="Times New Roman" w:hAnsi="Times New Roman" w:cs="Times New Roman" w:hint="eastAsia"/>
        <w:sz w:val="20"/>
        <w:szCs w:val="20"/>
        <w:lang w:eastAsia="zh-CN"/>
      </w:rPr>
      <w:t>6</w:t>
    </w:r>
    <w:r w:rsidRPr="00650541">
      <w:rPr>
        <w:rFonts w:ascii="Times New Roman" w:hAnsi="Times New Roman" w:cs="Times New Roman" w:hint="eastAsia"/>
        <w:sz w:val="20"/>
        <w:szCs w:val="20"/>
      </w:rPr>
      <w:t>)</w:t>
    </w:r>
    <w:r w:rsidRPr="00650541">
      <w:rPr>
        <w:rFonts w:ascii="Times New Roman" w:hAnsi="Times New Roman" w:cs="Times New Roman"/>
        <w:color w:val="000000"/>
        <w:sz w:val="20"/>
        <w:szCs w:val="20"/>
      </w:rPr>
      <w:t xml:space="preserve"> </w:t>
    </w:r>
    <w:r w:rsidRPr="00650541">
      <w:rPr>
        <w:rFonts w:ascii="Times New Roman" w:hAnsi="Times New Roman" w:cs="Times New Roman" w:hint="eastAsia"/>
        <w:color w:val="000000"/>
        <w:sz w:val="20"/>
        <w:szCs w:val="20"/>
      </w:rPr>
      <w:tab/>
    </w:r>
    <w:r w:rsidRPr="00650541">
      <w:rPr>
        <w:rFonts w:ascii="Times New Roman" w:hAnsi="Times New Roman" w:cs="Times New Roman"/>
        <w:color w:val="000000"/>
        <w:sz w:val="20"/>
        <w:szCs w:val="20"/>
      </w:rPr>
      <w:t xml:space="preserve"> </w:t>
    </w:r>
    <w:hyperlink r:id="rId1" w:history="1">
      <w:r w:rsidRPr="00650541">
        <w:rPr>
          <w:rStyle w:val="Hyperlink"/>
          <w:rFonts w:ascii="Times New Roman" w:hAnsi="Times New Roman" w:cs="Times New Roman"/>
          <w:sz w:val="20"/>
          <w:szCs w:val="20"/>
        </w:rPr>
        <w:t>http://www.sciencepub.net/nature</w:t>
      </w:r>
    </w:hyperlink>
  </w:p>
  <w:p w:rsidR="008D0CD0" w:rsidRPr="00650541" w:rsidRDefault="008D0CD0" w:rsidP="0065054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CD0" w:rsidRPr="00650541" w:rsidRDefault="008D0CD0" w:rsidP="0065054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650541">
      <w:rPr>
        <w:rFonts w:ascii="Times New Roman" w:hAnsi="Times New Roman" w:cs="Times New Roman" w:hint="eastAsia"/>
        <w:iCs/>
        <w:color w:val="000000"/>
        <w:sz w:val="20"/>
        <w:szCs w:val="20"/>
      </w:rPr>
      <w:tab/>
    </w:r>
    <w:r w:rsidRPr="00650541">
      <w:rPr>
        <w:rFonts w:ascii="Times New Roman" w:hAnsi="Times New Roman" w:cs="Times New Roman"/>
        <w:sz w:val="20"/>
        <w:szCs w:val="20"/>
      </w:rPr>
      <w:t>Nature and Science 201</w:t>
    </w:r>
    <w:r w:rsidRPr="00650541">
      <w:rPr>
        <w:rFonts w:ascii="Times New Roman" w:hAnsi="Times New Roman" w:cs="Times New Roman" w:hint="eastAsia"/>
        <w:sz w:val="20"/>
        <w:szCs w:val="20"/>
      </w:rPr>
      <w:t>5</w:t>
    </w:r>
    <w:r w:rsidRPr="00650541">
      <w:rPr>
        <w:rFonts w:ascii="Times New Roman" w:hAnsi="Times New Roman" w:cs="Times New Roman"/>
        <w:sz w:val="20"/>
        <w:szCs w:val="20"/>
      </w:rPr>
      <w:t>;1</w:t>
    </w:r>
    <w:r w:rsidRPr="00650541">
      <w:rPr>
        <w:rFonts w:ascii="Times New Roman" w:hAnsi="Times New Roman" w:cs="Times New Roman" w:hint="eastAsia"/>
        <w:sz w:val="20"/>
        <w:szCs w:val="20"/>
      </w:rPr>
      <w:t>3</w:t>
    </w:r>
    <w:r w:rsidRPr="00650541">
      <w:rPr>
        <w:rFonts w:ascii="Times New Roman" w:hAnsi="Times New Roman" w:cs="Times New Roman"/>
        <w:sz w:val="20"/>
        <w:szCs w:val="20"/>
      </w:rPr>
      <w:t>(</w:t>
    </w:r>
    <w:r>
      <w:rPr>
        <w:rFonts w:ascii="Times New Roman" w:hAnsi="Times New Roman" w:cs="Times New Roman" w:hint="eastAsia"/>
        <w:sz w:val="20"/>
        <w:szCs w:val="20"/>
        <w:lang w:eastAsia="zh-CN"/>
      </w:rPr>
      <w:t>6</w:t>
    </w:r>
    <w:r w:rsidRPr="00650541">
      <w:rPr>
        <w:rFonts w:ascii="Times New Roman" w:hAnsi="Times New Roman" w:cs="Times New Roman" w:hint="eastAsia"/>
        <w:sz w:val="20"/>
        <w:szCs w:val="20"/>
      </w:rPr>
      <w:t>)</w:t>
    </w:r>
    <w:r w:rsidRPr="00650541">
      <w:rPr>
        <w:rFonts w:ascii="Times New Roman" w:hAnsi="Times New Roman" w:cs="Times New Roman"/>
        <w:color w:val="000000"/>
        <w:sz w:val="20"/>
        <w:szCs w:val="20"/>
      </w:rPr>
      <w:t xml:space="preserve"> </w:t>
    </w:r>
    <w:r w:rsidRPr="00650541">
      <w:rPr>
        <w:rFonts w:ascii="Times New Roman" w:hAnsi="Times New Roman" w:cs="Times New Roman" w:hint="eastAsia"/>
        <w:color w:val="000000"/>
        <w:sz w:val="20"/>
        <w:szCs w:val="20"/>
      </w:rPr>
      <w:tab/>
    </w:r>
    <w:r w:rsidRPr="00650541">
      <w:rPr>
        <w:rFonts w:ascii="Times New Roman" w:hAnsi="Times New Roman" w:cs="Times New Roman"/>
        <w:color w:val="000000"/>
        <w:sz w:val="20"/>
        <w:szCs w:val="20"/>
      </w:rPr>
      <w:t xml:space="preserve"> </w:t>
    </w:r>
    <w:hyperlink r:id="rId1" w:history="1">
      <w:r w:rsidRPr="00650541">
        <w:rPr>
          <w:rStyle w:val="Hyperlink"/>
          <w:rFonts w:ascii="Times New Roman" w:hAnsi="Times New Roman" w:cs="Times New Roman"/>
          <w:sz w:val="20"/>
          <w:szCs w:val="20"/>
        </w:rPr>
        <w:t>http://www.sciencepub.net/nature</w:t>
      </w:r>
    </w:hyperlink>
  </w:p>
  <w:p w:rsidR="008D0CD0" w:rsidRPr="00650541" w:rsidRDefault="008D0CD0" w:rsidP="0065054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B6425"/>
    <w:multiLevelType w:val="hybridMultilevel"/>
    <w:tmpl w:val="4A785724"/>
    <w:lvl w:ilvl="0" w:tplc="BCCC6392">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7B5C70"/>
    <w:multiLevelType w:val="hybridMultilevel"/>
    <w:tmpl w:val="900E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27791A"/>
    <w:rsid w:val="000F6693"/>
    <w:rsid w:val="00104D16"/>
    <w:rsid w:val="0013398F"/>
    <w:rsid w:val="00164F1D"/>
    <w:rsid w:val="001727F2"/>
    <w:rsid w:val="001D3306"/>
    <w:rsid w:val="0027791A"/>
    <w:rsid w:val="00377A64"/>
    <w:rsid w:val="003B017C"/>
    <w:rsid w:val="003B3BC3"/>
    <w:rsid w:val="003F54F6"/>
    <w:rsid w:val="00417BAE"/>
    <w:rsid w:val="00446392"/>
    <w:rsid w:val="00460F0F"/>
    <w:rsid w:val="004B1723"/>
    <w:rsid w:val="00515A2B"/>
    <w:rsid w:val="00570C6D"/>
    <w:rsid w:val="005F4486"/>
    <w:rsid w:val="00650541"/>
    <w:rsid w:val="006828B1"/>
    <w:rsid w:val="00785CEC"/>
    <w:rsid w:val="007911C6"/>
    <w:rsid w:val="008D0CD0"/>
    <w:rsid w:val="008F0D63"/>
    <w:rsid w:val="00951A21"/>
    <w:rsid w:val="00963996"/>
    <w:rsid w:val="00991B7C"/>
    <w:rsid w:val="009966F2"/>
    <w:rsid w:val="009B7388"/>
    <w:rsid w:val="009C603A"/>
    <w:rsid w:val="00A447D9"/>
    <w:rsid w:val="00AF5E14"/>
    <w:rsid w:val="00B529A3"/>
    <w:rsid w:val="00D53CA7"/>
    <w:rsid w:val="00D70E4F"/>
    <w:rsid w:val="00DA052A"/>
    <w:rsid w:val="00E33D29"/>
    <w:rsid w:val="00F10F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6F2"/>
  </w:style>
  <w:style w:type="paragraph" w:styleId="Heading1">
    <w:name w:val="heading 1"/>
    <w:basedOn w:val="Normal"/>
    <w:next w:val="Normal"/>
    <w:link w:val="Heading1Char"/>
    <w:uiPriority w:val="9"/>
    <w:qFormat/>
    <w:rsid w:val="0027791A"/>
    <w:pPr>
      <w:keepNext/>
      <w:keepLines/>
      <w:spacing w:before="240" w:after="0" w:line="259" w:lineRule="auto"/>
      <w:outlineLvl w:val="0"/>
    </w:pPr>
    <w:rPr>
      <w:rFonts w:ascii="Cambria" w:eastAsia="Times New Roman"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91A"/>
    <w:rPr>
      <w:rFonts w:ascii="Cambria" w:eastAsia="Times New Roman" w:hAnsi="Cambria" w:cs="Times New Roman"/>
      <w:color w:val="365F91"/>
      <w:sz w:val="32"/>
      <w:szCs w:val="32"/>
    </w:rPr>
  </w:style>
  <w:style w:type="paragraph" w:styleId="BalloonText">
    <w:name w:val="Balloon Text"/>
    <w:basedOn w:val="Normal"/>
    <w:link w:val="BalloonTextChar"/>
    <w:uiPriority w:val="99"/>
    <w:semiHidden/>
    <w:unhideWhenUsed/>
    <w:rsid w:val="0027791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7791A"/>
    <w:rPr>
      <w:rFonts w:ascii="Tahoma" w:eastAsia="Times New Roman" w:hAnsi="Tahoma" w:cs="Tahoma"/>
      <w:sz w:val="16"/>
      <w:szCs w:val="16"/>
    </w:rPr>
  </w:style>
  <w:style w:type="paragraph" w:styleId="NormalWeb">
    <w:name w:val="Normal (Web)"/>
    <w:basedOn w:val="Normal"/>
    <w:uiPriority w:val="99"/>
    <w:semiHidden/>
    <w:unhideWhenUsed/>
    <w:rsid w:val="0027791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7791A"/>
    <w:pPr>
      <w:spacing w:after="0" w:line="240" w:lineRule="auto"/>
    </w:pPr>
    <w:rPr>
      <w:rFonts w:ascii="Calibri" w:eastAsia="Times New Roman" w:hAnsi="Calibri" w:cs="Times New Roman"/>
    </w:rPr>
  </w:style>
  <w:style w:type="paragraph" w:styleId="ListParagraph">
    <w:name w:val="List Paragraph"/>
    <w:basedOn w:val="Normal"/>
    <w:uiPriority w:val="34"/>
    <w:qFormat/>
    <w:rsid w:val="0027791A"/>
    <w:pPr>
      <w:ind w:left="720"/>
      <w:contextualSpacing/>
    </w:pPr>
    <w:rPr>
      <w:rFonts w:ascii="Calibri" w:eastAsia="Times New Roman" w:hAnsi="Calibri" w:cs="Times New Roman"/>
    </w:rPr>
  </w:style>
  <w:style w:type="table" w:styleId="TableGrid">
    <w:name w:val="Table Grid"/>
    <w:basedOn w:val="TableNormal"/>
    <w:uiPriority w:val="59"/>
    <w:rsid w:val="0027791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nhideWhenUsed/>
    <w:rsid w:val="0027791A"/>
    <w:rPr>
      <w:color w:val="0000FF"/>
      <w:u w:val="single"/>
    </w:rPr>
  </w:style>
  <w:style w:type="paragraph" w:styleId="Header">
    <w:name w:val="header"/>
    <w:basedOn w:val="Normal"/>
    <w:link w:val="HeaderChar"/>
    <w:uiPriority w:val="99"/>
    <w:semiHidden/>
    <w:unhideWhenUsed/>
    <w:rsid w:val="0027791A"/>
    <w:pPr>
      <w:tabs>
        <w:tab w:val="center" w:pos="4680"/>
        <w:tab w:val="right" w:pos="9360"/>
      </w:tabs>
    </w:pPr>
    <w:rPr>
      <w:rFonts w:ascii="Calibri" w:eastAsia="Times New Roman" w:hAnsi="Calibri" w:cs="Times New Roman"/>
    </w:rPr>
  </w:style>
  <w:style w:type="character" w:customStyle="1" w:styleId="HeaderChar">
    <w:name w:val="Header Char"/>
    <w:basedOn w:val="DefaultParagraphFont"/>
    <w:link w:val="Header"/>
    <w:uiPriority w:val="99"/>
    <w:semiHidden/>
    <w:rsid w:val="0027791A"/>
    <w:rPr>
      <w:rFonts w:ascii="Calibri" w:eastAsia="Times New Roman" w:hAnsi="Calibri" w:cs="Times New Roman"/>
    </w:rPr>
  </w:style>
  <w:style w:type="paragraph" w:styleId="Footer">
    <w:name w:val="footer"/>
    <w:basedOn w:val="Normal"/>
    <w:link w:val="FooterChar"/>
    <w:uiPriority w:val="99"/>
    <w:semiHidden/>
    <w:unhideWhenUsed/>
    <w:rsid w:val="0027791A"/>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semiHidden/>
    <w:rsid w:val="0027791A"/>
    <w:rPr>
      <w:rFonts w:ascii="Calibri" w:eastAsia="Times New Roman" w:hAnsi="Calibri" w:cs="Times New Roman"/>
    </w:rPr>
  </w:style>
  <w:style w:type="character" w:styleId="CommentReference">
    <w:name w:val="annotation reference"/>
    <w:basedOn w:val="DefaultParagraphFont"/>
    <w:uiPriority w:val="99"/>
    <w:semiHidden/>
    <w:unhideWhenUsed/>
    <w:rsid w:val="0027791A"/>
    <w:rPr>
      <w:sz w:val="16"/>
      <w:szCs w:val="16"/>
    </w:rPr>
  </w:style>
  <w:style w:type="paragraph" w:styleId="CommentText">
    <w:name w:val="annotation text"/>
    <w:basedOn w:val="Normal"/>
    <w:link w:val="CommentTextChar"/>
    <w:uiPriority w:val="99"/>
    <w:semiHidden/>
    <w:unhideWhenUsed/>
    <w:rsid w:val="0027791A"/>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27791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7791A"/>
    <w:rPr>
      <w:b/>
      <w:bCs/>
    </w:rPr>
  </w:style>
  <w:style w:type="character" w:customStyle="1" w:styleId="CommentSubjectChar">
    <w:name w:val="Comment Subject Char"/>
    <w:basedOn w:val="CommentTextChar"/>
    <w:link w:val="CommentSubject"/>
    <w:uiPriority w:val="99"/>
    <w:semiHidden/>
    <w:rsid w:val="0027791A"/>
    <w:rPr>
      <w:b/>
      <w:bCs/>
    </w:rPr>
  </w:style>
  <w:style w:type="paragraph" w:customStyle="1" w:styleId="Default">
    <w:name w:val="Default"/>
    <w:rsid w:val="0027791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25914366">
      <w:bodyDiv w:val="1"/>
      <w:marLeft w:val="0"/>
      <w:marRight w:val="0"/>
      <w:marTop w:val="0"/>
      <w:marBottom w:val="0"/>
      <w:divBdr>
        <w:top w:val="none" w:sz="0" w:space="0" w:color="auto"/>
        <w:left w:val="none" w:sz="0" w:space="0" w:color="auto"/>
        <w:bottom w:val="none" w:sz="0" w:space="0" w:color="auto"/>
        <w:right w:val="none" w:sz="0" w:space="0" w:color="auto"/>
      </w:divBdr>
      <w:divsChild>
        <w:div w:id="1392926278">
          <w:marLeft w:val="0"/>
          <w:marRight w:val="0"/>
          <w:marTop w:val="0"/>
          <w:marBottom w:val="0"/>
          <w:divBdr>
            <w:top w:val="none" w:sz="0" w:space="0" w:color="auto"/>
            <w:left w:val="none" w:sz="0" w:space="0" w:color="auto"/>
            <w:bottom w:val="none" w:sz="0" w:space="0" w:color="auto"/>
            <w:right w:val="none" w:sz="0" w:space="0" w:color="auto"/>
          </w:divBdr>
        </w:div>
        <w:div w:id="1123695720">
          <w:marLeft w:val="0"/>
          <w:marRight w:val="0"/>
          <w:marTop w:val="0"/>
          <w:marBottom w:val="0"/>
          <w:divBdr>
            <w:top w:val="none" w:sz="0" w:space="0" w:color="auto"/>
            <w:left w:val="none" w:sz="0" w:space="0" w:color="auto"/>
            <w:bottom w:val="none" w:sz="0" w:space="0" w:color="auto"/>
            <w:right w:val="none" w:sz="0" w:space="0" w:color="auto"/>
          </w:divBdr>
        </w:div>
      </w:divsChild>
    </w:div>
    <w:div w:id="964387287">
      <w:bodyDiv w:val="1"/>
      <w:marLeft w:val="0"/>
      <w:marRight w:val="0"/>
      <w:marTop w:val="0"/>
      <w:marBottom w:val="0"/>
      <w:divBdr>
        <w:top w:val="none" w:sz="0" w:space="0" w:color="auto"/>
        <w:left w:val="none" w:sz="0" w:space="0" w:color="auto"/>
        <w:bottom w:val="none" w:sz="0" w:space="0" w:color="auto"/>
        <w:right w:val="none" w:sz="0" w:space="0" w:color="auto"/>
      </w:divBdr>
      <w:divsChild>
        <w:div w:id="703336175">
          <w:marLeft w:val="0"/>
          <w:marRight w:val="0"/>
          <w:marTop w:val="0"/>
          <w:marBottom w:val="0"/>
          <w:divBdr>
            <w:top w:val="none" w:sz="0" w:space="0" w:color="auto"/>
            <w:left w:val="none" w:sz="0" w:space="0" w:color="auto"/>
            <w:bottom w:val="none" w:sz="0" w:space="0" w:color="auto"/>
            <w:right w:val="none" w:sz="0" w:space="0" w:color="auto"/>
          </w:divBdr>
        </w:div>
        <w:div w:id="1620720282">
          <w:marLeft w:val="0"/>
          <w:marRight w:val="0"/>
          <w:marTop w:val="0"/>
          <w:marBottom w:val="0"/>
          <w:divBdr>
            <w:top w:val="none" w:sz="0" w:space="0" w:color="auto"/>
            <w:left w:val="none" w:sz="0" w:space="0" w:color="auto"/>
            <w:bottom w:val="none" w:sz="0" w:space="0" w:color="auto"/>
            <w:right w:val="none" w:sz="0" w:space="0" w:color="auto"/>
          </w:divBdr>
        </w:div>
      </w:divsChild>
    </w:div>
    <w:div w:id="1174221577">
      <w:bodyDiv w:val="1"/>
      <w:marLeft w:val="0"/>
      <w:marRight w:val="0"/>
      <w:marTop w:val="0"/>
      <w:marBottom w:val="0"/>
      <w:divBdr>
        <w:top w:val="none" w:sz="0" w:space="0" w:color="auto"/>
        <w:left w:val="none" w:sz="0" w:space="0" w:color="auto"/>
        <w:bottom w:val="none" w:sz="0" w:space="0" w:color="auto"/>
        <w:right w:val="none" w:sz="0" w:space="0" w:color="auto"/>
      </w:divBdr>
    </w:div>
    <w:div w:id="1440679193">
      <w:bodyDiv w:val="1"/>
      <w:marLeft w:val="0"/>
      <w:marRight w:val="0"/>
      <w:marTop w:val="0"/>
      <w:marBottom w:val="0"/>
      <w:divBdr>
        <w:top w:val="none" w:sz="0" w:space="0" w:color="auto"/>
        <w:left w:val="none" w:sz="0" w:space="0" w:color="auto"/>
        <w:bottom w:val="none" w:sz="0" w:space="0" w:color="auto"/>
        <w:right w:val="none" w:sz="0" w:space="0" w:color="auto"/>
      </w:divBdr>
      <w:divsChild>
        <w:div w:id="496192322">
          <w:marLeft w:val="0"/>
          <w:marRight w:val="0"/>
          <w:marTop w:val="0"/>
          <w:marBottom w:val="0"/>
          <w:divBdr>
            <w:top w:val="none" w:sz="0" w:space="0" w:color="auto"/>
            <w:left w:val="none" w:sz="0" w:space="0" w:color="auto"/>
            <w:bottom w:val="none" w:sz="0" w:space="0" w:color="auto"/>
            <w:right w:val="none" w:sz="0" w:space="0" w:color="auto"/>
          </w:divBdr>
        </w:div>
        <w:div w:id="1331563434">
          <w:marLeft w:val="0"/>
          <w:marRight w:val="0"/>
          <w:marTop w:val="0"/>
          <w:marBottom w:val="0"/>
          <w:divBdr>
            <w:top w:val="none" w:sz="0" w:space="0" w:color="auto"/>
            <w:left w:val="none" w:sz="0" w:space="0" w:color="auto"/>
            <w:bottom w:val="none" w:sz="0" w:space="0" w:color="auto"/>
            <w:right w:val="none" w:sz="0" w:space="0" w:color="auto"/>
          </w:divBdr>
        </w:div>
        <w:div w:id="344600003">
          <w:marLeft w:val="0"/>
          <w:marRight w:val="0"/>
          <w:marTop w:val="0"/>
          <w:marBottom w:val="0"/>
          <w:divBdr>
            <w:top w:val="none" w:sz="0" w:space="0" w:color="auto"/>
            <w:left w:val="none" w:sz="0" w:space="0" w:color="auto"/>
            <w:bottom w:val="none" w:sz="0" w:space="0" w:color="auto"/>
            <w:right w:val="none" w:sz="0" w:space="0" w:color="auto"/>
          </w:divBdr>
        </w:div>
        <w:div w:id="760219121">
          <w:marLeft w:val="0"/>
          <w:marRight w:val="0"/>
          <w:marTop w:val="0"/>
          <w:marBottom w:val="0"/>
          <w:divBdr>
            <w:top w:val="none" w:sz="0" w:space="0" w:color="auto"/>
            <w:left w:val="none" w:sz="0" w:space="0" w:color="auto"/>
            <w:bottom w:val="none" w:sz="0" w:space="0" w:color="auto"/>
            <w:right w:val="none" w:sz="0" w:space="0" w:color="auto"/>
          </w:divBdr>
        </w:div>
        <w:div w:id="2078940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dr_absharangi@yahoo.co.in" TargetMode="External"/><Relationship Id="rId7" Type="http://schemas.openxmlformats.org/officeDocument/2006/relationships/hyperlink" Target="mailto:dr_absharangi@yahoo.co.in" TargetMode="Externa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sciencepub.net/rural.%202" TargetMode="Externa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www.10.3923/thr.2013.27.32"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hyperlink" Target="file:///C:\Users\Administrator\Downloads\10.1080\01904167.2011.60040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Desktop%20Dec%202013\Avijt%20M%20Sc%20Thesis\Avijit%20MSc%20paper%20folder\Avijit%20paper%20FINAL%20Folder\New%20Microsoft%20Office%20Excel%20Worksheet.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Desktop%20Dec%202013\Avijt%20M%20Sc%20Thesis\Avijit%20MSc%20paper%20folder\Avijit%20paper%20FINAL%20Folder\New%20Microsoft%20Office%20Excel%20Worksheet.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Amit\Desktop\Paper-to%20do-new\cori%20leaf%20storage%20papr-new%20effort\PACKG%20MTRL%20ON%20CORI.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Amit\Desktop\Paper-to%20do-new\cori%20leaf%20storage%20papr-new%20effort\PACKG%20MTRL%20ON%20COR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17950855028929"/>
          <c:y val="5.6286538327195802E-2"/>
          <c:w val="0.5212531655832523"/>
          <c:h val="0.33405467857187843"/>
        </c:manualLayout>
      </c:layout>
      <c:lineChart>
        <c:grouping val="standard"/>
        <c:ser>
          <c:idx val="0"/>
          <c:order val="0"/>
          <c:tx>
            <c:strRef>
              <c:f>Sheet1!$B$23</c:f>
              <c:strCache>
                <c:ptCount val="1"/>
                <c:pt idx="0">
                  <c:v>Temperature (0C ; maximum)</c:v>
                </c:pt>
              </c:strCache>
            </c:strRef>
          </c:tx>
          <c:cat>
            <c:strRef>
              <c:f>Sheet1!$A$24:$A$29</c:f>
              <c:strCache>
                <c:ptCount val="6"/>
                <c:pt idx="0">
                  <c:v>Dec,2010</c:v>
                </c:pt>
                <c:pt idx="1">
                  <c:v>Jan,2011</c:v>
                </c:pt>
                <c:pt idx="2">
                  <c:v>Feb,2011</c:v>
                </c:pt>
                <c:pt idx="3">
                  <c:v>Dec,2011</c:v>
                </c:pt>
                <c:pt idx="4">
                  <c:v>Jan,2012</c:v>
                </c:pt>
                <c:pt idx="5">
                  <c:v>Feb,2012</c:v>
                </c:pt>
              </c:strCache>
            </c:strRef>
          </c:cat>
          <c:val>
            <c:numRef>
              <c:f>Sheet1!$B$24:$B$29</c:f>
              <c:numCache>
                <c:formatCode>General</c:formatCode>
                <c:ptCount val="6"/>
                <c:pt idx="0">
                  <c:v>25.2</c:v>
                </c:pt>
                <c:pt idx="1">
                  <c:v>24.4</c:v>
                </c:pt>
                <c:pt idx="2">
                  <c:v>28.9</c:v>
                </c:pt>
                <c:pt idx="3">
                  <c:v>25.3</c:v>
                </c:pt>
                <c:pt idx="4">
                  <c:v>23.9</c:v>
                </c:pt>
                <c:pt idx="5">
                  <c:v>28.9</c:v>
                </c:pt>
              </c:numCache>
            </c:numRef>
          </c:val>
        </c:ser>
        <c:ser>
          <c:idx val="1"/>
          <c:order val="1"/>
          <c:tx>
            <c:strRef>
              <c:f>Sheet1!$C$23</c:f>
              <c:strCache>
                <c:ptCount val="1"/>
                <c:pt idx="0">
                  <c:v>Temperature (0C ; minimum)</c:v>
                </c:pt>
              </c:strCache>
            </c:strRef>
          </c:tx>
          <c:cat>
            <c:strRef>
              <c:f>Sheet1!$A$24:$A$29</c:f>
              <c:strCache>
                <c:ptCount val="6"/>
                <c:pt idx="0">
                  <c:v>Dec,2010</c:v>
                </c:pt>
                <c:pt idx="1">
                  <c:v>Jan,2011</c:v>
                </c:pt>
                <c:pt idx="2">
                  <c:v>Feb,2011</c:v>
                </c:pt>
                <c:pt idx="3">
                  <c:v>Dec,2011</c:v>
                </c:pt>
                <c:pt idx="4">
                  <c:v>Jan,2012</c:v>
                </c:pt>
                <c:pt idx="5">
                  <c:v>Feb,2012</c:v>
                </c:pt>
              </c:strCache>
            </c:strRef>
          </c:cat>
          <c:val>
            <c:numRef>
              <c:f>Sheet1!$C$24:$C$29</c:f>
              <c:numCache>
                <c:formatCode>General</c:formatCode>
                <c:ptCount val="6"/>
                <c:pt idx="0">
                  <c:v>11.4</c:v>
                </c:pt>
                <c:pt idx="1">
                  <c:v>8.5</c:v>
                </c:pt>
                <c:pt idx="2">
                  <c:v>12.8</c:v>
                </c:pt>
                <c:pt idx="3">
                  <c:v>11.6</c:v>
                </c:pt>
                <c:pt idx="4">
                  <c:v>12.7</c:v>
                </c:pt>
                <c:pt idx="5">
                  <c:v>13.1</c:v>
                </c:pt>
              </c:numCache>
            </c:numRef>
          </c:val>
        </c:ser>
        <c:ser>
          <c:idx val="2"/>
          <c:order val="2"/>
          <c:tx>
            <c:strRef>
              <c:f>Sheet1!$D$23</c:f>
              <c:strCache>
                <c:ptCount val="1"/>
                <c:pt idx="0">
                  <c:v>RH(%, maximum )</c:v>
                </c:pt>
              </c:strCache>
            </c:strRef>
          </c:tx>
          <c:cat>
            <c:strRef>
              <c:f>Sheet1!$A$24:$A$29</c:f>
              <c:strCache>
                <c:ptCount val="6"/>
                <c:pt idx="0">
                  <c:v>Dec,2010</c:v>
                </c:pt>
                <c:pt idx="1">
                  <c:v>Jan,2011</c:v>
                </c:pt>
                <c:pt idx="2">
                  <c:v>Feb,2011</c:v>
                </c:pt>
                <c:pt idx="3">
                  <c:v>Dec,2011</c:v>
                </c:pt>
                <c:pt idx="4">
                  <c:v>Jan,2012</c:v>
                </c:pt>
                <c:pt idx="5">
                  <c:v>Feb,2012</c:v>
                </c:pt>
              </c:strCache>
            </c:strRef>
          </c:cat>
          <c:val>
            <c:numRef>
              <c:f>Sheet1!$D$24:$D$29</c:f>
              <c:numCache>
                <c:formatCode>General</c:formatCode>
                <c:ptCount val="6"/>
                <c:pt idx="0">
                  <c:v>96.48</c:v>
                </c:pt>
                <c:pt idx="1">
                  <c:v>99.77</c:v>
                </c:pt>
                <c:pt idx="2">
                  <c:v>92.79</c:v>
                </c:pt>
                <c:pt idx="3">
                  <c:v>92.54</c:v>
                </c:pt>
                <c:pt idx="4">
                  <c:v>94.8</c:v>
                </c:pt>
                <c:pt idx="5">
                  <c:v>93.2</c:v>
                </c:pt>
              </c:numCache>
            </c:numRef>
          </c:val>
        </c:ser>
        <c:ser>
          <c:idx val="3"/>
          <c:order val="3"/>
          <c:tx>
            <c:strRef>
              <c:f>Sheet1!$E$23</c:f>
              <c:strCache>
                <c:ptCount val="1"/>
                <c:pt idx="0">
                  <c:v>RH(%, minimum )</c:v>
                </c:pt>
              </c:strCache>
            </c:strRef>
          </c:tx>
          <c:cat>
            <c:strRef>
              <c:f>Sheet1!$A$24:$A$29</c:f>
              <c:strCache>
                <c:ptCount val="6"/>
                <c:pt idx="0">
                  <c:v>Dec,2010</c:v>
                </c:pt>
                <c:pt idx="1">
                  <c:v>Jan,2011</c:v>
                </c:pt>
                <c:pt idx="2">
                  <c:v>Feb,2011</c:v>
                </c:pt>
                <c:pt idx="3">
                  <c:v>Dec,2011</c:v>
                </c:pt>
                <c:pt idx="4">
                  <c:v>Jan,2012</c:v>
                </c:pt>
                <c:pt idx="5">
                  <c:v>Feb,2012</c:v>
                </c:pt>
              </c:strCache>
            </c:strRef>
          </c:cat>
          <c:val>
            <c:numRef>
              <c:f>Sheet1!$E$24:$E$29</c:f>
              <c:numCache>
                <c:formatCode>General</c:formatCode>
                <c:ptCount val="6"/>
                <c:pt idx="0">
                  <c:v>60.9</c:v>
                </c:pt>
                <c:pt idx="1">
                  <c:v>46</c:v>
                </c:pt>
                <c:pt idx="2">
                  <c:v>35.64</c:v>
                </c:pt>
                <c:pt idx="3">
                  <c:v>55.58</c:v>
                </c:pt>
                <c:pt idx="4">
                  <c:v>62.77</c:v>
                </c:pt>
                <c:pt idx="5">
                  <c:v>41.620000000000012</c:v>
                </c:pt>
              </c:numCache>
            </c:numRef>
          </c:val>
        </c:ser>
        <c:marker val="1"/>
        <c:axId val="78224768"/>
        <c:axId val="78234752"/>
      </c:lineChart>
      <c:catAx>
        <c:axId val="78224768"/>
        <c:scaling>
          <c:orientation val="minMax"/>
        </c:scaling>
        <c:axPos val="b"/>
        <c:tickLblPos val="nextTo"/>
        <c:txPr>
          <a:bodyPr rot="-5400000" vert="horz"/>
          <a:lstStyle/>
          <a:p>
            <a:pPr>
              <a:defRPr lang="en-US" sz="1150" baseline="0">
                <a:solidFill>
                  <a:srgbClr val="0000FF"/>
                </a:solidFill>
                <a:latin typeface="Arial Black" pitchFamily="34" charset="0"/>
              </a:defRPr>
            </a:pPr>
            <a:endParaRPr lang="en-US"/>
          </a:p>
        </c:txPr>
        <c:crossAx val="78234752"/>
        <c:crosses val="autoZero"/>
        <c:auto val="1"/>
        <c:lblAlgn val="ctr"/>
        <c:lblOffset val="100"/>
      </c:catAx>
      <c:valAx>
        <c:axId val="78234752"/>
        <c:scaling>
          <c:orientation val="minMax"/>
          <c:max val="120"/>
        </c:scaling>
        <c:axPos val="l"/>
        <c:majorGridlines/>
        <c:numFmt formatCode="General" sourceLinked="1"/>
        <c:tickLblPos val="nextTo"/>
        <c:txPr>
          <a:bodyPr/>
          <a:lstStyle/>
          <a:p>
            <a:pPr>
              <a:defRPr lang="en-US" baseline="0">
                <a:solidFill>
                  <a:srgbClr val="0000FF"/>
                </a:solidFill>
              </a:defRPr>
            </a:pPr>
            <a:endParaRPr lang="en-US"/>
          </a:p>
        </c:txPr>
        <c:crossAx val="78224768"/>
        <c:crosses val="autoZero"/>
        <c:crossBetween val="between"/>
      </c:valAx>
    </c:plotArea>
    <c:legend>
      <c:legendPos val="r"/>
      <c:layout>
        <c:manualLayout>
          <c:xMode val="edge"/>
          <c:yMode val="edge"/>
          <c:x val="0.66488996567736725"/>
          <c:y val="0.13261942257217901"/>
          <c:w val="0.31088229355946134"/>
          <c:h val="0.73476069839096203"/>
        </c:manualLayout>
      </c:layout>
      <c:txPr>
        <a:bodyPr/>
        <a:lstStyle/>
        <a:p>
          <a:pPr>
            <a:defRPr lang="en-US" baseline="0">
              <a:solidFill>
                <a:srgbClr val="0000FF"/>
              </a:solidFill>
            </a:defRPr>
          </a:pPr>
          <a:endParaRPr lang="en-US"/>
        </a:p>
      </c:txP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manualLayout>
          <c:layoutTarget val="inner"/>
          <c:xMode val="edge"/>
          <c:yMode val="edge"/>
          <c:x val="0.11682331679343001"/>
          <c:y val="7.0829471674892314E-2"/>
          <c:w val="0.58963414244752255"/>
          <c:h val="0.44683562992125986"/>
        </c:manualLayout>
      </c:layout>
      <c:bar3DChart>
        <c:barDir val="col"/>
        <c:grouping val="clustered"/>
        <c:ser>
          <c:idx val="0"/>
          <c:order val="0"/>
          <c:tx>
            <c:strRef>
              <c:f>Sheet1!$F$23</c:f>
              <c:strCache>
                <c:ptCount val="1"/>
                <c:pt idx="0">
                  <c:v>Rainfall (mm)</c:v>
                </c:pt>
              </c:strCache>
            </c:strRef>
          </c:tx>
          <c:cat>
            <c:strRef>
              <c:f>Sheet1!$A$24:$A$29</c:f>
              <c:strCache>
                <c:ptCount val="6"/>
                <c:pt idx="0">
                  <c:v>Dec,2010</c:v>
                </c:pt>
                <c:pt idx="1">
                  <c:v>Jan,2011</c:v>
                </c:pt>
                <c:pt idx="2">
                  <c:v>Feb,2011</c:v>
                </c:pt>
                <c:pt idx="3">
                  <c:v>Dec,2011</c:v>
                </c:pt>
                <c:pt idx="4">
                  <c:v>Jan,2012</c:v>
                </c:pt>
                <c:pt idx="5">
                  <c:v>Feb,2012</c:v>
                </c:pt>
              </c:strCache>
            </c:strRef>
          </c:cat>
          <c:val>
            <c:numRef>
              <c:f>Sheet1!$F$24:$F$29</c:f>
              <c:numCache>
                <c:formatCode>General</c:formatCode>
                <c:ptCount val="6"/>
                <c:pt idx="0">
                  <c:v>17.399999999999999</c:v>
                </c:pt>
                <c:pt idx="1">
                  <c:v>1</c:v>
                </c:pt>
                <c:pt idx="2">
                  <c:v>0</c:v>
                </c:pt>
                <c:pt idx="3">
                  <c:v>0</c:v>
                </c:pt>
                <c:pt idx="4">
                  <c:v>0</c:v>
                </c:pt>
                <c:pt idx="5">
                  <c:v>12.8</c:v>
                </c:pt>
              </c:numCache>
            </c:numRef>
          </c:val>
        </c:ser>
        <c:shape val="box"/>
        <c:axId val="45508480"/>
        <c:axId val="45510016"/>
        <c:axId val="0"/>
      </c:bar3DChart>
      <c:catAx>
        <c:axId val="45508480"/>
        <c:scaling>
          <c:orientation val="minMax"/>
        </c:scaling>
        <c:axPos val="b"/>
        <c:tickLblPos val="nextTo"/>
        <c:txPr>
          <a:bodyPr/>
          <a:lstStyle/>
          <a:p>
            <a:pPr>
              <a:defRPr lang="en-US" sz="1150" baseline="0">
                <a:solidFill>
                  <a:srgbClr val="0000FF"/>
                </a:solidFill>
                <a:latin typeface="Arial Black" pitchFamily="34" charset="0"/>
              </a:defRPr>
            </a:pPr>
            <a:endParaRPr lang="en-US"/>
          </a:p>
        </c:txPr>
        <c:crossAx val="45510016"/>
        <c:crosses val="autoZero"/>
        <c:auto val="1"/>
        <c:lblAlgn val="ctr"/>
        <c:lblOffset val="100"/>
      </c:catAx>
      <c:valAx>
        <c:axId val="45510016"/>
        <c:scaling>
          <c:orientation val="minMax"/>
          <c:max val="17.5"/>
          <c:min val="0"/>
        </c:scaling>
        <c:axPos val="l"/>
        <c:majorGridlines/>
        <c:numFmt formatCode="General" sourceLinked="1"/>
        <c:tickLblPos val="nextTo"/>
        <c:txPr>
          <a:bodyPr/>
          <a:lstStyle/>
          <a:p>
            <a:pPr>
              <a:defRPr lang="en-US" baseline="0">
                <a:solidFill>
                  <a:srgbClr val="0000FF"/>
                </a:solidFill>
              </a:defRPr>
            </a:pPr>
            <a:endParaRPr lang="en-US"/>
          </a:p>
        </c:txPr>
        <c:crossAx val="45508480"/>
        <c:crosses val="autoZero"/>
        <c:crossBetween val="between"/>
        <c:majorUnit val="5"/>
      </c:valAx>
    </c:plotArea>
    <c:legend>
      <c:legendPos val="r"/>
      <c:layout/>
      <c:txPr>
        <a:bodyPr/>
        <a:lstStyle/>
        <a:p>
          <a:pPr>
            <a:defRPr lang="en-US" baseline="0">
              <a:solidFill>
                <a:srgbClr val="3C14AC"/>
              </a:solidFill>
            </a:defRPr>
          </a:pPr>
          <a:endParaRPr lang="en-US"/>
        </a:p>
      </c:txP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32820947098591741"/>
          <c:y val="2.7566777616485405E-2"/>
          <c:w val="0.50712450884467841"/>
          <c:h val="0.58517135715705038"/>
        </c:manualLayout>
      </c:layout>
      <c:lineChart>
        <c:grouping val="standard"/>
        <c:ser>
          <c:idx val="0"/>
          <c:order val="0"/>
          <c:tx>
            <c:strRef>
              <c:f>Sheet6!$A$5</c:f>
              <c:strCache>
                <c:ptCount val="1"/>
                <c:pt idx="0">
                  <c:v>T1</c:v>
                </c:pt>
              </c:strCache>
            </c:strRef>
          </c:tx>
          <c:errBars>
            <c:errDir val="y"/>
            <c:errBarType val="both"/>
            <c:errValType val="stdErr"/>
          </c:errBars>
          <c:cat>
            <c:multiLvlStrRef>
              <c:f>Sheet6!$B$3:$I$4</c:f>
              <c:multiLvlStrCache>
                <c:ptCount val="8"/>
                <c:lvl>
                  <c:pt idx="0">
                    <c:v>Room</c:v>
                  </c:pt>
                  <c:pt idx="1">
                    <c:v>Refri</c:v>
                  </c:pt>
                  <c:pt idx="2">
                    <c:v>Room</c:v>
                  </c:pt>
                  <c:pt idx="3">
                    <c:v>Refri</c:v>
                  </c:pt>
                  <c:pt idx="4">
                    <c:v>Room</c:v>
                  </c:pt>
                  <c:pt idx="5">
                    <c:v>Refri</c:v>
                  </c:pt>
                  <c:pt idx="6">
                    <c:v>Room</c:v>
                  </c:pt>
                  <c:pt idx="7">
                    <c:v>Refri</c:v>
                  </c:pt>
                </c:lvl>
                <c:lvl>
                  <c:pt idx="0">
                    <c:v>2-DAS</c:v>
                  </c:pt>
                  <c:pt idx="2">
                    <c:v>6-DAS</c:v>
                  </c:pt>
                  <c:pt idx="4">
                    <c:v>10-DAS</c:v>
                  </c:pt>
                  <c:pt idx="6">
                    <c:v>12-DAS</c:v>
                  </c:pt>
                </c:lvl>
              </c:multiLvlStrCache>
            </c:multiLvlStrRef>
          </c:cat>
          <c:val>
            <c:numRef>
              <c:f>Sheet6!$B$5:$I$5</c:f>
              <c:numCache>
                <c:formatCode>0.0000</c:formatCode>
                <c:ptCount val="8"/>
                <c:pt idx="0">
                  <c:v>74.966670000000022</c:v>
                </c:pt>
                <c:pt idx="1">
                  <c:v>89.5</c:v>
                </c:pt>
                <c:pt idx="2">
                  <c:v>65.900000000000006</c:v>
                </c:pt>
                <c:pt idx="3">
                  <c:v>81.366670000000013</c:v>
                </c:pt>
                <c:pt idx="4">
                  <c:v>54.066670000000002</c:v>
                </c:pt>
                <c:pt idx="5">
                  <c:v>74.766670000000005</c:v>
                </c:pt>
                <c:pt idx="6">
                  <c:v>41.766670000000012</c:v>
                </c:pt>
                <c:pt idx="7">
                  <c:v>65.733329999999995</c:v>
                </c:pt>
              </c:numCache>
            </c:numRef>
          </c:val>
        </c:ser>
        <c:ser>
          <c:idx val="1"/>
          <c:order val="1"/>
          <c:tx>
            <c:strRef>
              <c:f>Sheet6!$A$6</c:f>
              <c:strCache>
                <c:ptCount val="1"/>
                <c:pt idx="0">
                  <c:v>T2</c:v>
                </c:pt>
              </c:strCache>
            </c:strRef>
          </c:tx>
          <c:errBars>
            <c:errDir val="y"/>
            <c:errBarType val="both"/>
            <c:errValType val="stdErr"/>
          </c:errBars>
          <c:cat>
            <c:multiLvlStrRef>
              <c:f>Sheet6!$B$3:$I$4</c:f>
              <c:multiLvlStrCache>
                <c:ptCount val="8"/>
                <c:lvl>
                  <c:pt idx="0">
                    <c:v>Room</c:v>
                  </c:pt>
                  <c:pt idx="1">
                    <c:v>Refri</c:v>
                  </c:pt>
                  <c:pt idx="2">
                    <c:v>Room</c:v>
                  </c:pt>
                  <c:pt idx="3">
                    <c:v>Refri</c:v>
                  </c:pt>
                  <c:pt idx="4">
                    <c:v>Room</c:v>
                  </c:pt>
                  <c:pt idx="5">
                    <c:v>Refri</c:v>
                  </c:pt>
                  <c:pt idx="6">
                    <c:v>Room</c:v>
                  </c:pt>
                  <c:pt idx="7">
                    <c:v>Refri</c:v>
                  </c:pt>
                </c:lvl>
                <c:lvl>
                  <c:pt idx="0">
                    <c:v>2-DAS</c:v>
                  </c:pt>
                  <c:pt idx="2">
                    <c:v>6-DAS</c:v>
                  </c:pt>
                  <c:pt idx="4">
                    <c:v>10-DAS</c:v>
                  </c:pt>
                  <c:pt idx="6">
                    <c:v>12-DAS</c:v>
                  </c:pt>
                </c:lvl>
              </c:multiLvlStrCache>
            </c:multiLvlStrRef>
          </c:cat>
          <c:val>
            <c:numRef>
              <c:f>Sheet6!$B$6:$I$6</c:f>
              <c:numCache>
                <c:formatCode>0.0000</c:formatCode>
                <c:ptCount val="8"/>
                <c:pt idx="0">
                  <c:v>70</c:v>
                </c:pt>
                <c:pt idx="1">
                  <c:v>80.933330000000012</c:v>
                </c:pt>
                <c:pt idx="2">
                  <c:v>56.133330000000313</c:v>
                </c:pt>
                <c:pt idx="3">
                  <c:v>75.900000000000006</c:v>
                </c:pt>
                <c:pt idx="4">
                  <c:v>46.1</c:v>
                </c:pt>
                <c:pt idx="5">
                  <c:v>63.566670000000002</c:v>
                </c:pt>
                <c:pt idx="6">
                  <c:v>34.866669999999999</c:v>
                </c:pt>
                <c:pt idx="7">
                  <c:v>53.4</c:v>
                </c:pt>
              </c:numCache>
            </c:numRef>
          </c:val>
        </c:ser>
        <c:ser>
          <c:idx val="2"/>
          <c:order val="2"/>
          <c:tx>
            <c:strRef>
              <c:f>Sheet6!$A$7</c:f>
              <c:strCache>
                <c:ptCount val="1"/>
                <c:pt idx="0">
                  <c:v>T3</c:v>
                </c:pt>
              </c:strCache>
            </c:strRef>
          </c:tx>
          <c:errBars>
            <c:errDir val="y"/>
            <c:errBarType val="both"/>
            <c:errValType val="stdErr"/>
          </c:errBars>
          <c:cat>
            <c:multiLvlStrRef>
              <c:f>Sheet6!$B$3:$I$4</c:f>
              <c:multiLvlStrCache>
                <c:ptCount val="8"/>
                <c:lvl>
                  <c:pt idx="0">
                    <c:v>Room</c:v>
                  </c:pt>
                  <c:pt idx="1">
                    <c:v>Refri</c:v>
                  </c:pt>
                  <c:pt idx="2">
                    <c:v>Room</c:v>
                  </c:pt>
                  <c:pt idx="3">
                    <c:v>Refri</c:v>
                  </c:pt>
                  <c:pt idx="4">
                    <c:v>Room</c:v>
                  </c:pt>
                  <c:pt idx="5">
                    <c:v>Refri</c:v>
                  </c:pt>
                  <c:pt idx="6">
                    <c:v>Room</c:v>
                  </c:pt>
                  <c:pt idx="7">
                    <c:v>Refri</c:v>
                  </c:pt>
                </c:lvl>
                <c:lvl>
                  <c:pt idx="0">
                    <c:v>2-DAS</c:v>
                  </c:pt>
                  <c:pt idx="2">
                    <c:v>6-DAS</c:v>
                  </c:pt>
                  <c:pt idx="4">
                    <c:v>10-DAS</c:v>
                  </c:pt>
                  <c:pt idx="6">
                    <c:v>12-DAS</c:v>
                  </c:pt>
                </c:lvl>
              </c:multiLvlStrCache>
            </c:multiLvlStrRef>
          </c:cat>
          <c:val>
            <c:numRef>
              <c:f>Sheet6!$B$7:$I$7</c:f>
              <c:numCache>
                <c:formatCode>0.0000</c:formatCode>
                <c:ptCount val="8"/>
                <c:pt idx="0">
                  <c:v>95.7</c:v>
                </c:pt>
                <c:pt idx="1">
                  <c:v>99.2</c:v>
                </c:pt>
                <c:pt idx="2">
                  <c:v>85.633329999999987</c:v>
                </c:pt>
                <c:pt idx="3">
                  <c:v>88.166669999999996</c:v>
                </c:pt>
                <c:pt idx="4">
                  <c:v>75.766670000000005</c:v>
                </c:pt>
                <c:pt idx="5">
                  <c:v>74.766670000000005</c:v>
                </c:pt>
                <c:pt idx="6">
                  <c:v>66.433330000000012</c:v>
                </c:pt>
                <c:pt idx="7">
                  <c:v>68.733329999999995</c:v>
                </c:pt>
              </c:numCache>
            </c:numRef>
          </c:val>
        </c:ser>
        <c:ser>
          <c:idx val="3"/>
          <c:order val="3"/>
          <c:tx>
            <c:strRef>
              <c:f>Sheet6!$A$8</c:f>
              <c:strCache>
                <c:ptCount val="1"/>
                <c:pt idx="0">
                  <c:v>T4</c:v>
                </c:pt>
              </c:strCache>
            </c:strRef>
          </c:tx>
          <c:errBars>
            <c:errDir val="y"/>
            <c:errBarType val="both"/>
            <c:errValType val="stdErr"/>
          </c:errBars>
          <c:cat>
            <c:multiLvlStrRef>
              <c:f>Sheet6!$B$3:$I$4</c:f>
              <c:multiLvlStrCache>
                <c:ptCount val="8"/>
                <c:lvl>
                  <c:pt idx="0">
                    <c:v>Room</c:v>
                  </c:pt>
                  <c:pt idx="1">
                    <c:v>Refri</c:v>
                  </c:pt>
                  <c:pt idx="2">
                    <c:v>Room</c:v>
                  </c:pt>
                  <c:pt idx="3">
                    <c:v>Refri</c:v>
                  </c:pt>
                  <c:pt idx="4">
                    <c:v>Room</c:v>
                  </c:pt>
                  <c:pt idx="5">
                    <c:v>Refri</c:v>
                  </c:pt>
                  <c:pt idx="6">
                    <c:v>Room</c:v>
                  </c:pt>
                  <c:pt idx="7">
                    <c:v>Refri</c:v>
                  </c:pt>
                </c:lvl>
                <c:lvl>
                  <c:pt idx="0">
                    <c:v>2-DAS</c:v>
                  </c:pt>
                  <c:pt idx="2">
                    <c:v>6-DAS</c:v>
                  </c:pt>
                  <c:pt idx="4">
                    <c:v>10-DAS</c:v>
                  </c:pt>
                  <c:pt idx="6">
                    <c:v>12-DAS</c:v>
                  </c:pt>
                </c:lvl>
              </c:multiLvlStrCache>
            </c:multiLvlStrRef>
          </c:cat>
          <c:val>
            <c:numRef>
              <c:f>Sheet6!$B$8:$I$8</c:f>
              <c:numCache>
                <c:formatCode>0.0000</c:formatCode>
                <c:ptCount val="8"/>
                <c:pt idx="0">
                  <c:v>93.6</c:v>
                </c:pt>
                <c:pt idx="1">
                  <c:v>96.5</c:v>
                </c:pt>
                <c:pt idx="2">
                  <c:v>83.133329999999987</c:v>
                </c:pt>
                <c:pt idx="3">
                  <c:v>86.466670000000022</c:v>
                </c:pt>
                <c:pt idx="4">
                  <c:v>71.266670000000005</c:v>
                </c:pt>
                <c:pt idx="5">
                  <c:v>72.866670000000013</c:v>
                </c:pt>
                <c:pt idx="6">
                  <c:v>61.533330000000063</c:v>
                </c:pt>
                <c:pt idx="7">
                  <c:v>60.5</c:v>
                </c:pt>
              </c:numCache>
            </c:numRef>
          </c:val>
        </c:ser>
        <c:ser>
          <c:idx val="4"/>
          <c:order val="4"/>
          <c:tx>
            <c:strRef>
              <c:f>Sheet6!$A$9</c:f>
              <c:strCache>
                <c:ptCount val="1"/>
                <c:pt idx="0">
                  <c:v>T5</c:v>
                </c:pt>
              </c:strCache>
            </c:strRef>
          </c:tx>
          <c:errBars>
            <c:errDir val="y"/>
            <c:errBarType val="both"/>
            <c:errValType val="stdErr"/>
          </c:errBars>
          <c:cat>
            <c:multiLvlStrRef>
              <c:f>Sheet6!$B$3:$I$4</c:f>
              <c:multiLvlStrCache>
                <c:ptCount val="8"/>
                <c:lvl>
                  <c:pt idx="0">
                    <c:v>Room</c:v>
                  </c:pt>
                  <c:pt idx="1">
                    <c:v>Refri</c:v>
                  </c:pt>
                  <c:pt idx="2">
                    <c:v>Room</c:v>
                  </c:pt>
                  <c:pt idx="3">
                    <c:v>Refri</c:v>
                  </c:pt>
                  <c:pt idx="4">
                    <c:v>Room</c:v>
                  </c:pt>
                  <c:pt idx="5">
                    <c:v>Refri</c:v>
                  </c:pt>
                  <c:pt idx="6">
                    <c:v>Room</c:v>
                  </c:pt>
                  <c:pt idx="7">
                    <c:v>Refri</c:v>
                  </c:pt>
                </c:lvl>
                <c:lvl>
                  <c:pt idx="0">
                    <c:v>2-DAS</c:v>
                  </c:pt>
                  <c:pt idx="2">
                    <c:v>6-DAS</c:v>
                  </c:pt>
                  <c:pt idx="4">
                    <c:v>10-DAS</c:v>
                  </c:pt>
                  <c:pt idx="6">
                    <c:v>12-DAS</c:v>
                  </c:pt>
                </c:lvl>
              </c:multiLvlStrCache>
            </c:multiLvlStrRef>
          </c:cat>
          <c:val>
            <c:numRef>
              <c:f>Sheet6!$B$9:$I$9</c:f>
              <c:numCache>
                <c:formatCode>0.0000</c:formatCode>
                <c:ptCount val="8"/>
                <c:pt idx="0">
                  <c:v>97.766670000000005</c:v>
                </c:pt>
                <c:pt idx="1">
                  <c:v>99.366670000000013</c:v>
                </c:pt>
                <c:pt idx="2">
                  <c:v>89.666669999999996</c:v>
                </c:pt>
                <c:pt idx="3">
                  <c:v>87.966670000000022</c:v>
                </c:pt>
                <c:pt idx="4">
                  <c:v>82.433330000000012</c:v>
                </c:pt>
                <c:pt idx="5">
                  <c:v>85.833329999999989</c:v>
                </c:pt>
                <c:pt idx="6">
                  <c:v>71.599999999999994</c:v>
                </c:pt>
                <c:pt idx="7">
                  <c:v>75.900000000000006</c:v>
                </c:pt>
              </c:numCache>
            </c:numRef>
          </c:val>
        </c:ser>
        <c:ser>
          <c:idx val="5"/>
          <c:order val="5"/>
          <c:tx>
            <c:strRef>
              <c:f>Sheet6!$A$10</c:f>
              <c:strCache>
                <c:ptCount val="1"/>
                <c:pt idx="0">
                  <c:v>T6</c:v>
                </c:pt>
              </c:strCache>
            </c:strRef>
          </c:tx>
          <c:errBars>
            <c:errDir val="y"/>
            <c:errBarType val="both"/>
            <c:errValType val="stdErr"/>
          </c:errBars>
          <c:cat>
            <c:multiLvlStrRef>
              <c:f>Sheet6!$B$3:$I$4</c:f>
              <c:multiLvlStrCache>
                <c:ptCount val="8"/>
                <c:lvl>
                  <c:pt idx="0">
                    <c:v>Room</c:v>
                  </c:pt>
                  <c:pt idx="1">
                    <c:v>Refri</c:v>
                  </c:pt>
                  <c:pt idx="2">
                    <c:v>Room</c:v>
                  </c:pt>
                  <c:pt idx="3">
                    <c:v>Refri</c:v>
                  </c:pt>
                  <c:pt idx="4">
                    <c:v>Room</c:v>
                  </c:pt>
                  <c:pt idx="5">
                    <c:v>Refri</c:v>
                  </c:pt>
                  <c:pt idx="6">
                    <c:v>Room</c:v>
                  </c:pt>
                  <c:pt idx="7">
                    <c:v>Refri</c:v>
                  </c:pt>
                </c:lvl>
                <c:lvl>
                  <c:pt idx="0">
                    <c:v>2-DAS</c:v>
                  </c:pt>
                  <c:pt idx="2">
                    <c:v>6-DAS</c:v>
                  </c:pt>
                  <c:pt idx="4">
                    <c:v>10-DAS</c:v>
                  </c:pt>
                  <c:pt idx="6">
                    <c:v>12-DAS</c:v>
                  </c:pt>
                </c:lvl>
              </c:multiLvlStrCache>
            </c:multiLvlStrRef>
          </c:cat>
          <c:val>
            <c:numRef>
              <c:f>Sheet6!$B$10:$I$10</c:f>
              <c:numCache>
                <c:formatCode>0.0000</c:formatCode>
                <c:ptCount val="8"/>
                <c:pt idx="0">
                  <c:v>71.099999999999994</c:v>
                </c:pt>
                <c:pt idx="1">
                  <c:v>89.633329999999987</c:v>
                </c:pt>
                <c:pt idx="2">
                  <c:v>61.833330000000011</c:v>
                </c:pt>
                <c:pt idx="3">
                  <c:v>74.833329999999989</c:v>
                </c:pt>
                <c:pt idx="4">
                  <c:v>53.533330000000063</c:v>
                </c:pt>
                <c:pt idx="5">
                  <c:v>61.633330000000313</c:v>
                </c:pt>
                <c:pt idx="6">
                  <c:v>44.1</c:v>
                </c:pt>
                <c:pt idx="7">
                  <c:v>50.8</c:v>
                </c:pt>
              </c:numCache>
            </c:numRef>
          </c:val>
        </c:ser>
        <c:ser>
          <c:idx val="6"/>
          <c:order val="6"/>
          <c:tx>
            <c:strRef>
              <c:f>Sheet6!$A$11</c:f>
              <c:strCache>
                <c:ptCount val="1"/>
                <c:pt idx="0">
                  <c:v>T7</c:v>
                </c:pt>
              </c:strCache>
            </c:strRef>
          </c:tx>
          <c:errBars>
            <c:errDir val="y"/>
            <c:errBarType val="both"/>
            <c:errValType val="stdErr"/>
          </c:errBars>
          <c:cat>
            <c:multiLvlStrRef>
              <c:f>Sheet6!$B$3:$I$4</c:f>
              <c:multiLvlStrCache>
                <c:ptCount val="8"/>
                <c:lvl>
                  <c:pt idx="0">
                    <c:v>Room</c:v>
                  </c:pt>
                  <c:pt idx="1">
                    <c:v>Refri</c:v>
                  </c:pt>
                  <c:pt idx="2">
                    <c:v>Room</c:v>
                  </c:pt>
                  <c:pt idx="3">
                    <c:v>Refri</c:v>
                  </c:pt>
                  <c:pt idx="4">
                    <c:v>Room</c:v>
                  </c:pt>
                  <c:pt idx="5">
                    <c:v>Refri</c:v>
                  </c:pt>
                  <c:pt idx="6">
                    <c:v>Room</c:v>
                  </c:pt>
                  <c:pt idx="7">
                    <c:v>Refri</c:v>
                  </c:pt>
                </c:lvl>
                <c:lvl>
                  <c:pt idx="0">
                    <c:v>2-DAS</c:v>
                  </c:pt>
                  <c:pt idx="2">
                    <c:v>6-DAS</c:v>
                  </c:pt>
                  <c:pt idx="4">
                    <c:v>10-DAS</c:v>
                  </c:pt>
                  <c:pt idx="6">
                    <c:v>12-DAS</c:v>
                  </c:pt>
                </c:lvl>
              </c:multiLvlStrCache>
            </c:multiLvlStrRef>
          </c:cat>
          <c:val>
            <c:numRef>
              <c:f>Sheet6!$B$11:$I$11</c:f>
              <c:numCache>
                <c:formatCode>0.0000</c:formatCode>
                <c:ptCount val="8"/>
                <c:pt idx="0">
                  <c:v>68.966670000000022</c:v>
                </c:pt>
                <c:pt idx="1">
                  <c:v>87.5</c:v>
                </c:pt>
                <c:pt idx="2">
                  <c:v>53.566670000000002</c:v>
                </c:pt>
                <c:pt idx="3">
                  <c:v>75.599999999999994</c:v>
                </c:pt>
                <c:pt idx="4">
                  <c:v>46.233330000000443</c:v>
                </c:pt>
                <c:pt idx="5">
                  <c:v>56.933330000000012</c:v>
                </c:pt>
                <c:pt idx="6">
                  <c:v>34.866669999999999</c:v>
                </c:pt>
                <c:pt idx="7">
                  <c:v>43.033330000000063</c:v>
                </c:pt>
              </c:numCache>
            </c:numRef>
          </c:val>
        </c:ser>
        <c:marker val="1"/>
        <c:axId val="78249984"/>
        <c:axId val="78251520"/>
      </c:lineChart>
      <c:catAx>
        <c:axId val="78249984"/>
        <c:scaling>
          <c:orientation val="minMax"/>
        </c:scaling>
        <c:axPos val="b"/>
        <c:numFmt formatCode="General" sourceLinked="0"/>
        <c:tickLblPos val="nextTo"/>
        <c:txPr>
          <a:bodyPr/>
          <a:lstStyle/>
          <a:p>
            <a:pPr>
              <a:defRPr lang="en-US"/>
            </a:pPr>
            <a:endParaRPr lang="en-US"/>
          </a:p>
        </c:txPr>
        <c:crossAx val="78251520"/>
        <c:crosses val="autoZero"/>
        <c:auto val="1"/>
        <c:lblAlgn val="ctr"/>
        <c:lblOffset val="100"/>
      </c:catAx>
      <c:valAx>
        <c:axId val="78251520"/>
        <c:scaling>
          <c:orientation val="minMax"/>
        </c:scaling>
        <c:axPos val="l"/>
        <c:majorGridlines/>
        <c:numFmt formatCode="0.0000" sourceLinked="1"/>
        <c:tickLblPos val="nextTo"/>
        <c:txPr>
          <a:bodyPr/>
          <a:lstStyle/>
          <a:p>
            <a:pPr>
              <a:defRPr lang="en-US" sz="900"/>
            </a:pPr>
            <a:endParaRPr lang="en-US"/>
          </a:p>
        </c:txPr>
        <c:crossAx val="78249984"/>
        <c:crosses val="autoZero"/>
        <c:crossBetween val="between"/>
      </c:valAx>
    </c:plotArea>
    <c:legend>
      <c:legendPos val="r"/>
      <c:layout/>
      <c:txPr>
        <a:bodyPr/>
        <a:lstStyle/>
        <a:p>
          <a:pPr>
            <a:defRPr lang="en-US"/>
          </a:pPr>
          <a:endParaRPr lang="en-US"/>
        </a:p>
      </c:txPr>
    </c:legend>
    <c:plotVisOnly val="1"/>
    <c:dispBlanksAs val="gap"/>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33862831376181979"/>
          <c:y val="6.0659813356663754E-2"/>
          <c:w val="0.48352518867667532"/>
          <c:h val="0.45685354701687031"/>
        </c:manualLayout>
      </c:layout>
      <c:lineChart>
        <c:grouping val="standard"/>
        <c:ser>
          <c:idx val="0"/>
          <c:order val="0"/>
          <c:tx>
            <c:strRef>
              <c:f>Sheet6!$A$19</c:f>
              <c:strCache>
                <c:ptCount val="1"/>
                <c:pt idx="0">
                  <c:v>T1</c:v>
                </c:pt>
              </c:strCache>
            </c:strRef>
          </c:tx>
          <c:errBars>
            <c:errDir val="y"/>
            <c:errBarType val="both"/>
            <c:errValType val="stdErr"/>
          </c:errBars>
          <c:cat>
            <c:multiLvlStrRef>
              <c:f>Sheet6!$B$17:$I$18</c:f>
              <c:multiLvlStrCache>
                <c:ptCount val="8"/>
                <c:lvl>
                  <c:pt idx="0">
                    <c:v>Room</c:v>
                  </c:pt>
                  <c:pt idx="1">
                    <c:v>Refri</c:v>
                  </c:pt>
                  <c:pt idx="2">
                    <c:v>Room</c:v>
                  </c:pt>
                  <c:pt idx="3">
                    <c:v>Refri</c:v>
                  </c:pt>
                  <c:pt idx="4">
                    <c:v>Room</c:v>
                  </c:pt>
                  <c:pt idx="5">
                    <c:v>Refri</c:v>
                  </c:pt>
                  <c:pt idx="6">
                    <c:v>Room</c:v>
                  </c:pt>
                  <c:pt idx="7">
                    <c:v>Refri</c:v>
                  </c:pt>
                </c:lvl>
                <c:lvl>
                  <c:pt idx="0">
                    <c:v>2-DAS</c:v>
                  </c:pt>
                  <c:pt idx="2">
                    <c:v>6-DAS</c:v>
                  </c:pt>
                  <c:pt idx="4">
                    <c:v>10-DAS</c:v>
                  </c:pt>
                  <c:pt idx="6">
                    <c:v>12-DAS</c:v>
                  </c:pt>
                </c:lvl>
              </c:multiLvlStrCache>
            </c:multiLvlStrRef>
          </c:cat>
          <c:val>
            <c:numRef>
              <c:f>Sheet6!$B$19:$I$19</c:f>
              <c:numCache>
                <c:formatCode>0.00000</c:formatCode>
                <c:ptCount val="8"/>
                <c:pt idx="0">
                  <c:v>52.276580000000003</c:v>
                </c:pt>
                <c:pt idx="1">
                  <c:v>63.353939999999994</c:v>
                </c:pt>
                <c:pt idx="2">
                  <c:v>50.020600000000002</c:v>
                </c:pt>
                <c:pt idx="3">
                  <c:v>56.730410000000013</c:v>
                </c:pt>
                <c:pt idx="4">
                  <c:v>46.197560000000003</c:v>
                </c:pt>
                <c:pt idx="5">
                  <c:v>50.020600000000002</c:v>
                </c:pt>
                <c:pt idx="6">
                  <c:v>38.843310000000002</c:v>
                </c:pt>
                <c:pt idx="7">
                  <c:v>46.197560000000003</c:v>
                </c:pt>
              </c:numCache>
            </c:numRef>
          </c:val>
        </c:ser>
        <c:ser>
          <c:idx val="1"/>
          <c:order val="1"/>
          <c:tx>
            <c:strRef>
              <c:f>Sheet6!$A$20</c:f>
              <c:strCache>
                <c:ptCount val="1"/>
                <c:pt idx="0">
                  <c:v>T2</c:v>
                </c:pt>
              </c:strCache>
            </c:strRef>
          </c:tx>
          <c:errBars>
            <c:errDir val="y"/>
            <c:errBarType val="both"/>
            <c:errValType val="stdErr"/>
          </c:errBars>
          <c:cat>
            <c:multiLvlStrRef>
              <c:f>Sheet6!$B$17:$I$18</c:f>
              <c:multiLvlStrCache>
                <c:ptCount val="8"/>
                <c:lvl>
                  <c:pt idx="0">
                    <c:v>Room</c:v>
                  </c:pt>
                  <c:pt idx="1">
                    <c:v>Refri</c:v>
                  </c:pt>
                  <c:pt idx="2">
                    <c:v>Room</c:v>
                  </c:pt>
                  <c:pt idx="3">
                    <c:v>Refri</c:v>
                  </c:pt>
                  <c:pt idx="4">
                    <c:v>Room</c:v>
                  </c:pt>
                  <c:pt idx="5">
                    <c:v>Refri</c:v>
                  </c:pt>
                  <c:pt idx="6">
                    <c:v>Room</c:v>
                  </c:pt>
                  <c:pt idx="7">
                    <c:v>Refri</c:v>
                  </c:pt>
                </c:lvl>
                <c:lvl>
                  <c:pt idx="0">
                    <c:v>2-DAS</c:v>
                  </c:pt>
                  <c:pt idx="2">
                    <c:v>6-DAS</c:v>
                  </c:pt>
                  <c:pt idx="4">
                    <c:v>10-DAS</c:v>
                  </c:pt>
                  <c:pt idx="6">
                    <c:v>12-DAS</c:v>
                  </c:pt>
                </c:lvl>
              </c:multiLvlStrCache>
            </c:multiLvlStrRef>
          </c:cat>
          <c:val>
            <c:numRef>
              <c:f>Sheet6!$B$20:$I$20</c:f>
              <c:numCache>
                <c:formatCode>0.00000</c:formatCode>
                <c:ptCount val="8"/>
                <c:pt idx="0">
                  <c:v>51.251330000000003</c:v>
                </c:pt>
                <c:pt idx="1">
                  <c:v>60.313449999999996</c:v>
                </c:pt>
                <c:pt idx="2">
                  <c:v>48.121600000000001</c:v>
                </c:pt>
                <c:pt idx="3">
                  <c:v>53.215340000000012</c:v>
                </c:pt>
                <c:pt idx="4">
                  <c:v>44.321669999999997</c:v>
                </c:pt>
                <c:pt idx="5">
                  <c:v>47.124340000000011</c:v>
                </c:pt>
                <c:pt idx="6">
                  <c:v>36.255430000000011</c:v>
                </c:pt>
                <c:pt idx="7">
                  <c:v>43.321439999999996</c:v>
                </c:pt>
              </c:numCache>
            </c:numRef>
          </c:val>
        </c:ser>
        <c:ser>
          <c:idx val="2"/>
          <c:order val="2"/>
          <c:tx>
            <c:strRef>
              <c:f>Sheet6!$A$21</c:f>
              <c:strCache>
                <c:ptCount val="1"/>
                <c:pt idx="0">
                  <c:v>T3</c:v>
                </c:pt>
              </c:strCache>
            </c:strRef>
          </c:tx>
          <c:errBars>
            <c:errDir val="y"/>
            <c:errBarType val="both"/>
            <c:errValType val="stdErr"/>
          </c:errBars>
          <c:cat>
            <c:multiLvlStrRef>
              <c:f>Sheet6!$B$17:$I$18</c:f>
              <c:multiLvlStrCache>
                <c:ptCount val="8"/>
                <c:lvl>
                  <c:pt idx="0">
                    <c:v>Room</c:v>
                  </c:pt>
                  <c:pt idx="1">
                    <c:v>Refri</c:v>
                  </c:pt>
                  <c:pt idx="2">
                    <c:v>Room</c:v>
                  </c:pt>
                  <c:pt idx="3">
                    <c:v>Refri</c:v>
                  </c:pt>
                  <c:pt idx="4">
                    <c:v>Room</c:v>
                  </c:pt>
                  <c:pt idx="5">
                    <c:v>Refri</c:v>
                  </c:pt>
                  <c:pt idx="6">
                    <c:v>Room</c:v>
                  </c:pt>
                  <c:pt idx="7">
                    <c:v>Refri</c:v>
                  </c:pt>
                </c:lvl>
                <c:lvl>
                  <c:pt idx="0">
                    <c:v>2-DAS</c:v>
                  </c:pt>
                  <c:pt idx="2">
                    <c:v>6-DAS</c:v>
                  </c:pt>
                  <c:pt idx="4">
                    <c:v>10-DAS</c:v>
                  </c:pt>
                  <c:pt idx="6">
                    <c:v>12-DAS</c:v>
                  </c:pt>
                </c:lvl>
              </c:multiLvlStrCache>
            </c:multiLvlStrRef>
          </c:cat>
          <c:val>
            <c:numRef>
              <c:f>Sheet6!$B$21:$I$21</c:f>
              <c:numCache>
                <c:formatCode>0.00000</c:formatCode>
                <c:ptCount val="8"/>
                <c:pt idx="0">
                  <c:v>53.234640000000006</c:v>
                </c:pt>
                <c:pt idx="1">
                  <c:v>71.741370000000003</c:v>
                </c:pt>
                <c:pt idx="2">
                  <c:v>51.246120000000012</c:v>
                </c:pt>
                <c:pt idx="3">
                  <c:v>67.342749999999981</c:v>
                </c:pt>
                <c:pt idx="4">
                  <c:v>50.67548</c:v>
                </c:pt>
                <c:pt idx="5">
                  <c:v>64.76285</c:v>
                </c:pt>
                <c:pt idx="6">
                  <c:v>41.967590000000001</c:v>
                </c:pt>
                <c:pt idx="7">
                  <c:v>50.020600000000002</c:v>
                </c:pt>
              </c:numCache>
            </c:numRef>
          </c:val>
        </c:ser>
        <c:ser>
          <c:idx val="3"/>
          <c:order val="3"/>
          <c:tx>
            <c:strRef>
              <c:f>Sheet6!$A$22</c:f>
              <c:strCache>
                <c:ptCount val="1"/>
                <c:pt idx="0">
                  <c:v>T4</c:v>
                </c:pt>
              </c:strCache>
            </c:strRef>
          </c:tx>
          <c:cat>
            <c:multiLvlStrRef>
              <c:f>Sheet6!$B$17:$I$18</c:f>
              <c:multiLvlStrCache>
                <c:ptCount val="8"/>
                <c:lvl>
                  <c:pt idx="0">
                    <c:v>Room</c:v>
                  </c:pt>
                  <c:pt idx="1">
                    <c:v>Refri</c:v>
                  </c:pt>
                  <c:pt idx="2">
                    <c:v>Room</c:v>
                  </c:pt>
                  <c:pt idx="3">
                    <c:v>Refri</c:v>
                  </c:pt>
                  <c:pt idx="4">
                    <c:v>Room</c:v>
                  </c:pt>
                  <c:pt idx="5">
                    <c:v>Refri</c:v>
                  </c:pt>
                  <c:pt idx="6">
                    <c:v>Room</c:v>
                  </c:pt>
                  <c:pt idx="7">
                    <c:v>Refri</c:v>
                  </c:pt>
                </c:lvl>
                <c:lvl>
                  <c:pt idx="0">
                    <c:v>2-DAS</c:v>
                  </c:pt>
                  <c:pt idx="2">
                    <c:v>6-DAS</c:v>
                  </c:pt>
                  <c:pt idx="4">
                    <c:v>10-DAS</c:v>
                  </c:pt>
                  <c:pt idx="6">
                    <c:v>12-DAS</c:v>
                  </c:pt>
                </c:lvl>
              </c:multiLvlStrCache>
            </c:multiLvlStrRef>
          </c:cat>
          <c:val>
            <c:numRef>
              <c:f>Sheet6!$B$22:$I$22</c:f>
              <c:numCache>
                <c:formatCode>0.00000</c:formatCode>
                <c:ptCount val="8"/>
                <c:pt idx="0">
                  <c:v>56.730410000000013</c:v>
                </c:pt>
                <c:pt idx="1">
                  <c:v>59.60436</c:v>
                </c:pt>
                <c:pt idx="2">
                  <c:v>52.069600000000001</c:v>
                </c:pt>
                <c:pt idx="3">
                  <c:v>54.276580000000003</c:v>
                </c:pt>
                <c:pt idx="4">
                  <c:v>48.075590000000012</c:v>
                </c:pt>
                <c:pt idx="5">
                  <c:v>50.020600000000002</c:v>
                </c:pt>
                <c:pt idx="6">
                  <c:v>42.534220000000005</c:v>
                </c:pt>
                <c:pt idx="7">
                  <c:v>46.197560000000003</c:v>
                </c:pt>
              </c:numCache>
            </c:numRef>
          </c:val>
        </c:ser>
        <c:ser>
          <c:idx val="4"/>
          <c:order val="4"/>
          <c:tx>
            <c:strRef>
              <c:f>Sheet6!$A$23</c:f>
              <c:strCache>
                <c:ptCount val="1"/>
                <c:pt idx="0">
                  <c:v>T5</c:v>
                </c:pt>
              </c:strCache>
            </c:strRef>
          </c:tx>
          <c:errBars>
            <c:errDir val="y"/>
            <c:errBarType val="both"/>
            <c:errValType val="stdErr"/>
          </c:errBars>
          <c:cat>
            <c:multiLvlStrRef>
              <c:f>Sheet6!$B$17:$I$18</c:f>
              <c:multiLvlStrCache>
                <c:ptCount val="8"/>
                <c:lvl>
                  <c:pt idx="0">
                    <c:v>Room</c:v>
                  </c:pt>
                  <c:pt idx="1">
                    <c:v>Refri</c:v>
                  </c:pt>
                  <c:pt idx="2">
                    <c:v>Room</c:v>
                  </c:pt>
                  <c:pt idx="3">
                    <c:v>Refri</c:v>
                  </c:pt>
                  <c:pt idx="4">
                    <c:v>Room</c:v>
                  </c:pt>
                  <c:pt idx="5">
                    <c:v>Refri</c:v>
                  </c:pt>
                  <c:pt idx="6">
                    <c:v>Room</c:v>
                  </c:pt>
                  <c:pt idx="7">
                    <c:v>Refri</c:v>
                  </c:pt>
                </c:lvl>
                <c:lvl>
                  <c:pt idx="0">
                    <c:v>2-DAS</c:v>
                  </c:pt>
                  <c:pt idx="2">
                    <c:v>6-DAS</c:v>
                  </c:pt>
                  <c:pt idx="4">
                    <c:v>10-DAS</c:v>
                  </c:pt>
                  <c:pt idx="6">
                    <c:v>12-DAS</c:v>
                  </c:pt>
                </c:lvl>
              </c:multiLvlStrCache>
            </c:multiLvlStrRef>
          </c:cat>
          <c:val>
            <c:numRef>
              <c:f>Sheet6!$B$23:$I$23</c:f>
              <c:numCache>
                <c:formatCode>0.00000</c:formatCode>
                <c:ptCount val="8"/>
                <c:pt idx="0">
                  <c:v>59.60436</c:v>
                </c:pt>
                <c:pt idx="1">
                  <c:v>73.113379999999978</c:v>
                </c:pt>
                <c:pt idx="2">
                  <c:v>54.276580000000003</c:v>
                </c:pt>
                <c:pt idx="3">
                  <c:v>59.60436</c:v>
                </c:pt>
                <c:pt idx="4">
                  <c:v>50.020600000000002</c:v>
                </c:pt>
                <c:pt idx="5">
                  <c:v>54.276580000000003</c:v>
                </c:pt>
                <c:pt idx="6">
                  <c:v>46.197560000000003</c:v>
                </c:pt>
                <c:pt idx="7">
                  <c:v>50.020600000000002</c:v>
                </c:pt>
              </c:numCache>
            </c:numRef>
          </c:val>
        </c:ser>
        <c:ser>
          <c:idx val="5"/>
          <c:order val="5"/>
          <c:tx>
            <c:strRef>
              <c:f>Sheet6!$A$24</c:f>
              <c:strCache>
                <c:ptCount val="1"/>
                <c:pt idx="0">
                  <c:v>T6</c:v>
                </c:pt>
              </c:strCache>
            </c:strRef>
          </c:tx>
          <c:cat>
            <c:multiLvlStrRef>
              <c:f>Sheet6!$B$17:$I$18</c:f>
              <c:multiLvlStrCache>
                <c:ptCount val="8"/>
                <c:lvl>
                  <c:pt idx="0">
                    <c:v>Room</c:v>
                  </c:pt>
                  <c:pt idx="1">
                    <c:v>Refri</c:v>
                  </c:pt>
                  <c:pt idx="2">
                    <c:v>Room</c:v>
                  </c:pt>
                  <c:pt idx="3">
                    <c:v>Refri</c:v>
                  </c:pt>
                  <c:pt idx="4">
                    <c:v>Room</c:v>
                  </c:pt>
                  <c:pt idx="5">
                    <c:v>Refri</c:v>
                  </c:pt>
                  <c:pt idx="6">
                    <c:v>Room</c:v>
                  </c:pt>
                  <c:pt idx="7">
                    <c:v>Refri</c:v>
                  </c:pt>
                </c:lvl>
                <c:lvl>
                  <c:pt idx="0">
                    <c:v>2-DAS</c:v>
                  </c:pt>
                  <c:pt idx="2">
                    <c:v>6-DAS</c:v>
                  </c:pt>
                  <c:pt idx="4">
                    <c:v>10-DAS</c:v>
                  </c:pt>
                  <c:pt idx="6">
                    <c:v>12-DAS</c:v>
                  </c:pt>
                </c:lvl>
              </c:multiLvlStrCache>
            </c:multiLvlStrRef>
          </c:cat>
          <c:val>
            <c:numRef>
              <c:f>Sheet6!$B$24:$I$24</c:f>
              <c:numCache>
                <c:formatCode>0.00000</c:formatCode>
                <c:ptCount val="8"/>
                <c:pt idx="0">
                  <c:v>52.61345</c:v>
                </c:pt>
                <c:pt idx="1">
                  <c:v>62.435120000000012</c:v>
                </c:pt>
                <c:pt idx="2">
                  <c:v>49.122450000000313</c:v>
                </c:pt>
                <c:pt idx="3">
                  <c:v>54.456340000000004</c:v>
                </c:pt>
                <c:pt idx="4">
                  <c:v>45.654779999999995</c:v>
                </c:pt>
                <c:pt idx="5">
                  <c:v>49.432160000000003</c:v>
                </c:pt>
                <c:pt idx="6">
                  <c:v>38.011199999999995</c:v>
                </c:pt>
                <c:pt idx="7">
                  <c:v>45.124750000000013</c:v>
                </c:pt>
              </c:numCache>
            </c:numRef>
          </c:val>
        </c:ser>
        <c:ser>
          <c:idx val="6"/>
          <c:order val="6"/>
          <c:tx>
            <c:strRef>
              <c:f>Sheet6!$A$25</c:f>
              <c:strCache>
                <c:ptCount val="1"/>
                <c:pt idx="0">
                  <c:v>T7</c:v>
                </c:pt>
              </c:strCache>
            </c:strRef>
          </c:tx>
          <c:errBars>
            <c:errDir val="y"/>
            <c:errBarType val="both"/>
            <c:errValType val="stdErr"/>
          </c:errBars>
          <c:cat>
            <c:multiLvlStrRef>
              <c:f>Sheet6!$B$17:$I$18</c:f>
              <c:multiLvlStrCache>
                <c:ptCount val="8"/>
                <c:lvl>
                  <c:pt idx="0">
                    <c:v>Room</c:v>
                  </c:pt>
                  <c:pt idx="1">
                    <c:v>Refri</c:v>
                  </c:pt>
                  <c:pt idx="2">
                    <c:v>Room</c:v>
                  </c:pt>
                  <c:pt idx="3">
                    <c:v>Refri</c:v>
                  </c:pt>
                  <c:pt idx="4">
                    <c:v>Room</c:v>
                  </c:pt>
                  <c:pt idx="5">
                    <c:v>Refri</c:v>
                  </c:pt>
                  <c:pt idx="6">
                    <c:v>Room</c:v>
                  </c:pt>
                  <c:pt idx="7">
                    <c:v>Refri</c:v>
                  </c:pt>
                </c:lvl>
                <c:lvl>
                  <c:pt idx="0">
                    <c:v>2-DAS</c:v>
                  </c:pt>
                  <c:pt idx="2">
                    <c:v>6-DAS</c:v>
                  </c:pt>
                  <c:pt idx="4">
                    <c:v>10-DAS</c:v>
                  </c:pt>
                  <c:pt idx="6">
                    <c:v>12-DAS</c:v>
                  </c:pt>
                </c:lvl>
              </c:multiLvlStrCache>
            </c:multiLvlStrRef>
          </c:cat>
          <c:val>
            <c:numRef>
              <c:f>Sheet6!$B$25:$I$25</c:f>
              <c:numCache>
                <c:formatCode>0.00000</c:formatCode>
                <c:ptCount val="8"/>
                <c:pt idx="0">
                  <c:v>50.020600000000002</c:v>
                </c:pt>
                <c:pt idx="1">
                  <c:v>59.60436</c:v>
                </c:pt>
                <c:pt idx="2">
                  <c:v>46.197560000000003</c:v>
                </c:pt>
                <c:pt idx="3">
                  <c:v>54.276580000000003</c:v>
                </c:pt>
                <c:pt idx="4">
                  <c:v>42.534220000000005</c:v>
                </c:pt>
                <c:pt idx="5">
                  <c:v>46.197560000000003</c:v>
                </c:pt>
                <c:pt idx="6">
                  <c:v>34.928700000000013</c:v>
                </c:pt>
                <c:pt idx="7">
                  <c:v>38.843310000000002</c:v>
                </c:pt>
              </c:numCache>
            </c:numRef>
          </c:val>
        </c:ser>
        <c:marker val="1"/>
        <c:axId val="78654464"/>
        <c:axId val="78660352"/>
      </c:lineChart>
      <c:catAx>
        <c:axId val="78654464"/>
        <c:scaling>
          <c:orientation val="minMax"/>
        </c:scaling>
        <c:axPos val="b"/>
        <c:numFmt formatCode="General" sourceLinked="0"/>
        <c:tickLblPos val="nextTo"/>
        <c:txPr>
          <a:bodyPr/>
          <a:lstStyle/>
          <a:p>
            <a:pPr>
              <a:defRPr lang="en-US"/>
            </a:pPr>
            <a:endParaRPr lang="en-US"/>
          </a:p>
        </c:txPr>
        <c:crossAx val="78660352"/>
        <c:crosses val="autoZero"/>
        <c:auto val="1"/>
        <c:lblAlgn val="ctr"/>
        <c:lblOffset val="100"/>
      </c:catAx>
      <c:valAx>
        <c:axId val="78660352"/>
        <c:scaling>
          <c:orientation val="minMax"/>
        </c:scaling>
        <c:axPos val="l"/>
        <c:majorGridlines/>
        <c:numFmt formatCode="0.00000" sourceLinked="1"/>
        <c:tickLblPos val="nextTo"/>
        <c:txPr>
          <a:bodyPr/>
          <a:lstStyle/>
          <a:p>
            <a:pPr>
              <a:defRPr lang="en-US" sz="900"/>
            </a:pPr>
            <a:endParaRPr lang="en-US"/>
          </a:p>
        </c:txPr>
        <c:crossAx val="78654464"/>
        <c:crosses val="autoZero"/>
        <c:crossBetween val="between"/>
      </c:valAx>
    </c:plotArea>
    <c:legend>
      <c:legendPos val="r"/>
      <c:layout>
        <c:manualLayout>
          <c:xMode val="edge"/>
          <c:yMode val="edge"/>
          <c:x val="0.80992630030242752"/>
          <c:y val="0.20146114990343236"/>
          <c:w val="0.16412214260414668"/>
          <c:h val="0.59707732877729636"/>
        </c:manualLayout>
      </c:layout>
      <c:txPr>
        <a:bodyPr/>
        <a:lstStyle/>
        <a:p>
          <a:pPr>
            <a:defRPr lang="en-US"/>
          </a:pPr>
          <a:endParaRPr lang="en-US"/>
        </a:p>
      </c:txP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0.03064</cdr:x>
      <cdr:y>0.83159</cdr:y>
    </cdr:from>
    <cdr:to>
      <cdr:x>1</cdr:x>
      <cdr:y>0.97608</cdr:y>
    </cdr:to>
    <cdr:sp macro="" textlink="">
      <cdr:nvSpPr>
        <cdr:cNvPr id="2" name="TextBox 1"/>
        <cdr:cNvSpPr txBox="1"/>
      </cdr:nvSpPr>
      <cdr:spPr>
        <a:xfrm xmlns:a="http://schemas.openxmlformats.org/drawingml/2006/main">
          <a:off x="96368" y="1655460"/>
          <a:ext cx="3048787" cy="28764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000" b="1">
              <a:solidFill>
                <a:srgbClr val="FF0000"/>
              </a:solidFill>
            </a:rPr>
            <a:t>Temperatuire </a:t>
          </a:r>
          <a:r>
            <a:rPr lang="en-US" sz="1000" b="1" baseline="0">
              <a:solidFill>
                <a:srgbClr val="FF0000"/>
              </a:solidFill>
            </a:rPr>
            <a:t> and RH during the experimental period</a:t>
          </a:r>
          <a:endParaRPr lang="en-US" sz="1000" b="1">
            <a:solidFill>
              <a:srgbClr val="FF0000"/>
            </a:solidFill>
          </a:endParaRPr>
        </a:p>
      </cdr:txBody>
    </cdr:sp>
  </cdr:relSizeAnchor>
  <cdr:relSizeAnchor xmlns:cdr="http://schemas.openxmlformats.org/drawingml/2006/chartDrawing">
    <cdr:from>
      <cdr:x>0.02786</cdr:x>
      <cdr:y>0.71863</cdr:y>
    </cdr:from>
    <cdr:to>
      <cdr:x>0.08914</cdr:x>
      <cdr:y>0.79848</cdr:y>
    </cdr:to>
    <cdr:sp macro="" textlink="">
      <cdr:nvSpPr>
        <cdr:cNvPr id="3" name="TextBox 2"/>
        <cdr:cNvSpPr txBox="1"/>
      </cdr:nvSpPr>
      <cdr:spPr>
        <a:xfrm xmlns:a="http://schemas.openxmlformats.org/drawingml/2006/main">
          <a:off x="95250" y="1800225"/>
          <a:ext cx="209550" cy="2000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solidFill>
                <a:srgbClr val="00B050"/>
              </a:solidFill>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0.02119</cdr:x>
      <cdr:y>0.90625</cdr:y>
    </cdr:from>
    <cdr:to>
      <cdr:x>0.9517</cdr:x>
      <cdr:y>1</cdr:y>
    </cdr:to>
    <cdr:sp macro="" textlink="">
      <cdr:nvSpPr>
        <cdr:cNvPr id="2" name="TextBox 1"/>
        <cdr:cNvSpPr txBox="1"/>
      </cdr:nvSpPr>
      <cdr:spPr>
        <a:xfrm xmlns:a="http://schemas.openxmlformats.org/drawingml/2006/main">
          <a:off x="66863" y="1769567"/>
          <a:ext cx="2936052" cy="18305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100" b="1">
              <a:solidFill>
                <a:srgbClr val="FF0000"/>
              </a:solidFill>
            </a:rPr>
            <a:t>Rainfall </a:t>
          </a:r>
          <a:r>
            <a:rPr lang="en-US" sz="1100" b="1" baseline="0">
              <a:solidFill>
                <a:srgbClr val="FF0000"/>
              </a:solidFill>
            </a:rPr>
            <a:t>during the experimental period</a:t>
          </a:r>
          <a:endParaRPr lang="en-US" sz="1100" b="1">
            <a:solidFill>
              <a:srgbClr val="FF0000"/>
            </a:solidFill>
          </a:endParaRPr>
        </a:p>
      </cdr:txBody>
    </cdr:sp>
  </cdr:relSizeAnchor>
  <cdr:relSizeAnchor xmlns:cdr="http://schemas.openxmlformats.org/drawingml/2006/chartDrawing">
    <cdr:from>
      <cdr:x>0.03625</cdr:x>
      <cdr:y>0.69141</cdr:y>
    </cdr:from>
    <cdr:to>
      <cdr:x>0.14199</cdr:x>
      <cdr:y>0.80078</cdr:y>
    </cdr:to>
    <cdr:sp macro="" textlink="">
      <cdr:nvSpPr>
        <cdr:cNvPr id="3" name="TextBox 2"/>
        <cdr:cNvSpPr txBox="1"/>
      </cdr:nvSpPr>
      <cdr:spPr>
        <a:xfrm xmlns:a="http://schemas.openxmlformats.org/drawingml/2006/main">
          <a:off x="114300" y="1685925"/>
          <a:ext cx="333375"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solidFill>
                <a:srgbClr val="00B050"/>
              </a:solidFill>
            </a:rPr>
            <a:t>b</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0.13948</cdr:y>
    </cdr:from>
    <cdr:to>
      <cdr:x>0.12938</cdr:x>
      <cdr:y>0.90219</cdr:y>
    </cdr:to>
    <cdr:sp macro="" textlink="">
      <cdr:nvSpPr>
        <cdr:cNvPr id="2" name="TextBox 1"/>
        <cdr:cNvSpPr txBox="1"/>
      </cdr:nvSpPr>
      <cdr:spPr>
        <a:xfrm xmlns:a="http://schemas.openxmlformats.org/drawingml/2006/main">
          <a:off x="0" y="506787"/>
          <a:ext cx="401968" cy="2771324"/>
        </a:xfrm>
        <a:prstGeom xmlns:a="http://schemas.openxmlformats.org/drawingml/2006/main" prst="rect">
          <a:avLst/>
        </a:prstGeom>
      </cdr:spPr>
      <cdr:txBody>
        <a:bodyPr xmlns:a="http://schemas.openxmlformats.org/drawingml/2006/main" vert="vert270"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600" b="1">
              <a:solidFill>
                <a:srgbClr val="0000FF"/>
              </a:solidFill>
            </a:rPr>
            <a:t>                                 </a:t>
          </a:r>
          <a:r>
            <a:rPr lang="en-US" sz="900" b="1">
              <a:solidFill>
                <a:srgbClr val="0000FF"/>
              </a:solidFill>
            </a:rPr>
            <a:t>WEIGHT</a:t>
          </a:r>
          <a:r>
            <a:rPr lang="en-US" sz="1200" b="1">
              <a:solidFill>
                <a:srgbClr val="0000FF"/>
              </a:solidFill>
            </a:rPr>
            <a:t>  (G)</a:t>
          </a:r>
        </a:p>
      </cdr:txBody>
    </cdr:sp>
  </cdr:relSizeAnchor>
  <cdr:relSizeAnchor xmlns:cdr="http://schemas.openxmlformats.org/drawingml/2006/chartDrawing">
    <cdr:from>
      <cdr:x>0.05737</cdr:x>
      <cdr:y>0.85736</cdr:y>
    </cdr:from>
    <cdr:to>
      <cdr:x>0.86441</cdr:x>
      <cdr:y>0.96259</cdr:y>
    </cdr:to>
    <cdr:sp macro="" textlink="">
      <cdr:nvSpPr>
        <cdr:cNvPr id="4" name="TextBox 1"/>
        <cdr:cNvSpPr txBox="1"/>
      </cdr:nvSpPr>
      <cdr:spPr>
        <a:xfrm xmlns:a="http://schemas.openxmlformats.org/drawingml/2006/main">
          <a:off x="464664" y="4483304"/>
          <a:ext cx="6536560" cy="5502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900" b="1">
              <a:solidFill>
                <a:srgbClr val="0000FF"/>
              </a:solidFill>
            </a:rPr>
            <a:t>TREATMENTS AT TWO</a:t>
          </a:r>
          <a:r>
            <a:rPr lang="en-US" sz="900" b="1" baseline="0">
              <a:solidFill>
                <a:srgbClr val="0000FF"/>
              </a:solidFill>
            </a:rPr>
            <a:t> </a:t>
          </a:r>
          <a:r>
            <a:rPr lang="en-US" sz="900" b="1">
              <a:solidFill>
                <a:srgbClr val="0000FF"/>
              </a:solidFill>
            </a:rPr>
            <a:t>CONDITIONS</a:t>
          </a:r>
          <a:r>
            <a:rPr lang="en-US" sz="900" b="1" baseline="0">
              <a:solidFill>
                <a:srgbClr val="0000FF"/>
              </a:solidFill>
            </a:rPr>
            <a:t> ON FOUR OBSERVATION DATES </a:t>
          </a:r>
          <a:endParaRPr lang="en-US" sz="900" b="1">
            <a:solidFill>
              <a:srgbClr val="0000FF"/>
            </a:solidFil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0.04694</cdr:x>
      <cdr:y>0.12553</cdr:y>
    </cdr:from>
    <cdr:to>
      <cdr:x>0.1043</cdr:x>
      <cdr:y>0.70638</cdr:y>
    </cdr:to>
    <cdr:sp macro="" textlink="">
      <cdr:nvSpPr>
        <cdr:cNvPr id="2" name="TextBox 1"/>
        <cdr:cNvSpPr txBox="1"/>
      </cdr:nvSpPr>
      <cdr:spPr>
        <a:xfrm xmlns:a="http://schemas.openxmlformats.org/drawingml/2006/main">
          <a:off x="342901" y="561975"/>
          <a:ext cx="419100" cy="26003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0.05611</cdr:y>
    </cdr:from>
    <cdr:to>
      <cdr:x>0.11678</cdr:x>
      <cdr:y>0.66463</cdr:y>
    </cdr:to>
    <cdr:sp macro="" textlink="">
      <cdr:nvSpPr>
        <cdr:cNvPr id="4" name="TextBox 1"/>
        <cdr:cNvSpPr txBox="1"/>
      </cdr:nvSpPr>
      <cdr:spPr>
        <a:xfrm xmlns:a="http://schemas.openxmlformats.org/drawingml/2006/main">
          <a:off x="0" y="151078"/>
          <a:ext cx="342900" cy="1638379"/>
        </a:xfrm>
        <a:prstGeom xmlns:a="http://schemas.openxmlformats.org/drawingml/2006/main" prst="rect">
          <a:avLst/>
        </a:prstGeom>
      </cdr:spPr>
      <cdr:txBody>
        <a:bodyPr xmlns:a="http://schemas.openxmlformats.org/drawingml/2006/main" vert="vert270"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900" b="1">
              <a:solidFill>
                <a:srgbClr val="0000FF"/>
              </a:solidFill>
            </a:rPr>
            <a:t>FRESHNESS</a:t>
          </a:r>
          <a:r>
            <a:rPr lang="en-US" sz="900" b="1" baseline="0">
              <a:solidFill>
                <a:srgbClr val="0000FF"/>
              </a:solidFill>
            </a:rPr>
            <a:t> (%)</a:t>
          </a:r>
          <a:r>
            <a:rPr lang="en-US" sz="900" b="1">
              <a:solidFill>
                <a:srgbClr val="0000FF"/>
              </a:solidFill>
            </a:rPr>
            <a:t>          </a:t>
          </a:r>
          <a:r>
            <a:rPr lang="en-US" sz="900" b="1" baseline="0">
              <a:solidFill>
                <a:srgbClr val="0000FF"/>
              </a:solidFill>
            </a:rPr>
            <a:t>   </a:t>
          </a:r>
          <a:endParaRPr lang="en-US" sz="900" b="1">
            <a:solidFill>
              <a:srgbClr val="0000FF"/>
            </a:solidFill>
          </a:endParaRPr>
        </a:p>
      </cdr:txBody>
    </cdr:sp>
  </cdr:relSizeAnchor>
  <cdr:relSizeAnchor xmlns:cdr="http://schemas.openxmlformats.org/drawingml/2006/chartDrawing">
    <cdr:from>
      <cdr:x>0.05476</cdr:x>
      <cdr:y>0.87617</cdr:y>
    </cdr:from>
    <cdr:to>
      <cdr:x>1</cdr:x>
      <cdr:y>0.98349</cdr:y>
    </cdr:to>
    <cdr:sp macro="" textlink="">
      <cdr:nvSpPr>
        <cdr:cNvPr id="5" name="TextBox 1"/>
        <cdr:cNvSpPr txBox="1"/>
      </cdr:nvSpPr>
      <cdr:spPr>
        <a:xfrm xmlns:a="http://schemas.openxmlformats.org/drawingml/2006/main">
          <a:off x="160789" y="2359004"/>
          <a:ext cx="2775451" cy="2889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800" b="1">
              <a:solidFill>
                <a:srgbClr val="0000FF"/>
              </a:solidFill>
              <a:latin typeface="Calibri"/>
            </a:rPr>
            <a:t>TREATMENTS AT TWO CONDITIONS</a:t>
          </a:r>
          <a:r>
            <a:rPr lang="en-US" sz="800" b="1" baseline="0">
              <a:solidFill>
                <a:srgbClr val="0000FF"/>
              </a:solidFill>
              <a:latin typeface="Calibri"/>
            </a:rPr>
            <a:t> ON FOUR OBSERVATION DATES </a:t>
          </a:r>
          <a:endParaRPr lang="en-US" sz="800" b="1">
            <a:solidFill>
              <a:srgbClr val="0000FF"/>
            </a:solidFill>
            <a:latin typeface="Calibri"/>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4975</Words>
  <Characters>28358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dc:creator>
  <cp:lastModifiedBy>Administrator</cp:lastModifiedBy>
  <cp:revision>6</cp:revision>
  <cp:lastPrinted>2015-05-29T01:28:00Z</cp:lastPrinted>
  <dcterms:created xsi:type="dcterms:W3CDTF">2015-05-29T13:22:00Z</dcterms:created>
  <dcterms:modified xsi:type="dcterms:W3CDTF">2015-05-30T01:39:00Z</dcterms:modified>
</cp:coreProperties>
</file>