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451" w:rsidRPr="00024F03" w:rsidRDefault="00A927E8" w:rsidP="00024F03">
      <w:pPr>
        <w:bidi w:val="0"/>
        <w:snapToGrid w:val="0"/>
        <w:jc w:val="center"/>
        <w:rPr>
          <w:b/>
          <w:bCs/>
          <w:sz w:val="20"/>
          <w:szCs w:val="20"/>
          <w:lang w:bidi="ar-EG"/>
        </w:rPr>
      </w:pPr>
      <w:bookmarkStart w:id="0" w:name="_GoBack"/>
      <w:bookmarkEnd w:id="0"/>
      <w:r w:rsidRPr="00024F03">
        <w:rPr>
          <w:b/>
          <w:bCs/>
          <w:sz w:val="20"/>
          <w:szCs w:val="20"/>
          <w:lang w:bidi="ar-EG"/>
        </w:rPr>
        <w:t>G</w:t>
      </w:r>
      <w:r w:rsidR="000F3A33" w:rsidRPr="00024F03">
        <w:rPr>
          <w:b/>
          <w:bCs/>
          <w:sz w:val="20"/>
          <w:szCs w:val="20"/>
          <w:lang w:bidi="ar-EG"/>
        </w:rPr>
        <w:t>Petrology, Geochemistry and Fractional Modelling Of El-Gidami Neoproterozoic Granitic Rocks, Central Eastern Desert, Egypt.</w:t>
      </w:r>
    </w:p>
    <w:p w:rsidR="00D9253B" w:rsidRPr="00024F03" w:rsidRDefault="00D9253B" w:rsidP="00024F03">
      <w:pPr>
        <w:bidi w:val="0"/>
        <w:snapToGrid w:val="0"/>
        <w:jc w:val="center"/>
        <w:rPr>
          <w:b/>
          <w:bCs/>
          <w:sz w:val="20"/>
          <w:szCs w:val="20"/>
          <w:lang w:bidi="ar-EG"/>
        </w:rPr>
      </w:pPr>
    </w:p>
    <w:p w:rsidR="00E1168A" w:rsidRPr="00024F03" w:rsidRDefault="00834ABB" w:rsidP="00024F03">
      <w:pPr>
        <w:bidi w:val="0"/>
        <w:snapToGrid w:val="0"/>
        <w:jc w:val="center"/>
        <w:rPr>
          <w:sz w:val="20"/>
          <w:szCs w:val="20"/>
          <w:lang w:bidi="ar-EG"/>
        </w:rPr>
      </w:pPr>
      <w:r w:rsidRPr="00024F03">
        <w:rPr>
          <w:sz w:val="20"/>
          <w:szCs w:val="20"/>
          <w:lang w:bidi="ar-EG"/>
        </w:rPr>
        <w:t>El Mezayen A.</w:t>
      </w:r>
      <w:r w:rsidR="00F85451" w:rsidRPr="00024F03">
        <w:rPr>
          <w:sz w:val="20"/>
          <w:szCs w:val="20"/>
          <w:lang w:bidi="ar-EG"/>
        </w:rPr>
        <w:t>M</w:t>
      </w:r>
      <w:r w:rsidR="00F85451" w:rsidRPr="00024F03">
        <w:rPr>
          <w:sz w:val="20"/>
          <w:szCs w:val="20"/>
          <w:vertAlign w:val="superscript"/>
          <w:lang w:bidi="ar-EG"/>
        </w:rPr>
        <w:t>1</w:t>
      </w:r>
      <w:r w:rsidR="00F85451" w:rsidRPr="00024F03">
        <w:rPr>
          <w:sz w:val="20"/>
          <w:szCs w:val="20"/>
          <w:lang w:bidi="ar-EG"/>
        </w:rPr>
        <w:t>.,</w:t>
      </w:r>
      <w:r w:rsidR="00BA6096">
        <w:rPr>
          <w:rFonts w:hint="eastAsia"/>
          <w:sz w:val="20"/>
          <w:szCs w:val="20"/>
          <w:lang w:eastAsia="zh-CN" w:bidi="ar-EG"/>
        </w:rPr>
        <w:t xml:space="preserve"> </w:t>
      </w:r>
      <w:r w:rsidR="00FE66B9" w:rsidRPr="00024F03">
        <w:rPr>
          <w:sz w:val="20"/>
          <w:szCs w:val="20"/>
          <w:lang w:bidi="ar-EG"/>
        </w:rPr>
        <w:t>Heikal M.A</w:t>
      </w:r>
      <w:r w:rsidR="00FE66B9" w:rsidRPr="00024F03">
        <w:rPr>
          <w:sz w:val="20"/>
          <w:szCs w:val="20"/>
          <w:vertAlign w:val="superscript"/>
          <w:lang w:bidi="ar-EG"/>
        </w:rPr>
        <w:t>1</w:t>
      </w:r>
      <w:r w:rsidR="00FE66B9" w:rsidRPr="00024F03">
        <w:rPr>
          <w:sz w:val="20"/>
          <w:szCs w:val="20"/>
          <w:lang w:bidi="ar-EG"/>
        </w:rPr>
        <w:t>., O</w:t>
      </w:r>
      <w:r w:rsidR="00F85451" w:rsidRPr="00024F03">
        <w:rPr>
          <w:sz w:val="20"/>
          <w:szCs w:val="20"/>
          <w:lang w:bidi="ar-EG"/>
        </w:rPr>
        <w:t>mar, S. A</w:t>
      </w:r>
      <w:r w:rsidR="00F85451" w:rsidRPr="00024F03">
        <w:rPr>
          <w:sz w:val="20"/>
          <w:szCs w:val="20"/>
          <w:vertAlign w:val="superscript"/>
          <w:lang w:bidi="ar-EG"/>
        </w:rPr>
        <w:t>2</w:t>
      </w:r>
      <w:r w:rsidR="00F85451" w:rsidRPr="00024F03">
        <w:rPr>
          <w:sz w:val="20"/>
          <w:szCs w:val="20"/>
          <w:lang w:bidi="ar-EG"/>
        </w:rPr>
        <w:t>,</w:t>
      </w:r>
      <w:r w:rsidRPr="00024F03">
        <w:rPr>
          <w:sz w:val="20"/>
          <w:szCs w:val="20"/>
          <w:lang w:bidi="ar-EG"/>
        </w:rPr>
        <w:t>.</w:t>
      </w:r>
      <w:r w:rsidR="00FE66B9" w:rsidRPr="00024F03">
        <w:rPr>
          <w:sz w:val="20"/>
          <w:szCs w:val="20"/>
          <w:lang w:bidi="ar-EG"/>
        </w:rPr>
        <w:t xml:space="preserve"> El-Feky M.G</w:t>
      </w:r>
      <w:r w:rsidR="00FE66B9" w:rsidRPr="00024F03">
        <w:rPr>
          <w:sz w:val="20"/>
          <w:szCs w:val="20"/>
          <w:vertAlign w:val="superscript"/>
          <w:lang w:bidi="ar-EG"/>
        </w:rPr>
        <w:t>2</w:t>
      </w:r>
      <w:r w:rsidR="00FE66B9" w:rsidRPr="00024F03">
        <w:rPr>
          <w:sz w:val="20"/>
          <w:szCs w:val="20"/>
          <w:lang w:bidi="ar-EG"/>
        </w:rPr>
        <w:t xml:space="preserve">., </w:t>
      </w:r>
      <w:r w:rsidR="00F85451" w:rsidRPr="00024F03">
        <w:rPr>
          <w:sz w:val="20"/>
          <w:szCs w:val="20"/>
          <w:lang w:bidi="ar-EG"/>
        </w:rPr>
        <w:t>Lasheen S.R</w:t>
      </w:r>
      <w:r w:rsidR="00F85451" w:rsidRPr="00024F03">
        <w:rPr>
          <w:sz w:val="20"/>
          <w:szCs w:val="20"/>
          <w:vertAlign w:val="superscript"/>
          <w:lang w:bidi="ar-EG"/>
        </w:rPr>
        <w:t>1</w:t>
      </w:r>
      <w:r w:rsidR="00F85451" w:rsidRPr="00024F03">
        <w:rPr>
          <w:sz w:val="20"/>
          <w:szCs w:val="20"/>
          <w:lang w:bidi="ar-EG"/>
        </w:rPr>
        <w:t>.</w:t>
      </w:r>
    </w:p>
    <w:p w:rsidR="000F3A33" w:rsidRPr="00024F03" w:rsidRDefault="000F3A33" w:rsidP="00024F03">
      <w:pPr>
        <w:bidi w:val="0"/>
        <w:snapToGrid w:val="0"/>
        <w:jc w:val="center"/>
        <w:rPr>
          <w:sz w:val="20"/>
          <w:szCs w:val="20"/>
          <w:lang w:bidi="ar-EG"/>
        </w:rPr>
      </w:pPr>
    </w:p>
    <w:p w:rsidR="00A927E8" w:rsidRPr="00024F03" w:rsidRDefault="00F85451" w:rsidP="00024F03">
      <w:pPr>
        <w:bidi w:val="0"/>
        <w:snapToGrid w:val="0"/>
        <w:jc w:val="center"/>
        <w:rPr>
          <w:sz w:val="20"/>
          <w:szCs w:val="20"/>
          <w:lang w:bidi="ar-EG"/>
        </w:rPr>
      </w:pPr>
      <w:r w:rsidRPr="00024F03">
        <w:rPr>
          <w:sz w:val="20"/>
          <w:szCs w:val="20"/>
          <w:vertAlign w:val="superscript"/>
          <w:lang w:bidi="ar-EG"/>
        </w:rPr>
        <w:t>1</w:t>
      </w:r>
      <w:r w:rsidR="00A927E8" w:rsidRPr="00024F03">
        <w:rPr>
          <w:sz w:val="20"/>
          <w:szCs w:val="20"/>
          <w:lang w:bidi="ar-EG"/>
        </w:rPr>
        <w:t xml:space="preserve">Geologogy Department, Faculty of Science, </w:t>
      </w:r>
      <w:r w:rsidRPr="00024F03">
        <w:rPr>
          <w:sz w:val="20"/>
          <w:szCs w:val="20"/>
          <w:lang w:bidi="ar-EG"/>
        </w:rPr>
        <w:t>Al Azher University</w:t>
      </w:r>
      <w:r w:rsidR="00A927E8" w:rsidRPr="00024F03">
        <w:rPr>
          <w:sz w:val="20"/>
          <w:szCs w:val="20"/>
          <w:lang w:bidi="ar-EG"/>
        </w:rPr>
        <w:t>, Egypt.</w:t>
      </w:r>
    </w:p>
    <w:p w:rsidR="00F85451" w:rsidRPr="00024F03" w:rsidRDefault="00F85451" w:rsidP="00024F03">
      <w:pPr>
        <w:bidi w:val="0"/>
        <w:snapToGrid w:val="0"/>
        <w:jc w:val="center"/>
        <w:rPr>
          <w:sz w:val="20"/>
          <w:szCs w:val="20"/>
          <w:lang w:bidi="ar-EG"/>
        </w:rPr>
      </w:pPr>
      <w:r w:rsidRPr="00024F03">
        <w:rPr>
          <w:sz w:val="20"/>
          <w:szCs w:val="20"/>
          <w:vertAlign w:val="superscript"/>
          <w:lang w:bidi="ar-EG"/>
        </w:rPr>
        <w:t>2</w:t>
      </w:r>
      <w:r w:rsidR="00A927E8" w:rsidRPr="00024F03">
        <w:rPr>
          <w:sz w:val="20"/>
          <w:szCs w:val="20"/>
          <w:lang w:bidi="ar-EG"/>
        </w:rPr>
        <w:t>Nuclear Material Authority, Egypt.</w:t>
      </w:r>
    </w:p>
    <w:p w:rsidR="00F85451" w:rsidRPr="00024F03" w:rsidRDefault="00AC2385" w:rsidP="00024F03">
      <w:pPr>
        <w:bidi w:val="0"/>
        <w:snapToGrid w:val="0"/>
        <w:jc w:val="center"/>
        <w:rPr>
          <w:sz w:val="20"/>
          <w:szCs w:val="20"/>
          <w:lang w:bidi="ar-EG"/>
        </w:rPr>
      </w:pPr>
      <w:hyperlink r:id="rId8" w:history="1">
        <w:r w:rsidR="00651F5E" w:rsidRPr="00024F03">
          <w:rPr>
            <w:rStyle w:val="Hyperlink"/>
            <w:sz w:val="20"/>
            <w:szCs w:val="20"/>
            <w:lang w:bidi="ar-EG"/>
          </w:rPr>
          <w:t>Elmezayen50@hotmail.com</w:t>
        </w:r>
      </w:hyperlink>
    </w:p>
    <w:p w:rsidR="000F3A33" w:rsidRPr="00024F03" w:rsidRDefault="000F3A33" w:rsidP="00024F03">
      <w:pPr>
        <w:bidi w:val="0"/>
        <w:snapToGrid w:val="0"/>
        <w:jc w:val="center"/>
        <w:rPr>
          <w:b/>
          <w:bCs/>
          <w:sz w:val="20"/>
          <w:szCs w:val="20"/>
          <w:lang w:bidi="ar-EG"/>
        </w:rPr>
      </w:pPr>
    </w:p>
    <w:p w:rsidR="00DA37A9" w:rsidRPr="00024F03" w:rsidRDefault="000F3A33" w:rsidP="00024F03">
      <w:pPr>
        <w:bidi w:val="0"/>
        <w:snapToGrid w:val="0"/>
        <w:jc w:val="both"/>
        <w:rPr>
          <w:b/>
          <w:bCs/>
          <w:sz w:val="20"/>
          <w:szCs w:val="20"/>
          <w:lang w:bidi="ar-EG"/>
        </w:rPr>
      </w:pPr>
      <w:r w:rsidRPr="00024F03">
        <w:rPr>
          <w:b/>
          <w:bCs/>
          <w:sz w:val="20"/>
          <w:szCs w:val="20"/>
          <w:lang w:bidi="ar-EG"/>
        </w:rPr>
        <w:t xml:space="preserve">Abstract: </w:t>
      </w:r>
      <w:r w:rsidR="007C05E0" w:rsidRPr="00024F03">
        <w:rPr>
          <w:sz w:val="20"/>
          <w:szCs w:val="20"/>
        </w:rPr>
        <w:t>El-</w:t>
      </w:r>
      <w:r w:rsidR="00C94D50" w:rsidRPr="00024F03">
        <w:rPr>
          <w:sz w:val="20"/>
          <w:szCs w:val="20"/>
        </w:rPr>
        <w:t>Gidami area lies</w:t>
      </w:r>
      <w:r w:rsidR="0036181F" w:rsidRPr="00024F03">
        <w:rPr>
          <w:sz w:val="20"/>
          <w:szCs w:val="20"/>
        </w:rPr>
        <w:t xml:space="preserve"> in the </w:t>
      </w:r>
      <w:r w:rsidR="001534B9" w:rsidRPr="00024F03">
        <w:rPr>
          <w:sz w:val="20"/>
          <w:szCs w:val="20"/>
        </w:rPr>
        <w:t>C</w:t>
      </w:r>
      <w:r w:rsidR="00C94D50" w:rsidRPr="00024F03">
        <w:rPr>
          <w:sz w:val="20"/>
          <w:szCs w:val="20"/>
        </w:rPr>
        <w:t>entral Eastern Desert of Egypt</w:t>
      </w:r>
      <w:r w:rsidR="007C05E0" w:rsidRPr="00024F03">
        <w:rPr>
          <w:sz w:val="20"/>
          <w:szCs w:val="20"/>
        </w:rPr>
        <w:t xml:space="preserve">. </w:t>
      </w:r>
      <w:r w:rsidR="00281FC2" w:rsidRPr="00024F03">
        <w:rPr>
          <w:sz w:val="20"/>
          <w:szCs w:val="20"/>
        </w:rPr>
        <w:t>This</w:t>
      </w:r>
      <w:r w:rsidR="00C94D50" w:rsidRPr="00024F03">
        <w:rPr>
          <w:sz w:val="20"/>
          <w:szCs w:val="20"/>
        </w:rPr>
        <w:t xml:space="preserve"> area is composed</w:t>
      </w:r>
      <w:r w:rsidR="00443DBC" w:rsidRPr="00024F03">
        <w:rPr>
          <w:sz w:val="20"/>
          <w:szCs w:val="20"/>
        </w:rPr>
        <w:t>of</w:t>
      </w:r>
      <w:r w:rsidR="00281FC2" w:rsidRPr="00024F03">
        <w:rPr>
          <w:sz w:val="20"/>
          <w:szCs w:val="20"/>
        </w:rPr>
        <w:t xml:space="preserve">amphibolite, </w:t>
      </w:r>
      <w:r w:rsidR="0067202D" w:rsidRPr="00024F03">
        <w:rPr>
          <w:sz w:val="20"/>
          <w:szCs w:val="20"/>
        </w:rPr>
        <w:t>old</w:t>
      </w:r>
      <w:r w:rsidR="00C76610" w:rsidRPr="00024F03">
        <w:rPr>
          <w:sz w:val="20"/>
          <w:szCs w:val="20"/>
        </w:rPr>
        <w:t>er</w:t>
      </w:r>
      <w:r w:rsidR="0067202D" w:rsidRPr="00024F03">
        <w:rPr>
          <w:sz w:val="20"/>
          <w:szCs w:val="20"/>
        </w:rPr>
        <w:t>granites (OG) and young</w:t>
      </w:r>
      <w:r w:rsidR="00C76610" w:rsidRPr="00024F03">
        <w:rPr>
          <w:sz w:val="20"/>
          <w:szCs w:val="20"/>
        </w:rPr>
        <w:t>er</w:t>
      </w:r>
      <w:r w:rsidR="00C94D50" w:rsidRPr="00024F03">
        <w:rPr>
          <w:sz w:val="20"/>
          <w:szCs w:val="20"/>
        </w:rPr>
        <w:t xml:space="preserve"> granites</w:t>
      </w:r>
      <w:r w:rsidR="00613743" w:rsidRPr="00024F03">
        <w:rPr>
          <w:sz w:val="20"/>
          <w:szCs w:val="20"/>
        </w:rPr>
        <w:t xml:space="preserve"> (YG)</w:t>
      </w:r>
      <w:r w:rsidR="0067202D" w:rsidRPr="00024F03">
        <w:rPr>
          <w:sz w:val="20"/>
          <w:szCs w:val="20"/>
        </w:rPr>
        <w:t>.</w:t>
      </w:r>
      <w:r w:rsidR="006C0704" w:rsidRPr="00024F03">
        <w:rPr>
          <w:sz w:val="20"/>
          <w:szCs w:val="20"/>
        </w:rPr>
        <w:t xml:space="preserve"> The OG is of tonalitic to granodioritic composition with </w:t>
      </w:r>
      <w:r w:rsidR="00936043" w:rsidRPr="00024F03">
        <w:rPr>
          <w:sz w:val="20"/>
          <w:szCs w:val="20"/>
        </w:rPr>
        <w:t xml:space="preserve">peraluminous nature </w:t>
      </w:r>
      <w:r w:rsidR="00281FC2" w:rsidRPr="00024F03">
        <w:rPr>
          <w:sz w:val="20"/>
          <w:szCs w:val="20"/>
        </w:rPr>
        <w:t>whereas t</w:t>
      </w:r>
      <w:r w:rsidR="00936043" w:rsidRPr="00024F03">
        <w:rPr>
          <w:sz w:val="20"/>
          <w:szCs w:val="20"/>
        </w:rPr>
        <w:t xml:space="preserve">he </w:t>
      </w:r>
      <w:r w:rsidR="00281FC2" w:rsidRPr="00024F03">
        <w:rPr>
          <w:sz w:val="20"/>
          <w:szCs w:val="20"/>
        </w:rPr>
        <w:t>Y</w:t>
      </w:r>
      <w:r w:rsidR="00BA6096">
        <w:rPr>
          <w:rFonts w:hint="eastAsia"/>
          <w:sz w:val="20"/>
          <w:szCs w:val="20"/>
          <w:lang w:eastAsia="zh-CN"/>
        </w:rPr>
        <w:t xml:space="preserve"> </w:t>
      </w:r>
      <w:r w:rsidR="00281FC2" w:rsidRPr="00024F03">
        <w:rPr>
          <w:sz w:val="20"/>
          <w:szCs w:val="20"/>
        </w:rPr>
        <w:t xml:space="preserve">Ggranitevaries in composition from monzogranite to syenogranite with </w:t>
      </w:r>
      <w:r w:rsidR="00936043" w:rsidRPr="00024F03">
        <w:rPr>
          <w:sz w:val="20"/>
          <w:szCs w:val="20"/>
        </w:rPr>
        <w:t>calc alkaline nature. The</w:t>
      </w:r>
      <w:r w:rsidR="006C0704" w:rsidRPr="00024F03">
        <w:rPr>
          <w:sz w:val="20"/>
          <w:szCs w:val="20"/>
        </w:rPr>
        <w:t xml:space="preserve"> OG are enriched in both Sr and Ba but depleted in Rb</w:t>
      </w:r>
      <w:r w:rsidR="00936043" w:rsidRPr="00024F03">
        <w:rPr>
          <w:sz w:val="20"/>
          <w:szCs w:val="20"/>
        </w:rPr>
        <w:t>,</w:t>
      </w:r>
      <w:r w:rsidR="00973F86">
        <w:rPr>
          <w:rFonts w:hint="eastAsia"/>
          <w:sz w:val="20"/>
          <w:szCs w:val="20"/>
          <w:lang w:eastAsia="zh-CN"/>
        </w:rPr>
        <w:t xml:space="preserve"> </w:t>
      </w:r>
      <w:r w:rsidR="00936043" w:rsidRPr="00024F03">
        <w:rPr>
          <w:sz w:val="20"/>
          <w:szCs w:val="20"/>
        </w:rPr>
        <w:t>whereas</w:t>
      </w:r>
      <w:r w:rsidR="00281FC2" w:rsidRPr="00024F03">
        <w:rPr>
          <w:sz w:val="20"/>
          <w:szCs w:val="20"/>
        </w:rPr>
        <w:t xml:space="preserve"> t</w:t>
      </w:r>
      <w:r w:rsidR="006A7754" w:rsidRPr="00024F03">
        <w:rPr>
          <w:sz w:val="20"/>
          <w:szCs w:val="20"/>
        </w:rPr>
        <w:t>he Y</w:t>
      </w:r>
      <w:r w:rsidR="00BA6096">
        <w:rPr>
          <w:rFonts w:hint="eastAsia"/>
          <w:sz w:val="20"/>
          <w:szCs w:val="20"/>
          <w:lang w:eastAsia="zh-CN"/>
        </w:rPr>
        <w:t xml:space="preserve"> </w:t>
      </w:r>
      <w:r w:rsidR="006A7754" w:rsidRPr="00024F03">
        <w:rPr>
          <w:sz w:val="20"/>
          <w:szCs w:val="20"/>
        </w:rPr>
        <w:t>G</w:t>
      </w:r>
      <w:r w:rsidR="00DA37A9" w:rsidRPr="00024F03">
        <w:rPr>
          <w:sz w:val="20"/>
          <w:szCs w:val="20"/>
        </w:rPr>
        <w:t xml:space="preserve">have lower Sr and Ba and higher Rb. </w:t>
      </w:r>
      <w:r w:rsidR="00281FC2" w:rsidRPr="00024F03">
        <w:rPr>
          <w:sz w:val="20"/>
          <w:szCs w:val="20"/>
        </w:rPr>
        <w:t>Both</w:t>
      </w:r>
      <w:r w:rsidR="00DA37A9" w:rsidRPr="00024F03">
        <w:rPr>
          <w:sz w:val="20"/>
          <w:szCs w:val="20"/>
        </w:rPr>
        <w:t xml:space="preserve"> OG and YG are poor in REE.</w:t>
      </w:r>
      <w:r w:rsidR="00BA6096">
        <w:rPr>
          <w:rFonts w:hint="eastAsia"/>
          <w:sz w:val="20"/>
          <w:szCs w:val="20"/>
          <w:lang w:eastAsia="zh-CN"/>
        </w:rPr>
        <w:t xml:space="preserve"> </w:t>
      </w:r>
      <w:r w:rsidR="00DA37A9" w:rsidRPr="00024F03">
        <w:rPr>
          <w:sz w:val="20"/>
          <w:szCs w:val="20"/>
        </w:rPr>
        <w:t>Fractional crysta</w:t>
      </w:r>
      <w:r w:rsidR="007B3CA9" w:rsidRPr="00024F03">
        <w:rPr>
          <w:sz w:val="20"/>
          <w:szCs w:val="20"/>
        </w:rPr>
        <w:t>llization and mass balance mode</w:t>
      </w:r>
      <w:r w:rsidR="00DA37A9" w:rsidRPr="00024F03">
        <w:rPr>
          <w:sz w:val="20"/>
          <w:szCs w:val="20"/>
        </w:rPr>
        <w:t>ling</w:t>
      </w:r>
      <w:r w:rsidR="00281FC2" w:rsidRPr="00024F03">
        <w:rPr>
          <w:sz w:val="20"/>
          <w:szCs w:val="20"/>
        </w:rPr>
        <w:t xml:space="preserve"> are used</w:t>
      </w:r>
      <w:r w:rsidR="007B3CA9" w:rsidRPr="00024F03">
        <w:rPr>
          <w:sz w:val="20"/>
          <w:szCs w:val="20"/>
        </w:rPr>
        <w:t xml:space="preserve"> to calculate the amount of sum square of the residuals (∑R</w:t>
      </w:r>
      <w:r w:rsidR="007B3CA9" w:rsidRPr="00024F03">
        <w:rPr>
          <w:sz w:val="20"/>
          <w:szCs w:val="20"/>
          <w:vertAlign w:val="superscript"/>
        </w:rPr>
        <w:t>2</w:t>
      </w:r>
      <w:r w:rsidR="007B3CA9" w:rsidRPr="00024F03">
        <w:rPr>
          <w:sz w:val="20"/>
          <w:szCs w:val="20"/>
        </w:rPr>
        <w:t>). The calculation has been performed for granodiorite and the younger granite (monzogranite) of Gabal El</w:t>
      </w:r>
      <w:r w:rsidR="002C63FE" w:rsidRPr="00024F03">
        <w:rPr>
          <w:sz w:val="20"/>
          <w:szCs w:val="20"/>
        </w:rPr>
        <w:t>-</w:t>
      </w:r>
      <w:r w:rsidR="007B3CA9" w:rsidRPr="00024F03">
        <w:rPr>
          <w:sz w:val="20"/>
          <w:szCs w:val="20"/>
        </w:rPr>
        <w:t>Gidami as one separate system, then granodi</w:t>
      </w:r>
      <w:r w:rsidR="00281FC2" w:rsidRPr="00024F03">
        <w:rPr>
          <w:sz w:val="20"/>
          <w:szCs w:val="20"/>
        </w:rPr>
        <w:t>orite and the younger granite (s</w:t>
      </w:r>
      <w:r w:rsidR="007B3CA9" w:rsidRPr="00024F03">
        <w:rPr>
          <w:sz w:val="20"/>
          <w:szCs w:val="20"/>
        </w:rPr>
        <w:t>yenogranite) of Gabal El-Gidami as another separate system that gives a small value</w:t>
      </w:r>
      <w:r w:rsidR="00281FC2" w:rsidRPr="00024F03">
        <w:rPr>
          <w:sz w:val="20"/>
          <w:szCs w:val="20"/>
        </w:rPr>
        <w:t xml:space="preserve"> of the </w:t>
      </w:r>
      <w:r w:rsidR="002C63FE" w:rsidRPr="00024F03">
        <w:rPr>
          <w:sz w:val="20"/>
          <w:szCs w:val="20"/>
        </w:rPr>
        <w:t>residuals</w:t>
      </w:r>
      <w:r w:rsidR="007B3CA9" w:rsidRPr="00024F03">
        <w:rPr>
          <w:sz w:val="20"/>
          <w:szCs w:val="20"/>
        </w:rPr>
        <w:t xml:space="preserve"> which indicate</w:t>
      </w:r>
      <w:r w:rsidR="00281FC2" w:rsidRPr="00024F03">
        <w:rPr>
          <w:sz w:val="20"/>
          <w:szCs w:val="20"/>
        </w:rPr>
        <w:t>s</w:t>
      </w:r>
      <w:r w:rsidR="007B3CA9" w:rsidRPr="00024F03">
        <w:rPr>
          <w:sz w:val="20"/>
          <w:szCs w:val="20"/>
        </w:rPr>
        <w:t xml:space="preserve"> a </w:t>
      </w:r>
      <w:r w:rsidR="009851BA" w:rsidRPr="00024F03">
        <w:rPr>
          <w:sz w:val="20"/>
          <w:szCs w:val="20"/>
        </w:rPr>
        <w:t>best</w:t>
      </w:r>
      <w:r w:rsidR="007B3CA9" w:rsidRPr="00024F03">
        <w:rPr>
          <w:sz w:val="20"/>
          <w:szCs w:val="20"/>
        </w:rPr>
        <w:t xml:space="preserve"> fit ∑R</w:t>
      </w:r>
      <w:r w:rsidR="007B3CA9" w:rsidRPr="00024F03">
        <w:rPr>
          <w:sz w:val="20"/>
          <w:szCs w:val="20"/>
          <w:vertAlign w:val="superscript"/>
        </w:rPr>
        <w:t>2</w:t>
      </w:r>
      <w:r w:rsidR="007B3CA9" w:rsidRPr="00024F03">
        <w:rPr>
          <w:sz w:val="20"/>
          <w:szCs w:val="20"/>
        </w:rPr>
        <w:t xml:space="preserve"> (0.006 &amp;0.007 respectively).</w:t>
      </w:r>
    </w:p>
    <w:p w:rsidR="00024F03" w:rsidRPr="00024F03" w:rsidRDefault="000F3A33" w:rsidP="00024F03">
      <w:pPr>
        <w:bidi w:val="0"/>
        <w:snapToGrid w:val="0"/>
        <w:jc w:val="both"/>
        <w:rPr>
          <w:sz w:val="20"/>
          <w:szCs w:val="20"/>
          <w:lang w:eastAsia="zh-CN"/>
        </w:rPr>
      </w:pPr>
      <w:r w:rsidRPr="00024F03">
        <w:rPr>
          <w:sz w:val="20"/>
          <w:szCs w:val="20"/>
        </w:rPr>
        <w:t>[</w:t>
      </w:r>
      <w:r w:rsidRPr="00024F03">
        <w:rPr>
          <w:sz w:val="20"/>
          <w:szCs w:val="20"/>
          <w:lang w:bidi="ar-EG"/>
        </w:rPr>
        <w:t>El Mezayen A.M.,</w:t>
      </w:r>
      <w:r w:rsidR="00D41DA9">
        <w:rPr>
          <w:rFonts w:hint="eastAsia"/>
          <w:sz w:val="20"/>
          <w:szCs w:val="20"/>
          <w:lang w:eastAsia="zh-CN" w:bidi="ar-EG"/>
        </w:rPr>
        <w:t xml:space="preserve"> </w:t>
      </w:r>
      <w:r w:rsidRPr="00024F03">
        <w:rPr>
          <w:sz w:val="20"/>
          <w:szCs w:val="20"/>
          <w:lang w:bidi="ar-EG"/>
        </w:rPr>
        <w:t>Heikal M.A., Omar, S. A. El-Feky M.G., Lasheen S.R.</w:t>
      </w:r>
      <w:r w:rsidRPr="00024F03">
        <w:rPr>
          <w:b/>
          <w:bCs/>
          <w:sz w:val="20"/>
          <w:szCs w:val="20"/>
          <w:lang w:bidi="ar-EG"/>
        </w:rPr>
        <w:t xml:space="preserve"> Petrology, Geochemistry and Fractional Modelling Of El-Gidami Neoproterozoic Granitic Rocks, Central Eastern Desert, Egypt</w:t>
      </w:r>
      <w:r w:rsidR="00024F03" w:rsidRPr="00024F03">
        <w:rPr>
          <w:rFonts w:eastAsia="Times New Roman"/>
          <w:b/>
          <w:bCs/>
          <w:sz w:val="20"/>
          <w:szCs w:val="20"/>
          <w:lang w:bidi="fa-IR"/>
        </w:rPr>
        <w:t>.</w:t>
      </w:r>
      <w:r w:rsidR="00024F03" w:rsidRPr="00024F03">
        <w:rPr>
          <w:rFonts w:hint="eastAsia"/>
          <w:b/>
          <w:bCs/>
          <w:sz w:val="20"/>
          <w:szCs w:val="20"/>
        </w:rPr>
        <w:t xml:space="preserve"> </w:t>
      </w:r>
      <w:r w:rsidR="00024F03" w:rsidRPr="00024F03">
        <w:rPr>
          <w:rFonts w:eastAsia="Times New Roman"/>
          <w:bCs/>
          <w:i/>
          <w:sz w:val="20"/>
          <w:szCs w:val="20"/>
        </w:rPr>
        <w:t>Nat Sci</w:t>
      </w:r>
      <w:r w:rsidR="00024F03" w:rsidRPr="00024F03">
        <w:rPr>
          <w:rFonts w:hint="eastAsia"/>
          <w:bCs/>
          <w:i/>
          <w:sz w:val="20"/>
          <w:szCs w:val="20"/>
        </w:rPr>
        <w:t xml:space="preserve"> </w:t>
      </w:r>
      <w:r w:rsidR="00024F03" w:rsidRPr="00024F03">
        <w:rPr>
          <w:sz w:val="20"/>
          <w:szCs w:val="20"/>
        </w:rPr>
        <w:t>201</w:t>
      </w:r>
      <w:r w:rsidR="00024F03" w:rsidRPr="00024F03">
        <w:rPr>
          <w:rFonts w:hint="eastAsia"/>
          <w:sz w:val="20"/>
          <w:szCs w:val="20"/>
        </w:rPr>
        <w:t>5</w:t>
      </w:r>
      <w:r w:rsidR="00024F03" w:rsidRPr="00024F03">
        <w:rPr>
          <w:sz w:val="20"/>
          <w:szCs w:val="20"/>
        </w:rPr>
        <w:t>;1</w:t>
      </w:r>
      <w:r w:rsidR="00024F03" w:rsidRPr="00024F03">
        <w:rPr>
          <w:rFonts w:hint="eastAsia"/>
          <w:sz w:val="20"/>
          <w:szCs w:val="20"/>
        </w:rPr>
        <w:t>3</w:t>
      </w:r>
      <w:r w:rsidR="00024F03" w:rsidRPr="00024F03">
        <w:rPr>
          <w:sz w:val="20"/>
          <w:szCs w:val="20"/>
        </w:rPr>
        <w:t>(</w:t>
      </w:r>
      <w:r w:rsidR="00024F03" w:rsidRPr="00024F03">
        <w:rPr>
          <w:rFonts w:hint="eastAsia"/>
          <w:sz w:val="20"/>
          <w:szCs w:val="20"/>
        </w:rPr>
        <w:t>7)</w:t>
      </w:r>
      <w:r w:rsidR="00024F03" w:rsidRPr="00024F03">
        <w:rPr>
          <w:sz w:val="20"/>
          <w:szCs w:val="20"/>
        </w:rPr>
        <w:t>:</w:t>
      </w:r>
      <w:r w:rsidR="00647E3B">
        <w:rPr>
          <w:noProof/>
          <w:color w:val="000000"/>
          <w:sz w:val="20"/>
          <w:szCs w:val="20"/>
        </w:rPr>
        <w:t>102</w:t>
      </w:r>
      <w:r w:rsidR="00024F03" w:rsidRPr="00024F03">
        <w:rPr>
          <w:color w:val="000000"/>
          <w:sz w:val="20"/>
          <w:szCs w:val="20"/>
        </w:rPr>
        <w:t>-</w:t>
      </w:r>
      <w:r w:rsidR="00647E3B">
        <w:rPr>
          <w:noProof/>
          <w:color w:val="000000"/>
          <w:sz w:val="20"/>
          <w:szCs w:val="20"/>
        </w:rPr>
        <w:t>11</w:t>
      </w:r>
      <w:r w:rsidR="00973F86">
        <w:rPr>
          <w:rFonts w:hint="eastAsia"/>
          <w:noProof/>
          <w:color w:val="000000"/>
          <w:sz w:val="20"/>
          <w:szCs w:val="20"/>
          <w:lang w:eastAsia="zh-CN"/>
        </w:rPr>
        <w:t>4</w:t>
      </w:r>
      <w:r w:rsidR="00024F03" w:rsidRPr="00024F03">
        <w:rPr>
          <w:sz w:val="20"/>
          <w:szCs w:val="20"/>
        </w:rPr>
        <w:t>]</w:t>
      </w:r>
      <w:r w:rsidR="00024F03" w:rsidRPr="00024F03">
        <w:rPr>
          <w:rFonts w:hint="eastAsia"/>
          <w:sz w:val="20"/>
          <w:szCs w:val="20"/>
        </w:rPr>
        <w:t>.</w:t>
      </w:r>
      <w:r w:rsidR="00024F03" w:rsidRPr="00024F03">
        <w:rPr>
          <w:sz w:val="20"/>
          <w:szCs w:val="20"/>
        </w:rPr>
        <w:t xml:space="preserve"> (ISSN: 1545-0740).</w:t>
      </w:r>
      <w:r w:rsidR="00024F03" w:rsidRPr="00024F03">
        <w:rPr>
          <w:color w:val="0000FF"/>
          <w:sz w:val="20"/>
          <w:szCs w:val="20"/>
        </w:rPr>
        <w:t xml:space="preserve"> </w:t>
      </w:r>
      <w:hyperlink r:id="rId9" w:history="1">
        <w:r w:rsidR="00024F03" w:rsidRPr="00024F03">
          <w:rPr>
            <w:rStyle w:val="Hyperlink"/>
            <w:sz w:val="20"/>
            <w:szCs w:val="20"/>
          </w:rPr>
          <w:t>http://www.sciencepub.net/nature</w:t>
        </w:r>
      </w:hyperlink>
      <w:r w:rsidR="00024F03" w:rsidRPr="00024F03">
        <w:rPr>
          <w:sz w:val="20"/>
          <w:szCs w:val="20"/>
        </w:rPr>
        <w:t>.</w:t>
      </w:r>
      <w:r w:rsidR="00024F03" w:rsidRPr="00024F03">
        <w:rPr>
          <w:rFonts w:hint="eastAsia"/>
          <w:sz w:val="20"/>
          <w:szCs w:val="20"/>
        </w:rPr>
        <w:t xml:space="preserve"> </w:t>
      </w:r>
      <w:r w:rsidR="00024F03">
        <w:rPr>
          <w:rFonts w:hint="eastAsia"/>
          <w:sz w:val="20"/>
          <w:szCs w:val="20"/>
          <w:lang w:eastAsia="zh-CN"/>
        </w:rPr>
        <w:t>12</w:t>
      </w:r>
    </w:p>
    <w:p w:rsidR="000F3A33" w:rsidRPr="00024F03" w:rsidRDefault="000F3A33" w:rsidP="00024F03">
      <w:pPr>
        <w:bidi w:val="0"/>
        <w:snapToGrid w:val="0"/>
        <w:jc w:val="both"/>
        <w:rPr>
          <w:b/>
          <w:bCs/>
          <w:sz w:val="20"/>
          <w:szCs w:val="20"/>
          <w:lang w:bidi="ar-EG"/>
        </w:rPr>
      </w:pPr>
    </w:p>
    <w:p w:rsidR="000F3A33" w:rsidRPr="00024F03" w:rsidRDefault="00BC0458" w:rsidP="00024F03">
      <w:pPr>
        <w:bidi w:val="0"/>
        <w:snapToGrid w:val="0"/>
        <w:jc w:val="both"/>
        <w:rPr>
          <w:b/>
          <w:bCs/>
          <w:color w:val="FF0000"/>
          <w:sz w:val="20"/>
          <w:szCs w:val="20"/>
        </w:rPr>
      </w:pPr>
      <w:r w:rsidRPr="00024F03">
        <w:rPr>
          <w:b/>
          <w:bCs/>
          <w:sz w:val="20"/>
          <w:szCs w:val="20"/>
        </w:rPr>
        <w:t xml:space="preserve">Key words: </w:t>
      </w:r>
      <w:r w:rsidRPr="00024F03">
        <w:rPr>
          <w:sz w:val="20"/>
          <w:szCs w:val="20"/>
        </w:rPr>
        <w:t xml:space="preserve">El-Gidami, </w:t>
      </w:r>
      <w:r w:rsidR="004368D2" w:rsidRPr="00024F03">
        <w:rPr>
          <w:sz w:val="20"/>
          <w:szCs w:val="20"/>
        </w:rPr>
        <w:t xml:space="preserve">Geochemistry, </w:t>
      </w:r>
      <w:r w:rsidR="004368D2" w:rsidRPr="00024F03">
        <w:rPr>
          <w:sz w:val="20"/>
          <w:szCs w:val="20"/>
          <w:lang w:bidi="ar-EG"/>
        </w:rPr>
        <w:t>Fractional modelling and mass balance</w:t>
      </w:r>
      <w:r w:rsidR="004368D2" w:rsidRPr="00024F03">
        <w:rPr>
          <w:sz w:val="20"/>
          <w:szCs w:val="20"/>
        </w:rPr>
        <w:t>.</w:t>
      </w:r>
    </w:p>
    <w:p w:rsidR="000F3A33" w:rsidRPr="00024F03" w:rsidRDefault="000F3A33" w:rsidP="00024F03">
      <w:pPr>
        <w:bidi w:val="0"/>
        <w:snapToGrid w:val="0"/>
        <w:jc w:val="both"/>
        <w:rPr>
          <w:b/>
          <w:bCs/>
          <w:sz w:val="20"/>
          <w:szCs w:val="20"/>
        </w:rPr>
      </w:pPr>
    </w:p>
    <w:p w:rsidR="00024F03" w:rsidRDefault="00024F03" w:rsidP="00024F03">
      <w:pPr>
        <w:bidi w:val="0"/>
        <w:snapToGrid w:val="0"/>
        <w:jc w:val="both"/>
        <w:rPr>
          <w:b/>
          <w:bCs/>
          <w:sz w:val="20"/>
          <w:szCs w:val="20"/>
          <w:lang w:bidi="ar-EG"/>
        </w:rPr>
        <w:sectPr w:rsidR="00024F03" w:rsidSect="00647E3B">
          <w:headerReference w:type="even" r:id="rId10"/>
          <w:headerReference w:type="default" r:id="rId11"/>
          <w:footerReference w:type="even" r:id="rId12"/>
          <w:footerReference w:type="default" r:id="rId13"/>
          <w:headerReference w:type="first" r:id="rId14"/>
          <w:footerReference w:type="first" r:id="rId15"/>
          <w:type w:val="continuous"/>
          <w:pgSz w:w="12242" w:h="15842" w:code="1"/>
          <w:pgMar w:top="1440" w:right="1440" w:bottom="1440" w:left="1440" w:header="720" w:footer="720" w:gutter="0"/>
          <w:pgNumType w:start="102"/>
          <w:cols w:space="708"/>
          <w:bidi/>
          <w:docGrid w:linePitch="360"/>
        </w:sectPr>
      </w:pPr>
    </w:p>
    <w:p w:rsidR="00665D02" w:rsidRPr="00024F03" w:rsidRDefault="000F3A33" w:rsidP="00024F03">
      <w:pPr>
        <w:bidi w:val="0"/>
        <w:snapToGrid w:val="0"/>
        <w:jc w:val="both"/>
        <w:rPr>
          <w:b/>
          <w:bCs/>
          <w:sz w:val="20"/>
          <w:szCs w:val="20"/>
          <w:lang w:bidi="ar-EG"/>
        </w:rPr>
      </w:pPr>
      <w:r w:rsidRPr="00024F03">
        <w:rPr>
          <w:b/>
          <w:bCs/>
          <w:sz w:val="20"/>
          <w:szCs w:val="20"/>
          <w:lang w:bidi="ar-EG"/>
        </w:rPr>
        <w:lastRenderedPageBreak/>
        <w:t>1. Introduction</w:t>
      </w:r>
    </w:p>
    <w:p w:rsidR="006F52F0" w:rsidRPr="00024F03" w:rsidRDefault="00BF5EF7" w:rsidP="00024F03">
      <w:pPr>
        <w:bidi w:val="0"/>
        <w:snapToGrid w:val="0"/>
        <w:ind w:firstLine="425"/>
        <w:jc w:val="both"/>
        <w:rPr>
          <w:sz w:val="20"/>
          <w:szCs w:val="20"/>
        </w:rPr>
      </w:pPr>
      <w:r w:rsidRPr="00024F03">
        <w:rPr>
          <w:sz w:val="20"/>
          <w:szCs w:val="20"/>
        </w:rPr>
        <w:t>T</w:t>
      </w:r>
      <w:r w:rsidR="00F62BE6" w:rsidRPr="00024F03">
        <w:rPr>
          <w:sz w:val="20"/>
          <w:szCs w:val="20"/>
        </w:rPr>
        <w:t xml:space="preserve">he basement rocks in the Eastern Desert have been distinguished into three tectono-lithologic domains: </w:t>
      </w:r>
      <w:r w:rsidR="002C63FE" w:rsidRPr="00024F03">
        <w:rPr>
          <w:sz w:val="20"/>
          <w:szCs w:val="20"/>
        </w:rPr>
        <w:t>N</w:t>
      </w:r>
      <w:r w:rsidR="00F62BE6" w:rsidRPr="00024F03">
        <w:rPr>
          <w:sz w:val="20"/>
          <w:szCs w:val="20"/>
        </w:rPr>
        <w:t xml:space="preserve">orth, </w:t>
      </w:r>
      <w:r w:rsidR="002C63FE" w:rsidRPr="00024F03">
        <w:rPr>
          <w:sz w:val="20"/>
          <w:szCs w:val="20"/>
        </w:rPr>
        <w:t>C</w:t>
      </w:r>
      <w:r w:rsidR="00F62BE6" w:rsidRPr="00024F03">
        <w:rPr>
          <w:sz w:val="20"/>
          <w:szCs w:val="20"/>
        </w:rPr>
        <w:t xml:space="preserve">entral and </w:t>
      </w:r>
      <w:r w:rsidR="002C63FE" w:rsidRPr="00024F03">
        <w:rPr>
          <w:sz w:val="20"/>
          <w:szCs w:val="20"/>
        </w:rPr>
        <w:t>S</w:t>
      </w:r>
      <w:r w:rsidR="00F62BE6" w:rsidRPr="00024F03">
        <w:rPr>
          <w:sz w:val="20"/>
          <w:szCs w:val="20"/>
        </w:rPr>
        <w:t>outh Eastern Desert domains (</w:t>
      </w:r>
      <w:r w:rsidR="001702D8" w:rsidRPr="00024F03">
        <w:rPr>
          <w:iCs/>
          <w:sz w:val="20"/>
          <w:szCs w:val="20"/>
        </w:rPr>
        <w:t xml:space="preserve">El Ramly, 1972; Stern and Hedge, 1985 and El Gaby, </w:t>
      </w:r>
      <w:r w:rsidR="0092490A" w:rsidRPr="00024F03">
        <w:rPr>
          <w:i/>
          <w:iCs/>
          <w:sz w:val="20"/>
          <w:szCs w:val="20"/>
        </w:rPr>
        <w:t>et al.,</w:t>
      </w:r>
      <w:r w:rsidR="00BA6096">
        <w:rPr>
          <w:rFonts w:hint="eastAsia"/>
          <w:i/>
          <w:iCs/>
          <w:sz w:val="20"/>
          <w:szCs w:val="20"/>
          <w:lang w:eastAsia="zh-CN"/>
        </w:rPr>
        <w:t xml:space="preserve"> </w:t>
      </w:r>
      <w:r w:rsidR="001702D8" w:rsidRPr="00024F03">
        <w:rPr>
          <w:iCs/>
          <w:sz w:val="20"/>
          <w:szCs w:val="20"/>
        </w:rPr>
        <w:t>1988</w:t>
      </w:r>
      <w:r w:rsidR="001702D8" w:rsidRPr="00024F03">
        <w:rPr>
          <w:sz w:val="20"/>
          <w:szCs w:val="20"/>
        </w:rPr>
        <w:t>)</w:t>
      </w:r>
      <w:r w:rsidR="00F62BE6" w:rsidRPr="00024F03">
        <w:rPr>
          <w:sz w:val="20"/>
          <w:szCs w:val="20"/>
        </w:rPr>
        <w:t xml:space="preserve">. </w:t>
      </w:r>
      <w:r w:rsidR="001702D8" w:rsidRPr="00024F03">
        <w:rPr>
          <w:sz w:val="20"/>
          <w:szCs w:val="20"/>
          <w:lang w:bidi="ar-EG"/>
        </w:rPr>
        <w:t>Gabal El-Gidami</w:t>
      </w:r>
      <w:r w:rsidR="001702D8" w:rsidRPr="00024F03">
        <w:rPr>
          <w:sz w:val="20"/>
          <w:szCs w:val="20"/>
        </w:rPr>
        <w:t xml:space="preserve"> lies in the C</w:t>
      </w:r>
      <w:r w:rsidR="002C63FE" w:rsidRPr="00024F03">
        <w:rPr>
          <w:sz w:val="20"/>
          <w:szCs w:val="20"/>
        </w:rPr>
        <w:t xml:space="preserve">entral </w:t>
      </w:r>
      <w:r w:rsidR="001702D8" w:rsidRPr="00024F03">
        <w:rPr>
          <w:sz w:val="20"/>
          <w:szCs w:val="20"/>
        </w:rPr>
        <w:t>E</w:t>
      </w:r>
      <w:r w:rsidR="002C63FE" w:rsidRPr="00024F03">
        <w:rPr>
          <w:sz w:val="20"/>
          <w:szCs w:val="20"/>
        </w:rPr>
        <w:t xml:space="preserve">astern </w:t>
      </w:r>
      <w:r w:rsidR="001702D8" w:rsidRPr="00024F03">
        <w:rPr>
          <w:sz w:val="20"/>
          <w:szCs w:val="20"/>
        </w:rPr>
        <w:t>D</w:t>
      </w:r>
      <w:r w:rsidR="002C63FE" w:rsidRPr="00024F03">
        <w:rPr>
          <w:sz w:val="20"/>
          <w:szCs w:val="20"/>
        </w:rPr>
        <w:t>esert</w:t>
      </w:r>
      <w:r w:rsidR="001702D8" w:rsidRPr="00024F03">
        <w:rPr>
          <w:sz w:val="20"/>
          <w:szCs w:val="20"/>
        </w:rPr>
        <w:t xml:space="preserve"> of Egypt south Qena-Safaga</w:t>
      </w:r>
      <w:r w:rsidR="002C63FE" w:rsidRPr="00024F03">
        <w:rPr>
          <w:sz w:val="20"/>
          <w:szCs w:val="20"/>
        </w:rPr>
        <w:t xml:space="preserve"> road</w:t>
      </w:r>
      <w:r w:rsidR="009B5DC3" w:rsidRPr="00024F03">
        <w:rPr>
          <w:sz w:val="20"/>
          <w:szCs w:val="20"/>
        </w:rPr>
        <w:t xml:space="preserve"> and</w:t>
      </w:r>
      <w:r w:rsidR="001702D8" w:rsidRPr="00024F03">
        <w:rPr>
          <w:sz w:val="20"/>
          <w:szCs w:val="20"/>
        </w:rPr>
        <w:t xml:space="preserve"> comprises different rock types of the basement complex </w:t>
      </w:r>
      <w:r w:rsidR="009851BA" w:rsidRPr="00024F03">
        <w:rPr>
          <w:sz w:val="20"/>
          <w:szCs w:val="20"/>
        </w:rPr>
        <w:t xml:space="preserve">besides </w:t>
      </w:r>
      <w:r w:rsidR="002C63FE" w:rsidRPr="00024F03">
        <w:rPr>
          <w:sz w:val="20"/>
          <w:szCs w:val="20"/>
        </w:rPr>
        <w:t>cover of s</w:t>
      </w:r>
      <w:r w:rsidR="009851BA" w:rsidRPr="00024F03">
        <w:rPr>
          <w:sz w:val="20"/>
          <w:szCs w:val="20"/>
        </w:rPr>
        <w:t>andstone</w:t>
      </w:r>
      <w:r w:rsidR="001702D8" w:rsidRPr="00024F03">
        <w:rPr>
          <w:sz w:val="20"/>
          <w:szCs w:val="20"/>
        </w:rPr>
        <w:t>.</w:t>
      </w:r>
    </w:p>
    <w:p w:rsidR="00BD6B23" w:rsidRPr="00024F03" w:rsidRDefault="00EA5D9E" w:rsidP="00024F03">
      <w:pPr>
        <w:bidi w:val="0"/>
        <w:snapToGrid w:val="0"/>
        <w:ind w:firstLine="425"/>
        <w:jc w:val="both"/>
        <w:rPr>
          <w:sz w:val="20"/>
          <w:szCs w:val="20"/>
        </w:rPr>
      </w:pPr>
      <w:r w:rsidRPr="00024F03">
        <w:rPr>
          <w:sz w:val="20"/>
          <w:szCs w:val="20"/>
        </w:rPr>
        <w:t xml:space="preserve">The Egyptian granitic rocks are </w:t>
      </w:r>
      <w:r w:rsidR="00342F12" w:rsidRPr="00024F03">
        <w:rPr>
          <w:sz w:val="20"/>
          <w:szCs w:val="20"/>
        </w:rPr>
        <w:t>classified into two main groups;</w:t>
      </w:r>
      <w:r w:rsidRPr="00024F03">
        <w:rPr>
          <w:sz w:val="20"/>
          <w:szCs w:val="20"/>
        </w:rPr>
        <w:t xml:space="preserve"> an older syn-tectonic calc-alkaline granite</w:t>
      </w:r>
      <w:r w:rsidR="009B5DC3" w:rsidRPr="00024F03">
        <w:rPr>
          <w:sz w:val="20"/>
          <w:szCs w:val="20"/>
        </w:rPr>
        <w:t>s (OG)</w:t>
      </w:r>
      <w:r w:rsidRPr="00024F03">
        <w:rPr>
          <w:sz w:val="20"/>
          <w:szCs w:val="20"/>
        </w:rPr>
        <w:t xml:space="preserve"> referred to as grey granites, and a younger or late to post tectonic granite series </w:t>
      </w:r>
      <w:r w:rsidR="009B5DC3" w:rsidRPr="00024F03">
        <w:rPr>
          <w:sz w:val="20"/>
          <w:szCs w:val="20"/>
        </w:rPr>
        <w:t xml:space="preserve">(YG) </w:t>
      </w:r>
      <w:r w:rsidRPr="00024F03">
        <w:rPr>
          <w:sz w:val="20"/>
          <w:szCs w:val="20"/>
        </w:rPr>
        <w:t>r</w:t>
      </w:r>
      <w:r w:rsidR="00622ACA" w:rsidRPr="00024F03">
        <w:rPr>
          <w:sz w:val="20"/>
          <w:szCs w:val="20"/>
        </w:rPr>
        <w:t xml:space="preserve">eferred to as pink granites (El </w:t>
      </w:r>
      <w:r w:rsidRPr="00024F03">
        <w:rPr>
          <w:sz w:val="20"/>
          <w:szCs w:val="20"/>
        </w:rPr>
        <w:t>Ramly and Akaad</w:t>
      </w:r>
      <w:r w:rsidR="00AA247C" w:rsidRPr="00024F03">
        <w:rPr>
          <w:sz w:val="20"/>
          <w:szCs w:val="20"/>
        </w:rPr>
        <w:t>, 1960</w:t>
      </w:r>
      <w:r w:rsidR="007978DE" w:rsidRPr="00024F03">
        <w:rPr>
          <w:sz w:val="20"/>
          <w:szCs w:val="20"/>
        </w:rPr>
        <w:t>; El</w:t>
      </w:r>
      <w:r w:rsidRPr="00024F03">
        <w:rPr>
          <w:sz w:val="20"/>
          <w:szCs w:val="20"/>
        </w:rPr>
        <w:t>-Shazly</w:t>
      </w:r>
      <w:r w:rsidR="00AA247C" w:rsidRPr="00024F03">
        <w:rPr>
          <w:sz w:val="20"/>
          <w:szCs w:val="20"/>
        </w:rPr>
        <w:t>, 1964</w:t>
      </w:r>
      <w:r w:rsidR="007978DE" w:rsidRPr="00024F03">
        <w:rPr>
          <w:sz w:val="20"/>
          <w:szCs w:val="20"/>
        </w:rPr>
        <w:t>; El</w:t>
      </w:r>
      <w:r w:rsidRPr="00024F03">
        <w:rPr>
          <w:sz w:val="20"/>
          <w:szCs w:val="20"/>
        </w:rPr>
        <w:t>-Ramly</w:t>
      </w:r>
      <w:r w:rsidR="00AA247C" w:rsidRPr="00024F03">
        <w:rPr>
          <w:sz w:val="20"/>
          <w:szCs w:val="20"/>
        </w:rPr>
        <w:t xml:space="preserve">, 1972; </w:t>
      </w:r>
      <w:r w:rsidRPr="00024F03">
        <w:rPr>
          <w:sz w:val="20"/>
          <w:szCs w:val="20"/>
        </w:rPr>
        <w:t xml:space="preserve">Sabet </w:t>
      </w:r>
      <w:r w:rsidR="0092490A" w:rsidRPr="00024F03">
        <w:rPr>
          <w:i/>
          <w:iCs/>
          <w:sz w:val="20"/>
          <w:szCs w:val="20"/>
        </w:rPr>
        <w:t>et al.,</w:t>
      </w:r>
      <w:r w:rsidR="00BA6096">
        <w:rPr>
          <w:rFonts w:hint="eastAsia"/>
          <w:i/>
          <w:iCs/>
          <w:sz w:val="20"/>
          <w:szCs w:val="20"/>
          <w:lang w:eastAsia="zh-CN"/>
        </w:rPr>
        <w:t xml:space="preserve"> </w:t>
      </w:r>
      <w:r w:rsidRPr="00024F03">
        <w:rPr>
          <w:sz w:val="20"/>
          <w:szCs w:val="20"/>
        </w:rPr>
        <w:t>1972</w:t>
      </w:r>
      <w:r w:rsidR="00AA247C" w:rsidRPr="00024F03">
        <w:rPr>
          <w:sz w:val="20"/>
          <w:szCs w:val="20"/>
        </w:rPr>
        <w:t>;</w:t>
      </w:r>
      <w:r w:rsidRPr="00024F03">
        <w:rPr>
          <w:sz w:val="20"/>
          <w:szCs w:val="20"/>
        </w:rPr>
        <w:t xml:space="preserve"> El-Gaby</w:t>
      </w:r>
      <w:r w:rsidR="00AA247C" w:rsidRPr="00024F03">
        <w:rPr>
          <w:sz w:val="20"/>
          <w:szCs w:val="20"/>
        </w:rPr>
        <w:t>,</w:t>
      </w:r>
      <w:r w:rsidRPr="00024F03">
        <w:rPr>
          <w:sz w:val="20"/>
          <w:szCs w:val="20"/>
        </w:rPr>
        <w:t xml:space="preserve"> 1975 and Akaad and Noweir</w:t>
      </w:r>
      <w:r w:rsidR="00AA247C" w:rsidRPr="00024F03">
        <w:rPr>
          <w:sz w:val="20"/>
          <w:szCs w:val="20"/>
        </w:rPr>
        <w:t>,</w:t>
      </w:r>
      <w:r w:rsidRPr="00024F03">
        <w:rPr>
          <w:sz w:val="20"/>
          <w:szCs w:val="20"/>
        </w:rPr>
        <w:t xml:space="preserve"> 1980).</w:t>
      </w:r>
      <w:r w:rsidR="00BA6096">
        <w:rPr>
          <w:rFonts w:hint="eastAsia"/>
          <w:sz w:val="20"/>
          <w:szCs w:val="20"/>
          <w:lang w:eastAsia="zh-CN"/>
        </w:rPr>
        <w:t xml:space="preserve"> </w:t>
      </w:r>
      <w:r w:rsidR="001E08DD" w:rsidRPr="00024F03">
        <w:rPr>
          <w:sz w:val="20"/>
          <w:szCs w:val="20"/>
        </w:rPr>
        <w:t>The OG are characterized by relatively moderate silica content (≤ 67%), high alumina, high calcium, high soda and less potash content</w:t>
      </w:r>
      <w:r w:rsidR="002C63FE" w:rsidRPr="00024F03">
        <w:rPr>
          <w:sz w:val="20"/>
          <w:szCs w:val="20"/>
        </w:rPr>
        <w:t>,</w:t>
      </w:r>
      <w:r w:rsidR="00A1215E">
        <w:rPr>
          <w:rFonts w:hint="eastAsia"/>
          <w:sz w:val="20"/>
          <w:szCs w:val="20"/>
          <w:lang w:eastAsia="zh-CN"/>
        </w:rPr>
        <w:t xml:space="preserve"> </w:t>
      </w:r>
      <w:r w:rsidR="001E08DD" w:rsidRPr="00024F03">
        <w:rPr>
          <w:iCs/>
          <w:sz w:val="20"/>
          <w:szCs w:val="20"/>
        </w:rPr>
        <w:t>while the</w:t>
      </w:r>
      <w:r w:rsidR="001E08DD" w:rsidRPr="00024F03">
        <w:rPr>
          <w:sz w:val="20"/>
          <w:szCs w:val="20"/>
        </w:rPr>
        <w:t>YG</w:t>
      </w:r>
      <w:r w:rsidR="009B5DC3" w:rsidRPr="00024F03">
        <w:rPr>
          <w:sz w:val="20"/>
          <w:szCs w:val="20"/>
        </w:rPr>
        <w:t>are</w:t>
      </w:r>
      <w:r w:rsidR="001E08DD" w:rsidRPr="00024F03">
        <w:rPr>
          <w:sz w:val="20"/>
          <w:szCs w:val="20"/>
        </w:rPr>
        <w:t xml:space="preserve"> characterized by their high silica content, low calcium content, low soda and high potash </w:t>
      </w:r>
      <w:r w:rsidR="001E08DD" w:rsidRPr="00024F03">
        <w:rPr>
          <w:iCs/>
          <w:sz w:val="20"/>
          <w:szCs w:val="20"/>
        </w:rPr>
        <w:t>(El Shatoury</w:t>
      </w:r>
      <w:r w:rsidR="00A1215E">
        <w:rPr>
          <w:iCs/>
          <w:sz w:val="20"/>
          <w:szCs w:val="20"/>
        </w:rPr>
        <w:t xml:space="preserve"> </w:t>
      </w:r>
      <w:r w:rsidR="0092490A" w:rsidRPr="00024F03">
        <w:rPr>
          <w:i/>
          <w:iCs/>
          <w:sz w:val="20"/>
          <w:szCs w:val="20"/>
        </w:rPr>
        <w:t>et al.,</w:t>
      </w:r>
      <w:r w:rsidR="00BA6096">
        <w:rPr>
          <w:rFonts w:hint="eastAsia"/>
          <w:i/>
          <w:iCs/>
          <w:sz w:val="20"/>
          <w:szCs w:val="20"/>
          <w:lang w:eastAsia="zh-CN"/>
        </w:rPr>
        <w:t xml:space="preserve"> </w:t>
      </w:r>
      <w:r w:rsidR="001E08DD" w:rsidRPr="00024F03">
        <w:rPr>
          <w:iCs/>
          <w:sz w:val="20"/>
          <w:szCs w:val="20"/>
        </w:rPr>
        <w:t>1984).</w:t>
      </w:r>
      <w:r w:rsidR="00BA6096">
        <w:rPr>
          <w:rFonts w:hint="eastAsia"/>
          <w:iCs/>
          <w:sz w:val="20"/>
          <w:szCs w:val="20"/>
          <w:lang w:eastAsia="zh-CN"/>
        </w:rPr>
        <w:t xml:space="preserve"> </w:t>
      </w:r>
      <w:r w:rsidR="00D442D1" w:rsidRPr="00024F03">
        <w:rPr>
          <w:sz w:val="20"/>
          <w:szCs w:val="20"/>
        </w:rPr>
        <w:t>These younger granites represent the last major magmatic event in the evolution of the crystalline basement of Egypt and belong to the Pan African plutonism.</w:t>
      </w:r>
    </w:p>
    <w:p w:rsidR="006F52F0" w:rsidRPr="00024F03" w:rsidRDefault="00BD6B23" w:rsidP="00024F03">
      <w:pPr>
        <w:bidi w:val="0"/>
        <w:snapToGrid w:val="0"/>
        <w:ind w:firstLine="425"/>
        <w:jc w:val="both"/>
        <w:rPr>
          <w:sz w:val="20"/>
          <w:szCs w:val="20"/>
        </w:rPr>
      </w:pPr>
      <w:r w:rsidRPr="00024F03">
        <w:rPr>
          <w:sz w:val="20"/>
          <w:szCs w:val="20"/>
        </w:rPr>
        <w:t>The pink granitic masses (El-Missikate, El-Gidami and El-Eridiya</w:t>
      </w:r>
      <w:r w:rsidR="00132909" w:rsidRPr="00024F03">
        <w:rPr>
          <w:sz w:val="20"/>
          <w:szCs w:val="20"/>
        </w:rPr>
        <w:t xml:space="preserve"> (</w:t>
      </w:r>
      <w:r w:rsidRPr="00024F03">
        <w:rPr>
          <w:color w:val="000000"/>
          <w:sz w:val="20"/>
          <w:szCs w:val="20"/>
        </w:rPr>
        <w:t xml:space="preserve">are enriched </w:t>
      </w:r>
      <w:r w:rsidR="00894628" w:rsidRPr="00024F03">
        <w:rPr>
          <w:color w:val="000000"/>
          <w:sz w:val="20"/>
          <w:szCs w:val="20"/>
          <w:lang w:bidi="ar-EG"/>
        </w:rPr>
        <w:t>are rich in SiO</w:t>
      </w:r>
      <w:r w:rsidR="00894628" w:rsidRPr="00024F03">
        <w:rPr>
          <w:color w:val="000000"/>
          <w:sz w:val="20"/>
          <w:szCs w:val="20"/>
          <w:vertAlign w:val="subscript"/>
          <w:lang w:bidi="ar-EG"/>
        </w:rPr>
        <w:t>2</w:t>
      </w:r>
      <w:r w:rsidR="00894628" w:rsidRPr="00024F03">
        <w:rPr>
          <w:color w:val="000000"/>
          <w:sz w:val="20"/>
          <w:szCs w:val="20"/>
          <w:lang w:bidi="ar-EG"/>
        </w:rPr>
        <w:t xml:space="preserve"> and total alkalies</w:t>
      </w:r>
      <w:r w:rsidRPr="00024F03">
        <w:rPr>
          <w:color w:val="000000"/>
          <w:sz w:val="20"/>
          <w:szCs w:val="20"/>
        </w:rPr>
        <w:t xml:space="preserve">, and developed in a within </w:t>
      </w:r>
      <w:r w:rsidRPr="00024F03">
        <w:rPr>
          <w:sz w:val="20"/>
          <w:szCs w:val="20"/>
        </w:rPr>
        <w:t>plate (</w:t>
      </w:r>
      <w:r w:rsidRPr="00024F03">
        <w:rPr>
          <w:iCs/>
          <w:sz w:val="20"/>
          <w:szCs w:val="20"/>
        </w:rPr>
        <w:t>El-Mansi, 1993;</w:t>
      </w:r>
      <w:r w:rsidR="00BA6096">
        <w:rPr>
          <w:rFonts w:hint="eastAsia"/>
          <w:iCs/>
          <w:sz w:val="20"/>
          <w:szCs w:val="20"/>
          <w:lang w:eastAsia="zh-CN"/>
        </w:rPr>
        <w:t xml:space="preserve"> </w:t>
      </w:r>
      <w:r w:rsidR="006963B9" w:rsidRPr="00024F03">
        <w:rPr>
          <w:iCs/>
          <w:sz w:val="20"/>
          <w:szCs w:val="20"/>
        </w:rPr>
        <w:t xml:space="preserve">Abu Dief </w:t>
      </w:r>
      <w:r w:rsidR="0092490A" w:rsidRPr="00024F03">
        <w:rPr>
          <w:i/>
          <w:iCs/>
          <w:sz w:val="20"/>
          <w:szCs w:val="20"/>
        </w:rPr>
        <w:t>et al.,</w:t>
      </w:r>
      <w:r w:rsidR="00BA6096">
        <w:rPr>
          <w:rFonts w:hint="eastAsia"/>
          <w:i/>
          <w:iCs/>
          <w:sz w:val="20"/>
          <w:szCs w:val="20"/>
          <w:lang w:eastAsia="zh-CN"/>
        </w:rPr>
        <w:t xml:space="preserve"> </w:t>
      </w:r>
      <w:r w:rsidR="006963B9" w:rsidRPr="00024F03">
        <w:rPr>
          <w:iCs/>
          <w:sz w:val="20"/>
          <w:szCs w:val="20"/>
        </w:rPr>
        <w:t>1997</w:t>
      </w:r>
      <w:r w:rsidR="00894628" w:rsidRPr="00024F03">
        <w:rPr>
          <w:iCs/>
          <w:sz w:val="20"/>
          <w:szCs w:val="20"/>
        </w:rPr>
        <w:t>;</w:t>
      </w:r>
      <w:r w:rsidR="00BA6096">
        <w:rPr>
          <w:rFonts w:hint="eastAsia"/>
          <w:iCs/>
          <w:sz w:val="20"/>
          <w:szCs w:val="20"/>
          <w:lang w:eastAsia="zh-CN"/>
        </w:rPr>
        <w:t xml:space="preserve"> </w:t>
      </w:r>
      <w:r w:rsidR="00894628" w:rsidRPr="00024F03">
        <w:rPr>
          <w:sz w:val="20"/>
          <w:szCs w:val="20"/>
          <w:lang w:bidi="ar-EG"/>
        </w:rPr>
        <w:t>Mousa</w:t>
      </w:r>
      <w:r w:rsidR="00791E89" w:rsidRPr="00024F03">
        <w:rPr>
          <w:sz w:val="20"/>
          <w:szCs w:val="20"/>
          <w:lang w:bidi="ar-EG"/>
        </w:rPr>
        <w:t xml:space="preserve">, </w:t>
      </w:r>
      <w:r w:rsidR="00894628" w:rsidRPr="00024F03">
        <w:rPr>
          <w:sz w:val="20"/>
          <w:szCs w:val="20"/>
          <w:lang w:bidi="ar-EG"/>
        </w:rPr>
        <w:t>2008</w:t>
      </w:r>
      <w:r w:rsidR="006963B9" w:rsidRPr="00024F03">
        <w:rPr>
          <w:iCs/>
          <w:sz w:val="20"/>
          <w:szCs w:val="20"/>
        </w:rPr>
        <w:t xml:space="preserve">) that </w:t>
      </w:r>
      <w:r w:rsidR="006963B9" w:rsidRPr="00024F03">
        <w:rPr>
          <w:sz w:val="20"/>
          <w:szCs w:val="20"/>
        </w:rPr>
        <w:t>considered as uraniferous granites (</w:t>
      </w:r>
      <w:r w:rsidR="006963B9" w:rsidRPr="00024F03">
        <w:rPr>
          <w:iCs/>
          <w:sz w:val="20"/>
          <w:szCs w:val="20"/>
        </w:rPr>
        <w:t>Dardier and El-Galy,</w:t>
      </w:r>
      <w:r w:rsidR="00BA6096">
        <w:rPr>
          <w:rFonts w:hint="eastAsia"/>
          <w:iCs/>
          <w:sz w:val="20"/>
          <w:szCs w:val="20"/>
          <w:lang w:eastAsia="zh-CN"/>
        </w:rPr>
        <w:t xml:space="preserve"> </w:t>
      </w:r>
      <w:r w:rsidR="006963B9" w:rsidRPr="00024F03">
        <w:rPr>
          <w:iCs/>
          <w:sz w:val="20"/>
          <w:szCs w:val="20"/>
        </w:rPr>
        <w:t>2000; Abd El-</w:t>
      </w:r>
      <w:r w:rsidR="00894628" w:rsidRPr="00024F03">
        <w:rPr>
          <w:iCs/>
          <w:sz w:val="20"/>
          <w:szCs w:val="20"/>
        </w:rPr>
        <w:t xml:space="preserve">Nabi, </w:t>
      </w:r>
      <w:r w:rsidR="006963B9" w:rsidRPr="00024F03">
        <w:rPr>
          <w:iCs/>
          <w:sz w:val="20"/>
          <w:szCs w:val="20"/>
        </w:rPr>
        <w:t>2001)</w:t>
      </w:r>
      <w:r w:rsidR="00894628" w:rsidRPr="00024F03">
        <w:rPr>
          <w:iCs/>
          <w:sz w:val="20"/>
          <w:szCs w:val="20"/>
        </w:rPr>
        <w:t xml:space="preserve">. </w:t>
      </w:r>
      <w:r w:rsidR="00894628" w:rsidRPr="00024F03">
        <w:rPr>
          <w:sz w:val="20"/>
          <w:szCs w:val="20"/>
        </w:rPr>
        <w:t xml:space="preserve">Mineralization is structurally controlled and is associated with jasperoid </w:t>
      </w:r>
      <w:r w:rsidR="00894628" w:rsidRPr="00024F03">
        <w:rPr>
          <w:sz w:val="20"/>
          <w:szCs w:val="20"/>
        </w:rPr>
        <w:lastRenderedPageBreak/>
        <w:t>veins within granitic pluton (</w:t>
      </w:r>
      <w:r w:rsidR="00894628" w:rsidRPr="00024F03">
        <w:rPr>
          <w:iCs/>
          <w:sz w:val="20"/>
          <w:szCs w:val="20"/>
        </w:rPr>
        <w:t>Abd El-Naby, 2007;</w:t>
      </w:r>
      <w:r w:rsidR="00BA6096">
        <w:rPr>
          <w:rFonts w:hint="eastAsia"/>
          <w:iCs/>
          <w:sz w:val="20"/>
          <w:szCs w:val="20"/>
          <w:lang w:eastAsia="zh-CN"/>
        </w:rPr>
        <w:t xml:space="preserve"> </w:t>
      </w:r>
      <w:r w:rsidR="00132909" w:rsidRPr="00024F03">
        <w:rPr>
          <w:iCs/>
          <w:sz w:val="20"/>
          <w:szCs w:val="20"/>
        </w:rPr>
        <w:t xml:space="preserve">Hegazy, </w:t>
      </w:r>
      <w:r w:rsidR="00894628" w:rsidRPr="00024F03">
        <w:rPr>
          <w:iCs/>
          <w:sz w:val="20"/>
          <w:szCs w:val="20"/>
        </w:rPr>
        <w:t xml:space="preserve">2014) </w:t>
      </w:r>
      <w:r w:rsidR="00894628" w:rsidRPr="00024F03">
        <w:rPr>
          <w:sz w:val="20"/>
          <w:szCs w:val="20"/>
        </w:rPr>
        <w:t>especially along altered zones (</w:t>
      </w:r>
      <w:r w:rsidR="00894628" w:rsidRPr="00024F03">
        <w:rPr>
          <w:iCs/>
          <w:sz w:val="20"/>
          <w:szCs w:val="20"/>
        </w:rPr>
        <w:t xml:space="preserve">Dardier </w:t>
      </w:r>
      <w:r w:rsidR="0092490A" w:rsidRPr="00024F03">
        <w:rPr>
          <w:i/>
          <w:iCs/>
          <w:sz w:val="20"/>
          <w:szCs w:val="20"/>
        </w:rPr>
        <w:t>et al.,</w:t>
      </w:r>
      <w:r w:rsidR="00A1215E">
        <w:rPr>
          <w:rFonts w:hint="eastAsia"/>
          <w:i/>
          <w:iCs/>
          <w:sz w:val="20"/>
          <w:szCs w:val="20"/>
          <w:lang w:eastAsia="zh-CN"/>
        </w:rPr>
        <w:t xml:space="preserve"> </w:t>
      </w:r>
      <w:r w:rsidR="00894628" w:rsidRPr="00024F03">
        <w:rPr>
          <w:iCs/>
          <w:sz w:val="20"/>
          <w:szCs w:val="20"/>
        </w:rPr>
        <w:t>2001</w:t>
      </w:r>
      <w:r w:rsidR="00791E89" w:rsidRPr="00024F03">
        <w:rPr>
          <w:iCs/>
          <w:sz w:val="20"/>
          <w:szCs w:val="20"/>
        </w:rPr>
        <w:t>; Dardier, 2004</w:t>
      </w:r>
      <w:r w:rsidR="00894628" w:rsidRPr="00024F03">
        <w:rPr>
          <w:iCs/>
          <w:sz w:val="20"/>
          <w:szCs w:val="20"/>
        </w:rPr>
        <w:t>)</w:t>
      </w:r>
      <w:r w:rsidR="00791E89" w:rsidRPr="00024F03">
        <w:rPr>
          <w:iCs/>
          <w:sz w:val="20"/>
          <w:szCs w:val="20"/>
        </w:rPr>
        <w:t>.</w:t>
      </w:r>
    </w:p>
    <w:p w:rsidR="00B75C77" w:rsidRDefault="00006D79" w:rsidP="00024F03">
      <w:pPr>
        <w:bidi w:val="0"/>
        <w:snapToGrid w:val="0"/>
        <w:ind w:firstLine="425"/>
        <w:jc w:val="both"/>
        <w:rPr>
          <w:sz w:val="20"/>
          <w:szCs w:val="20"/>
          <w:lang w:eastAsia="zh-CN"/>
        </w:rPr>
      </w:pPr>
      <w:r w:rsidRPr="00024F03">
        <w:rPr>
          <w:sz w:val="20"/>
          <w:szCs w:val="20"/>
        </w:rPr>
        <w:t xml:space="preserve">The </w:t>
      </w:r>
      <w:r w:rsidR="00D442D1" w:rsidRPr="00024F03">
        <w:rPr>
          <w:sz w:val="20"/>
          <w:szCs w:val="20"/>
        </w:rPr>
        <w:t>investigated area</w:t>
      </w:r>
      <w:r w:rsidR="007F3A57" w:rsidRPr="00024F03">
        <w:rPr>
          <w:sz w:val="20"/>
          <w:szCs w:val="20"/>
        </w:rPr>
        <w:t>is structurally controlled by N</w:t>
      </w:r>
      <w:r w:rsidRPr="00024F03">
        <w:rPr>
          <w:sz w:val="20"/>
          <w:szCs w:val="20"/>
        </w:rPr>
        <w:t>W</w:t>
      </w:r>
      <w:r w:rsidR="007F3A57" w:rsidRPr="00024F03">
        <w:rPr>
          <w:sz w:val="20"/>
          <w:szCs w:val="20"/>
        </w:rPr>
        <w:t>-SE</w:t>
      </w:r>
      <w:r w:rsidRPr="00024F03">
        <w:rPr>
          <w:sz w:val="20"/>
          <w:szCs w:val="20"/>
        </w:rPr>
        <w:t xml:space="preserve"> trending</w:t>
      </w:r>
      <w:r w:rsidR="00BA6096">
        <w:rPr>
          <w:rFonts w:hint="eastAsia"/>
          <w:sz w:val="20"/>
          <w:szCs w:val="20"/>
          <w:lang w:eastAsia="zh-CN"/>
        </w:rPr>
        <w:t xml:space="preserve"> </w:t>
      </w:r>
      <w:r w:rsidR="007F3A57" w:rsidRPr="00024F03">
        <w:rPr>
          <w:sz w:val="20"/>
          <w:szCs w:val="20"/>
        </w:rPr>
        <w:t>(Gulf of Suez) trend</w:t>
      </w:r>
      <w:r w:rsidR="00D442D1" w:rsidRPr="00024F03">
        <w:rPr>
          <w:sz w:val="20"/>
          <w:szCs w:val="20"/>
        </w:rPr>
        <w:t xml:space="preserve"> and N-S</w:t>
      </w:r>
      <w:r w:rsidRPr="00024F03">
        <w:rPr>
          <w:sz w:val="20"/>
          <w:szCs w:val="20"/>
        </w:rPr>
        <w:t xml:space="preserve">. </w:t>
      </w:r>
      <w:r w:rsidR="00B75C77" w:rsidRPr="00024F03">
        <w:rPr>
          <w:sz w:val="20"/>
          <w:szCs w:val="20"/>
          <w:lang w:bidi="ar-EG"/>
        </w:rPr>
        <w:t xml:space="preserve">The aim of the present </w:t>
      </w:r>
      <w:r w:rsidR="002C63FE" w:rsidRPr="00024F03">
        <w:rPr>
          <w:sz w:val="20"/>
          <w:szCs w:val="20"/>
          <w:lang w:bidi="ar-EG"/>
        </w:rPr>
        <w:t xml:space="preserve">work </w:t>
      </w:r>
      <w:r w:rsidR="00B75C77" w:rsidRPr="00024F03">
        <w:rPr>
          <w:sz w:val="20"/>
          <w:szCs w:val="20"/>
          <w:lang w:bidi="ar-EG"/>
        </w:rPr>
        <w:t>deals with</w:t>
      </w:r>
      <w:r w:rsidR="00620F4D" w:rsidRPr="00024F03">
        <w:rPr>
          <w:sz w:val="20"/>
          <w:szCs w:val="20"/>
          <w:lang w:bidi="ar-EG"/>
        </w:rPr>
        <w:t xml:space="preserve"> the</w:t>
      </w:r>
      <w:r w:rsidR="00B75C77" w:rsidRPr="00024F03">
        <w:rPr>
          <w:sz w:val="20"/>
          <w:szCs w:val="20"/>
          <w:lang w:bidi="ar-EG"/>
        </w:rPr>
        <w:t xml:space="preserve"> granitic rocks at </w:t>
      </w:r>
      <w:r w:rsidR="002C63FE" w:rsidRPr="00024F03">
        <w:rPr>
          <w:sz w:val="20"/>
          <w:szCs w:val="20"/>
        </w:rPr>
        <w:t>El-</w:t>
      </w:r>
      <w:r w:rsidR="00B75C77" w:rsidRPr="00024F03">
        <w:rPr>
          <w:sz w:val="20"/>
          <w:szCs w:val="20"/>
        </w:rPr>
        <w:t>Gidami area. Field trips had been done and the area under investigat</w:t>
      </w:r>
      <w:r w:rsidR="00620F4D" w:rsidRPr="00024F03">
        <w:rPr>
          <w:sz w:val="20"/>
          <w:szCs w:val="20"/>
        </w:rPr>
        <w:t xml:space="preserve">ion was mapped using aerial </w:t>
      </w:r>
      <w:r w:rsidR="00B75C77" w:rsidRPr="00024F03">
        <w:rPr>
          <w:sz w:val="20"/>
          <w:szCs w:val="20"/>
        </w:rPr>
        <w:t>photographs. More than</w:t>
      </w:r>
      <w:r w:rsidR="00B75C77" w:rsidRPr="00024F03">
        <w:rPr>
          <w:rStyle w:val="Bodytext17pt"/>
          <w:rFonts w:eastAsiaTheme="minorEastAsia"/>
          <w:sz w:val="20"/>
          <w:szCs w:val="20"/>
        </w:rPr>
        <w:t xml:space="preserve"> 80</w:t>
      </w:r>
      <w:r w:rsidR="00B75C77" w:rsidRPr="00024F03">
        <w:rPr>
          <w:sz w:val="20"/>
          <w:szCs w:val="20"/>
        </w:rPr>
        <w:t xml:space="preserve"> rock samples were collected from the different exposed</w:t>
      </w:r>
      <w:r w:rsidR="00620F4D" w:rsidRPr="00024F03">
        <w:rPr>
          <w:sz w:val="20"/>
          <w:szCs w:val="20"/>
        </w:rPr>
        <w:t xml:space="preserve"> rock units, and </w:t>
      </w:r>
      <w:r w:rsidR="00936043" w:rsidRPr="00024F03">
        <w:rPr>
          <w:sz w:val="20"/>
          <w:szCs w:val="20"/>
        </w:rPr>
        <w:t>35</w:t>
      </w:r>
      <w:r w:rsidR="00620F4D" w:rsidRPr="00024F03">
        <w:rPr>
          <w:sz w:val="20"/>
          <w:szCs w:val="20"/>
        </w:rPr>
        <w:t xml:space="preserve"> of rock samples</w:t>
      </w:r>
      <w:r w:rsidR="00BA6096">
        <w:rPr>
          <w:rFonts w:hint="eastAsia"/>
          <w:sz w:val="20"/>
          <w:szCs w:val="20"/>
          <w:lang w:eastAsia="zh-CN"/>
        </w:rPr>
        <w:t xml:space="preserve"> </w:t>
      </w:r>
      <w:r w:rsidR="00A73EB4" w:rsidRPr="00024F03">
        <w:rPr>
          <w:sz w:val="20"/>
          <w:szCs w:val="20"/>
        </w:rPr>
        <w:t xml:space="preserve">were </w:t>
      </w:r>
      <w:r w:rsidR="00B75C77" w:rsidRPr="00024F03">
        <w:rPr>
          <w:sz w:val="20"/>
          <w:szCs w:val="20"/>
        </w:rPr>
        <w:t>subjected to petrographical studies. Some selected samples</w:t>
      </w:r>
      <w:r w:rsidR="00620F4D" w:rsidRPr="00024F03">
        <w:rPr>
          <w:sz w:val="20"/>
          <w:szCs w:val="20"/>
        </w:rPr>
        <w:t xml:space="preserve"> representative</w:t>
      </w:r>
      <w:r w:rsidR="00B75C77" w:rsidRPr="00024F03">
        <w:rPr>
          <w:sz w:val="20"/>
          <w:szCs w:val="20"/>
        </w:rPr>
        <w:t xml:space="preserve"> (2</w:t>
      </w:r>
      <w:r w:rsidR="00DA24E8" w:rsidRPr="00024F03">
        <w:rPr>
          <w:sz w:val="20"/>
          <w:szCs w:val="20"/>
        </w:rPr>
        <w:t>0</w:t>
      </w:r>
      <w:r w:rsidR="00B75C77" w:rsidRPr="00024F03">
        <w:rPr>
          <w:sz w:val="20"/>
          <w:szCs w:val="20"/>
        </w:rPr>
        <w:t xml:space="preserve">) were subjected to the chemical analyses in the Acme </w:t>
      </w:r>
      <w:r w:rsidR="002C63FE" w:rsidRPr="00024F03">
        <w:rPr>
          <w:sz w:val="20"/>
          <w:szCs w:val="20"/>
        </w:rPr>
        <w:t>L</w:t>
      </w:r>
      <w:r w:rsidR="00B75C77" w:rsidRPr="00024F03">
        <w:rPr>
          <w:sz w:val="20"/>
          <w:szCs w:val="20"/>
        </w:rPr>
        <w:t>ab in Canada, for major oxides, trace elements and REE.</w:t>
      </w:r>
    </w:p>
    <w:p w:rsidR="00F62BE6" w:rsidRPr="00024F03" w:rsidRDefault="000F3A33" w:rsidP="00024F03">
      <w:pPr>
        <w:bidi w:val="0"/>
        <w:snapToGrid w:val="0"/>
        <w:jc w:val="both"/>
        <w:rPr>
          <w:b/>
          <w:bCs/>
          <w:sz w:val="20"/>
          <w:szCs w:val="20"/>
          <w:lang w:bidi="ar-EG"/>
        </w:rPr>
      </w:pPr>
      <w:r w:rsidRPr="00024F03">
        <w:rPr>
          <w:b/>
          <w:bCs/>
          <w:sz w:val="20"/>
          <w:szCs w:val="20"/>
          <w:lang w:bidi="ar-EG"/>
        </w:rPr>
        <w:t>2- Geologic Settings</w:t>
      </w:r>
    </w:p>
    <w:p w:rsidR="006F52F0" w:rsidRPr="00024F03" w:rsidRDefault="0067202D" w:rsidP="00024F03">
      <w:pPr>
        <w:bidi w:val="0"/>
        <w:snapToGrid w:val="0"/>
        <w:ind w:firstLine="425"/>
        <w:jc w:val="both"/>
        <w:rPr>
          <w:sz w:val="20"/>
          <w:szCs w:val="20"/>
        </w:rPr>
      </w:pPr>
      <w:r w:rsidRPr="00024F03">
        <w:rPr>
          <w:sz w:val="20"/>
          <w:szCs w:val="20"/>
        </w:rPr>
        <w:t xml:space="preserve">El Gidami area lies between </w:t>
      </w:r>
      <w:r w:rsidRPr="00024F03">
        <w:rPr>
          <w:sz w:val="20"/>
          <w:szCs w:val="20"/>
          <w:lang w:bidi="ar-EG"/>
        </w:rPr>
        <w:t>Latitudes 26</w:t>
      </w:r>
      <w:r w:rsidRPr="00024F03">
        <w:rPr>
          <w:sz w:val="20"/>
          <w:szCs w:val="20"/>
          <w:vertAlign w:val="superscript"/>
          <w:lang w:bidi="ar-EG"/>
        </w:rPr>
        <w:t>o</w:t>
      </w:r>
      <w:r w:rsidRPr="00024F03">
        <w:rPr>
          <w:sz w:val="20"/>
          <w:szCs w:val="20"/>
          <w:lang w:bidi="ar-EG"/>
        </w:rPr>
        <w:t xml:space="preserve"> 2</w:t>
      </w:r>
      <w:r w:rsidR="00020ACC" w:rsidRPr="00024F03">
        <w:rPr>
          <w:sz w:val="20"/>
          <w:szCs w:val="20"/>
          <w:lang w:bidi="ar-EG"/>
        </w:rPr>
        <w:t>0</w:t>
      </w:r>
      <w:r w:rsidRPr="00024F03">
        <w:rPr>
          <w:sz w:val="20"/>
          <w:szCs w:val="20"/>
          <w:lang w:bidi="ar-EG"/>
        </w:rPr>
        <w:t>' and 26</w:t>
      </w:r>
      <w:r w:rsidRPr="00024F03">
        <w:rPr>
          <w:sz w:val="20"/>
          <w:szCs w:val="20"/>
          <w:vertAlign w:val="superscript"/>
          <w:lang w:bidi="ar-EG"/>
        </w:rPr>
        <w:t>o</w:t>
      </w:r>
      <w:r w:rsidRPr="00024F03">
        <w:rPr>
          <w:sz w:val="20"/>
          <w:szCs w:val="20"/>
          <w:lang w:bidi="ar-EG"/>
        </w:rPr>
        <w:t xml:space="preserve"> 2</w:t>
      </w:r>
      <w:r w:rsidR="00D9253B" w:rsidRPr="00024F03">
        <w:rPr>
          <w:sz w:val="20"/>
          <w:szCs w:val="20"/>
          <w:lang w:bidi="ar-EG"/>
        </w:rPr>
        <w:t>8</w:t>
      </w:r>
      <w:r w:rsidRPr="00024F03">
        <w:rPr>
          <w:sz w:val="20"/>
          <w:szCs w:val="20"/>
          <w:lang w:bidi="ar-EG"/>
        </w:rPr>
        <w:t>' N. and Longitudes 33</w:t>
      </w:r>
      <w:r w:rsidRPr="00024F03">
        <w:rPr>
          <w:sz w:val="20"/>
          <w:szCs w:val="20"/>
          <w:vertAlign w:val="superscript"/>
          <w:lang w:bidi="ar-EG"/>
        </w:rPr>
        <w:t>o</w:t>
      </w:r>
      <w:r w:rsidRPr="00024F03">
        <w:rPr>
          <w:sz w:val="20"/>
          <w:szCs w:val="20"/>
          <w:lang w:bidi="ar-EG"/>
        </w:rPr>
        <w:t xml:space="preserve"> 2</w:t>
      </w:r>
      <w:r w:rsidR="00D9253B" w:rsidRPr="00024F03">
        <w:rPr>
          <w:sz w:val="20"/>
          <w:szCs w:val="20"/>
          <w:lang w:bidi="ar-EG"/>
        </w:rPr>
        <w:t>1</w:t>
      </w:r>
      <w:r w:rsidRPr="00024F03">
        <w:rPr>
          <w:sz w:val="20"/>
          <w:szCs w:val="20"/>
          <w:lang w:bidi="ar-EG"/>
        </w:rPr>
        <w:t>' and 33</w:t>
      </w:r>
      <w:r w:rsidRPr="00024F03">
        <w:rPr>
          <w:sz w:val="20"/>
          <w:szCs w:val="20"/>
          <w:vertAlign w:val="superscript"/>
          <w:lang w:bidi="ar-EG"/>
        </w:rPr>
        <w:t>o</w:t>
      </w:r>
      <w:r w:rsidR="009851BA" w:rsidRPr="00024F03">
        <w:rPr>
          <w:sz w:val="20"/>
          <w:szCs w:val="20"/>
          <w:lang w:bidi="ar-EG"/>
        </w:rPr>
        <w:t>2</w:t>
      </w:r>
      <w:r w:rsidR="00D9253B" w:rsidRPr="00024F03">
        <w:rPr>
          <w:sz w:val="20"/>
          <w:szCs w:val="20"/>
          <w:lang w:bidi="ar-EG"/>
        </w:rPr>
        <w:t>9</w:t>
      </w:r>
      <w:r w:rsidRPr="00024F03">
        <w:rPr>
          <w:sz w:val="20"/>
          <w:szCs w:val="20"/>
          <w:lang w:bidi="ar-EG"/>
        </w:rPr>
        <w:t>'E</w:t>
      </w:r>
      <w:r w:rsidRPr="00024F03">
        <w:rPr>
          <w:sz w:val="20"/>
          <w:szCs w:val="20"/>
        </w:rPr>
        <w:t>, Central Eastern Desert of Egypt,</w:t>
      </w:r>
      <w:r w:rsidR="00A1215E">
        <w:rPr>
          <w:rFonts w:hint="eastAsia"/>
          <w:sz w:val="20"/>
          <w:szCs w:val="20"/>
          <w:lang w:eastAsia="zh-CN"/>
        </w:rPr>
        <w:t xml:space="preserve"> </w:t>
      </w:r>
      <w:r w:rsidRPr="00024F03">
        <w:rPr>
          <w:sz w:val="20"/>
          <w:szCs w:val="20"/>
          <w:lang w:bidi="ar-EG"/>
        </w:rPr>
        <w:t>at kilometer 85 Qena – Safaga road</w:t>
      </w:r>
      <w:r w:rsidR="00772B53" w:rsidRPr="00024F03">
        <w:rPr>
          <w:sz w:val="20"/>
          <w:szCs w:val="20"/>
          <w:lang w:bidi="ar-EG"/>
        </w:rPr>
        <w:t>.</w:t>
      </w:r>
      <w:r w:rsidRPr="00024F03">
        <w:rPr>
          <w:sz w:val="20"/>
          <w:szCs w:val="20"/>
        </w:rPr>
        <w:t xml:space="preserve"> El Gidami area is composed</w:t>
      </w:r>
      <w:r w:rsidR="00BA6096">
        <w:rPr>
          <w:rFonts w:hint="eastAsia"/>
          <w:sz w:val="20"/>
          <w:szCs w:val="20"/>
          <w:lang w:eastAsia="zh-CN"/>
        </w:rPr>
        <w:t xml:space="preserve"> </w:t>
      </w:r>
      <w:r w:rsidRPr="00024F03">
        <w:rPr>
          <w:sz w:val="20"/>
          <w:szCs w:val="20"/>
        </w:rPr>
        <w:t xml:space="preserve">of </w:t>
      </w:r>
      <w:r w:rsidR="005173F6" w:rsidRPr="00024F03">
        <w:rPr>
          <w:sz w:val="20"/>
          <w:szCs w:val="20"/>
        </w:rPr>
        <w:t>amphibolite</w:t>
      </w:r>
      <w:r w:rsidR="00AD7161" w:rsidRPr="00024F03">
        <w:rPr>
          <w:sz w:val="20"/>
          <w:szCs w:val="20"/>
        </w:rPr>
        <w:t xml:space="preserve"> rocks,</w:t>
      </w:r>
      <w:r w:rsidR="00BA6096">
        <w:rPr>
          <w:rFonts w:hint="eastAsia"/>
          <w:sz w:val="20"/>
          <w:szCs w:val="20"/>
          <w:lang w:eastAsia="zh-CN"/>
        </w:rPr>
        <w:t xml:space="preserve"> </w:t>
      </w:r>
      <w:r w:rsidR="00AD7161" w:rsidRPr="00024F03">
        <w:rPr>
          <w:sz w:val="20"/>
          <w:szCs w:val="20"/>
        </w:rPr>
        <w:t>old</w:t>
      </w:r>
      <w:r w:rsidR="00772B53" w:rsidRPr="00024F03">
        <w:rPr>
          <w:sz w:val="20"/>
          <w:szCs w:val="20"/>
        </w:rPr>
        <w:t>er</w:t>
      </w:r>
      <w:r w:rsidR="00AD7161" w:rsidRPr="00024F03">
        <w:rPr>
          <w:sz w:val="20"/>
          <w:szCs w:val="20"/>
        </w:rPr>
        <w:t xml:space="preserve"> granites (OG) and young</w:t>
      </w:r>
      <w:r w:rsidR="00772B53" w:rsidRPr="00024F03">
        <w:rPr>
          <w:sz w:val="20"/>
          <w:szCs w:val="20"/>
        </w:rPr>
        <w:t>er</w:t>
      </w:r>
      <w:r w:rsidR="00AD7161" w:rsidRPr="00024F03">
        <w:rPr>
          <w:sz w:val="20"/>
          <w:szCs w:val="20"/>
        </w:rPr>
        <w:t xml:space="preserve"> granites (YG).</w:t>
      </w:r>
      <w:r w:rsidR="005173F6" w:rsidRPr="00024F03">
        <w:rPr>
          <w:sz w:val="20"/>
          <w:szCs w:val="20"/>
        </w:rPr>
        <w:t xml:space="preserve"> The older rock unitexposed in the study area is a</w:t>
      </w:r>
      <w:r w:rsidRPr="00024F03">
        <w:rPr>
          <w:sz w:val="20"/>
          <w:szCs w:val="20"/>
        </w:rPr>
        <w:t>mphibolite</w:t>
      </w:r>
      <w:r w:rsidR="005173F6" w:rsidRPr="00024F03">
        <w:rPr>
          <w:sz w:val="20"/>
          <w:szCs w:val="20"/>
        </w:rPr>
        <w:t xml:space="preserve"> rocks, which</w:t>
      </w:r>
      <w:r w:rsidR="007D3D94" w:rsidRPr="00024F03">
        <w:rPr>
          <w:sz w:val="20"/>
          <w:szCs w:val="20"/>
        </w:rPr>
        <w:t xml:space="preserve"> forms</w:t>
      </w:r>
      <w:r w:rsidR="00D16DE1" w:rsidRPr="00024F03">
        <w:rPr>
          <w:sz w:val="20"/>
          <w:szCs w:val="20"/>
        </w:rPr>
        <w:t xml:space="preserve"> a narrow </w:t>
      </w:r>
      <w:r w:rsidR="000D2458" w:rsidRPr="00024F03">
        <w:rPr>
          <w:sz w:val="20"/>
          <w:szCs w:val="20"/>
        </w:rPr>
        <w:t xml:space="preserve">hills of </w:t>
      </w:r>
      <w:r w:rsidR="000D2458" w:rsidRPr="00024F03">
        <w:rPr>
          <w:sz w:val="20"/>
          <w:szCs w:val="20"/>
          <w:lang w:bidi="ar-EG"/>
        </w:rPr>
        <w:t>low heights</w:t>
      </w:r>
      <w:r w:rsidR="00BA6096">
        <w:rPr>
          <w:rFonts w:hint="eastAsia"/>
          <w:sz w:val="20"/>
          <w:szCs w:val="20"/>
          <w:lang w:eastAsia="zh-CN" w:bidi="ar-EG"/>
        </w:rPr>
        <w:t xml:space="preserve"> </w:t>
      </w:r>
      <w:r w:rsidR="005173F6" w:rsidRPr="00024F03">
        <w:rPr>
          <w:sz w:val="20"/>
          <w:szCs w:val="20"/>
        </w:rPr>
        <w:t>and outcropped the eastern part</w:t>
      </w:r>
      <w:r w:rsidR="007D3D94" w:rsidRPr="00024F03">
        <w:rPr>
          <w:sz w:val="20"/>
          <w:szCs w:val="20"/>
        </w:rPr>
        <w:t xml:space="preserve"> of the </w:t>
      </w:r>
      <w:r w:rsidR="00872E1F" w:rsidRPr="00024F03">
        <w:rPr>
          <w:sz w:val="20"/>
          <w:szCs w:val="20"/>
        </w:rPr>
        <w:t>study area</w:t>
      </w:r>
      <w:r w:rsidR="00A1215E">
        <w:rPr>
          <w:rFonts w:hint="eastAsia"/>
          <w:sz w:val="20"/>
          <w:szCs w:val="20"/>
          <w:lang w:eastAsia="zh-CN"/>
        </w:rPr>
        <w:t xml:space="preserve"> </w:t>
      </w:r>
      <w:r w:rsidR="00FC3844" w:rsidRPr="00024F03">
        <w:rPr>
          <w:sz w:val="20"/>
          <w:szCs w:val="20"/>
          <w:lang w:bidi="ar-EG"/>
        </w:rPr>
        <w:t>(Fig.1)</w:t>
      </w:r>
      <w:r w:rsidR="005173F6" w:rsidRPr="00024F03">
        <w:rPr>
          <w:sz w:val="20"/>
          <w:szCs w:val="20"/>
          <w:lang w:bidi="ar-EG"/>
        </w:rPr>
        <w:t>.</w:t>
      </w:r>
      <w:r w:rsidR="00A1215E">
        <w:rPr>
          <w:rFonts w:hint="eastAsia"/>
          <w:sz w:val="20"/>
          <w:szCs w:val="20"/>
          <w:lang w:eastAsia="zh-CN" w:bidi="ar-EG"/>
        </w:rPr>
        <w:t xml:space="preserve"> </w:t>
      </w:r>
      <w:r w:rsidR="005173F6" w:rsidRPr="00024F03">
        <w:rPr>
          <w:sz w:val="20"/>
          <w:szCs w:val="20"/>
        </w:rPr>
        <w:t>It is</w:t>
      </w:r>
      <w:r w:rsidR="007D3D94" w:rsidRPr="00024F03">
        <w:rPr>
          <w:sz w:val="20"/>
          <w:szCs w:val="20"/>
          <w:lang w:bidi="ar-EG"/>
        </w:rPr>
        <w:t xml:space="preserve"> usually hard and massive with moderate resistance to erosion</w:t>
      </w:r>
      <w:r w:rsidR="00FC3844" w:rsidRPr="00024F03">
        <w:rPr>
          <w:sz w:val="20"/>
          <w:szCs w:val="20"/>
          <w:lang w:bidi="ar-EG"/>
        </w:rPr>
        <w:t>.</w:t>
      </w:r>
    </w:p>
    <w:p w:rsidR="006F52F0" w:rsidRPr="00024F03" w:rsidRDefault="00A73EB4" w:rsidP="00024F03">
      <w:pPr>
        <w:bidi w:val="0"/>
        <w:snapToGrid w:val="0"/>
        <w:ind w:firstLine="425"/>
        <w:jc w:val="both"/>
        <w:rPr>
          <w:sz w:val="20"/>
          <w:szCs w:val="20"/>
        </w:rPr>
      </w:pPr>
      <w:r w:rsidRPr="00024F03">
        <w:rPr>
          <w:sz w:val="20"/>
          <w:szCs w:val="20"/>
        </w:rPr>
        <w:t>The</w:t>
      </w:r>
      <w:r w:rsidR="00BA6096">
        <w:rPr>
          <w:rFonts w:hint="eastAsia"/>
          <w:sz w:val="20"/>
          <w:szCs w:val="20"/>
          <w:lang w:eastAsia="zh-CN"/>
        </w:rPr>
        <w:t xml:space="preserve"> </w:t>
      </w:r>
      <w:r w:rsidRPr="00024F03">
        <w:rPr>
          <w:sz w:val="20"/>
          <w:szCs w:val="20"/>
        </w:rPr>
        <w:t>o</w:t>
      </w:r>
      <w:r w:rsidR="005173F6" w:rsidRPr="00024F03">
        <w:rPr>
          <w:sz w:val="20"/>
          <w:szCs w:val="20"/>
        </w:rPr>
        <w:t>ld</w:t>
      </w:r>
      <w:r w:rsidR="00772B53" w:rsidRPr="00024F03">
        <w:rPr>
          <w:sz w:val="20"/>
          <w:szCs w:val="20"/>
        </w:rPr>
        <w:t>er</w:t>
      </w:r>
      <w:r w:rsidR="00BA6096">
        <w:rPr>
          <w:rFonts w:hint="eastAsia"/>
          <w:sz w:val="20"/>
          <w:szCs w:val="20"/>
          <w:lang w:eastAsia="zh-CN"/>
        </w:rPr>
        <w:t xml:space="preserve"> </w:t>
      </w:r>
      <w:r w:rsidR="00AD7161" w:rsidRPr="00024F03">
        <w:rPr>
          <w:sz w:val="20"/>
          <w:szCs w:val="20"/>
        </w:rPr>
        <w:t>granites (OG)</w:t>
      </w:r>
      <w:r w:rsidR="00BA6096">
        <w:rPr>
          <w:rFonts w:hint="eastAsia"/>
          <w:sz w:val="20"/>
          <w:szCs w:val="20"/>
          <w:lang w:eastAsia="zh-CN"/>
        </w:rPr>
        <w:t xml:space="preserve"> </w:t>
      </w:r>
      <w:r w:rsidR="005173F6" w:rsidRPr="00024F03">
        <w:rPr>
          <w:bCs/>
          <w:sz w:val="20"/>
          <w:szCs w:val="20"/>
          <w:lang w:bidi="ar-EG"/>
        </w:rPr>
        <w:t>are intruded by young</w:t>
      </w:r>
      <w:r w:rsidR="00772B53" w:rsidRPr="00024F03">
        <w:rPr>
          <w:bCs/>
          <w:sz w:val="20"/>
          <w:szCs w:val="20"/>
          <w:lang w:bidi="ar-EG"/>
        </w:rPr>
        <w:t>er</w:t>
      </w:r>
      <w:r w:rsidR="00920BC4" w:rsidRPr="00024F03">
        <w:rPr>
          <w:bCs/>
          <w:sz w:val="20"/>
          <w:szCs w:val="20"/>
          <w:lang w:bidi="ar-EG"/>
        </w:rPr>
        <w:t xml:space="preserve"> granites</w:t>
      </w:r>
      <w:r w:rsidR="007D4A37" w:rsidRPr="00024F03">
        <w:rPr>
          <w:bCs/>
          <w:sz w:val="20"/>
          <w:szCs w:val="20"/>
          <w:lang w:bidi="ar-EG"/>
        </w:rPr>
        <w:t xml:space="preserve"> that</w:t>
      </w:r>
      <w:r w:rsidR="00BA6096">
        <w:rPr>
          <w:rFonts w:hint="eastAsia"/>
          <w:bCs/>
          <w:sz w:val="20"/>
          <w:szCs w:val="20"/>
          <w:lang w:eastAsia="zh-CN" w:bidi="ar-EG"/>
        </w:rPr>
        <w:t xml:space="preserve"> </w:t>
      </w:r>
      <w:r w:rsidR="007D4A37" w:rsidRPr="00024F03">
        <w:rPr>
          <w:sz w:val="20"/>
          <w:szCs w:val="20"/>
        </w:rPr>
        <w:t>have a gradational to sharp contact with the other rocks.</w:t>
      </w:r>
      <w:r w:rsidR="007D4A37" w:rsidRPr="00024F03">
        <w:rPr>
          <w:bCs/>
          <w:sz w:val="20"/>
          <w:szCs w:val="20"/>
          <w:lang w:bidi="ar-EG"/>
        </w:rPr>
        <w:t xml:space="preserve"> The</w:t>
      </w:r>
      <w:r w:rsidRPr="00024F03">
        <w:rPr>
          <w:bCs/>
          <w:sz w:val="20"/>
          <w:szCs w:val="20"/>
          <w:lang w:bidi="ar-EG"/>
        </w:rPr>
        <w:t xml:space="preserve">y </w:t>
      </w:r>
      <w:r w:rsidR="00872E1F" w:rsidRPr="00024F03">
        <w:rPr>
          <w:bCs/>
          <w:sz w:val="20"/>
          <w:szCs w:val="20"/>
          <w:lang w:bidi="ar-EG"/>
        </w:rPr>
        <w:t xml:space="preserve">occurred in the </w:t>
      </w:r>
      <w:r w:rsidR="00772B53" w:rsidRPr="00024F03">
        <w:rPr>
          <w:bCs/>
          <w:sz w:val="20"/>
          <w:szCs w:val="20"/>
          <w:lang w:bidi="ar-EG"/>
        </w:rPr>
        <w:t>s</w:t>
      </w:r>
      <w:r w:rsidR="00872E1F" w:rsidRPr="00024F03">
        <w:rPr>
          <w:bCs/>
          <w:sz w:val="20"/>
          <w:szCs w:val="20"/>
          <w:lang w:bidi="ar-EG"/>
        </w:rPr>
        <w:t xml:space="preserve">outh </w:t>
      </w:r>
      <w:r w:rsidR="009851BA" w:rsidRPr="00024F03">
        <w:rPr>
          <w:bCs/>
          <w:sz w:val="20"/>
          <w:szCs w:val="20"/>
          <w:lang w:bidi="ar-EG"/>
        </w:rPr>
        <w:t>western</w:t>
      </w:r>
      <w:r w:rsidR="00872E1F" w:rsidRPr="00024F03">
        <w:rPr>
          <w:bCs/>
          <w:sz w:val="20"/>
          <w:szCs w:val="20"/>
          <w:lang w:bidi="ar-EG"/>
        </w:rPr>
        <w:t xml:space="preserve"> and the e</w:t>
      </w:r>
      <w:r w:rsidR="00772B53" w:rsidRPr="00024F03">
        <w:rPr>
          <w:bCs/>
          <w:sz w:val="20"/>
          <w:szCs w:val="20"/>
          <w:lang w:bidi="ar-EG"/>
        </w:rPr>
        <w:t>a</w:t>
      </w:r>
      <w:r w:rsidR="00872E1F" w:rsidRPr="00024F03">
        <w:rPr>
          <w:bCs/>
          <w:sz w:val="20"/>
          <w:szCs w:val="20"/>
          <w:lang w:bidi="ar-EG"/>
        </w:rPr>
        <w:t>stern parts of the study area</w:t>
      </w:r>
      <w:r w:rsidR="00920BC4" w:rsidRPr="00024F03">
        <w:rPr>
          <w:bCs/>
          <w:sz w:val="20"/>
          <w:szCs w:val="20"/>
          <w:lang w:bidi="ar-EG"/>
        </w:rPr>
        <w:t xml:space="preserve">. They </w:t>
      </w:r>
      <w:r w:rsidR="007D4A37" w:rsidRPr="00024F03">
        <w:rPr>
          <w:bCs/>
          <w:sz w:val="20"/>
          <w:szCs w:val="20"/>
          <w:lang w:bidi="ar-EG"/>
        </w:rPr>
        <w:t>are easily</w:t>
      </w:r>
      <w:r w:rsidR="00920BC4" w:rsidRPr="00024F03">
        <w:rPr>
          <w:bCs/>
          <w:sz w:val="20"/>
          <w:szCs w:val="20"/>
          <w:lang w:bidi="ar-EG"/>
        </w:rPr>
        <w:t xml:space="preserve"> weathered</w:t>
      </w:r>
      <w:r w:rsidR="007D4A37" w:rsidRPr="00024F03">
        <w:rPr>
          <w:bCs/>
          <w:sz w:val="20"/>
          <w:szCs w:val="20"/>
          <w:lang w:bidi="ar-EG"/>
        </w:rPr>
        <w:t>,</w:t>
      </w:r>
      <w:r w:rsidR="00920BC4" w:rsidRPr="00024F03">
        <w:rPr>
          <w:bCs/>
          <w:sz w:val="20"/>
          <w:szCs w:val="20"/>
          <w:lang w:bidi="ar-EG"/>
        </w:rPr>
        <w:t xml:space="preserve"> eroded and form low terrains</w:t>
      </w:r>
      <w:r w:rsidR="00872E1F" w:rsidRPr="00024F03">
        <w:rPr>
          <w:bCs/>
          <w:sz w:val="20"/>
          <w:szCs w:val="20"/>
          <w:lang w:bidi="ar-EG"/>
        </w:rPr>
        <w:t xml:space="preserve"> and</w:t>
      </w:r>
      <w:r w:rsidR="00920BC4" w:rsidRPr="00024F03">
        <w:rPr>
          <w:bCs/>
          <w:sz w:val="20"/>
          <w:szCs w:val="20"/>
        </w:rPr>
        <w:t xml:space="preserve"> characterized by whitish grey to dark grey colors</w:t>
      </w:r>
      <w:r w:rsidR="00920BC4" w:rsidRPr="00024F03">
        <w:rPr>
          <w:bCs/>
          <w:i/>
          <w:sz w:val="20"/>
          <w:szCs w:val="20"/>
        </w:rPr>
        <w:t>.</w:t>
      </w:r>
      <w:r w:rsidR="00920BC4" w:rsidRPr="00024F03">
        <w:rPr>
          <w:bCs/>
          <w:sz w:val="20"/>
          <w:szCs w:val="20"/>
        </w:rPr>
        <w:t xml:space="preserve"> The </w:t>
      </w:r>
      <w:r w:rsidR="00920BC4" w:rsidRPr="00024F03">
        <w:rPr>
          <w:bCs/>
          <w:sz w:val="20"/>
          <w:szCs w:val="20"/>
        </w:rPr>
        <w:lastRenderedPageBreak/>
        <w:t>older granites are medium to coarse-grained, exfoliated</w:t>
      </w:r>
      <w:r w:rsidR="009851BA" w:rsidRPr="00024F03">
        <w:rPr>
          <w:bCs/>
          <w:sz w:val="20"/>
          <w:szCs w:val="20"/>
        </w:rPr>
        <w:t>;</w:t>
      </w:r>
      <w:r w:rsidR="00920BC4" w:rsidRPr="00024F03">
        <w:rPr>
          <w:bCs/>
          <w:sz w:val="20"/>
          <w:szCs w:val="20"/>
        </w:rPr>
        <w:t xml:space="preserve"> so</w:t>
      </w:r>
      <w:r w:rsidR="00872E1F" w:rsidRPr="00024F03">
        <w:rPr>
          <w:bCs/>
          <w:sz w:val="20"/>
          <w:szCs w:val="20"/>
        </w:rPr>
        <w:t xml:space="preserve"> it is</w:t>
      </w:r>
      <w:r w:rsidR="00920BC4" w:rsidRPr="00024F03">
        <w:rPr>
          <w:bCs/>
          <w:sz w:val="20"/>
          <w:szCs w:val="20"/>
        </w:rPr>
        <w:t xml:space="preserve"> difficult to get a fresh rock sample</w:t>
      </w:r>
      <w:r w:rsidR="007D4A37" w:rsidRPr="00024F03">
        <w:rPr>
          <w:bCs/>
          <w:sz w:val="20"/>
          <w:szCs w:val="20"/>
        </w:rPr>
        <w:t>.</w:t>
      </w:r>
    </w:p>
    <w:p w:rsidR="00780E7E" w:rsidRPr="00024F03" w:rsidRDefault="006C4C24" w:rsidP="00024F03">
      <w:pPr>
        <w:bidi w:val="0"/>
        <w:snapToGrid w:val="0"/>
        <w:ind w:firstLine="425"/>
        <w:jc w:val="both"/>
        <w:rPr>
          <w:sz w:val="20"/>
          <w:szCs w:val="20"/>
          <w:lang w:bidi="ar-EG"/>
        </w:rPr>
      </w:pPr>
      <w:r w:rsidRPr="00024F03">
        <w:rPr>
          <w:sz w:val="20"/>
          <w:szCs w:val="20"/>
        </w:rPr>
        <w:t>Young</w:t>
      </w:r>
      <w:r w:rsidR="00A73EB4" w:rsidRPr="00024F03">
        <w:rPr>
          <w:sz w:val="20"/>
          <w:szCs w:val="20"/>
        </w:rPr>
        <w:t>er</w:t>
      </w:r>
      <w:r w:rsidR="00235421" w:rsidRPr="00024F03">
        <w:rPr>
          <w:sz w:val="20"/>
          <w:szCs w:val="20"/>
        </w:rPr>
        <w:t xml:space="preserve"> granites (YG)</w:t>
      </w:r>
      <w:r w:rsidR="00BA6096">
        <w:rPr>
          <w:rFonts w:hint="eastAsia"/>
          <w:sz w:val="20"/>
          <w:szCs w:val="20"/>
          <w:lang w:eastAsia="zh-CN"/>
        </w:rPr>
        <w:t xml:space="preserve"> </w:t>
      </w:r>
      <w:r w:rsidR="00235421" w:rsidRPr="00024F03">
        <w:rPr>
          <w:sz w:val="20"/>
          <w:szCs w:val="20"/>
          <w:lang w:bidi="ar-EG"/>
        </w:rPr>
        <w:t xml:space="preserve">represent the most dominant rock units in the investigated area and </w:t>
      </w:r>
      <w:r w:rsidR="006D56A7" w:rsidRPr="00024F03">
        <w:rPr>
          <w:sz w:val="20"/>
          <w:szCs w:val="20"/>
        </w:rPr>
        <w:t>intrude</w:t>
      </w:r>
      <w:r w:rsidR="00235421" w:rsidRPr="00024F03">
        <w:rPr>
          <w:sz w:val="20"/>
          <w:szCs w:val="20"/>
        </w:rPr>
        <w:t xml:space="preserve"> into amphibolite and </w:t>
      </w:r>
      <w:r w:rsidRPr="00024F03">
        <w:rPr>
          <w:sz w:val="20"/>
          <w:szCs w:val="20"/>
        </w:rPr>
        <w:t>old</w:t>
      </w:r>
      <w:r w:rsidR="001428A0" w:rsidRPr="00024F03">
        <w:rPr>
          <w:sz w:val="20"/>
          <w:szCs w:val="20"/>
        </w:rPr>
        <w:t>er</w:t>
      </w:r>
      <w:r w:rsidR="00235421" w:rsidRPr="00024F03">
        <w:rPr>
          <w:sz w:val="20"/>
          <w:szCs w:val="20"/>
        </w:rPr>
        <w:t xml:space="preserve"> granit</w:t>
      </w:r>
      <w:r w:rsidRPr="00024F03">
        <w:rPr>
          <w:sz w:val="20"/>
          <w:szCs w:val="20"/>
        </w:rPr>
        <w:t>e</w:t>
      </w:r>
      <w:r w:rsidR="00235421" w:rsidRPr="00024F03">
        <w:rPr>
          <w:sz w:val="20"/>
          <w:szCs w:val="20"/>
        </w:rPr>
        <w:t>s</w:t>
      </w:r>
      <w:r w:rsidR="009851BA" w:rsidRPr="00024F03">
        <w:rPr>
          <w:sz w:val="20"/>
          <w:szCs w:val="20"/>
        </w:rPr>
        <w:t xml:space="preserve"> and showing </w:t>
      </w:r>
      <w:r w:rsidR="006D0266" w:rsidRPr="00024F03">
        <w:rPr>
          <w:sz w:val="20"/>
          <w:szCs w:val="20"/>
        </w:rPr>
        <w:t>gradational</w:t>
      </w:r>
      <w:r w:rsidR="009851BA" w:rsidRPr="00024F03">
        <w:rPr>
          <w:sz w:val="20"/>
          <w:szCs w:val="20"/>
        </w:rPr>
        <w:t xml:space="preserve"> to sharp contact</w:t>
      </w:r>
      <w:r w:rsidR="00235421" w:rsidRPr="00024F03">
        <w:rPr>
          <w:sz w:val="20"/>
          <w:szCs w:val="20"/>
          <w:lang w:bidi="ar-EG"/>
        </w:rPr>
        <w:t>.</w:t>
      </w:r>
      <w:r w:rsidR="009851BA" w:rsidRPr="00024F03">
        <w:rPr>
          <w:sz w:val="20"/>
          <w:szCs w:val="20"/>
          <w:lang w:bidi="ar-EG"/>
        </w:rPr>
        <w:t xml:space="preserve"> This sharp contact indicates </w:t>
      </w:r>
      <w:r w:rsidR="006D0266" w:rsidRPr="00024F03">
        <w:rPr>
          <w:sz w:val="20"/>
          <w:szCs w:val="20"/>
          <w:lang w:bidi="ar-EG"/>
        </w:rPr>
        <w:t>passive epizonal emplacement.</w:t>
      </w:r>
      <w:r w:rsidR="00733B6F" w:rsidRPr="00024F03">
        <w:rPr>
          <w:sz w:val="20"/>
          <w:szCs w:val="20"/>
          <w:lang w:bidi="ar-EG"/>
        </w:rPr>
        <w:t xml:space="preserve"> The</w:t>
      </w:r>
      <w:r w:rsidR="006D56A7" w:rsidRPr="00024F03">
        <w:rPr>
          <w:sz w:val="20"/>
          <w:szCs w:val="20"/>
          <w:lang w:bidi="ar-EG"/>
        </w:rPr>
        <w:t>y</w:t>
      </w:r>
      <w:r w:rsidR="00733B6F" w:rsidRPr="00024F03">
        <w:rPr>
          <w:sz w:val="20"/>
          <w:szCs w:val="20"/>
          <w:lang w:bidi="ar-EG"/>
        </w:rPr>
        <w:t xml:space="preserve"> possess the highest level of normal gamma </w:t>
      </w:r>
      <w:r w:rsidR="00733B6F" w:rsidRPr="00024F03">
        <w:rPr>
          <w:sz w:val="20"/>
          <w:szCs w:val="20"/>
          <w:lang w:bidi="ar-EG"/>
        </w:rPr>
        <w:lastRenderedPageBreak/>
        <w:t>radioactivity among all the other rocks.</w:t>
      </w:r>
      <w:r w:rsidR="00235421" w:rsidRPr="00024F03">
        <w:rPr>
          <w:sz w:val="20"/>
          <w:szCs w:val="20"/>
          <w:lang w:bidi="ar-EG"/>
        </w:rPr>
        <w:t xml:space="preserve"> They var</w:t>
      </w:r>
      <w:r w:rsidRPr="00024F03">
        <w:rPr>
          <w:sz w:val="20"/>
          <w:szCs w:val="20"/>
          <w:lang w:bidi="ar-EG"/>
        </w:rPr>
        <w:t>ies</w:t>
      </w:r>
      <w:r w:rsidR="00235421" w:rsidRPr="00024F03">
        <w:rPr>
          <w:sz w:val="20"/>
          <w:szCs w:val="20"/>
          <w:lang w:bidi="ar-EG"/>
        </w:rPr>
        <w:t xml:space="preserve"> from medium to coarse-grained rocks </w:t>
      </w:r>
      <w:r w:rsidRPr="00024F03">
        <w:rPr>
          <w:sz w:val="20"/>
          <w:szCs w:val="20"/>
          <w:lang w:bidi="ar-EG"/>
        </w:rPr>
        <w:t>with</w:t>
      </w:r>
      <w:r w:rsidR="00235421" w:rsidRPr="00024F03">
        <w:rPr>
          <w:sz w:val="20"/>
          <w:szCs w:val="20"/>
          <w:lang w:bidi="ar-EG"/>
        </w:rPr>
        <w:t xml:space="preserve"> pink to reddish in color. They form the most topographic features with oval, rounded outline and form the highest peaks in the area. </w:t>
      </w:r>
      <w:r w:rsidRPr="00024F03">
        <w:rPr>
          <w:sz w:val="20"/>
          <w:szCs w:val="20"/>
          <w:lang w:bidi="ar-EG"/>
        </w:rPr>
        <w:t>They</w:t>
      </w:r>
      <w:r w:rsidR="00BA6096">
        <w:rPr>
          <w:rFonts w:hint="eastAsia"/>
          <w:sz w:val="20"/>
          <w:szCs w:val="20"/>
          <w:lang w:eastAsia="zh-CN" w:bidi="ar-EG"/>
        </w:rPr>
        <w:t xml:space="preserve"> </w:t>
      </w:r>
      <w:r w:rsidRPr="00024F03">
        <w:rPr>
          <w:sz w:val="20"/>
          <w:szCs w:val="20"/>
          <w:lang w:bidi="ar-EG"/>
        </w:rPr>
        <w:t xml:space="preserve">show cavernous weathering </w:t>
      </w:r>
      <w:r w:rsidRPr="00024F03">
        <w:rPr>
          <w:sz w:val="20"/>
          <w:szCs w:val="20"/>
        </w:rPr>
        <w:t>with different size, vertical jointing and exfoliation and enriched with</w:t>
      </w:r>
      <w:r w:rsidR="00235421" w:rsidRPr="00024F03">
        <w:rPr>
          <w:sz w:val="20"/>
          <w:szCs w:val="20"/>
          <w:lang w:bidi="ar-EG"/>
        </w:rPr>
        <w:t xml:space="preserve"> xenoliths </w:t>
      </w:r>
      <w:r w:rsidRPr="00024F03">
        <w:rPr>
          <w:sz w:val="20"/>
          <w:szCs w:val="20"/>
          <w:lang w:bidi="ar-EG"/>
        </w:rPr>
        <w:t xml:space="preserve">of </w:t>
      </w:r>
      <w:r w:rsidR="00733B6F" w:rsidRPr="00024F03">
        <w:rPr>
          <w:sz w:val="20"/>
          <w:szCs w:val="20"/>
          <w:lang w:bidi="ar-EG"/>
        </w:rPr>
        <w:t>pre-existing rocks.</w:t>
      </w:r>
    </w:p>
    <w:p w:rsidR="00024F03" w:rsidRDefault="00024F03" w:rsidP="00024F03">
      <w:pPr>
        <w:bidi w:val="0"/>
        <w:snapToGrid w:val="0"/>
        <w:ind w:firstLine="425"/>
        <w:jc w:val="both"/>
        <w:rPr>
          <w:b/>
          <w:bCs/>
          <w:sz w:val="20"/>
          <w:szCs w:val="18"/>
          <w:lang w:eastAsia="zh-CN"/>
        </w:rPr>
        <w:sectPr w:rsidR="00024F03" w:rsidSect="00A1215E">
          <w:type w:val="continuous"/>
          <w:pgSz w:w="12242" w:h="15842" w:code="1"/>
          <w:pgMar w:top="1440" w:right="1440" w:bottom="1440" w:left="1440" w:header="720" w:footer="720" w:gutter="0"/>
          <w:cols w:num="2" w:space="576"/>
          <w:docGrid w:linePitch="360"/>
        </w:sectPr>
      </w:pPr>
    </w:p>
    <w:p w:rsidR="00A1215E" w:rsidRDefault="00A1215E" w:rsidP="00024F03">
      <w:pPr>
        <w:bidi w:val="0"/>
        <w:snapToGrid w:val="0"/>
        <w:jc w:val="center"/>
        <w:rPr>
          <w:sz w:val="20"/>
          <w:lang w:eastAsia="zh-CN"/>
        </w:rPr>
      </w:pPr>
    </w:p>
    <w:p w:rsidR="00024F03" w:rsidRPr="00024F03" w:rsidRDefault="00AC2385" w:rsidP="00A1215E">
      <w:pPr>
        <w:bidi w:val="0"/>
        <w:snapToGrid w:val="0"/>
        <w:jc w:val="center"/>
        <w:rPr>
          <w:b/>
          <w:bCs/>
          <w:sz w:val="20"/>
          <w:szCs w:val="18"/>
          <w:lang w:eastAsia="zh-CN"/>
        </w:rPr>
      </w:pPr>
      <w:r w:rsidRPr="00AC2385">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45pt;height:272.95pt;visibility:visible">
            <v:imagedata r:id="rId16" o:title=""/>
          </v:shape>
        </w:pict>
      </w:r>
    </w:p>
    <w:p w:rsidR="00780E7E" w:rsidRPr="00024F03" w:rsidRDefault="00780E7E" w:rsidP="00024F03">
      <w:pPr>
        <w:bidi w:val="0"/>
        <w:snapToGrid w:val="0"/>
        <w:jc w:val="center"/>
        <w:rPr>
          <w:b/>
          <w:bCs/>
          <w:sz w:val="20"/>
          <w:szCs w:val="18"/>
        </w:rPr>
      </w:pPr>
      <w:r w:rsidRPr="00024F03">
        <w:rPr>
          <w:b/>
          <w:bCs/>
          <w:sz w:val="20"/>
          <w:szCs w:val="18"/>
        </w:rPr>
        <w:t>Fig.1: Geologic map of the studied area including samples location.</w:t>
      </w:r>
    </w:p>
    <w:p w:rsidR="00780E7E" w:rsidRPr="00024F03" w:rsidRDefault="00780E7E" w:rsidP="00024F03">
      <w:pPr>
        <w:pStyle w:val="BodyText3"/>
        <w:snapToGrid w:val="0"/>
        <w:spacing w:line="240" w:lineRule="auto"/>
        <w:jc w:val="both"/>
        <w:rPr>
          <w:rFonts w:cs="Times New Roman"/>
          <w:b/>
          <w:bCs/>
          <w:sz w:val="20"/>
          <w:szCs w:val="20"/>
        </w:rPr>
      </w:pPr>
    </w:p>
    <w:p w:rsidR="00024F03" w:rsidRDefault="00024F03" w:rsidP="00024F03">
      <w:pPr>
        <w:pStyle w:val="BodyText3"/>
        <w:snapToGrid w:val="0"/>
        <w:spacing w:line="240" w:lineRule="auto"/>
        <w:jc w:val="both"/>
        <w:rPr>
          <w:rFonts w:cs="Times New Roman"/>
          <w:b/>
          <w:bCs/>
          <w:sz w:val="20"/>
          <w:szCs w:val="20"/>
        </w:rPr>
        <w:sectPr w:rsidR="00024F03" w:rsidSect="00647E3B">
          <w:type w:val="continuous"/>
          <w:pgSz w:w="12242" w:h="15842" w:code="1"/>
          <w:pgMar w:top="1440" w:right="1440" w:bottom="1440" w:left="1440" w:header="720" w:footer="720" w:gutter="0"/>
          <w:cols w:space="708"/>
          <w:bidi/>
          <w:docGrid w:linePitch="360"/>
        </w:sectPr>
      </w:pPr>
    </w:p>
    <w:p w:rsidR="00780E7E" w:rsidRPr="00024F03" w:rsidRDefault="00780E7E" w:rsidP="00024F03">
      <w:pPr>
        <w:pStyle w:val="BodyText3"/>
        <w:snapToGrid w:val="0"/>
        <w:spacing w:line="240" w:lineRule="auto"/>
        <w:jc w:val="both"/>
        <w:rPr>
          <w:rFonts w:cs="Times New Roman"/>
          <w:sz w:val="20"/>
          <w:szCs w:val="20"/>
        </w:rPr>
      </w:pPr>
      <w:r w:rsidRPr="00024F03">
        <w:rPr>
          <w:rFonts w:cs="Times New Roman"/>
          <w:b/>
          <w:bCs/>
          <w:sz w:val="20"/>
          <w:szCs w:val="20"/>
        </w:rPr>
        <w:lastRenderedPageBreak/>
        <w:t>3-</w:t>
      </w:r>
      <w:r w:rsidRPr="00024F03">
        <w:rPr>
          <w:rFonts w:cs="Times New Roman"/>
          <w:b/>
          <w:bCs/>
          <w:sz w:val="20"/>
          <w:szCs w:val="20"/>
          <w:lang w:bidi="ar-EG"/>
        </w:rPr>
        <w:t>Petrography</w:t>
      </w:r>
    </w:p>
    <w:p w:rsidR="00780E7E" w:rsidRPr="00024F03" w:rsidRDefault="00780E7E" w:rsidP="00024F03">
      <w:pPr>
        <w:pStyle w:val="BodyText3"/>
        <w:snapToGrid w:val="0"/>
        <w:spacing w:line="240" w:lineRule="auto"/>
        <w:ind w:firstLine="425"/>
        <w:jc w:val="both"/>
        <w:rPr>
          <w:rFonts w:cs="Times New Roman"/>
          <w:sz w:val="20"/>
          <w:szCs w:val="20"/>
        </w:rPr>
      </w:pPr>
      <w:r w:rsidRPr="00024F03">
        <w:rPr>
          <w:rFonts w:cs="Times New Roman"/>
          <w:sz w:val="20"/>
          <w:szCs w:val="20"/>
        </w:rPr>
        <w:t>Petrographical studies of the different rock unites of El-Gidami area, were carried out for nomenclature and proper identification of essential and accessory minerals as well as the texture of the studied rocks. According to the modal composition of the studied granitic rocks plotted in IUGS</w:t>
      </w:r>
      <w:r w:rsidR="00BA6096">
        <w:rPr>
          <w:rFonts w:cs="Times New Roman" w:hint="eastAsia"/>
          <w:sz w:val="20"/>
          <w:szCs w:val="20"/>
          <w:lang w:eastAsia="zh-CN"/>
        </w:rPr>
        <w:t xml:space="preserve"> </w:t>
      </w:r>
      <w:r w:rsidRPr="00024F03">
        <w:rPr>
          <w:rFonts w:cs="Times New Roman"/>
          <w:sz w:val="20"/>
          <w:szCs w:val="20"/>
        </w:rPr>
        <w:t>diagram, the older granites are represented by tonalite and granodiorite whereas the younger granites are represented by monzogranite and syenogranite (Table 1.1) (Fig.2).</w:t>
      </w:r>
    </w:p>
    <w:p w:rsidR="00780E7E" w:rsidRPr="00024F03" w:rsidRDefault="00780E7E" w:rsidP="00024F03">
      <w:pPr>
        <w:pStyle w:val="BodyText3"/>
        <w:snapToGrid w:val="0"/>
        <w:spacing w:line="240" w:lineRule="auto"/>
        <w:ind w:firstLine="425"/>
        <w:jc w:val="both"/>
        <w:rPr>
          <w:rFonts w:cs="Times New Roman"/>
          <w:sz w:val="20"/>
          <w:szCs w:val="20"/>
        </w:rPr>
      </w:pPr>
      <w:r w:rsidRPr="00024F03">
        <w:rPr>
          <w:rFonts w:cs="Times New Roman"/>
          <w:sz w:val="20"/>
          <w:szCs w:val="20"/>
        </w:rPr>
        <w:t>Amphiobolites are composed mainly of tremolite, actinolite, hornblende, plagioclase, few quartz grainsand few minute iron oxides as accessories.</w:t>
      </w:r>
      <w:r w:rsidR="00BA6096">
        <w:rPr>
          <w:rFonts w:cs="Times New Roman" w:hint="eastAsia"/>
          <w:sz w:val="20"/>
          <w:szCs w:val="20"/>
          <w:lang w:eastAsia="zh-CN"/>
        </w:rPr>
        <w:t xml:space="preserve"> </w:t>
      </w:r>
      <w:r w:rsidRPr="00024F03">
        <w:rPr>
          <w:rFonts w:cs="Times New Roman"/>
          <w:sz w:val="20"/>
          <w:szCs w:val="20"/>
        </w:rPr>
        <w:t>Tremolite and actinoliteare very irregular, exhibits brownish green color. They are represented by laths or large crystals, varying in size and shape and altered to chlorite</w:t>
      </w:r>
      <w:r w:rsidR="00BA6096">
        <w:rPr>
          <w:rFonts w:cs="Times New Roman" w:hint="eastAsia"/>
          <w:sz w:val="20"/>
          <w:szCs w:val="20"/>
          <w:lang w:eastAsia="zh-CN"/>
        </w:rPr>
        <w:t xml:space="preserve"> </w:t>
      </w:r>
      <w:r w:rsidRPr="00024F03">
        <w:rPr>
          <w:rFonts w:cs="Times New Roman"/>
          <w:sz w:val="20"/>
          <w:szCs w:val="20"/>
        </w:rPr>
        <w:t>(Fig.3.A).</w:t>
      </w:r>
      <w:r w:rsidR="00BA6096">
        <w:rPr>
          <w:rFonts w:cs="Times New Roman" w:hint="eastAsia"/>
          <w:sz w:val="20"/>
          <w:szCs w:val="20"/>
          <w:lang w:eastAsia="zh-CN"/>
        </w:rPr>
        <w:t xml:space="preserve"> </w:t>
      </w:r>
      <w:r w:rsidRPr="00024F03">
        <w:rPr>
          <w:rFonts w:cs="Times New Roman"/>
          <w:sz w:val="20"/>
          <w:szCs w:val="20"/>
        </w:rPr>
        <w:t>Hornblende exhibiting two set of cleavage and mostly enclosed</w:t>
      </w:r>
      <w:r w:rsidR="00BA6096">
        <w:rPr>
          <w:rFonts w:cs="Times New Roman" w:hint="eastAsia"/>
          <w:sz w:val="20"/>
          <w:szCs w:val="20"/>
          <w:lang w:eastAsia="zh-CN"/>
        </w:rPr>
        <w:t xml:space="preserve"> </w:t>
      </w:r>
      <w:r w:rsidRPr="00024F03">
        <w:rPr>
          <w:rFonts w:cs="Times New Roman"/>
          <w:sz w:val="20"/>
          <w:szCs w:val="20"/>
        </w:rPr>
        <w:t>with tremolite and actinolite (Fig.3.B).</w:t>
      </w:r>
    </w:p>
    <w:p w:rsidR="00780E7E" w:rsidRPr="00024F03" w:rsidRDefault="00780E7E" w:rsidP="00024F03">
      <w:pPr>
        <w:pStyle w:val="BodyText3"/>
        <w:snapToGrid w:val="0"/>
        <w:spacing w:line="240" w:lineRule="auto"/>
        <w:ind w:firstLine="425"/>
        <w:jc w:val="both"/>
        <w:rPr>
          <w:rFonts w:cs="Times New Roman"/>
          <w:sz w:val="20"/>
          <w:szCs w:val="20"/>
        </w:rPr>
      </w:pPr>
      <w:r w:rsidRPr="00024F03">
        <w:rPr>
          <w:rFonts w:cs="Times New Roman"/>
          <w:sz w:val="20"/>
          <w:szCs w:val="20"/>
        </w:rPr>
        <w:t xml:space="preserve">Older granite are medium to coarse grained and composed of plagioclase, quartz, potash feldspars, </w:t>
      </w:r>
      <w:r w:rsidRPr="00024F03">
        <w:rPr>
          <w:rFonts w:cs="Times New Roman"/>
          <w:sz w:val="20"/>
          <w:szCs w:val="20"/>
        </w:rPr>
        <w:lastRenderedPageBreak/>
        <w:t>hornblende and biotite as essential minerals. Zircon and opaquescrystals are present as accessory minerals, while epidote and sericite are secondary minerals.</w:t>
      </w:r>
      <w:r w:rsidR="00BA6096">
        <w:rPr>
          <w:rFonts w:cs="Times New Roman" w:hint="eastAsia"/>
          <w:sz w:val="20"/>
          <w:szCs w:val="20"/>
          <w:lang w:eastAsia="zh-CN"/>
        </w:rPr>
        <w:t xml:space="preserve"> </w:t>
      </w:r>
      <w:r w:rsidRPr="00024F03">
        <w:rPr>
          <w:rFonts w:cs="Times New Roman"/>
          <w:sz w:val="20"/>
          <w:szCs w:val="20"/>
        </w:rPr>
        <w:t>Plagioclaseoccurs as prismatic euhedral to subhedral crystals. They are altered to saussurite and epidote minerals especially along their peripheries (Figs.</w:t>
      </w:r>
      <w:r w:rsidR="00BA6096">
        <w:rPr>
          <w:rFonts w:cs="Times New Roman" w:hint="eastAsia"/>
          <w:sz w:val="20"/>
          <w:szCs w:val="20"/>
          <w:lang w:eastAsia="zh-CN"/>
        </w:rPr>
        <w:t xml:space="preserve"> </w:t>
      </w:r>
      <w:r w:rsidRPr="00024F03">
        <w:rPr>
          <w:rFonts w:cs="Times New Roman"/>
          <w:sz w:val="20"/>
          <w:szCs w:val="20"/>
        </w:rPr>
        <w:t>3.</w:t>
      </w:r>
      <w:r w:rsidR="00BA6096">
        <w:rPr>
          <w:rFonts w:cs="Times New Roman" w:hint="eastAsia"/>
          <w:sz w:val="20"/>
          <w:szCs w:val="20"/>
          <w:lang w:eastAsia="zh-CN"/>
        </w:rPr>
        <w:t xml:space="preserve"> </w:t>
      </w:r>
      <w:r w:rsidRPr="00024F03">
        <w:rPr>
          <w:rFonts w:cs="Times New Roman"/>
          <w:sz w:val="20"/>
          <w:szCs w:val="20"/>
        </w:rPr>
        <w:t>C</w:t>
      </w:r>
      <w:r w:rsidR="00BA6096">
        <w:rPr>
          <w:rFonts w:cs="Times New Roman" w:hint="eastAsia"/>
          <w:sz w:val="20"/>
          <w:szCs w:val="20"/>
          <w:lang w:eastAsia="zh-CN"/>
        </w:rPr>
        <w:t xml:space="preserve"> </w:t>
      </w:r>
      <w:r w:rsidRPr="00024F03">
        <w:rPr>
          <w:rFonts w:cs="Times New Roman"/>
          <w:sz w:val="20"/>
          <w:szCs w:val="20"/>
        </w:rPr>
        <w:t>&amp;</w:t>
      </w:r>
      <w:r w:rsidR="00BA6096">
        <w:rPr>
          <w:rFonts w:cs="Times New Roman" w:hint="eastAsia"/>
          <w:sz w:val="20"/>
          <w:szCs w:val="20"/>
          <w:lang w:eastAsia="zh-CN"/>
        </w:rPr>
        <w:t xml:space="preserve"> </w:t>
      </w:r>
      <w:r w:rsidRPr="00024F03">
        <w:rPr>
          <w:rFonts w:cs="Times New Roman"/>
          <w:sz w:val="20"/>
          <w:szCs w:val="20"/>
        </w:rPr>
        <w:t>D).</w:t>
      </w:r>
      <w:r w:rsidR="00BA6096">
        <w:rPr>
          <w:rFonts w:cs="Times New Roman" w:hint="eastAsia"/>
          <w:sz w:val="20"/>
          <w:szCs w:val="20"/>
          <w:lang w:eastAsia="zh-CN"/>
        </w:rPr>
        <w:t xml:space="preserve"> </w:t>
      </w:r>
      <w:r w:rsidRPr="00024F03">
        <w:rPr>
          <w:rFonts w:cs="Times New Roman"/>
          <w:sz w:val="20"/>
          <w:szCs w:val="20"/>
        </w:rPr>
        <w:t>Potash feldsparoccurs as orthoclase perthite, which shows dusty surface due to alteration.</w:t>
      </w:r>
      <w:r w:rsidR="00BA6096">
        <w:rPr>
          <w:rFonts w:cs="Times New Roman" w:hint="eastAsia"/>
          <w:sz w:val="20"/>
          <w:szCs w:val="20"/>
          <w:lang w:eastAsia="zh-CN"/>
        </w:rPr>
        <w:t xml:space="preserve"> </w:t>
      </w:r>
      <w:r w:rsidRPr="00024F03">
        <w:rPr>
          <w:rFonts w:cs="Times New Roman"/>
          <w:sz w:val="20"/>
          <w:szCs w:val="20"/>
        </w:rPr>
        <w:t>Hornblendeoccurs as anhedral to subhedral and is partially altered to chlorite. Biotiteoccurs as flake crystals with brown colors and is commonly altered to pale green chlorite (Fig.3.E).</w:t>
      </w:r>
      <w:r w:rsidR="00BA6096">
        <w:rPr>
          <w:rFonts w:cs="Times New Roman" w:hint="eastAsia"/>
          <w:sz w:val="20"/>
          <w:szCs w:val="20"/>
          <w:lang w:eastAsia="zh-CN"/>
        </w:rPr>
        <w:t xml:space="preserve"> </w:t>
      </w:r>
      <w:r w:rsidRPr="00024F03">
        <w:rPr>
          <w:rFonts w:cs="Times New Roman"/>
          <w:sz w:val="20"/>
          <w:szCs w:val="20"/>
        </w:rPr>
        <w:t>Quartz shows undulose extinction and are highly cracked, indicating that they are subjected to stresses.</w:t>
      </w:r>
      <w:r w:rsidR="00BA6096">
        <w:rPr>
          <w:rFonts w:cs="Times New Roman" w:hint="eastAsia"/>
          <w:sz w:val="20"/>
          <w:szCs w:val="20"/>
          <w:lang w:eastAsia="zh-CN"/>
        </w:rPr>
        <w:t xml:space="preserve"> </w:t>
      </w:r>
      <w:r w:rsidRPr="00024F03">
        <w:rPr>
          <w:rFonts w:cs="Times New Roman"/>
          <w:sz w:val="20"/>
          <w:szCs w:val="20"/>
        </w:rPr>
        <w:t>Zircon is found in minor amount, as a short minute prismatic crystals included within plagioclase crystals.</w:t>
      </w:r>
    </w:p>
    <w:p w:rsidR="00780E7E" w:rsidRPr="00024F03" w:rsidRDefault="00780E7E" w:rsidP="00024F03">
      <w:pPr>
        <w:pStyle w:val="BodyText3"/>
        <w:snapToGrid w:val="0"/>
        <w:spacing w:line="240" w:lineRule="auto"/>
        <w:ind w:firstLine="425"/>
        <w:jc w:val="both"/>
        <w:rPr>
          <w:rFonts w:cs="Times New Roman"/>
          <w:sz w:val="20"/>
          <w:szCs w:val="20"/>
        </w:rPr>
      </w:pPr>
      <w:r w:rsidRPr="00024F03">
        <w:rPr>
          <w:rFonts w:cs="Times New Roman"/>
          <w:sz w:val="20"/>
          <w:szCs w:val="20"/>
        </w:rPr>
        <w:t>The younger granites in the study area are classified into two types; monzogranite and syenogranite according to Q-A-P Streckeisen (1976) diagram.</w:t>
      </w:r>
      <w:r w:rsidR="00BA6096">
        <w:rPr>
          <w:rFonts w:cs="Times New Roman" w:hint="eastAsia"/>
          <w:sz w:val="20"/>
          <w:szCs w:val="20"/>
          <w:lang w:eastAsia="zh-CN"/>
        </w:rPr>
        <w:t xml:space="preserve"> </w:t>
      </w:r>
      <w:r w:rsidRPr="00024F03">
        <w:rPr>
          <w:rFonts w:cs="Times New Roman"/>
          <w:sz w:val="20"/>
          <w:szCs w:val="20"/>
        </w:rPr>
        <w:t xml:space="preserve">There is a similarity in petrographic description of the two types but they differ in the </w:t>
      </w:r>
      <w:r w:rsidRPr="00024F03">
        <w:rPr>
          <w:rFonts w:cs="Times New Roman"/>
          <w:sz w:val="20"/>
          <w:szCs w:val="20"/>
        </w:rPr>
        <w:lastRenderedPageBreak/>
        <w:t>percentage of felsic minerals, where monzogranite consists mainly of</w:t>
      </w:r>
      <w:r w:rsidR="00BA6096">
        <w:rPr>
          <w:rFonts w:cs="Times New Roman" w:hint="eastAsia"/>
          <w:sz w:val="20"/>
          <w:szCs w:val="20"/>
          <w:lang w:eastAsia="zh-CN"/>
        </w:rPr>
        <w:t xml:space="preserve"> </w:t>
      </w:r>
      <w:r w:rsidRPr="00024F03">
        <w:rPr>
          <w:rFonts w:cs="Times New Roman"/>
          <w:sz w:val="20"/>
          <w:szCs w:val="20"/>
        </w:rPr>
        <w:t>quartz, plagioclase,</w:t>
      </w:r>
      <w:r w:rsidR="00BA6096">
        <w:rPr>
          <w:rFonts w:cs="Times New Roman" w:hint="eastAsia"/>
          <w:sz w:val="20"/>
          <w:szCs w:val="20"/>
          <w:lang w:eastAsia="zh-CN"/>
        </w:rPr>
        <w:t xml:space="preserve"> </w:t>
      </w:r>
      <w:r w:rsidRPr="00024F03">
        <w:rPr>
          <w:rFonts w:cs="Times New Roman"/>
          <w:sz w:val="20"/>
          <w:szCs w:val="20"/>
        </w:rPr>
        <w:t>potash feldspar (perthite), biotite and few amounts of muscovite as essential minerals, while syenogranite is</w:t>
      </w:r>
      <w:r w:rsidR="00BA6096">
        <w:rPr>
          <w:rFonts w:cs="Times New Roman" w:hint="eastAsia"/>
          <w:sz w:val="20"/>
          <w:szCs w:val="20"/>
          <w:lang w:eastAsia="zh-CN"/>
        </w:rPr>
        <w:t xml:space="preserve"> </w:t>
      </w:r>
      <w:r w:rsidRPr="00024F03">
        <w:rPr>
          <w:rFonts w:cs="Times New Roman"/>
          <w:sz w:val="20"/>
          <w:szCs w:val="20"/>
        </w:rPr>
        <w:t>composed of quartz, potash feldspars, plagioclase, muscovite and a few amount of biotite as essential minerals. Zircon, sphene andiron oxides are accessory minerals, whereas sericite, epidote and clay are secondary minerals.</w:t>
      </w:r>
    </w:p>
    <w:p w:rsidR="00BA6096" w:rsidRDefault="00780E7E" w:rsidP="00A1215E">
      <w:pPr>
        <w:pStyle w:val="BodyText3"/>
        <w:snapToGrid w:val="0"/>
        <w:spacing w:line="240" w:lineRule="auto"/>
        <w:ind w:firstLine="425"/>
        <w:jc w:val="both"/>
        <w:rPr>
          <w:b/>
          <w:bCs/>
          <w:sz w:val="20"/>
          <w:szCs w:val="18"/>
          <w:lang w:eastAsia="zh-CN"/>
        </w:rPr>
      </w:pPr>
      <w:r w:rsidRPr="00024F03">
        <w:rPr>
          <w:rFonts w:cs="Times New Roman"/>
          <w:sz w:val="20"/>
          <w:szCs w:val="20"/>
        </w:rPr>
        <w:t>Potash feldspars arerepresented by orthoclase perthite which occurs as weather flamy, stringy or veinlet perthite (Fig.3.F).</w:t>
      </w:r>
      <w:r w:rsidR="00BA6096">
        <w:rPr>
          <w:rFonts w:cs="Times New Roman" w:hint="eastAsia"/>
          <w:sz w:val="20"/>
          <w:szCs w:val="20"/>
          <w:lang w:eastAsia="zh-CN"/>
        </w:rPr>
        <w:t xml:space="preserve"> </w:t>
      </w:r>
      <w:r w:rsidRPr="00024F03">
        <w:rPr>
          <w:rFonts w:cs="Times New Roman"/>
          <w:sz w:val="20"/>
          <w:szCs w:val="20"/>
        </w:rPr>
        <w:t>Orthoclase perthite occurs as subhedral to anhedral prismatic crystals.</w:t>
      </w:r>
      <w:r w:rsidR="00BA6096">
        <w:rPr>
          <w:rFonts w:cs="Times New Roman" w:hint="eastAsia"/>
          <w:sz w:val="20"/>
          <w:szCs w:val="20"/>
          <w:lang w:eastAsia="zh-CN"/>
        </w:rPr>
        <w:t xml:space="preserve"> </w:t>
      </w:r>
      <w:r w:rsidRPr="00024F03">
        <w:rPr>
          <w:rFonts w:cs="Times New Roman"/>
          <w:sz w:val="20"/>
          <w:szCs w:val="20"/>
        </w:rPr>
        <w:t>They show intergrowth with quartz to give micrographic texture</w:t>
      </w:r>
      <w:r w:rsidRPr="00024F03">
        <w:rPr>
          <w:rFonts w:cs="Times New Roman"/>
          <w:i/>
          <w:iCs/>
          <w:sz w:val="20"/>
          <w:szCs w:val="20"/>
        </w:rPr>
        <w:t>.</w:t>
      </w:r>
      <w:r w:rsidR="00BA6096">
        <w:rPr>
          <w:rFonts w:cs="Times New Roman" w:hint="eastAsia"/>
          <w:i/>
          <w:iCs/>
          <w:sz w:val="20"/>
          <w:szCs w:val="20"/>
          <w:lang w:eastAsia="zh-CN"/>
        </w:rPr>
        <w:t xml:space="preserve"> </w:t>
      </w:r>
      <w:r w:rsidRPr="00024F03">
        <w:rPr>
          <w:rFonts w:cs="Times New Roman"/>
          <w:sz w:val="20"/>
          <w:szCs w:val="20"/>
        </w:rPr>
        <w:t xml:space="preserve">Plagioclase occurs as euhedral to subhedral crystals </w:t>
      </w:r>
      <w:r w:rsidRPr="00024F03">
        <w:rPr>
          <w:rFonts w:cs="Times New Roman"/>
          <w:sz w:val="20"/>
          <w:szCs w:val="20"/>
        </w:rPr>
        <w:lastRenderedPageBreak/>
        <w:t>and altered to saussourite and epidote where their cores are usually more altered than the outer rims. The reaction rim of albite formed between two crystals of perthite</w:t>
      </w:r>
      <w:r w:rsidR="00BA6096">
        <w:rPr>
          <w:rFonts w:cs="Times New Roman" w:hint="eastAsia"/>
          <w:sz w:val="20"/>
          <w:szCs w:val="20"/>
          <w:lang w:eastAsia="zh-CN"/>
        </w:rPr>
        <w:t xml:space="preserve"> </w:t>
      </w:r>
      <w:r w:rsidRPr="00024F03">
        <w:rPr>
          <w:rFonts w:cs="Times New Roman"/>
          <w:sz w:val="20"/>
          <w:szCs w:val="20"/>
        </w:rPr>
        <w:t>(Fig.4.A).</w:t>
      </w:r>
      <w:r w:rsidR="00BA6096">
        <w:rPr>
          <w:rFonts w:cs="Times New Roman" w:hint="eastAsia"/>
          <w:sz w:val="20"/>
          <w:szCs w:val="20"/>
          <w:lang w:eastAsia="zh-CN"/>
        </w:rPr>
        <w:t xml:space="preserve"> </w:t>
      </w:r>
      <w:r w:rsidRPr="00024F03">
        <w:rPr>
          <w:rFonts w:cs="Times New Roman"/>
          <w:sz w:val="20"/>
          <w:szCs w:val="20"/>
          <w:lang w:bidi="ar-EG"/>
        </w:rPr>
        <w:t>Plagioclase crystals are</w:t>
      </w:r>
      <w:r w:rsidR="00BA6096">
        <w:rPr>
          <w:rFonts w:cs="Times New Roman" w:hint="eastAsia"/>
          <w:sz w:val="20"/>
          <w:szCs w:val="20"/>
          <w:lang w:eastAsia="zh-CN" w:bidi="ar-EG"/>
        </w:rPr>
        <w:t xml:space="preserve"> </w:t>
      </w:r>
      <w:r w:rsidRPr="00024F03">
        <w:rPr>
          <w:rFonts w:cs="Times New Roman"/>
          <w:sz w:val="20"/>
          <w:szCs w:val="20"/>
          <w:lang w:bidi="ar-EG"/>
        </w:rPr>
        <w:t>twisted and dislocated due to stress</w:t>
      </w:r>
      <w:r w:rsidR="00BA6096">
        <w:rPr>
          <w:rFonts w:cs="Times New Roman" w:hint="eastAsia"/>
          <w:sz w:val="20"/>
          <w:szCs w:val="20"/>
          <w:lang w:eastAsia="zh-CN" w:bidi="ar-EG"/>
        </w:rPr>
        <w:t xml:space="preserve"> </w:t>
      </w:r>
      <w:r w:rsidRPr="00024F03">
        <w:rPr>
          <w:rFonts w:cs="Times New Roman"/>
          <w:sz w:val="20"/>
          <w:szCs w:val="20"/>
        </w:rPr>
        <w:t>(Figs.3.B</w:t>
      </w:r>
      <w:r w:rsidR="00BA6096">
        <w:rPr>
          <w:rFonts w:cs="Times New Roman" w:hint="eastAsia"/>
          <w:sz w:val="20"/>
          <w:szCs w:val="20"/>
          <w:lang w:eastAsia="zh-CN"/>
        </w:rPr>
        <w:t xml:space="preserve"> </w:t>
      </w:r>
      <w:r w:rsidRPr="00024F03">
        <w:rPr>
          <w:rFonts w:cs="Times New Roman"/>
          <w:sz w:val="20"/>
          <w:szCs w:val="20"/>
        </w:rPr>
        <w:t>&amp;</w:t>
      </w:r>
      <w:r w:rsidR="00BA6096">
        <w:rPr>
          <w:rFonts w:cs="Times New Roman" w:hint="eastAsia"/>
          <w:sz w:val="20"/>
          <w:szCs w:val="20"/>
          <w:lang w:eastAsia="zh-CN"/>
        </w:rPr>
        <w:t xml:space="preserve"> </w:t>
      </w:r>
      <w:r w:rsidRPr="00024F03">
        <w:rPr>
          <w:rFonts w:cs="Times New Roman"/>
          <w:sz w:val="20"/>
          <w:szCs w:val="20"/>
        </w:rPr>
        <w:t>C)</w:t>
      </w:r>
      <w:r w:rsidRPr="00024F03">
        <w:rPr>
          <w:rFonts w:cs="Times New Roman"/>
          <w:sz w:val="20"/>
          <w:szCs w:val="20"/>
          <w:lang w:bidi="ar-EG"/>
        </w:rPr>
        <w:t>.</w:t>
      </w:r>
      <w:r w:rsidR="00BA6096">
        <w:rPr>
          <w:rFonts w:cs="Times New Roman" w:hint="eastAsia"/>
          <w:sz w:val="20"/>
          <w:szCs w:val="20"/>
          <w:lang w:eastAsia="zh-CN" w:bidi="ar-EG"/>
        </w:rPr>
        <w:t xml:space="preserve"> </w:t>
      </w:r>
      <w:r w:rsidRPr="00024F03">
        <w:rPr>
          <w:rFonts w:cs="Times New Roman"/>
          <w:sz w:val="20"/>
          <w:szCs w:val="20"/>
        </w:rPr>
        <w:t>Quartz shows normal and undulose extinction and has a variable sizes and shapes and sometimes occur as skeleton or veinlet in plagioclase</w:t>
      </w:r>
      <w:r w:rsidR="00BA6096">
        <w:rPr>
          <w:rFonts w:cs="Times New Roman" w:hint="eastAsia"/>
          <w:sz w:val="20"/>
          <w:szCs w:val="20"/>
          <w:lang w:eastAsia="zh-CN"/>
        </w:rPr>
        <w:t xml:space="preserve"> </w:t>
      </w:r>
      <w:r w:rsidRPr="00024F03">
        <w:rPr>
          <w:rFonts w:cs="Times New Roman"/>
          <w:sz w:val="20"/>
          <w:szCs w:val="20"/>
        </w:rPr>
        <w:t>(Figs.4.D</w:t>
      </w:r>
      <w:r w:rsidR="00BA6096">
        <w:rPr>
          <w:rFonts w:cs="Times New Roman" w:hint="eastAsia"/>
          <w:sz w:val="20"/>
          <w:szCs w:val="20"/>
          <w:lang w:eastAsia="zh-CN"/>
        </w:rPr>
        <w:t xml:space="preserve"> </w:t>
      </w:r>
      <w:r w:rsidRPr="00024F03">
        <w:rPr>
          <w:rFonts w:cs="Times New Roman"/>
          <w:sz w:val="20"/>
          <w:szCs w:val="20"/>
        </w:rPr>
        <w:t>&amp;</w:t>
      </w:r>
      <w:r w:rsidR="00BA6096">
        <w:rPr>
          <w:rFonts w:cs="Times New Roman" w:hint="eastAsia"/>
          <w:sz w:val="20"/>
          <w:szCs w:val="20"/>
          <w:lang w:eastAsia="zh-CN"/>
        </w:rPr>
        <w:t xml:space="preserve"> </w:t>
      </w:r>
      <w:r w:rsidRPr="00024F03">
        <w:rPr>
          <w:rFonts w:cs="Times New Roman"/>
          <w:sz w:val="20"/>
          <w:szCs w:val="20"/>
        </w:rPr>
        <w:t>E).</w:t>
      </w:r>
      <w:r w:rsidR="00BA6096">
        <w:rPr>
          <w:rFonts w:cs="Times New Roman" w:hint="eastAsia"/>
          <w:sz w:val="20"/>
          <w:szCs w:val="20"/>
          <w:lang w:eastAsia="zh-CN"/>
        </w:rPr>
        <w:t xml:space="preserve"> </w:t>
      </w:r>
      <w:r w:rsidRPr="00024F03">
        <w:rPr>
          <w:rFonts w:cs="Times New Roman"/>
          <w:sz w:val="20"/>
          <w:szCs w:val="20"/>
        </w:rPr>
        <w:t>Muscoviteis represented by fine grains, usually filling the fracture of perthite. Biotite occurs as yellowish brown sub-hedral flaky crystals yielding patches of green color (chlorite) particularly along cleavage and cracks.</w:t>
      </w:r>
      <w:r w:rsidR="00973F86">
        <w:rPr>
          <w:rFonts w:cs="Times New Roman" w:hint="eastAsia"/>
          <w:sz w:val="20"/>
          <w:szCs w:val="20"/>
          <w:lang w:eastAsia="zh-CN"/>
        </w:rPr>
        <w:t xml:space="preserve"> </w:t>
      </w:r>
      <w:r w:rsidRPr="00024F03">
        <w:rPr>
          <w:rFonts w:cs="Times New Roman"/>
          <w:sz w:val="20"/>
          <w:szCs w:val="20"/>
        </w:rPr>
        <w:t>Some of these biotite crystalsare enriched with iron oxides and sometime contain crystals of allanite</w:t>
      </w:r>
      <w:r w:rsidR="00BA6096">
        <w:rPr>
          <w:rFonts w:cs="Times New Roman" w:hint="eastAsia"/>
          <w:sz w:val="20"/>
          <w:szCs w:val="20"/>
          <w:lang w:eastAsia="zh-CN"/>
        </w:rPr>
        <w:t xml:space="preserve"> </w:t>
      </w:r>
      <w:r w:rsidRPr="00024F03">
        <w:rPr>
          <w:rFonts w:cs="Times New Roman"/>
          <w:sz w:val="20"/>
          <w:szCs w:val="20"/>
        </w:rPr>
        <w:t>(Fig.4.F).</w:t>
      </w:r>
      <w:r w:rsidR="00A1215E">
        <w:rPr>
          <w:rFonts w:cs="Times New Roman" w:hint="eastAsia"/>
          <w:sz w:val="20"/>
          <w:szCs w:val="20"/>
          <w:lang w:eastAsia="zh-CN"/>
        </w:rPr>
        <w:t xml:space="preserve"> </w:t>
      </w:r>
    </w:p>
    <w:p w:rsidR="00BA6096" w:rsidRDefault="00BA6096" w:rsidP="00BA6096">
      <w:pPr>
        <w:bidi w:val="0"/>
        <w:snapToGrid w:val="0"/>
        <w:jc w:val="center"/>
        <w:rPr>
          <w:b/>
          <w:bCs/>
          <w:sz w:val="20"/>
          <w:szCs w:val="18"/>
          <w:lang w:eastAsia="zh-CN"/>
        </w:rPr>
        <w:sectPr w:rsidR="00BA6096" w:rsidSect="00A1215E">
          <w:type w:val="continuous"/>
          <w:pgSz w:w="12242" w:h="15842" w:code="1"/>
          <w:pgMar w:top="1440" w:right="1440" w:bottom="1440" w:left="1440" w:header="720" w:footer="720" w:gutter="0"/>
          <w:cols w:num="2" w:space="576"/>
          <w:docGrid w:linePitch="360"/>
        </w:sectPr>
      </w:pPr>
    </w:p>
    <w:p w:rsidR="00537A7C" w:rsidRPr="00024F03" w:rsidRDefault="00537A7C" w:rsidP="00024F03">
      <w:pPr>
        <w:bidi w:val="0"/>
        <w:snapToGrid w:val="0"/>
        <w:jc w:val="center"/>
        <w:rPr>
          <w:b/>
          <w:bCs/>
          <w:sz w:val="20"/>
          <w:szCs w:val="18"/>
        </w:rPr>
      </w:pPr>
    </w:p>
    <w:p w:rsidR="004D2B4B" w:rsidRPr="00024F03" w:rsidRDefault="00D9253B" w:rsidP="00024F03">
      <w:pPr>
        <w:bidi w:val="0"/>
        <w:snapToGrid w:val="0"/>
        <w:jc w:val="center"/>
        <w:rPr>
          <w:b/>
          <w:bCs/>
          <w:color w:val="000000"/>
          <w:sz w:val="18"/>
          <w:szCs w:val="18"/>
        </w:rPr>
      </w:pPr>
      <w:r w:rsidRPr="00024F03">
        <w:rPr>
          <w:b/>
          <w:bCs/>
          <w:sz w:val="18"/>
          <w:szCs w:val="18"/>
        </w:rPr>
        <w:t xml:space="preserve">Table 1: Modal composition of </w:t>
      </w:r>
      <w:r w:rsidR="004D2B4B" w:rsidRPr="00024F03">
        <w:rPr>
          <w:b/>
          <w:bCs/>
          <w:sz w:val="18"/>
          <w:szCs w:val="18"/>
        </w:rPr>
        <w:t>El-Gidami</w:t>
      </w:r>
      <w:r w:rsidRPr="00024F03">
        <w:rPr>
          <w:b/>
          <w:bCs/>
          <w:sz w:val="18"/>
          <w:szCs w:val="18"/>
        </w:rPr>
        <w:t xml:space="preserve"> granitic rocks.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581"/>
        <w:gridCol w:w="817"/>
        <w:gridCol w:w="1126"/>
        <w:gridCol w:w="1105"/>
        <w:gridCol w:w="775"/>
        <w:gridCol w:w="1063"/>
        <w:gridCol w:w="1199"/>
        <w:gridCol w:w="1157"/>
        <w:gridCol w:w="1084"/>
        <w:gridCol w:w="685"/>
      </w:tblGrid>
      <w:tr w:rsidR="00BA6096" w:rsidRPr="00A1215E" w:rsidTr="00BA6096">
        <w:trPr>
          <w:cantSplit/>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S.N.</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Quartz</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Plagioclase</w:t>
            </w:r>
          </w:p>
        </w:tc>
        <w:tc>
          <w:tcPr>
            <w:tcW w:w="576" w:type="pct"/>
            <w:shd w:val="clear" w:color="auto" w:fill="auto"/>
          </w:tcPr>
          <w:p w:rsidR="004D2B4B" w:rsidRPr="00A1215E" w:rsidRDefault="004D2B4B" w:rsidP="00024F03">
            <w:pPr>
              <w:bidi w:val="0"/>
              <w:snapToGrid w:val="0"/>
              <w:jc w:val="center"/>
              <w:rPr>
                <w:bCs/>
                <w:color w:val="000000"/>
                <w:sz w:val="18"/>
                <w:szCs w:val="18"/>
              </w:rPr>
            </w:pPr>
            <w:r w:rsidRPr="00A1215E">
              <w:rPr>
                <w:bCs/>
                <w:color w:val="000000"/>
                <w:sz w:val="18"/>
                <w:szCs w:val="18"/>
              </w:rPr>
              <w:t>K-feldspar</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Biotite</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Muscovite</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Hornblende</w:t>
            </w:r>
          </w:p>
        </w:tc>
        <w:tc>
          <w:tcPr>
            <w:tcW w:w="603" w:type="pct"/>
            <w:shd w:val="clear" w:color="auto" w:fill="auto"/>
          </w:tcPr>
          <w:p w:rsidR="004D2B4B" w:rsidRPr="00A1215E" w:rsidRDefault="004D2B4B" w:rsidP="00024F03">
            <w:pPr>
              <w:bidi w:val="0"/>
              <w:snapToGrid w:val="0"/>
              <w:jc w:val="center"/>
              <w:rPr>
                <w:bCs/>
                <w:color w:val="000000"/>
                <w:sz w:val="18"/>
                <w:szCs w:val="18"/>
              </w:rPr>
            </w:pPr>
            <w:r w:rsidRPr="00A1215E">
              <w:rPr>
                <w:bCs/>
                <w:color w:val="000000"/>
                <w:sz w:val="18"/>
                <w:szCs w:val="18"/>
              </w:rPr>
              <w:t>Accessories</w:t>
            </w:r>
          </w:p>
        </w:tc>
        <w:tc>
          <w:tcPr>
            <w:tcW w:w="565" w:type="pct"/>
            <w:shd w:val="clear" w:color="auto" w:fill="auto"/>
          </w:tcPr>
          <w:p w:rsidR="004D2B4B" w:rsidRPr="00A1215E" w:rsidRDefault="004D2B4B" w:rsidP="00024F03">
            <w:pPr>
              <w:bidi w:val="0"/>
              <w:snapToGrid w:val="0"/>
              <w:jc w:val="center"/>
              <w:rPr>
                <w:bCs/>
                <w:color w:val="000000"/>
                <w:sz w:val="18"/>
                <w:szCs w:val="18"/>
              </w:rPr>
            </w:pPr>
            <w:r w:rsidRPr="00A1215E">
              <w:rPr>
                <w:bCs/>
                <w:color w:val="000000"/>
                <w:sz w:val="18"/>
                <w:szCs w:val="18"/>
              </w:rPr>
              <w:t>Iron-oxide</w:t>
            </w:r>
          </w:p>
        </w:tc>
        <w:tc>
          <w:tcPr>
            <w:tcW w:w="356" w:type="pct"/>
            <w:shd w:val="clear" w:color="auto" w:fill="auto"/>
          </w:tcPr>
          <w:p w:rsidR="004D2B4B" w:rsidRPr="00A1215E" w:rsidRDefault="004D2B4B" w:rsidP="00024F03">
            <w:pPr>
              <w:bidi w:val="0"/>
              <w:snapToGrid w:val="0"/>
              <w:jc w:val="center"/>
              <w:rPr>
                <w:bCs/>
                <w:color w:val="000000"/>
                <w:sz w:val="18"/>
                <w:szCs w:val="18"/>
              </w:rPr>
            </w:pPr>
            <w:r w:rsidRPr="00A1215E">
              <w:rPr>
                <w:bCs/>
                <w:color w:val="000000"/>
                <w:sz w:val="18"/>
                <w:szCs w:val="18"/>
              </w:rPr>
              <w:t>Total</w:t>
            </w:r>
          </w:p>
        </w:tc>
      </w:tr>
      <w:tr w:rsidR="004D2B4B"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p>
        </w:tc>
        <w:tc>
          <w:tcPr>
            <w:tcW w:w="4697" w:type="pct"/>
            <w:gridSpan w:val="9"/>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Tonalite</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15A</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45.00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44.00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2.80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1.20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0.50</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4.00</w:t>
            </w:r>
          </w:p>
        </w:tc>
        <w:tc>
          <w:tcPr>
            <w:tcW w:w="565"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2.50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20A</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55.00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42.00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1.00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1.00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0.20</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1.60</w:t>
            </w:r>
          </w:p>
        </w:tc>
        <w:tc>
          <w:tcPr>
            <w:tcW w:w="565"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0.20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14B</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33.00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55.00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3.00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1.00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0.20</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2.80</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4.00</w:t>
            </w:r>
          </w:p>
        </w:tc>
        <w:tc>
          <w:tcPr>
            <w:tcW w:w="565"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15B</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23.00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71.00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0.80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0.2</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1.50</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2.50</w:t>
            </w:r>
          </w:p>
        </w:tc>
        <w:tc>
          <w:tcPr>
            <w:tcW w:w="565"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16B</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35.00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62.00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1.00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1.00</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1.00</w:t>
            </w:r>
          </w:p>
        </w:tc>
        <w:tc>
          <w:tcPr>
            <w:tcW w:w="565"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5D</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24.00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62.00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2.00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3.60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0.40</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4.00</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3.05</w:t>
            </w:r>
          </w:p>
        </w:tc>
        <w:tc>
          <w:tcPr>
            <w:tcW w:w="565"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6D</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27.40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63.40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3.10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2.70</w:t>
            </w:r>
          </w:p>
        </w:tc>
        <w:tc>
          <w:tcPr>
            <w:tcW w:w="565"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1.60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11D</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52.00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44.00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0.50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1.60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1.00</w:t>
            </w:r>
          </w:p>
        </w:tc>
        <w:tc>
          <w:tcPr>
            <w:tcW w:w="565"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0.90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24D</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27.00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62.00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3.00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3.80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2.90</w:t>
            </w:r>
          </w:p>
        </w:tc>
        <w:tc>
          <w:tcPr>
            <w:tcW w:w="565"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1.30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4D2B4B"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p>
        </w:tc>
        <w:tc>
          <w:tcPr>
            <w:tcW w:w="4697" w:type="pct"/>
            <w:gridSpan w:val="9"/>
            <w:shd w:val="clear" w:color="auto" w:fill="auto"/>
            <w:noWrap/>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Granodiorite</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6B</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20.00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60.40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12.00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5.00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1.00</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0.60</w:t>
            </w:r>
          </w:p>
        </w:tc>
        <w:tc>
          <w:tcPr>
            <w:tcW w:w="565"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10B</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25.00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64.00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4.5</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3.60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0.40</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0.5</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2.00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1C</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29.00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47.00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16.00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4.65</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0.56</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0.89</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1.800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4D2B4B"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p>
        </w:tc>
        <w:tc>
          <w:tcPr>
            <w:tcW w:w="4697" w:type="pct"/>
            <w:gridSpan w:val="9"/>
            <w:shd w:val="clear" w:color="auto" w:fill="auto"/>
            <w:noWrap/>
          </w:tcPr>
          <w:p w:rsidR="004D2B4B" w:rsidRPr="00A1215E" w:rsidRDefault="004D2B4B" w:rsidP="00024F03">
            <w:pPr>
              <w:bidi w:val="0"/>
              <w:snapToGrid w:val="0"/>
              <w:jc w:val="center"/>
              <w:rPr>
                <w:rFonts w:eastAsia="Calibri"/>
                <w:bCs/>
                <w:color w:val="000000"/>
                <w:sz w:val="18"/>
                <w:szCs w:val="18"/>
              </w:rPr>
            </w:pPr>
            <w:r w:rsidRPr="00A1215E">
              <w:rPr>
                <w:bCs/>
                <w:color w:val="000000"/>
                <w:sz w:val="18"/>
                <w:szCs w:val="18"/>
              </w:rPr>
              <w:t>Monzogranite</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2B</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30.00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38.50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25.30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2.80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1.20</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0.60</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1.60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7D</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40.00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29.00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30.00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0.50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0.50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10D</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38.00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36.30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23.30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1.10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0.20</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0.40</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0.70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13D</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24.60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41.40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32.40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1.00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0.60</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11B</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28.40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36.30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33.70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0.2</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1.40</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31D</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35.00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39.00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23.00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1.20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0.20</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0.30</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1.30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10C</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31.00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41.50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26.00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0.80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0.70</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14C</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31.40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24.50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41.30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2.00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0.50</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0.20</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0.10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17D</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38.00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34.00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25.00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1.40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0.30</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0.30</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1.00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20C</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26.00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41.00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30.00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2.20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0.30</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0.50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4D2B4B"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p>
        </w:tc>
        <w:tc>
          <w:tcPr>
            <w:tcW w:w="4697" w:type="pct"/>
            <w:gridSpan w:val="9"/>
            <w:shd w:val="clear" w:color="auto" w:fill="auto"/>
            <w:noWrap/>
          </w:tcPr>
          <w:p w:rsidR="004D2B4B" w:rsidRPr="00A1215E" w:rsidRDefault="004D2B4B" w:rsidP="00024F03">
            <w:pPr>
              <w:bidi w:val="0"/>
              <w:snapToGrid w:val="0"/>
              <w:jc w:val="center"/>
              <w:rPr>
                <w:rFonts w:eastAsia="Calibri"/>
                <w:bCs/>
                <w:color w:val="000000"/>
                <w:sz w:val="18"/>
                <w:szCs w:val="18"/>
              </w:rPr>
            </w:pPr>
            <w:r w:rsidRPr="00A1215E">
              <w:rPr>
                <w:bCs/>
                <w:color w:val="000000"/>
                <w:sz w:val="18"/>
                <w:szCs w:val="18"/>
              </w:rPr>
              <w:t>Syenogranite</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1A</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30.50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19.30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44.00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3.80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0.30</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0.03</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2.07</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8A</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42.00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12.00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42.60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2.2</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0.80</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0.40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9A</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26.00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23.00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48.00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1.1</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0.6</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16C</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24.00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21.00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54.00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1.2</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0.10</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17C</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26.00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22.00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50.00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1.5</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0.60</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0.40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18C</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42..40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18.00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38.00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0.50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0.40</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0.70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4A</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32.00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20.60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46.40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0.70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0.30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21C</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35.00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20.00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44.20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0.20</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0.40</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26D</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48.00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7.80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43.00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0.40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0.5</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0.80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30D</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30.20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18.00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45.00</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1.10</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3.00</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0.50</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2.20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r w:rsidR="00BA6096" w:rsidRPr="00A1215E" w:rsidTr="00BA6096">
        <w:trPr>
          <w:jc w:val="center"/>
        </w:trPr>
        <w:tc>
          <w:tcPr>
            <w:tcW w:w="303"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16D</w:t>
            </w:r>
          </w:p>
        </w:tc>
        <w:tc>
          <w:tcPr>
            <w:tcW w:w="426"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34.30</w:t>
            </w:r>
          </w:p>
        </w:tc>
        <w:tc>
          <w:tcPr>
            <w:tcW w:w="587"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22.00</w:t>
            </w:r>
          </w:p>
        </w:tc>
        <w:tc>
          <w:tcPr>
            <w:tcW w:w="576" w:type="pct"/>
          </w:tcPr>
          <w:p w:rsidR="004D2B4B" w:rsidRPr="00A1215E" w:rsidRDefault="004D2B4B" w:rsidP="00024F03">
            <w:pPr>
              <w:bidi w:val="0"/>
              <w:snapToGrid w:val="0"/>
              <w:jc w:val="center"/>
              <w:rPr>
                <w:bCs/>
                <w:color w:val="000000"/>
                <w:sz w:val="18"/>
                <w:szCs w:val="18"/>
              </w:rPr>
            </w:pPr>
            <w:r w:rsidRPr="00A1215E">
              <w:rPr>
                <w:bCs/>
                <w:color w:val="000000"/>
                <w:sz w:val="18"/>
                <w:szCs w:val="18"/>
              </w:rPr>
              <w:t>43.24</w:t>
            </w:r>
          </w:p>
        </w:tc>
        <w:tc>
          <w:tcPr>
            <w:tcW w:w="404"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0.14</w:t>
            </w:r>
          </w:p>
        </w:tc>
        <w:tc>
          <w:tcPr>
            <w:tcW w:w="554"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0.11</w:t>
            </w:r>
          </w:p>
        </w:tc>
        <w:tc>
          <w:tcPr>
            <w:tcW w:w="625" w:type="pct"/>
            <w:shd w:val="clear" w:color="auto" w:fill="auto"/>
            <w:noWrap/>
          </w:tcPr>
          <w:p w:rsidR="004D2B4B" w:rsidRPr="00A1215E" w:rsidRDefault="004D2B4B" w:rsidP="00024F03">
            <w:pPr>
              <w:bidi w:val="0"/>
              <w:snapToGrid w:val="0"/>
              <w:jc w:val="center"/>
              <w:rPr>
                <w:bCs/>
                <w:color w:val="000000"/>
                <w:sz w:val="18"/>
                <w:szCs w:val="18"/>
              </w:rPr>
            </w:pPr>
            <w:r w:rsidRPr="00A1215E">
              <w:rPr>
                <w:bCs/>
                <w:color w:val="000000"/>
                <w:sz w:val="18"/>
                <w:szCs w:val="18"/>
              </w:rPr>
              <w:t>-</w:t>
            </w:r>
          </w:p>
        </w:tc>
        <w:tc>
          <w:tcPr>
            <w:tcW w:w="603"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0.11</w:t>
            </w:r>
          </w:p>
        </w:tc>
        <w:tc>
          <w:tcPr>
            <w:tcW w:w="565" w:type="pct"/>
          </w:tcPr>
          <w:p w:rsidR="004D2B4B" w:rsidRPr="00A1215E" w:rsidRDefault="004D2B4B" w:rsidP="00024F03">
            <w:pPr>
              <w:bidi w:val="0"/>
              <w:snapToGrid w:val="0"/>
              <w:jc w:val="center"/>
              <w:rPr>
                <w:bCs/>
                <w:color w:val="000000"/>
                <w:sz w:val="18"/>
                <w:szCs w:val="18"/>
              </w:rPr>
            </w:pPr>
            <w:r w:rsidRPr="00A1215E">
              <w:rPr>
                <w:bCs/>
                <w:color w:val="000000"/>
                <w:sz w:val="18"/>
                <w:szCs w:val="18"/>
              </w:rPr>
              <w:t>0.10</w:t>
            </w:r>
          </w:p>
        </w:tc>
        <w:tc>
          <w:tcPr>
            <w:tcW w:w="356" w:type="pct"/>
          </w:tcPr>
          <w:p w:rsidR="004D2B4B" w:rsidRPr="00A1215E" w:rsidRDefault="004D2B4B" w:rsidP="00024F03">
            <w:pPr>
              <w:bidi w:val="0"/>
              <w:snapToGrid w:val="0"/>
              <w:jc w:val="center"/>
              <w:rPr>
                <w:rFonts w:eastAsia="Calibri"/>
                <w:bCs/>
                <w:color w:val="000000"/>
                <w:sz w:val="18"/>
                <w:szCs w:val="18"/>
              </w:rPr>
            </w:pPr>
            <w:r w:rsidRPr="00A1215E">
              <w:rPr>
                <w:rFonts w:eastAsia="Calibri"/>
                <w:bCs/>
                <w:color w:val="000000"/>
                <w:sz w:val="18"/>
                <w:szCs w:val="18"/>
              </w:rPr>
              <w:t>100</w:t>
            </w:r>
            <w:r w:rsidRPr="00A1215E">
              <w:rPr>
                <w:bCs/>
                <w:color w:val="000000"/>
                <w:sz w:val="18"/>
                <w:szCs w:val="18"/>
                <w:lang w:bidi="ar-EG"/>
              </w:rPr>
              <w:t>℅</w:t>
            </w:r>
          </w:p>
        </w:tc>
      </w:tr>
    </w:tbl>
    <w:p w:rsidR="00A1215E" w:rsidRDefault="00A1215E" w:rsidP="00024F03">
      <w:pPr>
        <w:bidi w:val="0"/>
        <w:snapToGrid w:val="0"/>
        <w:jc w:val="center"/>
        <w:rPr>
          <w:sz w:val="20"/>
          <w:lang w:eastAsia="zh-CN"/>
        </w:rPr>
      </w:pPr>
    </w:p>
    <w:p w:rsidR="00A1215E" w:rsidRDefault="00A1215E" w:rsidP="00A1215E">
      <w:pPr>
        <w:bidi w:val="0"/>
        <w:snapToGrid w:val="0"/>
        <w:jc w:val="center"/>
        <w:rPr>
          <w:sz w:val="20"/>
          <w:lang w:eastAsia="zh-CN"/>
        </w:rPr>
      </w:pPr>
    </w:p>
    <w:p w:rsidR="00024F03" w:rsidRPr="00024F03" w:rsidRDefault="00AC2385" w:rsidP="00A1215E">
      <w:pPr>
        <w:bidi w:val="0"/>
        <w:snapToGrid w:val="0"/>
        <w:jc w:val="center"/>
        <w:rPr>
          <w:sz w:val="20"/>
          <w:lang w:eastAsia="zh-CN"/>
        </w:rPr>
      </w:pPr>
      <w:r w:rsidRPr="00AC2385">
        <w:rPr>
          <w:sz w:val="20"/>
        </w:rPr>
        <w:lastRenderedPageBreak/>
        <w:pict>
          <v:shape id="_x0000_i1026" type="#_x0000_t75" alt="Graphic1" style="width:393.2pt;height:267.95pt;visibility:visible" o:bordertopcolor="black" o:borderleftcolor="black" o:borderbottomcolor="black" o:borderrightcolor="black">
            <v:imagedata r:id="rId17" o:title="Graphic1"/>
            <w10:bordertop type="single" width="12"/>
            <w10:borderleft type="single" width="12"/>
            <w10:borderbottom type="single" width="12"/>
            <w10:borderright type="single" width="12"/>
          </v:shape>
        </w:pict>
      </w:r>
    </w:p>
    <w:p w:rsidR="00604BE1" w:rsidRPr="00024F03" w:rsidRDefault="00A64AE4" w:rsidP="00024F03">
      <w:pPr>
        <w:bidi w:val="0"/>
        <w:snapToGrid w:val="0"/>
        <w:jc w:val="both"/>
        <w:rPr>
          <w:b/>
          <w:bCs/>
          <w:sz w:val="18"/>
          <w:szCs w:val="18"/>
          <w:lang w:bidi="ar-EG"/>
        </w:rPr>
      </w:pPr>
      <w:r w:rsidRPr="00024F03">
        <w:rPr>
          <w:b/>
          <w:bCs/>
          <w:sz w:val="18"/>
          <w:szCs w:val="18"/>
        </w:rPr>
        <w:t>Fig.</w:t>
      </w:r>
      <w:r w:rsidR="00EC3B2F" w:rsidRPr="00024F03">
        <w:rPr>
          <w:b/>
          <w:bCs/>
          <w:sz w:val="18"/>
          <w:szCs w:val="18"/>
        </w:rPr>
        <w:t>2</w:t>
      </w:r>
      <w:r w:rsidRPr="00024F03">
        <w:rPr>
          <w:b/>
          <w:bCs/>
          <w:sz w:val="18"/>
          <w:szCs w:val="18"/>
        </w:rPr>
        <w:t xml:space="preserve">: </w:t>
      </w:r>
      <w:r w:rsidR="00A35455" w:rsidRPr="00024F03">
        <w:rPr>
          <w:b/>
          <w:bCs/>
          <w:sz w:val="18"/>
          <w:szCs w:val="18"/>
        </w:rPr>
        <w:t>IUGS classification of</w:t>
      </w:r>
      <w:r w:rsidR="00715781" w:rsidRPr="00024F03">
        <w:rPr>
          <w:b/>
          <w:bCs/>
          <w:sz w:val="18"/>
          <w:szCs w:val="18"/>
        </w:rPr>
        <w:t>El-Gidami</w:t>
      </w:r>
      <w:r w:rsidRPr="00024F03">
        <w:rPr>
          <w:b/>
          <w:bCs/>
          <w:sz w:val="18"/>
          <w:szCs w:val="18"/>
        </w:rPr>
        <w:t xml:space="preserve"> granitic rocks plotted on QAP</w:t>
      </w:r>
      <w:r w:rsidR="000B7FE2" w:rsidRPr="00024F03">
        <w:rPr>
          <w:b/>
          <w:bCs/>
          <w:sz w:val="18"/>
          <w:szCs w:val="18"/>
        </w:rPr>
        <w:t xml:space="preserve"> of</w:t>
      </w:r>
      <w:r w:rsidRPr="00024F03">
        <w:rPr>
          <w:b/>
          <w:bCs/>
          <w:sz w:val="18"/>
          <w:szCs w:val="18"/>
        </w:rPr>
        <w:t>Streckeisen diagram (1976)</w:t>
      </w:r>
      <w:r w:rsidR="00B33489" w:rsidRPr="00024F03">
        <w:rPr>
          <w:b/>
          <w:bCs/>
          <w:sz w:val="18"/>
          <w:szCs w:val="18"/>
        </w:rPr>
        <w:t>,</w:t>
      </w:r>
      <w:r w:rsidRPr="00024F03">
        <w:rPr>
          <w:b/>
          <w:bCs/>
          <w:sz w:val="18"/>
          <w:szCs w:val="18"/>
        </w:rPr>
        <w:t xml:space="preserve"> where Q=Quartz, A=Alkali feldspar</w:t>
      </w:r>
      <w:r w:rsidR="00715781" w:rsidRPr="00024F03">
        <w:rPr>
          <w:b/>
          <w:bCs/>
          <w:sz w:val="18"/>
          <w:szCs w:val="18"/>
        </w:rPr>
        <w:t xml:space="preserve">s </w:t>
      </w:r>
      <w:r w:rsidRPr="00024F03">
        <w:rPr>
          <w:b/>
          <w:bCs/>
          <w:sz w:val="18"/>
          <w:szCs w:val="18"/>
        </w:rPr>
        <w:t>and P=Plagioclase.</w:t>
      </w:r>
    </w:p>
    <w:p w:rsidR="000F3A33" w:rsidRPr="00024F03" w:rsidRDefault="000F3A33" w:rsidP="00024F03">
      <w:pPr>
        <w:bidi w:val="0"/>
        <w:snapToGrid w:val="0"/>
        <w:ind w:firstLine="425"/>
        <w:jc w:val="both"/>
        <w:rPr>
          <w:b/>
          <w:bCs/>
          <w:sz w:val="20"/>
          <w:szCs w:val="18"/>
          <w:lang w:eastAsia="zh-CN" w:bidi="ar-EG"/>
        </w:rPr>
      </w:pPr>
    </w:p>
    <w:tbl>
      <w:tblPr>
        <w:tblW w:w="0" w:type="auto"/>
        <w:jc w:val="center"/>
        <w:tblLook w:val="04A0"/>
      </w:tblPr>
      <w:tblGrid>
        <w:gridCol w:w="4075"/>
        <w:gridCol w:w="4050"/>
      </w:tblGrid>
      <w:tr w:rsidR="000F3A33" w:rsidRPr="00024F03" w:rsidTr="00FE364E">
        <w:trPr>
          <w:trHeight w:val="2880"/>
          <w:jc w:val="center"/>
        </w:trPr>
        <w:tc>
          <w:tcPr>
            <w:tcW w:w="3827" w:type="dxa"/>
          </w:tcPr>
          <w:p w:rsidR="000F3A33" w:rsidRPr="00024F03" w:rsidRDefault="00AC2385" w:rsidP="00024F03">
            <w:pPr>
              <w:bidi w:val="0"/>
              <w:snapToGrid w:val="0"/>
              <w:jc w:val="center"/>
              <w:rPr>
                <w:b/>
                <w:bCs/>
                <w:color w:val="000000"/>
                <w:sz w:val="20"/>
                <w:szCs w:val="18"/>
                <w:lang w:bidi="ar-EG"/>
              </w:rPr>
            </w:pPr>
            <w:r>
              <w:pict>
                <v:shape id="Picture 9" o:spid="_x0000_i1027" type="#_x0000_t75" style="width:190.95pt;height:150.9pt;visibility:visible">
                  <v:imagedata r:id="rId18" o:title="Graphic503"/>
                </v:shape>
              </w:pict>
            </w:r>
          </w:p>
        </w:tc>
        <w:tc>
          <w:tcPr>
            <w:tcW w:w="3828" w:type="dxa"/>
          </w:tcPr>
          <w:p w:rsidR="000F3A33" w:rsidRPr="00024F03" w:rsidRDefault="00AC2385" w:rsidP="00024F03">
            <w:pPr>
              <w:bidi w:val="0"/>
              <w:snapToGrid w:val="0"/>
              <w:jc w:val="center"/>
              <w:rPr>
                <w:b/>
                <w:bCs/>
                <w:color w:val="000000"/>
                <w:sz w:val="20"/>
                <w:szCs w:val="18"/>
                <w:lang w:bidi="ar-EG"/>
              </w:rPr>
            </w:pPr>
            <w:r>
              <w:pict>
                <v:shape id="Picture 10" o:spid="_x0000_i1028" type="#_x0000_t75" style="width:189.1pt;height:146.5pt;visibility:visible;mso-position-horizontal-relative:text;mso-position-vertical-relative:text">
                  <v:imagedata r:id="rId19" o:title="Graphic504"/>
                </v:shape>
              </w:pict>
            </w:r>
          </w:p>
        </w:tc>
      </w:tr>
      <w:tr w:rsidR="000F3A33" w:rsidRPr="00024F03" w:rsidTr="00FE364E">
        <w:trPr>
          <w:trHeight w:val="2834"/>
          <w:jc w:val="center"/>
        </w:trPr>
        <w:tc>
          <w:tcPr>
            <w:tcW w:w="3827" w:type="dxa"/>
          </w:tcPr>
          <w:p w:rsidR="000F3A33" w:rsidRPr="00024F03" w:rsidRDefault="00AC2385" w:rsidP="00024F03">
            <w:pPr>
              <w:bidi w:val="0"/>
              <w:snapToGrid w:val="0"/>
              <w:jc w:val="center"/>
              <w:rPr>
                <w:b/>
                <w:bCs/>
                <w:color w:val="000000"/>
                <w:sz w:val="20"/>
                <w:szCs w:val="18"/>
                <w:lang w:bidi="ar-EG"/>
              </w:rPr>
            </w:pPr>
            <w:r>
              <w:pict>
                <v:shape id="Picture 24" o:spid="_x0000_i1029" type="#_x0000_t75" style="width:192.85pt;height:145.25pt;visibility:visible;mso-position-horizontal-relative:text;mso-position-vertical-relative:text">
                  <v:imagedata r:id="rId20" o:title="Graphic517"/>
                </v:shape>
              </w:pict>
            </w:r>
          </w:p>
        </w:tc>
        <w:tc>
          <w:tcPr>
            <w:tcW w:w="3828" w:type="dxa"/>
          </w:tcPr>
          <w:p w:rsidR="000F3A33" w:rsidRPr="00024F03" w:rsidRDefault="00AC2385" w:rsidP="00024F03">
            <w:pPr>
              <w:bidi w:val="0"/>
              <w:snapToGrid w:val="0"/>
              <w:jc w:val="center"/>
              <w:rPr>
                <w:b/>
                <w:bCs/>
                <w:color w:val="000000"/>
                <w:sz w:val="20"/>
                <w:szCs w:val="18"/>
                <w:lang w:bidi="ar-EG"/>
              </w:rPr>
            </w:pPr>
            <w:r>
              <w:pict>
                <v:shape id="Picture 14" o:spid="_x0000_i1030" type="#_x0000_t75" style="width:191.6pt;height:151.5pt;visibility:visible;mso-position-horizontal-relative:text;mso-position-vertical-relative:text">
                  <v:imagedata r:id="rId21" o:title="Graphic505"/>
                </v:shape>
              </w:pict>
            </w:r>
          </w:p>
        </w:tc>
      </w:tr>
    </w:tbl>
    <w:p w:rsidR="000F3A33" w:rsidRDefault="000F3A33" w:rsidP="00024F03">
      <w:pPr>
        <w:bidi w:val="0"/>
        <w:snapToGrid w:val="0"/>
        <w:ind w:firstLine="425"/>
        <w:jc w:val="both"/>
        <w:rPr>
          <w:b/>
          <w:bCs/>
          <w:sz w:val="20"/>
          <w:szCs w:val="18"/>
          <w:lang w:eastAsia="zh-CN" w:bidi="ar-EG"/>
        </w:rPr>
      </w:pPr>
    </w:p>
    <w:p w:rsidR="00A1215E" w:rsidRPr="00024F03" w:rsidRDefault="00A1215E" w:rsidP="00A1215E">
      <w:pPr>
        <w:bidi w:val="0"/>
        <w:snapToGrid w:val="0"/>
        <w:ind w:firstLine="425"/>
        <w:jc w:val="both"/>
        <w:rPr>
          <w:b/>
          <w:bCs/>
          <w:sz w:val="20"/>
          <w:szCs w:val="18"/>
          <w:lang w:eastAsia="zh-CN" w:bidi="ar-EG"/>
        </w:rPr>
      </w:pPr>
    </w:p>
    <w:tbl>
      <w:tblPr>
        <w:tblW w:w="7789" w:type="dxa"/>
        <w:jc w:val="center"/>
        <w:tblLook w:val="04A0"/>
      </w:tblPr>
      <w:tblGrid>
        <w:gridCol w:w="4135"/>
        <w:gridCol w:w="4147"/>
      </w:tblGrid>
      <w:tr w:rsidR="000F3A33" w:rsidRPr="00024F03" w:rsidTr="00FE364E">
        <w:trPr>
          <w:trHeight w:val="2921"/>
          <w:jc w:val="center"/>
        </w:trPr>
        <w:tc>
          <w:tcPr>
            <w:tcW w:w="3894" w:type="dxa"/>
          </w:tcPr>
          <w:p w:rsidR="000F3A33" w:rsidRPr="00024F03" w:rsidRDefault="00AC2385" w:rsidP="00024F03">
            <w:pPr>
              <w:bidi w:val="0"/>
              <w:snapToGrid w:val="0"/>
              <w:jc w:val="center"/>
              <w:rPr>
                <w:color w:val="000000"/>
                <w:sz w:val="20"/>
                <w:szCs w:val="20"/>
                <w:lang w:bidi="ar-EG"/>
              </w:rPr>
            </w:pPr>
            <w:r>
              <w:lastRenderedPageBreak/>
              <w:pict>
                <v:shape id="Picture 15" o:spid="_x0000_i1031" type="#_x0000_t75" style="width:195.95pt;height:153.4pt;visibility:visible">
                  <v:imagedata r:id="rId22" o:title="Graphic506"/>
                </v:shape>
              </w:pict>
            </w:r>
          </w:p>
        </w:tc>
        <w:tc>
          <w:tcPr>
            <w:tcW w:w="3895" w:type="dxa"/>
          </w:tcPr>
          <w:p w:rsidR="000F3A33" w:rsidRPr="00024F03" w:rsidRDefault="00AC2385" w:rsidP="00024F03">
            <w:pPr>
              <w:bidi w:val="0"/>
              <w:snapToGrid w:val="0"/>
              <w:jc w:val="center"/>
              <w:rPr>
                <w:color w:val="000000"/>
                <w:sz w:val="20"/>
                <w:szCs w:val="20"/>
                <w:lang w:bidi="ar-EG"/>
              </w:rPr>
            </w:pPr>
            <w:r>
              <w:pict>
                <v:shape id="Picture 16" o:spid="_x0000_i1032" type="#_x0000_t75" style="width:196.6pt;height:152.75pt;visibility:visible;mso-position-horizontal-relative:text;mso-position-vertical-relative:text">
                  <v:imagedata r:id="rId23" o:title="Graphic507"/>
                </v:shape>
              </w:pict>
            </w:r>
          </w:p>
        </w:tc>
      </w:tr>
    </w:tbl>
    <w:p w:rsidR="00E1168A" w:rsidRPr="00D41DA9" w:rsidRDefault="000C1CAF" w:rsidP="00024F03">
      <w:pPr>
        <w:bidi w:val="0"/>
        <w:snapToGrid w:val="0"/>
        <w:ind w:firstLine="425"/>
        <w:jc w:val="both"/>
        <w:rPr>
          <w:sz w:val="20"/>
          <w:szCs w:val="20"/>
          <w:lang w:bidi="ar-EG"/>
        </w:rPr>
      </w:pPr>
      <w:r w:rsidRPr="00D41DA9">
        <w:rPr>
          <w:sz w:val="20"/>
          <w:szCs w:val="20"/>
          <w:lang w:bidi="ar-EG"/>
        </w:rPr>
        <w:t>(Fig.</w:t>
      </w:r>
      <w:r w:rsidR="00EC3B2F" w:rsidRPr="00D41DA9">
        <w:rPr>
          <w:sz w:val="20"/>
          <w:szCs w:val="20"/>
          <w:lang w:bidi="ar-EG"/>
        </w:rPr>
        <w:t>3</w:t>
      </w:r>
      <w:r w:rsidRPr="00D41DA9">
        <w:rPr>
          <w:sz w:val="20"/>
          <w:szCs w:val="20"/>
          <w:lang w:bidi="ar-EG"/>
        </w:rPr>
        <w:t>)</w:t>
      </w:r>
      <w:r w:rsidR="00A1215E" w:rsidRPr="00D41DA9">
        <w:rPr>
          <w:rFonts w:hint="eastAsia"/>
          <w:sz w:val="20"/>
          <w:szCs w:val="20"/>
          <w:lang w:eastAsia="zh-CN" w:bidi="ar-EG"/>
        </w:rPr>
        <w:t xml:space="preserve"> </w:t>
      </w:r>
      <w:r w:rsidR="005E6D29" w:rsidRPr="00D41DA9">
        <w:rPr>
          <w:sz w:val="20"/>
          <w:szCs w:val="20"/>
        </w:rPr>
        <w:t xml:space="preserve">Notes, </w:t>
      </w:r>
      <w:r w:rsidR="00E1168A" w:rsidRPr="00D41DA9">
        <w:rPr>
          <w:sz w:val="20"/>
          <w:szCs w:val="20"/>
        </w:rPr>
        <w:t xml:space="preserve">Symbols of rock-forming minerals after </w:t>
      </w:r>
      <w:r w:rsidR="00E1168A" w:rsidRPr="00D41DA9">
        <w:rPr>
          <w:b/>
          <w:bCs/>
          <w:sz w:val="20"/>
          <w:szCs w:val="20"/>
        </w:rPr>
        <w:t>Kretz, R. (1983).</w:t>
      </w:r>
    </w:p>
    <w:p w:rsidR="00715781" w:rsidRPr="00D41DA9" w:rsidRDefault="00715781" w:rsidP="00024F03">
      <w:pPr>
        <w:pStyle w:val="BodyTextIndent3"/>
        <w:bidi w:val="0"/>
        <w:snapToGrid w:val="0"/>
        <w:spacing w:after="0"/>
        <w:ind w:left="0" w:firstLine="425"/>
        <w:jc w:val="both"/>
        <w:rPr>
          <w:sz w:val="20"/>
          <w:szCs w:val="20"/>
          <w:lang w:bidi="ar-EG"/>
        </w:rPr>
      </w:pPr>
      <w:r w:rsidRPr="00D41DA9">
        <w:rPr>
          <w:sz w:val="20"/>
          <w:szCs w:val="20"/>
        </w:rPr>
        <w:t>The following photomicrograph</w:t>
      </w:r>
      <w:r w:rsidR="006F52F0" w:rsidRPr="00D41DA9">
        <w:rPr>
          <w:sz w:val="20"/>
          <w:szCs w:val="20"/>
        </w:rPr>
        <w:t>s</w:t>
      </w:r>
      <w:r w:rsidRPr="00D41DA9">
        <w:rPr>
          <w:sz w:val="20"/>
          <w:szCs w:val="20"/>
        </w:rPr>
        <w:t xml:space="preserve"> showing the:</w:t>
      </w:r>
    </w:p>
    <w:p w:rsidR="005E6D29" w:rsidRPr="00D41DA9" w:rsidRDefault="000C1CAF" w:rsidP="00024F03">
      <w:pPr>
        <w:bidi w:val="0"/>
        <w:snapToGrid w:val="0"/>
        <w:ind w:firstLine="425"/>
        <w:jc w:val="both"/>
        <w:rPr>
          <w:sz w:val="20"/>
          <w:szCs w:val="20"/>
          <w:lang w:bidi="ar-EG"/>
        </w:rPr>
      </w:pPr>
      <w:r w:rsidRPr="00D41DA9">
        <w:rPr>
          <w:b/>
          <w:bCs/>
          <w:sz w:val="20"/>
          <w:szCs w:val="20"/>
          <w:lang w:bidi="ar-EG"/>
        </w:rPr>
        <w:t>A</w:t>
      </w:r>
      <w:r w:rsidRPr="00D41DA9">
        <w:rPr>
          <w:sz w:val="20"/>
          <w:szCs w:val="20"/>
          <w:lang w:bidi="ar-EG"/>
        </w:rPr>
        <w:t xml:space="preserve">: </w:t>
      </w:r>
      <w:r w:rsidR="00715781" w:rsidRPr="00D41DA9">
        <w:rPr>
          <w:sz w:val="20"/>
          <w:szCs w:val="20"/>
          <w:lang w:bidi="ar-EG"/>
        </w:rPr>
        <w:t>L</w:t>
      </w:r>
      <w:r w:rsidR="00221323" w:rsidRPr="00D41DA9">
        <w:rPr>
          <w:sz w:val="20"/>
          <w:szCs w:val="20"/>
          <w:lang w:bidi="ar-EG"/>
        </w:rPr>
        <w:t xml:space="preserve">aths of tremolite </w:t>
      </w:r>
      <w:r w:rsidR="000B7FE2" w:rsidRPr="00D41DA9">
        <w:rPr>
          <w:sz w:val="20"/>
          <w:szCs w:val="20"/>
          <w:lang w:bidi="ar-EG"/>
        </w:rPr>
        <w:t xml:space="preserve">and </w:t>
      </w:r>
      <w:r w:rsidR="00221323" w:rsidRPr="00D41DA9">
        <w:rPr>
          <w:sz w:val="20"/>
          <w:szCs w:val="20"/>
          <w:lang w:bidi="ar-EG"/>
        </w:rPr>
        <w:t>actinolite</w:t>
      </w:r>
      <w:r w:rsidR="000B7FE2" w:rsidRPr="00D41DA9">
        <w:rPr>
          <w:sz w:val="20"/>
          <w:szCs w:val="20"/>
          <w:lang w:bidi="ar-EG"/>
        </w:rPr>
        <w:t xml:space="preserve"> crystals</w:t>
      </w:r>
      <w:r w:rsidR="00D81560" w:rsidRPr="00D41DA9">
        <w:rPr>
          <w:sz w:val="20"/>
          <w:szCs w:val="20"/>
          <w:lang w:bidi="ar-EG"/>
        </w:rPr>
        <w:t xml:space="preserve"> (amphibolite)</w:t>
      </w:r>
      <w:r w:rsidR="00556297" w:rsidRPr="00D41DA9">
        <w:rPr>
          <w:sz w:val="20"/>
          <w:szCs w:val="20"/>
          <w:lang w:bidi="ar-EG"/>
        </w:rPr>
        <w:t>; C.N</w:t>
      </w:r>
      <w:r w:rsidRPr="00D41DA9">
        <w:rPr>
          <w:sz w:val="20"/>
          <w:szCs w:val="20"/>
          <w:lang w:bidi="ar-EG"/>
        </w:rPr>
        <w:t>.</w:t>
      </w:r>
    </w:p>
    <w:p w:rsidR="00B870FD" w:rsidRPr="00D41DA9" w:rsidRDefault="000C1CAF" w:rsidP="00024F03">
      <w:pPr>
        <w:bidi w:val="0"/>
        <w:snapToGrid w:val="0"/>
        <w:ind w:firstLine="425"/>
        <w:jc w:val="both"/>
        <w:rPr>
          <w:sz w:val="20"/>
          <w:szCs w:val="20"/>
          <w:lang w:bidi="ar-EG"/>
        </w:rPr>
      </w:pPr>
      <w:r w:rsidRPr="00D41DA9">
        <w:rPr>
          <w:b/>
          <w:bCs/>
          <w:sz w:val="20"/>
          <w:szCs w:val="20"/>
          <w:lang w:bidi="ar-EG"/>
        </w:rPr>
        <w:t>B</w:t>
      </w:r>
      <w:r w:rsidRPr="00D41DA9">
        <w:rPr>
          <w:sz w:val="20"/>
          <w:szCs w:val="20"/>
          <w:lang w:bidi="ar-EG"/>
        </w:rPr>
        <w:t>:</w:t>
      </w:r>
      <w:r w:rsidR="00A1215E" w:rsidRPr="00D41DA9">
        <w:rPr>
          <w:rFonts w:hint="eastAsia"/>
          <w:sz w:val="20"/>
          <w:szCs w:val="20"/>
          <w:lang w:eastAsia="zh-CN" w:bidi="ar-EG"/>
        </w:rPr>
        <w:t xml:space="preserve"> </w:t>
      </w:r>
      <w:r w:rsidR="00715781" w:rsidRPr="00D41DA9">
        <w:rPr>
          <w:sz w:val="20"/>
          <w:szCs w:val="20"/>
          <w:lang w:bidi="ar-EG"/>
        </w:rPr>
        <w:t>H</w:t>
      </w:r>
      <w:r w:rsidR="001735C8" w:rsidRPr="00D41DA9">
        <w:rPr>
          <w:sz w:val="20"/>
          <w:szCs w:val="20"/>
          <w:lang w:bidi="ar-EG"/>
        </w:rPr>
        <w:t>ornblende</w:t>
      </w:r>
      <w:r w:rsidR="00221323" w:rsidRPr="00D41DA9">
        <w:rPr>
          <w:sz w:val="20"/>
          <w:szCs w:val="20"/>
          <w:lang w:bidi="ar-EG"/>
        </w:rPr>
        <w:t>corroborated</w:t>
      </w:r>
      <w:r w:rsidR="00B96243" w:rsidRPr="00D41DA9">
        <w:rPr>
          <w:sz w:val="20"/>
          <w:szCs w:val="20"/>
          <w:lang w:bidi="ar-EG"/>
        </w:rPr>
        <w:t xml:space="preserve"> by</w:t>
      </w:r>
      <w:r w:rsidR="001735C8" w:rsidRPr="00D41DA9">
        <w:rPr>
          <w:sz w:val="20"/>
          <w:szCs w:val="20"/>
          <w:lang w:bidi="ar-EG"/>
        </w:rPr>
        <w:t>actinolte</w:t>
      </w:r>
      <w:r w:rsidR="00D81560" w:rsidRPr="00D41DA9">
        <w:rPr>
          <w:sz w:val="20"/>
          <w:szCs w:val="20"/>
          <w:lang w:bidi="ar-EG"/>
        </w:rPr>
        <w:t xml:space="preserve"> (amphibolite)</w:t>
      </w:r>
      <w:r w:rsidR="00556297" w:rsidRPr="00D41DA9">
        <w:rPr>
          <w:sz w:val="20"/>
          <w:szCs w:val="20"/>
          <w:lang w:bidi="ar-EG"/>
        </w:rPr>
        <w:t>; C.N</w:t>
      </w:r>
      <w:r w:rsidR="00221323" w:rsidRPr="00D41DA9">
        <w:rPr>
          <w:sz w:val="20"/>
          <w:szCs w:val="20"/>
          <w:lang w:bidi="ar-EG"/>
        </w:rPr>
        <w:t>.</w:t>
      </w:r>
    </w:p>
    <w:p w:rsidR="00D4334E" w:rsidRPr="00D41DA9" w:rsidRDefault="00DA0384" w:rsidP="00024F03">
      <w:pPr>
        <w:bidi w:val="0"/>
        <w:snapToGrid w:val="0"/>
        <w:ind w:firstLine="425"/>
        <w:jc w:val="both"/>
        <w:rPr>
          <w:sz w:val="20"/>
          <w:szCs w:val="20"/>
          <w:lang w:bidi="ar-EG"/>
        </w:rPr>
      </w:pPr>
      <w:r w:rsidRPr="00D41DA9">
        <w:rPr>
          <w:b/>
          <w:bCs/>
          <w:sz w:val="20"/>
          <w:szCs w:val="20"/>
          <w:lang w:bidi="ar-EG"/>
        </w:rPr>
        <w:t>C</w:t>
      </w:r>
      <w:r w:rsidRPr="00D41DA9">
        <w:rPr>
          <w:sz w:val="20"/>
          <w:szCs w:val="20"/>
          <w:lang w:bidi="ar-EG"/>
        </w:rPr>
        <w:t>:</w:t>
      </w:r>
      <w:r w:rsidR="00A1215E" w:rsidRPr="00D41DA9">
        <w:rPr>
          <w:rFonts w:hint="eastAsia"/>
          <w:sz w:val="20"/>
          <w:szCs w:val="20"/>
          <w:lang w:eastAsia="zh-CN" w:bidi="ar-EG"/>
        </w:rPr>
        <w:t xml:space="preserve"> </w:t>
      </w:r>
      <w:r w:rsidR="00715781" w:rsidRPr="00D41DA9">
        <w:rPr>
          <w:sz w:val="20"/>
          <w:szCs w:val="20"/>
          <w:lang w:bidi="ar-EG"/>
        </w:rPr>
        <w:t>C</w:t>
      </w:r>
      <w:r w:rsidR="000C1CAF" w:rsidRPr="00D41DA9">
        <w:rPr>
          <w:sz w:val="20"/>
          <w:szCs w:val="20"/>
          <w:lang w:bidi="ar-EG"/>
        </w:rPr>
        <w:t xml:space="preserve">rystals of </w:t>
      </w:r>
      <w:r w:rsidR="000B7FE2" w:rsidRPr="00D41DA9">
        <w:rPr>
          <w:sz w:val="20"/>
          <w:szCs w:val="20"/>
          <w:lang w:bidi="ar-EG"/>
        </w:rPr>
        <w:t xml:space="preserve">highly </w:t>
      </w:r>
      <w:r w:rsidRPr="00D41DA9">
        <w:rPr>
          <w:sz w:val="20"/>
          <w:szCs w:val="20"/>
          <w:lang w:bidi="ar-EG"/>
        </w:rPr>
        <w:t>alter</w:t>
      </w:r>
      <w:r w:rsidR="000B7FE2" w:rsidRPr="00D41DA9">
        <w:rPr>
          <w:sz w:val="20"/>
          <w:szCs w:val="20"/>
          <w:lang w:bidi="ar-EG"/>
        </w:rPr>
        <w:t>ed</w:t>
      </w:r>
      <w:r w:rsidR="000C1CAF" w:rsidRPr="00D41DA9">
        <w:rPr>
          <w:sz w:val="20"/>
          <w:szCs w:val="20"/>
          <w:lang w:bidi="ar-EG"/>
        </w:rPr>
        <w:t xml:space="preserve"> of plagioclase</w:t>
      </w:r>
      <w:r w:rsidR="00D81560" w:rsidRPr="00D41DA9">
        <w:rPr>
          <w:sz w:val="20"/>
          <w:szCs w:val="20"/>
          <w:lang w:bidi="ar-EG"/>
        </w:rPr>
        <w:t xml:space="preserve"> (older granite)</w:t>
      </w:r>
      <w:r w:rsidR="00556297" w:rsidRPr="00D41DA9">
        <w:rPr>
          <w:sz w:val="20"/>
          <w:szCs w:val="20"/>
          <w:lang w:bidi="ar-EG"/>
        </w:rPr>
        <w:t>; C.N</w:t>
      </w:r>
      <w:r w:rsidR="00221323" w:rsidRPr="00D41DA9">
        <w:rPr>
          <w:sz w:val="20"/>
          <w:szCs w:val="20"/>
          <w:lang w:bidi="ar-EG"/>
        </w:rPr>
        <w:t>.</w:t>
      </w:r>
    </w:p>
    <w:p w:rsidR="002E5EE0" w:rsidRPr="00D41DA9" w:rsidRDefault="00DA0384" w:rsidP="00024F03">
      <w:pPr>
        <w:bidi w:val="0"/>
        <w:snapToGrid w:val="0"/>
        <w:ind w:firstLine="425"/>
        <w:jc w:val="both"/>
        <w:rPr>
          <w:b/>
          <w:bCs/>
          <w:sz w:val="20"/>
          <w:szCs w:val="20"/>
          <w:lang w:bidi="ar-EG"/>
        </w:rPr>
      </w:pPr>
      <w:r w:rsidRPr="00D41DA9">
        <w:rPr>
          <w:b/>
          <w:bCs/>
          <w:sz w:val="20"/>
          <w:szCs w:val="20"/>
          <w:lang w:bidi="ar-EG"/>
        </w:rPr>
        <w:t>D</w:t>
      </w:r>
      <w:r w:rsidR="000C1CAF" w:rsidRPr="00D41DA9">
        <w:rPr>
          <w:sz w:val="20"/>
          <w:szCs w:val="20"/>
          <w:lang w:bidi="ar-EG"/>
        </w:rPr>
        <w:t>:</w:t>
      </w:r>
      <w:r w:rsidR="00A1215E" w:rsidRPr="00D41DA9">
        <w:rPr>
          <w:rFonts w:hint="eastAsia"/>
          <w:sz w:val="20"/>
          <w:szCs w:val="20"/>
          <w:lang w:eastAsia="zh-CN" w:bidi="ar-EG"/>
        </w:rPr>
        <w:t xml:space="preserve"> </w:t>
      </w:r>
      <w:r w:rsidR="00715781" w:rsidRPr="00D41DA9">
        <w:rPr>
          <w:sz w:val="20"/>
          <w:szCs w:val="20"/>
          <w:lang w:bidi="ar-EG"/>
        </w:rPr>
        <w:t xml:space="preserve">Well </w:t>
      </w:r>
      <w:r w:rsidR="00DD0C81" w:rsidRPr="00D41DA9">
        <w:rPr>
          <w:sz w:val="20"/>
          <w:szCs w:val="20"/>
          <w:lang w:bidi="ar-EG"/>
        </w:rPr>
        <w:t>developed</w:t>
      </w:r>
      <w:r w:rsidRPr="00D41DA9">
        <w:rPr>
          <w:sz w:val="20"/>
          <w:szCs w:val="20"/>
          <w:lang w:bidi="ar-EG"/>
        </w:rPr>
        <w:t>crystals of epidote o</w:t>
      </w:r>
      <w:r w:rsidR="00221323" w:rsidRPr="00D41DA9">
        <w:rPr>
          <w:sz w:val="20"/>
          <w:szCs w:val="20"/>
          <w:lang w:bidi="ar-EG"/>
        </w:rPr>
        <w:t>n the periphery of plagioclase</w:t>
      </w:r>
      <w:r w:rsidR="00D81560" w:rsidRPr="00D41DA9">
        <w:rPr>
          <w:sz w:val="20"/>
          <w:szCs w:val="20"/>
          <w:lang w:bidi="ar-EG"/>
        </w:rPr>
        <w:t xml:space="preserve"> (older granite)</w:t>
      </w:r>
      <w:r w:rsidR="00556297" w:rsidRPr="00D41DA9">
        <w:rPr>
          <w:sz w:val="20"/>
          <w:szCs w:val="20"/>
          <w:lang w:bidi="ar-EG"/>
        </w:rPr>
        <w:t>; C.N</w:t>
      </w:r>
      <w:r w:rsidR="00221323" w:rsidRPr="00D41DA9">
        <w:rPr>
          <w:sz w:val="20"/>
          <w:szCs w:val="20"/>
          <w:lang w:bidi="ar-EG"/>
        </w:rPr>
        <w:t>.</w:t>
      </w:r>
    </w:p>
    <w:p w:rsidR="00D4334E" w:rsidRPr="00D41DA9" w:rsidRDefault="00DA0384" w:rsidP="00024F03">
      <w:pPr>
        <w:bidi w:val="0"/>
        <w:snapToGrid w:val="0"/>
        <w:ind w:firstLine="425"/>
        <w:jc w:val="both"/>
        <w:rPr>
          <w:b/>
          <w:bCs/>
          <w:sz w:val="20"/>
          <w:szCs w:val="20"/>
          <w:lang w:bidi="ar-EG"/>
        </w:rPr>
      </w:pPr>
      <w:r w:rsidRPr="00D41DA9">
        <w:rPr>
          <w:b/>
          <w:bCs/>
          <w:sz w:val="20"/>
          <w:szCs w:val="20"/>
          <w:lang w:bidi="ar-EG"/>
        </w:rPr>
        <w:t>E</w:t>
      </w:r>
      <w:r w:rsidRPr="00D41DA9">
        <w:rPr>
          <w:sz w:val="20"/>
          <w:szCs w:val="20"/>
          <w:lang w:bidi="ar-EG"/>
        </w:rPr>
        <w:t xml:space="preserve">: </w:t>
      </w:r>
      <w:r w:rsidR="00715781" w:rsidRPr="00D41DA9">
        <w:rPr>
          <w:sz w:val="20"/>
          <w:szCs w:val="20"/>
          <w:lang w:bidi="ar-EG"/>
        </w:rPr>
        <w:t>P</w:t>
      </w:r>
      <w:r w:rsidRPr="00D41DA9">
        <w:rPr>
          <w:sz w:val="20"/>
          <w:szCs w:val="20"/>
          <w:lang w:bidi="ar-EG"/>
        </w:rPr>
        <w:t>artially</w:t>
      </w:r>
      <w:r w:rsidR="000C1CAF" w:rsidRPr="00D41DA9">
        <w:rPr>
          <w:sz w:val="20"/>
          <w:szCs w:val="20"/>
          <w:lang w:bidi="ar-EG"/>
        </w:rPr>
        <w:t xml:space="preserve"> alter</w:t>
      </w:r>
      <w:r w:rsidR="001D3B88" w:rsidRPr="00D41DA9">
        <w:rPr>
          <w:sz w:val="20"/>
          <w:szCs w:val="20"/>
          <w:lang w:bidi="ar-EG"/>
        </w:rPr>
        <w:t xml:space="preserve">ed </w:t>
      </w:r>
      <w:r w:rsidR="000C1CAF" w:rsidRPr="00D41DA9">
        <w:rPr>
          <w:sz w:val="20"/>
          <w:szCs w:val="20"/>
          <w:lang w:bidi="ar-EG"/>
        </w:rPr>
        <w:t>biotite to</w:t>
      </w:r>
      <w:r w:rsidRPr="00D41DA9">
        <w:rPr>
          <w:sz w:val="20"/>
          <w:szCs w:val="20"/>
          <w:lang w:bidi="ar-EG"/>
        </w:rPr>
        <w:t xml:space="preserve"> chlorite and crystal of zircon </w:t>
      </w:r>
      <w:r w:rsidR="000C1CAF" w:rsidRPr="00D41DA9">
        <w:rPr>
          <w:sz w:val="20"/>
          <w:szCs w:val="20"/>
          <w:lang w:bidi="ar-EG"/>
        </w:rPr>
        <w:t>in plagioclase</w:t>
      </w:r>
      <w:r w:rsidR="00D81560" w:rsidRPr="00D41DA9">
        <w:rPr>
          <w:sz w:val="20"/>
          <w:szCs w:val="20"/>
          <w:lang w:bidi="ar-EG"/>
        </w:rPr>
        <w:t xml:space="preserve"> (older granite)</w:t>
      </w:r>
      <w:r w:rsidR="00556297" w:rsidRPr="00D41DA9">
        <w:rPr>
          <w:sz w:val="20"/>
          <w:szCs w:val="20"/>
          <w:lang w:bidi="ar-EG"/>
        </w:rPr>
        <w:t>; C.N</w:t>
      </w:r>
      <w:r w:rsidR="00221323" w:rsidRPr="00D41DA9">
        <w:rPr>
          <w:sz w:val="20"/>
          <w:szCs w:val="20"/>
          <w:lang w:bidi="ar-EG"/>
        </w:rPr>
        <w:t>.</w:t>
      </w:r>
    </w:p>
    <w:p w:rsidR="00CF4E35" w:rsidRPr="00D41DA9" w:rsidRDefault="00DA0384" w:rsidP="00024F03">
      <w:pPr>
        <w:bidi w:val="0"/>
        <w:snapToGrid w:val="0"/>
        <w:ind w:firstLine="425"/>
        <w:jc w:val="both"/>
        <w:rPr>
          <w:sz w:val="20"/>
          <w:szCs w:val="20"/>
          <w:lang w:bidi="ar-EG"/>
        </w:rPr>
      </w:pPr>
      <w:r w:rsidRPr="00D41DA9">
        <w:rPr>
          <w:b/>
          <w:bCs/>
          <w:sz w:val="20"/>
          <w:szCs w:val="20"/>
          <w:lang w:bidi="ar-EG"/>
        </w:rPr>
        <w:t>F</w:t>
      </w:r>
      <w:r w:rsidR="00CF4E35" w:rsidRPr="00D41DA9">
        <w:rPr>
          <w:sz w:val="20"/>
          <w:szCs w:val="20"/>
          <w:lang w:bidi="ar-EG"/>
        </w:rPr>
        <w:t>:</w:t>
      </w:r>
      <w:r w:rsidR="00A1215E" w:rsidRPr="00D41DA9">
        <w:rPr>
          <w:rFonts w:hint="eastAsia"/>
          <w:sz w:val="20"/>
          <w:szCs w:val="20"/>
          <w:lang w:eastAsia="zh-CN" w:bidi="ar-EG"/>
        </w:rPr>
        <w:t xml:space="preserve"> </w:t>
      </w:r>
      <w:r w:rsidR="00EC3B2F" w:rsidRPr="00D41DA9">
        <w:rPr>
          <w:sz w:val="20"/>
          <w:szCs w:val="20"/>
          <w:lang w:bidi="ar-EG"/>
        </w:rPr>
        <w:t>Veinlet</w:t>
      </w:r>
      <w:r w:rsidR="00CF4E35" w:rsidRPr="00D41DA9">
        <w:rPr>
          <w:sz w:val="20"/>
          <w:szCs w:val="20"/>
          <w:lang w:bidi="ar-EG"/>
        </w:rPr>
        <w:t xml:space="preserve"> orthoclase perthite</w:t>
      </w:r>
      <w:r w:rsidR="00CF4E35" w:rsidRPr="00D41DA9">
        <w:rPr>
          <w:sz w:val="20"/>
          <w:szCs w:val="20"/>
        </w:rPr>
        <w:t xml:space="preserve"> crystals</w:t>
      </w:r>
      <w:r w:rsidR="00B870FD" w:rsidRPr="00D41DA9">
        <w:rPr>
          <w:sz w:val="20"/>
          <w:szCs w:val="20"/>
        </w:rPr>
        <w:t xml:space="preserve"> enclosing an altered plagioclase crystal</w:t>
      </w:r>
      <w:r w:rsidR="002E5EE0" w:rsidRPr="00D41DA9">
        <w:rPr>
          <w:sz w:val="20"/>
          <w:szCs w:val="20"/>
          <w:lang w:bidi="ar-EG"/>
        </w:rPr>
        <w:t>(younger granite)</w:t>
      </w:r>
      <w:r w:rsidR="00556297" w:rsidRPr="00D41DA9">
        <w:rPr>
          <w:sz w:val="20"/>
          <w:szCs w:val="20"/>
          <w:lang w:bidi="ar-EG"/>
        </w:rPr>
        <w:t>; C.N</w:t>
      </w:r>
      <w:r w:rsidR="00221323" w:rsidRPr="00D41DA9">
        <w:rPr>
          <w:sz w:val="20"/>
          <w:szCs w:val="20"/>
        </w:rPr>
        <w:t>.</w:t>
      </w:r>
    </w:p>
    <w:p w:rsidR="000F3A33" w:rsidRPr="00024F03" w:rsidRDefault="000F3A33" w:rsidP="00024F03">
      <w:pPr>
        <w:bidi w:val="0"/>
        <w:snapToGrid w:val="0"/>
        <w:ind w:firstLine="425"/>
        <w:jc w:val="both"/>
        <w:rPr>
          <w:sz w:val="20"/>
          <w:szCs w:val="18"/>
          <w:lang w:bidi="ar-EG"/>
        </w:rPr>
      </w:pPr>
    </w:p>
    <w:tbl>
      <w:tblPr>
        <w:tblW w:w="0" w:type="auto"/>
        <w:jc w:val="center"/>
        <w:tblLook w:val="04A0"/>
      </w:tblPr>
      <w:tblGrid>
        <w:gridCol w:w="4048"/>
        <w:gridCol w:w="4087"/>
      </w:tblGrid>
      <w:tr w:rsidR="000F3A33" w:rsidRPr="00024F03" w:rsidTr="00024F03">
        <w:trPr>
          <w:jc w:val="center"/>
        </w:trPr>
        <w:tc>
          <w:tcPr>
            <w:tcW w:w="0" w:type="auto"/>
            <w:vAlign w:val="center"/>
          </w:tcPr>
          <w:p w:rsidR="000F3A33" w:rsidRDefault="00AC2385" w:rsidP="00024F03">
            <w:pPr>
              <w:bidi w:val="0"/>
              <w:snapToGrid w:val="0"/>
              <w:jc w:val="center"/>
              <w:rPr>
                <w:sz w:val="18"/>
                <w:lang w:eastAsia="zh-CN"/>
              </w:rPr>
            </w:pPr>
            <w:r w:rsidRPr="00AC2385">
              <w:rPr>
                <w:sz w:val="18"/>
              </w:rPr>
              <w:pict>
                <v:shape id="Picture 17" o:spid="_x0000_i1033" type="#_x0000_t75" style="width:190.35pt;height:144.65pt;visibility:visible">
                  <v:imagedata r:id="rId24" o:title="Graphic508"/>
                </v:shape>
              </w:pict>
            </w:r>
          </w:p>
          <w:p w:rsidR="00024F03" w:rsidRPr="00024F03" w:rsidRDefault="00024F03" w:rsidP="00024F03">
            <w:pPr>
              <w:bidi w:val="0"/>
              <w:snapToGrid w:val="0"/>
              <w:jc w:val="center"/>
              <w:rPr>
                <w:color w:val="000000"/>
                <w:sz w:val="18"/>
                <w:szCs w:val="18"/>
                <w:lang w:eastAsia="zh-CN" w:bidi="ar-EG"/>
              </w:rPr>
            </w:pPr>
          </w:p>
        </w:tc>
        <w:tc>
          <w:tcPr>
            <w:tcW w:w="0" w:type="auto"/>
            <w:vAlign w:val="center"/>
          </w:tcPr>
          <w:p w:rsidR="000F3A33" w:rsidRDefault="00AC2385" w:rsidP="00024F03">
            <w:pPr>
              <w:bidi w:val="0"/>
              <w:snapToGrid w:val="0"/>
              <w:jc w:val="center"/>
              <w:rPr>
                <w:sz w:val="18"/>
                <w:lang w:eastAsia="zh-CN"/>
              </w:rPr>
            </w:pPr>
            <w:r w:rsidRPr="00AC2385">
              <w:rPr>
                <w:sz w:val="18"/>
              </w:rPr>
              <w:pict>
                <v:shape id="Picture 18" o:spid="_x0000_i1034" type="#_x0000_t75" style="width:193.45pt;height:149.65pt;visibility:visible;mso-position-horizontal-relative:text;mso-position-vertical-relative:text">
                  <v:imagedata r:id="rId25" o:title="Graphic510"/>
                </v:shape>
              </w:pict>
            </w:r>
          </w:p>
          <w:p w:rsidR="00024F03" w:rsidRPr="00024F03" w:rsidRDefault="00024F03" w:rsidP="00024F03">
            <w:pPr>
              <w:bidi w:val="0"/>
              <w:snapToGrid w:val="0"/>
              <w:jc w:val="center"/>
              <w:rPr>
                <w:color w:val="000000"/>
                <w:sz w:val="18"/>
                <w:szCs w:val="18"/>
                <w:lang w:eastAsia="zh-CN" w:bidi="ar-EG"/>
              </w:rPr>
            </w:pPr>
          </w:p>
        </w:tc>
      </w:tr>
      <w:tr w:rsidR="000F3A33" w:rsidRPr="00024F03" w:rsidTr="00024F03">
        <w:trPr>
          <w:jc w:val="center"/>
        </w:trPr>
        <w:tc>
          <w:tcPr>
            <w:tcW w:w="0" w:type="auto"/>
            <w:vAlign w:val="center"/>
          </w:tcPr>
          <w:p w:rsidR="000F3A33" w:rsidRPr="00024F03" w:rsidRDefault="00AC2385" w:rsidP="00024F03">
            <w:pPr>
              <w:bidi w:val="0"/>
              <w:snapToGrid w:val="0"/>
              <w:jc w:val="center"/>
              <w:rPr>
                <w:color w:val="000000"/>
                <w:sz w:val="18"/>
                <w:szCs w:val="18"/>
                <w:lang w:bidi="ar-EG"/>
              </w:rPr>
            </w:pPr>
            <w:r w:rsidRPr="00AC2385">
              <w:rPr>
                <w:sz w:val="18"/>
              </w:rPr>
              <w:pict>
                <v:shape id="Picture 19" o:spid="_x0000_i1035" type="#_x0000_t75" style="width:191.6pt;height:142.75pt;visibility:visible;mso-position-horizontal-relative:text;mso-position-vertical-relative:text">
                  <v:imagedata r:id="rId26" o:title="Graphic511"/>
                </v:shape>
              </w:pict>
            </w:r>
          </w:p>
        </w:tc>
        <w:tc>
          <w:tcPr>
            <w:tcW w:w="0" w:type="auto"/>
            <w:vAlign w:val="center"/>
          </w:tcPr>
          <w:p w:rsidR="000F3A33" w:rsidRPr="00024F03" w:rsidRDefault="00AC2385" w:rsidP="00024F03">
            <w:pPr>
              <w:bidi w:val="0"/>
              <w:snapToGrid w:val="0"/>
              <w:jc w:val="center"/>
              <w:rPr>
                <w:color w:val="000000"/>
                <w:sz w:val="18"/>
                <w:szCs w:val="18"/>
                <w:lang w:bidi="ar-EG"/>
              </w:rPr>
            </w:pPr>
            <w:r w:rsidRPr="00AC2385">
              <w:rPr>
                <w:sz w:val="18"/>
              </w:rPr>
              <w:pict>
                <v:shape id="Picture 20" o:spid="_x0000_i1036" type="#_x0000_t75" style="width:186.55pt;height:142.1pt;visibility:visible;mso-position-horizontal-relative:text;mso-position-vertical-relative:text">
                  <v:imagedata r:id="rId27" o:title="Graphic512"/>
                </v:shape>
              </w:pict>
            </w:r>
          </w:p>
        </w:tc>
      </w:tr>
    </w:tbl>
    <w:p w:rsidR="00715781" w:rsidRPr="00024F03" w:rsidRDefault="00715781" w:rsidP="00024F03">
      <w:pPr>
        <w:bidi w:val="0"/>
        <w:snapToGrid w:val="0"/>
        <w:ind w:firstLine="425"/>
        <w:jc w:val="both"/>
        <w:rPr>
          <w:sz w:val="20"/>
          <w:szCs w:val="20"/>
          <w:lang w:bidi="ar-EG"/>
        </w:rPr>
      </w:pPr>
    </w:p>
    <w:tbl>
      <w:tblPr>
        <w:tblW w:w="0" w:type="auto"/>
        <w:jc w:val="center"/>
        <w:tblLook w:val="04A0"/>
      </w:tblPr>
      <w:tblGrid>
        <w:gridCol w:w="4160"/>
        <w:gridCol w:w="4112"/>
      </w:tblGrid>
      <w:tr w:rsidR="0021322E" w:rsidRPr="00024F03" w:rsidTr="00FE364E">
        <w:trPr>
          <w:trHeight w:val="2967"/>
          <w:jc w:val="center"/>
        </w:trPr>
        <w:tc>
          <w:tcPr>
            <w:tcW w:w="3838" w:type="dxa"/>
          </w:tcPr>
          <w:p w:rsidR="0021322E" w:rsidRPr="00024F03" w:rsidRDefault="00AC2385" w:rsidP="00024F03">
            <w:pPr>
              <w:bidi w:val="0"/>
              <w:snapToGrid w:val="0"/>
              <w:jc w:val="center"/>
              <w:rPr>
                <w:color w:val="000000"/>
                <w:sz w:val="20"/>
                <w:szCs w:val="20"/>
              </w:rPr>
            </w:pPr>
            <w:r>
              <w:lastRenderedPageBreak/>
              <w:pict>
                <v:shape id="Picture 21" o:spid="_x0000_i1037" type="#_x0000_t75" style="width:197.2pt;height:148.4pt;visibility:visible">
                  <v:imagedata r:id="rId28" o:title="Graphic515"/>
                </v:shape>
              </w:pict>
            </w:r>
          </w:p>
        </w:tc>
        <w:tc>
          <w:tcPr>
            <w:tcW w:w="3839" w:type="dxa"/>
          </w:tcPr>
          <w:p w:rsidR="0021322E" w:rsidRPr="00024F03" w:rsidRDefault="00AC2385" w:rsidP="00024F03">
            <w:pPr>
              <w:bidi w:val="0"/>
              <w:snapToGrid w:val="0"/>
              <w:jc w:val="center"/>
              <w:rPr>
                <w:color w:val="000000"/>
                <w:sz w:val="20"/>
                <w:szCs w:val="20"/>
              </w:rPr>
            </w:pPr>
            <w:r>
              <w:pict>
                <v:shape id="Picture 23" o:spid="_x0000_i1038" type="#_x0000_t75" style="width:194.7pt;height:153.4pt;visibility:visible;mso-position-horizontal-relative:text;mso-position-vertical-relative:text">
                  <v:imagedata r:id="rId29" o:title="Graphic516"/>
                </v:shape>
              </w:pict>
            </w:r>
          </w:p>
        </w:tc>
      </w:tr>
    </w:tbl>
    <w:p w:rsidR="00715781" w:rsidRPr="00D41DA9" w:rsidRDefault="00A75BBA" w:rsidP="00024F03">
      <w:pPr>
        <w:bidi w:val="0"/>
        <w:snapToGrid w:val="0"/>
        <w:ind w:leftChars="413" w:left="991"/>
        <w:jc w:val="both"/>
        <w:rPr>
          <w:b/>
          <w:bCs/>
          <w:sz w:val="20"/>
          <w:szCs w:val="20"/>
          <w:lang w:bidi="ar-EG"/>
        </w:rPr>
      </w:pPr>
      <w:r w:rsidRPr="00D41DA9">
        <w:rPr>
          <w:b/>
          <w:bCs/>
          <w:sz w:val="20"/>
          <w:szCs w:val="20"/>
          <w:lang w:bidi="ar-EG"/>
        </w:rPr>
        <w:t>(Fig.</w:t>
      </w:r>
      <w:r w:rsidR="00EC3B2F" w:rsidRPr="00D41DA9">
        <w:rPr>
          <w:b/>
          <w:bCs/>
          <w:sz w:val="20"/>
          <w:szCs w:val="20"/>
          <w:lang w:bidi="ar-EG"/>
        </w:rPr>
        <w:t>4</w:t>
      </w:r>
      <w:r w:rsidRPr="00D41DA9">
        <w:rPr>
          <w:b/>
          <w:bCs/>
          <w:sz w:val="20"/>
          <w:szCs w:val="20"/>
          <w:lang w:bidi="ar-EG"/>
        </w:rPr>
        <w:t>)</w:t>
      </w:r>
      <w:r w:rsidR="00BA6096" w:rsidRPr="00D41DA9">
        <w:rPr>
          <w:rFonts w:hint="eastAsia"/>
          <w:b/>
          <w:bCs/>
          <w:sz w:val="20"/>
          <w:szCs w:val="20"/>
          <w:lang w:eastAsia="zh-CN" w:bidi="ar-EG"/>
        </w:rPr>
        <w:t xml:space="preserve"> </w:t>
      </w:r>
      <w:r w:rsidR="00715781" w:rsidRPr="00D41DA9">
        <w:rPr>
          <w:b/>
          <w:bCs/>
          <w:sz w:val="20"/>
          <w:szCs w:val="20"/>
        </w:rPr>
        <w:t>The following photomicrograph</w:t>
      </w:r>
      <w:r w:rsidR="00556297" w:rsidRPr="00D41DA9">
        <w:rPr>
          <w:b/>
          <w:bCs/>
          <w:sz w:val="20"/>
          <w:szCs w:val="20"/>
        </w:rPr>
        <w:t>s</w:t>
      </w:r>
      <w:r w:rsidR="00715781" w:rsidRPr="00D41DA9">
        <w:rPr>
          <w:b/>
          <w:bCs/>
          <w:sz w:val="20"/>
          <w:szCs w:val="20"/>
        </w:rPr>
        <w:t xml:space="preserve"> showing the:</w:t>
      </w:r>
    </w:p>
    <w:p w:rsidR="00715781" w:rsidRPr="00D41DA9" w:rsidRDefault="00715781" w:rsidP="00024F03">
      <w:pPr>
        <w:bidi w:val="0"/>
        <w:snapToGrid w:val="0"/>
        <w:ind w:leftChars="413" w:left="991"/>
        <w:jc w:val="both"/>
        <w:rPr>
          <w:bCs/>
          <w:sz w:val="20"/>
          <w:szCs w:val="20"/>
          <w:lang w:bidi="ar-EG"/>
        </w:rPr>
      </w:pPr>
      <w:r w:rsidRPr="00D41DA9">
        <w:rPr>
          <w:bCs/>
          <w:sz w:val="20"/>
          <w:szCs w:val="20"/>
          <w:lang w:bidi="ar-EG"/>
        </w:rPr>
        <w:t>A: Reaction rim of albite between two crystals of perthite</w:t>
      </w:r>
      <w:r w:rsidR="00BA6096" w:rsidRPr="00D41DA9">
        <w:rPr>
          <w:rFonts w:hint="eastAsia"/>
          <w:bCs/>
          <w:sz w:val="20"/>
          <w:szCs w:val="20"/>
          <w:lang w:eastAsia="zh-CN" w:bidi="ar-EG"/>
        </w:rPr>
        <w:t xml:space="preserve"> </w:t>
      </w:r>
      <w:r w:rsidR="002E5EE0" w:rsidRPr="00D41DA9">
        <w:rPr>
          <w:bCs/>
          <w:sz w:val="20"/>
          <w:szCs w:val="20"/>
          <w:lang w:bidi="ar-EG"/>
        </w:rPr>
        <w:t>(younger granite)</w:t>
      </w:r>
      <w:r w:rsidR="00556297" w:rsidRPr="00D41DA9">
        <w:rPr>
          <w:bCs/>
          <w:sz w:val="20"/>
          <w:szCs w:val="20"/>
          <w:lang w:bidi="ar-EG"/>
        </w:rPr>
        <w:t>; C.N.</w:t>
      </w:r>
    </w:p>
    <w:p w:rsidR="00715781" w:rsidRPr="00D41DA9" w:rsidRDefault="00715781" w:rsidP="00024F03">
      <w:pPr>
        <w:bidi w:val="0"/>
        <w:snapToGrid w:val="0"/>
        <w:ind w:leftChars="413" w:left="991"/>
        <w:jc w:val="both"/>
        <w:rPr>
          <w:bCs/>
          <w:sz w:val="20"/>
          <w:szCs w:val="20"/>
          <w:lang w:bidi="ar-EG"/>
        </w:rPr>
      </w:pPr>
      <w:r w:rsidRPr="00D41DA9">
        <w:rPr>
          <w:bCs/>
          <w:sz w:val="20"/>
          <w:szCs w:val="20"/>
          <w:lang w:bidi="ar-EG"/>
        </w:rPr>
        <w:t>B:</w:t>
      </w:r>
      <w:r w:rsidR="00D41DA9" w:rsidRPr="00D41DA9">
        <w:rPr>
          <w:rFonts w:hint="eastAsia"/>
          <w:bCs/>
          <w:sz w:val="20"/>
          <w:szCs w:val="20"/>
          <w:lang w:eastAsia="zh-CN" w:bidi="ar-EG"/>
        </w:rPr>
        <w:t xml:space="preserve"> </w:t>
      </w:r>
      <w:r w:rsidRPr="00D41DA9">
        <w:rPr>
          <w:bCs/>
          <w:sz w:val="20"/>
          <w:szCs w:val="20"/>
          <w:lang w:bidi="ar-EG"/>
        </w:rPr>
        <w:t xml:space="preserve">Dislocation of plagioclase </w:t>
      </w:r>
      <w:r w:rsidRPr="00D41DA9">
        <w:rPr>
          <w:bCs/>
          <w:sz w:val="20"/>
          <w:szCs w:val="20"/>
        </w:rPr>
        <w:t>due to the deformation</w:t>
      </w:r>
      <w:r w:rsidR="00D41DA9">
        <w:rPr>
          <w:rFonts w:hint="eastAsia"/>
          <w:bCs/>
          <w:sz w:val="20"/>
          <w:szCs w:val="20"/>
          <w:lang w:eastAsia="zh-CN"/>
        </w:rPr>
        <w:t xml:space="preserve"> </w:t>
      </w:r>
      <w:r w:rsidR="002E5EE0" w:rsidRPr="00D41DA9">
        <w:rPr>
          <w:bCs/>
          <w:sz w:val="20"/>
          <w:szCs w:val="20"/>
          <w:lang w:bidi="ar-EG"/>
        </w:rPr>
        <w:t>(younger granite)</w:t>
      </w:r>
      <w:r w:rsidR="00556297" w:rsidRPr="00D41DA9">
        <w:rPr>
          <w:bCs/>
          <w:sz w:val="20"/>
          <w:szCs w:val="20"/>
        </w:rPr>
        <w:t>;</w:t>
      </w:r>
      <w:r w:rsidR="00556297" w:rsidRPr="00D41DA9">
        <w:rPr>
          <w:bCs/>
          <w:sz w:val="20"/>
          <w:szCs w:val="20"/>
          <w:lang w:bidi="ar-EG"/>
        </w:rPr>
        <w:t xml:space="preserve"> C.N</w:t>
      </w:r>
      <w:r w:rsidRPr="00D41DA9">
        <w:rPr>
          <w:bCs/>
          <w:sz w:val="20"/>
          <w:szCs w:val="20"/>
          <w:lang w:bidi="ar-EG"/>
        </w:rPr>
        <w:t>.</w:t>
      </w:r>
    </w:p>
    <w:p w:rsidR="00A75BBA" w:rsidRPr="00D41DA9" w:rsidRDefault="00A75BBA" w:rsidP="00024F03">
      <w:pPr>
        <w:bidi w:val="0"/>
        <w:snapToGrid w:val="0"/>
        <w:ind w:leftChars="413" w:left="991"/>
        <w:jc w:val="both"/>
        <w:rPr>
          <w:bCs/>
          <w:sz w:val="20"/>
          <w:szCs w:val="20"/>
          <w:lang w:bidi="ar-EG"/>
        </w:rPr>
      </w:pPr>
      <w:r w:rsidRPr="00D41DA9">
        <w:rPr>
          <w:bCs/>
          <w:sz w:val="20"/>
          <w:szCs w:val="20"/>
          <w:lang w:bidi="ar-EG"/>
        </w:rPr>
        <w:t xml:space="preserve">C- </w:t>
      </w:r>
      <w:r w:rsidR="00715781" w:rsidRPr="00D41DA9">
        <w:rPr>
          <w:bCs/>
          <w:sz w:val="20"/>
          <w:szCs w:val="20"/>
          <w:lang w:bidi="ar-EG"/>
        </w:rPr>
        <w:t>Twisting</w:t>
      </w:r>
      <w:r w:rsidR="007324F5" w:rsidRPr="00D41DA9">
        <w:rPr>
          <w:bCs/>
          <w:sz w:val="20"/>
          <w:szCs w:val="20"/>
          <w:lang w:bidi="ar-EG"/>
        </w:rPr>
        <w:t xml:space="preserve"> of plagioclase</w:t>
      </w:r>
      <w:r w:rsidR="00D41DA9">
        <w:rPr>
          <w:rFonts w:hint="eastAsia"/>
          <w:bCs/>
          <w:sz w:val="20"/>
          <w:szCs w:val="20"/>
          <w:lang w:eastAsia="zh-CN" w:bidi="ar-EG"/>
        </w:rPr>
        <w:t xml:space="preserve"> </w:t>
      </w:r>
      <w:r w:rsidR="002E5EE0" w:rsidRPr="00D41DA9">
        <w:rPr>
          <w:bCs/>
          <w:sz w:val="20"/>
          <w:szCs w:val="20"/>
          <w:lang w:bidi="ar-EG"/>
        </w:rPr>
        <w:t>(younger granite)</w:t>
      </w:r>
      <w:r w:rsidR="00556297" w:rsidRPr="00D41DA9">
        <w:rPr>
          <w:bCs/>
          <w:sz w:val="20"/>
          <w:szCs w:val="20"/>
          <w:lang w:bidi="ar-EG"/>
        </w:rPr>
        <w:t>; C.N.</w:t>
      </w:r>
    </w:p>
    <w:p w:rsidR="00A75BBA" w:rsidRPr="00D41DA9" w:rsidRDefault="00A75BBA" w:rsidP="00024F03">
      <w:pPr>
        <w:bidi w:val="0"/>
        <w:snapToGrid w:val="0"/>
        <w:ind w:leftChars="413" w:left="991"/>
        <w:jc w:val="both"/>
        <w:rPr>
          <w:bCs/>
          <w:sz w:val="20"/>
          <w:szCs w:val="20"/>
          <w:lang w:bidi="ar-EG"/>
        </w:rPr>
      </w:pPr>
      <w:r w:rsidRPr="00D41DA9">
        <w:rPr>
          <w:bCs/>
          <w:sz w:val="20"/>
          <w:szCs w:val="20"/>
          <w:lang w:bidi="ar-EG"/>
        </w:rPr>
        <w:t xml:space="preserve">D- </w:t>
      </w:r>
      <w:r w:rsidR="00715781" w:rsidRPr="00D41DA9">
        <w:rPr>
          <w:bCs/>
          <w:sz w:val="20"/>
          <w:szCs w:val="20"/>
          <w:lang w:bidi="ar-EG"/>
        </w:rPr>
        <w:t>Plagioclase</w:t>
      </w:r>
      <w:r w:rsidRPr="00D41DA9">
        <w:rPr>
          <w:bCs/>
          <w:sz w:val="20"/>
          <w:szCs w:val="20"/>
        </w:rPr>
        <w:t>encloses skeleton of quartz crystals</w:t>
      </w:r>
      <w:r w:rsidR="00BA6096" w:rsidRPr="00D41DA9">
        <w:rPr>
          <w:rFonts w:hint="eastAsia"/>
          <w:bCs/>
          <w:sz w:val="20"/>
          <w:szCs w:val="20"/>
          <w:lang w:eastAsia="zh-CN"/>
        </w:rPr>
        <w:t xml:space="preserve"> </w:t>
      </w:r>
      <w:r w:rsidR="004B5EFB" w:rsidRPr="00D41DA9">
        <w:rPr>
          <w:bCs/>
          <w:sz w:val="20"/>
          <w:szCs w:val="20"/>
          <w:lang w:bidi="ar-EG"/>
        </w:rPr>
        <w:t>(younger granite)</w:t>
      </w:r>
      <w:r w:rsidR="00556297" w:rsidRPr="00D41DA9">
        <w:rPr>
          <w:bCs/>
          <w:sz w:val="20"/>
          <w:szCs w:val="20"/>
          <w:lang w:bidi="ar-EG"/>
        </w:rPr>
        <w:t>; C.N</w:t>
      </w:r>
      <w:r w:rsidRPr="00D41DA9">
        <w:rPr>
          <w:bCs/>
          <w:sz w:val="20"/>
          <w:szCs w:val="20"/>
          <w:lang w:bidi="ar-EG"/>
        </w:rPr>
        <w:t>.</w:t>
      </w:r>
    </w:p>
    <w:p w:rsidR="00A75BBA" w:rsidRPr="00D41DA9" w:rsidRDefault="00A75BBA" w:rsidP="00024F03">
      <w:pPr>
        <w:bidi w:val="0"/>
        <w:snapToGrid w:val="0"/>
        <w:ind w:leftChars="413" w:left="991"/>
        <w:jc w:val="both"/>
        <w:rPr>
          <w:bCs/>
          <w:sz w:val="20"/>
          <w:szCs w:val="20"/>
          <w:lang w:bidi="ar-EG"/>
        </w:rPr>
      </w:pPr>
      <w:r w:rsidRPr="00D41DA9">
        <w:rPr>
          <w:bCs/>
          <w:sz w:val="20"/>
          <w:szCs w:val="20"/>
          <w:lang w:bidi="ar-EG"/>
        </w:rPr>
        <w:t xml:space="preserve">E- </w:t>
      </w:r>
      <w:r w:rsidR="00715781" w:rsidRPr="00D41DA9">
        <w:rPr>
          <w:bCs/>
          <w:sz w:val="20"/>
          <w:szCs w:val="20"/>
          <w:lang w:bidi="ar-EG"/>
        </w:rPr>
        <w:t>Veinlet</w:t>
      </w:r>
      <w:r w:rsidR="009C57FB" w:rsidRPr="00D41DA9">
        <w:rPr>
          <w:bCs/>
          <w:sz w:val="20"/>
          <w:szCs w:val="20"/>
          <w:lang w:bidi="ar-EG"/>
        </w:rPr>
        <w:t xml:space="preserve"> of </w:t>
      </w:r>
      <w:r w:rsidR="007324F5" w:rsidRPr="00D41DA9">
        <w:rPr>
          <w:bCs/>
          <w:sz w:val="20"/>
          <w:szCs w:val="20"/>
          <w:lang w:bidi="ar-EG"/>
        </w:rPr>
        <w:t>quartz in plagioclase</w:t>
      </w:r>
      <w:r w:rsidR="00BA6096" w:rsidRPr="00D41DA9">
        <w:rPr>
          <w:rFonts w:hint="eastAsia"/>
          <w:bCs/>
          <w:sz w:val="20"/>
          <w:szCs w:val="20"/>
          <w:lang w:eastAsia="zh-CN" w:bidi="ar-EG"/>
        </w:rPr>
        <w:t xml:space="preserve"> </w:t>
      </w:r>
      <w:r w:rsidR="002E5EE0" w:rsidRPr="00D41DA9">
        <w:rPr>
          <w:bCs/>
          <w:sz w:val="20"/>
          <w:szCs w:val="20"/>
          <w:lang w:bidi="ar-EG"/>
        </w:rPr>
        <w:t>(younger granite)</w:t>
      </w:r>
      <w:r w:rsidR="00556297" w:rsidRPr="00D41DA9">
        <w:rPr>
          <w:bCs/>
          <w:sz w:val="20"/>
          <w:szCs w:val="20"/>
          <w:lang w:bidi="ar-EG"/>
        </w:rPr>
        <w:t>; C.N</w:t>
      </w:r>
      <w:r w:rsidR="009C57FB" w:rsidRPr="00D41DA9">
        <w:rPr>
          <w:bCs/>
          <w:sz w:val="20"/>
          <w:szCs w:val="20"/>
          <w:lang w:bidi="ar-EG"/>
        </w:rPr>
        <w:t>.</w:t>
      </w:r>
    </w:p>
    <w:p w:rsidR="00604BE1" w:rsidRPr="00D41DA9" w:rsidRDefault="00A75BBA" w:rsidP="00024F03">
      <w:pPr>
        <w:bidi w:val="0"/>
        <w:snapToGrid w:val="0"/>
        <w:ind w:leftChars="413" w:left="991"/>
        <w:jc w:val="both"/>
        <w:rPr>
          <w:bCs/>
          <w:sz w:val="20"/>
          <w:szCs w:val="20"/>
          <w:lang w:bidi="ar-EG"/>
        </w:rPr>
      </w:pPr>
      <w:r w:rsidRPr="00D41DA9">
        <w:rPr>
          <w:bCs/>
          <w:sz w:val="20"/>
          <w:szCs w:val="20"/>
          <w:lang w:bidi="ar-EG"/>
        </w:rPr>
        <w:t>F</w:t>
      </w:r>
      <w:r w:rsidR="00DA0384" w:rsidRPr="00D41DA9">
        <w:rPr>
          <w:bCs/>
          <w:sz w:val="20"/>
          <w:szCs w:val="20"/>
          <w:lang w:bidi="ar-EG"/>
        </w:rPr>
        <w:t xml:space="preserve">: </w:t>
      </w:r>
      <w:r w:rsidR="00715781" w:rsidRPr="00D41DA9">
        <w:rPr>
          <w:bCs/>
          <w:sz w:val="20"/>
          <w:szCs w:val="20"/>
          <w:lang w:bidi="ar-EG"/>
        </w:rPr>
        <w:t>Z</w:t>
      </w:r>
      <w:r w:rsidR="00DA0384" w:rsidRPr="00D41DA9">
        <w:rPr>
          <w:bCs/>
          <w:sz w:val="20"/>
          <w:szCs w:val="20"/>
          <w:lang w:bidi="ar-EG"/>
        </w:rPr>
        <w:t>ircon and allanite crystal</w:t>
      </w:r>
      <w:r w:rsidR="007324F5" w:rsidRPr="00D41DA9">
        <w:rPr>
          <w:bCs/>
          <w:sz w:val="20"/>
          <w:szCs w:val="20"/>
          <w:lang w:bidi="ar-EG"/>
        </w:rPr>
        <w:t>s embedded in biotite</w:t>
      </w:r>
      <w:r w:rsidR="00BA6096" w:rsidRPr="00D41DA9">
        <w:rPr>
          <w:rFonts w:hint="eastAsia"/>
          <w:bCs/>
          <w:sz w:val="20"/>
          <w:szCs w:val="20"/>
          <w:lang w:eastAsia="zh-CN" w:bidi="ar-EG"/>
        </w:rPr>
        <w:t xml:space="preserve"> </w:t>
      </w:r>
      <w:r w:rsidR="004B5EFB" w:rsidRPr="00D41DA9">
        <w:rPr>
          <w:bCs/>
          <w:sz w:val="20"/>
          <w:szCs w:val="20"/>
          <w:lang w:bidi="ar-EG"/>
        </w:rPr>
        <w:t>(younger granite)</w:t>
      </w:r>
      <w:r w:rsidR="00556297" w:rsidRPr="00D41DA9">
        <w:rPr>
          <w:bCs/>
          <w:sz w:val="20"/>
          <w:szCs w:val="20"/>
          <w:lang w:bidi="ar-EG"/>
        </w:rPr>
        <w:t>; P.P</w:t>
      </w:r>
      <w:r w:rsidR="00DA0384" w:rsidRPr="00D41DA9">
        <w:rPr>
          <w:bCs/>
          <w:sz w:val="20"/>
          <w:szCs w:val="20"/>
          <w:lang w:bidi="ar-EG"/>
        </w:rPr>
        <w:t>.</w:t>
      </w:r>
    </w:p>
    <w:p w:rsidR="0017782E" w:rsidRPr="00024F03" w:rsidRDefault="0017782E" w:rsidP="00024F03">
      <w:pPr>
        <w:bidi w:val="0"/>
        <w:snapToGrid w:val="0"/>
        <w:jc w:val="both"/>
        <w:rPr>
          <w:b/>
          <w:bCs/>
          <w:sz w:val="20"/>
          <w:szCs w:val="20"/>
        </w:rPr>
      </w:pPr>
    </w:p>
    <w:p w:rsidR="000C5A51" w:rsidRPr="00024F03" w:rsidRDefault="0072780B" w:rsidP="00024F03">
      <w:pPr>
        <w:tabs>
          <w:tab w:val="right" w:pos="10669"/>
        </w:tabs>
        <w:bidi w:val="0"/>
        <w:snapToGrid w:val="0"/>
        <w:jc w:val="center"/>
        <w:rPr>
          <w:b/>
          <w:bCs/>
          <w:sz w:val="18"/>
          <w:szCs w:val="18"/>
        </w:rPr>
      </w:pPr>
      <w:r w:rsidRPr="00024F03">
        <w:rPr>
          <w:b/>
          <w:bCs/>
          <w:sz w:val="18"/>
          <w:szCs w:val="18"/>
        </w:rPr>
        <w:t xml:space="preserve">Table </w:t>
      </w:r>
      <w:r w:rsidR="003C7BE5" w:rsidRPr="00024F03">
        <w:rPr>
          <w:b/>
          <w:bCs/>
          <w:sz w:val="18"/>
          <w:szCs w:val="18"/>
        </w:rPr>
        <w:t>2</w:t>
      </w:r>
      <w:r w:rsidRPr="00024F03">
        <w:rPr>
          <w:b/>
          <w:bCs/>
          <w:sz w:val="18"/>
          <w:szCs w:val="18"/>
        </w:rPr>
        <w:t xml:space="preserve">: Major oxides (wt %) of </w:t>
      </w:r>
      <w:r w:rsidR="00B870FD" w:rsidRPr="00024F03">
        <w:rPr>
          <w:b/>
          <w:bCs/>
          <w:sz w:val="18"/>
          <w:szCs w:val="18"/>
        </w:rPr>
        <w:t>El-Gi</w:t>
      </w:r>
      <w:r w:rsidR="00EB1F07" w:rsidRPr="00024F03">
        <w:rPr>
          <w:b/>
          <w:bCs/>
          <w:sz w:val="18"/>
          <w:szCs w:val="18"/>
        </w:rPr>
        <w:t>d</w:t>
      </w:r>
      <w:r w:rsidR="00B870FD" w:rsidRPr="00024F03">
        <w:rPr>
          <w:b/>
          <w:bCs/>
          <w:sz w:val="18"/>
          <w:szCs w:val="18"/>
        </w:rPr>
        <w:t>ami</w:t>
      </w:r>
      <w:r w:rsidRPr="00024F03">
        <w:rPr>
          <w:b/>
          <w:bCs/>
          <w:sz w:val="18"/>
          <w:szCs w:val="18"/>
        </w:rPr>
        <w:t xml:space="preserve"> granitic rocks.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
        <w:gridCol w:w="359"/>
        <w:gridCol w:w="359"/>
        <w:gridCol w:w="357"/>
        <w:gridCol w:w="357"/>
        <w:gridCol w:w="359"/>
        <w:gridCol w:w="357"/>
        <w:gridCol w:w="356"/>
        <w:gridCol w:w="358"/>
        <w:gridCol w:w="356"/>
        <w:gridCol w:w="356"/>
        <w:gridCol w:w="356"/>
        <w:gridCol w:w="356"/>
        <w:gridCol w:w="356"/>
        <w:gridCol w:w="356"/>
        <w:gridCol w:w="356"/>
        <w:gridCol w:w="245"/>
        <w:gridCol w:w="236"/>
        <w:gridCol w:w="398"/>
        <w:gridCol w:w="398"/>
        <w:gridCol w:w="398"/>
        <w:gridCol w:w="398"/>
        <w:gridCol w:w="356"/>
        <w:gridCol w:w="398"/>
        <w:gridCol w:w="398"/>
        <w:gridCol w:w="400"/>
      </w:tblGrid>
      <w:tr w:rsidR="000C5A51" w:rsidRPr="00BA651F" w:rsidTr="00024F03">
        <w:trPr>
          <w:jc w:val="center"/>
        </w:trPr>
        <w:tc>
          <w:tcPr>
            <w:tcW w:w="312" w:type="pct"/>
            <w:vMerge w:val="restart"/>
            <w:shd w:val="clear" w:color="auto" w:fill="auto"/>
            <w:noWrap/>
            <w:vAlign w:val="center"/>
          </w:tcPr>
          <w:p w:rsidR="000C5A51" w:rsidRPr="00BA651F" w:rsidRDefault="000C5A51" w:rsidP="00024F03">
            <w:pPr>
              <w:bidi w:val="0"/>
              <w:snapToGrid w:val="0"/>
              <w:jc w:val="both"/>
              <w:rPr>
                <w:b/>
                <w:color w:val="000000"/>
                <w:sz w:val="8"/>
                <w:szCs w:val="8"/>
              </w:rPr>
            </w:pPr>
          </w:p>
        </w:tc>
        <w:tc>
          <w:tcPr>
            <w:tcW w:w="1492" w:type="pct"/>
            <w:gridSpan w:val="8"/>
            <w:tcBorders>
              <w:right w:val="single" w:sz="12" w:space="0" w:color="auto"/>
            </w:tcBorders>
            <w:vAlign w:val="center"/>
          </w:tcPr>
          <w:p w:rsidR="000C5A51" w:rsidRPr="00BA651F" w:rsidRDefault="000C5A51" w:rsidP="00024F03">
            <w:pPr>
              <w:bidi w:val="0"/>
              <w:snapToGrid w:val="0"/>
              <w:jc w:val="both"/>
              <w:rPr>
                <w:b/>
                <w:color w:val="000000"/>
                <w:sz w:val="8"/>
                <w:szCs w:val="8"/>
              </w:rPr>
            </w:pPr>
            <w:r w:rsidRPr="00BA651F">
              <w:rPr>
                <w:b/>
                <w:color w:val="000000"/>
                <w:sz w:val="8"/>
                <w:szCs w:val="8"/>
              </w:rPr>
              <w:t>Older granite</w:t>
            </w:r>
          </w:p>
        </w:tc>
        <w:tc>
          <w:tcPr>
            <w:tcW w:w="3196" w:type="pct"/>
            <w:gridSpan w:val="17"/>
            <w:tcBorders>
              <w:left w:val="single" w:sz="12" w:space="0" w:color="auto"/>
            </w:tcBorders>
            <w:vAlign w:val="center"/>
          </w:tcPr>
          <w:p w:rsidR="000C5A51" w:rsidRPr="00BA651F" w:rsidRDefault="000C5A51" w:rsidP="00024F03">
            <w:pPr>
              <w:bidi w:val="0"/>
              <w:snapToGrid w:val="0"/>
              <w:jc w:val="both"/>
              <w:rPr>
                <w:b/>
                <w:color w:val="000000"/>
                <w:sz w:val="8"/>
                <w:szCs w:val="8"/>
              </w:rPr>
            </w:pPr>
            <w:r w:rsidRPr="00BA651F">
              <w:rPr>
                <w:b/>
                <w:color w:val="000000"/>
                <w:sz w:val="8"/>
                <w:szCs w:val="8"/>
              </w:rPr>
              <w:t>Younger granite</w:t>
            </w:r>
          </w:p>
        </w:tc>
      </w:tr>
      <w:tr w:rsidR="00EB1F07" w:rsidRPr="00BA651F" w:rsidTr="00024F03">
        <w:trPr>
          <w:jc w:val="center"/>
        </w:trPr>
        <w:tc>
          <w:tcPr>
            <w:tcW w:w="312" w:type="pct"/>
            <w:vMerge/>
            <w:shd w:val="clear" w:color="auto" w:fill="auto"/>
            <w:noWrap/>
            <w:vAlign w:val="center"/>
          </w:tcPr>
          <w:p w:rsidR="00EB1F07" w:rsidRPr="00BA651F" w:rsidRDefault="00EB1F07" w:rsidP="00024F03">
            <w:pPr>
              <w:bidi w:val="0"/>
              <w:snapToGrid w:val="0"/>
              <w:jc w:val="both"/>
              <w:rPr>
                <w:b/>
                <w:color w:val="000000"/>
                <w:sz w:val="8"/>
                <w:szCs w:val="8"/>
              </w:rPr>
            </w:pPr>
          </w:p>
        </w:tc>
        <w:tc>
          <w:tcPr>
            <w:tcW w:w="933" w:type="pct"/>
            <w:gridSpan w:val="5"/>
            <w:vAlign w:val="center"/>
          </w:tcPr>
          <w:p w:rsidR="00EB1F07" w:rsidRPr="00BA651F" w:rsidRDefault="00EB1F07" w:rsidP="00024F03">
            <w:pPr>
              <w:bidi w:val="0"/>
              <w:snapToGrid w:val="0"/>
              <w:jc w:val="both"/>
              <w:rPr>
                <w:b/>
                <w:color w:val="000000"/>
                <w:sz w:val="8"/>
                <w:szCs w:val="8"/>
              </w:rPr>
            </w:pPr>
            <w:r w:rsidRPr="00BA651F">
              <w:rPr>
                <w:b/>
                <w:color w:val="000000"/>
                <w:sz w:val="8"/>
                <w:szCs w:val="8"/>
              </w:rPr>
              <w:t>Tonalite</w:t>
            </w:r>
          </w:p>
        </w:tc>
        <w:tc>
          <w:tcPr>
            <w:tcW w:w="559" w:type="pct"/>
            <w:gridSpan w:val="3"/>
            <w:tcBorders>
              <w:right w:val="single" w:sz="12" w:space="0" w:color="auto"/>
            </w:tcBorders>
            <w:shd w:val="clear" w:color="auto" w:fill="auto"/>
            <w:noWrap/>
            <w:vAlign w:val="center"/>
          </w:tcPr>
          <w:p w:rsidR="00EB1F07" w:rsidRPr="00BA651F" w:rsidRDefault="00EB1F07" w:rsidP="00024F03">
            <w:pPr>
              <w:bidi w:val="0"/>
              <w:snapToGrid w:val="0"/>
              <w:jc w:val="both"/>
              <w:rPr>
                <w:b/>
                <w:color w:val="000000"/>
                <w:sz w:val="8"/>
                <w:szCs w:val="8"/>
              </w:rPr>
            </w:pPr>
            <w:r w:rsidRPr="00BA651F">
              <w:rPr>
                <w:b/>
                <w:color w:val="000000"/>
                <w:sz w:val="8"/>
                <w:szCs w:val="8"/>
              </w:rPr>
              <w:t>Granodiorite</w:t>
            </w:r>
          </w:p>
        </w:tc>
        <w:tc>
          <w:tcPr>
            <w:tcW w:w="1430" w:type="pct"/>
            <w:gridSpan w:val="8"/>
            <w:tcBorders>
              <w:left w:val="single" w:sz="12" w:space="0" w:color="auto"/>
            </w:tcBorders>
            <w:vAlign w:val="center"/>
          </w:tcPr>
          <w:p w:rsidR="00EB1F07" w:rsidRPr="00BA651F" w:rsidRDefault="00EB1F07" w:rsidP="00024F03">
            <w:pPr>
              <w:bidi w:val="0"/>
              <w:snapToGrid w:val="0"/>
              <w:jc w:val="both"/>
              <w:rPr>
                <w:b/>
                <w:color w:val="000000"/>
                <w:sz w:val="8"/>
                <w:szCs w:val="8"/>
              </w:rPr>
            </w:pPr>
            <w:r w:rsidRPr="00BA651F">
              <w:rPr>
                <w:b/>
                <w:color w:val="000000"/>
                <w:sz w:val="8"/>
                <w:szCs w:val="8"/>
              </w:rPr>
              <w:t>Monzogranite</w:t>
            </w:r>
          </w:p>
        </w:tc>
        <w:tc>
          <w:tcPr>
            <w:tcW w:w="1766" w:type="pct"/>
            <w:gridSpan w:val="9"/>
            <w:vAlign w:val="center"/>
          </w:tcPr>
          <w:p w:rsidR="00EB1F07" w:rsidRPr="00BA651F" w:rsidRDefault="00EB1F07" w:rsidP="00024F03">
            <w:pPr>
              <w:bidi w:val="0"/>
              <w:snapToGrid w:val="0"/>
              <w:jc w:val="both"/>
              <w:rPr>
                <w:b/>
                <w:color w:val="000000"/>
                <w:sz w:val="8"/>
                <w:szCs w:val="8"/>
              </w:rPr>
            </w:pPr>
            <w:r w:rsidRPr="00BA651F">
              <w:rPr>
                <w:b/>
                <w:color w:val="000000"/>
                <w:sz w:val="8"/>
                <w:szCs w:val="8"/>
              </w:rPr>
              <w:t>Syenogranite</w:t>
            </w:r>
          </w:p>
        </w:tc>
      </w:tr>
      <w:tr w:rsidR="00024F03" w:rsidRPr="00BA651F" w:rsidTr="00024F03">
        <w:trPr>
          <w:jc w:val="center"/>
        </w:trPr>
        <w:tc>
          <w:tcPr>
            <w:tcW w:w="312" w:type="pct"/>
            <w:shd w:val="clear" w:color="auto" w:fill="auto"/>
            <w:noWrap/>
            <w:vAlign w:val="center"/>
          </w:tcPr>
          <w:p w:rsidR="000C5A51" w:rsidRPr="00BA651F" w:rsidRDefault="000C5A51" w:rsidP="00024F03">
            <w:pPr>
              <w:bidi w:val="0"/>
              <w:snapToGrid w:val="0"/>
              <w:jc w:val="both"/>
              <w:rPr>
                <w:b/>
                <w:color w:val="000000"/>
                <w:sz w:val="8"/>
                <w:szCs w:val="8"/>
              </w:rPr>
            </w:pPr>
            <w:r w:rsidRPr="00BA651F">
              <w:rPr>
                <w:b/>
                <w:color w:val="000000"/>
                <w:sz w:val="8"/>
                <w:szCs w:val="8"/>
              </w:rPr>
              <w:t>S. No.</w:t>
            </w:r>
          </w:p>
        </w:tc>
        <w:tc>
          <w:tcPr>
            <w:tcW w:w="187" w:type="pct"/>
            <w:shd w:val="clear" w:color="auto" w:fill="auto"/>
            <w:noWrap/>
            <w:vAlign w:val="center"/>
          </w:tcPr>
          <w:p w:rsidR="000C5A51" w:rsidRPr="00BA651F" w:rsidRDefault="000C5A51" w:rsidP="00024F03">
            <w:pPr>
              <w:bidi w:val="0"/>
              <w:snapToGrid w:val="0"/>
              <w:jc w:val="both"/>
              <w:rPr>
                <w:b/>
                <w:color w:val="000000"/>
                <w:sz w:val="8"/>
                <w:szCs w:val="8"/>
              </w:rPr>
            </w:pPr>
            <w:r w:rsidRPr="00BA651F">
              <w:rPr>
                <w:b/>
                <w:color w:val="000000"/>
                <w:sz w:val="8"/>
                <w:szCs w:val="8"/>
              </w:rPr>
              <w:t>5D</w:t>
            </w:r>
          </w:p>
        </w:tc>
        <w:tc>
          <w:tcPr>
            <w:tcW w:w="187" w:type="pct"/>
            <w:shd w:val="clear" w:color="auto" w:fill="auto"/>
            <w:noWrap/>
            <w:vAlign w:val="center"/>
          </w:tcPr>
          <w:p w:rsidR="000C5A51" w:rsidRPr="00BA651F" w:rsidRDefault="000C5A51" w:rsidP="00024F03">
            <w:pPr>
              <w:bidi w:val="0"/>
              <w:snapToGrid w:val="0"/>
              <w:jc w:val="both"/>
              <w:rPr>
                <w:b/>
                <w:color w:val="000000"/>
                <w:sz w:val="8"/>
                <w:szCs w:val="8"/>
              </w:rPr>
            </w:pPr>
            <w:r w:rsidRPr="00BA651F">
              <w:rPr>
                <w:b/>
                <w:color w:val="000000"/>
                <w:sz w:val="8"/>
                <w:szCs w:val="8"/>
              </w:rPr>
              <w:t>11D</w:t>
            </w:r>
          </w:p>
        </w:tc>
        <w:tc>
          <w:tcPr>
            <w:tcW w:w="186" w:type="pct"/>
            <w:shd w:val="clear" w:color="auto" w:fill="auto"/>
            <w:noWrap/>
            <w:vAlign w:val="center"/>
          </w:tcPr>
          <w:p w:rsidR="000C5A51" w:rsidRPr="00BA651F" w:rsidRDefault="000C5A51" w:rsidP="00024F03">
            <w:pPr>
              <w:bidi w:val="0"/>
              <w:snapToGrid w:val="0"/>
              <w:jc w:val="both"/>
              <w:rPr>
                <w:b/>
                <w:color w:val="000000"/>
                <w:sz w:val="8"/>
                <w:szCs w:val="8"/>
              </w:rPr>
            </w:pPr>
            <w:r w:rsidRPr="00BA651F">
              <w:rPr>
                <w:b/>
                <w:color w:val="000000"/>
                <w:sz w:val="8"/>
                <w:szCs w:val="8"/>
              </w:rPr>
              <w:t>14A</w:t>
            </w:r>
          </w:p>
        </w:tc>
        <w:tc>
          <w:tcPr>
            <w:tcW w:w="186" w:type="pct"/>
            <w:vAlign w:val="center"/>
          </w:tcPr>
          <w:p w:rsidR="000C5A51" w:rsidRPr="00BA651F" w:rsidRDefault="000C5A51" w:rsidP="00024F03">
            <w:pPr>
              <w:bidi w:val="0"/>
              <w:snapToGrid w:val="0"/>
              <w:jc w:val="both"/>
              <w:rPr>
                <w:b/>
                <w:color w:val="000000"/>
                <w:sz w:val="8"/>
                <w:szCs w:val="8"/>
              </w:rPr>
            </w:pPr>
            <w:r w:rsidRPr="00BA651F">
              <w:rPr>
                <w:b/>
                <w:color w:val="000000"/>
                <w:sz w:val="8"/>
                <w:szCs w:val="8"/>
              </w:rPr>
              <w:t>14B</w:t>
            </w:r>
          </w:p>
        </w:tc>
        <w:tc>
          <w:tcPr>
            <w:tcW w:w="186" w:type="pct"/>
            <w:vAlign w:val="center"/>
          </w:tcPr>
          <w:p w:rsidR="000C5A51" w:rsidRPr="00BA651F" w:rsidRDefault="000C5A51" w:rsidP="00024F03">
            <w:pPr>
              <w:bidi w:val="0"/>
              <w:snapToGrid w:val="0"/>
              <w:jc w:val="both"/>
              <w:rPr>
                <w:b/>
                <w:color w:val="000000"/>
                <w:sz w:val="8"/>
                <w:szCs w:val="8"/>
              </w:rPr>
            </w:pPr>
            <w:r w:rsidRPr="00BA651F">
              <w:rPr>
                <w:b/>
                <w:color w:val="000000"/>
                <w:sz w:val="8"/>
                <w:szCs w:val="8"/>
              </w:rPr>
              <w:t>Av.</w:t>
            </w:r>
          </w:p>
        </w:tc>
        <w:tc>
          <w:tcPr>
            <w:tcW w:w="186" w:type="pct"/>
            <w:shd w:val="clear" w:color="auto" w:fill="auto"/>
            <w:noWrap/>
            <w:vAlign w:val="center"/>
          </w:tcPr>
          <w:p w:rsidR="000C5A51" w:rsidRPr="00BA651F" w:rsidRDefault="000C5A51" w:rsidP="00024F03">
            <w:pPr>
              <w:bidi w:val="0"/>
              <w:snapToGrid w:val="0"/>
              <w:jc w:val="both"/>
              <w:rPr>
                <w:b/>
                <w:color w:val="000000"/>
                <w:sz w:val="8"/>
                <w:szCs w:val="8"/>
              </w:rPr>
            </w:pPr>
            <w:r w:rsidRPr="00BA651F">
              <w:rPr>
                <w:b/>
                <w:color w:val="000000"/>
                <w:sz w:val="8"/>
                <w:szCs w:val="8"/>
              </w:rPr>
              <w:t>6B</w:t>
            </w:r>
          </w:p>
        </w:tc>
        <w:tc>
          <w:tcPr>
            <w:tcW w:w="186" w:type="pct"/>
            <w:shd w:val="clear" w:color="auto" w:fill="auto"/>
            <w:noWrap/>
            <w:vAlign w:val="center"/>
          </w:tcPr>
          <w:p w:rsidR="000C5A51" w:rsidRPr="00BA651F" w:rsidRDefault="000C5A51" w:rsidP="00024F03">
            <w:pPr>
              <w:bidi w:val="0"/>
              <w:snapToGrid w:val="0"/>
              <w:jc w:val="both"/>
              <w:rPr>
                <w:b/>
                <w:color w:val="000000"/>
                <w:sz w:val="8"/>
                <w:szCs w:val="8"/>
              </w:rPr>
            </w:pPr>
            <w:r w:rsidRPr="00BA651F">
              <w:rPr>
                <w:b/>
                <w:color w:val="000000"/>
                <w:sz w:val="8"/>
                <w:szCs w:val="8"/>
              </w:rPr>
              <w:t>10B</w:t>
            </w:r>
          </w:p>
        </w:tc>
        <w:tc>
          <w:tcPr>
            <w:tcW w:w="186" w:type="pct"/>
            <w:tcBorders>
              <w:right w:val="single" w:sz="12" w:space="0" w:color="auto"/>
            </w:tcBorders>
            <w:vAlign w:val="center"/>
          </w:tcPr>
          <w:p w:rsidR="000C5A51" w:rsidRPr="00BA651F" w:rsidRDefault="000C5A51" w:rsidP="00024F03">
            <w:pPr>
              <w:bidi w:val="0"/>
              <w:snapToGrid w:val="0"/>
              <w:jc w:val="both"/>
              <w:rPr>
                <w:b/>
                <w:color w:val="000000"/>
                <w:sz w:val="8"/>
                <w:szCs w:val="8"/>
              </w:rPr>
            </w:pPr>
            <w:r w:rsidRPr="00BA651F">
              <w:rPr>
                <w:b/>
                <w:color w:val="000000"/>
                <w:sz w:val="8"/>
                <w:szCs w:val="8"/>
              </w:rPr>
              <w:t>Av.</w:t>
            </w:r>
          </w:p>
        </w:tc>
        <w:tc>
          <w:tcPr>
            <w:tcW w:w="186" w:type="pct"/>
            <w:tcBorders>
              <w:left w:val="single" w:sz="12" w:space="0" w:color="auto"/>
            </w:tcBorders>
            <w:vAlign w:val="center"/>
          </w:tcPr>
          <w:p w:rsidR="000C5A51" w:rsidRPr="00BA651F" w:rsidRDefault="000C5A51" w:rsidP="00024F03">
            <w:pPr>
              <w:bidi w:val="0"/>
              <w:snapToGrid w:val="0"/>
              <w:jc w:val="both"/>
              <w:rPr>
                <w:b/>
                <w:color w:val="000000"/>
                <w:sz w:val="8"/>
                <w:szCs w:val="8"/>
              </w:rPr>
            </w:pPr>
            <w:r w:rsidRPr="00BA651F">
              <w:rPr>
                <w:b/>
                <w:color w:val="000000"/>
                <w:sz w:val="8"/>
                <w:szCs w:val="8"/>
              </w:rPr>
              <w:t>20C</w:t>
            </w:r>
          </w:p>
        </w:tc>
        <w:tc>
          <w:tcPr>
            <w:tcW w:w="186" w:type="pct"/>
            <w:vAlign w:val="center"/>
          </w:tcPr>
          <w:p w:rsidR="000C5A51" w:rsidRPr="00BA651F" w:rsidRDefault="000C5A51" w:rsidP="00024F03">
            <w:pPr>
              <w:bidi w:val="0"/>
              <w:snapToGrid w:val="0"/>
              <w:jc w:val="both"/>
              <w:rPr>
                <w:rFonts w:eastAsia="Calibri"/>
                <w:b/>
                <w:color w:val="000000"/>
                <w:sz w:val="8"/>
                <w:szCs w:val="8"/>
              </w:rPr>
            </w:pPr>
            <w:r w:rsidRPr="00BA651F">
              <w:rPr>
                <w:rFonts w:eastAsia="Calibri"/>
                <w:b/>
                <w:color w:val="000000"/>
                <w:sz w:val="8"/>
                <w:szCs w:val="8"/>
              </w:rPr>
              <w:t>11B</w:t>
            </w:r>
          </w:p>
        </w:tc>
        <w:tc>
          <w:tcPr>
            <w:tcW w:w="186" w:type="pct"/>
            <w:vAlign w:val="center"/>
          </w:tcPr>
          <w:p w:rsidR="000C5A51" w:rsidRPr="00BA651F" w:rsidRDefault="000C5A51" w:rsidP="00024F03">
            <w:pPr>
              <w:bidi w:val="0"/>
              <w:snapToGrid w:val="0"/>
              <w:jc w:val="both"/>
              <w:rPr>
                <w:rFonts w:eastAsia="Calibri"/>
                <w:b/>
                <w:color w:val="000000"/>
                <w:sz w:val="8"/>
                <w:szCs w:val="8"/>
              </w:rPr>
            </w:pPr>
            <w:r w:rsidRPr="00BA651F">
              <w:rPr>
                <w:rFonts w:eastAsia="Calibri"/>
                <w:b/>
                <w:color w:val="000000"/>
                <w:sz w:val="8"/>
                <w:szCs w:val="8"/>
              </w:rPr>
              <w:t>14C</w:t>
            </w:r>
          </w:p>
        </w:tc>
        <w:tc>
          <w:tcPr>
            <w:tcW w:w="186" w:type="pct"/>
            <w:vAlign w:val="center"/>
          </w:tcPr>
          <w:p w:rsidR="000C5A51" w:rsidRPr="00BA651F" w:rsidRDefault="000C5A51" w:rsidP="00024F03">
            <w:pPr>
              <w:bidi w:val="0"/>
              <w:snapToGrid w:val="0"/>
              <w:jc w:val="both"/>
              <w:rPr>
                <w:rFonts w:eastAsia="Calibri"/>
                <w:b/>
                <w:color w:val="000000"/>
                <w:sz w:val="8"/>
                <w:szCs w:val="8"/>
              </w:rPr>
            </w:pPr>
            <w:r w:rsidRPr="00BA651F">
              <w:rPr>
                <w:rFonts w:eastAsia="Calibri"/>
                <w:b/>
                <w:color w:val="000000"/>
                <w:sz w:val="8"/>
                <w:szCs w:val="8"/>
              </w:rPr>
              <w:t>13D</w:t>
            </w:r>
          </w:p>
        </w:tc>
        <w:tc>
          <w:tcPr>
            <w:tcW w:w="186" w:type="pct"/>
            <w:vAlign w:val="center"/>
          </w:tcPr>
          <w:p w:rsidR="000C5A51" w:rsidRPr="00BA651F" w:rsidRDefault="000C5A51" w:rsidP="00024F03">
            <w:pPr>
              <w:bidi w:val="0"/>
              <w:snapToGrid w:val="0"/>
              <w:jc w:val="both"/>
              <w:rPr>
                <w:rFonts w:eastAsia="Calibri"/>
                <w:b/>
                <w:color w:val="000000"/>
                <w:sz w:val="8"/>
                <w:szCs w:val="8"/>
              </w:rPr>
            </w:pPr>
            <w:r w:rsidRPr="00BA651F">
              <w:rPr>
                <w:rFonts w:eastAsia="Calibri"/>
                <w:b/>
                <w:color w:val="000000"/>
                <w:sz w:val="8"/>
                <w:szCs w:val="8"/>
              </w:rPr>
              <w:t>7D</w:t>
            </w:r>
          </w:p>
        </w:tc>
        <w:tc>
          <w:tcPr>
            <w:tcW w:w="186" w:type="pct"/>
            <w:vAlign w:val="center"/>
          </w:tcPr>
          <w:p w:rsidR="000C5A51" w:rsidRPr="00BA651F" w:rsidRDefault="000C5A51" w:rsidP="00024F03">
            <w:pPr>
              <w:bidi w:val="0"/>
              <w:snapToGrid w:val="0"/>
              <w:jc w:val="both"/>
              <w:rPr>
                <w:b/>
                <w:color w:val="000000"/>
                <w:sz w:val="8"/>
                <w:szCs w:val="8"/>
              </w:rPr>
            </w:pPr>
            <w:r w:rsidRPr="00BA651F">
              <w:rPr>
                <w:b/>
                <w:color w:val="000000"/>
                <w:sz w:val="8"/>
                <w:szCs w:val="8"/>
              </w:rPr>
              <w:t>10C</w:t>
            </w:r>
          </w:p>
        </w:tc>
        <w:tc>
          <w:tcPr>
            <w:tcW w:w="186" w:type="pct"/>
            <w:vAlign w:val="center"/>
          </w:tcPr>
          <w:p w:rsidR="000C5A51" w:rsidRPr="00BA651F" w:rsidRDefault="000C5A51" w:rsidP="00024F03">
            <w:pPr>
              <w:bidi w:val="0"/>
              <w:snapToGrid w:val="0"/>
              <w:jc w:val="both"/>
              <w:rPr>
                <w:b/>
                <w:color w:val="000000"/>
                <w:sz w:val="8"/>
                <w:szCs w:val="8"/>
              </w:rPr>
            </w:pPr>
            <w:r w:rsidRPr="00BA651F">
              <w:rPr>
                <w:b/>
                <w:color w:val="000000"/>
                <w:sz w:val="8"/>
                <w:szCs w:val="8"/>
              </w:rPr>
              <w:t>Av.</w:t>
            </w:r>
          </w:p>
        </w:tc>
        <w:tc>
          <w:tcPr>
            <w:tcW w:w="251" w:type="pct"/>
            <w:gridSpan w:val="2"/>
            <w:vAlign w:val="center"/>
          </w:tcPr>
          <w:p w:rsidR="000C5A51" w:rsidRPr="00BA651F" w:rsidRDefault="000C5A51" w:rsidP="00024F03">
            <w:pPr>
              <w:bidi w:val="0"/>
              <w:snapToGrid w:val="0"/>
              <w:jc w:val="both"/>
              <w:rPr>
                <w:b/>
                <w:color w:val="000000"/>
                <w:sz w:val="8"/>
                <w:szCs w:val="8"/>
              </w:rPr>
            </w:pPr>
            <w:r w:rsidRPr="00BA651F">
              <w:rPr>
                <w:b/>
                <w:color w:val="000000"/>
                <w:sz w:val="8"/>
                <w:szCs w:val="8"/>
              </w:rPr>
              <w:t>1A</w:t>
            </w:r>
          </w:p>
        </w:tc>
        <w:tc>
          <w:tcPr>
            <w:tcW w:w="208" w:type="pct"/>
            <w:vAlign w:val="center"/>
          </w:tcPr>
          <w:p w:rsidR="000C5A51" w:rsidRPr="00BA651F" w:rsidRDefault="000C5A51" w:rsidP="00024F03">
            <w:pPr>
              <w:bidi w:val="0"/>
              <w:snapToGrid w:val="0"/>
              <w:jc w:val="both"/>
              <w:rPr>
                <w:b/>
                <w:color w:val="000000"/>
                <w:sz w:val="8"/>
                <w:szCs w:val="8"/>
              </w:rPr>
            </w:pPr>
            <w:r w:rsidRPr="00BA651F">
              <w:rPr>
                <w:b/>
                <w:color w:val="000000"/>
                <w:sz w:val="8"/>
                <w:szCs w:val="8"/>
              </w:rPr>
              <w:t>9A</w:t>
            </w:r>
          </w:p>
        </w:tc>
        <w:tc>
          <w:tcPr>
            <w:tcW w:w="208" w:type="pct"/>
            <w:vAlign w:val="center"/>
          </w:tcPr>
          <w:p w:rsidR="000C5A51" w:rsidRPr="00BA651F" w:rsidRDefault="000C5A51" w:rsidP="00024F03">
            <w:pPr>
              <w:bidi w:val="0"/>
              <w:snapToGrid w:val="0"/>
              <w:jc w:val="both"/>
              <w:rPr>
                <w:b/>
                <w:color w:val="000000"/>
                <w:sz w:val="8"/>
                <w:szCs w:val="8"/>
              </w:rPr>
            </w:pPr>
            <w:r w:rsidRPr="00BA651F">
              <w:rPr>
                <w:b/>
                <w:color w:val="000000"/>
                <w:sz w:val="8"/>
                <w:szCs w:val="8"/>
              </w:rPr>
              <w:t>17C</w:t>
            </w:r>
          </w:p>
        </w:tc>
        <w:tc>
          <w:tcPr>
            <w:tcW w:w="208" w:type="pct"/>
            <w:vAlign w:val="center"/>
          </w:tcPr>
          <w:p w:rsidR="000C5A51" w:rsidRPr="00BA651F" w:rsidRDefault="000C5A51" w:rsidP="00024F03">
            <w:pPr>
              <w:bidi w:val="0"/>
              <w:snapToGrid w:val="0"/>
              <w:jc w:val="both"/>
              <w:rPr>
                <w:b/>
                <w:color w:val="000000"/>
                <w:sz w:val="8"/>
                <w:szCs w:val="8"/>
              </w:rPr>
            </w:pPr>
            <w:r w:rsidRPr="00BA651F">
              <w:rPr>
                <w:b/>
                <w:color w:val="000000"/>
                <w:sz w:val="8"/>
                <w:szCs w:val="8"/>
              </w:rPr>
              <w:t>18C</w:t>
            </w:r>
          </w:p>
        </w:tc>
        <w:tc>
          <w:tcPr>
            <w:tcW w:w="208" w:type="pct"/>
            <w:vAlign w:val="center"/>
          </w:tcPr>
          <w:p w:rsidR="000C5A51" w:rsidRPr="00BA651F" w:rsidRDefault="000C5A51" w:rsidP="00024F03">
            <w:pPr>
              <w:bidi w:val="0"/>
              <w:snapToGrid w:val="0"/>
              <w:jc w:val="both"/>
              <w:rPr>
                <w:rFonts w:eastAsia="Calibri"/>
                <w:b/>
                <w:color w:val="000000"/>
                <w:sz w:val="8"/>
                <w:szCs w:val="8"/>
              </w:rPr>
            </w:pPr>
            <w:r w:rsidRPr="00BA651F">
              <w:rPr>
                <w:rFonts w:eastAsia="Calibri"/>
                <w:b/>
                <w:color w:val="000000"/>
                <w:sz w:val="8"/>
                <w:szCs w:val="8"/>
              </w:rPr>
              <w:t>26D</w:t>
            </w:r>
          </w:p>
        </w:tc>
        <w:tc>
          <w:tcPr>
            <w:tcW w:w="186" w:type="pct"/>
            <w:vAlign w:val="center"/>
          </w:tcPr>
          <w:p w:rsidR="000C5A51" w:rsidRPr="00BA651F" w:rsidRDefault="000C5A51" w:rsidP="00024F03">
            <w:pPr>
              <w:bidi w:val="0"/>
              <w:snapToGrid w:val="0"/>
              <w:jc w:val="both"/>
              <w:rPr>
                <w:rFonts w:eastAsia="Calibri"/>
                <w:b/>
                <w:color w:val="000000"/>
                <w:sz w:val="8"/>
                <w:szCs w:val="8"/>
              </w:rPr>
            </w:pPr>
            <w:r w:rsidRPr="00BA651F">
              <w:rPr>
                <w:rFonts w:eastAsia="Calibri"/>
                <w:b/>
                <w:color w:val="000000"/>
                <w:sz w:val="8"/>
                <w:szCs w:val="8"/>
              </w:rPr>
              <w:t>30D</w:t>
            </w:r>
          </w:p>
        </w:tc>
        <w:tc>
          <w:tcPr>
            <w:tcW w:w="208" w:type="pct"/>
            <w:vAlign w:val="center"/>
          </w:tcPr>
          <w:p w:rsidR="000C5A51" w:rsidRPr="00BA651F" w:rsidRDefault="000C5A51" w:rsidP="00024F03">
            <w:pPr>
              <w:bidi w:val="0"/>
              <w:snapToGrid w:val="0"/>
              <w:jc w:val="both"/>
              <w:rPr>
                <w:rFonts w:eastAsia="Calibri"/>
                <w:b/>
                <w:color w:val="000000"/>
                <w:sz w:val="8"/>
                <w:szCs w:val="8"/>
              </w:rPr>
            </w:pPr>
            <w:r w:rsidRPr="00BA651F">
              <w:rPr>
                <w:rFonts w:eastAsia="Calibri"/>
                <w:b/>
                <w:color w:val="000000"/>
                <w:sz w:val="8"/>
                <w:szCs w:val="8"/>
              </w:rPr>
              <w:t>4A</w:t>
            </w:r>
          </w:p>
        </w:tc>
        <w:tc>
          <w:tcPr>
            <w:tcW w:w="208" w:type="pct"/>
            <w:vAlign w:val="center"/>
          </w:tcPr>
          <w:p w:rsidR="000C5A51" w:rsidRPr="00BA651F" w:rsidRDefault="000C5A51" w:rsidP="00024F03">
            <w:pPr>
              <w:bidi w:val="0"/>
              <w:snapToGrid w:val="0"/>
              <w:jc w:val="both"/>
              <w:rPr>
                <w:rFonts w:eastAsia="Calibri"/>
                <w:b/>
                <w:color w:val="000000"/>
                <w:sz w:val="8"/>
                <w:szCs w:val="8"/>
              </w:rPr>
            </w:pPr>
            <w:r w:rsidRPr="00BA651F">
              <w:rPr>
                <w:rFonts w:eastAsia="Calibri"/>
                <w:b/>
                <w:color w:val="000000"/>
                <w:sz w:val="8"/>
                <w:szCs w:val="8"/>
              </w:rPr>
              <w:t>16C</w:t>
            </w:r>
          </w:p>
        </w:tc>
        <w:tc>
          <w:tcPr>
            <w:tcW w:w="208" w:type="pct"/>
            <w:vAlign w:val="center"/>
          </w:tcPr>
          <w:p w:rsidR="000C5A51" w:rsidRPr="00BA651F" w:rsidRDefault="000C5A51" w:rsidP="00024F03">
            <w:pPr>
              <w:bidi w:val="0"/>
              <w:snapToGrid w:val="0"/>
              <w:jc w:val="both"/>
              <w:rPr>
                <w:b/>
                <w:color w:val="000000"/>
                <w:sz w:val="8"/>
                <w:szCs w:val="8"/>
              </w:rPr>
            </w:pPr>
            <w:r w:rsidRPr="00BA651F">
              <w:rPr>
                <w:b/>
                <w:color w:val="000000"/>
                <w:sz w:val="8"/>
                <w:szCs w:val="8"/>
              </w:rPr>
              <w:t>Av.</w:t>
            </w:r>
          </w:p>
        </w:tc>
      </w:tr>
      <w:tr w:rsidR="00024F03" w:rsidRPr="00024F03" w:rsidTr="00024F03">
        <w:trPr>
          <w:jc w:val="center"/>
        </w:trPr>
        <w:tc>
          <w:tcPr>
            <w:tcW w:w="312"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SiO</w:t>
            </w:r>
            <w:r w:rsidRPr="00024F03">
              <w:rPr>
                <w:color w:val="000000"/>
                <w:sz w:val="8"/>
                <w:szCs w:val="8"/>
                <w:vertAlign w:val="subscript"/>
              </w:rPr>
              <w:t>2</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67.5</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71.5</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72.6</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70.5</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70.5</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65.1</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64.2</w:t>
            </w:r>
          </w:p>
        </w:tc>
        <w:tc>
          <w:tcPr>
            <w:tcW w:w="186" w:type="pct"/>
            <w:tcBorders>
              <w:righ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64.6</w:t>
            </w:r>
          </w:p>
        </w:tc>
        <w:tc>
          <w:tcPr>
            <w:tcW w:w="186" w:type="pct"/>
            <w:tcBorders>
              <w:lef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73.5</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75.1</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73.2</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74.3</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76.2</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75.7</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74.6</w:t>
            </w:r>
          </w:p>
        </w:tc>
        <w:tc>
          <w:tcPr>
            <w:tcW w:w="251" w:type="pct"/>
            <w:gridSpan w:val="2"/>
            <w:vAlign w:val="center"/>
          </w:tcPr>
          <w:p w:rsidR="000C5A51" w:rsidRPr="00024F03" w:rsidRDefault="000C5A51" w:rsidP="00024F03">
            <w:pPr>
              <w:bidi w:val="0"/>
              <w:snapToGrid w:val="0"/>
              <w:jc w:val="both"/>
              <w:rPr>
                <w:color w:val="000000"/>
                <w:sz w:val="8"/>
                <w:szCs w:val="8"/>
              </w:rPr>
            </w:pPr>
            <w:r w:rsidRPr="00024F03">
              <w:rPr>
                <w:color w:val="000000"/>
                <w:sz w:val="8"/>
                <w:szCs w:val="8"/>
              </w:rPr>
              <w:t>75.8</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76.77</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75.6</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76.6</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75.3</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73.9</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75.1</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76.8</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75.7</w:t>
            </w:r>
          </w:p>
        </w:tc>
      </w:tr>
      <w:tr w:rsidR="00024F03" w:rsidRPr="00024F03" w:rsidTr="00024F03">
        <w:trPr>
          <w:jc w:val="center"/>
        </w:trPr>
        <w:tc>
          <w:tcPr>
            <w:tcW w:w="312"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TiO</w:t>
            </w:r>
            <w:r w:rsidRPr="00024F03">
              <w:rPr>
                <w:color w:val="000000"/>
                <w:sz w:val="8"/>
                <w:szCs w:val="8"/>
                <w:vertAlign w:val="subscript"/>
              </w:rPr>
              <w:t>2</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0.33</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0.24</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0.24</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0.27</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0.27</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0.50</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0.51</w:t>
            </w:r>
          </w:p>
        </w:tc>
        <w:tc>
          <w:tcPr>
            <w:tcW w:w="186" w:type="pct"/>
            <w:tcBorders>
              <w:righ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0.51</w:t>
            </w:r>
          </w:p>
        </w:tc>
        <w:tc>
          <w:tcPr>
            <w:tcW w:w="186" w:type="pct"/>
            <w:tcBorders>
              <w:lef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0.16</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0.08</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0.15</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0.09</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0.09</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0.10</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0.11</w:t>
            </w:r>
          </w:p>
        </w:tc>
        <w:tc>
          <w:tcPr>
            <w:tcW w:w="251" w:type="pct"/>
            <w:gridSpan w:val="2"/>
            <w:vAlign w:val="center"/>
          </w:tcPr>
          <w:p w:rsidR="000C5A51" w:rsidRPr="00024F03" w:rsidRDefault="000C5A51" w:rsidP="00024F03">
            <w:pPr>
              <w:bidi w:val="0"/>
              <w:snapToGrid w:val="0"/>
              <w:jc w:val="both"/>
              <w:rPr>
                <w:color w:val="000000"/>
                <w:sz w:val="8"/>
                <w:szCs w:val="8"/>
              </w:rPr>
            </w:pPr>
            <w:r w:rsidRPr="00024F03">
              <w:rPr>
                <w:color w:val="000000"/>
                <w:sz w:val="8"/>
                <w:szCs w:val="8"/>
              </w:rPr>
              <w:t>0.07</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0.07</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0.08</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0.07</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0.00</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0.1</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0.05</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0.05</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0.06</w:t>
            </w:r>
          </w:p>
        </w:tc>
      </w:tr>
      <w:tr w:rsidR="00024F03" w:rsidRPr="00024F03" w:rsidTr="00024F03">
        <w:trPr>
          <w:jc w:val="center"/>
        </w:trPr>
        <w:tc>
          <w:tcPr>
            <w:tcW w:w="312"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Al</w:t>
            </w:r>
            <w:r w:rsidRPr="00024F03">
              <w:rPr>
                <w:color w:val="000000"/>
                <w:sz w:val="8"/>
                <w:szCs w:val="8"/>
                <w:vertAlign w:val="subscript"/>
              </w:rPr>
              <w:t>2</w:t>
            </w:r>
            <w:r w:rsidRPr="00024F03">
              <w:rPr>
                <w:color w:val="000000"/>
                <w:sz w:val="8"/>
                <w:szCs w:val="8"/>
              </w:rPr>
              <w:t>O</w:t>
            </w:r>
            <w:r w:rsidRPr="00024F03">
              <w:rPr>
                <w:color w:val="000000"/>
                <w:sz w:val="8"/>
                <w:szCs w:val="8"/>
                <w:vertAlign w:val="subscript"/>
              </w:rPr>
              <w:t>3</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15.</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13.7</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13.6</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13.7</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14.0</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16.0</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16.3</w:t>
            </w:r>
          </w:p>
        </w:tc>
        <w:tc>
          <w:tcPr>
            <w:tcW w:w="186" w:type="pct"/>
            <w:tcBorders>
              <w:righ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16.2</w:t>
            </w:r>
          </w:p>
        </w:tc>
        <w:tc>
          <w:tcPr>
            <w:tcW w:w="186" w:type="pct"/>
            <w:tcBorders>
              <w:lef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13.3</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12.8</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13.5</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13.4</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12.2</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12.6</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12.9</w:t>
            </w:r>
          </w:p>
        </w:tc>
        <w:tc>
          <w:tcPr>
            <w:tcW w:w="251" w:type="pct"/>
            <w:gridSpan w:val="2"/>
            <w:vAlign w:val="center"/>
          </w:tcPr>
          <w:p w:rsidR="000C5A51" w:rsidRPr="00024F03" w:rsidRDefault="000C5A51" w:rsidP="00024F03">
            <w:pPr>
              <w:bidi w:val="0"/>
              <w:snapToGrid w:val="0"/>
              <w:jc w:val="both"/>
              <w:rPr>
                <w:color w:val="000000"/>
                <w:sz w:val="8"/>
                <w:szCs w:val="8"/>
              </w:rPr>
            </w:pPr>
            <w:r w:rsidRPr="00024F03">
              <w:rPr>
                <w:color w:val="000000"/>
                <w:sz w:val="8"/>
                <w:szCs w:val="8"/>
              </w:rPr>
              <w:t>12.0</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11.8</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12.5</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12.3</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13.0</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13.3</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12.2</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12.5</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12.4</w:t>
            </w:r>
          </w:p>
        </w:tc>
      </w:tr>
      <w:tr w:rsidR="00024F03" w:rsidRPr="00024F03" w:rsidTr="00024F03">
        <w:trPr>
          <w:jc w:val="center"/>
        </w:trPr>
        <w:tc>
          <w:tcPr>
            <w:tcW w:w="312"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Fe</w:t>
            </w:r>
            <w:r w:rsidRPr="00024F03">
              <w:rPr>
                <w:color w:val="000000"/>
                <w:sz w:val="8"/>
                <w:szCs w:val="8"/>
                <w:vertAlign w:val="subscript"/>
              </w:rPr>
              <w:t>2</w:t>
            </w:r>
            <w:r w:rsidRPr="00024F03">
              <w:rPr>
                <w:color w:val="000000"/>
                <w:sz w:val="8"/>
                <w:szCs w:val="8"/>
              </w:rPr>
              <w:t>O</w:t>
            </w:r>
            <w:r w:rsidRPr="00024F03">
              <w:rPr>
                <w:color w:val="000000"/>
                <w:sz w:val="8"/>
                <w:szCs w:val="8"/>
                <w:vertAlign w:val="subscript"/>
              </w:rPr>
              <w:t>3</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3.52</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2.77</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2.22</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3.20</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2.9</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3.00</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3.02</w:t>
            </w:r>
          </w:p>
        </w:tc>
        <w:tc>
          <w:tcPr>
            <w:tcW w:w="186" w:type="pct"/>
            <w:tcBorders>
              <w:righ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3.01</w:t>
            </w:r>
          </w:p>
        </w:tc>
        <w:tc>
          <w:tcPr>
            <w:tcW w:w="186" w:type="pct"/>
            <w:tcBorders>
              <w:lef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1.39</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0.71</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0.99</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0.76</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0.63</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0.77</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0.8</w:t>
            </w:r>
          </w:p>
        </w:tc>
        <w:tc>
          <w:tcPr>
            <w:tcW w:w="251" w:type="pct"/>
            <w:gridSpan w:val="2"/>
            <w:vAlign w:val="center"/>
          </w:tcPr>
          <w:p w:rsidR="000C5A51" w:rsidRPr="00024F03" w:rsidRDefault="000C5A51" w:rsidP="00024F03">
            <w:pPr>
              <w:bidi w:val="0"/>
              <w:snapToGrid w:val="0"/>
              <w:jc w:val="both"/>
              <w:rPr>
                <w:color w:val="000000"/>
                <w:sz w:val="8"/>
                <w:szCs w:val="8"/>
              </w:rPr>
            </w:pPr>
            <w:r w:rsidRPr="00024F03">
              <w:rPr>
                <w:color w:val="000000"/>
                <w:sz w:val="8"/>
                <w:szCs w:val="8"/>
              </w:rPr>
              <w:t>1.14</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1.02</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1.17</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0.61</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0.56</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1.2</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0.99</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0.59</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0.91</w:t>
            </w:r>
          </w:p>
        </w:tc>
      </w:tr>
      <w:tr w:rsidR="00024F03" w:rsidRPr="00024F03" w:rsidTr="00024F03">
        <w:trPr>
          <w:jc w:val="center"/>
        </w:trPr>
        <w:tc>
          <w:tcPr>
            <w:tcW w:w="312"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FeO</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3.16</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2.50</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1.99</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2.88</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2.6</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2.70</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2.71</w:t>
            </w:r>
          </w:p>
        </w:tc>
        <w:tc>
          <w:tcPr>
            <w:tcW w:w="186" w:type="pct"/>
            <w:tcBorders>
              <w:righ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2.7</w:t>
            </w:r>
          </w:p>
        </w:tc>
        <w:tc>
          <w:tcPr>
            <w:tcW w:w="186" w:type="pct"/>
            <w:tcBorders>
              <w:lef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1.25</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0.64</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0.89</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0.68</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0.57</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0.69</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0.78</w:t>
            </w:r>
          </w:p>
        </w:tc>
        <w:tc>
          <w:tcPr>
            <w:tcW w:w="251" w:type="pct"/>
            <w:gridSpan w:val="2"/>
            <w:vAlign w:val="center"/>
          </w:tcPr>
          <w:p w:rsidR="000C5A51" w:rsidRPr="00024F03" w:rsidRDefault="000C5A51" w:rsidP="00024F03">
            <w:pPr>
              <w:bidi w:val="0"/>
              <w:snapToGrid w:val="0"/>
              <w:jc w:val="both"/>
              <w:rPr>
                <w:color w:val="000000"/>
                <w:sz w:val="8"/>
                <w:szCs w:val="8"/>
              </w:rPr>
            </w:pPr>
            <w:r w:rsidRPr="00024F03">
              <w:rPr>
                <w:color w:val="000000"/>
                <w:sz w:val="8"/>
                <w:szCs w:val="8"/>
              </w:rPr>
              <w:t>1.03</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0.91</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1.05</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0.55</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0.5</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1.08</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0.89</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0.53</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0.82</w:t>
            </w:r>
          </w:p>
        </w:tc>
      </w:tr>
      <w:tr w:rsidR="00024F03" w:rsidRPr="00024F03" w:rsidTr="00024F03">
        <w:trPr>
          <w:jc w:val="center"/>
        </w:trPr>
        <w:tc>
          <w:tcPr>
            <w:tcW w:w="312"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MnO</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0.05</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0.03</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0.04</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0.07</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0.04</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0.06</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0.06</w:t>
            </w:r>
          </w:p>
        </w:tc>
        <w:tc>
          <w:tcPr>
            <w:tcW w:w="186" w:type="pct"/>
            <w:tcBorders>
              <w:righ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0.06</w:t>
            </w:r>
          </w:p>
        </w:tc>
        <w:tc>
          <w:tcPr>
            <w:tcW w:w="186" w:type="pct"/>
            <w:tcBorders>
              <w:lef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0.03</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0.09</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0.07</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0.05</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0.04</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0.04</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0.05</w:t>
            </w:r>
          </w:p>
        </w:tc>
        <w:tc>
          <w:tcPr>
            <w:tcW w:w="251" w:type="pct"/>
            <w:gridSpan w:val="2"/>
            <w:vAlign w:val="center"/>
          </w:tcPr>
          <w:p w:rsidR="000C5A51" w:rsidRPr="00024F03" w:rsidRDefault="000C5A51" w:rsidP="00024F03">
            <w:pPr>
              <w:bidi w:val="0"/>
              <w:snapToGrid w:val="0"/>
              <w:jc w:val="both"/>
              <w:rPr>
                <w:color w:val="000000"/>
                <w:sz w:val="8"/>
                <w:szCs w:val="8"/>
              </w:rPr>
            </w:pPr>
            <w:r w:rsidRPr="00024F03">
              <w:rPr>
                <w:color w:val="000000"/>
                <w:sz w:val="8"/>
                <w:szCs w:val="8"/>
              </w:rPr>
              <w:t>0.02</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0.02</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0.03</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0.02</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0.03</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0.02</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0.01</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0.02</w:t>
            </w:r>
          </w:p>
        </w:tc>
      </w:tr>
      <w:tr w:rsidR="00024F03" w:rsidRPr="00024F03" w:rsidTr="00024F03">
        <w:trPr>
          <w:jc w:val="center"/>
        </w:trPr>
        <w:tc>
          <w:tcPr>
            <w:tcW w:w="312"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MgO</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0.93</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0.81</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0.60</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0.76</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0.77</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1.13</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1.08</w:t>
            </w:r>
          </w:p>
        </w:tc>
        <w:tc>
          <w:tcPr>
            <w:tcW w:w="186" w:type="pct"/>
            <w:tcBorders>
              <w:righ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1.1</w:t>
            </w:r>
          </w:p>
        </w:tc>
        <w:tc>
          <w:tcPr>
            <w:tcW w:w="186" w:type="pct"/>
            <w:tcBorders>
              <w:lef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0.17</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0.07</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0.23</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0.18</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0.13</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0.13</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0.15</w:t>
            </w:r>
          </w:p>
        </w:tc>
        <w:tc>
          <w:tcPr>
            <w:tcW w:w="251" w:type="pct"/>
            <w:gridSpan w:val="2"/>
            <w:vAlign w:val="center"/>
          </w:tcPr>
          <w:p w:rsidR="000C5A51" w:rsidRPr="00024F03" w:rsidRDefault="000C5A51" w:rsidP="00024F03">
            <w:pPr>
              <w:bidi w:val="0"/>
              <w:snapToGrid w:val="0"/>
              <w:jc w:val="both"/>
              <w:rPr>
                <w:color w:val="000000"/>
                <w:sz w:val="8"/>
                <w:szCs w:val="8"/>
              </w:rPr>
            </w:pPr>
            <w:r w:rsidRPr="00024F03">
              <w:rPr>
                <w:color w:val="000000"/>
                <w:sz w:val="8"/>
                <w:szCs w:val="8"/>
              </w:rPr>
              <w:t>0.03</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0.05</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0.05</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0.03</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0.03</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0.07</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0.05</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0.03</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0.04</w:t>
            </w:r>
          </w:p>
        </w:tc>
      </w:tr>
      <w:tr w:rsidR="00024F03" w:rsidRPr="00024F03" w:rsidTr="00024F03">
        <w:trPr>
          <w:jc w:val="center"/>
        </w:trPr>
        <w:tc>
          <w:tcPr>
            <w:tcW w:w="312"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CaO</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4.66</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2.80</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2.70</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2.91</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3.26</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2.53</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2.50</w:t>
            </w:r>
          </w:p>
        </w:tc>
        <w:tc>
          <w:tcPr>
            <w:tcW w:w="186" w:type="pct"/>
            <w:tcBorders>
              <w:righ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2.5</w:t>
            </w:r>
          </w:p>
        </w:tc>
        <w:tc>
          <w:tcPr>
            <w:tcW w:w="186" w:type="pct"/>
            <w:tcBorders>
              <w:lef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0.73</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0.55</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0.64</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0.56</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0.50</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0.36</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0.56</w:t>
            </w:r>
          </w:p>
        </w:tc>
        <w:tc>
          <w:tcPr>
            <w:tcW w:w="251" w:type="pct"/>
            <w:gridSpan w:val="2"/>
            <w:vAlign w:val="center"/>
          </w:tcPr>
          <w:p w:rsidR="000C5A51" w:rsidRPr="00024F03" w:rsidRDefault="000C5A51" w:rsidP="00024F03">
            <w:pPr>
              <w:bidi w:val="0"/>
              <w:snapToGrid w:val="0"/>
              <w:jc w:val="both"/>
              <w:rPr>
                <w:color w:val="000000"/>
                <w:sz w:val="8"/>
                <w:szCs w:val="8"/>
              </w:rPr>
            </w:pPr>
            <w:r w:rsidRPr="00024F03">
              <w:rPr>
                <w:color w:val="000000"/>
                <w:sz w:val="8"/>
                <w:szCs w:val="8"/>
              </w:rPr>
              <w:t>0.52</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0.35</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0.49</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0.5</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0.1</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0.62</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0.53</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0.48</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0.45</w:t>
            </w:r>
          </w:p>
        </w:tc>
      </w:tr>
      <w:tr w:rsidR="00024F03" w:rsidRPr="00024F03" w:rsidTr="00024F03">
        <w:trPr>
          <w:jc w:val="center"/>
        </w:trPr>
        <w:tc>
          <w:tcPr>
            <w:tcW w:w="312"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Na</w:t>
            </w:r>
            <w:r w:rsidRPr="00024F03">
              <w:rPr>
                <w:color w:val="000000"/>
                <w:sz w:val="8"/>
                <w:szCs w:val="8"/>
                <w:vertAlign w:val="subscript"/>
              </w:rPr>
              <w:t>2</w:t>
            </w:r>
            <w:r w:rsidRPr="00024F03">
              <w:rPr>
                <w:color w:val="000000"/>
                <w:sz w:val="8"/>
                <w:szCs w:val="8"/>
              </w:rPr>
              <w:t>O</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3.86</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3.91</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4.60</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4.26</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4.1</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5.06</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5.11</w:t>
            </w:r>
          </w:p>
        </w:tc>
        <w:tc>
          <w:tcPr>
            <w:tcW w:w="186" w:type="pct"/>
            <w:tcBorders>
              <w:righ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5.1</w:t>
            </w:r>
          </w:p>
        </w:tc>
        <w:tc>
          <w:tcPr>
            <w:tcW w:w="186" w:type="pct"/>
            <w:tcBorders>
              <w:lef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4.11</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4.62</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5.34</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4.8</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4.6</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4.69</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4.69</w:t>
            </w:r>
          </w:p>
        </w:tc>
        <w:tc>
          <w:tcPr>
            <w:tcW w:w="251" w:type="pct"/>
            <w:gridSpan w:val="2"/>
            <w:vAlign w:val="center"/>
          </w:tcPr>
          <w:p w:rsidR="000C5A51" w:rsidRPr="00024F03" w:rsidRDefault="000C5A51" w:rsidP="00024F03">
            <w:pPr>
              <w:bidi w:val="0"/>
              <w:snapToGrid w:val="0"/>
              <w:jc w:val="both"/>
              <w:rPr>
                <w:color w:val="000000"/>
                <w:sz w:val="8"/>
                <w:szCs w:val="8"/>
              </w:rPr>
            </w:pPr>
            <w:r w:rsidRPr="00024F03">
              <w:rPr>
                <w:color w:val="000000"/>
                <w:sz w:val="8"/>
                <w:szCs w:val="8"/>
              </w:rPr>
              <w:t>4.33</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4.09</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4.21</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3.94</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4.46</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4</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4.41</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4.04</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4.2</w:t>
            </w:r>
          </w:p>
        </w:tc>
      </w:tr>
      <w:tr w:rsidR="00024F03" w:rsidRPr="00024F03" w:rsidTr="00024F03">
        <w:trPr>
          <w:jc w:val="center"/>
        </w:trPr>
        <w:tc>
          <w:tcPr>
            <w:tcW w:w="312"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K</w:t>
            </w:r>
            <w:r w:rsidRPr="00024F03">
              <w:rPr>
                <w:color w:val="000000"/>
                <w:sz w:val="8"/>
                <w:szCs w:val="8"/>
                <w:vertAlign w:val="subscript"/>
              </w:rPr>
              <w:t>2</w:t>
            </w:r>
            <w:r w:rsidRPr="00024F03">
              <w:rPr>
                <w:color w:val="000000"/>
                <w:sz w:val="8"/>
                <w:szCs w:val="8"/>
              </w:rPr>
              <w:t>O</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0.19</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0.83</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0.48</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0.51</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0.50</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3.13</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3.40</w:t>
            </w:r>
          </w:p>
        </w:tc>
        <w:tc>
          <w:tcPr>
            <w:tcW w:w="186" w:type="pct"/>
            <w:tcBorders>
              <w:righ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3.3</w:t>
            </w:r>
          </w:p>
        </w:tc>
        <w:tc>
          <w:tcPr>
            <w:tcW w:w="186" w:type="pct"/>
            <w:tcBorders>
              <w:lef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4.95</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4.53</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4.48</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4.55</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4.58</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4.23</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4.5</w:t>
            </w:r>
          </w:p>
        </w:tc>
        <w:tc>
          <w:tcPr>
            <w:tcW w:w="251" w:type="pct"/>
            <w:gridSpan w:val="2"/>
            <w:vAlign w:val="center"/>
          </w:tcPr>
          <w:p w:rsidR="000C5A51" w:rsidRPr="00024F03" w:rsidRDefault="000C5A51" w:rsidP="00024F03">
            <w:pPr>
              <w:bidi w:val="0"/>
              <w:snapToGrid w:val="0"/>
              <w:jc w:val="both"/>
              <w:rPr>
                <w:color w:val="000000"/>
                <w:sz w:val="8"/>
                <w:szCs w:val="8"/>
              </w:rPr>
            </w:pPr>
            <w:r w:rsidRPr="00024F03">
              <w:rPr>
                <w:color w:val="000000"/>
                <w:sz w:val="8"/>
                <w:szCs w:val="8"/>
              </w:rPr>
              <w:t>4.29</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4.58</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4.52</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4.84</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5.78</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5.12</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4.99</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4.51</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4.8</w:t>
            </w:r>
          </w:p>
        </w:tc>
      </w:tr>
      <w:tr w:rsidR="00024F03" w:rsidRPr="00024F03" w:rsidTr="00024F03">
        <w:trPr>
          <w:jc w:val="center"/>
        </w:trPr>
        <w:tc>
          <w:tcPr>
            <w:tcW w:w="312"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P</w:t>
            </w:r>
            <w:r w:rsidRPr="00024F03">
              <w:rPr>
                <w:color w:val="000000"/>
                <w:sz w:val="8"/>
                <w:szCs w:val="8"/>
                <w:vertAlign w:val="subscript"/>
              </w:rPr>
              <w:t>2</w:t>
            </w:r>
            <w:r w:rsidRPr="00024F03">
              <w:rPr>
                <w:color w:val="000000"/>
                <w:sz w:val="8"/>
                <w:szCs w:val="8"/>
              </w:rPr>
              <w:t>O</w:t>
            </w:r>
            <w:r w:rsidRPr="00024F03">
              <w:rPr>
                <w:color w:val="000000"/>
                <w:sz w:val="8"/>
                <w:szCs w:val="8"/>
                <w:vertAlign w:val="subscript"/>
              </w:rPr>
              <w:t>5</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0.05</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0.03</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0.03</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0.03</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0.35</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0.14</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0.15</w:t>
            </w:r>
          </w:p>
        </w:tc>
        <w:tc>
          <w:tcPr>
            <w:tcW w:w="186" w:type="pct"/>
            <w:tcBorders>
              <w:righ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0.14</w:t>
            </w:r>
          </w:p>
        </w:tc>
        <w:tc>
          <w:tcPr>
            <w:tcW w:w="186" w:type="pct"/>
            <w:tcBorders>
              <w:lef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0.03</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0.03</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0.05</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0.03</w:t>
            </w:r>
          </w:p>
        </w:tc>
        <w:tc>
          <w:tcPr>
            <w:tcW w:w="186" w:type="pct"/>
            <w:vAlign w:val="center"/>
          </w:tcPr>
          <w:p w:rsidR="000C5A51" w:rsidRPr="00024F03" w:rsidRDefault="000C5A51" w:rsidP="00024F03">
            <w:pPr>
              <w:bidi w:val="0"/>
              <w:snapToGrid w:val="0"/>
              <w:jc w:val="both"/>
              <w:rPr>
                <w:rFonts w:eastAsia="Calibri"/>
                <w:color w:val="000000"/>
                <w:sz w:val="8"/>
                <w:szCs w:val="8"/>
                <w:lang w:bidi="ar-EG"/>
              </w:rPr>
            </w:pPr>
            <w:r w:rsidRPr="00024F03">
              <w:rPr>
                <w:rFonts w:eastAsia="Calibri"/>
                <w:color w:val="000000"/>
                <w:sz w:val="8"/>
                <w:szCs w:val="8"/>
              </w:rPr>
              <w:t>0.03</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0.02</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0.03</w:t>
            </w:r>
          </w:p>
        </w:tc>
        <w:tc>
          <w:tcPr>
            <w:tcW w:w="251" w:type="pct"/>
            <w:gridSpan w:val="2"/>
            <w:vAlign w:val="center"/>
          </w:tcPr>
          <w:p w:rsidR="000C5A51" w:rsidRPr="00024F03" w:rsidRDefault="000C5A51" w:rsidP="00024F03">
            <w:pPr>
              <w:bidi w:val="0"/>
              <w:snapToGrid w:val="0"/>
              <w:jc w:val="both"/>
              <w:rPr>
                <w:color w:val="000000"/>
                <w:sz w:val="8"/>
                <w:szCs w:val="8"/>
              </w:rPr>
            </w:pPr>
            <w:r w:rsidRPr="00024F03">
              <w:rPr>
                <w:color w:val="000000"/>
                <w:sz w:val="8"/>
                <w:szCs w:val="8"/>
              </w:rPr>
              <w:t>0.001</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0.001</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0.002</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0.001</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0.001</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0.01</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0.001</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0.001</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0.002</w:t>
            </w:r>
          </w:p>
        </w:tc>
      </w:tr>
      <w:tr w:rsidR="00024F03" w:rsidRPr="00024F03" w:rsidTr="00024F03">
        <w:trPr>
          <w:jc w:val="center"/>
        </w:trPr>
        <w:tc>
          <w:tcPr>
            <w:tcW w:w="312"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L.O.I</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0.37</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0.79</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0.80</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0.82</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0.69</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0.56</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0.40</w:t>
            </w:r>
          </w:p>
        </w:tc>
        <w:tc>
          <w:tcPr>
            <w:tcW w:w="186" w:type="pct"/>
            <w:tcBorders>
              <w:right w:val="single" w:sz="12" w:space="0" w:color="auto"/>
            </w:tcBorders>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0.48</w:t>
            </w:r>
          </w:p>
        </w:tc>
        <w:tc>
          <w:tcPr>
            <w:tcW w:w="186" w:type="pct"/>
            <w:tcBorders>
              <w:left w:val="single" w:sz="12" w:space="0" w:color="auto"/>
            </w:tcBorders>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0.27</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0.70</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0.37</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0.55</w:t>
            </w:r>
          </w:p>
        </w:tc>
        <w:tc>
          <w:tcPr>
            <w:tcW w:w="186"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0.3</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0.6</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0.46</w:t>
            </w:r>
          </w:p>
        </w:tc>
        <w:tc>
          <w:tcPr>
            <w:tcW w:w="251" w:type="pct"/>
            <w:gridSpan w:val="2"/>
            <w:vAlign w:val="center"/>
          </w:tcPr>
          <w:p w:rsidR="000C5A51" w:rsidRPr="00024F03" w:rsidRDefault="000C5A51" w:rsidP="00024F03">
            <w:pPr>
              <w:bidi w:val="0"/>
              <w:snapToGrid w:val="0"/>
              <w:jc w:val="both"/>
              <w:rPr>
                <w:color w:val="000000"/>
                <w:sz w:val="8"/>
                <w:szCs w:val="8"/>
              </w:rPr>
            </w:pPr>
            <w:r w:rsidRPr="00024F03">
              <w:rPr>
                <w:color w:val="000000"/>
                <w:sz w:val="8"/>
                <w:szCs w:val="8"/>
              </w:rPr>
              <w:t>0.65</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0.34</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0.32</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0.44</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0.29</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0.5</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0.32</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0.37</w:t>
            </w:r>
          </w:p>
        </w:tc>
        <w:tc>
          <w:tcPr>
            <w:tcW w:w="208" w:type="pct"/>
            <w:vAlign w:val="center"/>
          </w:tcPr>
          <w:p w:rsidR="000C5A51" w:rsidRPr="00024F03" w:rsidRDefault="000C5A51" w:rsidP="00024F03">
            <w:pPr>
              <w:bidi w:val="0"/>
              <w:snapToGrid w:val="0"/>
              <w:jc w:val="both"/>
              <w:rPr>
                <w:rFonts w:eastAsia="Calibri"/>
                <w:color w:val="000000"/>
                <w:sz w:val="8"/>
                <w:szCs w:val="8"/>
              </w:rPr>
            </w:pPr>
            <w:r w:rsidRPr="00024F03">
              <w:rPr>
                <w:rFonts w:eastAsia="Calibri"/>
                <w:color w:val="000000"/>
                <w:sz w:val="8"/>
                <w:szCs w:val="8"/>
              </w:rPr>
              <w:t>0.41</w:t>
            </w:r>
          </w:p>
        </w:tc>
      </w:tr>
      <w:tr w:rsidR="00024F03" w:rsidRPr="00024F03" w:rsidTr="00024F03">
        <w:trPr>
          <w:jc w:val="center"/>
        </w:trPr>
        <w:tc>
          <w:tcPr>
            <w:tcW w:w="312"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Fe</w:t>
            </w:r>
            <w:r w:rsidRPr="00024F03">
              <w:rPr>
                <w:color w:val="000000"/>
                <w:sz w:val="8"/>
                <w:szCs w:val="8"/>
                <w:vertAlign w:val="subscript"/>
              </w:rPr>
              <w:t>2</w:t>
            </w:r>
            <w:r w:rsidRPr="00024F03">
              <w:rPr>
                <w:color w:val="000000"/>
                <w:sz w:val="8"/>
                <w:szCs w:val="8"/>
              </w:rPr>
              <w:t>O</w:t>
            </w:r>
            <w:r w:rsidRPr="00024F03">
              <w:rPr>
                <w:color w:val="000000"/>
                <w:sz w:val="8"/>
                <w:szCs w:val="8"/>
                <w:vertAlign w:val="subscript"/>
              </w:rPr>
              <w:t>3</w:t>
            </w:r>
            <w:r w:rsidRPr="00024F03">
              <w:rPr>
                <w:color w:val="000000"/>
                <w:sz w:val="8"/>
                <w:szCs w:val="8"/>
              </w:rPr>
              <w:t>/MgO</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3.78</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3.42</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3.70</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4.2</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3.77</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2.65</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2.79</w:t>
            </w:r>
          </w:p>
        </w:tc>
        <w:tc>
          <w:tcPr>
            <w:tcW w:w="186" w:type="pct"/>
            <w:tcBorders>
              <w:righ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2.7</w:t>
            </w:r>
          </w:p>
        </w:tc>
        <w:tc>
          <w:tcPr>
            <w:tcW w:w="186" w:type="pct"/>
            <w:tcBorders>
              <w:lef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8.17</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10.1</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4.3</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4.2</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4.8</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5.92</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6.3</w:t>
            </w:r>
          </w:p>
        </w:tc>
        <w:tc>
          <w:tcPr>
            <w:tcW w:w="251" w:type="pct"/>
            <w:gridSpan w:val="2"/>
            <w:vAlign w:val="center"/>
          </w:tcPr>
          <w:p w:rsidR="000C5A51" w:rsidRPr="00024F03" w:rsidRDefault="000C5A51" w:rsidP="00024F03">
            <w:pPr>
              <w:bidi w:val="0"/>
              <w:snapToGrid w:val="0"/>
              <w:jc w:val="both"/>
              <w:rPr>
                <w:color w:val="000000"/>
                <w:sz w:val="8"/>
                <w:szCs w:val="8"/>
              </w:rPr>
            </w:pPr>
            <w:r w:rsidRPr="00024F03">
              <w:rPr>
                <w:color w:val="000000"/>
                <w:sz w:val="8"/>
                <w:szCs w:val="8"/>
              </w:rPr>
              <w:t>38</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20.40</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23.4</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20.3</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28</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17.1</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19.8</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19.6</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23.3</w:t>
            </w:r>
          </w:p>
        </w:tc>
      </w:tr>
      <w:tr w:rsidR="00024F03" w:rsidRPr="00024F03" w:rsidTr="00024F03">
        <w:trPr>
          <w:jc w:val="center"/>
        </w:trPr>
        <w:tc>
          <w:tcPr>
            <w:tcW w:w="312"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Na</w:t>
            </w:r>
            <w:r w:rsidRPr="00024F03">
              <w:rPr>
                <w:color w:val="000000"/>
                <w:sz w:val="8"/>
                <w:szCs w:val="8"/>
                <w:vertAlign w:val="subscript"/>
              </w:rPr>
              <w:t>2</w:t>
            </w:r>
            <w:r w:rsidRPr="00024F03">
              <w:rPr>
                <w:color w:val="000000"/>
                <w:sz w:val="8"/>
                <w:szCs w:val="8"/>
              </w:rPr>
              <w:t>O/ K</w:t>
            </w:r>
            <w:r w:rsidRPr="00024F03">
              <w:rPr>
                <w:color w:val="000000"/>
                <w:sz w:val="8"/>
                <w:szCs w:val="8"/>
                <w:vertAlign w:val="subscript"/>
              </w:rPr>
              <w:t>2</w:t>
            </w:r>
            <w:r w:rsidRPr="00024F03">
              <w:rPr>
                <w:color w:val="000000"/>
                <w:sz w:val="8"/>
                <w:szCs w:val="8"/>
              </w:rPr>
              <w:t>O</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20.3</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4.7</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9.5</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8.35</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10.7</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1.62</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1.63</w:t>
            </w:r>
          </w:p>
        </w:tc>
        <w:tc>
          <w:tcPr>
            <w:tcW w:w="186" w:type="pct"/>
            <w:tcBorders>
              <w:righ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1.6</w:t>
            </w:r>
          </w:p>
        </w:tc>
        <w:tc>
          <w:tcPr>
            <w:tcW w:w="186" w:type="pct"/>
            <w:tcBorders>
              <w:lef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0.83</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1.02</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1.21</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1.05</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1.00</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1.11</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1.03</w:t>
            </w:r>
          </w:p>
        </w:tc>
        <w:tc>
          <w:tcPr>
            <w:tcW w:w="251" w:type="pct"/>
            <w:gridSpan w:val="2"/>
            <w:vAlign w:val="center"/>
          </w:tcPr>
          <w:p w:rsidR="000C5A51" w:rsidRPr="00024F03" w:rsidRDefault="000C5A51" w:rsidP="00024F03">
            <w:pPr>
              <w:bidi w:val="0"/>
              <w:snapToGrid w:val="0"/>
              <w:jc w:val="both"/>
              <w:rPr>
                <w:color w:val="000000"/>
                <w:sz w:val="8"/>
                <w:szCs w:val="8"/>
              </w:rPr>
            </w:pPr>
            <w:r w:rsidRPr="00024F03">
              <w:rPr>
                <w:color w:val="000000"/>
                <w:sz w:val="8"/>
                <w:szCs w:val="8"/>
              </w:rPr>
              <w:t>1.00</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0.89</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0.93</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0.81</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0.77</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0.78</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0.88</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0.89</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0.86</w:t>
            </w:r>
          </w:p>
        </w:tc>
      </w:tr>
      <w:tr w:rsidR="00024F03" w:rsidRPr="00024F03" w:rsidTr="00024F03">
        <w:trPr>
          <w:jc w:val="center"/>
        </w:trPr>
        <w:tc>
          <w:tcPr>
            <w:tcW w:w="312"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ASI</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1.76</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1.82</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1.76</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1.78</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1.78</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1.49</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1.48</w:t>
            </w:r>
          </w:p>
        </w:tc>
        <w:tc>
          <w:tcPr>
            <w:tcW w:w="186" w:type="pct"/>
            <w:tcBorders>
              <w:righ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1.4</w:t>
            </w:r>
          </w:p>
        </w:tc>
        <w:tc>
          <w:tcPr>
            <w:tcW w:w="186" w:type="pct"/>
            <w:tcBorders>
              <w:lef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1.37</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1.32</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1.29</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1.35</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1.26</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1.36</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1.3</w:t>
            </w:r>
          </w:p>
        </w:tc>
        <w:tc>
          <w:tcPr>
            <w:tcW w:w="251" w:type="pct"/>
            <w:gridSpan w:val="2"/>
            <w:vAlign w:val="center"/>
          </w:tcPr>
          <w:p w:rsidR="000C5A51" w:rsidRPr="00024F03" w:rsidRDefault="000C5A51" w:rsidP="00024F03">
            <w:pPr>
              <w:bidi w:val="0"/>
              <w:snapToGrid w:val="0"/>
              <w:jc w:val="both"/>
              <w:rPr>
                <w:color w:val="000000"/>
                <w:sz w:val="8"/>
                <w:szCs w:val="8"/>
              </w:rPr>
            </w:pPr>
            <w:r w:rsidRPr="00024F03">
              <w:rPr>
                <w:color w:val="000000"/>
                <w:sz w:val="8"/>
                <w:szCs w:val="8"/>
              </w:rPr>
              <w:t>1.31</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1.30</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1.35</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1.33</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1.25</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1.3</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1.23</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1.33</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1.3</w:t>
            </w:r>
          </w:p>
        </w:tc>
      </w:tr>
      <w:tr w:rsidR="00024F03" w:rsidRPr="00024F03" w:rsidTr="00024F03">
        <w:trPr>
          <w:jc w:val="center"/>
        </w:trPr>
        <w:tc>
          <w:tcPr>
            <w:tcW w:w="312"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DIF. index</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66</w:t>
            </w:r>
          </w:p>
        </w:tc>
        <w:tc>
          <w:tcPr>
            <w:tcW w:w="187"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76</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79</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75</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74.0</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78</w:t>
            </w:r>
          </w:p>
        </w:tc>
        <w:tc>
          <w:tcPr>
            <w:tcW w:w="186" w:type="pct"/>
            <w:shd w:val="clear" w:color="auto" w:fill="auto"/>
            <w:noWrap/>
            <w:vAlign w:val="center"/>
          </w:tcPr>
          <w:p w:rsidR="000C5A51" w:rsidRPr="00024F03" w:rsidRDefault="000C5A51" w:rsidP="00024F03">
            <w:pPr>
              <w:bidi w:val="0"/>
              <w:snapToGrid w:val="0"/>
              <w:jc w:val="both"/>
              <w:rPr>
                <w:color w:val="000000"/>
                <w:sz w:val="8"/>
                <w:szCs w:val="8"/>
              </w:rPr>
            </w:pPr>
            <w:r w:rsidRPr="00024F03">
              <w:rPr>
                <w:color w:val="000000"/>
                <w:sz w:val="8"/>
                <w:szCs w:val="8"/>
              </w:rPr>
              <w:t>80</w:t>
            </w:r>
          </w:p>
        </w:tc>
        <w:tc>
          <w:tcPr>
            <w:tcW w:w="186" w:type="pct"/>
            <w:tcBorders>
              <w:righ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79</w:t>
            </w:r>
          </w:p>
        </w:tc>
        <w:tc>
          <w:tcPr>
            <w:tcW w:w="186" w:type="pct"/>
            <w:tcBorders>
              <w:left w:val="single" w:sz="12" w:space="0" w:color="auto"/>
            </w:tcBorders>
            <w:vAlign w:val="center"/>
          </w:tcPr>
          <w:p w:rsidR="000C5A51" w:rsidRPr="00024F03" w:rsidRDefault="000C5A51" w:rsidP="00024F03">
            <w:pPr>
              <w:bidi w:val="0"/>
              <w:snapToGrid w:val="0"/>
              <w:jc w:val="both"/>
              <w:rPr>
                <w:color w:val="000000"/>
                <w:sz w:val="8"/>
                <w:szCs w:val="8"/>
              </w:rPr>
            </w:pPr>
            <w:r w:rsidRPr="00024F03">
              <w:rPr>
                <w:color w:val="000000"/>
                <w:sz w:val="8"/>
                <w:szCs w:val="8"/>
              </w:rPr>
              <w:t>93</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96</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95</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96</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96</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97</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95</w:t>
            </w:r>
          </w:p>
        </w:tc>
        <w:tc>
          <w:tcPr>
            <w:tcW w:w="251" w:type="pct"/>
            <w:gridSpan w:val="2"/>
            <w:vAlign w:val="center"/>
          </w:tcPr>
          <w:p w:rsidR="000C5A51" w:rsidRPr="00024F03" w:rsidRDefault="000C5A51" w:rsidP="00024F03">
            <w:pPr>
              <w:bidi w:val="0"/>
              <w:snapToGrid w:val="0"/>
              <w:jc w:val="both"/>
              <w:rPr>
                <w:color w:val="000000"/>
                <w:sz w:val="8"/>
                <w:szCs w:val="8"/>
              </w:rPr>
            </w:pPr>
            <w:r w:rsidRPr="00024F03">
              <w:rPr>
                <w:color w:val="000000"/>
                <w:sz w:val="8"/>
                <w:szCs w:val="8"/>
              </w:rPr>
              <w:t>96</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97</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95</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97</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98</w:t>
            </w:r>
          </w:p>
        </w:tc>
        <w:tc>
          <w:tcPr>
            <w:tcW w:w="186"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94</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95</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96</w:t>
            </w:r>
          </w:p>
        </w:tc>
        <w:tc>
          <w:tcPr>
            <w:tcW w:w="208" w:type="pct"/>
            <w:vAlign w:val="center"/>
          </w:tcPr>
          <w:p w:rsidR="000C5A51" w:rsidRPr="00024F03" w:rsidRDefault="000C5A51" w:rsidP="00024F03">
            <w:pPr>
              <w:bidi w:val="0"/>
              <w:snapToGrid w:val="0"/>
              <w:jc w:val="both"/>
              <w:rPr>
                <w:color w:val="000000"/>
                <w:sz w:val="8"/>
                <w:szCs w:val="8"/>
              </w:rPr>
            </w:pPr>
            <w:r w:rsidRPr="00024F03">
              <w:rPr>
                <w:color w:val="000000"/>
                <w:sz w:val="8"/>
                <w:szCs w:val="8"/>
              </w:rPr>
              <w:t>96</w:t>
            </w:r>
          </w:p>
        </w:tc>
      </w:tr>
    </w:tbl>
    <w:p w:rsidR="0072780B" w:rsidRPr="00024F03" w:rsidRDefault="0072780B" w:rsidP="00024F03">
      <w:pPr>
        <w:tabs>
          <w:tab w:val="right" w:pos="10669"/>
        </w:tabs>
        <w:bidi w:val="0"/>
        <w:snapToGrid w:val="0"/>
        <w:ind w:firstLine="425"/>
        <w:jc w:val="both"/>
        <w:rPr>
          <w:sz w:val="20"/>
          <w:szCs w:val="20"/>
          <w:lang w:bidi="ar-EG"/>
        </w:rPr>
      </w:pPr>
    </w:p>
    <w:p w:rsidR="000D3AA3" w:rsidRPr="00024F03" w:rsidRDefault="000D3AA3" w:rsidP="00024F03">
      <w:pPr>
        <w:tabs>
          <w:tab w:val="left" w:pos="12165"/>
        </w:tabs>
        <w:bidi w:val="0"/>
        <w:snapToGrid w:val="0"/>
        <w:jc w:val="center"/>
        <w:rPr>
          <w:b/>
          <w:bCs/>
          <w:sz w:val="18"/>
          <w:szCs w:val="18"/>
          <w:lang w:bidi="ar-EG"/>
        </w:rPr>
      </w:pPr>
      <w:r w:rsidRPr="00024F03">
        <w:rPr>
          <w:b/>
          <w:bCs/>
          <w:sz w:val="18"/>
          <w:szCs w:val="18"/>
        </w:rPr>
        <w:t xml:space="preserve">Table </w:t>
      </w:r>
      <w:r w:rsidR="00B016B6" w:rsidRPr="00024F03">
        <w:rPr>
          <w:b/>
          <w:bCs/>
          <w:sz w:val="18"/>
          <w:szCs w:val="18"/>
        </w:rPr>
        <w:t>3</w:t>
      </w:r>
      <w:r w:rsidRPr="00024F03">
        <w:rPr>
          <w:b/>
          <w:bCs/>
          <w:sz w:val="18"/>
          <w:szCs w:val="18"/>
        </w:rPr>
        <w:t>: Trace elements (ppm) of the studied granitic rocks.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
        <w:gridCol w:w="455"/>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2"/>
      </w:tblGrid>
      <w:tr w:rsidR="00D9253B" w:rsidRPr="00BA651F" w:rsidTr="00BA651F">
        <w:trPr>
          <w:tblHeader/>
          <w:jc w:val="center"/>
        </w:trPr>
        <w:tc>
          <w:tcPr>
            <w:tcW w:w="242" w:type="pct"/>
            <w:shd w:val="clear" w:color="auto" w:fill="auto"/>
            <w:noWrap/>
            <w:vAlign w:val="center"/>
          </w:tcPr>
          <w:p w:rsidR="00B870FD" w:rsidRPr="00BA651F" w:rsidRDefault="00B870FD" w:rsidP="00024F03">
            <w:pPr>
              <w:tabs>
                <w:tab w:val="left" w:pos="258"/>
                <w:tab w:val="center" w:pos="609"/>
              </w:tabs>
              <w:bidi w:val="0"/>
              <w:snapToGrid w:val="0"/>
              <w:jc w:val="both"/>
              <w:rPr>
                <w:b/>
                <w:color w:val="000000"/>
                <w:sz w:val="10"/>
                <w:szCs w:val="10"/>
              </w:rPr>
            </w:pPr>
          </w:p>
        </w:tc>
        <w:tc>
          <w:tcPr>
            <w:tcW w:w="1428" w:type="pct"/>
            <w:gridSpan w:val="6"/>
            <w:shd w:val="clear" w:color="auto" w:fill="auto"/>
            <w:noWrap/>
            <w:vAlign w:val="center"/>
          </w:tcPr>
          <w:p w:rsidR="00B870FD" w:rsidRPr="00BA651F" w:rsidRDefault="00B870FD" w:rsidP="00024F03">
            <w:pPr>
              <w:bidi w:val="0"/>
              <w:snapToGrid w:val="0"/>
              <w:jc w:val="both"/>
              <w:rPr>
                <w:b/>
                <w:color w:val="000000"/>
                <w:sz w:val="10"/>
                <w:szCs w:val="10"/>
              </w:rPr>
            </w:pPr>
            <w:r w:rsidRPr="00BA651F">
              <w:rPr>
                <w:b/>
                <w:color w:val="000000"/>
                <w:sz w:val="10"/>
                <w:szCs w:val="10"/>
              </w:rPr>
              <w:t>Older granite</w:t>
            </w:r>
          </w:p>
        </w:tc>
        <w:tc>
          <w:tcPr>
            <w:tcW w:w="3330" w:type="pct"/>
            <w:gridSpan w:val="14"/>
            <w:vAlign w:val="center"/>
          </w:tcPr>
          <w:p w:rsidR="00B870FD" w:rsidRPr="00BA651F" w:rsidRDefault="00B870FD" w:rsidP="00024F03">
            <w:pPr>
              <w:bidi w:val="0"/>
              <w:snapToGrid w:val="0"/>
              <w:jc w:val="both"/>
              <w:rPr>
                <w:b/>
                <w:color w:val="000000"/>
                <w:sz w:val="10"/>
                <w:szCs w:val="10"/>
              </w:rPr>
            </w:pPr>
            <w:r w:rsidRPr="00BA651F">
              <w:rPr>
                <w:b/>
                <w:color w:val="000000"/>
                <w:sz w:val="10"/>
                <w:szCs w:val="10"/>
              </w:rPr>
              <w:t>Younger granite</w:t>
            </w:r>
          </w:p>
        </w:tc>
      </w:tr>
      <w:tr w:rsidR="00D9253B" w:rsidRPr="00BA651F" w:rsidTr="00BA651F">
        <w:trPr>
          <w:tblHeader/>
          <w:jc w:val="center"/>
        </w:trPr>
        <w:tc>
          <w:tcPr>
            <w:tcW w:w="242" w:type="pct"/>
            <w:shd w:val="clear" w:color="auto" w:fill="auto"/>
            <w:noWrap/>
            <w:vAlign w:val="center"/>
          </w:tcPr>
          <w:p w:rsidR="00D31802" w:rsidRPr="00BA651F" w:rsidRDefault="00D31802" w:rsidP="00024F03">
            <w:pPr>
              <w:tabs>
                <w:tab w:val="left" w:pos="258"/>
                <w:tab w:val="center" w:pos="609"/>
              </w:tabs>
              <w:bidi w:val="0"/>
              <w:snapToGrid w:val="0"/>
              <w:jc w:val="both"/>
              <w:rPr>
                <w:b/>
                <w:color w:val="000000"/>
                <w:sz w:val="10"/>
                <w:szCs w:val="10"/>
              </w:rPr>
            </w:pPr>
          </w:p>
        </w:tc>
        <w:tc>
          <w:tcPr>
            <w:tcW w:w="952" w:type="pct"/>
            <w:gridSpan w:val="4"/>
            <w:shd w:val="clear" w:color="auto" w:fill="auto"/>
            <w:noWrap/>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Tonalite</w:t>
            </w:r>
          </w:p>
        </w:tc>
        <w:tc>
          <w:tcPr>
            <w:tcW w:w="476" w:type="pct"/>
            <w:gridSpan w:val="2"/>
            <w:shd w:val="clear" w:color="auto" w:fill="auto"/>
            <w:noWrap/>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Granodiorite</w:t>
            </w:r>
          </w:p>
        </w:tc>
        <w:tc>
          <w:tcPr>
            <w:tcW w:w="1428" w:type="pct"/>
            <w:gridSpan w:val="6"/>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Monzogranite</w:t>
            </w:r>
          </w:p>
        </w:tc>
        <w:tc>
          <w:tcPr>
            <w:tcW w:w="1901" w:type="pct"/>
            <w:gridSpan w:val="8"/>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Syenogranite</w:t>
            </w:r>
          </w:p>
        </w:tc>
      </w:tr>
      <w:tr w:rsidR="00D9253B" w:rsidRPr="00BA651F" w:rsidTr="00BA651F">
        <w:trPr>
          <w:tblHeader/>
          <w:jc w:val="center"/>
        </w:trPr>
        <w:tc>
          <w:tcPr>
            <w:tcW w:w="242" w:type="pct"/>
            <w:shd w:val="clear" w:color="auto" w:fill="auto"/>
            <w:noWrap/>
            <w:vAlign w:val="center"/>
          </w:tcPr>
          <w:p w:rsidR="00D31802" w:rsidRPr="00BA651F" w:rsidRDefault="00D31802" w:rsidP="00024F03">
            <w:pPr>
              <w:tabs>
                <w:tab w:val="left" w:pos="258"/>
                <w:tab w:val="center" w:pos="609"/>
              </w:tabs>
              <w:bidi w:val="0"/>
              <w:snapToGrid w:val="0"/>
              <w:jc w:val="both"/>
              <w:rPr>
                <w:b/>
                <w:color w:val="000000"/>
                <w:sz w:val="10"/>
                <w:szCs w:val="10"/>
              </w:rPr>
            </w:pPr>
            <w:r w:rsidRPr="00BA651F">
              <w:rPr>
                <w:b/>
                <w:color w:val="000000"/>
                <w:sz w:val="10"/>
                <w:szCs w:val="10"/>
              </w:rPr>
              <w:t>S. No</w:t>
            </w:r>
          </w:p>
        </w:tc>
        <w:tc>
          <w:tcPr>
            <w:tcW w:w="238" w:type="pct"/>
            <w:shd w:val="clear" w:color="auto" w:fill="auto"/>
            <w:noWrap/>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5D</w:t>
            </w:r>
          </w:p>
        </w:tc>
        <w:tc>
          <w:tcPr>
            <w:tcW w:w="238" w:type="pct"/>
            <w:shd w:val="clear" w:color="auto" w:fill="auto"/>
            <w:noWrap/>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11D</w:t>
            </w:r>
          </w:p>
        </w:tc>
        <w:tc>
          <w:tcPr>
            <w:tcW w:w="238" w:type="pct"/>
            <w:shd w:val="clear" w:color="auto" w:fill="auto"/>
            <w:noWrap/>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14A</w:t>
            </w:r>
          </w:p>
        </w:tc>
        <w:tc>
          <w:tcPr>
            <w:tcW w:w="238" w:type="pct"/>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14B</w:t>
            </w:r>
          </w:p>
        </w:tc>
        <w:tc>
          <w:tcPr>
            <w:tcW w:w="238" w:type="pct"/>
            <w:shd w:val="clear" w:color="auto" w:fill="auto"/>
            <w:noWrap/>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6B</w:t>
            </w:r>
          </w:p>
        </w:tc>
        <w:tc>
          <w:tcPr>
            <w:tcW w:w="238" w:type="pct"/>
            <w:shd w:val="clear" w:color="auto" w:fill="auto"/>
            <w:noWrap/>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10B</w:t>
            </w:r>
          </w:p>
        </w:tc>
        <w:tc>
          <w:tcPr>
            <w:tcW w:w="238" w:type="pct"/>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20C</w:t>
            </w:r>
          </w:p>
        </w:tc>
        <w:tc>
          <w:tcPr>
            <w:tcW w:w="238" w:type="pct"/>
            <w:vAlign w:val="center"/>
          </w:tcPr>
          <w:p w:rsidR="00D31802" w:rsidRPr="00BA651F" w:rsidRDefault="00D31802" w:rsidP="00024F03">
            <w:pPr>
              <w:bidi w:val="0"/>
              <w:snapToGrid w:val="0"/>
              <w:jc w:val="both"/>
              <w:rPr>
                <w:rFonts w:eastAsia="Calibri"/>
                <w:b/>
                <w:color w:val="000000"/>
                <w:sz w:val="10"/>
                <w:szCs w:val="10"/>
              </w:rPr>
            </w:pPr>
            <w:r w:rsidRPr="00BA651F">
              <w:rPr>
                <w:rFonts w:eastAsia="Calibri"/>
                <w:b/>
                <w:color w:val="000000"/>
                <w:sz w:val="10"/>
                <w:szCs w:val="10"/>
              </w:rPr>
              <w:t>11B</w:t>
            </w:r>
          </w:p>
        </w:tc>
        <w:tc>
          <w:tcPr>
            <w:tcW w:w="238" w:type="pct"/>
            <w:vAlign w:val="center"/>
          </w:tcPr>
          <w:p w:rsidR="00D31802" w:rsidRPr="00BA651F" w:rsidRDefault="00D31802" w:rsidP="00024F03">
            <w:pPr>
              <w:bidi w:val="0"/>
              <w:snapToGrid w:val="0"/>
              <w:jc w:val="both"/>
              <w:rPr>
                <w:rFonts w:eastAsia="Calibri"/>
                <w:b/>
                <w:color w:val="000000"/>
                <w:sz w:val="10"/>
                <w:szCs w:val="10"/>
              </w:rPr>
            </w:pPr>
            <w:r w:rsidRPr="00BA651F">
              <w:rPr>
                <w:rFonts w:eastAsia="Calibri"/>
                <w:b/>
                <w:color w:val="000000"/>
                <w:sz w:val="10"/>
                <w:szCs w:val="10"/>
              </w:rPr>
              <w:t>14C</w:t>
            </w:r>
          </w:p>
        </w:tc>
        <w:tc>
          <w:tcPr>
            <w:tcW w:w="238" w:type="pct"/>
            <w:vAlign w:val="center"/>
          </w:tcPr>
          <w:p w:rsidR="00D31802" w:rsidRPr="00BA651F" w:rsidRDefault="00D31802" w:rsidP="00024F03">
            <w:pPr>
              <w:bidi w:val="0"/>
              <w:snapToGrid w:val="0"/>
              <w:jc w:val="both"/>
              <w:rPr>
                <w:rFonts w:eastAsia="Calibri"/>
                <w:b/>
                <w:color w:val="000000"/>
                <w:sz w:val="10"/>
                <w:szCs w:val="10"/>
              </w:rPr>
            </w:pPr>
            <w:r w:rsidRPr="00BA651F">
              <w:rPr>
                <w:rFonts w:eastAsia="Calibri"/>
                <w:b/>
                <w:color w:val="000000"/>
                <w:sz w:val="10"/>
                <w:szCs w:val="10"/>
              </w:rPr>
              <w:t>13D</w:t>
            </w:r>
          </w:p>
        </w:tc>
        <w:tc>
          <w:tcPr>
            <w:tcW w:w="238" w:type="pct"/>
            <w:vAlign w:val="center"/>
          </w:tcPr>
          <w:p w:rsidR="00D31802" w:rsidRPr="00BA651F" w:rsidRDefault="00D31802" w:rsidP="00024F03">
            <w:pPr>
              <w:bidi w:val="0"/>
              <w:snapToGrid w:val="0"/>
              <w:jc w:val="both"/>
              <w:rPr>
                <w:rFonts w:eastAsia="Calibri"/>
                <w:b/>
                <w:color w:val="000000"/>
                <w:sz w:val="10"/>
                <w:szCs w:val="10"/>
              </w:rPr>
            </w:pPr>
            <w:r w:rsidRPr="00BA651F">
              <w:rPr>
                <w:rFonts w:eastAsia="Calibri"/>
                <w:b/>
                <w:color w:val="000000"/>
                <w:sz w:val="10"/>
                <w:szCs w:val="10"/>
              </w:rPr>
              <w:t>7D</w:t>
            </w:r>
          </w:p>
        </w:tc>
        <w:tc>
          <w:tcPr>
            <w:tcW w:w="238" w:type="pct"/>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10C</w:t>
            </w:r>
          </w:p>
        </w:tc>
        <w:tc>
          <w:tcPr>
            <w:tcW w:w="238" w:type="pct"/>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1A</w:t>
            </w:r>
          </w:p>
        </w:tc>
        <w:tc>
          <w:tcPr>
            <w:tcW w:w="238" w:type="pct"/>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9A</w:t>
            </w:r>
          </w:p>
        </w:tc>
        <w:tc>
          <w:tcPr>
            <w:tcW w:w="238" w:type="pct"/>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17C</w:t>
            </w:r>
          </w:p>
        </w:tc>
        <w:tc>
          <w:tcPr>
            <w:tcW w:w="238" w:type="pct"/>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18C</w:t>
            </w:r>
          </w:p>
        </w:tc>
        <w:tc>
          <w:tcPr>
            <w:tcW w:w="238" w:type="pct"/>
            <w:vAlign w:val="center"/>
          </w:tcPr>
          <w:p w:rsidR="00D31802" w:rsidRPr="00BA651F" w:rsidRDefault="00D31802" w:rsidP="00024F03">
            <w:pPr>
              <w:bidi w:val="0"/>
              <w:snapToGrid w:val="0"/>
              <w:jc w:val="both"/>
              <w:rPr>
                <w:rFonts w:eastAsia="Calibri"/>
                <w:b/>
                <w:color w:val="000000"/>
                <w:sz w:val="10"/>
                <w:szCs w:val="10"/>
              </w:rPr>
            </w:pPr>
            <w:r w:rsidRPr="00BA651F">
              <w:rPr>
                <w:rFonts w:eastAsia="Calibri"/>
                <w:b/>
                <w:color w:val="000000"/>
                <w:sz w:val="10"/>
                <w:szCs w:val="10"/>
              </w:rPr>
              <w:t>26D</w:t>
            </w:r>
          </w:p>
        </w:tc>
        <w:tc>
          <w:tcPr>
            <w:tcW w:w="238" w:type="pct"/>
            <w:vAlign w:val="center"/>
          </w:tcPr>
          <w:p w:rsidR="00D31802" w:rsidRPr="00BA651F" w:rsidRDefault="00D31802" w:rsidP="00024F03">
            <w:pPr>
              <w:bidi w:val="0"/>
              <w:snapToGrid w:val="0"/>
              <w:jc w:val="both"/>
              <w:rPr>
                <w:b/>
                <w:color w:val="000000"/>
                <w:sz w:val="10"/>
                <w:szCs w:val="10"/>
              </w:rPr>
            </w:pPr>
            <w:r w:rsidRPr="00BA651F">
              <w:rPr>
                <w:b/>
                <w:color w:val="000000"/>
                <w:sz w:val="10"/>
                <w:szCs w:val="10"/>
              </w:rPr>
              <w:t>30D</w:t>
            </w:r>
          </w:p>
        </w:tc>
        <w:tc>
          <w:tcPr>
            <w:tcW w:w="238" w:type="pct"/>
            <w:vAlign w:val="center"/>
          </w:tcPr>
          <w:p w:rsidR="00D31802" w:rsidRPr="00BA651F" w:rsidRDefault="00D31802" w:rsidP="00024F03">
            <w:pPr>
              <w:bidi w:val="0"/>
              <w:snapToGrid w:val="0"/>
              <w:jc w:val="both"/>
              <w:rPr>
                <w:rFonts w:eastAsia="Calibri"/>
                <w:b/>
                <w:color w:val="000000"/>
                <w:sz w:val="10"/>
                <w:szCs w:val="10"/>
              </w:rPr>
            </w:pPr>
            <w:r w:rsidRPr="00BA651F">
              <w:rPr>
                <w:rFonts w:eastAsia="Calibri"/>
                <w:b/>
                <w:color w:val="000000"/>
                <w:sz w:val="10"/>
                <w:szCs w:val="10"/>
              </w:rPr>
              <w:t>4A</w:t>
            </w:r>
          </w:p>
        </w:tc>
        <w:tc>
          <w:tcPr>
            <w:tcW w:w="235" w:type="pct"/>
            <w:vAlign w:val="center"/>
          </w:tcPr>
          <w:p w:rsidR="00D31802" w:rsidRPr="00BA651F" w:rsidRDefault="00D31802" w:rsidP="00024F03">
            <w:pPr>
              <w:bidi w:val="0"/>
              <w:snapToGrid w:val="0"/>
              <w:jc w:val="both"/>
              <w:rPr>
                <w:rFonts w:eastAsia="Calibri"/>
                <w:b/>
                <w:color w:val="000000"/>
                <w:sz w:val="10"/>
                <w:szCs w:val="10"/>
              </w:rPr>
            </w:pPr>
            <w:r w:rsidRPr="00BA651F">
              <w:rPr>
                <w:rFonts w:eastAsia="Calibri"/>
                <w:b/>
                <w:color w:val="000000"/>
                <w:sz w:val="10"/>
                <w:szCs w:val="10"/>
              </w:rPr>
              <w:t>16C</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Sr</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116</w:t>
            </w:r>
            <w:r w:rsidR="00105B3E" w:rsidRPr="00024F03">
              <w:rPr>
                <w:color w:val="000000"/>
                <w:sz w:val="10"/>
                <w:szCs w:val="10"/>
              </w:rPr>
              <w:t>.0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131</w:t>
            </w:r>
            <w:r w:rsidR="00105B3E" w:rsidRPr="00024F03">
              <w:rPr>
                <w:color w:val="000000"/>
                <w:sz w:val="10"/>
                <w:szCs w:val="10"/>
              </w:rPr>
              <w:t>.0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93</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118</w:t>
            </w:r>
            <w:r w:rsidR="00105B3E" w:rsidRPr="00024F03">
              <w:rPr>
                <w:color w:val="000000"/>
                <w:sz w:val="10"/>
                <w:szCs w:val="10"/>
              </w:rPr>
              <w:t>.0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527</w:t>
            </w:r>
            <w:r w:rsidR="00105B3E" w:rsidRPr="00024F03">
              <w:rPr>
                <w:color w:val="000000"/>
                <w:sz w:val="10"/>
                <w:szCs w:val="10"/>
              </w:rPr>
              <w:t>.0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555</w:t>
            </w:r>
            <w:r w:rsidR="00105B3E" w:rsidRPr="00024F03">
              <w:rPr>
                <w:color w:val="000000"/>
                <w:sz w:val="10"/>
                <w:szCs w:val="10"/>
              </w:rPr>
              <w:t>.0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70</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63</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114</w:t>
            </w:r>
            <w:r w:rsidR="00105B3E" w:rsidRPr="00024F03">
              <w:rPr>
                <w:rFonts w:eastAsia="Calibri"/>
                <w:color w:val="000000"/>
                <w:sz w:val="10"/>
                <w:szCs w:val="10"/>
              </w:rPr>
              <w:t>.0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76</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60</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65</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12</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9</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14</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14</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3</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34</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10</w:t>
            </w:r>
            <w:r w:rsidR="00105B3E" w:rsidRPr="00024F03">
              <w:rPr>
                <w:rFonts w:eastAsia="Calibri"/>
                <w:color w:val="000000"/>
                <w:sz w:val="10"/>
                <w:szCs w:val="10"/>
              </w:rPr>
              <w:t>.00</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13</w:t>
            </w:r>
            <w:r w:rsidR="00105B3E" w:rsidRPr="00024F03">
              <w:rPr>
                <w:rFonts w:eastAsia="Calibri"/>
                <w:color w:val="000000"/>
                <w:sz w:val="10"/>
                <w:szCs w:val="10"/>
              </w:rPr>
              <w:t>.00</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Ga</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13.92</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10.93</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12.98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12.91</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21.94</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21.04</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23.16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19.64</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21.74</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21.59</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19.84</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19.89</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28.05</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25.92</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28.64</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29.62</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62.91</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25.76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31.05</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27.97</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Ba</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111</w:t>
            </w:r>
            <w:r w:rsidR="00105B3E" w:rsidRPr="00024F03">
              <w:rPr>
                <w:color w:val="000000"/>
                <w:sz w:val="10"/>
                <w:szCs w:val="10"/>
              </w:rPr>
              <w:t>.0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215</w:t>
            </w:r>
            <w:r w:rsidR="00105B3E" w:rsidRPr="00024F03">
              <w:rPr>
                <w:color w:val="000000"/>
                <w:sz w:val="10"/>
                <w:szCs w:val="10"/>
              </w:rPr>
              <w:t>.0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210</w:t>
            </w:r>
            <w:r w:rsidR="00105B3E" w:rsidRPr="00024F03">
              <w:rPr>
                <w:color w:val="000000"/>
                <w:sz w:val="10"/>
                <w:szCs w:val="10"/>
              </w:rPr>
              <w:t>.0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170</w:t>
            </w:r>
            <w:r w:rsidR="00105B3E" w:rsidRPr="00024F03">
              <w:rPr>
                <w:color w:val="000000"/>
                <w:sz w:val="10"/>
                <w:szCs w:val="10"/>
              </w:rPr>
              <w:t>.0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712</w:t>
            </w:r>
            <w:r w:rsidR="00105B3E" w:rsidRPr="00024F03">
              <w:rPr>
                <w:color w:val="000000"/>
                <w:sz w:val="10"/>
                <w:szCs w:val="10"/>
              </w:rPr>
              <w:t>.0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702</w:t>
            </w:r>
            <w:r w:rsidR="00105B3E" w:rsidRPr="00024F03">
              <w:rPr>
                <w:color w:val="000000"/>
                <w:sz w:val="10"/>
                <w:szCs w:val="10"/>
              </w:rPr>
              <w:t>.0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263</w:t>
            </w:r>
            <w:r w:rsidR="00105B3E" w:rsidRPr="00024F03">
              <w:rPr>
                <w:color w:val="000000"/>
                <w:sz w:val="10"/>
                <w:szCs w:val="10"/>
              </w:rPr>
              <w:t>.0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726</w:t>
            </w:r>
            <w:r w:rsidR="00105B3E" w:rsidRPr="00024F03">
              <w:rPr>
                <w:rFonts w:eastAsia="Calibri"/>
                <w:color w:val="000000"/>
                <w:sz w:val="10"/>
                <w:szCs w:val="10"/>
              </w:rPr>
              <w:t>.0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1016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861</w:t>
            </w:r>
            <w:r w:rsidR="00105B3E" w:rsidRPr="00024F03">
              <w:rPr>
                <w:rFonts w:eastAsia="Calibri"/>
                <w:color w:val="000000"/>
                <w:sz w:val="10"/>
                <w:szCs w:val="10"/>
              </w:rPr>
              <w:t>.0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660</w:t>
            </w:r>
            <w:r w:rsidR="00105B3E" w:rsidRPr="00024F03">
              <w:rPr>
                <w:rFonts w:eastAsia="Calibri"/>
                <w:color w:val="000000"/>
                <w:sz w:val="10"/>
                <w:szCs w:val="10"/>
              </w:rPr>
              <w:t>.0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767</w:t>
            </w:r>
            <w:r w:rsidR="00105B3E" w:rsidRPr="00024F03">
              <w:rPr>
                <w:color w:val="000000"/>
                <w:sz w:val="10"/>
                <w:szCs w:val="10"/>
              </w:rPr>
              <w:t>.0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58</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35</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72</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53</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43</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182</w:t>
            </w:r>
            <w:r w:rsidR="00105B3E" w:rsidRPr="00024F03">
              <w:rPr>
                <w:color w:val="000000"/>
                <w:sz w:val="10"/>
                <w:szCs w:val="10"/>
              </w:rPr>
              <w:t>.0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52</w:t>
            </w:r>
            <w:r w:rsidR="00105B3E" w:rsidRPr="00024F03">
              <w:rPr>
                <w:rFonts w:eastAsia="Calibri"/>
                <w:color w:val="000000"/>
                <w:sz w:val="10"/>
                <w:szCs w:val="10"/>
              </w:rPr>
              <w:t>.00</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47</w:t>
            </w:r>
            <w:r w:rsidR="00105B3E" w:rsidRPr="00024F03">
              <w:rPr>
                <w:rFonts w:eastAsia="Calibri"/>
                <w:color w:val="000000"/>
                <w:sz w:val="10"/>
                <w:szCs w:val="10"/>
              </w:rPr>
              <w:t>.00</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Cs</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0.30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0.70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0.40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0.30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1.10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1.90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2.4</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1.3</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1.8</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1.7</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0.8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3.2</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2.2</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2.3</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9.3</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2.3</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1.5</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Tl</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0.05</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0.1</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0.08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0.06</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0.35</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0.37</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0.97</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0.47</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0.52</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0.45</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0.57</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0.46</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1.09</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1.08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1.09</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1.16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2.33</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1.52</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1.38</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1.23</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lang w:bidi="ar-EG"/>
              </w:rPr>
            </w:pPr>
            <w:r w:rsidRPr="00024F03">
              <w:rPr>
                <w:color w:val="000000"/>
                <w:sz w:val="10"/>
                <w:szCs w:val="10"/>
              </w:rPr>
              <w:t>Rb</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4.80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23.50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13.30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7.90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61.00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67.20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177.8</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88.1</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85.7</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83</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101.3</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75.8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199</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211.5</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197.3</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194</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548.7</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316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255.2</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247.1</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Li</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7.40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9.10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6.70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8.70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13.50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25.80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32.4</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6.6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15.6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12</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31.7</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4.6</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67.3</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57.5</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56.7</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3.3</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45.8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115.3</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55.8</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7.8</w:t>
            </w:r>
            <w:r w:rsidR="00105B3E" w:rsidRPr="00024F03">
              <w:rPr>
                <w:rFonts w:eastAsia="Calibri"/>
                <w:color w:val="000000"/>
                <w:sz w:val="10"/>
                <w:szCs w:val="10"/>
              </w:rPr>
              <w:t>0</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Zr</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64.30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51.20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64</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49.6</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52.00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62.1</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140.8</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69.7</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72.6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63.1</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72.1</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74.1</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131</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115.1</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126.4</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155.6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240.7</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114.9</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123.1</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131.3</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Nb</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1.75</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1.60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3.20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1.86</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9.77</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10.60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28.04</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20.75</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20.94</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20.94</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26.8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23.04</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48.02</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53.18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43.86</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46.57</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57.15</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39.44</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38.41</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63.94</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Hf</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2.06</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1.82</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2.26</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1.62</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2.02</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2.66</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5.12</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2.86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2.95</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2.85</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3.18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3.18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6.08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4.77</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5.43</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6.82</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20.91</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4.96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6.62</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6.32</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Cr</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12.00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13.00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9.00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9.00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16.00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13.00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11</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4</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5</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4</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3</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3</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6</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4</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3</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4</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4</w:t>
            </w:r>
            <w:r w:rsidR="00105B3E" w:rsidRPr="00024F03">
              <w:rPr>
                <w:rFonts w:eastAsia="Calibri"/>
                <w:color w:val="000000"/>
                <w:sz w:val="10"/>
                <w:szCs w:val="10"/>
              </w:rPr>
              <w:t>.00</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4</w:t>
            </w:r>
            <w:r w:rsidR="00105B3E" w:rsidRPr="00024F03">
              <w:rPr>
                <w:rFonts w:eastAsia="Calibri"/>
                <w:color w:val="000000"/>
                <w:sz w:val="10"/>
                <w:szCs w:val="10"/>
              </w:rPr>
              <w:t>.00</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Ni</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1.70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2.50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1.20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1.20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7.90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8.30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1.2</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2.4</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1.3</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1.4</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1.4</w:t>
            </w:r>
            <w:r w:rsidR="00105B3E" w:rsidRPr="00024F03">
              <w:rPr>
                <w:color w:val="000000"/>
                <w:sz w:val="10"/>
                <w:szCs w:val="10"/>
              </w:rPr>
              <w:t>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0.8</w:t>
            </w:r>
            <w:r w:rsidR="00105B3E" w:rsidRPr="00024F03">
              <w:rPr>
                <w:color w:val="000000"/>
                <w:sz w:val="10"/>
                <w:szCs w:val="10"/>
              </w:rPr>
              <w:t>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0.8</w:t>
            </w:r>
            <w:r w:rsidR="00105B3E" w:rsidRPr="00024F03">
              <w:rPr>
                <w:rFonts w:eastAsia="Calibri"/>
                <w:color w:val="000000"/>
                <w:sz w:val="10"/>
                <w:szCs w:val="10"/>
              </w:rPr>
              <w:t>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1.3</w:t>
            </w:r>
            <w:r w:rsidR="00105B3E" w:rsidRPr="00024F03">
              <w:rPr>
                <w:color w:val="000000"/>
                <w:sz w:val="10"/>
                <w:szCs w:val="10"/>
              </w:rPr>
              <w:t>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0.7</w:t>
            </w:r>
            <w:r w:rsidR="00105B3E" w:rsidRPr="00024F03">
              <w:rPr>
                <w:rFonts w:eastAsia="Calibri"/>
                <w:color w:val="000000"/>
                <w:sz w:val="10"/>
                <w:szCs w:val="10"/>
              </w:rPr>
              <w:t>0</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1.5</w:t>
            </w:r>
            <w:r w:rsidR="00105B3E" w:rsidRPr="00024F03">
              <w:rPr>
                <w:rFonts w:eastAsia="Calibri"/>
                <w:color w:val="000000"/>
                <w:sz w:val="10"/>
                <w:szCs w:val="10"/>
              </w:rPr>
              <w:t>0</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V</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49.00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38.00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24.00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28.00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37.00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36.00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6</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3</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5</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3</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3</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w:t>
            </w:r>
            <w:r w:rsidR="00105B3E" w:rsidRPr="00024F03">
              <w:rPr>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w:t>
            </w:r>
            <w:r w:rsidR="00105B3E" w:rsidRPr="00024F03">
              <w:rPr>
                <w:rFonts w:eastAsia="Calibri"/>
                <w:color w:val="000000"/>
                <w:sz w:val="10"/>
                <w:szCs w:val="10"/>
              </w:rPr>
              <w:t>.00</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w:t>
            </w:r>
            <w:r w:rsidR="00105B3E" w:rsidRPr="00024F03">
              <w:rPr>
                <w:rFonts w:eastAsia="Calibri"/>
                <w:color w:val="000000"/>
                <w:sz w:val="10"/>
                <w:szCs w:val="10"/>
              </w:rPr>
              <w:t>.00</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Zn</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16.90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12.60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22.00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52.70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63.50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58.6</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40.1</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39.6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42.6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62.5</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54.1</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61</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66.8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66.4</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58.8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41.2</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698.8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69.7</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50.1</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145.6</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Co</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7.50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5.10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3.70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5.00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6.20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6.90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1.1</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0.4</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w:t>
            </w:r>
            <w:r w:rsidR="00105B3E" w:rsidRPr="00024F03">
              <w:rPr>
                <w:rFonts w:eastAsia="Calibri"/>
                <w:color w:val="000000"/>
                <w:sz w:val="10"/>
                <w:szCs w:val="10"/>
              </w:rPr>
              <w:t>.00</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0.4</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1.1</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0.3</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0.2</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0.4</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0.2</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0.2</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0.5</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0.2</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0.2</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Cu</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2.12</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1.85</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5.41</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13.34</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4.22</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3.01</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1.55</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2.29</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0.95</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0.71</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1.08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4.42</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0.66</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1.13</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1.47</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1.23</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1.2</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5.91</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Y</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24.80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19.40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28.30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18.70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15.40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15.8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55.3</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14.8</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15.9</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13.2</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7.4</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12.1</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83.9</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80.4</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71.9</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85</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49</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57.4</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98.7</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96.2</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U</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0.40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0.70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2.30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0.50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2.10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3.20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7.3</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2.1</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1.9</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3</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1.4</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1.6</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9</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9.8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10.8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11.3</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4</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7.6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11.1</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11.8</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Th</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0.80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0.70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1.10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0.30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6.90</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7.10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18.6</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5.7</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5.8</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7.2</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5.9</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28.5</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26.9</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30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23.8</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16.1</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17.5</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24.3</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32.1</w:t>
            </w:r>
          </w:p>
        </w:tc>
      </w:tr>
      <w:tr w:rsidR="00D9253B"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Ba/Sr</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0.95</w:t>
            </w:r>
          </w:p>
        </w:tc>
        <w:tc>
          <w:tcPr>
            <w:tcW w:w="238" w:type="pct"/>
            <w:shd w:val="clear" w:color="auto" w:fill="auto"/>
            <w:noWrap/>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1.64</w:t>
            </w:r>
          </w:p>
        </w:tc>
        <w:tc>
          <w:tcPr>
            <w:tcW w:w="238" w:type="pct"/>
            <w:shd w:val="clear" w:color="auto" w:fill="auto"/>
            <w:noWrap/>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2.26</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1.44</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1.35</w:t>
            </w:r>
          </w:p>
        </w:tc>
        <w:tc>
          <w:tcPr>
            <w:tcW w:w="238" w:type="pct"/>
            <w:shd w:val="clear" w:color="auto" w:fill="auto"/>
            <w:noWrap/>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1.26</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3.75</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11.52</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8.91</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11.33</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11</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11.8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4.83</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3.89</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5.14</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3.78</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14.30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5.35</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5.20</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3.62</w:t>
            </w:r>
          </w:p>
        </w:tc>
      </w:tr>
      <w:tr w:rsidR="00D31802" w:rsidRPr="00024F03" w:rsidTr="00024F03">
        <w:trPr>
          <w:jc w:val="center"/>
        </w:trPr>
        <w:tc>
          <w:tcPr>
            <w:tcW w:w="242"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Rb/Sr</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0.04</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0.18</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0.14</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0.07</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0.12</w:t>
            </w:r>
          </w:p>
        </w:tc>
        <w:tc>
          <w:tcPr>
            <w:tcW w:w="238" w:type="pct"/>
            <w:shd w:val="clear" w:color="auto" w:fill="auto"/>
            <w:noWrap/>
            <w:vAlign w:val="center"/>
          </w:tcPr>
          <w:p w:rsidR="00D31802" w:rsidRPr="00024F03" w:rsidRDefault="00D31802" w:rsidP="00024F03">
            <w:pPr>
              <w:bidi w:val="0"/>
              <w:snapToGrid w:val="0"/>
              <w:jc w:val="both"/>
              <w:rPr>
                <w:color w:val="000000"/>
                <w:sz w:val="10"/>
                <w:szCs w:val="10"/>
              </w:rPr>
            </w:pPr>
            <w:r w:rsidRPr="00024F03">
              <w:rPr>
                <w:color w:val="000000"/>
                <w:sz w:val="10"/>
                <w:szCs w:val="10"/>
              </w:rPr>
              <w:t>0.12</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2.54</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1.39</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0.75</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1.09</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1.68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1.17</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16.58</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23.50</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14.09</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13.85</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182.9</w:t>
            </w:r>
          </w:p>
        </w:tc>
        <w:tc>
          <w:tcPr>
            <w:tcW w:w="238" w:type="pct"/>
            <w:vAlign w:val="center"/>
          </w:tcPr>
          <w:p w:rsidR="00D31802" w:rsidRPr="00024F03" w:rsidRDefault="00D31802" w:rsidP="00024F03">
            <w:pPr>
              <w:bidi w:val="0"/>
              <w:snapToGrid w:val="0"/>
              <w:jc w:val="both"/>
              <w:rPr>
                <w:color w:val="000000"/>
                <w:sz w:val="10"/>
                <w:szCs w:val="10"/>
              </w:rPr>
            </w:pPr>
            <w:r w:rsidRPr="00024F03">
              <w:rPr>
                <w:color w:val="000000"/>
                <w:sz w:val="10"/>
                <w:szCs w:val="10"/>
              </w:rPr>
              <w:t>9.92</w:t>
            </w:r>
          </w:p>
        </w:tc>
        <w:tc>
          <w:tcPr>
            <w:tcW w:w="238"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25.52</w:t>
            </w:r>
          </w:p>
        </w:tc>
        <w:tc>
          <w:tcPr>
            <w:tcW w:w="235" w:type="pct"/>
            <w:vAlign w:val="center"/>
          </w:tcPr>
          <w:p w:rsidR="00D31802" w:rsidRPr="00024F03" w:rsidRDefault="00D31802" w:rsidP="00024F03">
            <w:pPr>
              <w:bidi w:val="0"/>
              <w:snapToGrid w:val="0"/>
              <w:jc w:val="both"/>
              <w:rPr>
                <w:rFonts w:eastAsia="Calibri"/>
                <w:color w:val="000000"/>
                <w:sz w:val="10"/>
                <w:szCs w:val="10"/>
              </w:rPr>
            </w:pPr>
            <w:r w:rsidRPr="00024F03">
              <w:rPr>
                <w:rFonts w:eastAsia="Calibri"/>
                <w:color w:val="000000"/>
                <w:sz w:val="10"/>
                <w:szCs w:val="10"/>
              </w:rPr>
              <w:t>19.00</w:t>
            </w:r>
          </w:p>
        </w:tc>
      </w:tr>
    </w:tbl>
    <w:p w:rsidR="00BA651F" w:rsidRPr="00024F03" w:rsidRDefault="00BA651F" w:rsidP="00BA651F">
      <w:pPr>
        <w:bidi w:val="0"/>
        <w:snapToGrid w:val="0"/>
        <w:ind w:firstLine="425"/>
        <w:jc w:val="both"/>
        <w:rPr>
          <w:sz w:val="20"/>
          <w:szCs w:val="20"/>
          <w:lang w:eastAsia="zh-CN"/>
        </w:rPr>
      </w:pPr>
    </w:p>
    <w:p w:rsidR="00D829E7" w:rsidRPr="00024F03" w:rsidRDefault="00D829E7" w:rsidP="00024F03">
      <w:pPr>
        <w:bidi w:val="0"/>
        <w:snapToGrid w:val="0"/>
        <w:jc w:val="center"/>
        <w:rPr>
          <w:b/>
          <w:bCs/>
          <w:sz w:val="18"/>
          <w:szCs w:val="18"/>
        </w:rPr>
      </w:pPr>
      <w:r w:rsidRPr="00024F03">
        <w:rPr>
          <w:b/>
          <w:bCs/>
          <w:sz w:val="18"/>
          <w:szCs w:val="18"/>
        </w:rPr>
        <w:t>Table 4: The CIPW norm of the studied granitic rocks.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6"/>
        <w:gridCol w:w="455"/>
        <w:gridCol w:w="455"/>
        <w:gridCol w:w="456"/>
        <w:gridCol w:w="456"/>
        <w:gridCol w:w="456"/>
        <w:gridCol w:w="456"/>
        <w:gridCol w:w="456"/>
        <w:gridCol w:w="456"/>
        <w:gridCol w:w="456"/>
        <w:gridCol w:w="456"/>
        <w:gridCol w:w="456"/>
        <w:gridCol w:w="456"/>
        <w:gridCol w:w="456"/>
        <w:gridCol w:w="456"/>
        <w:gridCol w:w="456"/>
        <w:gridCol w:w="456"/>
        <w:gridCol w:w="456"/>
        <w:gridCol w:w="456"/>
        <w:gridCol w:w="456"/>
        <w:gridCol w:w="450"/>
      </w:tblGrid>
      <w:tr w:rsidR="004C4AC7" w:rsidRPr="00BA651F" w:rsidTr="00024F03">
        <w:trPr>
          <w:jc w:val="center"/>
        </w:trPr>
        <w:tc>
          <w:tcPr>
            <w:tcW w:w="243" w:type="pct"/>
            <w:shd w:val="clear" w:color="auto" w:fill="auto"/>
            <w:noWrap/>
            <w:vAlign w:val="center"/>
          </w:tcPr>
          <w:p w:rsidR="004C4AC7" w:rsidRPr="00BA651F" w:rsidRDefault="004C4AC7" w:rsidP="00024F03">
            <w:pPr>
              <w:bidi w:val="0"/>
              <w:snapToGrid w:val="0"/>
              <w:jc w:val="both"/>
              <w:rPr>
                <w:b/>
                <w:color w:val="000000"/>
                <w:sz w:val="10"/>
                <w:szCs w:val="10"/>
                <w:lang w:bidi="ar-EG"/>
              </w:rPr>
            </w:pPr>
          </w:p>
        </w:tc>
        <w:tc>
          <w:tcPr>
            <w:tcW w:w="1427" w:type="pct"/>
            <w:gridSpan w:val="6"/>
            <w:shd w:val="clear" w:color="auto" w:fill="auto"/>
            <w:noWrap/>
            <w:vAlign w:val="center"/>
          </w:tcPr>
          <w:p w:rsidR="004C4AC7" w:rsidRPr="00BA651F" w:rsidRDefault="004C4AC7" w:rsidP="00024F03">
            <w:pPr>
              <w:bidi w:val="0"/>
              <w:snapToGrid w:val="0"/>
              <w:jc w:val="both"/>
              <w:rPr>
                <w:b/>
                <w:color w:val="000000"/>
                <w:sz w:val="10"/>
                <w:szCs w:val="10"/>
              </w:rPr>
            </w:pPr>
            <w:r w:rsidRPr="00BA651F">
              <w:rPr>
                <w:b/>
                <w:color w:val="000000"/>
                <w:sz w:val="10"/>
                <w:szCs w:val="10"/>
              </w:rPr>
              <w:t>Older granite</w:t>
            </w:r>
          </w:p>
        </w:tc>
        <w:tc>
          <w:tcPr>
            <w:tcW w:w="3330" w:type="pct"/>
            <w:gridSpan w:val="14"/>
            <w:vAlign w:val="center"/>
          </w:tcPr>
          <w:p w:rsidR="004C4AC7" w:rsidRPr="00BA651F" w:rsidRDefault="004C4AC7" w:rsidP="00024F03">
            <w:pPr>
              <w:bidi w:val="0"/>
              <w:snapToGrid w:val="0"/>
              <w:jc w:val="both"/>
              <w:rPr>
                <w:b/>
                <w:color w:val="000000"/>
                <w:sz w:val="10"/>
                <w:szCs w:val="10"/>
              </w:rPr>
            </w:pPr>
            <w:r w:rsidRPr="00BA651F">
              <w:rPr>
                <w:b/>
                <w:color w:val="000000"/>
                <w:sz w:val="10"/>
                <w:szCs w:val="10"/>
              </w:rPr>
              <w:t>Younger granite</w:t>
            </w:r>
          </w:p>
        </w:tc>
      </w:tr>
      <w:tr w:rsidR="00D9253B" w:rsidRPr="00BA651F" w:rsidTr="00024F03">
        <w:trPr>
          <w:jc w:val="center"/>
        </w:trPr>
        <w:tc>
          <w:tcPr>
            <w:tcW w:w="243" w:type="pct"/>
            <w:vMerge w:val="restart"/>
            <w:shd w:val="clear" w:color="auto" w:fill="auto"/>
            <w:noWrap/>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Norm</w:t>
            </w:r>
          </w:p>
        </w:tc>
        <w:tc>
          <w:tcPr>
            <w:tcW w:w="951" w:type="pct"/>
            <w:gridSpan w:val="4"/>
            <w:shd w:val="clear" w:color="auto" w:fill="auto"/>
            <w:noWrap/>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Tonalite</w:t>
            </w:r>
          </w:p>
        </w:tc>
        <w:tc>
          <w:tcPr>
            <w:tcW w:w="476" w:type="pct"/>
            <w:gridSpan w:val="2"/>
            <w:shd w:val="clear" w:color="auto" w:fill="auto"/>
            <w:noWrap/>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Granodiorite</w:t>
            </w:r>
          </w:p>
        </w:tc>
        <w:tc>
          <w:tcPr>
            <w:tcW w:w="1427" w:type="pct"/>
            <w:gridSpan w:val="6"/>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Monzogranite</w:t>
            </w:r>
          </w:p>
        </w:tc>
        <w:tc>
          <w:tcPr>
            <w:tcW w:w="1903" w:type="pct"/>
            <w:gridSpan w:val="8"/>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Syenogranite</w:t>
            </w:r>
          </w:p>
        </w:tc>
      </w:tr>
      <w:tr w:rsidR="00D9253B" w:rsidRPr="00BA651F" w:rsidTr="00024F03">
        <w:trPr>
          <w:jc w:val="center"/>
        </w:trPr>
        <w:tc>
          <w:tcPr>
            <w:tcW w:w="243" w:type="pct"/>
            <w:vMerge/>
            <w:shd w:val="clear" w:color="auto" w:fill="auto"/>
            <w:noWrap/>
            <w:vAlign w:val="center"/>
          </w:tcPr>
          <w:p w:rsidR="00D829E7" w:rsidRPr="00BA651F" w:rsidRDefault="00D829E7" w:rsidP="00024F03">
            <w:pPr>
              <w:bidi w:val="0"/>
              <w:snapToGrid w:val="0"/>
              <w:jc w:val="both"/>
              <w:rPr>
                <w:b/>
                <w:color w:val="000000"/>
                <w:sz w:val="10"/>
                <w:szCs w:val="10"/>
              </w:rPr>
            </w:pPr>
          </w:p>
        </w:tc>
        <w:tc>
          <w:tcPr>
            <w:tcW w:w="238" w:type="pct"/>
            <w:shd w:val="clear" w:color="auto" w:fill="auto"/>
            <w:noWrap/>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5D</w:t>
            </w:r>
          </w:p>
        </w:tc>
        <w:tc>
          <w:tcPr>
            <w:tcW w:w="238" w:type="pct"/>
            <w:shd w:val="clear" w:color="auto" w:fill="auto"/>
            <w:noWrap/>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11D</w:t>
            </w:r>
          </w:p>
        </w:tc>
        <w:tc>
          <w:tcPr>
            <w:tcW w:w="238" w:type="pct"/>
            <w:shd w:val="clear" w:color="auto" w:fill="auto"/>
            <w:noWrap/>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14A</w:t>
            </w:r>
          </w:p>
        </w:tc>
        <w:tc>
          <w:tcPr>
            <w:tcW w:w="238" w:type="pct"/>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14B</w:t>
            </w:r>
          </w:p>
        </w:tc>
        <w:tc>
          <w:tcPr>
            <w:tcW w:w="238" w:type="pct"/>
            <w:shd w:val="clear" w:color="auto" w:fill="auto"/>
            <w:noWrap/>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6B</w:t>
            </w:r>
          </w:p>
        </w:tc>
        <w:tc>
          <w:tcPr>
            <w:tcW w:w="238" w:type="pct"/>
            <w:shd w:val="clear" w:color="auto" w:fill="auto"/>
            <w:noWrap/>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10B</w:t>
            </w:r>
          </w:p>
        </w:tc>
        <w:tc>
          <w:tcPr>
            <w:tcW w:w="238" w:type="pct"/>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20C</w:t>
            </w:r>
          </w:p>
        </w:tc>
        <w:tc>
          <w:tcPr>
            <w:tcW w:w="238" w:type="pct"/>
            <w:vAlign w:val="center"/>
          </w:tcPr>
          <w:p w:rsidR="00D829E7" w:rsidRPr="00BA651F" w:rsidRDefault="00D829E7" w:rsidP="00024F03">
            <w:pPr>
              <w:bidi w:val="0"/>
              <w:snapToGrid w:val="0"/>
              <w:jc w:val="both"/>
              <w:rPr>
                <w:rFonts w:eastAsia="Calibri"/>
                <w:b/>
                <w:color w:val="000000"/>
                <w:sz w:val="10"/>
                <w:szCs w:val="10"/>
              </w:rPr>
            </w:pPr>
            <w:r w:rsidRPr="00BA651F">
              <w:rPr>
                <w:rFonts w:eastAsia="Calibri"/>
                <w:b/>
                <w:color w:val="000000"/>
                <w:sz w:val="10"/>
                <w:szCs w:val="10"/>
              </w:rPr>
              <w:t>11B</w:t>
            </w:r>
          </w:p>
        </w:tc>
        <w:tc>
          <w:tcPr>
            <w:tcW w:w="238" w:type="pct"/>
            <w:vAlign w:val="center"/>
          </w:tcPr>
          <w:p w:rsidR="00D829E7" w:rsidRPr="00BA651F" w:rsidRDefault="00D829E7" w:rsidP="00024F03">
            <w:pPr>
              <w:bidi w:val="0"/>
              <w:snapToGrid w:val="0"/>
              <w:jc w:val="both"/>
              <w:rPr>
                <w:rFonts w:eastAsia="Calibri"/>
                <w:b/>
                <w:color w:val="000000"/>
                <w:sz w:val="10"/>
                <w:szCs w:val="10"/>
              </w:rPr>
            </w:pPr>
            <w:r w:rsidRPr="00BA651F">
              <w:rPr>
                <w:rFonts w:eastAsia="Calibri"/>
                <w:b/>
                <w:color w:val="000000"/>
                <w:sz w:val="10"/>
                <w:szCs w:val="10"/>
              </w:rPr>
              <w:t>14C</w:t>
            </w:r>
          </w:p>
        </w:tc>
        <w:tc>
          <w:tcPr>
            <w:tcW w:w="238" w:type="pct"/>
            <w:vAlign w:val="center"/>
          </w:tcPr>
          <w:p w:rsidR="00D829E7" w:rsidRPr="00BA651F" w:rsidRDefault="00D829E7" w:rsidP="00024F03">
            <w:pPr>
              <w:bidi w:val="0"/>
              <w:snapToGrid w:val="0"/>
              <w:jc w:val="both"/>
              <w:rPr>
                <w:rFonts w:eastAsia="Calibri"/>
                <w:b/>
                <w:color w:val="000000"/>
                <w:sz w:val="10"/>
                <w:szCs w:val="10"/>
              </w:rPr>
            </w:pPr>
            <w:r w:rsidRPr="00BA651F">
              <w:rPr>
                <w:rFonts w:eastAsia="Calibri"/>
                <w:b/>
                <w:color w:val="000000"/>
                <w:sz w:val="10"/>
                <w:szCs w:val="10"/>
              </w:rPr>
              <w:t>13D</w:t>
            </w:r>
          </w:p>
        </w:tc>
        <w:tc>
          <w:tcPr>
            <w:tcW w:w="238" w:type="pct"/>
            <w:vAlign w:val="center"/>
          </w:tcPr>
          <w:p w:rsidR="00D829E7" w:rsidRPr="00BA651F" w:rsidRDefault="00D829E7" w:rsidP="00024F03">
            <w:pPr>
              <w:bidi w:val="0"/>
              <w:snapToGrid w:val="0"/>
              <w:jc w:val="both"/>
              <w:rPr>
                <w:rFonts w:eastAsia="Calibri"/>
                <w:b/>
                <w:color w:val="000000"/>
                <w:sz w:val="10"/>
                <w:szCs w:val="10"/>
              </w:rPr>
            </w:pPr>
            <w:r w:rsidRPr="00BA651F">
              <w:rPr>
                <w:rFonts w:eastAsia="Calibri"/>
                <w:b/>
                <w:color w:val="000000"/>
                <w:sz w:val="10"/>
                <w:szCs w:val="10"/>
              </w:rPr>
              <w:t>7D</w:t>
            </w:r>
          </w:p>
        </w:tc>
        <w:tc>
          <w:tcPr>
            <w:tcW w:w="238" w:type="pct"/>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10C</w:t>
            </w:r>
          </w:p>
        </w:tc>
        <w:tc>
          <w:tcPr>
            <w:tcW w:w="238" w:type="pct"/>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1A</w:t>
            </w:r>
          </w:p>
        </w:tc>
        <w:tc>
          <w:tcPr>
            <w:tcW w:w="238" w:type="pct"/>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9A</w:t>
            </w:r>
          </w:p>
        </w:tc>
        <w:tc>
          <w:tcPr>
            <w:tcW w:w="238" w:type="pct"/>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17C</w:t>
            </w:r>
          </w:p>
        </w:tc>
        <w:tc>
          <w:tcPr>
            <w:tcW w:w="238" w:type="pct"/>
            <w:vAlign w:val="center"/>
          </w:tcPr>
          <w:p w:rsidR="00D829E7" w:rsidRPr="00BA651F" w:rsidRDefault="00D829E7" w:rsidP="00024F03">
            <w:pPr>
              <w:bidi w:val="0"/>
              <w:snapToGrid w:val="0"/>
              <w:jc w:val="both"/>
              <w:rPr>
                <w:b/>
                <w:color w:val="000000"/>
                <w:sz w:val="10"/>
                <w:szCs w:val="10"/>
              </w:rPr>
            </w:pPr>
            <w:r w:rsidRPr="00BA651F">
              <w:rPr>
                <w:b/>
                <w:color w:val="000000"/>
                <w:sz w:val="10"/>
                <w:szCs w:val="10"/>
              </w:rPr>
              <w:t>18C</w:t>
            </w:r>
          </w:p>
        </w:tc>
        <w:tc>
          <w:tcPr>
            <w:tcW w:w="238" w:type="pct"/>
            <w:vAlign w:val="center"/>
          </w:tcPr>
          <w:p w:rsidR="00D829E7" w:rsidRPr="00BA651F" w:rsidRDefault="00D829E7" w:rsidP="00024F03">
            <w:pPr>
              <w:bidi w:val="0"/>
              <w:snapToGrid w:val="0"/>
              <w:jc w:val="both"/>
              <w:rPr>
                <w:rFonts w:eastAsia="Calibri"/>
                <w:b/>
                <w:color w:val="000000"/>
                <w:sz w:val="10"/>
                <w:szCs w:val="10"/>
              </w:rPr>
            </w:pPr>
            <w:r w:rsidRPr="00BA651F">
              <w:rPr>
                <w:rFonts w:eastAsia="Calibri"/>
                <w:b/>
                <w:color w:val="000000"/>
                <w:sz w:val="10"/>
                <w:szCs w:val="10"/>
              </w:rPr>
              <w:t>26D</w:t>
            </w:r>
          </w:p>
        </w:tc>
        <w:tc>
          <w:tcPr>
            <w:tcW w:w="238" w:type="pct"/>
            <w:vAlign w:val="center"/>
          </w:tcPr>
          <w:p w:rsidR="00D829E7" w:rsidRPr="00BA651F" w:rsidRDefault="00D829E7" w:rsidP="00024F03">
            <w:pPr>
              <w:bidi w:val="0"/>
              <w:snapToGrid w:val="0"/>
              <w:jc w:val="both"/>
              <w:rPr>
                <w:rFonts w:eastAsia="Calibri"/>
                <w:b/>
                <w:color w:val="000000"/>
                <w:sz w:val="10"/>
                <w:szCs w:val="10"/>
              </w:rPr>
            </w:pPr>
            <w:r w:rsidRPr="00BA651F">
              <w:rPr>
                <w:rFonts w:eastAsia="Calibri"/>
                <w:b/>
                <w:color w:val="000000"/>
                <w:sz w:val="10"/>
                <w:szCs w:val="10"/>
              </w:rPr>
              <w:t>30D</w:t>
            </w:r>
          </w:p>
        </w:tc>
        <w:tc>
          <w:tcPr>
            <w:tcW w:w="238" w:type="pct"/>
            <w:vAlign w:val="center"/>
          </w:tcPr>
          <w:p w:rsidR="00D829E7" w:rsidRPr="00BA651F" w:rsidRDefault="00D829E7" w:rsidP="00024F03">
            <w:pPr>
              <w:bidi w:val="0"/>
              <w:snapToGrid w:val="0"/>
              <w:jc w:val="both"/>
              <w:rPr>
                <w:rFonts w:eastAsia="Calibri"/>
                <w:b/>
                <w:color w:val="000000"/>
                <w:sz w:val="10"/>
                <w:szCs w:val="10"/>
              </w:rPr>
            </w:pPr>
            <w:r w:rsidRPr="00BA651F">
              <w:rPr>
                <w:rFonts w:eastAsia="Calibri"/>
                <w:b/>
                <w:color w:val="000000"/>
                <w:sz w:val="10"/>
                <w:szCs w:val="10"/>
              </w:rPr>
              <w:t>4A</w:t>
            </w:r>
          </w:p>
        </w:tc>
        <w:tc>
          <w:tcPr>
            <w:tcW w:w="238" w:type="pct"/>
            <w:vAlign w:val="center"/>
          </w:tcPr>
          <w:p w:rsidR="00D829E7" w:rsidRPr="00BA651F" w:rsidRDefault="00D829E7" w:rsidP="00024F03">
            <w:pPr>
              <w:bidi w:val="0"/>
              <w:snapToGrid w:val="0"/>
              <w:jc w:val="both"/>
              <w:rPr>
                <w:rFonts w:eastAsia="Calibri"/>
                <w:b/>
                <w:color w:val="000000"/>
                <w:sz w:val="10"/>
                <w:szCs w:val="10"/>
              </w:rPr>
            </w:pPr>
            <w:r w:rsidRPr="00BA651F">
              <w:rPr>
                <w:rFonts w:eastAsia="Calibri"/>
                <w:b/>
                <w:color w:val="000000"/>
                <w:sz w:val="10"/>
                <w:szCs w:val="10"/>
              </w:rPr>
              <w:t>16C</w:t>
            </w:r>
          </w:p>
        </w:tc>
      </w:tr>
      <w:tr w:rsidR="00D9253B" w:rsidRPr="00024F03" w:rsidTr="00024F03">
        <w:trPr>
          <w:jc w:val="center"/>
        </w:trPr>
        <w:tc>
          <w:tcPr>
            <w:tcW w:w="243"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Qz</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32.13</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37.97</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37.09</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36.02</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16.33</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15.93</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28.63</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30.05</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23.94</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27.78</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31.64</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31.51</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33.35</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34.76</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32.55</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34.27</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29.63</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29.47</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29.81</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35.04</w:t>
            </w:r>
          </w:p>
        </w:tc>
      </w:tr>
      <w:tr w:rsidR="00D9253B" w:rsidRPr="00024F03" w:rsidTr="00024F03">
        <w:trPr>
          <w:jc w:val="center"/>
        </w:trPr>
        <w:tc>
          <w:tcPr>
            <w:tcW w:w="243"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Or</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1.13</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4.95</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2.86</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3.03</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18.62</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20.50</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29.36</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26.98</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26.60</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27.06</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27.06</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25.17</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25.54</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27.18</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26.8</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28.75</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30.57</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30.44</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29.76</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26.77</w:t>
            </w:r>
          </w:p>
        </w:tc>
      </w:tr>
      <w:tr w:rsidR="00D9253B" w:rsidRPr="00024F03" w:rsidTr="00024F03">
        <w:trPr>
          <w:jc w:val="center"/>
        </w:trPr>
        <w:tc>
          <w:tcPr>
            <w:tcW w:w="243"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An</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22.92</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13.84</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13.33</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14.32</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11.75</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11.75</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3.41</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0.89</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00.00</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1.55</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00.00</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0.89</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0.77</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0.28</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1.86</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1.71</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0.32</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3.03</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00.00</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2.33</w:t>
            </w:r>
          </w:p>
        </w:tc>
      </w:tr>
      <w:tr w:rsidR="00D9253B" w:rsidRPr="00024F03" w:rsidTr="00024F03">
        <w:trPr>
          <w:jc w:val="center"/>
        </w:trPr>
        <w:tc>
          <w:tcPr>
            <w:tcW w:w="243"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Ab</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32.74</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33.33</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39.19</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36.14</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43.02</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44.02</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34.83</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26.98</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44.80</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40.79</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37.47</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39.88</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36.83</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34.68</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35.68</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33.44</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38.04</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33.98</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35.35</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34.27</w:t>
            </w:r>
          </w:p>
        </w:tc>
      </w:tr>
      <w:tr w:rsidR="00D9253B" w:rsidRPr="00024F03" w:rsidTr="00024F03">
        <w:trPr>
          <w:jc w:val="center"/>
        </w:trPr>
        <w:tc>
          <w:tcPr>
            <w:tcW w:w="243"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Di</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00.00</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00.00</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00.00</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00.00</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00.00</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00.00</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0.04</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1.45</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2.42</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0.89</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1.96</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0.67</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1.56</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1.23</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0.46</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0.63</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0.11</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00.00</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2.28</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00.00</w:t>
            </w:r>
          </w:p>
        </w:tc>
      </w:tr>
      <w:tr w:rsidR="00D9253B" w:rsidRPr="00024F03" w:rsidTr="00024F03">
        <w:trPr>
          <w:jc w:val="center"/>
        </w:trPr>
        <w:tc>
          <w:tcPr>
            <w:tcW w:w="243"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Hy</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4.78</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4.02</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3.02</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3.50</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4.61</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1.98</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1.34</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0.06</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0.19</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0.58</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0.12</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0.53</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0.13</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0.24</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0.77</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0.16</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0.47</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1.06</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0.26</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0.50</w:t>
            </w:r>
          </w:p>
        </w:tc>
      </w:tr>
      <w:tr w:rsidR="00D9253B" w:rsidRPr="00024F03" w:rsidTr="00024F03">
        <w:trPr>
          <w:jc w:val="center"/>
        </w:trPr>
        <w:tc>
          <w:tcPr>
            <w:tcW w:w="243"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Ilm</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0.63</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0.46</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0.46</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1.37</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0.96</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0.99</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00.30</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0.15</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0.29</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0.17</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0.17</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0.19</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0.13</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0.13</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0.15</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0.13</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0.02</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0.19</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0.10</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0.10</w:t>
            </w:r>
          </w:p>
        </w:tc>
      </w:tr>
      <w:tr w:rsidR="00D9253B" w:rsidRPr="00024F03" w:rsidTr="00024F03">
        <w:trPr>
          <w:jc w:val="center"/>
        </w:trPr>
        <w:tc>
          <w:tcPr>
            <w:tcW w:w="243"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Ap</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0.11</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0.07</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0.07</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0.07</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0.33</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0.33</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00.07</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0.07</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0.11</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0.07</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0.07</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0.04</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0.02</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0.02</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0.02</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0.02</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0.02</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0.02</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0.02</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0.02</w:t>
            </w:r>
          </w:p>
        </w:tc>
      </w:tr>
      <w:tr w:rsidR="00D9253B" w:rsidRPr="00024F03" w:rsidTr="00024F03">
        <w:trPr>
          <w:jc w:val="center"/>
        </w:trPr>
        <w:tc>
          <w:tcPr>
            <w:tcW w:w="243"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Crn</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0.44</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1.31</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0.73</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0.91</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rPr>
            </w:pPr>
            <w:r w:rsidRPr="00024F03">
              <w:rPr>
                <w:color w:val="000000"/>
                <w:sz w:val="10"/>
                <w:szCs w:val="10"/>
              </w:rPr>
              <w:t>00.00</w:t>
            </w:r>
          </w:p>
        </w:tc>
        <w:tc>
          <w:tcPr>
            <w:tcW w:w="238" w:type="pct"/>
            <w:shd w:val="clear" w:color="auto" w:fill="auto"/>
            <w:noWrap/>
            <w:vAlign w:val="center"/>
          </w:tcPr>
          <w:p w:rsidR="00D829E7" w:rsidRPr="00024F03" w:rsidRDefault="00D829E7" w:rsidP="00024F03">
            <w:pPr>
              <w:bidi w:val="0"/>
              <w:snapToGrid w:val="0"/>
              <w:jc w:val="both"/>
              <w:rPr>
                <w:color w:val="000000"/>
                <w:sz w:val="10"/>
                <w:szCs w:val="10"/>
                <w:lang w:bidi="ar-EG"/>
              </w:rPr>
            </w:pPr>
            <w:r w:rsidRPr="00024F03">
              <w:rPr>
                <w:color w:val="000000"/>
                <w:sz w:val="10"/>
                <w:szCs w:val="10"/>
              </w:rPr>
              <w:t>0.02</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00.00</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00.00</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00.00</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00.00</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00.00</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00.00</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00.00</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00.00</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00.00</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00.00</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00.0</w:t>
            </w:r>
          </w:p>
        </w:tc>
        <w:tc>
          <w:tcPr>
            <w:tcW w:w="238" w:type="pct"/>
            <w:vAlign w:val="center"/>
          </w:tcPr>
          <w:p w:rsidR="00D829E7" w:rsidRPr="00024F03" w:rsidRDefault="00D829E7" w:rsidP="00024F03">
            <w:pPr>
              <w:bidi w:val="0"/>
              <w:snapToGrid w:val="0"/>
              <w:jc w:val="both"/>
              <w:rPr>
                <w:color w:val="000000"/>
                <w:sz w:val="10"/>
                <w:szCs w:val="10"/>
              </w:rPr>
            </w:pPr>
            <w:r w:rsidRPr="00024F03">
              <w:rPr>
                <w:color w:val="000000"/>
                <w:sz w:val="10"/>
                <w:szCs w:val="10"/>
              </w:rPr>
              <w:t>0.0</w:t>
            </w:r>
            <w:r w:rsidR="00EB1F07" w:rsidRPr="00024F03">
              <w:rPr>
                <w:color w:val="000000"/>
                <w:sz w:val="10"/>
                <w:szCs w:val="10"/>
              </w:rPr>
              <w:t>3</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00.00</w:t>
            </w:r>
          </w:p>
        </w:tc>
        <w:tc>
          <w:tcPr>
            <w:tcW w:w="238" w:type="pct"/>
            <w:vAlign w:val="center"/>
          </w:tcPr>
          <w:p w:rsidR="00D829E7" w:rsidRPr="00024F03" w:rsidRDefault="00D829E7" w:rsidP="00024F03">
            <w:pPr>
              <w:bidi w:val="0"/>
              <w:snapToGrid w:val="0"/>
              <w:jc w:val="both"/>
              <w:rPr>
                <w:rFonts w:eastAsia="Calibri"/>
                <w:color w:val="000000"/>
                <w:sz w:val="10"/>
                <w:szCs w:val="10"/>
              </w:rPr>
            </w:pPr>
            <w:r w:rsidRPr="00024F03">
              <w:rPr>
                <w:rFonts w:eastAsia="Calibri"/>
                <w:color w:val="000000"/>
                <w:sz w:val="10"/>
                <w:szCs w:val="10"/>
              </w:rPr>
              <w:t>0.</w:t>
            </w:r>
            <w:r w:rsidR="00EB1F07" w:rsidRPr="00024F03">
              <w:rPr>
                <w:rFonts w:eastAsia="Calibri"/>
                <w:color w:val="000000"/>
                <w:sz w:val="10"/>
                <w:szCs w:val="10"/>
              </w:rPr>
              <w:t>0</w:t>
            </w:r>
            <w:r w:rsidRPr="00024F03">
              <w:rPr>
                <w:rFonts w:eastAsia="Calibri"/>
                <w:color w:val="000000"/>
                <w:sz w:val="10"/>
                <w:szCs w:val="10"/>
              </w:rPr>
              <w:t>2</w:t>
            </w:r>
          </w:p>
        </w:tc>
      </w:tr>
    </w:tbl>
    <w:p w:rsidR="00D31802" w:rsidRDefault="00D31802" w:rsidP="00024F03">
      <w:pPr>
        <w:bidi w:val="0"/>
        <w:snapToGrid w:val="0"/>
        <w:ind w:firstLine="425"/>
        <w:jc w:val="both"/>
        <w:rPr>
          <w:sz w:val="20"/>
          <w:szCs w:val="20"/>
          <w:lang w:eastAsia="zh-CN"/>
        </w:rPr>
      </w:pPr>
    </w:p>
    <w:p w:rsidR="00BA651F" w:rsidRPr="00024F03" w:rsidRDefault="00BA651F" w:rsidP="00BA651F">
      <w:pPr>
        <w:bidi w:val="0"/>
        <w:snapToGrid w:val="0"/>
        <w:ind w:firstLine="425"/>
        <w:jc w:val="both"/>
        <w:rPr>
          <w:sz w:val="20"/>
          <w:szCs w:val="20"/>
          <w:lang w:eastAsia="zh-CN"/>
        </w:rPr>
      </w:pPr>
    </w:p>
    <w:tbl>
      <w:tblPr>
        <w:tblW w:w="0" w:type="auto"/>
        <w:jc w:val="center"/>
        <w:tblLook w:val="04A0"/>
      </w:tblPr>
      <w:tblGrid>
        <w:gridCol w:w="3827"/>
        <w:gridCol w:w="3828"/>
      </w:tblGrid>
      <w:tr w:rsidR="0021322E" w:rsidRPr="00024F03" w:rsidTr="00FE364E">
        <w:trPr>
          <w:trHeight w:val="2607"/>
          <w:jc w:val="center"/>
        </w:trPr>
        <w:tc>
          <w:tcPr>
            <w:tcW w:w="3827" w:type="dxa"/>
          </w:tcPr>
          <w:p w:rsidR="0021322E" w:rsidRPr="00024F03" w:rsidRDefault="00AC2385" w:rsidP="00024F03">
            <w:pPr>
              <w:bidi w:val="0"/>
              <w:snapToGrid w:val="0"/>
              <w:jc w:val="center"/>
              <w:rPr>
                <w:color w:val="000000"/>
                <w:sz w:val="20"/>
                <w:szCs w:val="20"/>
              </w:rPr>
            </w:pPr>
            <w:r>
              <w:lastRenderedPageBreak/>
              <w:pict>
                <v:shape id="Picture 30" o:spid="_x0000_i1039" type="#_x0000_t75" style="width:164.65pt;height:116.45pt;visibility:visible;mso-position-horizontal-relative:margin">
                  <v:imagedata r:id="rId30" o:title="Backup_of_Graphic3"/>
                </v:shape>
              </w:pict>
            </w:r>
          </w:p>
        </w:tc>
        <w:tc>
          <w:tcPr>
            <w:tcW w:w="3828" w:type="dxa"/>
          </w:tcPr>
          <w:p w:rsidR="0021322E" w:rsidRPr="00024F03" w:rsidRDefault="00AC2385" w:rsidP="00024F03">
            <w:pPr>
              <w:bidi w:val="0"/>
              <w:snapToGrid w:val="0"/>
              <w:jc w:val="center"/>
              <w:rPr>
                <w:color w:val="000000"/>
                <w:sz w:val="20"/>
                <w:szCs w:val="20"/>
              </w:rPr>
            </w:pPr>
            <w:r>
              <w:pict>
                <v:shape id="Picture 29" o:spid="_x0000_i1040" type="#_x0000_t75" style="width:165.9pt;height:125.85pt;visibility:visible;mso-position-horizontal-relative:margin;mso-position-vertical-relative:text">
                  <v:imagedata r:id="rId31" o:title="Backup_of_Graphic1"/>
                </v:shape>
              </w:pict>
            </w:r>
          </w:p>
        </w:tc>
      </w:tr>
      <w:tr w:rsidR="0021322E" w:rsidRPr="00024F03" w:rsidTr="00FE364E">
        <w:trPr>
          <w:trHeight w:val="2338"/>
          <w:jc w:val="center"/>
        </w:trPr>
        <w:tc>
          <w:tcPr>
            <w:tcW w:w="3827" w:type="dxa"/>
          </w:tcPr>
          <w:p w:rsidR="0021322E" w:rsidRPr="00024F03" w:rsidRDefault="00AC2385" w:rsidP="00024F03">
            <w:pPr>
              <w:bidi w:val="0"/>
              <w:snapToGrid w:val="0"/>
              <w:jc w:val="center"/>
              <w:rPr>
                <w:color w:val="000000"/>
                <w:sz w:val="20"/>
                <w:szCs w:val="20"/>
              </w:rPr>
            </w:pPr>
            <w:r>
              <w:pict>
                <v:shape id="_x0000_i1041" type="#_x0000_t75" style="width:164.65pt;height:114.55pt;visibility:visible;mso-position-horizontal-relative:margin;mso-position-vertical-relative:text">
                  <v:imagedata r:id="rId32" o:title="Backup_of_Graphic7"/>
                </v:shape>
              </w:pict>
            </w:r>
          </w:p>
        </w:tc>
        <w:tc>
          <w:tcPr>
            <w:tcW w:w="3828" w:type="dxa"/>
          </w:tcPr>
          <w:p w:rsidR="0021322E" w:rsidRPr="00024F03" w:rsidRDefault="00AC2385" w:rsidP="00024F03">
            <w:pPr>
              <w:bidi w:val="0"/>
              <w:snapToGrid w:val="0"/>
              <w:jc w:val="center"/>
              <w:rPr>
                <w:color w:val="000000"/>
                <w:sz w:val="20"/>
                <w:szCs w:val="20"/>
              </w:rPr>
            </w:pPr>
            <w:r>
              <w:pict>
                <v:shape id="Picture 11" o:spid="_x0000_i1042" type="#_x0000_t75" style="width:168.4pt;height:124.6pt;visibility:visible;mso-position-horizontal-relative:margin;mso-position-vertical-relative:text">
                  <v:imagedata r:id="rId33" o:title="Backup_of_Graphic4"/>
                </v:shape>
              </w:pict>
            </w:r>
          </w:p>
        </w:tc>
      </w:tr>
      <w:tr w:rsidR="0021322E" w:rsidRPr="00024F03" w:rsidTr="00FE364E">
        <w:trPr>
          <w:trHeight w:val="2333"/>
          <w:jc w:val="center"/>
        </w:trPr>
        <w:tc>
          <w:tcPr>
            <w:tcW w:w="3827" w:type="dxa"/>
          </w:tcPr>
          <w:p w:rsidR="0021322E" w:rsidRPr="00024F03" w:rsidRDefault="00AC2385" w:rsidP="00024F03">
            <w:pPr>
              <w:bidi w:val="0"/>
              <w:snapToGrid w:val="0"/>
              <w:jc w:val="center"/>
              <w:rPr>
                <w:color w:val="000000"/>
                <w:sz w:val="20"/>
                <w:szCs w:val="20"/>
              </w:rPr>
            </w:pPr>
            <w:r>
              <w:pict>
                <v:shape id="Picture 65" o:spid="_x0000_i1043" type="#_x0000_t75" style="width:162.15pt;height:117.7pt;visibility:visible;mso-position-horizontal-relative:margin;mso-position-vertical-relative:text">
                  <v:imagedata r:id="rId34" o:title="Backup_of_Graphic14"/>
                </v:shape>
              </w:pict>
            </w:r>
          </w:p>
        </w:tc>
        <w:tc>
          <w:tcPr>
            <w:tcW w:w="3828" w:type="dxa"/>
          </w:tcPr>
          <w:p w:rsidR="0021322E" w:rsidRPr="00024F03" w:rsidRDefault="00AC2385" w:rsidP="00024F03">
            <w:pPr>
              <w:bidi w:val="0"/>
              <w:snapToGrid w:val="0"/>
              <w:jc w:val="center"/>
              <w:rPr>
                <w:color w:val="000000"/>
                <w:sz w:val="20"/>
                <w:szCs w:val="20"/>
              </w:rPr>
            </w:pPr>
            <w:r>
              <w:pict>
                <v:shape id="Picture 31" o:spid="_x0000_i1044" type="#_x0000_t75" style="width:162.8pt;height:117.1pt;visibility:visible;mso-position-horizontal-relative:margin;mso-position-vertical-relative:text">
                  <v:imagedata r:id="rId35" o:title="Backup_of_Graphic10"/>
                </v:shape>
              </w:pict>
            </w:r>
          </w:p>
        </w:tc>
      </w:tr>
      <w:tr w:rsidR="0021322E" w:rsidRPr="00024F03" w:rsidTr="00FE364E">
        <w:trPr>
          <w:trHeight w:val="2409"/>
          <w:jc w:val="center"/>
        </w:trPr>
        <w:tc>
          <w:tcPr>
            <w:tcW w:w="3827" w:type="dxa"/>
          </w:tcPr>
          <w:p w:rsidR="0021322E" w:rsidRPr="00024F03" w:rsidRDefault="00AC2385" w:rsidP="00024F03">
            <w:pPr>
              <w:bidi w:val="0"/>
              <w:snapToGrid w:val="0"/>
              <w:jc w:val="center"/>
              <w:rPr>
                <w:color w:val="000000"/>
                <w:sz w:val="20"/>
                <w:szCs w:val="20"/>
              </w:rPr>
            </w:pPr>
            <w:r>
              <w:pict>
                <v:shape id="Picture 73" o:spid="_x0000_i1045" type="#_x0000_t75" style="width:160.9pt;height:119.6pt;visibility:visible;mso-position-horizontal-relative:margin;mso-position-vertical-relative:text">
                  <v:imagedata r:id="rId36" o:title="Graphic21"/>
                </v:shape>
              </w:pict>
            </w:r>
          </w:p>
        </w:tc>
        <w:tc>
          <w:tcPr>
            <w:tcW w:w="3828" w:type="dxa"/>
          </w:tcPr>
          <w:p w:rsidR="0021322E" w:rsidRPr="00024F03" w:rsidRDefault="00AC2385" w:rsidP="00024F03">
            <w:pPr>
              <w:bidi w:val="0"/>
              <w:snapToGrid w:val="0"/>
              <w:jc w:val="center"/>
              <w:rPr>
                <w:color w:val="000000"/>
                <w:sz w:val="20"/>
                <w:szCs w:val="20"/>
              </w:rPr>
            </w:pPr>
            <w:r w:rsidRPr="00AC2385">
              <w:rPr>
                <w:b/>
                <w:bCs/>
                <w:noProof/>
                <w:sz w:val="18"/>
                <w:szCs w:val="18"/>
              </w:rPr>
              <w:pict>
                <v:group id="Group 16" o:spid="_x0000_s1026" style="position:absolute;left:0;text-align:left;margin-left:53.55pt;margin-top:116.75pt;width:12.65pt;height:46.85pt;z-index:251663872;mso-position-horizontal-relative:margin;mso-position-vertical-relative:text" coordsize="1606,5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">
                  <v:group id="Group 470" o:spid="_x0000_s1027" style="position:absolute;left:73;width:1460;height:5949" coordsize="1377,5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Picture 136" o:spid="_x0000_s1028" type="#_x0000_t75" style="position:absolute;left:345;width:622;height:111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elRXEAAAA3AAAAA8AAABkcnMvZG93bnJldi54bWxEj0+LwjAUxO+C3yE8YW+aKuJK1yhrQVjQ&#10;i3/w/Gzetl2bl5JEW7+9EYQ9DjPzG2ax6kwt7uR8ZVnBeJSAIM6trrhQcDpuhnMQPiBrrC2Tggd5&#10;WC37vQWm2ra8p/shFCJC2KeooAyhSaX0eUkG/cg2xNH7tc5giNIVUjtsI9zUcpIkM2mw4rhQYkNZ&#10;Sfn1cDMKMtxM2+388ueydXHd5fvJ7ng6K/Ux6L6/QATqwn/43f7RCqafY3idi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elRXEAAAA3AAAAA8AAAAAAAAAAAAAAAAA&#10;nwIAAGRycy9kb3ducmV2LnhtbFBLBQYAAAAABAAEAPcAAACQAwAAAAA=&#10;">
                      <v:imagedata r:id="rId37" o:title=""/>
                      <v:path arrowok="t"/>
                    </v:shape>
                    <v:shape id="Picture 139" o:spid="_x0000_s1029" type="#_x0000_t75" style="position:absolute;top:3191;width:1377;height:1092;flip:x;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XaSrEAAAA3AAAAA8AAABkcnMvZG93bnJldi54bWxEj0FrwkAUhO8F/8PyhN7qRilaUlcRISC9&#10;GYVeX7Kv2Zjs25BdTeyvdwsFj8PMfMOst6NtxY16XztWMJ8lIIhLp2uuFJxP2dsHCB+QNbaOScGd&#10;PGw3k5c1ptoNfKRbHioRIexTVGBC6FIpfWnIop+5jjh6P663GKLsK6l7HCLctnKRJEtpsea4YLCj&#10;vaGyya9WwWXZjPOhuK9OTfH1/Wv2Wa6LTKnX6bj7BBFoDM/wf/ugFbyvFvB3Jh4Bu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XaSrEAAAA3AAAAA8AAAAAAAAAAAAAAAAA&#10;nwIAAGRycy9kb3ducmV2LnhtbFBLBQYAAAAABAAEAPcAAACQAwAAAAA=&#10;">
                      <v:imagedata r:id="rId38" o:title=""/>
                      <v:path arrowok="t"/>
                    </v:shape>
                    <v:shape id="Picture 137" o:spid="_x0000_s1030" type="#_x0000_t75" style="position:absolute;left:258;top:4658;width:940;height:12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4YuzHAAAA3AAAAA8AAABkcnMvZG93bnJldi54bWxEj0FLw0AUhO+C/2F5Qi9id5tKtbHbEktb&#10;FHrQVOj1kX0mwezbkN026b/vCoLHYWa+YRarwTbiTJ2vHWuYjBUI4sKZmksNX4ftwzMIH5ANNo5J&#10;w4U8rJa3NwtMjev5k855KEWEsE9RQxVCm0rpi4os+rFriaP37TqLIcqulKbDPsJtIxOlZtJizXGh&#10;wpbWFRU/+clq6I/7zTzbJYdJ8nqfKa/y9/rjovXobsheQAQawn/4r/1mNDw+TeH3TDwCcn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4YuzHAAAA3AAAAA8AAAAAAAAAAAAA&#10;AAAAnwIAAGRycy9kb3ducmV2LnhtbFBLBQYAAAAABAAEAPcAAACTAwAAAAA=&#10;">
                      <v:imagedata r:id="rId39" o:title=""/>
                      <v:path arrowok="t"/>
                    </v:shape>
                  </v:group>
                  <v:shape id="Picture 474" o:spid="_x0000_s1031" type="#_x0000_t75" style="position:absolute;top:1536;width:1606;height:13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84HLDAAAA3AAAAA8AAABkcnMvZG93bnJldi54bWxEj0GLwjAUhO/C/ofwFvam6YqoVKPIouwi&#10;KFR78Phonm2xeSlJ1O6/N4LgcZiZb5j5sjONuJHztWUF34MEBHFhdc2lgvy46U9B+ICssbFMCv7J&#10;w3Lx0Ztjqu2dM7odQikihH2KCqoQ2lRKX1Rk0A9sSxy9s3UGQ5SulNrhPcJNI4dJMpYGa44LFbb0&#10;U1FxOVyNgqHMtsfdfp3lV5fvz79kXdGclPr67FYzEIG68A6/2n9awWgygueZeAT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gcsMAAADcAAAADwAAAAAAAAAAAAAAAACf&#10;AgAAZHJzL2Rvd25yZXYueG1sUEsFBgAAAAAEAAQA9wAAAI8DAAAAAA==&#10;">
                    <v:imagedata r:id="rId40" o:title=""/>
                    <v:path arrowok="t"/>
                  </v:shape>
                  <w10:wrap anchorx="margin"/>
                </v:group>
              </w:pict>
            </w:r>
            <w:r>
              <w:pict>
                <v:shape id="Picture 77" o:spid="_x0000_i1046" type="#_x0000_t75" style="width:163.4pt;height:117.1pt;visibility:visible;mso-position-horizontal-relative:margin;mso-position-vertical-relative:text">
                  <v:imagedata r:id="rId41" o:title="Backup_of_Graphic12"/>
                </v:shape>
              </w:pict>
            </w:r>
          </w:p>
        </w:tc>
      </w:tr>
    </w:tbl>
    <w:p w:rsidR="00E605C3" w:rsidRPr="00D41DA9" w:rsidRDefault="00E605C3" w:rsidP="00024F03">
      <w:pPr>
        <w:bidi w:val="0"/>
        <w:snapToGrid w:val="0"/>
        <w:ind w:leftChars="590" w:left="1416" w:firstLine="425"/>
        <w:jc w:val="both"/>
        <w:rPr>
          <w:sz w:val="20"/>
          <w:szCs w:val="20"/>
          <w:lang w:bidi="ar-EG"/>
        </w:rPr>
      </w:pPr>
      <w:r w:rsidRPr="00D41DA9">
        <w:rPr>
          <w:sz w:val="20"/>
          <w:szCs w:val="20"/>
          <w:lang w:bidi="ar-EG"/>
        </w:rPr>
        <w:t>Tonalite</w:t>
      </w:r>
    </w:p>
    <w:p w:rsidR="00E605C3" w:rsidRPr="00D41DA9" w:rsidRDefault="00E605C3" w:rsidP="00024F03">
      <w:pPr>
        <w:bidi w:val="0"/>
        <w:snapToGrid w:val="0"/>
        <w:ind w:leftChars="590" w:left="1416" w:firstLine="425"/>
        <w:jc w:val="both"/>
        <w:rPr>
          <w:sz w:val="20"/>
          <w:szCs w:val="20"/>
          <w:lang w:bidi="ar-EG"/>
        </w:rPr>
      </w:pPr>
      <w:r w:rsidRPr="00D41DA9">
        <w:rPr>
          <w:sz w:val="20"/>
          <w:szCs w:val="20"/>
          <w:lang w:bidi="ar-EG"/>
        </w:rPr>
        <w:t>Granodiorite</w:t>
      </w:r>
    </w:p>
    <w:p w:rsidR="00E605C3" w:rsidRPr="00D41DA9" w:rsidRDefault="00E605C3" w:rsidP="00024F03">
      <w:pPr>
        <w:bidi w:val="0"/>
        <w:snapToGrid w:val="0"/>
        <w:ind w:leftChars="590" w:left="1416" w:firstLine="425"/>
        <w:jc w:val="both"/>
        <w:rPr>
          <w:sz w:val="20"/>
          <w:szCs w:val="20"/>
          <w:lang w:bidi="ar-EG"/>
        </w:rPr>
      </w:pPr>
      <w:r w:rsidRPr="00D41DA9">
        <w:rPr>
          <w:sz w:val="20"/>
          <w:szCs w:val="20"/>
          <w:lang w:bidi="ar-EG"/>
        </w:rPr>
        <w:t>Monzogranite</w:t>
      </w:r>
    </w:p>
    <w:p w:rsidR="00E605C3" w:rsidRPr="00D41DA9" w:rsidRDefault="00E605C3" w:rsidP="00024F03">
      <w:pPr>
        <w:bidi w:val="0"/>
        <w:snapToGrid w:val="0"/>
        <w:ind w:leftChars="590" w:left="1416" w:firstLine="425"/>
        <w:jc w:val="both"/>
        <w:rPr>
          <w:b/>
          <w:bCs/>
          <w:sz w:val="20"/>
          <w:szCs w:val="20"/>
          <w:lang w:bidi="ar-EG"/>
        </w:rPr>
      </w:pPr>
      <w:r w:rsidRPr="00D41DA9">
        <w:rPr>
          <w:sz w:val="20"/>
          <w:szCs w:val="20"/>
          <w:lang w:bidi="ar-EG"/>
        </w:rPr>
        <w:t>Syenogranite</w:t>
      </w:r>
    </w:p>
    <w:p w:rsidR="00E605C3" w:rsidRPr="00D41DA9" w:rsidRDefault="00E605C3" w:rsidP="00024F03">
      <w:pPr>
        <w:bidi w:val="0"/>
        <w:snapToGrid w:val="0"/>
        <w:jc w:val="center"/>
        <w:rPr>
          <w:b/>
          <w:bCs/>
          <w:sz w:val="20"/>
          <w:szCs w:val="20"/>
        </w:rPr>
      </w:pPr>
      <w:r w:rsidRPr="00D41DA9">
        <w:rPr>
          <w:b/>
          <w:bCs/>
          <w:sz w:val="20"/>
          <w:szCs w:val="20"/>
        </w:rPr>
        <w:t>Fig.</w:t>
      </w:r>
      <w:r w:rsidR="00A1215E" w:rsidRPr="00D41DA9">
        <w:rPr>
          <w:rFonts w:hint="eastAsia"/>
          <w:b/>
          <w:bCs/>
          <w:sz w:val="20"/>
          <w:szCs w:val="20"/>
          <w:lang w:eastAsia="zh-CN"/>
        </w:rPr>
        <w:t xml:space="preserve"> </w:t>
      </w:r>
      <w:r w:rsidRPr="00D41DA9">
        <w:rPr>
          <w:b/>
          <w:bCs/>
          <w:sz w:val="20"/>
          <w:szCs w:val="20"/>
        </w:rPr>
        <w:t>5: Plotting of some major oxides and trace element versus SiO</w:t>
      </w:r>
      <w:r w:rsidRPr="00D41DA9">
        <w:rPr>
          <w:b/>
          <w:bCs/>
          <w:sz w:val="20"/>
          <w:szCs w:val="20"/>
          <w:vertAlign w:val="subscript"/>
        </w:rPr>
        <w:t>2</w:t>
      </w:r>
      <w:r w:rsidRPr="00D41DA9">
        <w:rPr>
          <w:b/>
          <w:bCs/>
          <w:sz w:val="20"/>
          <w:szCs w:val="20"/>
        </w:rPr>
        <w:t>.</w:t>
      </w:r>
    </w:p>
    <w:p w:rsidR="00AF3386" w:rsidRPr="00024F03" w:rsidRDefault="00AF3386" w:rsidP="00024F03">
      <w:pPr>
        <w:bidi w:val="0"/>
        <w:snapToGrid w:val="0"/>
        <w:ind w:firstLine="425"/>
        <w:jc w:val="both"/>
        <w:rPr>
          <w:sz w:val="20"/>
          <w:szCs w:val="20"/>
        </w:rPr>
      </w:pPr>
    </w:p>
    <w:p w:rsidR="00024F03" w:rsidRDefault="00024F03" w:rsidP="00024F03">
      <w:pPr>
        <w:bidi w:val="0"/>
        <w:snapToGrid w:val="0"/>
        <w:ind w:firstLine="425"/>
        <w:jc w:val="both"/>
        <w:rPr>
          <w:sz w:val="20"/>
          <w:szCs w:val="20"/>
        </w:rPr>
        <w:sectPr w:rsidR="00024F03" w:rsidSect="00647E3B">
          <w:type w:val="continuous"/>
          <w:pgSz w:w="12242" w:h="15842" w:code="1"/>
          <w:pgMar w:top="1440" w:right="1440" w:bottom="1440" w:left="1440" w:header="720" w:footer="720" w:gutter="0"/>
          <w:cols w:space="708"/>
          <w:bidi/>
          <w:docGrid w:linePitch="360"/>
        </w:sectPr>
      </w:pPr>
    </w:p>
    <w:p w:rsidR="00A1215E" w:rsidRPr="00024F03" w:rsidRDefault="00A1215E" w:rsidP="00A1215E">
      <w:pPr>
        <w:bidi w:val="0"/>
        <w:snapToGrid w:val="0"/>
        <w:jc w:val="both"/>
        <w:rPr>
          <w:b/>
          <w:bCs/>
          <w:sz w:val="20"/>
          <w:szCs w:val="20"/>
        </w:rPr>
      </w:pPr>
      <w:r w:rsidRPr="00024F03">
        <w:rPr>
          <w:b/>
          <w:bCs/>
          <w:sz w:val="20"/>
          <w:szCs w:val="20"/>
        </w:rPr>
        <w:lastRenderedPageBreak/>
        <w:t>3-Geochemistry</w:t>
      </w:r>
    </w:p>
    <w:p w:rsidR="00A1215E" w:rsidRPr="00024F03" w:rsidRDefault="00A1215E" w:rsidP="00A1215E">
      <w:pPr>
        <w:bidi w:val="0"/>
        <w:snapToGrid w:val="0"/>
        <w:ind w:firstLine="425"/>
        <w:jc w:val="both"/>
        <w:rPr>
          <w:sz w:val="20"/>
          <w:szCs w:val="20"/>
        </w:rPr>
      </w:pPr>
      <w:r w:rsidRPr="00024F03">
        <w:rPr>
          <w:sz w:val="20"/>
          <w:szCs w:val="20"/>
        </w:rPr>
        <w:t>Chemical analyses of the whole-rock representative samples (20) were carried out at ACME analytical Laboratories of Vandcouver, Canada. These samples were chemically analyzed for major oxides, trace and rare earth elements.</w:t>
      </w:r>
    </w:p>
    <w:p w:rsidR="00A1215E" w:rsidRPr="00024F03" w:rsidRDefault="00A1215E" w:rsidP="00A1215E">
      <w:pPr>
        <w:bidi w:val="0"/>
        <w:snapToGrid w:val="0"/>
        <w:jc w:val="both"/>
        <w:rPr>
          <w:b/>
          <w:bCs/>
          <w:sz w:val="20"/>
          <w:szCs w:val="20"/>
        </w:rPr>
      </w:pPr>
      <w:r w:rsidRPr="00024F03">
        <w:rPr>
          <w:b/>
          <w:bCs/>
          <w:sz w:val="20"/>
          <w:szCs w:val="20"/>
        </w:rPr>
        <w:t>3.1-Major oxides and trace element</w:t>
      </w:r>
    </w:p>
    <w:p w:rsidR="00A1215E" w:rsidRPr="00024F03" w:rsidRDefault="00A1215E" w:rsidP="00A1215E">
      <w:pPr>
        <w:bidi w:val="0"/>
        <w:snapToGrid w:val="0"/>
        <w:ind w:firstLine="425"/>
        <w:jc w:val="both"/>
        <w:rPr>
          <w:sz w:val="20"/>
          <w:szCs w:val="20"/>
        </w:rPr>
      </w:pPr>
      <w:r w:rsidRPr="00024F03">
        <w:rPr>
          <w:sz w:val="20"/>
          <w:szCs w:val="20"/>
        </w:rPr>
        <w:lastRenderedPageBreak/>
        <w:t>The results of complete analysis for the major oxides and some trace elements of the studied granitic samples are given in the (Tables</w:t>
      </w:r>
      <w:r>
        <w:rPr>
          <w:rFonts w:hint="eastAsia"/>
          <w:sz w:val="20"/>
          <w:szCs w:val="20"/>
          <w:lang w:eastAsia="zh-CN"/>
        </w:rPr>
        <w:t xml:space="preserve"> </w:t>
      </w:r>
      <w:r w:rsidRPr="00024F03">
        <w:rPr>
          <w:sz w:val="20"/>
          <w:szCs w:val="20"/>
        </w:rPr>
        <w:t>2, 3 respectively) and the CIPW norm were calculated and given in the (Tables 4).</w:t>
      </w:r>
      <w:r>
        <w:rPr>
          <w:rFonts w:hint="eastAsia"/>
          <w:sz w:val="20"/>
          <w:szCs w:val="20"/>
          <w:lang w:eastAsia="zh-CN"/>
        </w:rPr>
        <w:t xml:space="preserve"> </w:t>
      </w:r>
      <w:r w:rsidRPr="00024F03">
        <w:rPr>
          <w:sz w:val="20"/>
          <w:szCs w:val="20"/>
        </w:rPr>
        <w:t>The studied tonalite rocks show high silic</w:t>
      </w:r>
      <w:r>
        <w:rPr>
          <w:sz w:val="20"/>
          <w:szCs w:val="20"/>
        </w:rPr>
        <w:t>a content</w:t>
      </w:r>
      <w:r>
        <w:rPr>
          <w:rFonts w:hint="eastAsia"/>
          <w:sz w:val="20"/>
          <w:szCs w:val="20"/>
          <w:lang w:eastAsia="zh-CN"/>
        </w:rPr>
        <w:t xml:space="preserve"> </w:t>
      </w:r>
      <w:r>
        <w:rPr>
          <w:sz w:val="20"/>
          <w:szCs w:val="20"/>
        </w:rPr>
        <w:t>with an average (70.57</w:t>
      </w:r>
      <w:r>
        <w:rPr>
          <w:rFonts w:hint="eastAsia"/>
          <w:sz w:val="20"/>
          <w:szCs w:val="20"/>
          <w:lang w:eastAsia="zh-CN"/>
        </w:rPr>
        <w:t>)</w:t>
      </w:r>
      <w:r w:rsidRPr="00024F03">
        <w:rPr>
          <w:sz w:val="20"/>
          <w:szCs w:val="20"/>
        </w:rPr>
        <w:t xml:space="preserve">, while the granodiorite show intermediate silica values with an </w:t>
      </w:r>
      <w:r w:rsidRPr="00024F03">
        <w:rPr>
          <w:sz w:val="20"/>
          <w:szCs w:val="20"/>
        </w:rPr>
        <w:lastRenderedPageBreak/>
        <w:t>average (64.69). On the other hand, monzogranite and syenogranite show high silica content with an average (74.40 &amp; 75.70 respectively).The narrow range in the SiO</w:t>
      </w:r>
      <w:r w:rsidRPr="00024F03">
        <w:rPr>
          <w:sz w:val="20"/>
          <w:szCs w:val="20"/>
          <w:vertAlign w:val="subscript"/>
        </w:rPr>
        <w:t>2</w:t>
      </w:r>
      <w:r>
        <w:rPr>
          <w:rFonts w:hint="eastAsia"/>
          <w:sz w:val="20"/>
          <w:szCs w:val="20"/>
          <w:vertAlign w:val="subscript"/>
          <w:lang w:eastAsia="zh-CN"/>
        </w:rPr>
        <w:t xml:space="preserve"> </w:t>
      </w:r>
      <w:r w:rsidRPr="00024F03">
        <w:rPr>
          <w:sz w:val="20"/>
          <w:szCs w:val="20"/>
        </w:rPr>
        <w:t>values indicates homogeneity of the studied granitic masses.</w:t>
      </w:r>
    </w:p>
    <w:p w:rsidR="00A1215E" w:rsidRDefault="00A1215E" w:rsidP="00A1215E">
      <w:pPr>
        <w:bidi w:val="0"/>
        <w:snapToGrid w:val="0"/>
        <w:ind w:firstLine="425"/>
        <w:jc w:val="both"/>
        <w:rPr>
          <w:sz w:val="20"/>
          <w:szCs w:val="20"/>
          <w:lang w:eastAsia="zh-CN" w:bidi="ar-EG"/>
        </w:rPr>
      </w:pPr>
      <w:r w:rsidRPr="00024F03">
        <w:rPr>
          <w:sz w:val="20"/>
          <w:szCs w:val="20"/>
        </w:rPr>
        <w:t>Harkervariation diagrams are used in this study to show the relationship between distribution of SiO</w:t>
      </w:r>
      <w:r w:rsidRPr="00024F03">
        <w:rPr>
          <w:sz w:val="20"/>
          <w:szCs w:val="20"/>
          <w:vertAlign w:val="subscript"/>
        </w:rPr>
        <w:t>2</w:t>
      </w:r>
      <w:r w:rsidRPr="00024F03">
        <w:rPr>
          <w:sz w:val="20"/>
          <w:szCs w:val="20"/>
        </w:rPr>
        <w:t xml:space="preserve"> values of the granitic rocks against major oxides and some trace elements.</w:t>
      </w:r>
      <w:r>
        <w:rPr>
          <w:rFonts w:hint="eastAsia"/>
          <w:sz w:val="20"/>
          <w:szCs w:val="20"/>
          <w:lang w:eastAsia="zh-CN"/>
        </w:rPr>
        <w:t xml:space="preserve"> </w:t>
      </w:r>
      <w:r w:rsidRPr="00024F03">
        <w:rPr>
          <w:sz w:val="20"/>
          <w:szCs w:val="20"/>
        </w:rPr>
        <w:t>There is a negative correlation between TiO</w:t>
      </w:r>
      <w:r w:rsidRPr="00024F03">
        <w:rPr>
          <w:sz w:val="20"/>
          <w:szCs w:val="20"/>
          <w:vertAlign w:val="subscript"/>
        </w:rPr>
        <w:t>2</w:t>
      </w:r>
      <w:r w:rsidRPr="00024F03">
        <w:rPr>
          <w:sz w:val="20"/>
          <w:szCs w:val="20"/>
        </w:rPr>
        <w:t>, Al</w:t>
      </w:r>
      <w:r w:rsidRPr="00024F03">
        <w:rPr>
          <w:sz w:val="20"/>
          <w:szCs w:val="20"/>
          <w:vertAlign w:val="subscript"/>
        </w:rPr>
        <w:t>2</w:t>
      </w:r>
      <w:r w:rsidRPr="00024F03">
        <w:rPr>
          <w:sz w:val="20"/>
          <w:szCs w:val="20"/>
        </w:rPr>
        <w:t>O</w:t>
      </w:r>
      <w:r w:rsidRPr="00024F03">
        <w:rPr>
          <w:sz w:val="20"/>
          <w:szCs w:val="20"/>
          <w:vertAlign w:val="subscript"/>
        </w:rPr>
        <w:t>3</w:t>
      </w:r>
      <w:r w:rsidRPr="00024F03">
        <w:rPr>
          <w:sz w:val="20"/>
          <w:szCs w:val="20"/>
          <w:lang w:bidi="ar-EG"/>
        </w:rPr>
        <w:t>,</w:t>
      </w:r>
      <w:r w:rsidRPr="00024F03">
        <w:rPr>
          <w:sz w:val="20"/>
          <w:szCs w:val="20"/>
        </w:rPr>
        <w:t xml:space="preserve"> Fe</w:t>
      </w:r>
      <w:r w:rsidRPr="00024F03">
        <w:rPr>
          <w:sz w:val="20"/>
          <w:szCs w:val="20"/>
          <w:vertAlign w:val="subscript"/>
        </w:rPr>
        <w:t>2</w:t>
      </w:r>
      <w:r w:rsidRPr="00024F03">
        <w:rPr>
          <w:sz w:val="20"/>
          <w:szCs w:val="20"/>
        </w:rPr>
        <w:t>O</w:t>
      </w:r>
      <w:r w:rsidRPr="00024F03">
        <w:rPr>
          <w:sz w:val="20"/>
          <w:szCs w:val="20"/>
          <w:vertAlign w:val="subscript"/>
        </w:rPr>
        <w:t>3</w:t>
      </w:r>
      <w:r w:rsidRPr="00024F03">
        <w:rPr>
          <w:sz w:val="20"/>
          <w:szCs w:val="20"/>
        </w:rPr>
        <w:t>and MgO) where these oxides decrease with increasing SiO</w:t>
      </w:r>
      <w:r w:rsidRPr="00024F03">
        <w:rPr>
          <w:sz w:val="20"/>
          <w:szCs w:val="20"/>
          <w:vertAlign w:val="subscript"/>
        </w:rPr>
        <w:t>2</w:t>
      </w:r>
      <w:r w:rsidRPr="00024F03">
        <w:rPr>
          <w:sz w:val="20"/>
          <w:szCs w:val="20"/>
        </w:rPr>
        <w:t>); while K</w:t>
      </w:r>
      <w:r w:rsidRPr="00024F03">
        <w:rPr>
          <w:sz w:val="20"/>
          <w:szCs w:val="20"/>
          <w:vertAlign w:val="subscript"/>
        </w:rPr>
        <w:t>2</w:t>
      </w:r>
      <w:r w:rsidRPr="00024F03">
        <w:rPr>
          <w:sz w:val="20"/>
          <w:szCs w:val="20"/>
        </w:rPr>
        <w:t>O and Na</w:t>
      </w:r>
      <w:r w:rsidRPr="00024F03">
        <w:rPr>
          <w:sz w:val="20"/>
          <w:szCs w:val="20"/>
          <w:vertAlign w:val="subscript"/>
        </w:rPr>
        <w:t>2</w:t>
      </w:r>
      <w:r w:rsidRPr="00024F03">
        <w:rPr>
          <w:sz w:val="20"/>
          <w:szCs w:val="20"/>
        </w:rPr>
        <w:t>O show a positive correlation. In addition, some trace elements are plotted against SiO</w:t>
      </w:r>
      <w:r w:rsidRPr="00024F03">
        <w:rPr>
          <w:sz w:val="20"/>
          <w:szCs w:val="20"/>
          <w:vertAlign w:val="subscript"/>
        </w:rPr>
        <w:t>2</w:t>
      </w:r>
      <w:r w:rsidRPr="00024F03">
        <w:rPr>
          <w:sz w:val="20"/>
          <w:szCs w:val="20"/>
        </w:rPr>
        <w:t>. The Rb, and Th show a positive correlation from tonalite to syenogranite, while Sr shows a negative correlation</w:t>
      </w:r>
      <w:r>
        <w:rPr>
          <w:rFonts w:hint="eastAsia"/>
          <w:sz w:val="20"/>
          <w:szCs w:val="20"/>
          <w:lang w:eastAsia="zh-CN"/>
        </w:rPr>
        <w:t xml:space="preserve"> </w:t>
      </w:r>
      <w:r w:rsidRPr="00024F03">
        <w:rPr>
          <w:sz w:val="20"/>
          <w:szCs w:val="20"/>
          <w:lang w:bidi="ar-EG"/>
        </w:rPr>
        <w:t>(Fig.5).</w:t>
      </w:r>
      <w:r>
        <w:rPr>
          <w:rFonts w:hint="eastAsia"/>
          <w:sz w:val="20"/>
          <w:szCs w:val="20"/>
          <w:lang w:eastAsia="zh-CN" w:bidi="ar-EG"/>
        </w:rPr>
        <w:t xml:space="preserve"> </w:t>
      </w:r>
    </w:p>
    <w:p w:rsidR="00EB1F07" w:rsidRPr="00024F03" w:rsidRDefault="00EE2F32" w:rsidP="00A1215E">
      <w:pPr>
        <w:bidi w:val="0"/>
        <w:snapToGrid w:val="0"/>
        <w:ind w:firstLine="425"/>
        <w:jc w:val="both"/>
        <w:rPr>
          <w:sz w:val="20"/>
          <w:szCs w:val="20"/>
        </w:rPr>
      </w:pPr>
      <w:r w:rsidRPr="00024F03">
        <w:rPr>
          <w:sz w:val="20"/>
          <w:szCs w:val="20"/>
        </w:rPr>
        <w:t xml:space="preserve">The geochemical classification of the studied granitic rocks is depicted from </w:t>
      </w:r>
      <w:r w:rsidR="00A82D54" w:rsidRPr="00024F03">
        <w:rPr>
          <w:sz w:val="20"/>
          <w:szCs w:val="20"/>
        </w:rPr>
        <w:t>SiO</w:t>
      </w:r>
      <w:r w:rsidR="00A82D54" w:rsidRPr="00024F03">
        <w:rPr>
          <w:sz w:val="20"/>
          <w:szCs w:val="20"/>
          <w:vertAlign w:val="subscript"/>
        </w:rPr>
        <w:t>2</w:t>
      </w:r>
      <w:r w:rsidR="00A82D54" w:rsidRPr="00024F03">
        <w:rPr>
          <w:sz w:val="20"/>
          <w:szCs w:val="20"/>
        </w:rPr>
        <w:t xml:space="preserve"> versus (Na</w:t>
      </w:r>
      <w:r w:rsidR="00A82D54" w:rsidRPr="00024F03">
        <w:rPr>
          <w:sz w:val="20"/>
          <w:szCs w:val="20"/>
          <w:vertAlign w:val="subscript"/>
        </w:rPr>
        <w:t>2</w:t>
      </w:r>
      <w:r w:rsidR="00A82D54" w:rsidRPr="00024F03">
        <w:rPr>
          <w:sz w:val="20"/>
          <w:szCs w:val="20"/>
        </w:rPr>
        <w:t>O+K</w:t>
      </w:r>
      <w:r w:rsidR="00A82D54" w:rsidRPr="00024F03">
        <w:rPr>
          <w:sz w:val="20"/>
          <w:szCs w:val="20"/>
          <w:vertAlign w:val="subscript"/>
        </w:rPr>
        <w:t>2</w:t>
      </w:r>
      <w:r w:rsidR="00A82D54" w:rsidRPr="00024F03">
        <w:rPr>
          <w:sz w:val="20"/>
          <w:szCs w:val="20"/>
        </w:rPr>
        <w:t xml:space="preserve">O) variation diagram by </w:t>
      </w:r>
      <w:r w:rsidR="00DC671B" w:rsidRPr="00024F03">
        <w:rPr>
          <w:sz w:val="20"/>
          <w:szCs w:val="20"/>
        </w:rPr>
        <w:t>Middlemost</w:t>
      </w:r>
      <w:r w:rsidRPr="00024F03">
        <w:rPr>
          <w:sz w:val="20"/>
          <w:szCs w:val="20"/>
        </w:rPr>
        <w:t xml:space="preserve"> (1985)</w:t>
      </w:r>
      <w:r w:rsidR="00B70AF7" w:rsidRPr="00024F03">
        <w:rPr>
          <w:sz w:val="20"/>
          <w:szCs w:val="20"/>
        </w:rPr>
        <w:t xml:space="preserve"> (Fig.</w:t>
      </w:r>
      <w:r w:rsidR="00EC3B2F" w:rsidRPr="00024F03">
        <w:rPr>
          <w:sz w:val="20"/>
          <w:szCs w:val="20"/>
        </w:rPr>
        <w:t>6</w:t>
      </w:r>
      <w:r w:rsidR="00B70AF7" w:rsidRPr="00024F03">
        <w:rPr>
          <w:sz w:val="20"/>
          <w:szCs w:val="20"/>
        </w:rPr>
        <w:t>)</w:t>
      </w:r>
      <w:r w:rsidRPr="00024F03">
        <w:rPr>
          <w:sz w:val="20"/>
          <w:szCs w:val="20"/>
        </w:rPr>
        <w:t xml:space="preserve">. This diagram shows that, tonalite samples plot in the tonalite field, </w:t>
      </w:r>
      <w:r w:rsidR="00EC3B2F" w:rsidRPr="00024F03">
        <w:rPr>
          <w:sz w:val="20"/>
          <w:szCs w:val="20"/>
        </w:rPr>
        <w:t>granodiorite</w:t>
      </w:r>
      <w:r w:rsidRPr="00024F03">
        <w:rPr>
          <w:sz w:val="20"/>
          <w:szCs w:val="20"/>
        </w:rPr>
        <w:t xml:space="preserve"> plot </w:t>
      </w:r>
      <w:r w:rsidR="00A82D54" w:rsidRPr="00024F03">
        <w:rPr>
          <w:sz w:val="20"/>
          <w:szCs w:val="20"/>
        </w:rPr>
        <w:t>in</w:t>
      </w:r>
      <w:r w:rsidRPr="00024F03">
        <w:rPr>
          <w:sz w:val="20"/>
          <w:szCs w:val="20"/>
        </w:rPr>
        <w:t xml:space="preserve"> the granodiorite </w:t>
      </w:r>
      <w:r w:rsidR="00A82D54" w:rsidRPr="00024F03">
        <w:rPr>
          <w:sz w:val="20"/>
          <w:szCs w:val="20"/>
        </w:rPr>
        <w:t>fields and the young</w:t>
      </w:r>
      <w:r w:rsidR="00B70AF7" w:rsidRPr="00024F03">
        <w:rPr>
          <w:sz w:val="20"/>
          <w:szCs w:val="20"/>
        </w:rPr>
        <w:t xml:space="preserve">er </w:t>
      </w:r>
      <w:r w:rsidRPr="00024F03">
        <w:rPr>
          <w:sz w:val="20"/>
          <w:szCs w:val="20"/>
        </w:rPr>
        <w:t>granites plot in the granite field.</w:t>
      </w:r>
      <w:r w:rsidR="00A1215E">
        <w:rPr>
          <w:rFonts w:hint="eastAsia"/>
          <w:sz w:val="20"/>
          <w:szCs w:val="20"/>
          <w:lang w:eastAsia="zh-CN"/>
        </w:rPr>
        <w:t xml:space="preserve"> </w:t>
      </w:r>
      <w:r w:rsidR="00B70AF7" w:rsidRPr="00024F03">
        <w:rPr>
          <w:sz w:val="20"/>
          <w:szCs w:val="20"/>
        </w:rPr>
        <w:t>Plotting the examined granitic rocks in ternary normati</w:t>
      </w:r>
      <w:r w:rsidR="00DC671B" w:rsidRPr="00024F03">
        <w:rPr>
          <w:sz w:val="20"/>
          <w:szCs w:val="20"/>
        </w:rPr>
        <w:t>ve Or-Ab-An diagram of O’Connor</w:t>
      </w:r>
      <w:r w:rsidR="00B70AF7" w:rsidRPr="00024F03">
        <w:rPr>
          <w:sz w:val="20"/>
          <w:szCs w:val="20"/>
        </w:rPr>
        <w:t xml:space="preserve"> (1965) and mo</w:t>
      </w:r>
      <w:r w:rsidR="00DC671B" w:rsidRPr="00024F03">
        <w:rPr>
          <w:sz w:val="20"/>
          <w:szCs w:val="20"/>
        </w:rPr>
        <w:t>dified by Barker</w:t>
      </w:r>
      <w:r w:rsidR="00B70AF7" w:rsidRPr="00024F03">
        <w:rPr>
          <w:sz w:val="20"/>
          <w:szCs w:val="20"/>
        </w:rPr>
        <w:t xml:space="preserve"> (1979) (Fig.</w:t>
      </w:r>
      <w:r w:rsidR="00EC3B2F" w:rsidRPr="00024F03">
        <w:rPr>
          <w:sz w:val="20"/>
          <w:szCs w:val="20"/>
        </w:rPr>
        <w:t>7</w:t>
      </w:r>
      <w:r w:rsidR="00B70AF7" w:rsidRPr="00024F03">
        <w:rPr>
          <w:sz w:val="20"/>
          <w:szCs w:val="20"/>
        </w:rPr>
        <w:t>) gives the same results</w:t>
      </w:r>
      <w:r w:rsidRPr="00024F03">
        <w:rPr>
          <w:sz w:val="20"/>
          <w:szCs w:val="20"/>
        </w:rPr>
        <w:t xml:space="preserve">. </w:t>
      </w:r>
      <w:r w:rsidR="00B70AF7" w:rsidRPr="00024F03">
        <w:rPr>
          <w:sz w:val="20"/>
          <w:szCs w:val="20"/>
        </w:rPr>
        <w:t xml:space="preserve">Plotting the examined granitic rocks in ternary normative </w:t>
      </w:r>
      <w:r w:rsidRPr="00024F03">
        <w:rPr>
          <w:sz w:val="20"/>
          <w:szCs w:val="20"/>
        </w:rPr>
        <w:t>Ab-An</w:t>
      </w:r>
      <w:r w:rsidR="001E7E61" w:rsidRPr="00024F03">
        <w:rPr>
          <w:sz w:val="20"/>
          <w:szCs w:val="20"/>
        </w:rPr>
        <w:t>-Or</w:t>
      </w:r>
      <w:r w:rsidR="00DC671B" w:rsidRPr="00024F03">
        <w:rPr>
          <w:sz w:val="20"/>
          <w:szCs w:val="20"/>
        </w:rPr>
        <w:t xml:space="preserve"> diagram of Streckeisen</w:t>
      </w:r>
      <w:r w:rsidRPr="00024F03">
        <w:rPr>
          <w:sz w:val="20"/>
          <w:szCs w:val="20"/>
        </w:rPr>
        <w:t xml:space="preserve"> (1976), the syenogranite and monzogranite samples plot in the alkali granite</w:t>
      </w:r>
      <w:r w:rsidR="00DC671B" w:rsidRPr="00024F03">
        <w:rPr>
          <w:sz w:val="20"/>
          <w:szCs w:val="20"/>
        </w:rPr>
        <w:t>and syenogranite</w:t>
      </w:r>
      <w:r w:rsidRPr="00024F03">
        <w:rPr>
          <w:sz w:val="20"/>
          <w:szCs w:val="20"/>
        </w:rPr>
        <w:t xml:space="preserve"> due to the enrichment of SiO</w:t>
      </w:r>
      <w:r w:rsidRPr="00024F03">
        <w:rPr>
          <w:sz w:val="20"/>
          <w:szCs w:val="20"/>
          <w:vertAlign w:val="subscript"/>
        </w:rPr>
        <w:t>2</w:t>
      </w:r>
      <w:r w:rsidRPr="00024F03">
        <w:rPr>
          <w:sz w:val="20"/>
          <w:szCs w:val="20"/>
        </w:rPr>
        <w:t>, granodiorite samples fall in the boundary between the monzogranite and granodiorite fields. The tonalite samples plot in the tonalite field (Fig.</w:t>
      </w:r>
      <w:r w:rsidR="00EC3B2F" w:rsidRPr="00024F03">
        <w:rPr>
          <w:sz w:val="20"/>
          <w:szCs w:val="20"/>
        </w:rPr>
        <w:t>8</w:t>
      </w:r>
      <w:r w:rsidRPr="00024F03">
        <w:rPr>
          <w:sz w:val="20"/>
          <w:szCs w:val="20"/>
        </w:rPr>
        <w:t>).</w:t>
      </w:r>
    </w:p>
    <w:p w:rsidR="00EB1F07" w:rsidRPr="00024F03" w:rsidRDefault="00EE2F32" w:rsidP="00024F03">
      <w:pPr>
        <w:bidi w:val="0"/>
        <w:snapToGrid w:val="0"/>
        <w:ind w:firstLine="425"/>
        <w:jc w:val="both"/>
        <w:rPr>
          <w:sz w:val="20"/>
          <w:szCs w:val="20"/>
        </w:rPr>
      </w:pPr>
      <w:r w:rsidRPr="00024F03">
        <w:rPr>
          <w:sz w:val="20"/>
          <w:szCs w:val="20"/>
        </w:rPr>
        <w:t>According to SiO</w:t>
      </w:r>
      <w:r w:rsidRPr="00024F03">
        <w:rPr>
          <w:sz w:val="20"/>
          <w:szCs w:val="20"/>
          <w:vertAlign w:val="subscript"/>
        </w:rPr>
        <w:t>2</w:t>
      </w:r>
      <w:r w:rsidRPr="00024F03">
        <w:rPr>
          <w:sz w:val="20"/>
          <w:szCs w:val="20"/>
        </w:rPr>
        <w:t xml:space="preserve"> versus (Na</w:t>
      </w:r>
      <w:r w:rsidRPr="00024F03">
        <w:rPr>
          <w:sz w:val="20"/>
          <w:szCs w:val="20"/>
          <w:vertAlign w:val="subscript"/>
        </w:rPr>
        <w:t>2</w:t>
      </w:r>
      <w:r w:rsidRPr="00024F03">
        <w:rPr>
          <w:sz w:val="20"/>
          <w:szCs w:val="20"/>
        </w:rPr>
        <w:t>O+K</w:t>
      </w:r>
      <w:r w:rsidRPr="00024F03">
        <w:rPr>
          <w:sz w:val="20"/>
          <w:szCs w:val="20"/>
          <w:vertAlign w:val="subscript"/>
        </w:rPr>
        <w:t>2</w:t>
      </w:r>
      <w:r w:rsidRPr="00024F03">
        <w:rPr>
          <w:sz w:val="20"/>
          <w:szCs w:val="20"/>
        </w:rPr>
        <w:t>O) diagram suggested by Iverine and Baragar (1971), to distinguish between the alkaline and sub</w:t>
      </w:r>
      <w:r w:rsidR="00210480" w:rsidRPr="00024F03">
        <w:rPr>
          <w:sz w:val="20"/>
          <w:szCs w:val="20"/>
        </w:rPr>
        <w:t>-</w:t>
      </w:r>
      <w:r w:rsidRPr="00024F03">
        <w:rPr>
          <w:sz w:val="20"/>
          <w:szCs w:val="20"/>
        </w:rPr>
        <w:t>alkaline nature of magma, the plotted samples have sub</w:t>
      </w:r>
      <w:r w:rsidR="00210480" w:rsidRPr="00024F03">
        <w:rPr>
          <w:sz w:val="20"/>
          <w:szCs w:val="20"/>
        </w:rPr>
        <w:t>-</w:t>
      </w:r>
      <w:r w:rsidRPr="00024F03">
        <w:rPr>
          <w:sz w:val="20"/>
          <w:szCs w:val="20"/>
        </w:rPr>
        <w:t>alkaline affinity (Fig.</w:t>
      </w:r>
      <w:r w:rsidR="00EC3B2F" w:rsidRPr="00024F03">
        <w:rPr>
          <w:sz w:val="20"/>
          <w:szCs w:val="20"/>
        </w:rPr>
        <w:t>9</w:t>
      </w:r>
      <w:r w:rsidRPr="00024F03">
        <w:rPr>
          <w:sz w:val="20"/>
          <w:szCs w:val="20"/>
        </w:rPr>
        <w:t xml:space="preserve">). </w:t>
      </w:r>
      <w:r w:rsidR="008260FD" w:rsidRPr="00024F03">
        <w:rPr>
          <w:sz w:val="20"/>
          <w:szCs w:val="20"/>
        </w:rPr>
        <w:t>Based on Fe</w:t>
      </w:r>
      <w:r w:rsidR="008260FD" w:rsidRPr="00024F03">
        <w:rPr>
          <w:sz w:val="20"/>
          <w:szCs w:val="20"/>
          <w:vertAlign w:val="subscript"/>
        </w:rPr>
        <w:t>2</w:t>
      </w:r>
      <w:r w:rsidR="008260FD" w:rsidRPr="00024F03">
        <w:rPr>
          <w:sz w:val="20"/>
          <w:szCs w:val="20"/>
        </w:rPr>
        <w:t>O</w:t>
      </w:r>
      <w:r w:rsidR="008260FD" w:rsidRPr="00024F03">
        <w:rPr>
          <w:sz w:val="20"/>
          <w:szCs w:val="20"/>
          <w:vertAlign w:val="subscript"/>
        </w:rPr>
        <w:t>3</w:t>
      </w:r>
      <w:r w:rsidR="008260FD" w:rsidRPr="00024F03">
        <w:rPr>
          <w:sz w:val="20"/>
          <w:szCs w:val="20"/>
        </w:rPr>
        <w:t>+FeO versus Al</w:t>
      </w:r>
      <w:r w:rsidR="008260FD" w:rsidRPr="00024F03">
        <w:rPr>
          <w:sz w:val="20"/>
          <w:szCs w:val="20"/>
          <w:vertAlign w:val="subscript"/>
        </w:rPr>
        <w:t>2</w:t>
      </w:r>
      <w:r w:rsidR="008260FD" w:rsidRPr="00024F03">
        <w:rPr>
          <w:sz w:val="20"/>
          <w:szCs w:val="20"/>
        </w:rPr>
        <w:t>O</w:t>
      </w:r>
      <w:r w:rsidR="008260FD" w:rsidRPr="00024F03">
        <w:rPr>
          <w:sz w:val="20"/>
          <w:szCs w:val="20"/>
          <w:vertAlign w:val="subscript"/>
        </w:rPr>
        <w:t>3</w:t>
      </w:r>
      <w:r w:rsidR="008260FD" w:rsidRPr="00024F03">
        <w:rPr>
          <w:sz w:val="20"/>
          <w:szCs w:val="20"/>
        </w:rPr>
        <w:t xml:space="preserve"> binary diagram that suggested by Abdel-Rahman (1994) to distinguish between the alkaline, peraluminous an</w:t>
      </w:r>
      <w:r w:rsidR="001E7E61" w:rsidRPr="00024F03">
        <w:rPr>
          <w:sz w:val="20"/>
          <w:szCs w:val="20"/>
        </w:rPr>
        <w:t>d calc-alkaline magmatic nature,</w:t>
      </w:r>
      <w:r w:rsidR="00A1215E">
        <w:rPr>
          <w:rFonts w:hint="eastAsia"/>
          <w:sz w:val="20"/>
          <w:szCs w:val="20"/>
          <w:lang w:eastAsia="zh-CN"/>
        </w:rPr>
        <w:t xml:space="preserve"> </w:t>
      </w:r>
      <w:r w:rsidR="001E7E61" w:rsidRPr="00024F03">
        <w:rPr>
          <w:sz w:val="20"/>
          <w:szCs w:val="20"/>
        </w:rPr>
        <w:t>t</w:t>
      </w:r>
      <w:r w:rsidR="008260FD" w:rsidRPr="00024F03">
        <w:rPr>
          <w:sz w:val="20"/>
          <w:szCs w:val="20"/>
        </w:rPr>
        <w:t>he studied granitic samples plotted in the peraluminous and calc-alkaline fields</w:t>
      </w:r>
      <w:r w:rsidR="00A1215E">
        <w:rPr>
          <w:rFonts w:hint="eastAsia"/>
          <w:sz w:val="20"/>
          <w:szCs w:val="20"/>
          <w:lang w:eastAsia="zh-CN"/>
        </w:rPr>
        <w:t xml:space="preserve"> </w:t>
      </w:r>
      <w:r w:rsidRPr="00024F03">
        <w:rPr>
          <w:sz w:val="20"/>
          <w:szCs w:val="20"/>
        </w:rPr>
        <w:t>(Fig.</w:t>
      </w:r>
      <w:r w:rsidR="00EC3B2F" w:rsidRPr="00024F03">
        <w:rPr>
          <w:sz w:val="20"/>
          <w:szCs w:val="20"/>
        </w:rPr>
        <w:t>10</w:t>
      </w:r>
      <w:r w:rsidRPr="00024F03">
        <w:rPr>
          <w:sz w:val="20"/>
          <w:szCs w:val="20"/>
        </w:rPr>
        <w:t xml:space="preserve">). </w:t>
      </w:r>
      <w:r w:rsidR="008260FD" w:rsidRPr="00024F03">
        <w:rPr>
          <w:sz w:val="20"/>
          <w:szCs w:val="20"/>
        </w:rPr>
        <w:t>SiO</w:t>
      </w:r>
      <w:r w:rsidR="008260FD" w:rsidRPr="00024F03">
        <w:rPr>
          <w:sz w:val="20"/>
          <w:szCs w:val="20"/>
          <w:vertAlign w:val="subscript"/>
        </w:rPr>
        <w:t>2</w:t>
      </w:r>
      <w:r w:rsidR="008260FD" w:rsidRPr="00024F03">
        <w:rPr>
          <w:sz w:val="20"/>
          <w:szCs w:val="20"/>
        </w:rPr>
        <w:t xml:space="preserve"> versus Zr binary diagrams of Günther </w:t>
      </w:r>
      <w:r w:rsidR="008260FD" w:rsidRPr="00024F03">
        <w:rPr>
          <w:i/>
          <w:iCs/>
          <w:sz w:val="20"/>
          <w:szCs w:val="20"/>
        </w:rPr>
        <w:t>et</w:t>
      </w:r>
      <w:r w:rsidR="00BC0458" w:rsidRPr="00024F03">
        <w:rPr>
          <w:i/>
          <w:iCs/>
          <w:sz w:val="20"/>
          <w:szCs w:val="20"/>
        </w:rPr>
        <w:t xml:space="preserve"> al., </w:t>
      </w:r>
      <w:r w:rsidR="008260FD" w:rsidRPr="00024F03">
        <w:rPr>
          <w:sz w:val="20"/>
          <w:szCs w:val="20"/>
        </w:rPr>
        <w:t>(1989)</w:t>
      </w:r>
      <w:r w:rsidR="001E7E61" w:rsidRPr="00024F03">
        <w:rPr>
          <w:sz w:val="20"/>
          <w:szCs w:val="20"/>
        </w:rPr>
        <w:t>, all</w:t>
      </w:r>
      <w:r w:rsidR="008260FD" w:rsidRPr="00024F03">
        <w:rPr>
          <w:sz w:val="20"/>
          <w:szCs w:val="20"/>
        </w:rPr>
        <w:t xml:space="preserve"> samples of </w:t>
      </w:r>
      <w:r w:rsidR="001E7E61" w:rsidRPr="00024F03">
        <w:rPr>
          <w:sz w:val="20"/>
          <w:szCs w:val="20"/>
        </w:rPr>
        <w:t>tonalite,</w:t>
      </w:r>
      <w:r w:rsidR="008260FD" w:rsidRPr="00024F03">
        <w:rPr>
          <w:sz w:val="20"/>
          <w:szCs w:val="20"/>
        </w:rPr>
        <w:t xml:space="preserve"> granodiorite </w:t>
      </w:r>
      <w:r w:rsidR="001E7E61" w:rsidRPr="00024F03">
        <w:rPr>
          <w:sz w:val="20"/>
          <w:szCs w:val="20"/>
        </w:rPr>
        <w:t>and</w:t>
      </w:r>
      <w:r w:rsidR="008260FD" w:rsidRPr="00024F03">
        <w:rPr>
          <w:sz w:val="20"/>
          <w:szCs w:val="20"/>
        </w:rPr>
        <w:t xml:space="preserve"> monzogranite plotted on the field of I-type granitites. Meanwhile all samples of syenogranite fall in A-type granites</w:t>
      </w:r>
      <w:r w:rsidR="00A1215E">
        <w:rPr>
          <w:rFonts w:hint="eastAsia"/>
          <w:sz w:val="20"/>
          <w:szCs w:val="20"/>
          <w:lang w:eastAsia="zh-CN"/>
        </w:rPr>
        <w:t xml:space="preserve"> </w:t>
      </w:r>
      <w:r w:rsidRPr="00024F03">
        <w:rPr>
          <w:sz w:val="20"/>
          <w:szCs w:val="20"/>
        </w:rPr>
        <w:t>(Fig.</w:t>
      </w:r>
      <w:r w:rsidR="003C69A6" w:rsidRPr="00024F03">
        <w:rPr>
          <w:sz w:val="20"/>
          <w:szCs w:val="20"/>
        </w:rPr>
        <w:t>1</w:t>
      </w:r>
      <w:r w:rsidR="00EC3B2F" w:rsidRPr="00024F03">
        <w:rPr>
          <w:sz w:val="20"/>
          <w:szCs w:val="20"/>
        </w:rPr>
        <w:t>1</w:t>
      </w:r>
      <w:r w:rsidRPr="00024F03">
        <w:rPr>
          <w:sz w:val="20"/>
          <w:szCs w:val="20"/>
        </w:rPr>
        <w:t>).</w:t>
      </w:r>
    </w:p>
    <w:p w:rsidR="00CA094A" w:rsidRPr="00024F03" w:rsidRDefault="004C4AC7" w:rsidP="00024F03">
      <w:pPr>
        <w:bidi w:val="0"/>
        <w:snapToGrid w:val="0"/>
        <w:ind w:firstLine="425"/>
        <w:jc w:val="both"/>
        <w:rPr>
          <w:sz w:val="20"/>
          <w:szCs w:val="20"/>
        </w:rPr>
      </w:pPr>
      <w:r w:rsidRPr="00024F03">
        <w:rPr>
          <w:sz w:val="20"/>
          <w:szCs w:val="20"/>
        </w:rPr>
        <w:t xml:space="preserve">Pearce </w:t>
      </w:r>
      <w:r w:rsidRPr="00024F03">
        <w:rPr>
          <w:i/>
          <w:iCs/>
          <w:sz w:val="20"/>
          <w:szCs w:val="20"/>
        </w:rPr>
        <w:t>et al.</w:t>
      </w:r>
      <w:r w:rsidR="00BC0458" w:rsidRPr="00024F03">
        <w:rPr>
          <w:i/>
          <w:iCs/>
          <w:sz w:val="20"/>
          <w:szCs w:val="20"/>
        </w:rPr>
        <w:t>,</w:t>
      </w:r>
      <w:r w:rsidRPr="00024F03">
        <w:rPr>
          <w:sz w:val="20"/>
          <w:szCs w:val="20"/>
        </w:rPr>
        <w:t xml:space="preserve"> (1984) proposed the log Y-Nb binary diagrams to differentiate between the different tectonic settings of the granitic rocks. The older granite and monzogranite plotted in the field of volcanic arc granite, while the syenogranite falls in the field of within plate granite</w:t>
      </w:r>
      <w:r w:rsidR="00A1215E">
        <w:rPr>
          <w:rFonts w:hint="eastAsia"/>
          <w:sz w:val="20"/>
          <w:szCs w:val="20"/>
          <w:lang w:eastAsia="zh-CN"/>
        </w:rPr>
        <w:t xml:space="preserve"> </w:t>
      </w:r>
      <w:r w:rsidRPr="00024F03">
        <w:rPr>
          <w:sz w:val="20"/>
          <w:szCs w:val="20"/>
        </w:rPr>
        <w:t>(Fig.1</w:t>
      </w:r>
      <w:r w:rsidR="00EC3B2F" w:rsidRPr="00024F03">
        <w:rPr>
          <w:sz w:val="20"/>
          <w:szCs w:val="20"/>
        </w:rPr>
        <w:t>2</w:t>
      </w:r>
      <w:r w:rsidRPr="00024F03">
        <w:rPr>
          <w:sz w:val="20"/>
          <w:szCs w:val="20"/>
        </w:rPr>
        <w:t xml:space="preserve">). Condie (1973) proposed the Sr versus Rb binary diagram to differentiate the petrogenesis of the studied granitic rocks. Tonalite formed in the lower crust (15-20 km) </w:t>
      </w:r>
      <w:r w:rsidRPr="00024F03">
        <w:rPr>
          <w:sz w:val="20"/>
          <w:szCs w:val="20"/>
        </w:rPr>
        <w:lastRenderedPageBreak/>
        <w:t>due to depletion in Rb, meanwhile granodiorite, monzogranite and syenogranite come from the upper mantle (20-30km, Fig.1</w:t>
      </w:r>
      <w:r w:rsidR="00EC3B2F" w:rsidRPr="00024F03">
        <w:rPr>
          <w:sz w:val="20"/>
          <w:szCs w:val="20"/>
        </w:rPr>
        <w:t>3</w:t>
      </w:r>
      <w:r w:rsidRPr="00024F03">
        <w:rPr>
          <w:sz w:val="20"/>
          <w:szCs w:val="20"/>
        </w:rPr>
        <w:t>).</w:t>
      </w:r>
    </w:p>
    <w:p w:rsidR="00D41DA9" w:rsidRPr="00024F03" w:rsidRDefault="00D41DA9" w:rsidP="00D41DA9">
      <w:pPr>
        <w:bidi w:val="0"/>
        <w:snapToGrid w:val="0"/>
        <w:jc w:val="both"/>
        <w:rPr>
          <w:b/>
          <w:bCs/>
          <w:sz w:val="20"/>
          <w:szCs w:val="20"/>
        </w:rPr>
      </w:pPr>
      <w:r w:rsidRPr="00024F03">
        <w:rPr>
          <w:b/>
          <w:bCs/>
          <w:sz w:val="20"/>
          <w:szCs w:val="20"/>
        </w:rPr>
        <w:t>3.2-Ree</w:t>
      </w:r>
    </w:p>
    <w:p w:rsidR="00D41DA9" w:rsidRPr="00024F03" w:rsidRDefault="00D41DA9" w:rsidP="00D41DA9">
      <w:pPr>
        <w:bidi w:val="0"/>
        <w:snapToGrid w:val="0"/>
        <w:jc w:val="both"/>
        <w:rPr>
          <w:b/>
          <w:bCs/>
          <w:sz w:val="20"/>
          <w:szCs w:val="20"/>
        </w:rPr>
      </w:pPr>
      <w:r w:rsidRPr="00024F03">
        <w:rPr>
          <w:b/>
          <w:bCs/>
          <w:sz w:val="20"/>
          <w:szCs w:val="20"/>
        </w:rPr>
        <w:t>Geochemistry</w:t>
      </w:r>
    </w:p>
    <w:p w:rsidR="00D41DA9" w:rsidRPr="00024F03" w:rsidRDefault="00D41DA9" w:rsidP="00D41DA9">
      <w:pPr>
        <w:pStyle w:val="ListParagraph"/>
        <w:snapToGrid w:val="0"/>
        <w:spacing w:after="0" w:line="240" w:lineRule="auto"/>
        <w:ind w:left="0" w:firstLine="425"/>
        <w:jc w:val="both"/>
        <w:rPr>
          <w:rFonts w:ascii="Times New Roman" w:hAnsi="Times New Roman" w:cs="Times New Roman"/>
          <w:sz w:val="20"/>
          <w:szCs w:val="20"/>
        </w:rPr>
      </w:pPr>
      <w:r w:rsidRPr="00024F03">
        <w:rPr>
          <w:rFonts w:ascii="Times New Roman" w:hAnsi="Times New Roman" w:cs="Times New Roman"/>
          <w:sz w:val="20"/>
          <w:szCs w:val="20"/>
        </w:rPr>
        <w:t>The rare earth elements (REEs) are a useful geochemical tool where they could give valuable information about rock genesis. The REEs comprise the lanthanides group, which includes 14 elements from lanthanum (La) to lutetium)Lu).Taylor and Mclennan (1985) considered that the REEs in the upper crust are richer than the lower crust. The lanthanides are known by their very similar chemical and physical properties. They (as well as U and Th) behave incompatibly during magmatic processes. However, crystallization of small amounts of accessory minerals (of larger cation sites) such as zircon, garnet, monazite, allanite, xenotime, apatite and sphene, would control the REEs contents during crystallization of the magma and might lead to depletion of REEs in the residual fluids (Henderson, 1996).</w:t>
      </w:r>
    </w:p>
    <w:p w:rsidR="00D41DA9" w:rsidRPr="00024F03" w:rsidRDefault="00D41DA9" w:rsidP="00D41DA9">
      <w:pPr>
        <w:pStyle w:val="ListParagraph"/>
        <w:snapToGrid w:val="0"/>
        <w:spacing w:after="0" w:line="240" w:lineRule="auto"/>
        <w:ind w:left="0" w:firstLine="425"/>
        <w:jc w:val="both"/>
        <w:rPr>
          <w:rFonts w:ascii="Times New Roman" w:hAnsi="Times New Roman" w:cs="Times New Roman"/>
          <w:sz w:val="20"/>
          <w:szCs w:val="20"/>
        </w:rPr>
      </w:pPr>
      <w:r w:rsidRPr="00024F03">
        <w:rPr>
          <w:rFonts w:ascii="Times New Roman" w:hAnsi="Times New Roman" w:cs="Times New Roman"/>
          <w:sz w:val="20"/>
          <w:szCs w:val="20"/>
        </w:rPr>
        <w:t>The total REE contents of the studied granitic rocks aregiven in (Table 4), with an average for tonalite, granodiorites, monzogranites and syenogranites 37.84×10</w:t>
      </w:r>
      <w:r w:rsidRPr="00024F03">
        <w:rPr>
          <w:rFonts w:ascii="Times New Roman" w:hAnsi="Times New Roman" w:cs="Times New Roman"/>
          <w:sz w:val="20"/>
          <w:szCs w:val="20"/>
          <w:vertAlign w:val="superscript"/>
        </w:rPr>
        <w:t>-6</w:t>
      </w:r>
      <w:r w:rsidRPr="00024F03">
        <w:rPr>
          <w:rFonts w:ascii="Times New Roman" w:hAnsi="Times New Roman" w:cs="Times New Roman"/>
          <w:sz w:val="20"/>
          <w:szCs w:val="20"/>
        </w:rPr>
        <w:t>, 112.42×10</w:t>
      </w:r>
      <w:r w:rsidRPr="00024F03">
        <w:rPr>
          <w:rFonts w:ascii="Times New Roman" w:hAnsi="Times New Roman" w:cs="Times New Roman"/>
          <w:sz w:val="20"/>
          <w:szCs w:val="20"/>
          <w:vertAlign w:val="superscript"/>
        </w:rPr>
        <w:t>-6</w:t>
      </w:r>
      <w:r w:rsidRPr="00024F03">
        <w:rPr>
          <w:rFonts w:ascii="Times New Roman" w:hAnsi="Times New Roman" w:cs="Times New Roman"/>
          <w:sz w:val="20"/>
          <w:szCs w:val="20"/>
        </w:rPr>
        <w:t>, 78.45×10</w:t>
      </w:r>
      <w:r w:rsidRPr="00024F03">
        <w:rPr>
          <w:rFonts w:ascii="Times New Roman" w:hAnsi="Times New Roman" w:cs="Times New Roman"/>
          <w:sz w:val="20"/>
          <w:szCs w:val="20"/>
          <w:vertAlign w:val="superscript"/>
        </w:rPr>
        <w:t>-6</w:t>
      </w:r>
      <w:r w:rsidRPr="00024F03">
        <w:rPr>
          <w:rFonts w:ascii="Times New Roman" w:hAnsi="Times New Roman" w:cs="Times New Roman"/>
          <w:sz w:val="20"/>
          <w:szCs w:val="20"/>
        </w:rPr>
        <w:t xml:space="preserve"> and 174.23×10</w:t>
      </w:r>
      <w:r w:rsidRPr="00024F03">
        <w:rPr>
          <w:rFonts w:ascii="Times New Roman" w:hAnsi="Times New Roman" w:cs="Times New Roman"/>
          <w:sz w:val="20"/>
          <w:szCs w:val="20"/>
          <w:vertAlign w:val="superscript"/>
        </w:rPr>
        <w:t>-6</w:t>
      </w:r>
      <w:r w:rsidRPr="00024F03">
        <w:rPr>
          <w:rFonts w:ascii="Times New Roman" w:hAnsi="Times New Roman" w:cs="Times New Roman"/>
          <w:sz w:val="20"/>
          <w:szCs w:val="20"/>
        </w:rPr>
        <w:t xml:space="preserve"> respectively which indicates that these granites are depleted in REE according to Hermann,</w:t>
      </w:r>
      <w:r>
        <w:rPr>
          <w:rFonts w:ascii="Times New Roman" w:hAnsi="Times New Roman" w:cs="Times New Roman" w:hint="eastAsia"/>
          <w:sz w:val="20"/>
          <w:szCs w:val="20"/>
          <w:lang w:eastAsia="zh-CN"/>
        </w:rPr>
        <w:t xml:space="preserve"> </w:t>
      </w:r>
      <w:r w:rsidRPr="00024F03">
        <w:rPr>
          <w:rFonts w:ascii="Times New Roman" w:hAnsi="Times New Roman" w:cs="Times New Roman"/>
          <w:sz w:val="20"/>
          <w:szCs w:val="20"/>
        </w:rPr>
        <w:t>(1970),</w:t>
      </w:r>
      <w:r>
        <w:rPr>
          <w:rFonts w:ascii="Times New Roman" w:hAnsi="Times New Roman" w:cs="Times New Roman" w:hint="eastAsia"/>
          <w:sz w:val="20"/>
          <w:szCs w:val="20"/>
          <w:lang w:eastAsia="zh-CN"/>
        </w:rPr>
        <w:t xml:space="preserve"> </w:t>
      </w:r>
      <w:r w:rsidRPr="00024F03">
        <w:rPr>
          <w:rFonts w:ascii="Times New Roman" w:hAnsi="Times New Roman" w:cs="Times New Roman"/>
          <w:sz w:val="20"/>
          <w:szCs w:val="20"/>
        </w:rPr>
        <w:t>(250–270 ×10</w:t>
      </w:r>
      <w:r w:rsidRPr="00024F03">
        <w:rPr>
          <w:rFonts w:ascii="Times New Roman" w:hAnsi="Times New Roman" w:cs="Times New Roman"/>
          <w:sz w:val="20"/>
          <w:szCs w:val="20"/>
          <w:vertAlign w:val="superscript"/>
        </w:rPr>
        <w:t>-6</w:t>
      </w:r>
      <w:r w:rsidRPr="00024F03">
        <w:rPr>
          <w:rFonts w:ascii="Times New Roman" w:hAnsi="Times New Roman" w:cs="Times New Roman"/>
          <w:sz w:val="20"/>
          <w:szCs w:val="20"/>
        </w:rPr>
        <w:t>).</w:t>
      </w:r>
    </w:p>
    <w:p w:rsidR="00D41DA9" w:rsidRPr="00024F03" w:rsidRDefault="00D41DA9" w:rsidP="00D41DA9">
      <w:pPr>
        <w:pStyle w:val="ListParagraph"/>
        <w:snapToGrid w:val="0"/>
        <w:spacing w:after="0" w:line="240" w:lineRule="auto"/>
        <w:ind w:left="0" w:firstLine="425"/>
        <w:jc w:val="both"/>
        <w:rPr>
          <w:rFonts w:ascii="Times New Roman" w:hAnsi="Times New Roman" w:cs="Times New Roman"/>
          <w:sz w:val="20"/>
          <w:szCs w:val="20"/>
        </w:rPr>
      </w:pPr>
      <w:r w:rsidRPr="00024F03">
        <w:rPr>
          <w:rFonts w:ascii="Times New Roman" w:hAnsi="Times New Roman" w:cs="Times New Roman"/>
          <w:sz w:val="20"/>
          <w:szCs w:val="20"/>
        </w:rPr>
        <w:t>The chondrite- normalized REE patterns of the studied granodiorite and</w:t>
      </w:r>
      <w:r>
        <w:rPr>
          <w:rFonts w:ascii="Times New Roman" w:hAnsi="Times New Roman" w:cs="Times New Roman"/>
          <w:sz w:val="20"/>
          <w:szCs w:val="20"/>
        </w:rPr>
        <w:t xml:space="preserve"> </w:t>
      </w:r>
      <w:r w:rsidRPr="00024F03">
        <w:rPr>
          <w:rFonts w:ascii="Times New Roman" w:hAnsi="Times New Roman" w:cs="Times New Roman"/>
          <w:sz w:val="20"/>
          <w:szCs w:val="20"/>
        </w:rPr>
        <w:t>monzogranites show well-fractionated patterns (La/Yb)</w:t>
      </w:r>
      <w:r w:rsidRPr="00024F03">
        <w:rPr>
          <w:rFonts w:ascii="Times New Roman" w:hAnsi="Times New Roman" w:cs="Times New Roman"/>
          <w:sz w:val="20"/>
          <w:szCs w:val="20"/>
          <w:vertAlign w:val="subscript"/>
        </w:rPr>
        <w:t xml:space="preserve">N </w:t>
      </w:r>
      <w:r w:rsidRPr="00024F03">
        <w:rPr>
          <w:rFonts w:ascii="Times New Roman" w:hAnsi="Times New Roman" w:cs="Times New Roman"/>
          <w:sz w:val="20"/>
          <w:szCs w:val="20"/>
        </w:rPr>
        <w:t>= (7.85 and 4.1) and slightly in tonalite and syenogranite (1.02 and 1.4) respectively. The LREEs of tonalite and syenogranite show slightly fractionated (La/Sm=0.97&amp; 1.1) and well-fractionated in granodiorite and monzogranite (La/Sm=3.1 &amp;2.1).The fractionation of HREE of the studied tonalite, granodiorite, monzogranite and syenogranite rocks are very slightly (Gd/Yb=0.97, 1.5, 1.3</w:t>
      </w:r>
      <w:r>
        <w:rPr>
          <w:rFonts w:ascii="Times New Roman" w:hAnsi="Times New Roman" w:cs="Times New Roman" w:hint="eastAsia"/>
          <w:sz w:val="20"/>
          <w:szCs w:val="20"/>
          <w:lang w:eastAsia="zh-CN"/>
        </w:rPr>
        <w:t xml:space="preserve"> </w:t>
      </w:r>
      <w:r w:rsidRPr="00024F03">
        <w:rPr>
          <w:rFonts w:ascii="Times New Roman" w:hAnsi="Times New Roman" w:cs="Times New Roman"/>
          <w:sz w:val="20"/>
          <w:szCs w:val="20"/>
        </w:rPr>
        <w:t>&amp; 0.83 respectively).</w:t>
      </w:r>
      <w:r w:rsidR="00973F86">
        <w:rPr>
          <w:rFonts w:ascii="Times New Roman" w:hAnsi="Times New Roman" w:cs="Times New Roman" w:hint="eastAsia"/>
          <w:sz w:val="20"/>
          <w:szCs w:val="20"/>
          <w:lang w:eastAsia="zh-CN"/>
        </w:rPr>
        <w:t xml:space="preserve"> </w:t>
      </w:r>
      <w:r w:rsidRPr="00024F03">
        <w:rPr>
          <w:rFonts w:ascii="Times New Roman" w:hAnsi="Times New Roman" w:cs="Times New Roman"/>
          <w:sz w:val="20"/>
          <w:szCs w:val="20"/>
        </w:rPr>
        <w:t>Granodiorite, tonalite, monzogranites and syenogranites REE diagram show a positive Ce anomalies indicates low O fugacity at the source of the magma (Constantopoulos, 1988).</w:t>
      </w:r>
    </w:p>
    <w:p w:rsidR="00D41DA9" w:rsidRDefault="00D41DA9" w:rsidP="00D41DA9">
      <w:pPr>
        <w:pStyle w:val="ListParagraph"/>
        <w:snapToGrid w:val="0"/>
        <w:spacing w:after="0" w:line="240" w:lineRule="auto"/>
        <w:ind w:left="0" w:firstLine="425"/>
        <w:jc w:val="both"/>
        <w:rPr>
          <w:sz w:val="20"/>
          <w:szCs w:val="20"/>
          <w:lang w:eastAsia="zh-CN"/>
        </w:rPr>
      </w:pPr>
      <w:r w:rsidRPr="00024F03">
        <w:rPr>
          <w:rFonts w:ascii="Times New Roman" w:hAnsi="Times New Roman" w:cs="Times New Roman"/>
          <w:sz w:val="20"/>
          <w:szCs w:val="20"/>
        </w:rPr>
        <w:t>Chondrite-normalized REE diagram (Boynton, 1984) of tonalites, monzogranites and syenogranites show a negative correlation with Eu, while granodiorite have positive correlation with Eu (Figs.14, 15, 16&amp;17)</w:t>
      </w:r>
      <w:r>
        <w:rPr>
          <w:rFonts w:ascii="Times New Roman" w:hAnsi="Times New Roman" w:cs="Times New Roman" w:hint="eastAsia"/>
          <w:sz w:val="20"/>
          <w:szCs w:val="20"/>
          <w:lang w:eastAsia="zh-CN"/>
        </w:rPr>
        <w:t>,</w:t>
      </w:r>
      <w:r w:rsidRPr="00024F03">
        <w:rPr>
          <w:rFonts w:ascii="Times New Roman" w:hAnsi="Times New Roman" w:cs="Times New Roman"/>
          <w:sz w:val="20"/>
          <w:szCs w:val="20"/>
        </w:rPr>
        <w:t xml:space="preserve"> positive correlation may</w:t>
      </w:r>
      <w:r>
        <w:rPr>
          <w:rFonts w:ascii="Times New Roman" w:hAnsi="Times New Roman" w:cs="Times New Roman"/>
          <w:sz w:val="20"/>
          <w:szCs w:val="20"/>
        </w:rPr>
        <w:t xml:space="preserve"> </w:t>
      </w:r>
      <w:r w:rsidRPr="00024F03">
        <w:rPr>
          <w:rFonts w:ascii="Times New Roman" w:hAnsi="Times New Roman" w:cs="Times New Roman"/>
          <w:sz w:val="20"/>
          <w:szCs w:val="20"/>
        </w:rPr>
        <w:t>be</w:t>
      </w:r>
      <w:r>
        <w:rPr>
          <w:rFonts w:ascii="Times New Roman" w:hAnsi="Times New Roman" w:cs="Times New Roman"/>
          <w:sz w:val="20"/>
          <w:szCs w:val="20"/>
        </w:rPr>
        <w:t xml:space="preserve"> </w:t>
      </w:r>
      <w:r w:rsidRPr="00024F03">
        <w:rPr>
          <w:rFonts w:ascii="Times New Roman" w:hAnsi="Times New Roman" w:cs="Times New Roman"/>
          <w:sz w:val="20"/>
          <w:szCs w:val="20"/>
        </w:rPr>
        <w:t>due</w:t>
      </w:r>
      <w:r>
        <w:rPr>
          <w:rFonts w:ascii="Times New Roman" w:hAnsi="Times New Roman" w:cs="Times New Roman"/>
          <w:sz w:val="20"/>
          <w:szCs w:val="20"/>
        </w:rPr>
        <w:t xml:space="preserve"> </w:t>
      </w:r>
      <w:r w:rsidRPr="00024F03">
        <w:rPr>
          <w:rFonts w:ascii="Times New Roman" w:hAnsi="Times New Roman" w:cs="Times New Roman"/>
          <w:sz w:val="20"/>
          <w:szCs w:val="20"/>
        </w:rPr>
        <w:t>to</w:t>
      </w:r>
      <w:r>
        <w:rPr>
          <w:rFonts w:ascii="Times New Roman" w:hAnsi="Times New Roman" w:cs="Times New Roman"/>
          <w:sz w:val="20"/>
          <w:szCs w:val="20"/>
        </w:rPr>
        <w:t xml:space="preserve"> </w:t>
      </w:r>
      <w:r w:rsidRPr="00024F03">
        <w:rPr>
          <w:rFonts w:ascii="Times New Roman" w:hAnsi="Times New Roman" w:cs="Times New Roman"/>
          <w:sz w:val="20"/>
          <w:szCs w:val="20"/>
        </w:rPr>
        <w:t>the</w:t>
      </w:r>
      <w:r>
        <w:rPr>
          <w:rFonts w:ascii="Times New Roman" w:hAnsi="Times New Roman" w:cs="Times New Roman"/>
          <w:sz w:val="20"/>
          <w:szCs w:val="20"/>
        </w:rPr>
        <w:t xml:space="preserve"> </w:t>
      </w:r>
      <w:r w:rsidRPr="00024F03">
        <w:rPr>
          <w:rFonts w:ascii="Times New Roman" w:hAnsi="Times New Roman" w:cs="Times New Roman"/>
          <w:sz w:val="20"/>
          <w:szCs w:val="20"/>
        </w:rPr>
        <w:t>high</w:t>
      </w:r>
      <w:r>
        <w:rPr>
          <w:rFonts w:ascii="Times New Roman" w:hAnsi="Times New Roman" w:cs="Times New Roman"/>
          <w:sz w:val="20"/>
          <w:szCs w:val="20"/>
        </w:rPr>
        <w:t xml:space="preserve"> </w:t>
      </w:r>
      <w:r w:rsidRPr="00024F03">
        <w:rPr>
          <w:rFonts w:ascii="Times New Roman" w:hAnsi="Times New Roman" w:cs="Times New Roman"/>
          <w:sz w:val="20"/>
          <w:szCs w:val="20"/>
        </w:rPr>
        <w:t>value</w:t>
      </w:r>
      <w:r>
        <w:rPr>
          <w:rFonts w:ascii="Times New Roman" w:hAnsi="Times New Roman" w:cs="Times New Roman"/>
          <w:sz w:val="20"/>
          <w:szCs w:val="20"/>
        </w:rPr>
        <w:t xml:space="preserve"> </w:t>
      </w:r>
      <w:r w:rsidRPr="00024F03">
        <w:rPr>
          <w:rFonts w:ascii="Times New Roman" w:hAnsi="Times New Roman" w:cs="Times New Roman"/>
          <w:sz w:val="20"/>
          <w:szCs w:val="20"/>
        </w:rPr>
        <w:t>of</w:t>
      </w:r>
      <w:r>
        <w:rPr>
          <w:rFonts w:ascii="Times New Roman" w:hAnsi="Times New Roman" w:cs="Times New Roman"/>
          <w:sz w:val="20"/>
          <w:szCs w:val="20"/>
        </w:rPr>
        <w:t xml:space="preserve"> </w:t>
      </w:r>
      <w:r w:rsidRPr="00024F03">
        <w:rPr>
          <w:rFonts w:ascii="Times New Roman" w:hAnsi="Times New Roman" w:cs="Times New Roman"/>
          <w:sz w:val="20"/>
          <w:szCs w:val="20"/>
        </w:rPr>
        <w:t>Sr content, So</w:t>
      </w:r>
      <w:r>
        <w:rPr>
          <w:rFonts w:ascii="Times New Roman" w:hAnsi="Times New Roman" w:cs="Times New Roman"/>
          <w:sz w:val="20"/>
          <w:szCs w:val="20"/>
        </w:rPr>
        <w:t xml:space="preserve"> </w:t>
      </w:r>
      <w:r w:rsidRPr="00024F03">
        <w:rPr>
          <w:rFonts w:ascii="Times New Roman" w:hAnsi="Times New Roman" w:cs="Times New Roman"/>
          <w:sz w:val="20"/>
          <w:szCs w:val="20"/>
        </w:rPr>
        <w:t>the Eu</w:t>
      </w:r>
      <w:r>
        <w:rPr>
          <w:rFonts w:ascii="Times New Roman" w:hAnsi="Times New Roman" w:cs="Times New Roman"/>
          <w:sz w:val="20"/>
          <w:szCs w:val="20"/>
        </w:rPr>
        <w:t xml:space="preserve"> </w:t>
      </w:r>
      <w:r w:rsidRPr="00024F03">
        <w:rPr>
          <w:rFonts w:ascii="Times New Roman" w:hAnsi="Times New Roman" w:cs="Times New Roman"/>
          <w:sz w:val="20"/>
          <w:szCs w:val="20"/>
        </w:rPr>
        <w:t>is</w:t>
      </w:r>
      <w:r>
        <w:rPr>
          <w:rFonts w:ascii="Times New Roman" w:hAnsi="Times New Roman" w:cs="Times New Roman"/>
          <w:sz w:val="20"/>
          <w:szCs w:val="20"/>
        </w:rPr>
        <w:t xml:space="preserve"> </w:t>
      </w:r>
      <w:r w:rsidRPr="00024F03">
        <w:rPr>
          <w:rFonts w:ascii="Times New Roman" w:hAnsi="Times New Roman" w:cs="Times New Roman"/>
          <w:sz w:val="20"/>
          <w:szCs w:val="20"/>
        </w:rPr>
        <w:t>substituted</w:t>
      </w:r>
      <w:r>
        <w:rPr>
          <w:rFonts w:ascii="Times New Roman" w:hAnsi="Times New Roman" w:cs="Times New Roman"/>
          <w:sz w:val="20"/>
          <w:szCs w:val="20"/>
        </w:rPr>
        <w:t xml:space="preserve"> </w:t>
      </w:r>
      <w:r w:rsidRPr="00024F03">
        <w:rPr>
          <w:rFonts w:ascii="Times New Roman" w:hAnsi="Times New Roman" w:cs="Times New Roman"/>
          <w:sz w:val="20"/>
          <w:szCs w:val="20"/>
        </w:rPr>
        <w:t>by</w:t>
      </w:r>
      <w:r>
        <w:rPr>
          <w:rFonts w:ascii="Times New Roman" w:hAnsi="Times New Roman" w:cs="Times New Roman"/>
          <w:sz w:val="20"/>
          <w:szCs w:val="20"/>
        </w:rPr>
        <w:t xml:space="preserve"> </w:t>
      </w:r>
      <w:r w:rsidRPr="00024F03">
        <w:rPr>
          <w:rFonts w:ascii="Times New Roman" w:hAnsi="Times New Roman" w:cs="Times New Roman"/>
          <w:sz w:val="20"/>
          <w:szCs w:val="20"/>
        </w:rPr>
        <w:t>Sr</w:t>
      </w:r>
      <w:r>
        <w:rPr>
          <w:rFonts w:ascii="Times New Roman" w:hAnsi="Times New Roman" w:cs="Times New Roman"/>
          <w:sz w:val="20"/>
          <w:szCs w:val="20"/>
        </w:rPr>
        <w:t xml:space="preserve"> </w:t>
      </w:r>
      <w:r w:rsidRPr="00024F03">
        <w:rPr>
          <w:rFonts w:ascii="Times New Roman" w:hAnsi="Times New Roman" w:cs="Times New Roman"/>
          <w:sz w:val="20"/>
          <w:szCs w:val="20"/>
        </w:rPr>
        <w:t>cations. this</w:t>
      </w:r>
      <w:r>
        <w:rPr>
          <w:rFonts w:ascii="Times New Roman" w:hAnsi="Times New Roman" w:cs="Times New Roman"/>
          <w:sz w:val="20"/>
          <w:szCs w:val="20"/>
        </w:rPr>
        <w:t xml:space="preserve"> </w:t>
      </w:r>
      <w:r w:rsidRPr="00024F03">
        <w:rPr>
          <w:rFonts w:ascii="Times New Roman" w:hAnsi="Times New Roman" w:cs="Times New Roman"/>
          <w:sz w:val="20"/>
          <w:szCs w:val="20"/>
        </w:rPr>
        <w:t>lead to the</w:t>
      </w:r>
      <w:r>
        <w:rPr>
          <w:rFonts w:ascii="Times New Roman" w:hAnsi="Times New Roman" w:cs="Times New Roman"/>
          <w:sz w:val="20"/>
          <w:szCs w:val="20"/>
        </w:rPr>
        <w:t xml:space="preserve"> </w:t>
      </w:r>
      <w:r w:rsidRPr="00024F03">
        <w:rPr>
          <w:rFonts w:ascii="Times New Roman" w:hAnsi="Times New Roman" w:cs="Times New Roman"/>
          <w:sz w:val="20"/>
          <w:szCs w:val="20"/>
        </w:rPr>
        <w:t>change</w:t>
      </w:r>
      <w:r>
        <w:rPr>
          <w:rFonts w:ascii="Times New Roman" w:hAnsi="Times New Roman" w:cs="Times New Roman"/>
          <w:sz w:val="20"/>
          <w:szCs w:val="20"/>
        </w:rPr>
        <w:t xml:space="preserve"> </w:t>
      </w:r>
      <w:r w:rsidRPr="00024F03">
        <w:rPr>
          <w:rFonts w:ascii="Times New Roman" w:hAnsi="Times New Roman" w:cs="Times New Roman"/>
          <w:sz w:val="20"/>
          <w:szCs w:val="20"/>
        </w:rPr>
        <w:t>of</w:t>
      </w:r>
      <w:r>
        <w:rPr>
          <w:rFonts w:ascii="Times New Roman" w:hAnsi="Times New Roman" w:cs="Times New Roman"/>
          <w:sz w:val="20"/>
          <w:szCs w:val="20"/>
        </w:rPr>
        <w:t xml:space="preserve"> </w:t>
      </w:r>
      <w:r w:rsidRPr="00024F03">
        <w:rPr>
          <w:rFonts w:ascii="Times New Roman" w:hAnsi="Times New Roman" w:cs="Times New Roman"/>
          <w:sz w:val="20"/>
          <w:szCs w:val="20"/>
        </w:rPr>
        <w:t>Eu/Eu*</w:t>
      </w:r>
      <w:r>
        <w:rPr>
          <w:rFonts w:ascii="Times New Roman" w:hAnsi="Times New Roman" w:cs="Times New Roman"/>
          <w:sz w:val="20"/>
          <w:szCs w:val="20"/>
        </w:rPr>
        <w:t xml:space="preserve"> </w:t>
      </w:r>
      <w:r w:rsidRPr="00024F03">
        <w:rPr>
          <w:rFonts w:ascii="Times New Roman" w:hAnsi="Times New Roman" w:cs="Times New Roman"/>
          <w:sz w:val="20"/>
          <w:szCs w:val="20"/>
        </w:rPr>
        <w:t>anomaly</w:t>
      </w:r>
      <w:r>
        <w:rPr>
          <w:rFonts w:ascii="Times New Roman" w:hAnsi="Times New Roman" w:cs="Times New Roman"/>
          <w:sz w:val="20"/>
          <w:szCs w:val="20"/>
        </w:rPr>
        <w:t xml:space="preserve"> </w:t>
      </w:r>
      <w:r w:rsidRPr="00024F03">
        <w:rPr>
          <w:rFonts w:ascii="Times New Roman" w:hAnsi="Times New Roman" w:cs="Times New Roman"/>
          <w:sz w:val="20"/>
          <w:szCs w:val="20"/>
        </w:rPr>
        <w:t>value</w:t>
      </w:r>
      <w:r>
        <w:rPr>
          <w:rFonts w:ascii="Times New Roman" w:hAnsi="Times New Roman" w:cs="Times New Roman"/>
          <w:sz w:val="20"/>
          <w:szCs w:val="20"/>
        </w:rPr>
        <w:t xml:space="preserve"> </w:t>
      </w:r>
      <w:r w:rsidRPr="00024F03">
        <w:rPr>
          <w:rFonts w:ascii="Times New Roman" w:hAnsi="Times New Roman" w:cs="Times New Roman"/>
          <w:sz w:val="20"/>
          <w:szCs w:val="20"/>
        </w:rPr>
        <w:t>for</w:t>
      </w:r>
      <w:r>
        <w:rPr>
          <w:rFonts w:ascii="Times New Roman" w:hAnsi="Times New Roman" w:cs="Times New Roman"/>
          <w:sz w:val="20"/>
          <w:szCs w:val="20"/>
        </w:rPr>
        <w:t xml:space="preserve"> </w:t>
      </w:r>
      <w:r w:rsidRPr="00024F03">
        <w:rPr>
          <w:rFonts w:ascii="Times New Roman" w:hAnsi="Times New Roman" w:cs="Times New Roman"/>
          <w:sz w:val="20"/>
          <w:szCs w:val="20"/>
        </w:rPr>
        <w:t>this</w:t>
      </w:r>
      <w:r>
        <w:rPr>
          <w:rFonts w:ascii="Times New Roman" w:hAnsi="Times New Roman" w:cs="Times New Roman"/>
          <w:sz w:val="20"/>
          <w:szCs w:val="20"/>
        </w:rPr>
        <w:t xml:space="preserve"> </w:t>
      </w:r>
      <w:r w:rsidRPr="00024F03">
        <w:rPr>
          <w:rFonts w:ascii="Times New Roman" w:hAnsi="Times New Roman" w:cs="Times New Roman"/>
          <w:sz w:val="20"/>
          <w:szCs w:val="20"/>
        </w:rPr>
        <w:t>granite variety.</w:t>
      </w:r>
      <w:r>
        <w:rPr>
          <w:rFonts w:ascii="Times New Roman" w:hAnsi="Times New Roman" w:cs="Times New Roman"/>
          <w:sz w:val="20"/>
          <w:szCs w:val="20"/>
        </w:rPr>
        <w:t xml:space="preserve"> </w:t>
      </w:r>
      <w:r w:rsidRPr="00024F03">
        <w:rPr>
          <w:rFonts w:ascii="Times New Roman" w:hAnsi="Times New Roman" w:cs="Times New Roman"/>
          <w:sz w:val="20"/>
          <w:szCs w:val="20"/>
        </w:rPr>
        <w:t>Negative Eu resulted</w:t>
      </w:r>
      <w:r>
        <w:rPr>
          <w:rFonts w:ascii="Times New Roman" w:hAnsi="Times New Roman" w:cs="Times New Roman"/>
          <w:sz w:val="20"/>
          <w:szCs w:val="20"/>
        </w:rPr>
        <w:t xml:space="preserve"> </w:t>
      </w:r>
      <w:r w:rsidRPr="00024F03">
        <w:rPr>
          <w:rFonts w:ascii="Times New Roman" w:hAnsi="Times New Roman" w:cs="Times New Roman"/>
          <w:sz w:val="20"/>
          <w:szCs w:val="20"/>
        </w:rPr>
        <w:t>from plagioclase</w:t>
      </w:r>
      <w:r>
        <w:rPr>
          <w:rFonts w:ascii="Times New Roman" w:hAnsi="Times New Roman" w:cs="Times New Roman"/>
          <w:sz w:val="20"/>
          <w:szCs w:val="20"/>
        </w:rPr>
        <w:t xml:space="preserve"> </w:t>
      </w:r>
      <w:r w:rsidRPr="00024F03">
        <w:rPr>
          <w:rFonts w:ascii="Times New Roman" w:hAnsi="Times New Roman" w:cs="Times New Roman"/>
          <w:sz w:val="20"/>
          <w:szCs w:val="20"/>
        </w:rPr>
        <w:t>feldspar</w:t>
      </w:r>
      <w:r>
        <w:rPr>
          <w:rFonts w:ascii="Times New Roman" w:hAnsi="Times New Roman" w:cs="Times New Roman"/>
          <w:sz w:val="20"/>
          <w:szCs w:val="20"/>
        </w:rPr>
        <w:t xml:space="preserve"> </w:t>
      </w:r>
      <w:r w:rsidRPr="00024F03">
        <w:rPr>
          <w:rFonts w:ascii="Times New Roman" w:hAnsi="Times New Roman" w:cs="Times New Roman"/>
          <w:sz w:val="20"/>
          <w:szCs w:val="20"/>
        </w:rPr>
        <w:t>fractionation, together with</w:t>
      </w:r>
      <w:r>
        <w:rPr>
          <w:rFonts w:ascii="Times New Roman" w:hAnsi="Times New Roman" w:cs="Times New Roman"/>
          <w:sz w:val="20"/>
          <w:szCs w:val="20"/>
        </w:rPr>
        <w:t xml:space="preserve"> </w:t>
      </w:r>
      <w:r w:rsidRPr="00024F03">
        <w:rPr>
          <w:rFonts w:ascii="Times New Roman" w:hAnsi="Times New Roman" w:cs="Times New Roman"/>
          <w:sz w:val="20"/>
          <w:szCs w:val="20"/>
        </w:rPr>
        <w:t>the</w:t>
      </w:r>
      <w:r>
        <w:rPr>
          <w:rFonts w:ascii="Times New Roman" w:hAnsi="Times New Roman" w:cs="Times New Roman"/>
          <w:sz w:val="20"/>
          <w:szCs w:val="20"/>
        </w:rPr>
        <w:t xml:space="preserve"> </w:t>
      </w:r>
      <w:r w:rsidRPr="00024F03">
        <w:rPr>
          <w:rFonts w:ascii="Times New Roman" w:hAnsi="Times New Roman" w:cs="Times New Roman"/>
          <w:sz w:val="20"/>
          <w:szCs w:val="20"/>
        </w:rPr>
        <w:t>low Sr</w:t>
      </w:r>
      <w:r>
        <w:rPr>
          <w:rFonts w:ascii="Times New Roman" w:hAnsi="Times New Roman" w:cs="Times New Roman"/>
          <w:sz w:val="20"/>
          <w:szCs w:val="20"/>
        </w:rPr>
        <w:t xml:space="preserve"> </w:t>
      </w:r>
      <w:r w:rsidRPr="00024F03">
        <w:rPr>
          <w:rFonts w:ascii="Times New Roman" w:hAnsi="Times New Roman" w:cs="Times New Roman"/>
          <w:sz w:val="20"/>
          <w:szCs w:val="20"/>
        </w:rPr>
        <w:t>content</w:t>
      </w:r>
      <w:r>
        <w:rPr>
          <w:rFonts w:ascii="Times New Roman" w:hAnsi="Times New Roman" w:cs="Times New Roman"/>
          <w:sz w:val="20"/>
          <w:szCs w:val="20"/>
        </w:rPr>
        <w:t xml:space="preserve"> </w:t>
      </w:r>
      <w:r w:rsidRPr="00024F03">
        <w:rPr>
          <w:rFonts w:ascii="Times New Roman" w:hAnsi="Times New Roman" w:cs="Times New Roman"/>
          <w:sz w:val="20"/>
          <w:szCs w:val="20"/>
        </w:rPr>
        <w:t>(103</w:t>
      </w:r>
      <w:r>
        <w:rPr>
          <w:rFonts w:ascii="Times New Roman" w:hAnsi="Times New Roman" w:cs="Times New Roman"/>
          <w:sz w:val="20"/>
          <w:szCs w:val="20"/>
        </w:rPr>
        <w:t xml:space="preserve"> </w:t>
      </w:r>
      <w:r w:rsidRPr="00024F03">
        <w:rPr>
          <w:rFonts w:ascii="Times New Roman" w:hAnsi="Times New Roman" w:cs="Times New Roman"/>
          <w:sz w:val="20"/>
          <w:szCs w:val="20"/>
        </w:rPr>
        <w:t>ppm</w:t>
      </w:r>
      <w:r>
        <w:rPr>
          <w:rFonts w:ascii="Times New Roman" w:hAnsi="Times New Roman" w:cs="Times New Roman"/>
          <w:sz w:val="20"/>
          <w:szCs w:val="20"/>
        </w:rPr>
        <w:t xml:space="preserve"> </w:t>
      </w:r>
      <w:r w:rsidRPr="00024F03">
        <w:rPr>
          <w:rFonts w:ascii="Times New Roman" w:hAnsi="Times New Roman" w:cs="Times New Roman"/>
          <w:sz w:val="20"/>
          <w:szCs w:val="20"/>
        </w:rPr>
        <w:t>on</w:t>
      </w:r>
      <w:r>
        <w:rPr>
          <w:rFonts w:ascii="Times New Roman" w:hAnsi="Times New Roman" w:cs="Times New Roman"/>
          <w:sz w:val="20"/>
          <w:szCs w:val="20"/>
        </w:rPr>
        <w:t xml:space="preserve"> </w:t>
      </w:r>
      <w:r w:rsidRPr="00024F03">
        <w:rPr>
          <w:rFonts w:ascii="Times New Roman" w:hAnsi="Times New Roman" w:cs="Times New Roman"/>
          <w:sz w:val="20"/>
          <w:szCs w:val="20"/>
        </w:rPr>
        <w:t>average). The</w:t>
      </w:r>
      <w:r>
        <w:rPr>
          <w:rFonts w:ascii="Times New Roman" w:hAnsi="Times New Roman" w:cs="Times New Roman"/>
          <w:sz w:val="20"/>
          <w:szCs w:val="20"/>
        </w:rPr>
        <w:t xml:space="preserve"> </w:t>
      </w:r>
      <w:r w:rsidRPr="00024F03">
        <w:rPr>
          <w:rFonts w:ascii="Times New Roman" w:hAnsi="Times New Roman" w:cs="Times New Roman"/>
          <w:sz w:val="20"/>
          <w:szCs w:val="20"/>
        </w:rPr>
        <w:t>principal</w:t>
      </w:r>
      <w:r>
        <w:rPr>
          <w:rFonts w:ascii="Times New Roman" w:hAnsi="Times New Roman" w:cs="Times New Roman"/>
          <w:sz w:val="20"/>
          <w:szCs w:val="20"/>
        </w:rPr>
        <w:t xml:space="preserve"> </w:t>
      </w:r>
      <w:r w:rsidRPr="00024F03">
        <w:rPr>
          <w:rFonts w:ascii="Times New Roman" w:hAnsi="Times New Roman" w:cs="Times New Roman"/>
          <w:sz w:val="20"/>
          <w:szCs w:val="20"/>
        </w:rPr>
        <w:t>carriers</w:t>
      </w:r>
      <w:r>
        <w:rPr>
          <w:rFonts w:ascii="Times New Roman" w:hAnsi="Times New Roman" w:cs="Times New Roman"/>
          <w:sz w:val="20"/>
          <w:szCs w:val="20"/>
        </w:rPr>
        <w:t xml:space="preserve"> </w:t>
      </w:r>
      <w:r w:rsidRPr="00024F03">
        <w:rPr>
          <w:rFonts w:ascii="Times New Roman" w:hAnsi="Times New Roman" w:cs="Times New Roman"/>
          <w:sz w:val="20"/>
          <w:szCs w:val="20"/>
        </w:rPr>
        <w:t>of REEs</w:t>
      </w:r>
      <w:r>
        <w:rPr>
          <w:rFonts w:ascii="Times New Roman" w:hAnsi="Times New Roman" w:cs="Times New Roman"/>
          <w:sz w:val="20"/>
          <w:szCs w:val="20"/>
        </w:rPr>
        <w:t xml:space="preserve"> </w:t>
      </w:r>
      <w:r w:rsidRPr="00024F03">
        <w:rPr>
          <w:rFonts w:ascii="Times New Roman" w:hAnsi="Times New Roman" w:cs="Times New Roman"/>
          <w:sz w:val="20"/>
          <w:szCs w:val="20"/>
        </w:rPr>
        <w:t>in most</w:t>
      </w:r>
      <w:r>
        <w:rPr>
          <w:rFonts w:ascii="Times New Roman" w:hAnsi="Times New Roman" w:cs="Times New Roman"/>
          <w:sz w:val="20"/>
          <w:szCs w:val="20"/>
        </w:rPr>
        <w:t xml:space="preserve"> </w:t>
      </w:r>
      <w:r w:rsidRPr="00024F03">
        <w:rPr>
          <w:rFonts w:ascii="Times New Roman" w:hAnsi="Times New Roman" w:cs="Times New Roman"/>
          <w:sz w:val="20"/>
          <w:szCs w:val="20"/>
        </w:rPr>
        <w:t>granites</w:t>
      </w:r>
      <w:r>
        <w:rPr>
          <w:rFonts w:ascii="Times New Roman" w:hAnsi="Times New Roman" w:cs="Times New Roman"/>
          <w:sz w:val="20"/>
          <w:szCs w:val="20"/>
        </w:rPr>
        <w:t xml:space="preserve"> </w:t>
      </w:r>
      <w:r w:rsidRPr="00024F03">
        <w:rPr>
          <w:rFonts w:ascii="Times New Roman" w:hAnsi="Times New Roman" w:cs="Times New Roman"/>
          <w:sz w:val="20"/>
          <w:szCs w:val="20"/>
        </w:rPr>
        <w:t>are</w:t>
      </w:r>
      <w:r>
        <w:rPr>
          <w:rFonts w:ascii="Times New Roman" w:hAnsi="Times New Roman" w:cs="Times New Roman"/>
          <w:sz w:val="20"/>
          <w:szCs w:val="20"/>
        </w:rPr>
        <w:t xml:space="preserve"> </w:t>
      </w:r>
      <w:r w:rsidRPr="00024F03">
        <w:rPr>
          <w:rFonts w:ascii="Times New Roman" w:hAnsi="Times New Roman" w:cs="Times New Roman"/>
          <w:sz w:val="20"/>
          <w:szCs w:val="20"/>
        </w:rPr>
        <w:t xml:space="preserve">the accessory minerals such as monazite, zircon, apatite, xenotime and titanite in </w:t>
      </w:r>
      <w:r w:rsidRPr="00024F03">
        <w:rPr>
          <w:rFonts w:ascii="Times New Roman" w:hAnsi="Times New Roman" w:cs="Times New Roman"/>
          <w:sz w:val="20"/>
          <w:szCs w:val="20"/>
        </w:rPr>
        <w:lastRenderedPageBreak/>
        <w:t>addition</w:t>
      </w:r>
      <w:r>
        <w:rPr>
          <w:rFonts w:ascii="Times New Roman" w:hAnsi="Times New Roman" w:cs="Times New Roman"/>
          <w:sz w:val="20"/>
          <w:szCs w:val="20"/>
        </w:rPr>
        <w:t xml:space="preserve"> </w:t>
      </w:r>
      <w:r w:rsidRPr="00024F03">
        <w:rPr>
          <w:rFonts w:ascii="Times New Roman" w:hAnsi="Times New Roman" w:cs="Times New Roman"/>
          <w:sz w:val="20"/>
          <w:szCs w:val="20"/>
        </w:rPr>
        <w:t>to plagioclase</w:t>
      </w:r>
      <w:r>
        <w:rPr>
          <w:rFonts w:ascii="Times New Roman" w:hAnsi="Times New Roman" w:cs="Times New Roman"/>
          <w:sz w:val="20"/>
          <w:szCs w:val="20"/>
        </w:rPr>
        <w:t xml:space="preserve"> </w:t>
      </w:r>
      <w:r w:rsidRPr="00024F03">
        <w:rPr>
          <w:rFonts w:ascii="Times New Roman" w:hAnsi="Times New Roman" w:cs="Times New Roman"/>
          <w:sz w:val="20"/>
          <w:szCs w:val="20"/>
        </w:rPr>
        <w:t>in</w:t>
      </w:r>
      <w:r>
        <w:rPr>
          <w:rFonts w:ascii="Times New Roman" w:hAnsi="Times New Roman" w:cs="Times New Roman"/>
          <w:sz w:val="20"/>
          <w:szCs w:val="20"/>
        </w:rPr>
        <w:t xml:space="preserve"> </w:t>
      </w:r>
      <w:r w:rsidRPr="00024F03">
        <w:rPr>
          <w:rFonts w:ascii="Times New Roman" w:hAnsi="Times New Roman" w:cs="Times New Roman"/>
          <w:sz w:val="20"/>
          <w:szCs w:val="20"/>
        </w:rPr>
        <w:t>the case of Eu</w:t>
      </w:r>
      <w:r>
        <w:rPr>
          <w:rFonts w:ascii="Times New Roman" w:hAnsi="Times New Roman" w:cs="Times New Roman"/>
          <w:sz w:val="20"/>
          <w:szCs w:val="20"/>
        </w:rPr>
        <w:t xml:space="preserve"> </w:t>
      </w:r>
      <w:r w:rsidRPr="00024F03">
        <w:rPr>
          <w:rFonts w:ascii="Times New Roman" w:hAnsi="Times New Roman" w:cs="Times New Roman"/>
          <w:sz w:val="20"/>
          <w:szCs w:val="20"/>
        </w:rPr>
        <w:t>(Gromet</w:t>
      </w:r>
      <w:r>
        <w:rPr>
          <w:rFonts w:ascii="Times New Roman" w:hAnsi="Times New Roman" w:cs="Times New Roman"/>
          <w:sz w:val="20"/>
          <w:szCs w:val="20"/>
        </w:rPr>
        <w:t xml:space="preserve"> </w:t>
      </w:r>
      <w:r w:rsidRPr="00024F03">
        <w:rPr>
          <w:rFonts w:ascii="Times New Roman" w:hAnsi="Times New Roman" w:cs="Times New Roman"/>
          <w:sz w:val="20"/>
          <w:szCs w:val="20"/>
        </w:rPr>
        <w:t>and Silver,</w:t>
      </w:r>
      <w:r>
        <w:rPr>
          <w:rFonts w:ascii="Times New Roman" w:hAnsi="Times New Roman" w:cs="Times New Roman"/>
          <w:sz w:val="20"/>
          <w:szCs w:val="20"/>
        </w:rPr>
        <w:t xml:space="preserve"> </w:t>
      </w:r>
      <w:r w:rsidRPr="00024F03">
        <w:rPr>
          <w:rFonts w:ascii="Times New Roman" w:hAnsi="Times New Roman" w:cs="Times New Roman"/>
          <w:sz w:val="20"/>
          <w:szCs w:val="20"/>
        </w:rPr>
        <w:t>1983, Saleh</w:t>
      </w:r>
      <w:r>
        <w:rPr>
          <w:rFonts w:ascii="Times New Roman" w:hAnsi="Times New Roman" w:cs="Times New Roman"/>
          <w:sz w:val="20"/>
          <w:szCs w:val="20"/>
        </w:rPr>
        <w:t xml:space="preserve"> </w:t>
      </w:r>
      <w:r w:rsidRPr="00024F03">
        <w:rPr>
          <w:rFonts w:ascii="Times New Roman" w:hAnsi="Times New Roman" w:cs="Times New Roman"/>
          <w:i/>
          <w:iCs/>
          <w:sz w:val="20"/>
          <w:szCs w:val="20"/>
        </w:rPr>
        <w:t>et al.,</w:t>
      </w:r>
      <w:r>
        <w:rPr>
          <w:rFonts w:ascii="Times New Roman" w:hAnsi="Times New Roman" w:cs="Times New Roman"/>
          <w:sz w:val="20"/>
          <w:szCs w:val="20"/>
        </w:rPr>
        <w:t xml:space="preserve"> </w:t>
      </w:r>
      <w:r w:rsidRPr="00024F03">
        <w:rPr>
          <w:rFonts w:ascii="Times New Roman" w:hAnsi="Times New Roman" w:cs="Times New Roman"/>
          <w:sz w:val="20"/>
          <w:szCs w:val="20"/>
        </w:rPr>
        <w:t>2002</w:t>
      </w:r>
      <w:r>
        <w:rPr>
          <w:rFonts w:ascii="Times New Roman" w:hAnsi="Times New Roman" w:cs="Times New Roman"/>
          <w:sz w:val="20"/>
          <w:szCs w:val="20"/>
        </w:rPr>
        <w:t xml:space="preserve"> </w:t>
      </w:r>
      <w:r w:rsidRPr="00024F03">
        <w:rPr>
          <w:rFonts w:ascii="Times New Roman" w:hAnsi="Times New Roman" w:cs="Times New Roman"/>
          <w:sz w:val="20"/>
          <w:szCs w:val="20"/>
        </w:rPr>
        <w:t>and Moghazi</w:t>
      </w:r>
      <w:r>
        <w:rPr>
          <w:rFonts w:ascii="Times New Roman" w:hAnsi="Times New Roman" w:cs="Times New Roman"/>
          <w:sz w:val="20"/>
          <w:szCs w:val="20"/>
        </w:rPr>
        <w:t xml:space="preserve"> </w:t>
      </w:r>
      <w:r w:rsidRPr="00024F03">
        <w:rPr>
          <w:rFonts w:ascii="Times New Roman" w:hAnsi="Times New Roman" w:cs="Times New Roman"/>
          <w:i/>
          <w:iCs/>
          <w:sz w:val="20"/>
          <w:szCs w:val="20"/>
        </w:rPr>
        <w:t>et al.,</w:t>
      </w:r>
      <w:r>
        <w:rPr>
          <w:rFonts w:ascii="Times New Roman" w:hAnsi="Times New Roman" w:cs="Times New Roman" w:hint="eastAsia"/>
          <w:i/>
          <w:iCs/>
          <w:sz w:val="20"/>
          <w:szCs w:val="20"/>
          <w:lang w:eastAsia="zh-CN"/>
        </w:rPr>
        <w:t xml:space="preserve"> </w:t>
      </w:r>
      <w:r w:rsidRPr="00024F03">
        <w:rPr>
          <w:rFonts w:ascii="Times New Roman" w:hAnsi="Times New Roman" w:cs="Times New Roman"/>
          <w:sz w:val="20"/>
          <w:szCs w:val="20"/>
        </w:rPr>
        <w:lastRenderedPageBreak/>
        <w:t>2004),</w:t>
      </w:r>
      <w:r>
        <w:rPr>
          <w:rFonts w:ascii="Times New Roman" w:hAnsi="Times New Roman" w:cs="Times New Roman"/>
          <w:sz w:val="20"/>
          <w:szCs w:val="20"/>
        </w:rPr>
        <w:t xml:space="preserve"> </w:t>
      </w:r>
      <w:r w:rsidRPr="00024F03">
        <w:rPr>
          <w:rFonts w:ascii="Times New Roman" w:hAnsi="Times New Roman" w:cs="Times New Roman"/>
          <w:sz w:val="20"/>
          <w:szCs w:val="20"/>
        </w:rPr>
        <w:t>therefore,</w:t>
      </w:r>
      <w:r>
        <w:rPr>
          <w:rFonts w:ascii="Times New Roman" w:hAnsi="Times New Roman" w:cs="Times New Roman"/>
          <w:sz w:val="20"/>
          <w:szCs w:val="20"/>
        </w:rPr>
        <w:t xml:space="preserve"> </w:t>
      </w:r>
      <w:r w:rsidRPr="00024F03">
        <w:rPr>
          <w:rFonts w:ascii="Times New Roman" w:hAnsi="Times New Roman" w:cs="Times New Roman"/>
          <w:sz w:val="20"/>
          <w:szCs w:val="20"/>
        </w:rPr>
        <w:t>fractionation</w:t>
      </w:r>
      <w:r>
        <w:rPr>
          <w:rFonts w:ascii="Times New Roman" w:hAnsi="Times New Roman" w:cs="Times New Roman"/>
          <w:sz w:val="20"/>
          <w:szCs w:val="20"/>
        </w:rPr>
        <w:t xml:space="preserve"> </w:t>
      </w:r>
      <w:r w:rsidRPr="00024F03">
        <w:rPr>
          <w:rFonts w:ascii="Times New Roman" w:hAnsi="Times New Roman" w:cs="Times New Roman"/>
          <w:sz w:val="20"/>
          <w:szCs w:val="20"/>
        </w:rPr>
        <w:t>of</w:t>
      </w:r>
      <w:r>
        <w:rPr>
          <w:rFonts w:ascii="Times New Roman" w:hAnsi="Times New Roman" w:cs="Times New Roman"/>
          <w:sz w:val="20"/>
          <w:szCs w:val="20"/>
        </w:rPr>
        <w:t xml:space="preserve"> </w:t>
      </w:r>
      <w:r w:rsidRPr="00024F03">
        <w:rPr>
          <w:rFonts w:ascii="Times New Roman" w:hAnsi="Times New Roman" w:cs="Times New Roman"/>
          <w:sz w:val="20"/>
          <w:szCs w:val="20"/>
        </w:rPr>
        <w:t>accessory minerals would result</w:t>
      </w:r>
      <w:r>
        <w:rPr>
          <w:rFonts w:ascii="Times New Roman" w:hAnsi="Times New Roman" w:cs="Times New Roman"/>
          <w:sz w:val="20"/>
          <w:szCs w:val="20"/>
        </w:rPr>
        <w:t xml:space="preserve"> </w:t>
      </w:r>
      <w:r w:rsidRPr="00024F03">
        <w:rPr>
          <w:rFonts w:ascii="Times New Roman" w:hAnsi="Times New Roman" w:cs="Times New Roman"/>
          <w:sz w:val="20"/>
          <w:szCs w:val="20"/>
        </w:rPr>
        <w:t>in a lowering of REEs content.</w:t>
      </w:r>
      <w:r>
        <w:rPr>
          <w:rFonts w:ascii="Times New Roman" w:hAnsi="Times New Roman" w:cs="Times New Roman" w:hint="eastAsia"/>
          <w:sz w:val="20"/>
          <w:szCs w:val="20"/>
          <w:lang w:eastAsia="zh-CN"/>
        </w:rPr>
        <w:t xml:space="preserve"> </w:t>
      </w:r>
    </w:p>
    <w:p w:rsidR="00D41DA9" w:rsidRDefault="00D41DA9" w:rsidP="00D41DA9">
      <w:pPr>
        <w:bidi w:val="0"/>
        <w:snapToGrid w:val="0"/>
        <w:ind w:firstLine="425"/>
        <w:jc w:val="both"/>
        <w:rPr>
          <w:sz w:val="20"/>
          <w:szCs w:val="20"/>
          <w:lang w:eastAsia="zh-CN"/>
        </w:rPr>
        <w:sectPr w:rsidR="00D41DA9" w:rsidSect="00A1215E">
          <w:type w:val="continuous"/>
          <w:pgSz w:w="12242" w:h="15842" w:code="1"/>
          <w:pgMar w:top="1440" w:right="1440" w:bottom="1440" w:left="1440" w:header="720" w:footer="720" w:gutter="0"/>
          <w:cols w:num="2" w:space="576"/>
          <w:docGrid w:linePitch="360"/>
        </w:sectPr>
      </w:pPr>
    </w:p>
    <w:p w:rsidR="00A927E8" w:rsidRPr="00024F03" w:rsidRDefault="00A927E8" w:rsidP="00024F03">
      <w:pPr>
        <w:bidi w:val="0"/>
        <w:snapToGrid w:val="0"/>
        <w:ind w:firstLine="425"/>
        <w:jc w:val="both"/>
        <w:rPr>
          <w:sz w:val="20"/>
          <w:szCs w:val="20"/>
        </w:rPr>
      </w:pPr>
    </w:p>
    <w:tbl>
      <w:tblPr>
        <w:tblW w:w="0" w:type="auto"/>
        <w:jc w:val="center"/>
        <w:tblLook w:val="04A0"/>
      </w:tblPr>
      <w:tblGrid>
        <w:gridCol w:w="3827"/>
        <w:gridCol w:w="4161"/>
      </w:tblGrid>
      <w:tr w:rsidR="00A927E8" w:rsidRPr="00024F03" w:rsidTr="00973F86">
        <w:trPr>
          <w:trHeight w:val="3210"/>
          <w:jc w:val="center"/>
        </w:trPr>
        <w:tc>
          <w:tcPr>
            <w:tcW w:w="3827" w:type="dxa"/>
          </w:tcPr>
          <w:p w:rsidR="00A927E8" w:rsidRPr="00024F03" w:rsidRDefault="00AC2385" w:rsidP="00024F03">
            <w:pPr>
              <w:bidi w:val="0"/>
              <w:snapToGrid w:val="0"/>
              <w:jc w:val="center"/>
              <w:rPr>
                <w:color w:val="000000"/>
                <w:sz w:val="18"/>
                <w:szCs w:val="18"/>
              </w:rPr>
            </w:pPr>
            <w:r>
              <w:rPr>
                <w:noProof/>
                <w:color w:val="000000"/>
                <w:sz w:val="18"/>
                <w:szCs w:val="18"/>
              </w:rPr>
              <w:pict>
                <v:shape id="Picture 78" o:spid="_x0000_s1043" type="#_x0000_t75" style="position:absolute;left:0;text-align:left;margin-left:1.5pt;margin-top:2.9pt;width:175.2pt;height:152.2pt;z-index:251671040;visibility:visible;mso-position-horizontal-relative:margin" stroked="t" strokeweight=".25pt">
                  <v:imagedata r:id="rId42" o:title="Graphic50"/>
                  <w10:wrap anchorx="margin"/>
                </v:shape>
              </w:pict>
            </w:r>
          </w:p>
        </w:tc>
        <w:tc>
          <w:tcPr>
            <w:tcW w:w="4161" w:type="dxa"/>
          </w:tcPr>
          <w:p w:rsidR="00A927E8" w:rsidRPr="00024F03" w:rsidRDefault="00AC2385" w:rsidP="00024F03">
            <w:pPr>
              <w:bidi w:val="0"/>
              <w:snapToGrid w:val="0"/>
              <w:jc w:val="center"/>
              <w:rPr>
                <w:color w:val="000000"/>
                <w:sz w:val="18"/>
                <w:szCs w:val="18"/>
              </w:rPr>
            </w:pPr>
            <w:r>
              <w:rPr>
                <w:noProof/>
                <w:color w:val="000000"/>
                <w:sz w:val="18"/>
                <w:szCs w:val="18"/>
              </w:rPr>
              <w:pict>
                <v:shape id="Picture 80" o:spid="_x0000_s1042" type="#_x0000_t75" style="position:absolute;left:0;text-align:left;margin-left:1.75pt;margin-top:2.9pt;width:180.15pt;height:152.2pt;z-index:251667968;visibility:visible;mso-position-horizontal-relative:margin;mso-position-vertical-relative:text" stroked="t" strokeweight=".25pt">
                  <v:imagedata r:id="rId43" o:title="Graphic13"/>
                  <w10:wrap anchorx="margin"/>
                </v:shape>
              </w:pict>
            </w:r>
          </w:p>
        </w:tc>
      </w:tr>
      <w:tr w:rsidR="00A927E8" w:rsidRPr="00024F03" w:rsidTr="00973F86">
        <w:trPr>
          <w:trHeight w:val="603"/>
          <w:jc w:val="center"/>
        </w:trPr>
        <w:tc>
          <w:tcPr>
            <w:tcW w:w="3827" w:type="dxa"/>
          </w:tcPr>
          <w:p w:rsidR="00A927E8" w:rsidRPr="00A1215E" w:rsidRDefault="00A927E8" w:rsidP="00024F03">
            <w:pPr>
              <w:bidi w:val="0"/>
              <w:snapToGrid w:val="0"/>
              <w:jc w:val="both"/>
              <w:rPr>
                <w:color w:val="000000"/>
                <w:sz w:val="20"/>
                <w:szCs w:val="20"/>
              </w:rPr>
            </w:pPr>
            <w:r w:rsidRPr="00A1215E">
              <w:rPr>
                <w:color w:val="000000"/>
                <w:sz w:val="20"/>
                <w:szCs w:val="20"/>
              </w:rPr>
              <w:t>Fig.6: SiO2 vs. (Na2O+K2O) variation diagram of Middlemost (1985) for the studied granitic rocks. Symbols as in Fig.4.</w:t>
            </w:r>
          </w:p>
        </w:tc>
        <w:tc>
          <w:tcPr>
            <w:tcW w:w="4161" w:type="dxa"/>
          </w:tcPr>
          <w:p w:rsidR="00A927E8" w:rsidRPr="00A1215E" w:rsidRDefault="00A927E8" w:rsidP="00024F03">
            <w:pPr>
              <w:bidi w:val="0"/>
              <w:snapToGrid w:val="0"/>
              <w:jc w:val="both"/>
              <w:rPr>
                <w:color w:val="000000"/>
                <w:sz w:val="20"/>
                <w:szCs w:val="20"/>
              </w:rPr>
            </w:pPr>
            <w:r w:rsidRPr="00A1215E">
              <w:rPr>
                <w:color w:val="000000"/>
                <w:sz w:val="20"/>
                <w:szCs w:val="20"/>
              </w:rPr>
              <w:t>Fig.7: Ab-Or-An ternary diagram, for the granitic rocks after O’Connor</w:t>
            </w:r>
            <w:r w:rsidR="00A1215E">
              <w:rPr>
                <w:color w:val="000000"/>
                <w:sz w:val="20"/>
                <w:szCs w:val="20"/>
              </w:rPr>
              <w:t xml:space="preserve"> </w:t>
            </w:r>
            <w:r w:rsidRPr="00A1215E">
              <w:rPr>
                <w:color w:val="000000"/>
                <w:sz w:val="20"/>
                <w:szCs w:val="20"/>
              </w:rPr>
              <w:t>(1965) and modified by Barker (1979). Symbols as in Fig.4.</w:t>
            </w:r>
          </w:p>
        </w:tc>
      </w:tr>
    </w:tbl>
    <w:tbl>
      <w:tblPr>
        <w:bidiVisual/>
        <w:tblW w:w="0" w:type="auto"/>
        <w:jc w:val="center"/>
        <w:tblInd w:w="-360" w:type="dxa"/>
        <w:tblLook w:val="04A0"/>
      </w:tblPr>
      <w:tblGrid>
        <w:gridCol w:w="4108"/>
        <w:gridCol w:w="8"/>
        <w:gridCol w:w="3750"/>
        <w:gridCol w:w="232"/>
      </w:tblGrid>
      <w:tr w:rsidR="00CA094A" w:rsidRPr="00024F03" w:rsidTr="00D41DA9">
        <w:trPr>
          <w:gridAfter w:val="1"/>
          <w:wAfter w:w="232" w:type="dxa"/>
          <w:trHeight w:val="3393"/>
          <w:jc w:val="center"/>
        </w:trPr>
        <w:tc>
          <w:tcPr>
            <w:tcW w:w="4108" w:type="dxa"/>
          </w:tcPr>
          <w:p w:rsidR="00CA094A" w:rsidRPr="00024F03" w:rsidRDefault="00AC2385" w:rsidP="00024F03">
            <w:pPr>
              <w:tabs>
                <w:tab w:val="left" w:pos="4873"/>
              </w:tabs>
              <w:bidi w:val="0"/>
              <w:snapToGrid w:val="0"/>
              <w:jc w:val="center"/>
              <w:rPr>
                <w:noProof/>
                <w:color w:val="000000"/>
                <w:sz w:val="18"/>
                <w:szCs w:val="18"/>
              </w:rPr>
            </w:pPr>
            <w:r>
              <w:rPr>
                <w:noProof/>
                <w:color w:val="000000"/>
                <w:sz w:val="18"/>
                <w:szCs w:val="18"/>
              </w:rPr>
              <w:pict>
                <v:shape id="Picture 82" o:spid="_x0000_s1041" type="#_x0000_t75" style="position:absolute;left:0;text-align:left;margin-left:3.5pt;margin-top:10.2pt;width:181.05pt;height:151.7pt;z-index:251666944;visibility:visible;mso-position-horizontal-relative:page;mso-position-vertical-relative:text" stroked="t" strokeweight=".25pt">
                  <v:imagedata r:id="rId44" o:title=""/>
                  <w10:wrap anchorx="page"/>
                </v:shape>
              </w:pict>
            </w:r>
          </w:p>
        </w:tc>
        <w:tc>
          <w:tcPr>
            <w:tcW w:w="3758" w:type="dxa"/>
            <w:gridSpan w:val="2"/>
          </w:tcPr>
          <w:p w:rsidR="00CA094A" w:rsidRPr="00024F03" w:rsidRDefault="00AC2385" w:rsidP="00024F03">
            <w:pPr>
              <w:tabs>
                <w:tab w:val="left" w:pos="4873"/>
              </w:tabs>
              <w:bidi w:val="0"/>
              <w:snapToGrid w:val="0"/>
              <w:jc w:val="center"/>
              <w:rPr>
                <w:noProof/>
                <w:color w:val="000000"/>
                <w:sz w:val="18"/>
                <w:szCs w:val="18"/>
              </w:rPr>
            </w:pPr>
            <w:r>
              <w:rPr>
                <w:noProof/>
                <w:color w:val="000000"/>
                <w:sz w:val="18"/>
                <w:szCs w:val="18"/>
              </w:rPr>
              <w:pict>
                <v:shape id="Picture 5" o:spid="_x0000_s1040" type="#_x0000_t75" style="position:absolute;left:0;text-align:left;margin-left:-2.15pt;margin-top:9.9pt;width:179.9pt;height:152.4pt;z-index:251665920;visibility:visible;mso-position-horizontal-relative:text;mso-position-vertical-relative:text" stroked="t" strokeweight=".25pt">
                  <v:imagedata r:id="rId45" o:title="Graphic6" cropright="14111f"/>
                </v:shape>
              </w:pict>
            </w:r>
          </w:p>
        </w:tc>
      </w:tr>
      <w:tr w:rsidR="00CA094A" w:rsidRPr="00024F03" w:rsidTr="00D41DA9">
        <w:trPr>
          <w:gridAfter w:val="1"/>
          <w:wAfter w:w="232" w:type="dxa"/>
          <w:trHeight w:val="289"/>
          <w:jc w:val="center"/>
        </w:trPr>
        <w:tc>
          <w:tcPr>
            <w:tcW w:w="4108" w:type="dxa"/>
          </w:tcPr>
          <w:p w:rsidR="00CA094A" w:rsidRPr="00024F03" w:rsidRDefault="00CA094A" w:rsidP="00024F03">
            <w:pPr>
              <w:bidi w:val="0"/>
              <w:snapToGrid w:val="0"/>
              <w:jc w:val="both"/>
              <w:rPr>
                <w:color w:val="000000"/>
                <w:sz w:val="18"/>
                <w:szCs w:val="18"/>
              </w:rPr>
            </w:pPr>
            <w:r w:rsidRPr="00024F03">
              <w:rPr>
                <w:color w:val="000000"/>
                <w:sz w:val="18"/>
                <w:szCs w:val="18"/>
              </w:rPr>
              <w:t>Fig.9:TAS diagram of Irvine and Baragar (1971) for the granitic rocks. Symbols as in Fig.4.</w:t>
            </w:r>
          </w:p>
        </w:tc>
        <w:tc>
          <w:tcPr>
            <w:tcW w:w="3758" w:type="dxa"/>
            <w:gridSpan w:val="2"/>
          </w:tcPr>
          <w:p w:rsidR="00024F03" w:rsidRPr="00024F03" w:rsidRDefault="00CA094A" w:rsidP="00024F03">
            <w:pPr>
              <w:bidi w:val="0"/>
              <w:snapToGrid w:val="0"/>
              <w:jc w:val="both"/>
              <w:rPr>
                <w:color w:val="000000"/>
                <w:sz w:val="18"/>
                <w:szCs w:val="18"/>
                <w:lang w:eastAsia="zh-CN"/>
              </w:rPr>
            </w:pPr>
            <w:r w:rsidRPr="00024F03">
              <w:rPr>
                <w:color w:val="000000"/>
                <w:sz w:val="18"/>
                <w:szCs w:val="18"/>
              </w:rPr>
              <w:t>Fig.8: Ab–Or–An ternary Diagram, for the granitic rocks after Streckeisen(1976). Symbols as in Fig.4.</w:t>
            </w:r>
          </w:p>
        </w:tc>
      </w:tr>
      <w:tr w:rsidR="004C0741" w:rsidRPr="00024F03" w:rsidTr="00D41DA9">
        <w:trPr>
          <w:trHeight w:val="2833"/>
          <w:jc w:val="center"/>
        </w:trPr>
        <w:tc>
          <w:tcPr>
            <w:tcW w:w="4116" w:type="dxa"/>
            <w:gridSpan w:val="2"/>
          </w:tcPr>
          <w:p w:rsidR="004C0741" w:rsidRPr="00024F03" w:rsidRDefault="00AC2385" w:rsidP="00024F03">
            <w:pPr>
              <w:bidi w:val="0"/>
              <w:snapToGrid w:val="0"/>
              <w:jc w:val="center"/>
              <w:rPr>
                <w:noProof/>
                <w:color w:val="000000"/>
                <w:sz w:val="18"/>
                <w:szCs w:val="18"/>
              </w:rPr>
            </w:pPr>
            <w:r>
              <w:rPr>
                <w:noProof/>
                <w:color w:val="000000"/>
                <w:sz w:val="18"/>
                <w:szCs w:val="18"/>
              </w:rPr>
              <w:pict>
                <v:shape id="Picture 84" o:spid="_x0000_s1039" type="#_x0000_t75" style="position:absolute;left:0;text-align:left;margin-left:5.7pt;margin-top:2.85pt;width:166.7pt;height:139pt;z-index:251650560;visibility:visible;mso-position-horizontal-relative:text;mso-position-vertical-relative:text" stroked="t" strokeweight=".25pt">
                  <v:imagedata r:id="rId46" o:title="Graphic577"/>
                  <w10:wrap type="square"/>
                </v:shape>
              </w:pict>
            </w:r>
          </w:p>
        </w:tc>
        <w:tc>
          <w:tcPr>
            <w:tcW w:w="3982" w:type="dxa"/>
            <w:gridSpan w:val="2"/>
          </w:tcPr>
          <w:p w:rsidR="004C0741" w:rsidRPr="00024F03" w:rsidRDefault="00AC2385" w:rsidP="00024F03">
            <w:pPr>
              <w:bidi w:val="0"/>
              <w:snapToGrid w:val="0"/>
              <w:jc w:val="center"/>
              <w:rPr>
                <w:b/>
                <w:bCs/>
                <w:noProof/>
                <w:color w:val="000000"/>
                <w:sz w:val="18"/>
                <w:szCs w:val="18"/>
              </w:rPr>
            </w:pPr>
            <w:r>
              <w:rPr>
                <w:b/>
                <w:bCs/>
                <w:noProof/>
                <w:color w:val="000000"/>
                <w:sz w:val="18"/>
                <w:szCs w:val="18"/>
              </w:rPr>
              <w:pict>
                <v:shape id="Picture 83" o:spid="_x0000_s1038" type="#_x0000_t75" style="position:absolute;left:0;text-align:left;margin-left:9.85pt;margin-top:3.75pt;width:170.3pt;height:136.35pt;z-index:251649536;visibility:visible;mso-position-horizontal-relative:text;mso-position-vertical-relative:text" stroked="t" strokeweight=".25pt">
                  <v:imagedata r:id="rId47" o:title="Graphic578"/>
                </v:shape>
              </w:pict>
            </w:r>
          </w:p>
        </w:tc>
      </w:tr>
      <w:tr w:rsidR="009D22E0" w:rsidRPr="00024F03" w:rsidTr="00D41DA9">
        <w:trPr>
          <w:trHeight w:val="536"/>
          <w:jc w:val="center"/>
        </w:trPr>
        <w:tc>
          <w:tcPr>
            <w:tcW w:w="4116" w:type="dxa"/>
            <w:gridSpan w:val="2"/>
          </w:tcPr>
          <w:p w:rsidR="009D22E0" w:rsidRPr="00024F03" w:rsidRDefault="009D22E0" w:rsidP="00024F03">
            <w:pPr>
              <w:bidi w:val="0"/>
              <w:snapToGrid w:val="0"/>
              <w:jc w:val="both"/>
              <w:rPr>
                <w:color w:val="000000"/>
                <w:sz w:val="18"/>
                <w:szCs w:val="18"/>
              </w:rPr>
            </w:pPr>
            <w:r w:rsidRPr="00024F03">
              <w:rPr>
                <w:color w:val="000000"/>
                <w:sz w:val="18"/>
                <w:szCs w:val="18"/>
              </w:rPr>
              <w:t>Fig.1</w:t>
            </w:r>
            <w:r w:rsidR="00EC3B2F" w:rsidRPr="00024F03">
              <w:rPr>
                <w:color w:val="000000"/>
                <w:sz w:val="18"/>
                <w:szCs w:val="18"/>
              </w:rPr>
              <w:t>1</w:t>
            </w:r>
            <w:r w:rsidRPr="00024F03">
              <w:rPr>
                <w:color w:val="000000"/>
                <w:sz w:val="18"/>
                <w:szCs w:val="18"/>
              </w:rPr>
              <w:t>: SiO</w:t>
            </w:r>
            <w:r w:rsidRPr="00024F03">
              <w:rPr>
                <w:color w:val="000000"/>
                <w:sz w:val="18"/>
                <w:szCs w:val="18"/>
                <w:vertAlign w:val="subscript"/>
              </w:rPr>
              <w:t>2</w:t>
            </w:r>
            <w:r w:rsidRPr="00024F03">
              <w:rPr>
                <w:color w:val="000000"/>
                <w:sz w:val="18"/>
                <w:szCs w:val="18"/>
              </w:rPr>
              <w:t xml:space="preserve"> versus Zr binary diagram of Günther </w:t>
            </w:r>
            <w:r w:rsidRPr="00024F03">
              <w:rPr>
                <w:i/>
                <w:iCs/>
                <w:color w:val="000000"/>
                <w:sz w:val="18"/>
                <w:szCs w:val="18"/>
              </w:rPr>
              <w:t>et al.</w:t>
            </w:r>
            <w:r w:rsidR="00ED5351" w:rsidRPr="00024F03">
              <w:rPr>
                <w:i/>
                <w:iCs/>
                <w:color w:val="000000"/>
                <w:sz w:val="18"/>
                <w:szCs w:val="18"/>
              </w:rPr>
              <w:t>,</w:t>
            </w:r>
            <w:r w:rsidRPr="00024F03">
              <w:rPr>
                <w:color w:val="000000"/>
                <w:sz w:val="18"/>
                <w:szCs w:val="18"/>
              </w:rPr>
              <w:t xml:space="preserve"> (1989) for the examined granitic rocks. Symbols as in Fig.4.</w:t>
            </w:r>
          </w:p>
        </w:tc>
        <w:tc>
          <w:tcPr>
            <w:tcW w:w="3982" w:type="dxa"/>
            <w:gridSpan w:val="2"/>
          </w:tcPr>
          <w:p w:rsidR="00024F03" w:rsidRPr="00024F03" w:rsidRDefault="009D22E0" w:rsidP="00024F03">
            <w:pPr>
              <w:bidi w:val="0"/>
              <w:snapToGrid w:val="0"/>
              <w:jc w:val="both"/>
              <w:rPr>
                <w:color w:val="000000"/>
                <w:sz w:val="18"/>
                <w:szCs w:val="18"/>
                <w:lang w:eastAsia="zh-CN"/>
              </w:rPr>
            </w:pPr>
            <w:r w:rsidRPr="00024F03">
              <w:rPr>
                <w:color w:val="000000"/>
                <w:sz w:val="18"/>
                <w:szCs w:val="18"/>
              </w:rPr>
              <w:t>Fig.</w:t>
            </w:r>
            <w:r w:rsidR="00EC3B2F" w:rsidRPr="00024F03">
              <w:rPr>
                <w:color w:val="000000"/>
                <w:sz w:val="18"/>
                <w:szCs w:val="18"/>
              </w:rPr>
              <w:t>10</w:t>
            </w:r>
            <w:r w:rsidRPr="00024F03">
              <w:rPr>
                <w:color w:val="000000"/>
                <w:sz w:val="18"/>
                <w:szCs w:val="18"/>
              </w:rPr>
              <w:t>: Fe</w:t>
            </w:r>
            <w:r w:rsidRPr="00024F03">
              <w:rPr>
                <w:color w:val="000000"/>
                <w:sz w:val="18"/>
                <w:szCs w:val="18"/>
                <w:vertAlign w:val="subscript"/>
              </w:rPr>
              <w:t>2</w:t>
            </w:r>
            <w:r w:rsidRPr="00024F03">
              <w:rPr>
                <w:color w:val="000000"/>
                <w:sz w:val="18"/>
                <w:szCs w:val="18"/>
              </w:rPr>
              <w:t>O</w:t>
            </w:r>
            <w:r w:rsidRPr="00024F03">
              <w:rPr>
                <w:color w:val="000000"/>
                <w:sz w:val="18"/>
                <w:szCs w:val="18"/>
                <w:vertAlign w:val="subscript"/>
              </w:rPr>
              <w:t>3</w:t>
            </w:r>
            <w:r w:rsidRPr="00024F03">
              <w:rPr>
                <w:color w:val="000000"/>
                <w:sz w:val="18"/>
                <w:szCs w:val="18"/>
              </w:rPr>
              <w:t>+FeO - Al</w:t>
            </w:r>
            <w:r w:rsidRPr="00024F03">
              <w:rPr>
                <w:color w:val="000000"/>
                <w:sz w:val="18"/>
                <w:szCs w:val="18"/>
                <w:vertAlign w:val="subscript"/>
              </w:rPr>
              <w:t>2</w:t>
            </w:r>
            <w:r w:rsidRPr="00024F03">
              <w:rPr>
                <w:color w:val="000000"/>
                <w:sz w:val="18"/>
                <w:szCs w:val="18"/>
              </w:rPr>
              <w:t>O</w:t>
            </w:r>
            <w:r w:rsidRPr="00024F03">
              <w:rPr>
                <w:color w:val="000000"/>
                <w:sz w:val="18"/>
                <w:szCs w:val="18"/>
                <w:vertAlign w:val="subscript"/>
              </w:rPr>
              <w:t>3</w:t>
            </w:r>
            <w:r w:rsidRPr="00024F03">
              <w:rPr>
                <w:color w:val="000000"/>
                <w:sz w:val="18"/>
                <w:szCs w:val="18"/>
              </w:rPr>
              <w:t xml:space="preserve"> diagram of Abdel-Rahman</w:t>
            </w:r>
            <w:r w:rsidR="00A1215E">
              <w:rPr>
                <w:rFonts w:hint="eastAsia"/>
                <w:color w:val="000000"/>
                <w:sz w:val="18"/>
                <w:szCs w:val="18"/>
                <w:lang w:eastAsia="zh-CN"/>
              </w:rPr>
              <w:t xml:space="preserve"> </w:t>
            </w:r>
            <w:r w:rsidRPr="00024F03">
              <w:rPr>
                <w:color w:val="000000"/>
                <w:sz w:val="18"/>
                <w:szCs w:val="18"/>
              </w:rPr>
              <w:t>(1994) for the</w:t>
            </w:r>
            <w:r w:rsidR="00A1215E">
              <w:rPr>
                <w:color w:val="000000"/>
                <w:sz w:val="18"/>
                <w:szCs w:val="18"/>
              </w:rPr>
              <w:t xml:space="preserve"> </w:t>
            </w:r>
            <w:r w:rsidRPr="00024F03">
              <w:rPr>
                <w:color w:val="000000"/>
                <w:sz w:val="18"/>
                <w:szCs w:val="18"/>
              </w:rPr>
              <w:t>granitic rocks (A-Alkaline, P-Peraluminous and C-Calc-alkaline).</w:t>
            </w:r>
            <w:r w:rsidR="00A1215E">
              <w:rPr>
                <w:color w:val="000000"/>
                <w:sz w:val="18"/>
                <w:szCs w:val="18"/>
              </w:rPr>
              <w:t xml:space="preserve"> </w:t>
            </w:r>
            <w:r w:rsidRPr="00024F03">
              <w:rPr>
                <w:color w:val="000000"/>
                <w:sz w:val="18"/>
                <w:szCs w:val="18"/>
              </w:rPr>
              <w:t>Symbols as in Fig.4.</w:t>
            </w:r>
          </w:p>
        </w:tc>
      </w:tr>
      <w:tr w:rsidR="00A927E8" w:rsidRPr="00024F03" w:rsidTr="00D41DA9">
        <w:trPr>
          <w:trHeight w:val="2610"/>
          <w:jc w:val="center"/>
        </w:trPr>
        <w:tc>
          <w:tcPr>
            <w:tcW w:w="4116" w:type="dxa"/>
            <w:gridSpan w:val="2"/>
          </w:tcPr>
          <w:p w:rsidR="00A927E8" w:rsidRPr="00024F03" w:rsidRDefault="00AC2385" w:rsidP="00024F03">
            <w:pPr>
              <w:bidi w:val="0"/>
              <w:snapToGrid w:val="0"/>
              <w:jc w:val="center"/>
              <w:rPr>
                <w:noProof/>
                <w:color w:val="000000"/>
                <w:sz w:val="18"/>
                <w:szCs w:val="18"/>
              </w:rPr>
            </w:pPr>
            <w:r w:rsidRPr="00AC2385">
              <w:rPr>
                <w:b/>
                <w:bCs/>
                <w:noProof/>
                <w:color w:val="000000"/>
                <w:sz w:val="18"/>
                <w:szCs w:val="18"/>
              </w:rPr>
              <w:lastRenderedPageBreak/>
              <w:pict>
                <v:shape id="Picture 86" o:spid="_x0000_s1036" type="#_x0000_t75" style="position:absolute;left:0;text-align:left;margin-left:2.6pt;margin-top:.15pt;width:177.5pt;height:132.6pt;z-index:251670016;visibility:visible;mso-position-horizontal-relative:margin;mso-position-vertical-relative:text" stroked="t" strokeweight=".25pt">
                  <v:imagedata r:id="rId48" o:title=""/>
                  <w10:wrap anchorx="margin"/>
                </v:shape>
              </w:pict>
            </w:r>
          </w:p>
        </w:tc>
        <w:tc>
          <w:tcPr>
            <w:tcW w:w="3982" w:type="dxa"/>
            <w:gridSpan w:val="2"/>
          </w:tcPr>
          <w:p w:rsidR="00A927E8" w:rsidRPr="00024F03" w:rsidRDefault="00AC2385" w:rsidP="00024F03">
            <w:pPr>
              <w:bidi w:val="0"/>
              <w:snapToGrid w:val="0"/>
              <w:jc w:val="center"/>
              <w:rPr>
                <w:b/>
                <w:bCs/>
                <w:noProof/>
                <w:color w:val="000000"/>
                <w:sz w:val="18"/>
                <w:szCs w:val="18"/>
              </w:rPr>
            </w:pPr>
            <w:r>
              <w:rPr>
                <w:b/>
                <w:bCs/>
                <w:noProof/>
                <w:color w:val="000000"/>
                <w:sz w:val="18"/>
                <w:szCs w:val="18"/>
              </w:rPr>
              <w:pict>
                <v:shape id="_x0000_s1037" type="#_x0000_t75" style="position:absolute;left:0;text-align:left;margin-left:5.7pt;margin-top:.15pt;width:179.75pt;height:132.6pt;z-index:251668992;visibility:visible;mso-position-horizontal-relative:text;mso-position-vertical-relative:text" stroked="t" strokeweight=".25pt">
                  <v:imagedata r:id="rId49" o:title=""/>
                </v:shape>
              </w:pict>
            </w:r>
          </w:p>
        </w:tc>
      </w:tr>
      <w:tr w:rsidR="00A927E8" w:rsidRPr="00024F03" w:rsidTr="00D41DA9">
        <w:trPr>
          <w:trHeight w:val="983"/>
          <w:jc w:val="center"/>
        </w:trPr>
        <w:tc>
          <w:tcPr>
            <w:tcW w:w="4116" w:type="dxa"/>
            <w:gridSpan w:val="2"/>
          </w:tcPr>
          <w:p w:rsidR="00A927E8" w:rsidRPr="00024F03" w:rsidRDefault="00A927E8" w:rsidP="00024F03">
            <w:pPr>
              <w:bidi w:val="0"/>
              <w:snapToGrid w:val="0"/>
              <w:jc w:val="both"/>
              <w:rPr>
                <w:color w:val="000000"/>
                <w:sz w:val="18"/>
                <w:szCs w:val="18"/>
              </w:rPr>
            </w:pPr>
            <w:r w:rsidRPr="00024F03">
              <w:rPr>
                <w:color w:val="000000"/>
                <w:sz w:val="18"/>
                <w:szCs w:val="18"/>
              </w:rPr>
              <w:t>Fig.13: Sr-versus Rb diagram for the examined granites (Condie, 1973).</w:t>
            </w:r>
            <w:r w:rsidR="00A1215E">
              <w:rPr>
                <w:color w:val="000000"/>
                <w:sz w:val="18"/>
                <w:szCs w:val="18"/>
              </w:rPr>
              <w:t xml:space="preserve"> </w:t>
            </w:r>
            <w:r w:rsidRPr="00024F03">
              <w:rPr>
                <w:color w:val="000000"/>
                <w:sz w:val="18"/>
                <w:szCs w:val="18"/>
              </w:rPr>
              <w:t>Symbols as in Fig.4.</w:t>
            </w:r>
          </w:p>
        </w:tc>
        <w:tc>
          <w:tcPr>
            <w:tcW w:w="3982" w:type="dxa"/>
            <w:gridSpan w:val="2"/>
          </w:tcPr>
          <w:p w:rsidR="00024F03" w:rsidRPr="00024F03" w:rsidRDefault="00A927E8" w:rsidP="00024F03">
            <w:pPr>
              <w:bidi w:val="0"/>
              <w:snapToGrid w:val="0"/>
              <w:jc w:val="both"/>
              <w:rPr>
                <w:color w:val="000000"/>
                <w:sz w:val="18"/>
                <w:szCs w:val="18"/>
                <w:lang w:eastAsia="zh-CN"/>
              </w:rPr>
            </w:pPr>
            <w:r w:rsidRPr="00024F03">
              <w:rPr>
                <w:color w:val="000000"/>
                <w:sz w:val="18"/>
                <w:szCs w:val="18"/>
              </w:rPr>
              <w:t>Fig.1</w:t>
            </w:r>
            <w:r w:rsidRPr="00024F03">
              <w:rPr>
                <w:color w:val="000000"/>
                <w:sz w:val="18"/>
                <w:szCs w:val="18"/>
                <w:lang w:bidi="ar-EG"/>
              </w:rPr>
              <w:t>2:</w:t>
            </w:r>
            <w:r w:rsidRPr="00024F03">
              <w:rPr>
                <w:color w:val="000000"/>
                <w:sz w:val="18"/>
                <w:szCs w:val="18"/>
              </w:rPr>
              <w:t xml:space="preserve"> Log Y versus Nb binary diagram of Pearce </w:t>
            </w:r>
            <w:r w:rsidRPr="00024F03">
              <w:rPr>
                <w:i/>
                <w:iCs/>
                <w:color w:val="000000"/>
                <w:sz w:val="18"/>
                <w:szCs w:val="18"/>
              </w:rPr>
              <w:t>et al.,</w:t>
            </w:r>
            <w:r w:rsidRPr="00024F03">
              <w:rPr>
                <w:color w:val="000000"/>
                <w:sz w:val="18"/>
                <w:szCs w:val="18"/>
              </w:rPr>
              <w:t xml:space="preserve"> (1984). VAG= Volcanic Arc Granites, Syn-COLG=Syn-collision granites, WPG= Within Plate Granites, ORG = Ocean Ridge Granites. Symbols as in Fig.4.</w:t>
            </w:r>
          </w:p>
        </w:tc>
      </w:tr>
    </w:tbl>
    <w:p w:rsidR="00024F03" w:rsidRDefault="00024F03" w:rsidP="00024F03">
      <w:pPr>
        <w:bidi w:val="0"/>
        <w:snapToGrid w:val="0"/>
        <w:jc w:val="both"/>
        <w:rPr>
          <w:b/>
          <w:bCs/>
          <w:sz w:val="20"/>
          <w:szCs w:val="20"/>
          <w:lang w:eastAsia="zh-CN"/>
        </w:rPr>
      </w:pPr>
    </w:p>
    <w:p w:rsidR="00A1215E" w:rsidRDefault="00A1215E" w:rsidP="00A1215E">
      <w:pPr>
        <w:bidi w:val="0"/>
        <w:snapToGrid w:val="0"/>
        <w:jc w:val="both"/>
        <w:rPr>
          <w:b/>
          <w:bCs/>
          <w:sz w:val="20"/>
          <w:szCs w:val="20"/>
          <w:lang w:eastAsia="zh-CN"/>
        </w:rPr>
        <w:sectPr w:rsidR="00A1215E" w:rsidSect="00647E3B">
          <w:type w:val="continuous"/>
          <w:pgSz w:w="12242" w:h="15842" w:code="1"/>
          <w:pgMar w:top="1440" w:right="1440" w:bottom="1440" w:left="1440" w:header="720" w:footer="720" w:gutter="0"/>
          <w:cols w:space="708"/>
          <w:bidi/>
          <w:docGrid w:linePitch="360"/>
        </w:sectPr>
      </w:pPr>
    </w:p>
    <w:p w:rsidR="00CA094A" w:rsidRPr="00024F03" w:rsidRDefault="00CA094A" w:rsidP="00024F03">
      <w:pPr>
        <w:bidi w:val="0"/>
        <w:snapToGrid w:val="0"/>
        <w:jc w:val="both"/>
        <w:rPr>
          <w:b/>
          <w:bCs/>
          <w:sz w:val="20"/>
          <w:szCs w:val="20"/>
          <w:lang w:bidi="ar-EG"/>
        </w:rPr>
      </w:pPr>
      <w:r w:rsidRPr="00024F03">
        <w:rPr>
          <w:b/>
          <w:bCs/>
          <w:sz w:val="20"/>
          <w:szCs w:val="20"/>
          <w:lang w:bidi="ar-EG"/>
        </w:rPr>
        <w:lastRenderedPageBreak/>
        <w:t>4: Fractional modelling and mass balance:</w:t>
      </w:r>
    </w:p>
    <w:p w:rsidR="00CA094A" w:rsidRPr="00024F03" w:rsidRDefault="00CA094A" w:rsidP="00024F03">
      <w:pPr>
        <w:bidi w:val="0"/>
        <w:snapToGrid w:val="0"/>
        <w:ind w:firstLine="425"/>
        <w:jc w:val="both"/>
        <w:outlineLvl w:val="0"/>
        <w:rPr>
          <w:sz w:val="20"/>
          <w:szCs w:val="20"/>
        </w:rPr>
      </w:pPr>
      <w:r w:rsidRPr="00024F03">
        <w:rPr>
          <w:sz w:val="20"/>
          <w:szCs w:val="20"/>
        </w:rPr>
        <w:t>In order to constrain the fractional crystallization hypothesis quantitatively, the linear least-squares mass-balance method given by Wright and Doherty(1970) were applied. The computation program calculates the relative proportion of the fractioning liquid minerals (phases) and the amount of the residual liquid required to match the composition of the parent, whereas the rock with the lowest SiO</w:t>
      </w:r>
      <w:r w:rsidRPr="00024F03">
        <w:rPr>
          <w:sz w:val="20"/>
          <w:szCs w:val="20"/>
          <w:vertAlign w:val="subscript"/>
        </w:rPr>
        <w:t>2</w:t>
      </w:r>
      <w:r w:rsidRPr="00024F03">
        <w:rPr>
          <w:sz w:val="20"/>
          <w:szCs w:val="20"/>
        </w:rPr>
        <w:t xml:space="preserve"> content can be assumed the parent rock (PR), a sample with a higher SiO</w:t>
      </w:r>
      <w:r w:rsidRPr="00024F03">
        <w:rPr>
          <w:sz w:val="20"/>
          <w:szCs w:val="20"/>
          <w:vertAlign w:val="subscript"/>
        </w:rPr>
        <w:t>2</w:t>
      </w:r>
      <w:r w:rsidRPr="00024F03">
        <w:rPr>
          <w:sz w:val="20"/>
          <w:szCs w:val="20"/>
        </w:rPr>
        <w:t xml:space="preserve"> content is considered the daughter rock (DR). To test the hypothesis, a mass balance calculation could be performed, knowing the compositions of the parent and the daughter rocks and their respective modal minerals. The compositions of the fractioned phases are chosen from Deer </w:t>
      </w:r>
      <w:r w:rsidR="00BC0458" w:rsidRPr="00024F03">
        <w:rPr>
          <w:i/>
          <w:iCs/>
          <w:sz w:val="20"/>
          <w:szCs w:val="20"/>
        </w:rPr>
        <w:t>et al.,</w:t>
      </w:r>
      <w:r w:rsidRPr="00024F03">
        <w:rPr>
          <w:sz w:val="20"/>
          <w:szCs w:val="20"/>
        </w:rPr>
        <w:t>(1966) with the guidance of the normative studies. The method tries to minimize sum square of the residuals (∑R</w:t>
      </w:r>
      <w:r w:rsidRPr="00024F03">
        <w:rPr>
          <w:sz w:val="20"/>
          <w:szCs w:val="20"/>
          <w:vertAlign w:val="superscript"/>
        </w:rPr>
        <w:t>2</w:t>
      </w:r>
      <w:r w:rsidRPr="00024F03">
        <w:rPr>
          <w:sz w:val="20"/>
          <w:szCs w:val="20"/>
        </w:rPr>
        <w:t>). The smaller value of the (∑R</w:t>
      </w:r>
      <w:r w:rsidRPr="00024F03">
        <w:rPr>
          <w:sz w:val="20"/>
          <w:szCs w:val="20"/>
          <w:vertAlign w:val="superscript"/>
        </w:rPr>
        <w:t>2</w:t>
      </w:r>
      <w:r w:rsidRPr="00024F03">
        <w:rPr>
          <w:sz w:val="20"/>
          <w:szCs w:val="20"/>
        </w:rPr>
        <w:t>) indicates a good fit of the resulting model. The calculation has been performed for the granodiorite and the younger granite (monzogranite) of Gabal El-Gidami as one separate system, then granodiorite and the younger granite (syenogranite) of Gabal El-Gidami as another separate system.</w:t>
      </w:r>
    </w:p>
    <w:p w:rsidR="00BA651F" w:rsidRPr="00024F03" w:rsidRDefault="00BA651F" w:rsidP="00BA651F">
      <w:pPr>
        <w:bidi w:val="0"/>
        <w:snapToGrid w:val="0"/>
        <w:ind w:firstLine="425"/>
        <w:jc w:val="both"/>
        <w:outlineLvl w:val="0"/>
        <w:rPr>
          <w:sz w:val="20"/>
          <w:szCs w:val="20"/>
        </w:rPr>
      </w:pPr>
      <w:r w:rsidRPr="00024F03">
        <w:rPr>
          <w:sz w:val="20"/>
          <w:szCs w:val="20"/>
        </w:rPr>
        <w:lastRenderedPageBreak/>
        <w:t>Within the granodiorite and younger granite (monzogranite) system, the observed daughter or the most compositionally evolved younger granite sample (S.No.7D, Table 2), can be derived from the most mafic magma of the observed parent granodiorite sample (S.No.10B, Table2) by fractional crystallization of plagioclase 13.39%, hornblende 3.60%, biotite 15.23%, orthoclase 43.51%, quartz 11.80% and apatite 0.43 % with 12.04% residual liquid sample (S.No. 7D). The relatively small valueof ∑R</w:t>
      </w:r>
      <w:r w:rsidRPr="00024F03">
        <w:rPr>
          <w:sz w:val="20"/>
          <w:szCs w:val="20"/>
          <w:vertAlign w:val="superscript"/>
        </w:rPr>
        <w:t>2</w:t>
      </w:r>
      <w:r w:rsidRPr="00024F03">
        <w:rPr>
          <w:sz w:val="20"/>
          <w:szCs w:val="20"/>
        </w:rPr>
        <w:t xml:space="preserve"> (0.006) indicates a good fit of the resulting model. The results are tabulated in (Table 6).</w:t>
      </w:r>
    </w:p>
    <w:p w:rsidR="00BA651F" w:rsidRPr="00024F03" w:rsidRDefault="00BA651F" w:rsidP="00BA651F">
      <w:pPr>
        <w:bidi w:val="0"/>
        <w:snapToGrid w:val="0"/>
        <w:ind w:firstLine="425"/>
        <w:jc w:val="both"/>
        <w:outlineLvl w:val="0"/>
        <w:rPr>
          <w:sz w:val="20"/>
          <w:szCs w:val="20"/>
        </w:rPr>
      </w:pPr>
      <w:r w:rsidRPr="00024F03">
        <w:rPr>
          <w:sz w:val="20"/>
          <w:szCs w:val="20"/>
        </w:rPr>
        <w:t>Within the granodiorite and younger granite (syenogranite) system, the observed daughter or the most compositionally evolved younger granite sample (S.No.16C, Table 2), can be derived from the most mafic magma of the observed parent granodiorite sample (S. No. 10B, Table 2) by fractional crystallization of plagioclase 11.94%, hornblende 3.69%, biotite 15.25%, orthoclase 46.01%, quartz 11.87% and apatite 0.52 % with 10.72% residual liquid sample (S.No. 16C). The relatively small value of ∑R</w:t>
      </w:r>
      <w:r w:rsidRPr="00024F03">
        <w:rPr>
          <w:sz w:val="20"/>
          <w:szCs w:val="20"/>
          <w:vertAlign w:val="superscript"/>
        </w:rPr>
        <w:t>2</w:t>
      </w:r>
      <w:r w:rsidRPr="00024F03">
        <w:rPr>
          <w:sz w:val="20"/>
          <w:szCs w:val="20"/>
        </w:rPr>
        <w:t xml:space="preserve"> (0.007) indicates a good fit of the resulting model.The results are tabulated in (Table 7).</w:t>
      </w:r>
    </w:p>
    <w:p w:rsidR="00BA651F" w:rsidRDefault="00BA651F" w:rsidP="00BA651F">
      <w:pPr>
        <w:bidi w:val="0"/>
        <w:snapToGrid w:val="0"/>
        <w:ind w:firstLine="425"/>
        <w:jc w:val="both"/>
        <w:outlineLvl w:val="0"/>
        <w:rPr>
          <w:sz w:val="20"/>
          <w:szCs w:val="20"/>
          <w:lang w:eastAsia="zh-CN"/>
        </w:rPr>
        <w:sectPr w:rsidR="00BA651F" w:rsidSect="00A1215E">
          <w:type w:val="continuous"/>
          <w:pgSz w:w="12242" w:h="15842" w:code="1"/>
          <w:pgMar w:top="1440" w:right="1440" w:bottom="1440" w:left="1440" w:header="720" w:footer="720" w:gutter="0"/>
          <w:cols w:num="2" w:space="576"/>
          <w:docGrid w:linePitch="360"/>
        </w:sectPr>
      </w:pPr>
    </w:p>
    <w:tbl>
      <w:tblPr>
        <w:bidiVisual/>
        <w:tblW w:w="0" w:type="auto"/>
        <w:jc w:val="center"/>
        <w:tblInd w:w="-542" w:type="dxa"/>
        <w:tblBorders>
          <w:top w:val="single" w:sz="4" w:space="0" w:color="auto"/>
          <w:left w:val="single" w:sz="4" w:space="0" w:color="auto"/>
          <w:bottom w:val="single" w:sz="4" w:space="0" w:color="auto"/>
          <w:right w:val="single" w:sz="4" w:space="0" w:color="auto"/>
        </w:tblBorders>
        <w:tblLayout w:type="fixed"/>
        <w:tblLook w:val="04A0"/>
      </w:tblPr>
      <w:tblGrid>
        <w:gridCol w:w="4298"/>
        <w:gridCol w:w="3981"/>
      </w:tblGrid>
      <w:tr w:rsidR="008320D9" w:rsidRPr="00024F03" w:rsidTr="00D41DA9">
        <w:trPr>
          <w:trHeight w:val="2678"/>
          <w:jc w:val="center"/>
        </w:trPr>
        <w:tc>
          <w:tcPr>
            <w:tcW w:w="4298" w:type="dxa"/>
          </w:tcPr>
          <w:p w:rsidR="008320D9" w:rsidRPr="00024F03" w:rsidRDefault="00AC2385" w:rsidP="00024F03">
            <w:pPr>
              <w:bidi w:val="0"/>
              <w:snapToGrid w:val="0"/>
              <w:jc w:val="center"/>
              <w:rPr>
                <w:noProof/>
                <w:color w:val="000000"/>
                <w:sz w:val="18"/>
                <w:szCs w:val="18"/>
              </w:rPr>
            </w:pPr>
            <w:r>
              <w:rPr>
                <w:noProof/>
                <w:color w:val="000000"/>
                <w:sz w:val="18"/>
                <w:szCs w:val="18"/>
              </w:rPr>
              <w:lastRenderedPageBreak/>
              <w:pict>
                <v:shape id="Picture 25" o:spid="_x0000_s1067" type="#_x0000_t75" style="position:absolute;left:0;text-align:left;margin-left:19.65pt;margin-top:2.05pt;width:158.85pt;height:130pt;z-index:251673088;visibility:visible" stroked="t" strokecolor="windowText" strokeweight=".25pt">
                  <v:imagedata r:id="rId50" o:title=""/>
                </v:shape>
              </w:pict>
            </w:r>
          </w:p>
        </w:tc>
        <w:tc>
          <w:tcPr>
            <w:tcW w:w="3981" w:type="dxa"/>
          </w:tcPr>
          <w:p w:rsidR="008320D9" w:rsidRPr="00024F03" w:rsidRDefault="00AC2385" w:rsidP="00024F03">
            <w:pPr>
              <w:bidi w:val="0"/>
              <w:snapToGrid w:val="0"/>
              <w:jc w:val="center"/>
              <w:rPr>
                <w:noProof/>
                <w:color w:val="000000"/>
                <w:sz w:val="18"/>
                <w:szCs w:val="18"/>
              </w:rPr>
            </w:pPr>
            <w:r>
              <w:rPr>
                <w:noProof/>
                <w:color w:val="000000"/>
                <w:sz w:val="18"/>
                <w:szCs w:val="18"/>
              </w:rPr>
              <w:pict>
                <v:shape id="Picture 26" o:spid="_x0000_s1066" type="#_x0000_t75" style="position:absolute;left:0;text-align:left;margin-left:9pt;margin-top:2.1pt;width:161.75pt;height:129.95pt;z-index:251672064;visibility:visible;mso-position-horizontal-relative:margin;mso-position-vertical-relative:text" stroked="t" strokecolor="windowText" strokeweight=".25pt">
                  <v:imagedata r:id="rId51" o:title=""/>
                  <w10:wrap anchorx="margin"/>
                </v:shape>
              </w:pict>
            </w:r>
          </w:p>
        </w:tc>
      </w:tr>
      <w:tr w:rsidR="008320D9" w:rsidRPr="00024F03" w:rsidTr="00D41DA9">
        <w:trPr>
          <w:trHeight w:val="292"/>
          <w:jc w:val="center"/>
        </w:trPr>
        <w:tc>
          <w:tcPr>
            <w:tcW w:w="4298" w:type="dxa"/>
          </w:tcPr>
          <w:p w:rsidR="008320D9" w:rsidRPr="00024F03" w:rsidRDefault="008320D9" w:rsidP="00024F03">
            <w:pPr>
              <w:bidi w:val="0"/>
              <w:snapToGrid w:val="0"/>
              <w:jc w:val="both"/>
              <w:rPr>
                <w:color w:val="000000"/>
                <w:sz w:val="18"/>
                <w:szCs w:val="18"/>
              </w:rPr>
            </w:pPr>
            <w:r w:rsidRPr="00024F03">
              <w:rPr>
                <w:color w:val="000000"/>
                <w:sz w:val="18"/>
                <w:szCs w:val="18"/>
              </w:rPr>
              <w:t>Fig.16: Chondrite-normalized REE diagram Boynton (1984) for the investigated granodiorites.</w:t>
            </w:r>
          </w:p>
        </w:tc>
        <w:tc>
          <w:tcPr>
            <w:tcW w:w="3981" w:type="dxa"/>
          </w:tcPr>
          <w:p w:rsidR="008320D9" w:rsidRPr="00024F03" w:rsidRDefault="008320D9" w:rsidP="00024F03">
            <w:pPr>
              <w:bidi w:val="0"/>
              <w:snapToGrid w:val="0"/>
              <w:jc w:val="both"/>
              <w:rPr>
                <w:color w:val="000000"/>
                <w:sz w:val="18"/>
                <w:szCs w:val="18"/>
              </w:rPr>
            </w:pPr>
            <w:r w:rsidRPr="00024F03">
              <w:rPr>
                <w:color w:val="000000"/>
                <w:sz w:val="18"/>
                <w:szCs w:val="18"/>
              </w:rPr>
              <w:t>Fig.15: Chondrite-normalized REE diagram Boynton (1984) for the investigated tonalites.</w:t>
            </w:r>
          </w:p>
        </w:tc>
      </w:tr>
      <w:tr w:rsidR="008320D9" w:rsidRPr="00024F03" w:rsidTr="00D41DA9">
        <w:trPr>
          <w:trHeight w:val="2684"/>
          <w:jc w:val="center"/>
        </w:trPr>
        <w:tc>
          <w:tcPr>
            <w:tcW w:w="4298" w:type="dxa"/>
          </w:tcPr>
          <w:p w:rsidR="008320D9" w:rsidRPr="00024F03" w:rsidRDefault="00AC2385" w:rsidP="00024F03">
            <w:pPr>
              <w:tabs>
                <w:tab w:val="left" w:pos="1052"/>
              </w:tabs>
              <w:bidi w:val="0"/>
              <w:snapToGrid w:val="0"/>
              <w:jc w:val="center"/>
              <w:rPr>
                <w:noProof/>
                <w:color w:val="000000"/>
                <w:sz w:val="18"/>
                <w:szCs w:val="18"/>
              </w:rPr>
            </w:pPr>
            <w:r>
              <w:rPr>
                <w:noProof/>
                <w:color w:val="000000"/>
                <w:sz w:val="18"/>
                <w:szCs w:val="18"/>
              </w:rPr>
              <w:lastRenderedPageBreak/>
              <w:pict>
                <v:shape id="Picture 132" o:spid="_x0000_s1069" type="#_x0000_t75" style="position:absolute;left:0;text-align:left;margin-left:8.3pt;margin-top:1.85pt;width:165.5pt;height:129.45pt;z-index:251675136;visibility:visible;mso-position-horizontal-relative:text;mso-position-vertical-relative:text" stroked="t" strokecolor="windowText" strokeweight=".25pt">
                  <v:imagedata r:id="rId52" o:title=""/>
                </v:shape>
              </w:pict>
            </w:r>
          </w:p>
        </w:tc>
        <w:tc>
          <w:tcPr>
            <w:tcW w:w="3981" w:type="dxa"/>
          </w:tcPr>
          <w:p w:rsidR="008320D9" w:rsidRPr="00024F03" w:rsidRDefault="00AC2385" w:rsidP="00024F03">
            <w:pPr>
              <w:bidi w:val="0"/>
              <w:snapToGrid w:val="0"/>
              <w:jc w:val="center"/>
              <w:rPr>
                <w:noProof/>
                <w:color w:val="000000"/>
                <w:sz w:val="18"/>
                <w:szCs w:val="18"/>
              </w:rPr>
            </w:pPr>
            <w:r>
              <w:rPr>
                <w:noProof/>
                <w:color w:val="000000"/>
                <w:sz w:val="18"/>
                <w:szCs w:val="18"/>
              </w:rPr>
              <w:pict>
                <v:shape id="Picture 27" o:spid="_x0000_s1068" type="#_x0000_t75" style="position:absolute;left:0;text-align:left;margin-left:15.85pt;margin-top:1.85pt;width:165.65pt;height:129.5pt;z-index:251674112;visibility:visible;mso-position-horizontal-relative:page;mso-position-vertical-relative:text" stroked="t" strokecolor="windowText" strokeweight=".25pt">
                  <v:imagedata r:id="rId53" o:title=""/>
                  <w10:wrap anchorx="page"/>
                </v:shape>
              </w:pict>
            </w:r>
          </w:p>
        </w:tc>
      </w:tr>
      <w:tr w:rsidR="008320D9" w:rsidRPr="00024F03" w:rsidTr="00D41DA9">
        <w:trPr>
          <w:trHeight w:val="279"/>
          <w:jc w:val="center"/>
        </w:trPr>
        <w:tc>
          <w:tcPr>
            <w:tcW w:w="4298" w:type="dxa"/>
          </w:tcPr>
          <w:p w:rsidR="008320D9" w:rsidRPr="00024F03" w:rsidRDefault="008320D9" w:rsidP="00024F03">
            <w:pPr>
              <w:tabs>
                <w:tab w:val="left" w:pos="7497"/>
                <w:tab w:val="left" w:pos="7639"/>
              </w:tabs>
              <w:bidi w:val="0"/>
              <w:snapToGrid w:val="0"/>
              <w:jc w:val="both"/>
              <w:rPr>
                <w:color w:val="000000"/>
                <w:sz w:val="18"/>
                <w:szCs w:val="18"/>
              </w:rPr>
            </w:pPr>
            <w:r w:rsidRPr="00024F03">
              <w:rPr>
                <w:color w:val="000000"/>
                <w:sz w:val="18"/>
                <w:szCs w:val="18"/>
              </w:rPr>
              <w:t>Fig.18: Chondrite-normalized REE diagram Boynton (1984) for the</w:t>
            </w:r>
            <w:r w:rsidR="00A1215E">
              <w:rPr>
                <w:color w:val="000000"/>
                <w:sz w:val="18"/>
                <w:szCs w:val="18"/>
              </w:rPr>
              <w:t xml:space="preserve"> </w:t>
            </w:r>
            <w:r w:rsidRPr="00024F03">
              <w:rPr>
                <w:color w:val="000000"/>
                <w:sz w:val="18"/>
                <w:szCs w:val="18"/>
              </w:rPr>
              <w:t>investigated syenogranites.</w:t>
            </w:r>
          </w:p>
        </w:tc>
        <w:tc>
          <w:tcPr>
            <w:tcW w:w="3981" w:type="dxa"/>
          </w:tcPr>
          <w:p w:rsidR="008320D9" w:rsidRPr="00024F03" w:rsidRDefault="008320D9" w:rsidP="00024F03">
            <w:pPr>
              <w:tabs>
                <w:tab w:val="left" w:pos="7497"/>
                <w:tab w:val="left" w:pos="7639"/>
              </w:tabs>
              <w:bidi w:val="0"/>
              <w:snapToGrid w:val="0"/>
              <w:jc w:val="both"/>
              <w:rPr>
                <w:color w:val="000000"/>
                <w:sz w:val="18"/>
                <w:szCs w:val="18"/>
              </w:rPr>
            </w:pPr>
            <w:r w:rsidRPr="00024F03">
              <w:rPr>
                <w:color w:val="000000"/>
                <w:sz w:val="18"/>
                <w:szCs w:val="18"/>
              </w:rPr>
              <w:t>Fig.17: Chondrite-normalized REE diagram Boynton (1984) for the</w:t>
            </w:r>
            <w:r w:rsidR="00A1215E">
              <w:rPr>
                <w:color w:val="000000"/>
                <w:sz w:val="18"/>
                <w:szCs w:val="18"/>
              </w:rPr>
              <w:t xml:space="preserve"> </w:t>
            </w:r>
            <w:r w:rsidRPr="00024F03">
              <w:rPr>
                <w:color w:val="000000"/>
                <w:sz w:val="18"/>
                <w:szCs w:val="18"/>
              </w:rPr>
              <w:t>investigated monzogranites.</w:t>
            </w:r>
          </w:p>
        </w:tc>
      </w:tr>
    </w:tbl>
    <w:p w:rsidR="00024F03" w:rsidRDefault="00024F03" w:rsidP="00024F03">
      <w:pPr>
        <w:bidi w:val="0"/>
        <w:snapToGrid w:val="0"/>
        <w:ind w:firstLine="425"/>
        <w:jc w:val="both"/>
        <w:outlineLvl w:val="0"/>
        <w:rPr>
          <w:sz w:val="20"/>
          <w:szCs w:val="20"/>
        </w:rPr>
      </w:pPr>
    </w:p>
    <w:p w:rsidR="003B254F" w:rsidRPr="00024F03" w:rsidRDefault="00CA094A" w:rsidP="00024F03">
      <w:pPr>
        <w:tabs>
          <w:tab w:val="left" w:pos="3870"/>
        </w:tabs>
        <w:bidi w:val="0"/>
        <w:snapToGrid w:val="0"/>
        <w:jc w:val="center"/>
        <w:rPr>
          <w:b/>
          <w:bCs/>
          <w:sz w:val="18"/>
          <w:szCs w:val="18"/>
        </w:rPr>
      </w:pPr>
      <w:r w:rsidRPr="00024F03">
        <w:rPr>
          <w:b/>
          <w:bCs/>
          <w:sz w:val="18"/>
          <w:szCs w:val="18"/>
        </w:rPr>
        <w:t>T</w:t>
      </w:r>
      <w:r w:rsidR="009B4E88" w:rsidRPr="00024F03">
        <w:rPr>
          <w:b/>
          <w:bCs/>
          <w:sz w:val="18"/>
          <w:szCs w:val="18"/>
        </w:rPr>
        <w:t xml:space="preserve">able </w:t>
      </w:r>
      <w:r w:rsidR="00210480" w:rsidRPr="00024F03">
        <w:rPr>
          <w:b/>
          <w:bCs/>
          <w:sz w:val="18"/>
          <w:szCs w:val="18"/>
        </w:rPr>
        <w:t>5</w:t>
      </w:r>
      <w:r w:rsidR="009B4E88" w:rsidRPr="00024F03">
        <w:rPr>
          <w:b/>
          <w:bCs/>
          <w:sz w:val="18"/>
          <w:szCs w:val="18"/>
        </w:rPr>
        <w:t>: The REE of the studied granitic rocks.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50"/>
        <w:gridCol w:w="441"/>
        <w:gridCol w:w="441"/>
        <w:gridCol w:w="441"/>
        <w:gridCol w:w="441"/>
        <w:gridCol w:w="441"/>
        <w:gridCol w:w="441"/>
        <w:gridCol w:w="441"/>
        <w:gridCol w:w="441"/>
        <w:gridCol w:w="441"/>
        <w:gridCol w:w="441"/>
        <w:gridCol w:w="441"/>
        <w:gridCol w:w="441"/>
        <w:gridCol w:w="391"/>
        <w:gridCol w:w="441"/>
        <w:gridCol w:w="441"/>
        <w:gridCol w:w="441"/>
        <w:gridCol w:w="441"/>
        <w:gridCol w:w="441"/>
        <w:gridCol w:w="441"/>
        <w:gridCol w:w="441"/>
      </w:tblGrid>
      <w:tr w:rsidR="00CB7D13" w:rsidRPr="00024F03" w:rsidTr="00024F03">
        <w:trPr>
          <w:jc w:val="center"/>
        </w:trPr>
        <w:tc>
          <w:tcPr>
            <w:tcW w:w="0" w:type="auto"/>
            <w:shd w:val="clear" w:color="auto" w:fill="auto"/>
            <w:noWrap/>
            <w:vAlign w:val="center"/>
          </w:tcPr>
          <w:p w:rsidR="00CB7D13" w:rsidRPr="00024F03" w:rsidRDefault="00CB7D13" w:rsidP="00024F03">
            <w:pPr>
              <w:bidi w:val="0"/>
              <w:snapToGrid w:val="0"/>
              <w:jc w:val="both"/>
              <w:rPr>
                <w:color w:val="000000"/>
                <w:sz w:val="10"/>
                <w:szCs w:val="10"/>
              </w:rPr>
            </w:pPr>
          </w:p>
        </w:tc>
        <w:tc>
          <w:tcPr>
            <w:tcW w:w="0" w:type="auto"/>
            <w:gridSpan w:val="6"/>
            <w:shd w:val="clear" w:color="auto" w:fill="auto"/>
            <w:noWrap/>
            <w:vAlign w:val="center"/>
          </w:tcPr>
          <w:p w:rsidR="00CB7D13" w:rsidRPr="00024F03" w:rsidRDefault="00CB7D13" w:rsidP="00024F03">
            <w:pPr>
              <w:bidi w:val="0"/>
              <w:snapToGrid w:val="0"/>
              <w:jc w:val="both"/>
              <w:rPr>
                <w:color w:val="000000"/>
                <w:sz w:val="10"/>
                <w:szCs w:val="10"/>
              </w:rPr>
            </w:pPr>
            <w:r w:rsidRPr="00024F03">
              <w:rPr>
                <w:color w:val="000000"/>
                <w:sz w:val="10"/>
                <w:szCs w:val="10"/>
              </w:rPr>
              <w:t>Older granite</w:t>
            </w:r>
          </w:p>
        </w:tc>
        <w:tc>
          <w:tcPr>
            <w:tcW w:w="0" w:type="auto"/>
            <w:gridSpan w:val="14"/>
            <w:vAlign w:val="center"/>
          </w:tcPr>
          <w:p w:rsidR="00CB7D13" w:rsidRPr="00024F03" w:rsidRDefault="00CB7D13" w:rsidP="00024F03">
            <w:pPr>
              <w:bidi w:val="0"/>
              <w:snapToGrid w:val="0"/>
              <w:jc w:val="both"/>
              <w:rPr>
                <w:color w:val="000000"/>
                <w:sz w:val="10"/>
                <w:szCs w:val="10"/>
              </w:rPr>
            </w:pPr>
            <w:r w:rsidRPr="00024F03">
              <w:rPr>
                <w:color w:val="000000"/>
                <w:sz w:val="10"/>
                <w:szCs w:val="10"/>
              </w:rPr>
              <w:t>Younger granite</w:t>
            </w:r>
          </w:p>
        </w:tc>
      </w:tr>
      <w:tr w:rsidR="00D9253B" w:rsidRPr="00024F03" w:rsidTr="00024F03">
        <w:trPr>
          <w:jc w:val="center"/>
        </w:trPr>
        <w:tc>
          <w:tcPr>
            <w:tcW w:w="0" w:type="auto"/>
            <w:vMerge w:val="restart"/>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Elements</w:t>
            </w:r>
          </w:p>
        </w:tc>
        <w:tc>
          <w:tcPr>
            <w:tcW w:w="0" w:type="auto"/>
            <w:gridSpan w:val="4"/>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Tonalite</w:t>
            </w:r>
          </w:p>
        </w:tc>
        <w:tc>
          <w:tcPr>
            <w:tcW w:w="0" w:type="auto"/>
            <w:gridSpan w:val="2"/>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Granodiorite</w:t>
            </w:r>
          </w:p>
        </w:tc>
        <w:tc>
          <w:tcPr>
            <w:tcW w:w="0" w:type="auto"/>
            <w:gridSpan w:val="6"/>
            <w:vAlign w:val="center"/>
          </w:tcPr>
          <w:p w:rsidR="009B4E88" w:rsidRPr="00024F03" w:rsidRDefault="009B4E88" w:rsidP="00024F03">
            <w:pPr>
              <w:bidi w:val="0"/>
              <w:snapToGrid w:val="0"/>
              <w:jc w:val="both"/>
              <w:rPr>
                <w:color w:val="000000"/>
                <w:sz w:val="10"/>
                <w:szCs w:val="10"/>
              </w:rPr>
            </w:pPr>
            <w:r w:rsidRPr="00024F03">
              <w:rPr>
                <w:color w:val="000000"/>
                <w:sz w:val="10"/>
                <w:szCs w:val="10"/>
              </w:rPr>
              <w:t>Monzogranite</w:t>
            </w:r>
          </w:p>
        </w:tc>
        <w:tc>
          <w:tcPr>
            <w:tcW w:w="0" w:type="auto"/>
            <w:gridSpan w:val="8"/>
            <w:vAlign w:val="center"/>
          </w:tcPr>
          <w:p w:rsidR="009B4E88" w:rsidRPr="00024F03" w:rsidRDefault="009B4E88" w:rsidP="00024F03">
            <w:pPr>
              <w:bidi w:val="0"/>
              <w:snapToGrid w:val="0"/>
              <w:jc w:val="both"/>
              <w:rPr>
                <w:color w:val="000000"/>
                <w:sz w:val="10"/>
                <w:szCs w:val="10"/>
              </w:rPr>
            </w:pPr>
            <w:r w:rsidRPr="00024F03">
              <w:rPr>
                <w:color w:val="000000"/>
                <w:sz w:val="10"/>
                <w:szCs w:val="10"/>
              </w:rPr>
              <w:t>Syenogranite</w:t>
            </w:r>
          </w:p>
        </w:tc>
      </w:tr>
      <w:tr w:rsidR="00D9253B" w:rsidRPr="00024F03" w:rsidTr="00024F03">
        <w:trPr>
          <w:jc w:val="center"/>
        </w:trPr>
        <w:tc>
          <w:tcPr>
            <w:tcW w:w="0" w:type="auto"/>
            <w:vMerge/>
            <w:shd w:val="clear" w:color="auto" w:fill="auto"/>
            <w:noWrap/>
            <w:vAlign w:val="center"/>
            <w:hideMark/>
          </w:tcPr>
          <w:p w:rsidR="009B4E88" w:rsidRPr="00024F03" w:rsidRDefault="009B4E88" w:rsidP="00024F03">
            <w:pPr>
              <w:bidi w:val="0"/>
              <w:snapToGrid w:val="0"/>
              <w:jc w:val="both"/>
              <w:rPr>
                <w:color w:val="000000"/>
                <w:sz w:val="10"/>
                <w:szCs w:val="10"/>
              </w:rPr>
            </w:pPr>
          </w:p>
        </w:tc>
        <w:tc>
          <w:tcPr>
            <w:tcW w:w="0" w:type="auto"/>
            <w:shd w:val="clear" w:color="auto" w:fill="auto"/>
            <w:noWrap/>
            <w:vAlign w:val="center"/>
            <w:hideMark/>
          </w:tcPr>
          <w:p w:rsidR="009B4E88" w:rsidRPr="00024F03" w:rsidRDefault="009B4E88" w:rsidP="00024F03">
            <w:pPr>
              <w:bidi w:val="0"/>
              <w:snapToGrid w:val="0"/>
              <w:jc w:val="both"/>
              <w:rPr>
                <w:color w:val="000000"/>
                <w:sz w:val="10"/>
                <w:szCs w:val="10"/>
              </w:rPr>
            </w:pPr>
            <w:r w:rsidRPr="00024F03">
              <w:rPr>
                <w:color w:val="000000"/>
                <w:sz w:val="10"/>
                <w:szCs w:val="10"/>
              </w:rPr>
              <w:t>5D</w:t>
            </w:r>
          </w:p>
        </w:tc>
        <w:tc>
          <w:tcPr>
            <w:tcW w:w="0" w:type="auto"/>
            <w:shd w:val="clear" w:color="auto" w:fill="auto"/>
            <w:noWrap/>
            <w:vAlign w:val="center"/>
            <w:hideMark/>
          </w:tcPr>
          <w:p w:rsidR="009B4E88" w:rsidRPr="00024F03" w:rsidRDefault="009B4E88" w:rsidP="00024F03">
            <w:pPr>
              <w:bidi w:val="0"/>
              <w:snapToGrid w:val="0"/>
              <w:jc w:val="both"/>
              <w:rPr>
                <w:color w:val="000000"/>
                <w:sz w:val="10"/>
                <w:szCs w:val="10"/>
              </w:rPr>
            </w:pPr>
            <w:r w:rsidRPr="00024F03">
              <w:rPr>
                <w:color w:val="000000"/>
                <w:sz w:val="10"/>
                <w:szCs w:val="10"/>
              </w:rPr>
              <w:t>11D</w:t>
            </w:r>
          </w:p>
        </w:tc>
        <w:tc>
          <w:tcPr>
            <w:tcW w:w="0" w:type="auto"/>
            <w:shd w:val="clear" w:color="auto" w:fill="auto"/>
            <w:noWrap/>
            <w:vAlign w:val="center"/>
            <w:hideMark/>
          </w:tcPr>
          <w:p w:rsidR="009B4E88" w:rsidRPr="00024F03" w:rsidRDefault="009B4E88" w:rsidP="00024F03">
            <w:pPr>
              <w:bidi w:val="0"/>
              <w:snapToGrid w:val="0"/>
              <w:jc w:val="both"/>
              <w:rPr>
                <w:color w:val="000000"/>
                <w:sz w:val="10"/>
                <w:szCs w:val="10"/>
              </w:rPr>
            </w:pPr>
            <w:r w:rsidRPr="00024F03">
              <w:rPr>
                <w:color w:val="000000"/>
                <w:sz w:val="10"/>
                <w:szCs w:val="10"/>
              </w:rPr>
              <w:t>14A</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14B</w:t>
            </w:r>
          </w:p>
        </w:tc>
        <w:tc>
          <w:tcPr>
            <w:tcW w:w="0" w:type="auto"/>
            <w:shd w:val="clear" w:color="auto" w:fill="auto"/>
            <w:noWrap/>
            <w:vAlign w:val="center"/>
            <w:hideMark/>
          </w:tcPr>
          <w:p w:rsidR="009B4E88" w:rsidRPr="00024F03" w:rsidRDefault="009B4E88" w:rsidP="00024F03">
            <w:pPr>
              <w:bidi w:val="0"/>
              <w:snapToGrid w:val="0"/>
              <w:jc w:val="both"/>
              <w:rPr>
                <w:color w:val="000000"/>
                <w:sz w:val="10"/>
                <w:szCs w:val="10"/>
              </w:rPr>
            </w:pPr>
            <w:r w:rsidRPr="00024F03">
              <w:rPr>
                <w:color w:val="000000"/>
                <w:sz w:val="10"/>
                <w:szCs w:val="10"/>
              </w:rPr>
              <w:t>6B</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10B</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20C</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11B</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14C</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13D</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7D</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10C</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1A</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9A</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17C</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18C</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26D</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30D</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4A</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16C</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La</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4.10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2.40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4.80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3.10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19.20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21.50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26.4</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9.5</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11.9</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9.9</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7.7</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8</w:t>
            </w:r>
            <w:r w:rsidR="009C155B" w:rsidRPr="00024F03">
              <w:rPr>
                <w:color w:val="000000"/>
                <w:sz w:val="10"/>
                <w:szCs w:val="10"/>
              </w:rPr>
              <w:t>.00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23.2</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18.3</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26.2</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24.2</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5.3</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28.1</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17.5</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21.1</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Ce</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10.89</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6.05</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12.37</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9.77</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50.40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50.94</w:t>
            </w:r>
          </w:p>
        </w:tc>
        <w:tc>
          <w:tcPr>
            <w:tcW w:w="0" w:type="auto"/>
            <w:vAlign w:val="center"/>
          </w:tcPr>
          <w:p w:rsidR="009B4E88" w:rsidRPr="00024F03" w:rsidRDefault="003333F2" w:rsidP="00024F03">
            <w:pPr>
              <w:bidi w:val="0"/>
              <w:snapToGrid w:val="0"/>
              <w:jc w:val="both"/>
              <w:rPr>
                <w:color w:val="000000"/>
                <w:sz w:val="10"/>
                <w:szCs w:val="10"/>
              </w:rPr>
            </w:pPr>
            <w:r w:rsidRPr="00024F03">
              <w:rPr>
                <w:color w:val="000000"/>
                <w:sz w:val="10"/>
                <w:szCs w:val="10"/>
              </w:rPr>
              <w:t>65.41</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24.84</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26.55</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27.22</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22.97</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w:t>
            </w:r>
            <w:r w:rsidR="003333F2" w:rsidRPr="00024F03">
              <w:rPr>
                <w:color w:val="000000"/>
                <w:sz w:val="10"/>
                <w:szCs w:val="10"/>
              </w:rPr>
              <w:t>8.2</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57.7</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47.58</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66.45</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55.57</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&lt;0.1</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74.08</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0.3</w:t>
            </w:r>
            <w:r w:rsidR="00C76E6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0.3</w:t>
            </w:r>
            <w:r w:rsidR="00C76E61" w:rsidRPr="00024F03">
              <w:rPr>
                <w:rFonts w:eastAsia="Calibri"/>
                <w:color w:val="000000"/>
                <w:sz w:val="10"/>
                <w:szCs w:val="10"/>
              </w:rPr>
              <w:t>0</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Pr</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1.30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0.80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1.80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1.20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5.20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5.10</w:t>
            </w:r>
          </w:p>
        </w:tc>
        <w:tc>
          <w:tcPr>
            <w:tcW w:w="0" w:type="auto"/>
            <w:vAlign w:val="center"/>
          </w:tcPr>
          <w:p w:rsidR="009B4E88" w:rsidRPr="00024F03" w:rsidRDefault="003333F2" w:rsidP="00024F03">
            <w:pPr>
              <w:bidi w:val="0"/>
              <w:snapToGrid w:val="0"/>
              <w:jc w:val="both"/>
              <w:rPr>
                <w:color w:val="000000"/>
                <w:sz w:val="10"/>
                <w:szCs w:val="10"/>
                <w:lang w:bidi="ar-EG"/>
              </w:rPr>
            </w:pPr>
            <w:r w:rsidRPr="00024F03">
              <w:rPr>
                <w:color w:val="000000"/>
                <w:sz w:val="10"/>
                <w:szCs w:val="10"/>
                <w:lang w:bidi="ar-EG"/>
              </w:rPr>
              <w:t>6.9</w:t>
            </w:r>
            <w:r w:rsidR="009C155B" w:rsidRPr="00024F03">
              <w:rPr>
                <w:color w:val="000000"/>
                <w:sz w:val="10"/>
                <w:szCs w:val="10"/>
                <w:lang w:bidi="ar-EG"/>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2.9</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2.9</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2.9</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2.5</w:t>
            </w:r>
            <w:r w:rsidR="009C155B" w:rsidRPr="00024F03">
              <w:rPr>
                <w:rFonts w:eastAsia="Calibri"/>
                <w:color w:val="000000"/>
                <w:sz w:val="10"/>
                <w:szCs w:val="10"/>
              </w:rPr>
              <w:t>0</w:t>
            </w:r>
          </w:p>
        </w:tc>
        <w:tc>
          <w:tcPr>
            <w:tcW w:w="0" w:type="auto"/>
            <w:vAlign w:val="center"/>
          </w:tcPr>
          <w:p w:rsidR="009B4E88" w:rsidRPr="00024F03" w:rsidRDefault="003333F2" w:rsidP="00024F03">
            <w:pPr>
              <w:bidi w:val="0"/>
              <w:snapToGrid w:val="0"/>
              <w:jc w:val="both"/>
              <w:rPr>
                <w:color w:val="000000"/>
                <w:sz w:val="10"/>
                <w:szCs w:val="10"/>
              </w:rPr>
            </w:pPr>
            <w:r w:rsidRPr="00024F03">
              <w:rPr>
                <w:color w:val="000000"/>
                <w:sz w:val="10"/>
                <w:szCs w:val="10"/>
              </w:rPr>
              <w:t>2</w:t>
            </w:r>
            <w:r w:rsidR="009B4E88" w:rsidRPr="00024F03">
              <w:rPr>
                <w:color w:val="000000"/>
                <w:sz w:val="10"/>
                <w:szCs w:val="10"/>
              </w:rPr>
              <w:t>.8</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7.7</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5.8</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8.5</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9.5</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29.55</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9.1</w:t>
            </w:r>
            <w:r w:rsidR="00F84C01"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49.09</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53.08</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Nd</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7.20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4.70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9.80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7.20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23.90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17.40</w:t>
            </w:r>
          </w:p>
        </w:tc>
        <w:tc>
          <w:tcPr>
            <w:tcW w:w="0" w:type="auto"/>
            <w:vAlign w:val="center"/>
          </w:tcPr>
          <w:p w:rsidR="009B4E88" w:rsidRPr="00024F03" w:rsidRDefault="009C155B" w:rsidP="00024F03">
            <w:pPr>
              <w:bidi w:val="0"/>
              <w:snapToGrid w:val="0"/>
              <w:jc w:val="both"/>
              <w:rPr>
                <w:color w:val="000000"/>
                <w:sz w:val="10"/>
                <w:szCs w:val="10"/>
                <w:lang w:bidi="ar-EG"/>
              </w:rPr>
            </w:pPr>
            <w:r w:rsidRPr="00024F03">
              <w:rPr>
                <w:color w:val="000000"/>
                <w:sz w:val="10"/>
                <w:szCs w:val="10"/>
                <w:lang w:bidi="ar-EG"/>
              </w:rPr>
              <w:t>30.0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12.3</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12.3</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11.5</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10.8</w:t>
            </w:r>
            <w:r w:rsidR="009C155B" w:rsidRPr="00024F03">
              <w:rPr>
                <w:rFonts w:eastAsia="Calibri"/>
                <w:color w:val="000000"/>
                <w:sz w:val="10"/>
                <w:szCs w:val="10"/>
              </w:rPr>
              <w:t>0</w:t>
            </w:r>
          </w:p>
        </w:tc>
        <w:tc>
          <w:tcPr>
            <w:tcW w:w="0" w:type="auto"/>
            <w:vAlign w:val="center"/>
          </w:tcPr>
          <w:p w:rsidR="009B4E88" w:rsidRPr="00024F03" w:rsidRDefault="009C155B" w:rsidP="00024F03">
            <w:pPr>
              <w:bidi w:val="0"/>
              <w:snapToGrid w:val="0"/>
              <w:jc w:val="both"/>
              <w:rPr>
                <w:color w:val="000000"/>
                <w:sz w:val="10"/>
                <w:szCs w:val="10"/>
                <w:lang w:bidi="ar-EG"/>
              </w:rPr>
            </w:pPr>
            <w:r w:rsidRPr="00024F03">
              <w:rPr>
                <w:color w:val="000000"/>
                <w:sz w:val="10"/>
                <w:szCs w:val="10"/>
                <w:lang w:bidi="ar-EG"/>
              </w:rPr>
              <w:t>10.80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31.3</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27.2</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31.8</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41.3</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4.9</w:t>
            </w:r>
            <w:r w:rsidR="00F84C0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33.4</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6.4</w:t>
            </w:r>
            <w:r w:rsidR="00C76E6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6.9</w:t>
            </w:r>
            <w:r w:rsidR="00C76E61" w:rsidRPr="00024F03">
              <w:rPr>
                <w:rFonts w:eastAsia="Calibri"/>
                <w:color w:val="000000"/>
                <w:sz w:val="10"/>
                <w:szCs w:val="10"/>
              </w:rPr>
              <w:t>0</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Sm</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2.50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1.60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2.30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2.70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4.40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3.90</w:t>
            </w:r>
          </w:p>
        </w:tc>
        <w:tc>
          <w:tcPr>
            <w:tcW w:w="0" w:type="auto"/>
            <w:vAlign w:val="center"/>
          </w:tcPr>
          <w:p w:rsidR="009B4E88" w:rsidRPr="00024F03" w:rsidRDefault="009C155B" w:rsidP="00024F03">
            <w:pPr>
              <w:bidi w:val="0"/>
              <w:snapToGrid w:val="0"/>
              <w:jc w:val="both"/>
              <w:rPr>
                <w:color w:val="000000"/>
                <w:sz w:val="10"/>
                <w:szCs w:val="10"/>
              </w:rPr>
            </w:pPr>
            <w:r w:rsidRPr="00024F03">
              <w:rPr>
                <w:color w:val="000000"/>
                <w:sz w:val="10"/>
                <w:szCs w:val="10"/>
              </w:rPr>
              <w:t>6.80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3.2</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3.3</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2.8</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2.7</w:t>
            </w:r>
            <w:r w:rsidR="009C155B" w:rsidRPr="00024F03">
              <w:rPr>
                <w:rFonts w:eastAsia="Calibri"/>
                <w:color w:val="000000"/>
                <w:sz w:val="10"/>
                <w:szCs w:val="10"/>
              </w:rPr>
              <w:t>0</w:t>
            </w:r>
          </w:p>
        </w:tc>
        <w:tc>
          <w:tcPr>
            <w:tcW w:w="0" w:type="auto"/>
            <w:vAlign w:val="center"/>
          </w:tcPr>
          <w:p w:rsidR="009B4E88" w:rsidRPr="00024F03" w:rsidRDefault="009C155B" w:rsidP="00024F03">
            <w:pPr>
              <w:bidi w:val="0"/>
              <w:snapToGrid w:val="0"/>
              <w:jc w:val="both"/>
              <w:rPr>
                <w:color w:val="000000"/>
                <w:sz w:val="10"/>
                <w:szCs w:val="10"/>
                <w:lang w:bidi="ar-EG"/>
              </w:rPr>
            </w:pPr>
            <w:r w:rsidRPr="00024F03">
              <w:rPr>
                <w:color w:val="000000"/>
                <w:sz w:val="10"/>
                <w:szCs w:val="10"/>
                <w:lang w:bidi="ar-EG"/>
              </w:rPr>
              <w:t>3.00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9.3</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8</w:t>
            </w:r>
            <w:r w:rsidR="001E74AD" w:rsidRPr="00024F03">
              <w:rPr>
                <w:color w:val="000000"/>
                <w:sz w:val="10"/>
                <w:szCs w:val="10"/>
              </w:rPr>
              <w:t>.00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8.4</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15.3</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17.3</w:t>
            </w:r>
            <w:r w:rsidR="00F84C0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9.7</w:t>
            </w:r>
            <w:r w:rsidR="00F84C01"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27.3</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34.4</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Eu</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0.60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0.40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0.40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0.50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1.00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1.10</w:t>
            </w:r>
          </w:p>
        </w:tc>
        <w:tc>
          <w:tcPr>
            <w:tcW w:w="0" w:type="auto"/>
            <w:vAlign w:val="center"/>
          </w:tcPr>
          <w:p w:rsidR="009B4E88" w:rsidRPr="00024F03" w:rsidRDefault="009C155B" w:rsidP="00024F03">
            <w:pPr>
              <w:bidi w:val="0"/>
              <w:snapToGrid w:val="0"/>
              <w:jc w:val="both"/>
              <w:rPr>
                <w:color w:val="000000"/>
                <w:sz w:val="10"/>
                <w:szCs w:val="10"/>
              </w:rPr>
            </w:pPr>
            <w:r w:rsidRPr="00024F03">
              <w:rPr>
                <w:color w:val="000000"/>
                <w:sz w:val="10"/>
                <w:szCs w:val="10"/>
              </w:rPr>
              <w:t>0.60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0.6</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0.6</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0.5</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0.5</w:t>
            </w:r>
            <w:r w:rsidR="009C155B" w:rsidRPr="00024F03">
              <w:rPr>
                <w:rFonts w:eastAsia="Calibri"/>
                <w:color w:val="000000"/>
                <w:sz w:val="10"/>
                <w:szCs w:val="10"/>
              </w:rPr>
              <w:t>0</w:t>
            </w:r>
          </w:p>
        </w:tc>
        <w:tc>
          <w:tcPr>
            <w:tcW w:w="0" w:type="auto"/>
            <w:vAlign w:val="center"/>
          </w:tcPr>
          <w:p w:rsidR="009B4E88" w:rsidRPr="00024F03" w:rsidRDefault="009C155B" w:rsidP="00024F03">
            <w:pPr>
              <w:bidi w:val="0"/>
              <w:snapToGrid w:val="0"/>
              <w:jc w:val="both"/>
              <w:rPr>
                <w:color w:val="000000"/>
                <w:sz w:val="10"/>
                <w:szCs w:val="10"/>
                <w:lang w:bidi="ar-EG"/>
              </w:rPr>
            </w:pPr>
            <w:r w:rsidRPr="00024F03">
              <w:rPr>
                <w:color w:val="000000"/>
                <w:sz w:val="10"/>
                <w:szCs w:val="10"/>
                <w:lang w:bidi="ar-EG"/>
              </w:rPr>
              <w:t>0.40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0.4</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0.3</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0.3</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0.4</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8.4</w:t>
            </w:r>
            <w:r w:rsidR="00F84C0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0.6</w:t>
            </w:r>
            <w:r w:rsidR="00F84C01"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10.5</w:t>
            </w:r>
            <w:r w:rsidR="00C76E6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9.8</w:t>
            </w:r>
            <w:r w:rsidR="00C76E61" w:rsidRPr="00024F03">
              <w:rPr>
                <w:rFonts w:eastAsia="Calibri"/>
                <w:color w:val="000000"/>
                <w:sz w:val="10"/>
                <w:szCs w:val="10"/>
              </w:rPr>
              <w:t>0</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Gd</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3.50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2.30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3.20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2.50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3.20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3.30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6.7</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3</w:t>
            </w:r>
            <w:r w:rsidR="009C155B" w:rsidRPr="00024F03">
              <w:rPr>
                <w:rFonts w:eastAsia="Calibri"/>
                <w:color w:val="000000"/>
                <w:sz w:val="10"/>
                <w:szCs w:val="10"/>
              </w:rPr>
              <w:t>.00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2.4</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2.7</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1.8</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2.4</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9.3</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8.7</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9.7</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14.5</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7.7</w:t>
            </w:r>
            <w:r w:rsidR="00F84C0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8.4</w:t>
            </w:r>
            <w:r w:rsidR="00F84C01"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11.6</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11.3</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Tb</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0.50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0.40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0.60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0.50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0.50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0.40</w:t>
            </w:r>
          </w:p>
        </w:tc>
        <w:tc>
          <w:tcPr>
            <w:tcW w:w="0" w:type="auto"/>
            <w:vAlign w:val="center"/>
          </w:tcPr>
          <w:p w:rsidR="009B4E88" w:rsidRPr="00024F03" w:rsidRDefault="009C155B" w:rsidP="00024F03">
            <w:pPr>
              <w:bidi w:val="0"/>
              <w:snapToGrid w:val="0"/>
              <w:jc w:val="both"/>
              <w:rPr>
                <w:color w:val="000000"/>
                <w:sz w:val="10"/>
                <w:szCs w:val="10"/>
              </w:rPr>
            </w:pPr>
            <w:r w:rsidRPr="00024F03">
              <w:rPr>
                <w:color w:val="000000"/>
                <w:sz w:val="10"/>
                <w:szCs w:val="10"/>
              </w:rPr>
              <w:t>1.20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0.3</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0.3</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0.5</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0.1</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0.3</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1.9</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1.8</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1.6</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2.4</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2.5</w:t>
            </w:r>
            <w:r w:rsidR="00F84C0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1.3</w:t>
            </w:r>
            <w:r w:rsidR="00F84C01"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1.9</w:t>
            </w:r>
            <w:r w:rsidR="00C76E6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2.2</w:t>
            </w:r>
            <w:r w:rsidR="00C76E61" w:rsidRPr="00024F03">
              <w:rPr>
                <w:rFonts w:eastAsia="Calibri"/>
                <w:color w:val="000000"/>
                <w:sz w:val="10"/>
                <w:szCs w:val="10"/>
              </w:rPr>
              <w:t>0</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Dy</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3.80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2.80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4.20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3.10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2.30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2.60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9.1</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2.5</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2.7</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2.5</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1.2</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2.1</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12.1</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13.1</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10.7</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15.2</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15.1</w:t>
            </w:r>
            <w:r w:rsidR="00F84C0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8.7</w:t>
            </w:r>
            <w:r w:rsidR="00F84C01"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14.4</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15.9</w:t>
            </w:r>
            <w:r w:rsidR="00C76E61" w:rsidRPr="00024F03">
              <w:rPr>
                <w:rFonts w:eastAsia="Calibri"/>
                <w:color w:val="000000"/>
                <w:sz w:val="10"/>
                <w:szCs w:val="10"/>
              </w:rPr>
              <w:t>0</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Ho</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0.90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0.60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1.00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0.70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0.50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0.50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1.9</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0.5</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0.6</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0.4</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0.2</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0.4</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3.1</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3.1</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2.8</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3.1</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3.4</w:t>
            </w:r>
            <w:r w:rsidR="00F84C0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2.1</w:t>
            </w:r>
            <w:r w:rsidR="00F84C01"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3.4</w:t>
            </w:r>
            <w:r w:rsidR="00C76E6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3.7</w:t>
            </w:r>
            <w:r w:rsidR="00C76E61" w:rsidRPr="00024F03">
              <w:rPr>
                <w:rFonts w:eastAsia="Calibri"/>
                <w:color w:val="000000"/>
                <w:sz w:val="10"/>
                <w:szCs w:val="10"/>
              </w:rPr>
              <w:t>0</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Er</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2.40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1.90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3.10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1.90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1.60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1.50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6.1</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1.5</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1.4</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1.3</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0.5</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1.2</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8.5</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9.4</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8.3</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9.3</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9.4</w:t>
            </w:r>
            <w:r w:rsidR="00F84C0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6.5</w:t>
            </w:r>
            <w:r w:rsidR="00F84C01"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10.6</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10.8</w:t>
            </w:r>
            <w:r w:rsidR="00C76E61" w:rsidRPr="00024F03">
              <w:rPr>
                <w:rFonts w:eastAsia="Calibri"/>
                <w:color w:val="000000"/>
                <w:sz w:val="10"/>
                <w:szCs w:val="10"/>
              </w:rPr>
              <w:t>0</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Tm</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0.40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0.30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0.50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0.40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0.20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0.30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w:t>
            </w:r>
            <w:r w:rsidR="009C155B" w:rsidRPr="00024F03">
              <w:rPr>
                <w:color w:val="000000"/>
                <w:sz w:val="10"/>
                <w:szCs w:val="10"/>
              </w:rPr>
              <w:t>.00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0.2</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0.3</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0.2</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w:t>
            </w:r>
            <w:r w:rsidR="009C155B" w:rsidRPr="00024F03">
              <w:rPr>
                <w:rFonts w:eastAsia="Calibri"/>
                <w:color w:val="000000"/>
                <w:sz w:val="10"/>
                <w:szCs w:val="10"/>
              </w:rPr>
              <w:t>08</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0.2</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1.5</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1.5</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1.4</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1.5</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2.3</w:t>
            </w:r>
            <w:r w:rsidR="00F84C0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1.1</w:t>
            </w:r>
            <w:r w:rsidR="00F84C01"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1.9</w:t>
            </w:r>
            <w:r w:rsidR="00C76E6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1.7</w:t>
            </w:r>
            <w:r w:rsidR="00C76E61" w:rsidRPr="00024F03">
              <w:rPr>
                <w:rFonts w:eastAsia="Calibri"/>
                <w:color w:val="000000"/>
                <w:sz w:val="10"/>
                <w:szCs w:val="10"/>
              </w:rPr>
              <w:t>0</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Yb</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2.70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1.90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3.40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1.80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1.80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1.70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6.9</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1.7</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1.7</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1.5</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0.9</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1.5</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8.5</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8.6</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9.3</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9.7</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17.5</w:t>
            </w:r>
            <w:r w:rsidR="00F84C0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6.8</w:t>
            </w:r>
            <w:r w:rsidR="00F84C01"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14.1</w:t>
            </w:r>
            <w:r w:rsidR="00C76E6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10.9</w:t>
            </w:r>
            <w:r w:rsidR="00C76E61" w:rsidRPr="00024F03">
              <w:rPr>
                <w:rFonts w:eastAsia="Calibri"/>
                <w:color w:val="000000"/>
                <w:sz w:val="10"/>
                <w:szCs w:val="10"/>
              </w:rPr>
              <w:t>0</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Lu</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0.50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0.30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0.50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0.30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0.20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0.20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1.2</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0.3</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0.3</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0.2</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0.1</w:t>
            </w:r>
            <w:r w:rsidR="009C155B"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0.2</w:t>
            </w:r>
            <w:r w:rsidR="009C155B"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1.4</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1.5</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1.4</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1.5</w:t>
            </w:r>
            <w:r w:rsidR="001E74AD" w:rsidRPr="00024F03">
              <w:rPr>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3.3</w:t>
            </w:r>
            <w:r w:rsidR="00F84C0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w:t>
            </w:r>
            <w:r w:rsidR="00F84C01" w:rsidRPr="00024F03">
              <w:rPr>
                <w:color w:val="000000"/>
                <w:sz w:val="10"/>
                <w:szCs w:val="10"/>
              </w:rPr>
              <w:t>.00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2.2</w:t>
            </w:r>
            <w:r w:rsidR="00C76E6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1.9</w:t>
            </w:r>
            <w:r w:rsidR="00C76E61" w:rsidRPr="00024F03">
              <w:rPr>
                <w:rFonts w:eastAsia="Calibri"/>
                <w:color w:val="000000"/>
                <w:sz w:val="10"/>
                <w:szCs w:val="10"/>
              </w:rPr>
              <w:t>0</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T.REE</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41.3</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26.45</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47.97</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35.67</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114.4</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110.4</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169.9</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63.34</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67.25</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64.12</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51.97</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54.13</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175</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154.8</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186.8</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203.4</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126.6</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190.9</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171.2</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183.9</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Av. ΣREE</w:t>
            </w:r>
          </w:p>
        </w:tc>
        <w:tc>
          <w:tcPr>
            <w:tcW w:w="0" w:type="auto"/>
            <w:gridSpan w:val="4"/>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37.84</w:t>
            </w:r>
          </w:p>
        </w:tc>
        <w:tc>
          <w:tcPr>
            <w:tcW w:w="0" w:type="auto"/>
            <w:gridSpan w:val="2"/>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112.42</w:t>
            </w:r>
          </w:p>
        </w:tc>
        <w:tc>
          <w:tcPr>
            <w:tcW w:w="0" w:type="auto"/>
            <w:gridSpan w:val="6"/>
            <w:vAlign w:val="center"/>
          </w:tcPr>
          <w:p w:rsidR="009B4E88" w:rsidRPr="00024F03" w:rsidRDefault="009B4E88" w:rsidP="00024F03">
            <w:pPr>
              <w:bidi w:val="0"/>
              <w:snapToGrid w:val="0"/>
              <w:jc w:val="both"/>
              <w:rPr>
                <w:color w:val="000000"/>
                <w:sz w:val="10"/>
                <w:szCs w:val="10"/>
              </w:rPr>
            </w:pPr>
            <w:r w:rsidRPr="00024F03">
              <w:rPr>
                <w:color w:val="000000"/>
                <w:sz w:val="10"/>
                <w:szCs w:val="10"/>
              </w:rPr>
              <w:t>78.45</w:t>
            </w:r>
          </w:p>
        </w:tc>
        <w:tc>
          <w:tcPr>
            <w:tcW w:w="0" w:type="auto"/>
            <w:gridSpan w:val="8"/>
            <w:vAlign w:val="center"/>
          </w:tcPr>
          <w:p w:rsidR="009B4E88" w:rsidRPr="00024F03" w:rsidRDefault="009B4E88" w:rsidP="00024F03">
            <w:pPr>
              <w:bidi w:val="0"/>
              <w:snapToGrid w:val="0"/>
              <w:jc w:val="both"/>
              <w:rPr>
                <w:color w:val="000000"/>
                <w:sz w:val="10"/>
                <w:szCs w:val="10"/>
              </w:rPr>
            </w:pPr>
            <w:r w:rsidRPr="00024F03">
              <w:rPr>
                <w:color w:val="000000"/>
                <w:sz w:val="10"/>
                <w:szCs w:val="10"/>
              </w:rPr>
              <w:t>174.23</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(La/Sm)cn</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1.00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0.90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1.30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0.70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2.70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3.50</w:t>
            </w:r>
          </w:p>
        </w:tc>
        <w:tc>
          <w:tcPr>
            <w:tcW w:w="0" w:type="auto"/>
            <w:vAlign w:val="center"/>
          </w:tcPr>
          <w:p w:rsidR="009B4E88" w:rsidRPr="00024F03" w:rsidRDefault="00F84C01" w:rsidP="00024F03">
            <w:pPr>
              <w:bidi w:val="0"/>
              <w:snapToGrid w:val="0"/>
              <w:jc w:val="both"/>
              <w:rPr>
                <w:color w:val="000000"/>
                <w:sz w:val="10"/>
                <w:szCs w:val="10"/>
              </w:rPr>
            </w:pPr>
            <w:r w:rsidRPr="00024F03">
              <w:rPr>
                <w:color w:val="000000"/>
                <w:sz w:val="10"/>
                <w:szCs w:val="10"/>
              </w:rPr>
              <w:t>2.40</w:t>
            </w:r>
          </w:p>
        </w:tc>
        <w:tc>
          <w:tcPr>
            <w:tcW w:w="0" w:type="auto"/>
            <w:vAlign w:val="center"/>
          </w:tcPr>
          <w:p w:rsidR="009B4E88" w:rsidRPr="00024F03" w:rsidRDefault="00F84C01" w:rsidP="00024F03">
            <w:pPr>
              <w:bidi w:val="0"/>
              <w:snapToGrid w:val="0"/>
              <w:jc w:val="both"/>
              <w:rPr>
                <w:rFonts w:eastAsia="Calibri"/>
                <w:color w:val="000000"/>
                <w:sz w:val="10"/>
                <w:szCs w:val="10"/>
                <w:lang w:bidi="ar-EG"/>
              </w:rPr>
            </w:pPr>
            <w:r w:rsidRPr="00024F03">
              <w:rPr>
                <w:rFonts w:eastAsia="Calibri"/>
                <w:color w:val="000000"/>
                <w:sz w:val="10"/>
                <w:szCs w:val="10"/>
              </w:rPr>
              <w:t>1.90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2.30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2.20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1.80</w:t>
            </w:r>
          </w:p>
        </w:tc>
        <w:tc>
          <w:tcPr>
            <w:tcW w:w="0" w:type="auto"/>
            <w:vAlign w:val="center"/>
          </w:tcPr>
          <w:p w:rsidR="009B4E88" w:rsidRPr="00024F03" w:rsidRDefault="00F84C01" w:rsidP="00024F03">
            <w:pPr>
              <w:bidi w:val="0"/>
              <w:snapToGrid w:val="0"/>
              <w:jc w:val="both"/>
              <w:rPr>
                <w:color w:val="000000"/>
                <w:sz w:val="10"/>
                <w:szCs w:val="10"/>
              </w:rPr>
            </w:pPr>
            <w:r w:rsidRPr="00024F03">
              <w:rPr>
                <w:color w:val="000000"/>
                <w:sz w:val="10"/>
                <w:szCs w:val="10"/>
              </w:rPr>
              <w:t>1.70</w:t>
            </w:r>
          </w:p>
        </w:tc>
        <w:tc>
          <w:tcPr>
            <w:tcW w:w="0" w:type="auto"/>
            <w:vAlign w:val="center"/>
          </w:tcPr>
          <w:p w:rsidR="009B4E88" w:rsidRPr="00024F03" w:rsidRDefault="00F84C01" w:rsidP="00024F03">
            <w:pPr>
              <w:bidi w:val="0"/>
              <w:snapToGrid w:val="0"/>
              <w:jc w:val="both"/>
              <w:rPr>
                <w:color w:val="000000"/>
                <w:sz w:val="10"/>
                <w:szCs w:val="10"/>
                <w:lang w:bidi="ar-EG"/>
              </w:rPr>
            </w:pPr>
            <w:r w:rsidRPr="00024F03">
              <w:rPr>
                <w:color w:val="000000"/>
                <w:sz w:val="10"/>
                <w:szCs w:val="10"/>
                <w:lang w:bidi="ar-EG"/>
              </w:rPr>
              <w:t>1.60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1.40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2.00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1.00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0.20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1.80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0.40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0.40</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(Gd/Yb)cn</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1.00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1.00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0.80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1.10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1.40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1.60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0.80</w:t>
            </w:r>
          </w:p>
        </w:tc>
        <w:tc>
          <w:tcPr>
            <w:tcW w:w="0" w:type="auto"/>
            <w:vAlign w:val="center"/>
          </w:tcPr>
          <w:p w:rsidR="009B4E88" w:rsidRPr="00024F03" w:rsidRDefault="00F84C01" w:rsidP="00024F03">
            <w:pPr>
              <w:bidi w:val="0"/>
              <w:snapToGrid w:val="0"/>
              <w:jc w:val="both"/>
              <w:rPr>
                <w:rFonts w:eastAsia="Calibri"/>
                <w:color w:val="000000"/>
                <w:sz w:val="10"/>
                <w:szCs w:val="10"/>
              </w:rPr>
            </w:pPr>
            <w:r w:rsidRPr="00024F03">
              <w:rPr>
                <w:rFonts w:eastAsia="Calibri"/>
                <w:color w:val="000000"/>
                <w:sz w:val="10"/>
                <w:szCs w:val="10"/>
              </w:rPr>
              <w:t>1.40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1.10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1.50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1.60</w:t>
            </w:r>
          </w:p>
        </w:tc>
        <w:tc>
          <w:tcPr>
            <w:tcW w:w="0" w:type="auto"/>
            <w:vAlign w:val="center"/>
          </w:tcPr>
          <w:p w:rsidR="009B4E88" w:rsidRPr="00024F03" w:rsidRDefault="003E18BE" w:rsidP="00024F03">
            <w:pPr>
              <w:bidi w:val="0"/>
              <w:snapToGrid w:val="0"/>
              <w:jc w:val="both"/>
              <w:rPr>
                <w:color w:val="000000"/>
                <w:sz w:val="10"/>
                <w:szCs w:val="10"/>
                <w:lang w:bidi="ar-EG"/>
              </w:rPr>
            </w:pPr>
            <w:r w:rsidRPr="00024F03">
              <w:rPr>
                <w:color w:val="000000"/>
                <w:sz w:val="10"/>
                <w:szCs w:val="10"/>
                <w:lang w:bidi="ar-EG"/>
              </w:rPr>
              <w:t>1.30</w:t>
            </w:r>
          </w:p>
        </w:tc>
        <w:tc>
          <w:tcPr>
            <w:tcW w:w="0" w:type="auto"/>
            <w:vAlign w:val="center"/>
          </w:tcPr>
          <w:p w:rsidR="009B4E88" w:rsidRPr="00024F03" w:rsidRDefault="00C76E61" w:rsidP="00024F03">
            <w:pPr>
              <w:bidi w:val="0"/>
              <w:snapToGrid w:val="0"/>
              <w:jc w:val="both"/>
              <w:rPr>
                <w:color w:val="000000"/>
                <w:sz w:val="10"/>
                <w:szCs w:val="10"/>
                <w:lang w:bidi="ar-EG"/>
              </w:rPr>
            </w:pPr>
            <w:r w:rsidRPr="00024F03">
              <w:rPr>
                <w:color w:val="000000"/>
                <w:sz w:val="10"/>
                <w:szCs w:val="10"/>
                <w:lang w:bidi="ar-EG"/>
              </w:rPr>
              <w:t>0.90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0.80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0.80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1.20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0.40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1.00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0.70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0.80</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(La/Yb)cn</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1.00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0.90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1.00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1.20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7.20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8.50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2.60</w:t>
            </w:r>
          </w:p>
        </w:tc>
        <w:tc>
          <w:tcPr>
            <w:tcW w:w="0" w:type="auto"/>
            <w:vAlign w:val="center"/>
          </w:tcPr>
          <w:p w:rsidR="009B4E88" w:rsidRPr="00024F03" w:rsidRDefault="00F84C01" w:rsidP="00024F03">
            <w:pPr>
              <w:bidi w:val="0"/>
              <w:snapToGrid w:val="0"/>
              <w:jc w:val="both"/>
              <w:rPr>
                <w:rFonts w:eastAsia="Calibri"/>
                <w:color w:val="000000"/>
                <w:sz w:val="10"/>
                <w:szCs w:val="10"/>
                <w:lang w:bidi="ar-EG"/>
              </w:rPr>
            </w:pPr>
            <w:r w:rsidRPr="00024F03">
              <w:rPr>
                <w:rFonts w:eastAsia="Calibri"/>
                <w:color w:val="000000"/>
                <w:sz w:val="10"/>
                <w:szCs w:val="10"/>
                <w:lang w:bidi="ar-EG"/>
              </w:rPr>
              <w:t>3.80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4.70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4.50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5.80</w:t>
            </w:r>
          </w:p>
        </w:tc>
        <w:tc>
          <w:tcPr>
            <w:tcW w:w="0" w:type="auto"/>
            <w:vAlign w:val="center"/>
          </w:tcPr>
          <w:p w:rsidR="009B4E88" w:rsidRPr="00024F03" w:rsidRDefault="003E18BE" w:rsidP="00024F03">
            <w:pPr>
              <w:bidi w:val="0"/>
              <w:snapToGrid w:val="0"/>
              <w:jc w:val="both"/>
              <w:rPr>
                <w:color w:val="000000"/>
                <w:sz w:val="10"/>
                <w:szCs w:val="10"/>
              </w:rPr>
            </w:pPr>
            <w:r w:rsidRPr="00024F03">
              <w:rPr>
                <w:color w:val="000000"/>
                <w:sz w:val="10"/>
                <w:szCs w:val="10"/>
              </w:rPr>
              <w:t>3.60</w:t>
            </w:r>
          </w:p>
        </w:tc>
        <w:tc>
          <w:tcPr>
            <w:tcW w:w="0" w:type="auto"/>
            <w:vAlign w:val="center"/>
          </w:tcPr>
          <w:p w:rsidR="009B4E88" w:rsidRPr="00024F03" w:rsidRDefault="00C76E61" w:rsidP="00024F03">
            <w:pPr>
              <w:bidi w:val="0"/>
              <w:snapToGrid w:val="0"/>
              <w:jc w:val="both"/>
              <w:rPr>
                <w:color w:val="000000"/>
                <w:sz w:val="10"/>
                <w:szCs w:val="10"/>
              </w:rPr>
            </w:pPr>
            <w:r w:rsidRPr="00024F03">
              <w:rPr>
                <w:color w:val="000000"/>
                <w:sz w:val="10"/>
                <w:szCs w:val="10"/>
              </w:rPr>
              <w:t>1.80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1.40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1.90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1.70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0.20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2.80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0.80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1.30</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(Tb/Yb)cn</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0.80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0.90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0.80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1.20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1.20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1.00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0.70</w:t>
            </w:r>
          </w:p>
        </w:tc>
        <w:tc>
          <w:tcPr>
            <w:tcW w:w="0" w:type="auto"/>
            <w:vAlign w:val="center"/>
          </w:tcPr>
          <w:p w:rsidR="009B4E88" w:rsidRPr="00024F03" w:rsidRDefault="00F84C01" w:rsidP="00024F03">
            <w:pPr>
              <w:bidi w:val="0"/>
              <w:snapToGrid w:val="0"/>
              <w:jc w:val="both"/>
              <w:rPr>
                <w:rFonts w:eastAsia="Calibri"/>
                <w:color w:val="000000"/>
                <w:sz w:val="10"/>
                <w:szCs w:val="10"/>
              </w:rPr>
            </w:pPr>
            <w:r w:rsidRPr="00024F03">
              <w:rPr>
                <w:rFonts w:eastAsia="Calibri"/>
                <w:color w:val="000000"/>
                <w:sz w:val="10"/>
                <w:szCs w:val="10"/>
              </w:rPr>
              <w:t>0.80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0.80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1.40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0.5</w:t>
            </w:r>
          </w:p>
        </w:tc>
        <w:tc>
          <w:tcPr>
            <w:tcW w:w="0" w:type="auto"/>
            <w:vAlign w:val="center"/>
          </w:tcPr>
          <w:p w:rsidR="009B4E88" w:rsidRPr="00024F03" w:rsidRDefault="003E18BE" w:rsidP="00024F03">
            <w:pPr>
              <w:bidi w:val="0"/>
              <w:snapToGrid w:val="0"/>
              <w:jc w:val="both"/>
              <w:rPr>
                <w:color w:val="000000"/>
                <w:sz w:val="10"/>
                <w:szCs w:val="10"/>
                <w:lang w:bidi="ar-EG"/>
              </w:rPr>
            </w:pPr>
            <w:r w:rsidRPr="00024F03">
              <w:rPr>
                <w:color w:val="000000"/>
                <w:sz w:val="10"/>
                <w:szCs w:val="10"/>
                <w:lang w:bidi="ar-EG"/>
              </w:rPr>
              <w:t>0.90</w:t>
            </w:r>
          </w:p>
        </w:tc>
        <w:tc>
          <w:tcPr>
            <w:tcW w:w="0" w:type="auto"/>
            <w:vAlign w:val="center"/>
          </w:tcPr>
          <w:p w:rsidR="009B4E88" w:rsidRPr="00024F03" w:rsidRDefault="00C76E61" w:rsidP="00024F03">
            <w:pPr>
              <w:bidi w:val="0"/>
              <w:snapToGrid w:val="0"/>
              <w:jc w:val="both"/>
              <w:rPr>
                <w:color w:val="000000"/>
                <w:sz w:val="10"/>
                <w:szCs w:val="10"/>
              </w:rPr>
            </w:pPr>
            <w:r w:rsidRPr="00024F03">
              <w:rPr>
                <w:color w:val="000000"/>
                <w:sz w:val="10"/>
                <w:szCs w:val="10"/>
              </w:rPr>
              <w:t>1.00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0.90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0.70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1.10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0.60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0.80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0.60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0.90</w:t>
            </w:r>
          </w:p>
        </w:tc>
      </w:tr>
      <w:tr w:rsidR="00D9253B" w:rsidRPr="00024F03" w:rsidTr="00024F03">
        <w:trPr>
          <w:jc w:val="center"/>
        </w:trPr>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Eu/Eu*</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0.60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0.60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0.50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0.60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0.80</w:t>
            </w:r>
          </w:p>
        </w:tc>
        <w:tc>
          <w:tcPr>
            <w:tcW w:w="0" w:type="auto"/>
            <w:shd w:val="clear" w:color="auto" w:fill="auto"/>
            <w:noWrap/>
            <w:vAlign w:val="center"/>
          </w:tcPr>
          <w:p w:rsidR="009B4E88" w:rsidRPr="00024F03" w:rsidRDefault="009B4E88" w:rsidP="00024F03">
            <w:pPr>
              <w:bidi w:val="0"/>
              <w:snapToGrid w:val="0"/>
              <w:jc w:val="both"/>
              <w:rPr>
                <w:color w:val="000000"/>
                <w:sz w:val="10"/>
                <w:szCs w:val="10"/>
              </w:rPr>
            </w:pPr>
            <w:r w:rsidRPr="00024F03">
              <w:rPr>
                <w:color w:val="000000"/>
                <w:sz w:val="10"/>
                <w:szCs w:val="10"/>
              </w:rPr>
              <w:t>0.90</w:t>
            </w:r>
          </w:p>
        </w:tc>
        <w:tc>
          <w:tcPr>
            <w:tcW w:w="0" w:type="auto"/>
            <w:vAlign w:val="center"/>
          </w:tcPr>
          <w:p w:rsidR="009B4E88" w:rsidRPr="00024F03" w:rsidRDefault="00F84C01" w:rsidP="00024F03">
            <w:pPr>
              <w:bidi w:val="0"/>
              <w:snapToGrid w:val="0"/>
              <w:jc w:val="both"/>
              <w:rPr>
                <w:color w:val="000000"/>
                <w:sz w:val="10"/>
                <w:szCs w:val="10"/>
              </w:rPr>
            </w:pPr>
            <w:r w:rsidRPr="00024F03">
              <w:rPr>
                <w:color w:val="000000"/>
                <w:sz w:val="10"/>
                <w:szCs w:val="10"/>
              </w:rPr>
              <w:t>0.30</w:t>
            </w:r>
          </w:p>
        </w:tc>
        <w:tc>
          <w:tcPr>
            <w:tcW w:w="0" w:type="auto"/>
            <w:vAlign w:val="center"/>
          </w:tcPr>
          <w:p w:rsidR="009B4E88" w:rsidRPr="00024F03" w:rsidRDefault="00F84C01" w:rsidP="00024F03">
            <w:pPr>
              <w:bidi w:val="0"/>
              <w:snapToGrid w:val="0"/>
              <w:jc w:val="both"/>
              <w:rPr>
                <w:rFonts w:eastAsia="Calibri"/>
                <w:color w:val="000000"/>
                <w:sz w:val="10"/>
                <w:szCs w:val="10"/>
              </w:rPr>
            </w:pPr>
            <w:r w:rsidRPr="00024F03">
              <w:rPr>
                <w:rFonts w:eastAsia="Calibri"/>
                <w:color w:val="000000"/>
                <w:sz w:val="10"/>
                <w:szCs w:val="10"/>
              </w:rPr>
              <w:t>0.60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0.60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0.50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0.70</w:t>
            </w:r>
          </w:p>
        </w:tc>
        <w:tc>
          <w:tcPr>
            <w:tcW w:w="0" w:type="auto"/>
            <w:vAlign w:val="center"/>
          </w:tcPr>
          <w:p w:rsidR="009B4E88" w:rsidRPr="00024F03" w:rsidRDefault="003E18BE" w:rsidP="00024F03">
            <w:pPr>
              <w:bidi w:val="0"/>
              <w:snapToGrid w:val="0"/>
              <w:jc w:val="both"/>
              <w:rPr>
                <w:color w:val="000000"/>
                <w:sz w:val="10"/>
                <w:szCs w:val="10"/>
                <w:lang w:bidi="ar-EG"/>
              </w:rPr>
            </w:pPr>
            <w:r w:rsidRPr="00024F03">
              <w:rPr>
                <w:color w:val="000000"/>
                <w:sz w:val="10"/>
                <w:szCs w:val="10"/>
                <w:lang w:bidi="ar-EG"/>
              </w:rPr>
              <w:t>0.40</w:t>
            </w:r>
          </w:p>
        </w:tc>
        <w:tc>
          <w:tcPr>
            <w:tcW w:w="0" w:type="auto"/>
            <w:vAlign w:val="center"/>
          </w:tcPr>
          <w:p w:rsidR="009B4E88" w:rsidRPr="00024F03" w:rsidRDefault="00C76E61" w:rsidP="00024F03">
            <w:pPr>
              <w:bidi w:val="0"/>
              <w:snapToGrid w:val="0"/>
              <w:jc w:val="both"/>
              <w:rPr>
                <w:color w:val="000000"/>
                <w:sz w:val="10"/>
                <w:szCs w:val="10"/>
              </w:rPr>
            </w:pPr>
            <w:r w:rsidRPr="00024F03">
              <w:rPr>
                <w:color w:val="000000"/>
                <w:sz w:val="10"/>
                <w:szCs w:val="10"/>
              </w:rPr>
              <w:t>0.10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0.10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0.10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0.1</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1.9</w:t>
            </w:r>
            <w:r w:rsidR="00C76E61" w:rsidRPr="00024F03">
              <w:rPr>
                <w:rFonts w:eastAsia="Calibri"/>
                <w:color w:val="000000"/>
                <w:sz w:val="10"/>
                <w:szCs w:val="10"/>
              </w:rPr>
              <w:t>0</w:t>
            </w:r>
          </w:p>
        </w:tc>
        <w:tc>
          <w:tcPr>
            <w:tcW w:w="0" w:type="auto"/>
            <w:vAlign w:val="center"/>
          </w:tcPr>
          <w:p w:rsidR="009B4E88" w:rsidRPr="00024F03" w:rsidRDefault="009B4E88" w:rsidP="00024F03">
            <w:pPr>
              <w:bidi w:val="0"/>
              <w:snapToGrid w:val="0"/>
              <w:jc w:val="both"/>
              <w:rPr>
                <w:color w:val="000000"/>
                <w:sz w:val="10"/>
                <w:szCs w:val="10"/>
              </w:rPr>
            </w:pPr>
            <w:r w:rsidRPr="00024F03">
              <w:rPr>
                <w:color w:val="000000"/>
                <w:sz w:val="10"/>
                <w:szCs w:val="10"/>
              </w:rPr>
              <w:t>0.20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1.50</w:t>
            </w:r>
          </w:p>
        </w:tc>
        <w:tc>
          <w:tcPr>
            <w:tcW w:w="0" w:type="auto"/>
            <w:vAlign w:val="center"/>
          </w:tcPr>
          <w:p w:rsidR="009B4E88" w:rsidRPr="00024F03" w:rsidRDefault="009B4E88" w:rsidP="00024F03">
            <w:pPr>
              <w:bidi w:val="0"/>
              <w:snapToGrid w:val="0"/>
              <w:jc w:val="both"/>
              <w:rPr>
                <w:rFonts w:eastAsia="Calibri"/>
                <w:color w:val="000000"/>
                <w:sz w:val="10"/>
                <w:szCs w:val="10"/>
              </w:rPr>
            </w:pPr>
            <w:r w:rsidRPr="00024F03">
              <w:rPr>
                <w:rFonts w:eastAsia="Calibri"/>
                <w:color w:val="000000"/>
                <w:sz w:val="10"/>
                <w:szCs w:val="10"/>
              </w:rPr>
              <w:t>1.20</w:t>
            </w:r>
          </w:p>
        </w:tc>
      </w:tr>
    </w:tbl>
    <w:p w:rsidR="00BA651F" w:rsidRDefault="00BA651F" w:rsidP="00024F03">
      <w:pPr>
        <w:bidi w:val="0"/>
        <w:snapToGrid w:val="0"/>
        <w:jc w:val="center"/>
        <w:rPr>
          <w:sz w:val="20"/>
          <w:szCs w:val="20"/>
        </w:rPr>
      </w:pPr>
    </w:p>
    <w:p w:rsidR="00CA094A" w:rsidRDefault="00CA094A" w:rsidP="00024F03">
      <w:pPr>
        <w:bidi w:val="0"/>
        <w:snapToGrid w:val="0"/>
        <w:jc w:val="both"/>
        <w:outlineLvl w:val="0"/>
        <w:rPr>
          <w:b/>
          <w:bCs/>
          <w:sz w:val="18"/>
          <w:szCs w:val="18"/>
          <w:lang w:eastAsia="zh-CN"/>
        </w:rPr>
      </w:pPr>
      <w:r w:rsidRPr="00024F03">
        <w:rPr>
          <w:b/>
          <w:bCs/>
          <w:sz w:val="18"/>
          <w:szCs w:val="18"/>
        </w:rPr>
        <w:t>Table 6: Fractionating modeling and mineral composition used in mass balance calculations (Wright and Doherty, 1970) for granodiorite and youngerer granite (monzogranite) of Gabal El-Gidami as one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
        <w:gridCol w:w="893"/>
        <w:gridCol w:w="1727"/>
        <w:gridCol w:w="1312"/>
        <w:gridCol w:w="999"/>
        <w:gridCol w:w="980"/>
        <w:gridCol w:w="490"/>
        <w:gridCol w:w="486"/>
        <w:gridCol w:w="486"/>
        <w:gridCol w:w="500"/>
        <w:gridCol w:w="486"/>
        <w:gridCol w:w="486"/>
      </w:tblGrid>
      <w:tr w:rsidR="003F4509" w:rsidRPr="00273B61" w:rsidTr="00273B61">
        <w:trPr>
          <w:cantSplit/>
        </w:trPr>
        <w:tc>
          <w:tcPr>
            <w:tcW w:w="0" w:type="auto"/>
            <w:shd w:val="clear" w:color="auto" w:fill="auto"/>
            <w:noWrap/>
            <w:vAlign w:val="center"/>
          </w:tcPr>
          <w:p w:rsidR="003F4509" w:rsidRPr="00273B61" w:rsidRDefault="003F4509" w:rsidP="00BA6096">
            <w:pPr>
              <w:bidi w:val="0"/>
              <w:snapToGrid w:val="0"/>
              <w:jc w:val="both"/>
              <w:rPr>
                <w:b/>
                <w:bCs/>
                <w:color w:val="000000"/>
                <w:sz w:val="12"/>
                <w:szCs w:val="12"/>
              </w:rPr>
            </w:pPr>
            <w:r w:rsidRPr="00273B61">
              <w:rPr>
                <w:b/>
                <w:bCs/>
                <w:color w:val="000000"/>
                <w:sz w:val="12"/>
                <w:szCs w:val="12"/>
              </w:rPr>
              <w:t>Rock type</w:t>
            </w:r>
          </w:p>
        </w:tc>
        <w:tc>
          <w:tcPr>
            <w:tcW w:w="0" w:type="auto"/>
            <w:vMerge w:val="restart"/>
            <w:shd w:val="clear" w:color="auto" w:fill="auto"/>
            <w:noWrap/>
            <w:vAlign w:val="center"/>
          </w:tcPr>
          <w:p w:rsidR="003F4509" w:rsidRPr="00273B61" w:rsidRDefault="003F4509" w:rsidP="00BA6096">
            <w:pPr>
              <w:bidi w:val="0"/>
              <w:snapToGrid w:val="0"/>
              <w:jc w:val="both"/>
              <w:outlineLvl w:val="0"/>
              <w:rPr>
                <w:b/>
                <w:bCs/>
                <w:color w:val="000000"/>
                <w:sz w:val="12"/>
                <w:szCs w:val="12"/>
              </w:rPr>
            </w:pPr>
            <w:r w:rsidRPr="00273B61">
              <w:rPr>
                <w:b/>
                <w:bCs/>
                <w:color w:val="000000"/>
                <w:sz w:val="12"/>
                <w:szCs w:val="12"/>
              </w:rPr>
              <w:t>Major oxides</w:t>
            </w:r>
          </w:p>
        </w:tc>
        <w:tc>
          <w:tcPr>
            <w:tcW w:w="0" w:type="auto"/>
            <w:vMerge w:val="restart"/>
            <w:shd w:val="clear" w:color="auto" w:fill="auto"/>
            <w:noWrap/>
            <w:vAlign w:val="center"/>
          </w:tcPr>
          <w:p w:rsidR="003F4509" w:rsidRPr="00273B61" w:rsidRDefault="003F4509" w:rsidP="00273B61">
            <w:pPr>
              <w:bidi w:val="0"/>
              <w:snapToGrid w:val="0"/>
              <w:jc w:val="both"/>
              <w:rPr>
                <w:color w:val="000000"/>
                <w:sz w:val="12"/>
                <w:szCs w:val="12"/>
              </w:rPr>
            </w:pPr>
            <w:r w:rsidRPr="00273B61">
              <w:rPr>
                <w:b/>
                <w:bCs/>
                <w:color w:val="000000"/>
                <w:sz w:val="12"/>
                <w:szCs w:val="12"/>
              </w:rPr>
              <w:t>Observed</w:t>
            </w:r>
            <w:r w:rsidR="00273B61" w:rsidRPr="00273B61">
              <w:rPr>
                <w:rFonts w:hint="eastAsia"/>
                <w:b/>
                <w:bCs/>
                <w:color w:val="000000"/>
                <w:sz w:val="12"/>
                <w:szCs w:val="12"/>
                <w:lang w:eastAsia="zh-CN"/>
              </w:rPr>
              <w:t xml:space="preserve"> </w:t>
            </w:r>
            <w:r w:rsidRPr="00273B61">
              <w:rPr>
                <w:b/>
                <w:bCs/>
                <w:color w:val="000000"/>
                <w:sz w:val="12"/>
                <w:szCs w:val="12"/>
              </w:rPr>
              <w:t>daughter</w:t>
            </w:r>
            <w:r w:rsidR="00273B61" w:rsidRPr="00273B61">
              <w:rPr>
                <w:rFonts w:hint="eastAsia"/>
                <w:b/>
                <w:bCs/>
                <w:color w:val="000000"/>
                <w:sz w:val="12"/>
                <w:szCs w:val="12"/>
                <w:lang w:eastAsia="zh-CN"/>
              </w:rPr>
              <w:t xml:space="preserve"> </w:t>
            </w:r>
            <w:r w:rsidRPr="00273B61">
              <w:rPr>
                <w:b/>
                <w:bCs/>
                <w:color w:val="000000"/>
                <w:sz w:val="12"/>
                <w:szCs w:val="12"/>
              </w:rPr>
              <w:t>(S. No.7D</w:t>
            </w:r>
          </w:p>
        </w:tc>
        <w:tc>
          <w:tcPr>
            <w:tcW w:w="0" w:type="auto"/>
            <w:vMerge w:val="restart"/>
            <w:vAlign w:val="center"/>
          </w:tcPr>
          <w:p w:rsidR="003F4509" w:rsidRPr="00273B61" w:rsidRDefault="003F4509" w:rsidP="00273B61">
            <w:pPr>
              <w:bidi w:val="0"/>
              <w:snapToGrid w:val="0"/>
              <w:jc w:val="both"/>
              <w:rPr>
                <w:rFonts w:eastAsia="Calibri"/>
                <w:color w:val="000000"/>
                <w:sz w:val="12"/>
                <w:szCs w:val="12"/>
              </w:rPr>
            </w:pPr>
            <w:r w:rsidRPr="00273B61">
              <w:rPr>
                <w:b/>
                <w:bCs/>
                <w:color w:val="000000"/>
                <w:sz w:val="12"/>
                <w:szCs w:val="12"/>
              </w:rPr>
              <w:t>Observed</w:t>
            </w:r>
            <w:r w:rsidR="00273B61" w:rsidRPr="00273B61">
              <w:rPr>
                <w:rFonts w:hint="eastAsia"/>
                <w:b/>
                <w:bCs/>
                <w:color w:val="000000"/>
                <w:sz w:val="12"/>
                <w:szCs w:val="12"/>
                <w:lang w:eastAsia="zh-CN"/>
              </w:rPr>
              <w:t xml:space="preserve"> </w:t>
            </w:r>
            <w:r w:rsidRPr="00273B61">
              <w:rPr>
                <w:b/>
                <w:bCs/>
                <w:color w:val="000000"/>
                <w:sz w:val="12"/>
                <w:szCs w:val="12"/>
              </w:rPr>
              <w:t>Parent</w:t>
            </w:r>
            <w:r w:rsidR="00273B61" w:rsidRPr="00273B61">
              <w:rPr>
                <w:rFonts w:hint="eastAsia"/>
                <w:b/>
                <w:bCs/>
                <w:color w:val="000000"/>
                <w:sz w:val="12"/>
                <w:szCs w:val="12"/>
                <w:lang w:eastAsia="zh-CN"/>
              </w:rPr>
              <w:t xml:space="preserve"> </w:t>
            </w:r>
            <w:r w:rsidRPr="00273B61">
              <w:rPr>
                <w:b/>
                <w:bCs/>
                <w:color w:val="000000"/>
                <w:sz w:val="12"/>
                <w:szCs w:val="12"/>
              </w:rPr>
              <w:t>(S. No.10B)</w:t>
            </w:r>
          </w:p>
        </w:tc>
        <w:tc>
          <w:tcPr>
            <w:tcW w:w="0" w:type="auto"/>
            <w:vMerge w:val="restart"/>
            <w:vAlign w:val="center"/>
          </w:tcPr>
          <w:p w:rsidR="003F4509" w:rsidRPr="00273B61" w:rsidRDefault="003F4509" w:rsidP="00273B61">
            <w:pPr>
              <w:bidi w:val="0"/>
              <w:snapToGrid w:val="0"/>
              <w:jc w:val="both"/>
              <w:rPr>
                <w:rFonts w:eastAsia="Calibri"/>
                <w:color w:val="000000"/>
                <w:sz w:val="12"/>
                <w:szCs w:val="12"/>
                <w:lang w:bidi="ar-EG"/>
              </w:rPr>
            </w:pPr>
            <w:r w:rsidRPr="00273B61">
              <w:rPr>
                <w:b/>
                <w:bCs/>
                <w:color w:val="000000"/>
                <w:sz w:val="12"/>
                <w:szCs w:val="12"/>
              </w:rPr>
              <w:t>Calculated</w:t>
            </w:r>
            <w:r w:rsidR="00273B61" w:rsidRPr="00273B61">
              <w:rPr>
                <w:rFonts w:hint="eastAsia"/>
                <w:b/>
                <w:bCs/>
                <w:color w:val="000000"/>
                <w:sz w:val="12"/>
                <w:szCs w:val="12"/>
                <w:lang w:eastAsia="zh-CN"/>
              </w:rPr>
              <w:t xml:space="preserve"> </w:t>
            </w:r>
            <w:r w:rsidRPr="00273B61">
              <w:rPr>
                <w:b/>
                <w:bCs/>
                <w:color w:val="000000"/>
                <w:sz w:val="12"/>
                <w:szCs w:val="12"/>
              </w:rPr>
              <w:t>Parent</w:t>
            </w:r>
          </w:p>
        </w:tc>
        <w:tc>
          <w:tcPr>
            <w:tcW w:w="0" w:type="auto"/>
            <w:vMerge w:val="restart"/>
            <w:vAlign w:val="center"/>
          </w:tcPr>
          <w:p w:rsidR="003F4509" w:rsidRPr="00273B61" w:rsidRDefault="003F4509" w:rsidP="00273B61">
            <w:pPr>
              <w:bidi w:val="0"/>
              <w:snapToGrid w:val="0"/>
              <w:jc w:val="both"/>
              <w:rPr>
                <w:color w:val="000000"/>
                <w:sz w:val="12"/>
                <w:szCs w:val="12"/>
              </w:rPr>
            </w:pPr>
            <w:r w:rsidRPr="00273B61">
              <w:rPr>
                <w:b/>
                <w:bCs/>
                <w:color w:val="000000"/>
                <w:sz w:val="12"/>
                <w:szCs w:val="12"/>
              </w:rPr>
              <w:t>Weighted</w:t>
            </w:r>
            <w:r w:rsidR="00273B61" w:rsidRPr="00273B61">
              <w:rPr>
                <w:rFonts w:hint="eastAsia"/>
                <w:b/>
                <w:bCs/>
                <w:color w:val="000000"/>
                <w:sz w:val="12"/>
                <w:szCs w:val="12"/>
                <w:lang w:eastAsia="zh-CN"/>
              </w:rPr>
              <w:t xml:space="preserve"> </w:t>
            </w:r>
            <w:r w:rsidRPr="00273B61">
              <w:rPr>
                <w:b/>
                <w:bCs/>
                <w:color w:val="000000"/>
                <w:sz w:val="12"/>
                <w:szCs w:val="12"/>
              </w:rPr>
              <w:t>residual</w:t>
            </w:r>
          </w:p>
        </w:tc>
        <w:tc>
          <w:tcPr>
            <w:tcW w:w="0" w:type="auto"/>
            <w:gridSpan w:val="6"/>
            <w:vAlign w:val="center"/>
          </w:tcPr>
          <w:p w:rsidR="003F4509" w:rsidRPr="00273B61" w:rsidRDefault="003F4509" w:rsidP="00BA6096">
            <w:pPr>
              <w:bidi w:val="0"/>
              <w:snapToGrid w:val="0"/>
              <w:jc w:val="both"/>
              <w:rPr>
                <w:color w:val="000000"/>
                <w:sz w:val="12"/>
                <w:szCs w:val="12"/>
              </w:rPr>
            </w:pPr>
            <w:r w:rsidRPr="00273B61">
              <w:rPr>
                <w:b/>
                <w:bCs/>
                <w:color w:val="000000"/>
                <w:sz w:val="12"/>
                <w:szCs w:val="12"/>
              </w:rPr>
              <w:t xml:space="preserve">Fractionating phases (Deer </w:t>
            </w:r>
            <w:r w:rsidRPr="00273B61">
              <w:rPr>
                <w:i/>
                <w:iCs/>
                <w:color w:val="000000"/>
                <w:sz w:val="12"/>
                <w:szCs w:val="12"/>
              </w:rPr>
              <w:t>et al.,</w:t>
            </w:r>
            <w:r w:rsidRPr="00273B61">
              <w:rPr>
                <w:b/>
                <w:bCs/>
                <w:color w:val="000000"/>
                <w:sz w:val="12"/>
                <w:szCs w:val="12"/>
              </w:rPr>
              <w:t>(1966)</w:t>
            </w:r>
          </w:p>
        </w:tc>
      </w:tr>
      <w:tr w:rsidR="003F4509" w:rsidRPr="00273B61" w:rsidTr="00273B61">
        <w:trPr>
          <w:cantSplit/>
        </w:trPr>
        <w:tc>
          <w:tcPr>
            <w:tcW w:w="0" w:type="auto"/>
            <w:vMerge w:val="restart"/>
            <w:shd w:val="clear" w:color="auto" w:fill="auto"/>
            <w:noWrap/>
            <w:textDirection w:val="btLr"/>
            <w:vAlign w:val="center"/>
          </w:tcPr>
          <w:p w:rsidR="003F4509" w:rsidRPr="00273B61" w:rsidRDefault="003F4509" w:rsidP="00273B61">
            <w:pPr>
              <w:bidi w:val="0"/>
              <w:snapToGrid w:val="0"/>
              <w:jc w:val="center"/>
              <w:rPr>
                <w:b/>
                <w:bCs/>
                <w:color w:val="000000"/>
                <w:sz w:val="12"/>
                <w:szCs w:val="12"/>
              </w:rPr>
            </w:pPr>
            <w:r w:rsidRPr="00273B61">
              <w:rPr>
                <w:b/>
                <w:bCs/>
                <w:color w:val="000000"/>
                <w:sz w:val="12"/>
                <w:szCs w:val="12"/>
              </w:rPr>
              <w:t>Monzogranite</w:t>
            </w:r>
          </w:p>
        </w:tc>
        <w:tc>
          <w:tcPr>
            <w:tcW w:w="0" w:type="auto"/>
            <w:vMerge/>
            <w:shd w:val="clear" w:color="auto" w:fill="auto"/>
            <w:noWrap/>
            <w:vAlign w:val="center"/>
          </w:tcPr>
          <w:p w:rsidR="003F4509" w:rsidRPr="00273B61" w:rsidRDefault="003F4509" w:rsidP="00BA6096">
            <w:pPr>
              <w:bidi w:val="0"/>
              <w:snapToGrid w:val="0"/>
              <w:jc w:val="both"/>
              <w:outlineLvl w:val="0"/>
              <w:rPr>
                <w:b/>
                <w:bCs/>
                <w:color w:val="000000"/>
                <w:sz w:val="12"/>
                <w:szCs w:val="12"/>
              </w:rPr>
            </w:pPr>
          </w:p>
        </w:tc>
        <w:tc>
          <w:tcPr>
            <w:tcW w:w="0" w:type="auto"/>
            <w:vMerge/>
            <w:shd w:val="clear" w:color="auto" w:fill="auto"/>
            <w:noWrap/>
            <w:vAlign w:val="center"/>
          </w:tcPr>
          <w:p w:rsidR="003F4509" w:rsidRPr="00273B61" w:rsidRDefault="003F4509" w:rsidP="00BA6096">
            <w:pPr>
              <w:bidi w:val="0"/>
              <w:snapToGrid w:val="0"/>
              <w:jc w:val="both"/>
              <w:outlineLvl w:val="0"/>
              <w:rPr>
                <w:color w:val="000000"/>
                <w:sz w:val="12"/>
                <w:szCs w:val="12"/>
              </w:rPr>
            </w:pPr>
          </w:p>
        </w:tc>
        <w:tc>
          <w:tcPr>
            <w:tcW w:w="0" w:type="auto"/>
            <w:vMerge/>
            <w:vAlign w:val="center"/>
          </w:tcPr>
          <w:p w:rsidR="003F4509" w:rsidRPr="00273B61" w:rsidRDefault="003F4509" w:rsidP="00BA6096">
            <w:pPr>
              <w:bidi w:val="0"/>
              <w:snapToGrid w:val="0"/>
              <w:jc w:val="both"/>
              <w:rPr>
                <w:rFonts w:eastAsia="Calibri"/>
                <w:color w:val="000000"/>
                <w:sz w:val="12"/>
                <w:szCs w:val="12"/>
              </w:rPr>
            </w:pPr>
          </w:p>
        </w:tc>
        <w:tc>
          <w:tcPr>
            <w:tcW w:w="0" w:type="auto"/>
            <w:vMerge/>
            <w:vAlign w:val="center"/>
          </w:tcPr>
          <w:p w:rsidR="003F4509" w:rsidRPr="00273B61" w:rsidRDefault="003F4509" w:rsidP="00BA6096">
            <w:pPr>
              <w:bidi w:val="0"/>
              <w:snapToGrid w:val="0"/>
              <w:jc w:val="both"/>
              <w:rPr>
                <w:rFonts w:eastAsia="Calibri"/>
                <w:color w:val="000000"/>
                <w:sz w:val="12"/>
                <w:szCs w:val="12"/>
              </w:rPr>
            </w:pPr>
          </w:p>
        </w:tc>
        <w:tc>
          <w:tcPr>
            <w:tcW w:w="0" w:type="auto"/>
            <w:vMerge/>
            <w:vAlign w:val="center"/>
          </w:tcPr>
          <w:p w:rsidR="003F4509" w:rsidRPr="00273B61" w:rsidRDefault="003F4509" w:rsidP="00BA6096">
            <w:pPr>
              <w:bidi w:val="0"/>
              <w:snapToGrid w:val="0"/>
              <w:jc w:val="both"/>
              <w:rPr>
                <w:color w:val="000000"/>
                <w:sz w:val="12"/>
                <w:szCs w:val="12"/>
              </w:rPr>
            </w:pPr>
          </w:p>
        </w:tc>
        <w:tc>
          <w:tcPr>
            <w:tcW w:w="0" w:type="auto"/>
            <w:vAlign w:val="center"/>
          </w:tcPr>
          <w:p w:rsidR="003F4509" w:rsidRPr="00273B61" w:rsidRDefault="003F4509" w:rsidP="00BA6096">
            <w:pPr>
              <w:bidi w:val="0"/>
              <w:snapToGrid w:val="0"/>
              <w:jc w:val="both"/>
              <w:outlineLvl w:val="0"/>
              <w:rPr>
                <w:b/>
                <w:bCs/>
                <w:color w:val="000000"/>
                <w:sz w:val="12"/>
                <w:szCs w:val="12"/>
              </w:rPr>
            </w:pPr>
            <w:r w:rsidRPr="00273B61">
              <w:rPr>
                <w:b/>
                <w:bCs/>
                <w:color w:val="000000"/>
                <w:sz w:val="12"/>
                <w:szCs w:val="12"/>
              </w:rPr>
              <w:t>An37</w:t>
            </w:r>
          </w:p>
        </w:tc>
        <w:tc>
          <w:tcPr>
            <w:tcW w:w="0" w:type="auto"/>
            <w:vAlign w:val="center"/>
          </w:tcPr>
          <w:p w:rsidR="003F4509" w:rsidRPr="00273B61" w:rsidRDefault="003F4509" w:rsidP="00BA6096">
            <w:pPr>
              <w:bidi w:val="0"/>
              <w:snapToGrid w:val="0"/>
              <w:jc w:val="both"/>
              <w:outlineLvl w:val="0"/>
              <w:rPr>
                <w:b/>
                <w:bCs/>
                <w:color w:val="000000"/>
                <w:sz w:val="12"/>
                <w:szCs w:val="12"/>
              </w:rPr>
            </w:pPr>
            <w:r w:rsidRPr="00273B61">
              <w:rPr>
                <w:b/>
                <w:bCs/>
                <w:color w:val="000000"/>
                <w:sz w:val="12"/>
                <w:szCs w:val="12"/>
              </w:rPr>
              <w:t>Hb.</w:t>
            </w:r>
          </w:p>
        </w:tc>
        <w:tc>
          <w:tcPr>
            <w:tcW w:w="0" w:type="auto"/>
            <w:vAlign w:val="center"/>
          </w:tcPr>
          <w:p w:rsidR="003F4509" w:rsidRPr="00273B61" w:rsidRDefault="003F4509" w:rsidP="00BA6096">
            <w:pPr>
              <w:bidi w:val="0"/>
              <w:snapToGrid w:val="0"/>
              <w:jc w:val="both"/>
              <w:outlineLvl w:val="0"/>
              <w:rPr>
                <w:b/>
                <w:bCs/>
                <w:color w:val="000000"/>
                <w:sz w:val="12"/>
                <w:szCs w:val="12"/>
              </w:rPr>
            </w:pPr>
            <w:r w:rsidRPr="00273B61">
              <w:rPr>
                <w:b/>
                <w:bCs/>
                <w:color w:val="000000"/>
                <w:sz w:val="12"/>
                <w:szCs w:val="12"/>
              </w:rPr>
              <w:t>Bio.</w:t>
            </w:r>
          </w:p>
        </w:tc>
        <w:tc>
          <w:tcPr>
            <w:tcW w:w="0" w:type="auto"/>
            <w:vAlign w:val="center"/>
          </w:tcPr>
          <w:p w:rsidR="003F4509" w:rsidRPr="00273B61" w:rsidRDefault="003F4509" w:rsidP="00BA6096">
            <w:pPr>
              <w:bidi w:val="0"/>
              <w:snapToGrid w:val="0"/>
              <w:jc w:val="both"/>
              <w:outlineLvl w:val="0"/>
              <w:rPr>
                <w:b/>
                <w:bCs/>
                <w:color w:val="000000"/>
                <w:sz w:val="12"/>
                <w:szCs w:val="12"/>
              </w:rPr>
            </w:pPr>
            <w:r w:rsidRPr="00273B61">
              <w:rPr>
                <w:b/>
                <w:bCs/>
                <w:color w:val="000000"/>
                <w:sz w:val="12"/>
                <w:szCs w:val="12"/>
              </w:rPr>
              <w:t>Orth.</w:t>
            </w:r>
          </w:p>
        </w:tc>
        <w:tc>
          <w:tcPr>
            <w:tcW w:w="0" w:type="auto"/>
            <w:vAlign w:val="center"/>
          </w:tcPr>
          <w:p w:rsidR="003F4509" w:rsidRPr="00273B61" w:rsidRDefault="003F4509" w:rsidP="00BA6096">
            <w:pPr>
              <w:bidi w:val="0"/>
              <w:snapToGrid w:val="0"/>
              <w:jc w:val="both"/>
              <w:outlineLvl w:val="0"/>
              <w:rPr>
                <w:b/>
                <w:bCs/>
                <w:color w:val="000000"/>
                <w:sz w:val="12"/>
                <w:szCs w:val="12"/>
              </w:rPr>
            </w:pPr>
            <w:r w:rsidRPr="00273B61">
              <w:rPr>
                <w:b/>
                <w:bCs/>
                <w:color w:val="000000"/>
                <w:sz w:val="12"/>
                <w:szCs w:val="12"/>
              </w:rPr>
              <w:t>Qz.</w:t>
            </w:r>
          </w:p>
        </w:tc>
        <w:tc>
          <w:tcPr>
            <w:tcW w:w="0" w:type="auto"/>
            <w:vAlign w:val="center"/>
          </w:tcPr>
          <w:p w:rsidR="003F4509" w:rsidRPr="00273B61" w:rsidRDefault="003F4509" w:rsidP="00BA6096">
            <w:pPr>
              <w:bidi w:val="0"/>
              <w:snapToGrid w:val="0"/>
              <w:jc w:val="both"/>
              <w:outlineLvl w:val="0"/>
              <w:rPr>
                <w:b/>
                <w:bCs/>
                <w:color w:val="000000"/>
                <w:sz w:val="12"/>
                <w:szCs w:val="12"/>
              </w:rPr>
            </w:pPr>
            <w:r w:rsidRPr="00273B61">
              <w:rPr>
                <w:b/>
                <w:bCs/>
                <w:color w:val="000000"/>
                <w:sz w:val="12"/>
                <w:szCs w:val="12"/>
              </w:rPr>
              <w:t>Apt.</w:t>
            </w:r>
          </w:p>
        </w:tc>
      </w:tr>
      <w:tr w:rsidR="003F4509" w:rsidRPr="00273B61" w:rsidTr="00273B61">
        <w:trPr>
          <w:cantSplit/>
        </w:trPr>
        <w:tc>
          <w:tcPr>
            <w:tcW w:w="0" w:type="auto"/>
            <w:vMerge/>
            <w:shd w:val="clear" w:color="auto" w:fill="auto"/>
            <w:noWrap/>
            <w:vAlign w:val="center"/>
          </w:tcPr>
          <w:p w:rsidR="003F4509" w:rsidRPr="00273B61" w:rsidRDefault="003F4509" w:rsidP="00BA6096">
            <w:pPr>
              <w:bidi w:val="0"/>
              <w:snapToGrid w:val="0"/>
              <w:jc w:val="both"/>
              <w:rPr>
                <w:b/>
                <w:bCs/>
                <w:color w:val="000000"/>
                <w:sz w:val="12"/>
                <w:szCs w:val="12"/>
              </w:rPr>
            </w:pPr>
          </w:p>
        </w:tc>
        <w:tc>
          <w:tcPr>
            <w:tcW w:w="0" w:type="auto"/>
            <w:shd w:val="clear" w:color="auto" w:fill="auto"/>
            <w:noWrap/>
            <w:vAlign w:val="center"/>
          </w:tcPr>
          <w:p w:rsidR="003F4509" w:rsidRPr="00273B61" w:rsidRDefault="003F4509" w:rsidP="00BA6096">
            <w:pPr>
              <w:bidi w:val="0"/>
              <w:snapToGrid w:val="0"/>
              <w:jc w:val="both"/>
              <w:outlineLvl w:val="0"/>
              <w:rPr>
                <w:b/>
                <w:bCs/>
                <w:color w:val="000000"/>
                <w:sz w:val="12"/>
                <w:szCs w:val="12"/>
              </w:rPr>
            </w:pPr>
            <w:r w:rsidRPr="00273B61">
              <w:rPr>
                <w:b/>
                <w:bCs/>
                <w:color w:val="000000"/>
                <w:sz w:val="12"/>
                <w:szCs w:val="12"/>
              </w:rPr>
              <w:t>SiO2</w:t>
            </w:r>
          </w:p>
        </w:tc>
        <w:tc>
          <w:tcPr>
            <w:tcW w:w="0" w:type="auto"/>
            <w:shd w:val="clear" w:color="auto" w:fill="auto"/>
            <w:noWrap/>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76.56</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65.10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65.07</w:t>
            </w:r>
          </w:p>
        </w:tc>
        <w:tc>
          <w:tcPr>
            <w:tcW w:w="0" w:type="auto"/>
            <w:vAlign w:val="center"/>
          </w:tcPr>
          <w:p w:rsidR="003F4509" w:rsidRPr="00273B61" w:rsidRDefault="003F4509" w:rsidP="00BA6096">
            <w:pPr>
              <w:bidi w:val="0"/>
              <w:snapToGrid w:val="0"/>
              <w:jc w:val="both"/>
              <w:outlineLvl w:val="0"/>
              <w:rPr>
                <w:color w:val="000000"/>
                <w:sz w:val="12"/>
                <w:szCs w:val="12"/>
                <w:lang w:bidi="ar-EG"/>
              </w:rPr>
            </w:pPr>
            <w:r w:rsidRPr="00273B61">
              <w:rPr>
                <w:color w:val="000000"/>
                <w:sz w:val="12"/>
                <w:szCs w:val="12"/>
              </w:rPr>
              <w:t>0.00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57.99</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45.73</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37.70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66.26</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99.89</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r>
      <w:tr w:rsidR="003F4509" w:rsidRPr="00273B61" w:rsidTr="00273B61">
        <w:trPr>
          <w:cantSplit/>
        </w:trPr>
        <w:tc>
          <w:tcPr>
            <w:tcW w:w="0" w:type="auto"/>
            <w:vMerge/>
            <w:shd w:val="clear" w:color="auto" w:fill="auto"/>
            <w:noWrap/>
            <w:vAlign w:val="center"/>
          </w:tcPr>
          <w:p w:rsidR="003F4509" w:rsidRPr="00273B61" w:rsidRDefault="003F4509" w:rsidP="00BA6096">
            <w:pPr>
              <w:bidi w:val="0"/>
              <w:snapToGrid w:val="0"/>
              <w:jc w:val="both"/>
              <w:rPr>
                <w:b/>
                <w:bCs/>
                <w:color w:val="000000"/>
                <w:sz w:val="12"/>
                <w:szCs w:val="12"/>
              </w:rPr>
            </w:pPr>
          </w:p>
        </w:tc>
        <w:tc>
          <w:tcPr>
            <w:tcW w:w="0" w:type="auto"/>
            <w:shd w:val="clear" w:color="auto" w:fill="auto"/>
            <w:noWrap/>
            <w:vAlign w:val="center"/>
          </w:tcPr>
          <w:p w:rsidR="003F4509" w:rsidRPr="00273B61" w:rsidRDefault="003F4509" w:rsidP="00BA6096">
            <w:pPr>
              <w:bidi w:val="0"/>
              <w:snapToGrid w:val="0"/>
              <w:jc w:val="both"/>
              <w:outlineLvl w:val="0"/>
              <w:rPr>
                <w:b/>
                <w:bCs/>
                <w:color w:val="000000"/>
                <w:sz w:val="12"/>
                <w:szCs w:val="12"/>
              </w:rPr>
            </w:pPr>
            <w:r w:rsidRPr="00273B61">
              <w:rPr>
                <w:b/>
                <w:bCs/>
                <w:color w:val="000000"/>
                <w:sz w:val="12"/>
                <w:szCs w:val="12"/>
              </w:rPr>
              <w:t>TiO2</w:t>
            </w:r>
          </w:p>
        </w:tc>
        <w:tc>
          <w:tcPr>
            <w:tcW w:w="0" w:type="auto"/>
            <w:shd w:val="clear" w:color="auto" w:fill="auto"/>
            <w:noWrap/>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0.10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0.52</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0.59</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- 0.07</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1.49</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3.14</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0.08</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r>
      <w:tr w:rsidR="003F4509" w:rsidRPr="00273B61" w:rsidTr="00273B61">
        <w:trPr>
          <w:cantSplit/>
        </w:trPr>
        <w:tc>
          <w:tcPr>
            <w:tcW w:w="0" w:type="auto"/>
            <w:vMerge/>
            <w:shd w:val="clear" w:color="auto" w:fill="auto"/>
            <w:noWrap/>
            <w:vAlign w:val="center"/>
          </w:tcPr>
          <w:p w:rsidR="003F4509" w:rsidRPr="00273B61" w:rsidRDefault="003F4509" w:rsidP="00BA6096">
            <w:pPr>
              <w:bidi w:val="0"/>
              <w:snapToGrid w:val="0"/>
              <w:jc w:val="both"/>
              <w:rPr>
                <w:b/>
                <w:bCs/>
                <w:color w:val="000000"/>
                <w:sz w:val="12"/>
                <w:szCs w:val="12"/>
              </w:rPr>
            </w:pPr>
          </w:p>
        </w:tc>
        <w:tc>
          <w:tcPr>
            <w:tcW w:w="0" w:type="auto"/>
            <w:shd w:val="clear" w:color="auto" w:fill="auto"/>
            <w:noWrap/>
            <w:vAlign w:val="center"/>
          </w:tcPr>
          <w:p w:rsidR="003F4509" w:rsidRPr="00273B61" w:rsidRDefault="003F4509" w:rsidP="00BA6096">
            <w:pPr>
              <w:bidi w:val="0"/>
              <w:snapToGrid w:val="0"/>
              <w:jc w:val="both"/>
              <w:outlineLvl w:val="0"/>
              <w:rPr>
                <w:b/>
                <w:bCs/>
                <w:color w:val="000000"/>
                <w:sz w:val="12"/>
                <w:szCs w:val="12"/>
              </w:rPr>
            </w:pPr>
            <w:r w:rsidRPr="00273B61">
              <w:rPr>
                <w:b/>
                <w:bCs/>
                <w:color w:val="000000"/>
                <w:sz w:val="12"/>
                <w:szCs w:val="12"/>
              </w:rPr>
              <w:t>Al2O3</w:t>
            </w:r>
          </w:p>
        </w:tc>
        <w:tc>
          <w:tcPr>
            <w:tcW w:w="0" w:type="auto"/>
            <w:shd w:val="clear" w:color="auto" w:fill="auto"/>
            <w:noWrap/>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12.33</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16.57</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16.56</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26.39</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11.39</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14.60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20.39</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0.03</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r>
      <w:tr w:rsidR="003F4509" w:rsidRPr="00273B61" w:rsidTr="00273B61">
        <w:trPr>
          <w:cantSplit/>
        </w:trPr>
        <w:tc>
          <w:tcPr>
            <w:tcW w:w="0" w:type="auto"/>
            <w:vMerge/>
            <w:shd w:val="clear" w:color="auto" w:fill="auto"/>
            <w:noWrap/>
            <w:vAlign w:val="center"/>
          </w:tcPr>
          <w:p w:rsidR="003F4509" w:rsidRPr="00273B61" w:rsidRDefault="003F4509" w:rsidP="00BA6096">
            <w:pPr>
              <w:bidi w:val="0"/>
              <w:snapToGrid w:val="0"/>
              <w:jc w:val="both"/>
              <w:rPr>
                <w:b/>
                <w:bCs/>
                <w:color w:val="000000"/>
                <w:sz w:val="12"/>
                <w:szCs w:val="12"/>
              </w:rPr>
            </w:pPr>
          </w:p>
        </w:tc>
        <w:tc>
          <w:tcPr>
            <w:tcW w:w="0" w:type="auto"/>
            <w:shd w:val="clear" w:color="auto" w:fill="auto"/>
            <w:noWrap/>
            <w:vAlign w:val="center"/>
          </w:tcPr>
          <w:p w:rsidR="003F4509" w:rsidRPr="00273B61" w:rsidRDefault="003F4509" w:rsidP="00BA6096">
            <w:pPr>
              <w:bidi w:val="0"/>
              <w:snapToGrid w:val="0"/>
              <w:jc w:val="both"/>
              <w:outlineLvl w:val="0"/>
              <w:rPr>
                <w:b/>
                <w:bCs/>
                <w:color w:val="000000"/>
                <w:sz w:val="12"/>
                <w:szCs w:val="12"/>
              </w:rPr>
            </w:pPr>
            <w:r w:rsidRPr="00273B61">
              <w:rPr>
                <w:b/>
                <w:bCs/>
                <w:color w:val="000000"/>
                <w:sz w:val="12"/>
                <w:szCs w:val="12"/>
              </w:rPr>
              <w:t>FeO*</w:t>
            </w:r>
          </w:p>
        </w:tc>
        <w:tc>
          <w:tcPr>
            <w:tcW w:w="0" w:type="auto"/>
            <w:shd w:val="clear" w:color="auto" w:fill="auto"/>
            <w:noWrap/>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1.14</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5.52</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5.51</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0.01</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0.19</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16.44</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30.22</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0.16</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0.09</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0.22</w:t>
            </w:r>
          </w:p>
        </w:tc>
      </w:tr>
      <w:tr w:rsidR="003F4509" w:rsidRPr="00273B61" w:rsidTr="00273B61">
        <w:trPr>
          <w:cantSplit/>
        </w:trPr>
        <w:tc>
          <w:tcPr>
            <w:tcW w:w="0" w:type="auto"/>
            <w:vMerge/>
            <w:shd w:val="clear" w:color="auto" w:fill="auto"/>
            <w:noWrap/>
            <w:vAlign w:val="center"/>
          </w:tcPr>
          <w:p w:rsidR="003F4509" w:rsidRPr="00273B61" w:rsidRDefault="003F4509" w:rsidP="00BA6096">
            <w:pPr>
              <w:bidi w:val="0"/>
              <w:snapToGrid w:val="0"/>
              <w:jc w:val="both"/>
              <w:rPr>
                <w:b/>
                <w:bCs/>
                <w:color w:val="000000"/>
                <w:sz w:val="12"/>
                <w:szCs w:val="12"/>
              </w:rPr>
            </w:pPr>
          </w:p>
        </w:tc>
        <w:tc>
          <w:tcPr>
            <w:tcW w:w="0" w:type="auto"/>
            <w:shd w:val="clear" w:color="auto" w:fill="auto"/>
            <w:noWrap/>
            <w:vAlign w:val="center"/>
          </w:tcPr>
          <w:p w:rsidR="003F4509" w:rsidRPr="00273B61" w:rsidRDefault="003F4509" w:rsidP="00BA6096">
            <w:pPr>
              <w:bidi w:val="0"/>
              <w:snapToGrid w:val="0"/>
              <w:jc w:val="both"/>
              <w:outlineLvl w:val="0"/>
              <w:rPr>
                <w:b/>
                <w:bCs/>
                <w:color w:val="000000"/>
                <w:sz w:val="12"/>
                <w:szCs w:val="12"/>
              </w:rPr>
            </w:pPr>
            <w:r w:rsidRPr="00273B61">
              <w:rPr>
                <w:b/>
                <w:bCs/>
                <w:color w:val="000000"/>
                <w:sz w:val="12"/>
                <w:szCs w:val="12"/>
              </w:rPr>
              <w:t>MnO</w:t>
            </w:r>
          </w:p>
        </w:tc>
        <w:tc>
          <w:tcPr>
            <w:tcW w:w="0" w:type="auto"/>
            <w:shd w:val="clear" w:color="auto" w:fill="auto"/>
            <w:noWrap/>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0.04</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0.07</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0.03</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0.04</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0.32</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0.06</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r>
      <w:tr w:rsidR="003F4509" w:rsidRPr="00273B61" w:rsidTr="00273B61">
        <w:trPr>
          <w:cantSplit/>
        </w:trPr>
        <w:tc>
          <w:tcPr>
            <w:tcW w:w="0" w:type="auto"/>
            <w:vMerge/>
            <w:shd w:val="clear" w:color="auto" w:fill="auto"/>
            <w:noWrap/>
            <w:vAlign w:val="center"/>
          </w:tcPr>
          <w:p w:rsidR="003F4509" w:rsidRPr="00273B61" w:rsidRDefault="003F4509" w:rsidP="00BA6096">
            <w:pPr>
              <w:bidi w:val="0"/>
              <w:snapToGrid w:val="0"/>
              <w:jc w:val="both"/>
              <w:rPr>
                <w:b/>
                <w:bCs/>
                <w:color w:val="000000"/>
                <w:sz w:val="12"/>
                <w:szCs w:val="12"/>
              </w:rPr>
            </w:pPr>
          </w:p>
        </w:tc>
        <w:tc>
          <w:tcPr>
            <w:tcW w:w="0" w:type="auto"/>
            <w:shd w:val="clear" w:color="auto" w:fill="auto"/>
            <w:noWrap/>
            <w:vAlign w:val="center"/>
          </w:tcPr>
          <w:p w:rsidR="003F4509" w:rsidRPr="00273B61" w:rsidRDefault="003F4509" w:rsidP="00BA6096">
            <w:pPr>
              <w:bidi w:val="0"/>
              <w:snapToGrid w:val="0"/>
              <w:jc w:val="both"/>
              <w:outlineLvl w:val="0"/>
              <w:rPr>
                <w:b/>
                <w:bCs/>
                <w:color w:val="000000"/>
                <w:sz w:val="12"/>
                <w:szCs w:val="12"/>
              </w:rPr>
            </w:pPr>
            <w:r w:rsidRPr="00273B61">
              <w:rPr>
                <w:b/>
                <w:bCs/>
                <w:color w:val="000000"/>
                <w:sz w:val="12"/>
                <w:szCs w:val="12"/>
              </w:rPr>
              <w:t>MgO</w:t>
            </w:r>
          </w:p>
        </w:tc>
        <w:tc>
          <w:tcPr>
            <w:tcW w:w="0" w:type="auto"/>
            <w:shd w:val="clear" w:color="auto" w:fill="auto"/>
            <w:noWrap/>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0.13</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1.10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1.10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0.03</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10.58</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4.23</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0.10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0.53</w:t>
            </w:r>
          </w:p>
        </w:tc>
      </w:tr>
      <w:tr w:rsidR="003F4509" w:rsidRPr="00273B61" w:rsidTr="00273B61">
        <w:trPr>
          <w:cantSplit/>
        </w:trPr>
        <w:tc>
          <w:tcPr>
            <w:tcW w:w="0" w:type="auto"/>
            <w:vMerge/>
            <w:shd w:val="clear" w:color="auto" w:fill="auto"/>
            <w:noWrap/>
            <w:vAlign w:val="center"/>
          </w:tcPr>
          <w:p w:rsidR="003F4509" w:rsidRPr="00273B61" w:rsidRDefault="003F4509" w:rsidP="00BA6096">
            <w:pPr>
              <w:bidi w:val="0"/>
              <w:snapToGrid w:val="0"/>
              <w:jc w:val="both"/>
              <w:rPr>
                <w:b/>
                <w:bCs/>
                <w:color w:val="000000"/>
                <w:sz w:val="12"/>
                <w:szCs w:val="12"/>
              </w:rPr>
            </w:pPr>
          </w:p>
        </w:tc>
        <w:tc>
          <w:tcPr>
            <w:tcW w:w="0" w:type="auto"/>
            <w:shd w:val="clear" w:color="auto" w:fill="auto"/>
            <w:noWrap/>
            <w:vAlign w:val="center"/>
          </w:tcPr>
          <w:p w:rsidR="003F4509" w:rsidRPr="00273B61" w:rsidRDefault="003F4509" w:rsidP="00BA6096">
            <w:pPr>
              <w:bidi w:val="0"/>
              <w:snapToGrid w:val="0"/>
              <w:jc w:val="both"/>
              <w:outlineLvl w:val="0"/>
              <w:rPr>
                <w:b/>
                <w:bCs/>
                <w:color w:val="000000"/>
                <w:sz w:val="12"/>
                <w:szCs w:val="12"/>
              </w:rPr>
            </w:pPr>
            <w:r w:rsidRPr="00273B61">
              <w:rPr>
                <w:b/>
                <w:bCs/>
                <w:color w:val="000000"/>
                <w:sz w:val="12"/>
                <w:szCs w:val="12"/>
              </w:rPr>
              <w:t>CaO</w:t>
            </w:r>
          </w:p>
        </w:tc>
        <w:tc>
          <w:tcPr>
            <w:tcW w:w="0" w:type="auto"/>
            <w:shd w:val="clear" w:color="auto" w:fill="auto"/>
            <w:noWrap/>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0.50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2.53</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2.53</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7.83</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12.32</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0.17</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1.20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54.84</w:t>
            </w:r>
          </w:p>
        </w:tc>
      </w:tr>
      <w:tr w:rsidR="003F4509" w:rsidRPr="00273B61" w:rsidTr="00273B61">
        <w:trPr>
          <w:cantSplit/>
        </w:trPr>
        <w:tc>
          <w:tcPr>
            <w:tcW w:w="0" w:type="auto"/>
            <w:vMerge/>
            <w:shd w:val="clear" w:color="auto" w:fill="auto"/>
            <w:noWrap/>
            <w:vAlign w:val="center"/>
          </w:tcPr>
          <w:p w:rsidR="003F4509" w:rsidRPr="00273B61" w:rsidRDefault="003F4509" w:rsidP="00BA6096">
            <w:pPr>
              <w:bidi w:val="0"/>
              <w:snapToGrid w:val="0"/>
              <w:jc w:val="both"/>
              <w:rPr>
                <w:b/>
                <w:bCs/>
                <w:color w:val="000000"/>
                <w:sz w:val="12"/>
                <w:szCs w:val="12"/>
              </w:rPr>
            </w:pPr>
          </w:p>
        </w:tc>
        <w:tc>
          <w:tcPr>
            <w:tcW w:w="0" w:type="auto"/>
            <w:shd w:val="clear" w:color="auto" w:fill="auto"/>
            <w:noWrap/>
            <w:vAlign w:val="center"/>
          </w:tcPr>
          <w:p w:rsidR="003F4509" w:rsidRPr="00273B61" w:rsidRDefault="003F4509" w:rsidP="00BA6096">
            <w:pPr>
              <w:bidi w:val="0"/>
              <w:snapToGrid w:val="0"/>
              <w:jc w:val="both"/>
              <w:outlineLvl w:val="0"/>
              <w:rPr>
                <w:b/>
                <w:bCs/>
                <w:color w:val="000000"/>
                <w:sz w:val="12"/>
                <w:szCs w:val="12"/>
              </w:rPr>
            </w:pPr>
            <w:r w:rsidRPr="00273B61">
              <w:rPr>
                <w:b/>
                <w:bCs/>
                <w:color w:val="000000"/>
                <w:sz w:val="12"/>
                <w:szCs w:val="12"/>
              </w:rPr>
              <w:t>Na2O</w:t>
            </w:r>
          </w:p>
        </w:tc>
        <w:tc>
          <w:tcPr>
            <w:tcW w:w="0" w:type="auto"/>
            <w:shd w:val="clear" w:color="auto" w:fill="auto"/>
            <w:noWrap/>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4.62</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5.19</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5.18</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0.01</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6.48</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0.99</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0.15</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8.50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0.22</w:t>
            </w:r>
          </w:p>
        </w:tc>
      </w:tr>
      <w:tr w:rsidR="003F4509" w:rsidRPr="00273B61" w:rsidTr="00273B61">
        <w:trPr>
          <w:cantSplit/>
        </w:trPr>
        <w:tc>
          <w:tcPr>
            <w:tcW w:w="0" w:type="auto"/>
            <w:vMerge/>
            <w:shd w:val="clear" w:color="auto" w:fill="auto"/>
            <w:noWrap/>
            <w:vAlign w:val="center"/>
          </w:tcPr>
          <w:p w:rsidR="003F4509" w:rsidRPr="00273B61" w:rsidRDefault="003F4509" w:rsidP="00BA6096">
            <w:pPr>
              <w:bidi w:val="0"/>
              <w:snapToGrid w:val="0"/>
              <w:jc w:val="both"/>
              <w:rPr>
                <w:b/>
                <w:bCs/>
                <w:color w:val="000000"/>
                <w:sz w:val="12"/>
                <w:szCs w:val="12"/>
              </w:rPr>
            </w:pPr>
          </w:p>
        </w:tc>
        <w:tc>
          <w:tcPr>
            <w:tcW w:w="0" w:type="auto"/>
            <w:shd w:val="clear" w:color="auto" w:fill="auto"/>
            <w:noWrap/>
            <w:vAlign w:val="center"/>
          </w:tcPr>
          <w:p w:rsidR="003F4509" w:rsidRPr="00273B61" w:rsidRDefault="003F4509" w:rsidP="00BA6096">
            <w:pPr>
              <w:bidi w:val="0"/>
              <w:snapToGrid w:val="0"/>
              <w:jc w:val="both"/>
              <w:rPr>
                <w:b/>
                <w:bCs/>
                <w:color w:val="000000"/>
                <w:sz w:val="12"/>
                <w:szCs w:val="12"/>
              </w:rPr>
            </w:pPr>
            <w:r w:rsidRPr="00273B61">
              <w:rPr>
                <w:b/>
                <w:bCs/>
                <w:color w:val="000000"/>
                <w:sz w:val="12"/>
                <w:szCs w:val="12"/>
              </w:rPr>
              <w:t>K2O</w:t>
            </w:r>
          </w:p>
        </w:tc>
        <w:tc>
          <w:tcPr>
            <w:tcW w:w="0" w:type="auto"/>
            <w:shd w:val="clear" w:color="auto" w:fill="auto"/>
            <w:noWrap/>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4.60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3.45</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3.45</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1.10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0.78</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8.25</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3.32</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c>
          <w:tcPr>
            <w:tcW w:w="0" w:type="auto"/>
            <w:vAlign w:val="center"/>
          </w:tcPr>
          <w:p w:rsidR="003F4509" w:rsidRPr="00273B61" w:rsidRDefault="003F4509" w:rsidP="00BA6096">
            <w:pPr>
              <w:bidi w:val="0"/>
              <w:snapToGrid w:val="0"/>
              <w:jc w:val="both"/>
              <w:outlineLvl w:val="0"/>
              <w:rPr>
                <w:color w:val="000000"/>
                <w:sz w:val="12"/>
                <w:szCs w:val="12"/>
              </w:rPr>
            </w:pPr>
            <w:r w:rsidRPr="00273B61">
              <w:rPr>
                <w:color w:val="000000"/>
                <w:sz w:val="12"/>
                <w:szCs w:val="12"/>
              </w:rPr>
              <w:t>0.00</w:t>
            </w:r>
          </w:p>
        </w:tc>
      </w:tr>
    </w:tbl>
    <w:p w:rsidR="00CA094A" w:rsidRPr="00273B61" w:rsidRDefault="00CA094A" w:rsidP="00024F03">
      <w:pPr>
        <w:tabs>
          <w:tab w:val="left" w:pos="0"/>
          <w:tab w:val="left" w:pos="90"/>
        </w:tabs>
        <w:bidi w:val="0"/>
        <w:snapToGrid w:val="0"/>
        <w:jc w:val="both"/>
        <w:outlineLvl w:val="0"/>
        <w:rPr>
          <w:sz w:val="16"/>
          <w:szCs w:val="16"/>
        </w:rPr>
      </w:pPr>
      <w:r w:rsidRPr="00273B61">
        <w:rPr>
          <w:sz w:val="16"/>
          <w:szCs w:val="16"/>
        </w:rPr>
        <w:t xml:space="preserve">Note that the analyses are recalculated to 100% and the total iron is given as FeO*. The composition of the fractionated phases (An37, Hb, Bio, Ortho., Qz. and Apt.) are from Deer </w:t>
      </w:r>
      <w:r w:rsidR="00BC0458" w:rsidRPr="00273B61">
        <w:rPr>
          <w:i/>
          <w:iCs/>
          <w:sz w:val="16"/>
          <w:szCs w:val="16"/>
        </w:rPr>
        <w:t>et al.,</w:t>
      </w:r>
      <w:r w:rsidR="00273B61">
        <w:rPr>
          <w:rFonts w:hint="eastAsia"/>
          <w:i/>
          <w:iCs/>
          <w:sz w:val="16"/>
          <w:szCs w:val="16"/>
          <w:lang w:eastAsia="zh-CN"/>
        </w:rPr>
        <w:t xml:space="preserve"> </w:t>
      </w:r>
      <w:r w:rsidRPr="00273B61">
        <w:rPr>
          <w:sz w:val="16"/>
          <w:szCs w:val="16"/>
        </w:rPr>
        <w:t>(1966). Residual liquid (sample No. 7D)=12.04%, fractionating phases =87.96% (plagioclase 13.39%, hornblende 3.60%, biotite 15.23%,</w:t>
      </w:r>
      <w:r w:rsidR="00A1215E" w:rsidRPr="00273B61">
        <w:rPr>
          <w:sz w:val="16"/>
          <w:szCs w:val="16"/>
        </w:rPr>
        <w:t xml:space="preserve"> </w:t>
      </w:r>
      <w:r w:rsidRPr="00273B61">
        <w:rPr>
          <w:sz w:val="16"/>
          <w:szCs w:val="16"/>
        </w:rPr>
        <w:t>orthoclase 43.51%, quartz 11.80% and apatite 0.43%). The sum square of the residuals (∑R</w:t>
      </w:r>
      <w:r w:rsidRPr="00273B61">
        <w:rPr>
          <w:sz w:val="16"/>
          <w:szCs w:val="16"/>
          <w:vertAlign w:val="superscript"/>
        </w:rPr>
        <w:t>2</w:t>
      </w:r>
      <w:r w:rsidRPr="00273B61">
        <w:rPr>
          <w:sz w:val="16"/>
          <w:szCs w:val="16"/>
        </w:rPr>
        <w:t>) is 0.006.</w:t>
      </w:r>
    </w:p>
    <w:p w:rsidR="005951A5" w:rsidRPr="00024F03" w:rsidRDefault="005951A5" w:rsidP="00024F03">
      <w:pPr>
        <w:bidi w:val="0"/>
        <w:snapToGrid w:val="0"/>
        <w:jc w:val="both"/>
        <w:outlineLvl w:val="0"/>
        <w:rPr>
          <w:b/>
          <w:bCs/>
          <w:sz w:val="18"/>
          <w:szCs w:val="18"/>
        </w:rPr>
      </w:pPr>
    </w:p>
    <w:p w:rsidR="00CA094A" w:rsidRPr="00024F03" w:rsidRDefault="00CA094A" w:rsidP="00024F03">
      <w:pPr>
        <w:bidi w:val="0"/>
        <w:snapToGrid w:val="0"/>
        <w:jc w:val="both"/>
        <w:outlineLvl w:val="0"/>
        <w:rPr>
          <w:b/>
          <w:bCs/>
          <w:sz w:val="18"/>
          <w:szCs w:val="18"/>
        </w:rPr>
      </w:pPr>
      <w:r w:rsidRPr="00024F03">
        <w:rPr>
          <w:b/>
          <w:bCs/>
          <w:sz w:val="18"/>
          <w:szCs w:val="18"/>
        </w:rPr>
        <w:t>Table 7: Fractionating modeling and mineral composition used in mass balance calculations (Wright and Doherty, 1970) for granodiorite and younger granite (syenogranite) of Gabal El-Gidami as one system.</w:t>
      </w:r>
    </w:p>
    <w:tbl>
      <w:tblPr>
        <w:tblW w:w="9310" w:type="dxa"/>
        <w:jc w:val="center"/>
        <w:tblLook w:val="04A0"/>
      </w:tblPr>
      <w:tblGrid>
        <w:gridCol w:w="9310"/>
      </w:tblGrid>
      <w:tr w:rsidR="00CA094A" w:rsidRPr="00024F03" w:rsidTr="00FE364E">
        <w:trPr>
          <w:trHeight w:val="1867"/>
          <w:jc w:val="center"/>
        </w:trPr>
        <w:tc>
          <w:tcPr>
            <w:tcW w:w="9310"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
              <w:gridCol w:w="893"/>
              <w:gridCol w:w="1294"/>
              <w:gridCol w:w="1505"/>
              <w:gridCol w:w="882"/>
              <w:gridCol w:w="843"/>
              <w:gridCol w:w="490"/>
              <w:gridCol w:w="486"/>
              <w:gridCol w:w="486"/>
              <w:gridCol w:w="500"/>
              <w:gridCol w:w="486"/>
              <w:gridCol w:w="486"/>
            </w:tblGrid>
            <w:tr w:rsidR="00CA094A" w:rsidRPr="00273B61" w:rsidTr="00273B61">
              <w:trPr>
                <w:cantSplit/>
                <w:jc w:val="center"/>
              </w:trPr>
              <w:tc>
                <w:tcPr>
                  <w:tcW w:w="0" w:type="auto"/>
                  <w:shd w:val="clear" w:color="auto" w:fill="auto"/>
                  <w:noWrap/>
                  <w:vAlign w:val="center"/>
                </w:tcPr>
                <w:p w:rsidR="00CA094A" w:rsidRPr="00273B61" w:rsidRDefault="00CA094A" w:rsidP="00024F03">
                  <w:pPr>
                    <w:bidi w:val="0"/>
                    <w:snapToGrid w:val="0"/>
                    <w:jc w:val="both"/>
                    <w:rPr>
                      <w:b/>
                      <w:bCs/>
                      <w:color w:val="000000"/>
                      <w:sz w:val="12"/>
                      <w:szCs w:val="12"/>
                    </w:rPr>
                  </w:pPr>
                  <w:r w:rsidRPr="00273B61">
                    <w:rPr>
                      <w:b/>
                      <w:bCs/>
                      <w:color w:val="000000"/>
                      <w:sz w:val="12"/>
                      <w:szCs w:val="12"/>
                    </w:rPr>
                    <w:t>Rock type</w:t>
                  </w:r>
                </w:p>
              </w:tc>
              <w:tc>
                <w:tcPr>
                  <w:tcW w:w="0" w:type="auto"/>
                  <w:vMerge w:val="restart"/>
                  <w:shd w:val="clear" w:color="auto" w:fill="auto"/>
                  <w:noWrap/>
                  <w:vAlign w:val="center"/>
                </w:tcPr>
                <w:p w:rsidR="00CA094A" w:rsidRPr="00273B61" w:rsidRDefault="00CA094A" w:rsidP="00024F03">
                  <w:pPr>
                    <w:bidi w:val="0"/>
                    <w:snapToGrid w:val="0"/>
                    <w:jc w:val="both"/>
                    <w:outlineLvl w:val="0"/>
                    <w:rPr>
                      <w:b/>
                      <w:bCs/>
                      <w:color w:val="000000"/>
                      <w:sz w:val="12"/>
                      <w:szCs w:val="12"/>
                    </w:rPr>
                  </w:pPr>
                  <w:r w:rsidRPr="00273B61">
                    <w:rPr>
                      <w:b/>
                      <w:bCs/>
                      <w:color w:val="000000"/>
                      <w:sz w:val="12"/>
                      <w:szCs w:val="12"/>
                    </w:rPr>
                    <w:t>Major oxides</w:t>
                  </w:r>
                </w:p>
              </w:tc>
              <w:tc>
                <w:tcPr>
                  <w:tcW w:w="1294" w:type="dxa"/>
                  <w:vMerge w:val="restart"/>
                  <w:shd w:val="clear" w:color="auto" w:fill="auto"/>
                  <w:noWrap/>
                  <w:vAlign w:val="center"/>
                </w:tcPr>
                <w:p w:rsidR="00CA094A" w:rsidRPr="00273B61" w:rsidRDefault="00CA094A" w:rsidP="00D41DA9">
                  <w:pPr>
                    <w:bidi w:val="0"/>
                    <w:snapToGrid w:val="0"/>
                    <w:jc w:val="both"/>
                    <w:rPr>
                      <w:color w:val="000000"/>
                      <w:sz w:val="12"/>
                      <w:szCs w:val="12"/>
                      <w:lang w:eastAsia="zh-CN"/>
                    </w:rPr>
                  </w:pPr>
                  <w:r w:rsidRPr="00273B61">
                    <w:rPr>
                      <w:b/>
                      <w:bCs/>
                      <w:color w:val="000000"/>
                      <w:sz w:val="12"/>
                      <w:szCs w:val="12"/>
                    </w:rPr>
                    <w:t>Observed</w:t>
                  </w:r>
                  <w:r w:rsidR="00D41DA9" w:rsidRPr="00273B61">
                    <w:rPr>
                      <w:rFonts w:hint="eastAsia"/>
                      <w:b/>
                      <w:bCs/>
                      <w:color w:val="000000"/>
                      <w:sz w:val="12"/>
                      <w:szCs w:val="12"/>
                      <w:lang w:eastAsia="zh-CN"/>
                    </w:rPr>
                    <w:t xml:space="preserve"> </w:t>
                  </w:r>
                  <w:r w:rsidRPr="00273B61">
                    <w:rPr>
                      <w:b/>
                      <w:bCs/>
                      <w:color w:val="000000"/>
                      <w:sz w:val="12"/>
                      <w:szCs w:val="12"/>
                    </w:rPr>
                    <w:t>daughter</w:t>
                  </w:r>
                  <w:r w:rsidR="00D41DA9" w:rsidRPr="00273B61">
                    <w:rPr>
                      <w:rFonts w:hint="eastAsia"/>
                      <w:b/>
                      <w:bCs/>
                      <w:color w:val="000000"/>
                      <w:sz w:val="12"/>
                      <w:szCs w:val="12"/>
                      <w:lang w:eastAsia="zh-CN"/>
                    </w:rPr>
                    <w:t xml:space="preserve"> </w:t>
                  </w:r>
                  <w:r w:rsidRPr="00273B61">
                    <w:rPr>
                      <w:b/>
                      <w:bCs/>
                      <w:color w:val="000000"/>
                      <w:sz w:val="12"/>
                      <w:szCs w:val="12"/>
                    </w:rPr>
                    <w:t>(S. No.16c</w:t>
                  </w:r>
                  <w:r w:rsidR="00273B61">
                    <w:rPr>
                      <w:rFonts w:hint="eastAsia"/>
                      <w:b/>
                      <w:bCs/>
                      <w:color w:val="000000"/>
                      <w:sz w:val="12"/>
                      <w:szCs w:val="12"/>
                      <w:lang w:eastAsia="zh-CN"/>
                    </w:rPr>
                    <w:t>)</w:t>
                  </w:r>
                </w:p>
              </w:tc>
              <w:tc>
                <w:tcPr>
                  <w:tcW w:w="1505" w:type="dxa"/>
                  <w:vMerge w:val="restart"/>
                  <w:vAlign w:val="center"/>
                </w:tcPr>
                <w:p w:rsidR="00CA094A" w:rsidRPr="00273B61" w:rsidRDefault="00CA094A" w:rsidP="00D41DA9">
                  <w:pPr>
                    <w:bidi w:val="0"/>
                    <w:snapToGrid w:val="0"/>
                    <w:jc w:val="both"/>
                    <w:rPr>
                      <w:rFonts w:eastAsia="Calibri"/>
                      <w:color w:val="000000"/>
                      <w:sz w:val="12"/>
                      <w:szCs w:val="12"/>
                    </w:rPr>
                  </w:pPr>
                  <w:r w:rsidRPr="00273B61">
                    <w:rPr>
                      <w:b/>
                      <w:bCs/>
                      <w:color w:val="000000"/>
                      <w:sz w:val="12"/>
                      <w:szCs w:val="12"/>
                    </w:rPr>
                    <w:t>Observed</w:t>
                  </w:r>
                  <w:r w:rsidR="00D41DA9" w:rsidRPr="00273B61">
                    <w:rPr>
                      <w:rFonts w:hint="eastAsia"/>
                      <w:b/>
                      <w:bCs/>
                      <w:color w:val="000000"/>
                      <w:sz w:val="12"/>
                      <w:szCs w:val="12"/>
                      <w:lang w:eastAsia="zh-CN"/>
                    </w:rPr>
                    <w:t xml:space="preserve"> </w:t>
                  </w:r>
                  <w:r w:rsidRPr="00273B61">
                    <w:rPr>
                      <w:b/>
                      <w:bCs/>
                      <w:color w:val="000000"/>
                      <w:sz w:val="12"/>
                      <w:szCs w:val="12"/>
                    </w:rPr>
                    <w:t>Parent</w:t>
                  </w:r>
                  <w:r w:rsidR="00D41DA9" w:rsidRPr="00273B61">
                    <w:rPr>
                      <w:rFonts w:hint="eastAsia"/>
                      <w:b/>
                      <w:bCs/>
                      <w:color w:val="000000"/>
                      <w:sz w:val="12"/>
                      <w:szCs w:val="12"/>
                      <w:lang w:eastAsia="zh-CN"/>
                    </w:rPr>
                    <w:t xml:space="preserve"> </w:t>
                  </w:r>
                  <w:r w:rsidRPr="00273B61">
                    <w:rPr>
                      <w:b/>
                      <w:bCs/>
                      <w:color w:val="000000"/>
                      <w:sz w:val="12"/>
                      <w:szCs w:val="12"/>
                    </w:rPr>
                    <w:t>(S. No.10B)</w:t>
                  </w:r>
                </w:p>
              </w:tc>
              <w:tc>
                <w:tcPr>
                  <w:tcW w:w="0" w:type="auto"/>
                  <w:vMerge w:val="restart"/>
                  <w:vAlign w:val="center"/>
                </w:tcPr>
                <w:p w:rsidR="00CA094A" w:rsidRPr="00273B61" w:rsidRDefault="00CA094A" w:rsidP="00D41DA9">
                  <w:pPr>
                    <w:bidi w:val="0"/>
                    <w:snapToGrid w:val="0"/>
                    <w:jc w:val="both"/>
                    <w:rPr>
                      <w:rFonts w:eastAsia="Calibri"/>
                      <w:color w:val="000000"/>
                      <w:sz w:val="12"/>
                      <w:szCs w:val="12"/>
                    </w:rPr>
                  </w:pPr>
                  <w:r w:rsidRPr="00273B61">
                    <w:rPr>
                      <w:b/>
                      <w:bCs/>
                      <w:color w:val="000000"/>
                      <w:sz w:val="12"/>
                      <w:szCs w:val="12"/>
                    </w:rPr>
                    <w:t>Calculated</w:t>
                  </w:r>
                  <w:r w:rsidR="00D41DA9" w:rsidRPr="00273B61">
                    <w:rPr>
                      <w:rFonts w:hint="eastAsia"/>
                      <w:b/>
                      <w:bCs/>
                      <w:color w:val="000000"/>
                      <w:sz w:val="12"/>
                      <w:szCs w:val="12"/>
                      <w:lang w:eastAsia="zh-CN"/>
                    </w:rPr>
                    <w:t xml:space="preserve"> </w:t>
                  </w:r>
                  <w:r w:rsidRPr="00273B61">
                    <w:rPr>
                      <w:b/>
                      <w:bCs/>
                      <w:color w:val="000000"/>
                      <w:sz w:val="12"/>
                      <w:szCs w:val="12"/>
                    </w:rPr>
                    <w:t>Parent</w:t>
                  </w:r>
                </w:p>
              </w:tc>
              <w:tc>
                <w:tcPr>
                  <w:tcW w:w="0" w:type="auto"/>
                  <w:vMerge w:val="restart"/>
                  <w:vAlign w:val="center"/>
                </w:tcPr>
                <w:p w:rsidR="00CA094A" w:rsidRPr="00273B61" w:rsidRDefault="00CA094A" w:rsidP="00D41DA9">
                  <w:pPr>
                    <w:bidi w:val="0"/>
                    <w:snapToGrid w:val="0"/>
                    <w:jc w:val="both"/>
                    <w:rPr>
                      <w:color w:val="000000"/>
                      <w:sz w:val="12"/>
                      <w:szCs w:val="12"/>
                    </w:rPr>
                  </w:pPr>
                  <w:r w:rsidRPr="00273B61">
                    <w:rPr>
                      <w:b/>
                      <w:bCs/>
                      <w:color w:val="000000"/>
                      <w:sz w:val="12"/>
                      <w:szCs w:val="12"/>
                    </w:rPr>
                    <w:t>Weighted</w:t>
                  </w:r>
                  <w:r w:rsidR="00D41DA9" w:rsidRPr="00273B61">
                    <w:rPr>
                      <w:rFonts w:hint="eastAsia"/>
                      <w:b/>
                      <w:bCs/>
                      <w:color w:val="000000"/>
                      <w:sz w:val="12"/>
                      <w:szCs w:val="12"/>
                      <w:lang w:eastAsia="zh-CN"/>
                    </w:rPr>
                    <w:t xml:space="preserve"> </w:t>
                  </w:r>
                  <w:r w:rsidRPr="00273B61">
                    <w:rPr>
                      <w:b/>
                      <w:bCs/>
                      <w:color w:val="000000"/>
                      <w:sz w:val="12"/>
                      <w:szCs w:val="12"/>
                    </w:rPr>
                    <w:t>residual</w:t>
                  </w:r>
                </w:p>
              </w:tc>
              <w:tc>
                <w:tcPr>
                  <w:tcW w:w="0" w:type="auto"/>
                  <w:gridSpan w:val="6"/>
                  <w:vAlign w:val="center"/>
                </w:tcPr>
                <w:p w:rsidR="00CA094A" w:rsidRPr="00273B61" w:rsidRDefault="00CA094A" w:rsidP="00024F03">
                  <w:pPr>
                    <w:bidi w:val="0"/>
                    <w:snapToGrid w:val="0"/>
                    <w:jc w:val="both"/>
                    <w:rPr>
                      <w:color w:val="000000"/>
                      <w:sz w:val="12"/>
                      <w:szCs w:val="12"/>
                    </w:rPr>
                  </w:pPr>
                  <w:r w:rsidRPr="00273B61">
                    <w:rPr>
                      <w:b/>
                      <w:bCs/>
                      <w:color w:val="000000"/>
                      <w:sz w:val="12"/>
                      <w:szCs w:val="12"/>
                    </w:rPr>
                    <w:t xml:space="preserve">Fractionating phases (Deer </w:t>
                  </w:r>
                  <w:r w:rsidR="00BC0458" w:rsidRPr="00273B61">
                    <w:rPr>
                      <w:i/>
                      <w:iCs/>
                      <w:color w:val="000000"/>
                      <w:sz w:val="12"/>
                      <w:szCs w:val="12"/>
                    </w:rPr>
                    <w:t>et al.,</w:t>
                  </w:r>
                  <w:r w:rsidRPr="00273B61">
                    <w:rPr>
                      <w:b/>
                      <w:bCs/>
                      <w:color w:val="000000"/>
                      <w:sz w:val="12"/>
                      <w:szCs w:val="12"/>
                    </w:rPr>
                    <w:t>(1966)</w:t>
                  </w:r>
                </w:p>
              </w:tc>
            </w:tr>
            <w:tr w:rsidR="00CA094A" w:rsidRPr="00273B61" w:rsidTr="00273B61">
              <w:trPr>
                <w:cantSplit/>
                <w:jc w:val="center"/>
              </w:trPr>
              <w:tc>
                <w:tcPr>
                  <w:tcW w:w="0" w:type="auto"/>
                  <w:vMerge w:val="restart"/>
                  <w:shd w:val="clear" w:color="auto" w:fill="auto"/>
                  <w:noWrap/>
                  <w:textDirection w:val="btLr"/>
                  <w:vAlign w:val="center"/>
                </w:tcPr>
                <w:p w:rsidR="00CA094A" w:rsidRPr="00273B61" w:rsidRDefault="00CA094A" w:rsidP="00273B61">
                  <w:pPr>
                    <w:bidi w:val="0"/>
                    <w:snapToGrid w:val="0"/>
                    <w:jc w:val="center"/>
                    <w:rPr>
                      <w:b/>
                      <w:bCs/>
                      <w:color w:val="000000"/>
                      <w:sz w:val="12"/>
                      <w:szCs w:val="12"/>
                    </w:rPr>
                  </w:pPr>
                  <w:r w:rsidRPr="00273B61">
                    <w:rPr>
                      <w:b/>
                      <w:bCs/>
                      <w:color w:val="000000"/>
                      <w:sz w:val="12"/>
                      <w:szCs w:val="12"/>
                    </w:rPr>
                    <w:t>Syenogranite</w:t>
                  </w:r>
                </w:p>
              </w:tc>
              <w:tc>
                <w:tcPr>
                  <w:tcW w:w="0" w:type="auto"/>
                  <w:vMerge/>
                  <w:shd w:val="clear" w:color="auto" w:fill="auto"/>
                  <w:noWrap/>
                  <w:vAlign w:val="center"/>
                </w:tcPr>
                <w:p w:rsidR="00CA094A" w:rsidRPr="00273B61" w:rsidRDefault="00CA094A" w:rsidP="00024F03">
                  <w:pPr>
                    <w:bidi w:val="0"/>
                    <w:snapToGrid w:val="0"/>
                    <w:jc w:val="both"/>
                    <w:outlineLvl w:val="0"/>
                    <w:rPr>
                      <w:b/>
                      <w:bCs/>
                      <w:color w:val="000000"/>
                      <w:sz w:val="12"/>
                      <w:szCs w:val="12"/>
                    </w:rPr>
                  </w:pPr>
                </w:p>
              </w:tc>
              <w:tc>
                <w:tcPr>
                  <w:tcW w:w="1294" w:type="dxa"/>
                  <w:vMerge/>
                  <w:shd w:val="clear" w:color="auto" w:fill="auto"/>
                  <w:noWrap/>
                  <w:vAlign w:val="center"/>
                </w:tcPr>
                <w:p w:rsidR="00CA094A" w:rsidRPr="00273B61" w:rsidRDefault="00CA094A" w:rsidP="00024F03">
                  <w:pPr>
                    <w:bidi w:val="0"/>
                    <w:snapToGrid w:val="0"/>
                    <w:jc w:val="both"/>
                    <w:outlineLvl w:val="0"/>
                    <w:rPr>
                      <w:color w:val="000000"/>
                      <w:sz w:val="12"/>
                      <w:szCs w:val="12"/>
                    </w:rPr>
                  </w:pPr>
                </w:p>
              </w:tc>
              <w:tc>
                <w:tcPr>
                  <w:tcW w:w="1505" w:type="dxa"/>
                  <w:vMerge/>
                  <w:vAlign w:val="center"/>
                </w:tcPr>
                <w:p w:rsidR="00CA094A" w:rsidRPr="00273B61" w:rsidRDefault="00CA094A" w:rsidP="00024F03">
                  <w:pPr>
                    <w:bidi w:val="0"/>
                    <w:snapToGrid w:val="0"/>
                    <w:jc w:val="both"/>
                    <w:rPr>
                      <w:rFonts w:eastAsia="Calibri"/>
                      <w:color w:val="000000"/>
                      <w:sz w:val="12"/>
                      <w:szCs w:val="12"/>
                    </w:rPr>
                  </w:pPr>
                </w:p>
              </w:tc>
              <w:tc>
                <w:tcPr>
                  <w:tcW w:w="0" w:type="auto"/>
                  <w:vMerge/>
                  <w:vAlign w:val="center"/>
                </w:tcPr>
                <w:p w:rsidR="00CA094A" w:rsidRPr="00273B61" w:rsidRDefault="00CA094A" w:rsidP="00024F03">
                  <w:pPr>
                    <w:bidi w:val="0"/>
                    <w:snapToGrid w:val="0"/>
                    <w:jc w:val="both"/>
                    <w:rPr>
                      <w:rFonts w:eastAsia="Calibri"/>
                      <w:color w:val="000000"/>
                      <w:sz w:val="12"/>
                      <w:szCs w:val="12"/>
                    </w:rPr>
                  </w:pPr>
                </w:p>
              </w:tc>
              <w:tc>
                <w:tcPr>
                  <w:tcW w:w="0" w:type="auto"/>
                  <w:vMerge/>
                  <w:vAlign w:val="center"/>
                </w:tcPr>
                <w:p w:rsidR="00CA094A" w:rsidRPr="00273B61" w:rsidRDefault="00CA094A" w:rsidP="00024F03">
                  <w:pPr>
                    <w:bidi w:val="0"/>
                    <w:snapToGrid w:val="0"/>
                    <w:jc w:val="both"/>
                    <w:rPr>
                      <w:color w:val="000000"/>
                      <w:sz w:val="12"/>
                      <w:szCs w:val="12"/>
                    </w:rPr>
                  </w:pPr>
                </w:p>
              </w:tc>
              <w:tc>
                <w:tcPr>
                  <w:tcW w:w="0" w:type="auto"/>
                  <w:vAlign w:val="center"/>
                </w:tcPr>
                <w:p w:rsidR="00CA094A" w:rsidRPr="00273B61" w:rsidRDefault="00CA094A" w:rsidP="00024F03">
                  <w:pPr>
                    <w:bidi w:val="0"/>
                    <w:snapToGrid w:val="0"/>
                    <w:jc w:val="both"/>
                    <w:outlineLvl w:val="0"/>
                    <w:rPr>
                      <w:b/>
                      <w:bCs/>
                      <w:color w:val="000000"/>
                      <w:sz w:val="12"/>
                      <w:szCs w:val="12"/>
                    </w:rPr>
                  </w:pPr>
                  <w:r w:rsidRPr="00273B61">
                    <w:rPr>
                      <w:b/>
                      <w:bCs/>
                      <w:color w:val="000000"/>
                      <w:sz w:val="12"/>
                      <w:szCs w:val="12"/>
                    </w:rPr>
                    <w:t>An37</w:t>
                  </w:r>
                </w:p>
              </w:tc>
              <w:tc>
                <w:tcPr>
                  <w:tcW w:w="0" w:type="auto"/>
                  <w:vAlign w:val="center"/>
                </w:tcPr>
                <w:p w:rsidR="00CA094A" w:rsidRPr="00273B61" w:rsidRDefault="00CA094A" w:rsidP="00024F03">
                  <w:pPr>
                    <w:bidi w:val="0"/>
                    <w:snapToGrid w:val="0"/>
                    <w:jc w:val="both"/>
                    <w:outlineLvl w:val="0"/>
                    <w:rPr>
                      <w:b/>
                      <w:bCs/>
                      <w:color w:val="000000"/>
                      <w:sz w:val="12"/>
                      <w:szCs w:val="12"/>
                    </w:rPr>
                  </w:pPr>
                  <w:r w:rsidRPr="00273B61">
                    <w:rPr>
                      <w:b/>
                      <w:bCs/>
                      <w:color w:val="000000"/>
                      <w:sz w:val="12"/>
                      <w:szCs w:val="12"/>
                    </w:rPr>
                    <w:t>Hb.</w:t>
                  </w:r>
                </w:p>
              </w:tc>
              <w:tc>
                <w:tcPr>
                  <w:tcW w:w="0" w:type="auto"/>
                  <w:vAlign w:val="center"/>
                </w:tcPr>
                <w:p w:rsidR="00CA094A" w:rsidRPr="00273B61" w:rsidRDefault="00CA094A" w:rsidP="00024F03">
                  <w:pPr>
                    <w:bidi w:val="0"/>
                    <w:snapToGrid w:val="0"/>
                    <w:jc w:val="both"/>
                    <w:outlineLvl w:val="0"/>
                    <w:rPr>
                      <w:b/>
                      <w:bCs/>
                      <w:color w:val="000000"/>
                      <w:sz w:val="12"/>
                      <w:szCs w:val="12"/>
                    </w:rPr>
                  </w:pPr>
                  <w:r w:rsidRPr="00273B61">
                    <w:rPr>
                      <w:b/>
                      <w:bCs/>
                      <w:color w:val="000000"/>
                      <w:sz w:val="12"/>
                      <w:szCs w:val="12"/>
                    </w:rPr>
                    <w:t>Bio.</w:t>
                  </w:r>
                </w:p>
              </w:tc>
              <w:tc>
                <w:tcPr>
                  <w:tcW w:w="0" w:type="auto"/>
                  <w:vAlign w:val="center"/>
                </w:tcPr>
                <w:p w:rsidR="00CA094A" w:rsidRPr="00273B61" w:rsidRDefault="00CA094A" w:rsidP="00024F03">
                  <w:pPr>
                    <w:bidi w:val="0"/>
                    <w:snapToGrid w:val="0"/>
                    <w:jc w:val="both"/>
                    <w:outlineLvl w:val="0"/>
                    <w:rPr>
                      <w:b/>
                      <w:bCs/>
                      <w:color w:val="000000"/>
                      <w:sz w:val="12"/>
                      <w:szCs w:val="12"/>
                    </w:rPr>
                  </w:pPr>
                  <w:r w:rsidRPr="00273B61">
                    <w:rPr>
                      <w:b/>
                      <w:bCs/>
                      <w:color w:val="000000"/>
                      <w:sz w:val="12"/>
                      <w:szCs w:val="12"/>
                    </w:rPr>
                    <w:t>Orth.</w:t>
                  </w:r>
                </w:p>
              </w:tc>
              <w:tc>
                <w:tcPr>
                  <w:tcW w:w="0" w:type="auto"/>
                  <w:vAlign w:val="center"/>
                </w:tcPr>
                <w:p w:rsidR="00CA094A" w:rsidRPr="00273B61" w:rsidRDefault="00CA094A" w:rsidP="00024F03">
                  <w:pPr>
                    <w:bidi w:val="0"/>
                    <w:snapToGrid w:val="0"/>
                    <w:jc w:val="both"/>
                    <w:outlineLvl w:val="0"/>
                    <w:rPr>
                      <w:b/>
                      <w:bCs/>
                      <w:color w:val="000000"/>
                      <w:sz w:val="12"/>
                      <w:szCs w:val="12"/>
                    </w:rPr>
                  </w:pPr>
                  <w:r w:rsidRPr="00273B61">
                    <w:rPr>
                      <w:b/>
                      <w:bCs/>
                      <w:color w:val="000000"/>
                      <w:sz w:val="12"/>
                      <w:szCs w:val="12"/>
                    </w:rPr>
                    <w:t>Qz.</w:t>
                  </w:r>
                </w:p>
              </w:tc>
              <w:tc>
                <w:tcPr>
                  <w:tcW w:w="0" w:type="auto"/>
                  <w:vAlign w:val="center"/>
                </w:tcPr>
                <w:p w:rsidR="00CA094A" w:rsidRPr="00273B61" w:rsidRDefault="00CA094A" w:rsidP="00024F03">
                  <w:pPr>
                    <w:bidi w:val="0"/>
                    <w:snapToGrid w:val="0"/>
                    <w:jc w:val="both"/>
                    <w:outlineLvl w:val="0"/>
                    <w:rPr>
                      <w:b/>
                      <w:bCs/>
                      <w:color w:val="000000"/>
                      <w:sz w:val="12"/>
                      <w:szCs w:val="12"/>
                    </w:rPr>
                  </w:pPr>
                  <w:r w:rsidRPr="00273B61">
                    <w:rPr>
                      <w:b/>
                      <w:bCs/>
                      <w:color w:val="000000"/>
                      <w:sz w:val="12"/>
                      <w:szCs w:val="12"/>
                    </w:rPr>
                    <w:t>Apt.</w:t>
                  </w:r>
                </w:p>
              </w:tc>
            </w:tr>
            <w:tr w:rsidR="00CA094A" w:rsidRPr="00273B61" w:rsidTr="00273B61">
              <w:trPr>
                <w:cantSplit/>
                <w:jc w:val="center"/>
              </w:trPr>
              <w:tc>
                <w:tcPr>
                  <w:tcW w:w="0" w:type="auto"/>
                  <w:vMerge/>
                  <w:shd w:val="clear" w:color="auto" w:fill="auto"/>
                  <w:noWrap/>
                  <w:vAlign w:val="center"/>
                </w:tcPr>
                <w:p w:rsidR="00CA094A" w:rsidRPr="00273B61" w:rsidRDefault="00CA094A" w:rsidP="00024F03">
                  <w:pPr>
                    <w:bidi w:val="0"/>
                    <w:snapToGrid w:val="0"/>
                    <w:jc w:val="both"/>
                    <w:rPr>
                      <w:b/>
                      <w:bCs/>
                      <w:color w:val="000000"/>
                      <w:sz w:val="12"/>
                      <w:szCs w:val="12"/>
                    </w:rPr>
                  </w:pPr>
                </w:p>
              </w:tc>
              <w:tc>
                <w:tcPr>
                  <w:tcW w:w="0" w:type="auto"/>
                  <w:shd w:val="clear" w:color="auto" w:fill="auto"/>
                  <w:noWrap/>
                  <w:vAlign w:val="center"/>
                </w:tcPr>
                <w:p w:rsidR="00CA094A" w:rsidRPr="00273B61" w:rsidRDefault="00CA094A" w:rsidP="00024F03">
                  <w:pPr>
                    <w:bidi w:val="0"/>
                    <w:snapToGrid w:val="0"/>
                    <w:jc w:val="both"/>
                    <w:outlineLvl w:val="0"/>
                    <w:rPr>
                      <w:b/>
                      <w:bCs/>
                      <w:color w:val="000000"/>
                      <w:sz w:val="12"/>
                      <w:szCs w:val="12"/>
                    </w:rPr>
                  </w:pPr>
                  <w:r w:rsidRPr="00273B61">
                    <w:rPr>
                      <w:b/>
                      <w:bCs/>
                      <w:color w:val="000000"/>
                      <w:sz w:val="12"/>
                      <w:szCs w:val="12"/>
                    </w:rPr>
                    <w:t>SiO2</w:t>
                  </w:r>
                </w:p>
              </w:tc>
              <w:tc>
                <w:tcPr>
                  <w:tcW w:w="1294" w:type="dxa"/>
                  <w:shd w:val="clear" w:color="auto" w:fill="auto"/>
                  <w:noWrap/>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77.21</w:t>
                  </w:r>
                </w:p>
              </w:tc>
              <w:tc>
                <w:tcPr>
                  <w:tcW w:w="1505" w:type="dxa"/>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65.10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65.07</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57.99</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45.73</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37.70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66.26</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99.89</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r>
            <w:tr w:rsidR="00CA094A" w:rsidRPr="00273B61" w:rsidTr="00273B61">
              <w:trPr>
                <w:cantSplit/>
                <w:jc w:val="center"/>
              </w:trPr>
              <w:tc>
                <w:tcPr>
                  <w:tcW w:w="0" w:type="auto"/>
                  <w:vMerge/>
                  <w:shd w:val="clear" w:color="auto" w:fill="auto"/>
                  <w:noWrap/>
                  <w:vAlign w:val="center"/>
                </w:tcPr>
                <w:p w:rsidR="00CA094A" w:rsidRPr="00273B61" w:rsidRDefault="00CA094A" w:rsidP="00024F03">
                  <w:pPr>
                    <w:bidi w:val="0"/>
                    <w:snapToGrid w:val="0"/>
                    <w:jc w:val="both"/>
                    <w:rPr>
                      <w:b/>
                      <w:bCs/>
                      <w:color w:val="000000"/>
                      <w:sz w:val="12"/>
                      <w:szCs w:val="12"/>
                    </w:rPr>
                  </w:pPr>
                </w:p>
              </w:tc>
              <w:tc>
                <w:tcPr>
                  <w:tcW w:w="0" w:type="auto"/>
                  <w:shd w:val="clear" w:color="auto" w:fill="auto"/>
                  <w:noWrap/>
                  <w:vAlign w:val="center"/>
                </w:tcPr>
                <w:p w:rsidR="00CA094A" w:rsidRPr="00273B61" w:rsidRDefault="00CA094A" w:rsidP="00024F03">
                  <w:pPr>
                    <w:bidi w:val="0"/>
                    <w:snapToGrid w:val="0"/>
                    <w:jc w:val="both"/>
                    <w:outlineLvl w:val="0"/>
                    <w:rPr>
                      <w:b/>
                      <w:bCs/>
                      <w:color w:val="000000"/>
                      <w:sz w:val="12"/>
                      <w:szCs w:val="12"/>
                    </w:rPr>
                  </w:pPr>
                  <w:r w:rsidRPr="00273B61">
                    <w:rPr>
                      <w:b/>
                      <w:bCs/>
                      <w:color w:val="000000"/>
                      <w:sz w:val="12"/>
                      <w:szCs w:val="12"/>
                    </w:rPr>
                    <w:t>TiO2</w:t>
                  </w:r>
                </w:p>
              </w:tc>
              <w:tc>
                <w:tcPr>
                  <w:tcW w:w="1294" w:type="dxa"/>
                  <w:shd w:val="clear" w:color="auto" w:fill="auto"/>
                  <w:noWrap/>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0.06</w:t>
                  </w:r>
                </w:p>
              </w:tc>
              <w:tc>
                <w:tcPr>
                  <w:tcW w:w="1505" w:type="dxa"/>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0.52</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0.58</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- 0.06</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1.49</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3.14</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0.08</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r>
            <w:tr w:rsidR="00CA094A" w:rsidRPr="00273B61" w:rsidTr="00273B61">
              <w:trPr>
                <w:cantSplit/>
                <w:jc w:val="center"/>
              </w:trPr>
              <w:tc>
                <w:tcPr>
                  <w:tcW w:w="0" w:type="auto"/>
                  <w:vMerge/>
                  <w:shd w:val="clear" w:color="auto" w:fill="auto"/>
                  <w:noWrap/>
                  <w:vAlign w:val="center"/>
                </w:tcPr>
                <w:p w:rsidR="00CA094A" w:rsidRPr="00273B61" w:rsidRDefault="00CA094A" w:rsidP="00024F03">
                  <w:pPr>
                    <w:bidi w:val="0"/>
                    <w:snapToGrid w:val="0"/>
                    <w:jc w:val="both"/>
                    <w:rPr>
                      <w:b/>
                      <w:bCs/>
                      <w:color w:val="000000"/>
                      <w:sz w:val="12"/>
                      <w:szCs w:val="12"/>
                    </w:rPr>
                  </w:pPr>
                </w:p>
              </w:tc>
              <w:tc>
                <w:tcPr>
                  <w:tcW w:w="0" w:type="auto"/>
                  <w:shd w:val="clear" w:color="auto" w:fill="auto"/>
                  <w:noWrap/>
                  <w:vAlign w:val="center"/>
                </w:tcPr>
                <w:p w:rsidR="00CA094A" w:rsidRPr="00273B61" w:rsidRDefault="00CA094A" w:rsidP="00024F03">
                  <w:pPr>
                    <w:bidi w:val="0"/>
                    <w:snapToGrid w:val="0"/>
                    <w:jc w:val="both"/>
                    <w:outlineLvl w:val="0"/>
                    <w:rPr>
                      <w:b/>
                      <w:bCs/>
                      <w:color w:val="000000"/>
                      <w:sz w:val="12"/>
                      <w:szCs w:val="12"/>
                    </w:rPr>
                  </w:pPr>
                  <w:r w:rsidRPr="00273B61">
                    <w:rPr>
                      <w:b/>
                      <w:bCs/>
                      <w:color w:val="000000"/>
                      <w:sz w:val="12"/>
                      <w:szCs w:val="12"/>
                    </w:rPr>
                    <w:t>Al2O3</w:t>
                  </w:r>
                </w:p>
              </w:tc>
              <w:tc>
                <w:tcPr>
                  <w:tcW w:w="1294" w:type="dxa"/>
                  <w:shd w:val="clear" w:color="auto" w:fill="auto"/>
                  <w:noWrap/>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12.56</w:t>
                  </w:r>
                </w:p>
              </w:tc>
              <w:tc>
                <w:tcPr>
                  <w:tcW w:w="1505" w:type="dxa"/>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16.57</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16.56</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26.39</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11.39</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14.60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20.39</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0.03</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r>
            <w:tr w:rsidR="00CA094A" w:rsidRPr="00273B61" w:rsidTr="00273B61">
              <w:trPr>
                <w:cantSplit/>
                <w:jc w:val="center"/>
              </w:trPr>
              <w:tc>
                <w:tcPr>
                  <w:tcW w:w="0" w:type="auto"/>
                  <w:vMerge/>
                  <w:shd w:val="clear" w:color="auto" w:fill="auto"/>
                  <w:noWrap/>
                  <w:vAlign w:val="center"/>
                </w:tcPr>
                <w:p w:rsidR="00CA094A" w:rsidRPr="00273B61" w:rsidRDefault="00CA094A" w:rsidP="00024F03">
                  <w:pPr>
                    <w:bidi w:val="0"/>
                    <w:snapToGrid w:val="0"/>
                    <w:jc w:val="both"/>
                    <w:rPr>
                      <w:b/>
                      <w:bCs/>
                      <w:color w:val="000000"/>
                      <w:sz w:val="12"/>
                      <w:szCs w:val="12"/>
                    </w:rPr>
                  </w:pPr>
                </w:p>
              </w:tc>
              <w:tc>
                <w:tcPr>
                  <w:tcW w:w="0" w:type="auto"/>
                  <w:shd w:val="clear" w:color="auto" w:fill="auto"/>
                  <w:noWrap/>
                  <w:vAlign w:val="center"/>
                </w:tcPr>
                <w:p w:rsidR="00CA094A" w:rsidRPr="00273B61" w:rsidRDefault="00CA094A" w:rsidP="00024F03">
                  <w:pPr>
                    <w:bidi w:val="0"/>
                    <w:snapToGrid w:val="0"/>
                    <w:jc w:val="both"/>
                    <w:outlineLvl w:val="0"/>
                    <w:rPr>
                      <w:b/>
                      <w:bCs/>
                      <w:color w:val="000000"/>
                      <w:sz w:val="12"/>
                      <w:szCs w:val="12"/>
                    </w:rPr>
                  </w:pPr>
                  <w:r w:rsidRPr="00273B61">
                    <w:rPr>
                      <w:b/>
                      <w:bCs/>
                      <w:color w:val="000000"/>
                      <w:sz w:val="12"/>
                      <w:szCs w:val="12"/>
                    </w:rPr>
                    <w:t>FeO*</w:t>
                  </w:r>
                </w:p>
              </w:tc>
              <w:tc>
                <w:tcPr>
                  <w:tcW w:w="1294" w:type="dxa"/>
                  <w:shd w:val="clear" w:color="auto" w:fill="auto"/>
                  <w:noWrap/>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1.07</w:t>
                  </w:r>
                </w:p>
              </w:tc>
              <w:tc>
                <w:tcPr>
                  <w:tcW w:w="1505" w:type="dxa"/>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5.52</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5.51</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0.19</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16.44</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30.22</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0.16</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0.09</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0.22</w:t>
                  </w:r>
                </w:p>
              </w:tc>
            </w:tr>
            <w:tr w:rsidR="00CA094A" w:rsidRPr="00273B61" w:rsidTr="00273B61">
              <w:trPr>
                <w:cantSplit/>
                <w:jc w:val="center"/>
              </w:trPr>
              <w:tc>
                <w:tcPr>
                  <w:tcW w:w="0" w:type="auto"/>
                  <w:vMerge/>
                  <w:shd w:val="clear" w:color="auto" w:fill="auto"/>
                  <w:noWrap/>
                  <w:vAlign w:val="center"/>
                </w:tcPr>
                <w:p w:rsidR="00CA094A" w:rsidRPr="00273B61" w:rsidRDefault="00CA094A" w:rsidP="00024F03">
                  <w:pPr>
                    <w:bidi w:val="0"/>
                    <w:snapToGrid w:val="0"/>
                    <w:jc w:val="both"/>
                    <w:rPr>
                      <w:b/>
                      <w:bCs/>
                      <w:color w:val="000000"/>
                      <w:sz w:val="12"/>
                      <w:szCs w:val="12"/>
                    </w:rPr>
                  </w:pPr>
                </w:p>
              </w:tc>
              <w:tc>
                <w:tcPr>
                  <w:tcW w:w="0" w:type="auto"/>
                  <w:shd w:val="clear" w:color="auto" w:fill="auto"/>
                  <w:noWrap/>
                  <w:vAlign w:val="center"/>
                </w:tcPr>
                <w:p w:rsidR="00CA094A" w:rsidRPr="00273B61" w:rsidRDefault="00CA094A" w:rsidP="00024F03">
                  <w:pPr>
                    <w:bidi w:val="0"/>
                    <w:snapToGrid w:val="0"/>
                    <w:jc w:val="both"/>
                    <w:outlineLvl w:val="0"/>
                    <w:rPr>
                      <w:b/>
                      <w:bCs/>
                      <w:color w:val="000000"/>
                      <w:sz w:val="12"/>
                      <w:szCs w:val="12"/>
                    </w:rPr>
                  </w:pPr>
                  <w:r w:rsidRPr="00273B61">
                    <w:rPr>
                      <w:b/>
                      <w:bCs/>
                      <w:color w:val="000000"/>
                      <w:sz w:val="12"/>
                      <w:szCs w:val="12"/>
                    </w:rPr>
                    <w:t>MnO</w:t>
                  </w:r>
                </w:p>
              </w:tc>
              <w:tc>
                <w:tcPr>
                  <w:tcW w:w="1294" w:type="dxa"/>
                  <w:shd w:val="clear" w:color="auto" w:fill="auto"/>
                  <w:noWrap/>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0.01</w:t>
                  </w:r>
                </w:p>
              </w:tc>
              <w:tc>
                <w:tcPr>
                  <w:tcW w:w="1505" w:type="dxa"/>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0.07</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0.02</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0.05</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0.32</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0.06</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r>
            <w:tr w:rsidR="00CA094A" w:rsidRPr="00273B61" w:rsidTr="00273B61">
              <w:trPr>
                <w:cantSplit/>
                <w:jc w:val="center"/>
              </w:trPr>
              <w:tc>
                <w:tcPr>
                  <w:tcW w:w="0" w:type="auto"/>
                  <w:vMerge/>
                  <w:shd w:val="clear" w:color="auto" w:fill="auto"/>
                  <w:noWrap/>
                  <w:vAlign w:val="center"/>
                </w:tcPr>
                <w:p w:rsidR="00CA094A" w:rsidRPr="00273B61" w:rsidRDefault="00CA094A" w:rsidP="00024F03">
                  <w:pPr>
                    <w:bidi w:val="0"/>
                    <w:snapToGrid w:val="0"/>
                    <w:jc w:val="both"/>
                    <w:rPr>
                      <w:b/>
                      <w:bCs/>
                      <w:color w:val="000000"/>
                      <w:sz w:val="12"/>
                      <w:szCs w:val="12"/>
                    </w:rPr>
                  </w:pPr>
                </w:p>
              </w:tc>
              <w:tc>
                <w:tcPr>
                  <w:tcW w:w="0" w:type="auto"/>
                  <w:shd w:val="clear" w:color="auto" w:fill="auto"/>
                  <w:noWrap/>
                  <w:vAlign w:val="center"/>
                </w:tcPr>
                <w:p w:rsidR="00CA094A" w:rsidRPr="00273B61" w:rsidRDefault="00CA094A" w:rsidP="00024F03">
                  <w:pPr>
                    <w:bidi w:val="0"/>
                    <w:snapToGrid w:val="0"/>
                    <w:jc w:val="both"/>
                    <w:outlineLvl w:val="0"/>
                    <w:rPr>
                      <w:b/>
                      <w:bCs/>
                      <w:color w:val="000000"/>
                      <w:sz w:val="12"/>
                      <w:szCs w:val="12"/>
                    </w:rPr>
                  </w:pPr>
                  <w:r w:rsidRPr="00273B61">
                    <w:rPr>
                      <w:b/>
                      <w:bCs/>
                      <w:color w:val="000000"/>
                      <w:sz w:val="12"/>
                      <w:szCs w:val="12"/>
                    </w:rPr>
                    <w:t>MgO</w:t>
                  </w:r>
                </w:p>
              </w:tc>
              <w:tc>
                <w:tcPr>
                  <w:tcW w:w="1294" w:type="dxa"/>
                  <w:shd w:val="clear" w:color="auto" w:fill="auto"/>
                  <w:noWrap/>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0.03</w:t>
                  </w:r>
                </w:p>
              </w:tc>
              <w:tc>
                <w:tcPr>
                  <w:tcW w:w="1505" w:type="dxa"/>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1.10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1.10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0.01</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0.03</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10.58</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4.23</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0.10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0.53</w:t>
                  </w:r>
                </w:p>
              </w:tc>
            </w:tr>
            <w:tr w:rsidR="00CA094A" w:rsidRPr="00273B61" w:rsidTr="00273B61">
              <w:trPr>
                <w:cantSplit/>
                <w:jc w:val="center"/>
              </w:trPr>
              <w:tc>
                <w:tcPr>
                  <w:tcW w:w="0" w:type="auto"/>
                  <w:vMerge/>
                  <w:shd w:val="clear" w:color="auto" w:fill="auto"/>
                  <w:noWrap/>
                  <w:vAlign w:val="center"/>
                </w:tcPr>
                <w:p w:rsidR="00CA094A" w:rsidRPr="00273B61" w:rsidRDefault="00CA094A" w:rsidP="00024F03">
                  <w:pPr>
                    <w:bidi w:val="0"/>
                    <w:snapToGrid w:val="0"/>
                    <w:jc w:val="both"/>
                    <w:rPr>
                      <w:b/>
                      <w:bCs/>
                      <w:color w:val="000000"/>
                      <w:sz w:val="12"/>
                      <w:szCs w:val="12"/>
                    </w:rPr>
                  </w:pPr>
                </w:p>
              </w:tc>
              <w:tc>
                <w:tcPr>
                  <w:tcW w:w="0" w:type="auto"/>
                  <w:shd w:val="clear" w:color="auto" w:fill="auto"/>
                  <w:noWrap/>
                  <w:vAlign w:val="center"/>
                </w:tcPr>
                <w:p w:rsidR="00CA094A" w:rsidRPr="00273B61" w:rsidRDefault="00CA094A" w:rsidP="00024F03">
                  <w:pPr>
                    <w:bidi w:val="0"/>
                    <w:snapToGrid w:val="0"/>
                    <w:jc w:val="both"/>
                    <w:outlineLvl w:val="0"/>
                    <w:rPr>
                      <w:b/>
                      <w:bCs/>
                      <w:color w:val="000000"/>
                      <w:sz w:val="12"/>
                      <w:szCs w:val="12"/>
                    </w:rPr>
                  </w:pPr>
                  <w:r w:rsidRPr="00273B61">
                    <w:rPr>
                      <w:b/>
                      <w:bCs/>
                      <w:color w:val="000000"/>
                      <w:sz w:val="12"/>
                      <w:szCs w:val="12"/>
                    </w:rPr>
                    <w:t>CaO</w:t>
                  </w:r>
                </w:p>
              </w:tc>
              <w:tc>
                <w:tcPr>
                  <w:tcW w:w="1294" w:type="dxa"/>
                  <w:shd w:val="clear" w:color="auto" w:fill="auto"/>
                  <w:noWrap/>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0.48</w:t>
                  </w:r>
                </w:p>
              </w:tc>
              <w:tc>
                <w:tcPr>
                  <w:tcW w:w="1505" w:type="dxa"/>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2.53</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2.53</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7.83</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12.32</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0.17</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1.20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54.84</w:t>
                  </w:r>
                </w:p>
              </w:tc>
            </w:tr>
            <w:tr w:rsidR="00CA094A" w:rsidRPr="00273B61" w:rsidTr="00273B61">
              <w:trPr>
                <w:cantSplit/>
                <w:jc w:val="center"/>
              </w:trPr>
              <w:tc>
                <w:tcPr>
                  <w:tcW w:w="0" w:type="auto"/>
                  <w:vMerge/>
                  <w:shd w:val="clear" w:color="auto" w:fill="auto"/>
                  <w:noWrap/>
                  <w:vAlign w:val="center"/>
                </w:tcPr>
                <w:p w:rsidR="00CA094A" w:rsidRPr="00273B61" w:rsidRDefault="00CA094A" w:rsidP="00024F03">
                  <w:pPr>
                    <w:bidi w:val="0"/>
                    <w:snapToGrid w:val="0"/>
                    <w:jc w:val="both"/>
                    <w:rPr>
                      <w:b/>
                      <w:bCs/>
                      <w:color w:val="000000"/>
                      <w:sz w:val="12"/>
                      <w:szCs w:val="12"/>
                    </w:rPr>
                  </w:pPr>
                </w:p>
              </w:tc>
              <w:tc>
                <w:tcPr>
                  <w:tcW w:w="0" w:type="auto"/>
                  <w:shd w:val="clear" w:color="auto" w:fill="auto"/>
                  <w:noWrap/>
                  <w:vAlign w:val="center"/>
                </w:tcPr>
                <w:p w:rsidR="00CA094A" w:rsidRPr="00273B61" w:rsidRDefault="00CA094A" w:rsidP="00024F03">
                  <w:pPr>
                    <w:bidi w:val="0"/>
                    <w:snapToGrid w:val="0"/>
                    <w:jc w:val="both"/>
                    <w:outlineLvl w:val="0"/>
                    <w:rPr>
                      <w:b/>
                      <w:bCs/>
                      <w:color w:val="000000"/>
                      <w:sz w:val="12"/>
                      <w:szCs w:val="12"/>
                    </w:rPr>
                  </w:pPr>
                  <w:r w:rsidRPr="00273B61">
                    <w:rPr>
                      <w:b/>
                      <w:bCs/>
                      <w:color w:val="000000"/>
                      <w:sz w:val="12"/>
                      <w:szCs w:val="12"/>
                    </w:rPr>
                    <w:t>Na2O</w:t>
                  </w:r>
                </w:p>
              </w:tc>
              <w:tc>
                <w:tcPr>
                  <w:tcW w:w="1294" w:type="dxa"/>
                  <w:shd w:val="clear" w:color="auto" w:fill="auto"/>
                  <w:noWrap/>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4.06</w:t>
                  </w:r>
                </w:p>
              </w:tc>
              <w:tc>
                <w:tcPr>
                  <w:tcW w:w="1505" w:type="dxa"/>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5.19</w:t>
                  </w:r>
                </w:p>
              </w:tc>
              <w:tc>
                <w:tcPr>
                  <w:tcW w:w="0" w:type="auto"/>
                  <w:vAlign w:val="center"/>
                </w:tcPr>
                <w:p w:rsidR="00CA094A" w:rsidRPr="00273B61" w:rsidRDefault="00CA094A" w:rsidP="00024F03">
                  <w:pPr>
                    <w:bidi w:val="0"/>
                    <w:snapToGrid w:val="0"/>
                    <w:jc w:val="both"/>
                    <w:outlineLvl w:val="0"/>
                    <w:rPr>
                      <w:color w:val="000000"/>
                      <w:sz w:val="12"/>
                      <w:szCs w:val="12"/>
                      <w:lang w:bidi="ar-EG"/>
                    </w:rPr>
                  </w:pPr>
                  <w:r w:rsidRPr="00273B61">
                    <w:rPr>
                      <w:color w:val="000000"/>
                      <w:sz w:val="12"/>
                      <w:szCs w:val="12"/>
                    </w:rPr>
                    <w:t>5.18</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0.01</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6.48</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0.99</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0.15</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8.50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0.22</w:t>
                  </w:r>
                </w:p>
              </w:tc>
            </w:tr>
            <w:tr w:rsidR="00CA094A" w:rsidRPr="00273B61" w:rsidTr="00273B61">
              <w:trPr>
                <w:cantSplit/>
                <w:jc w:val="center"/>
              </w:trPr>
              <w:tc>
                <w:tcPr>
                  <w:tcW w:w="0" w:type="auto"/>
                  <w:vMerge/>
                  <w:shd w:val="clear" w:color="auto" w:fill="auto"/>
                  <w:noWrap/>
                  <w:vAlign w:val="center"/>
                </w:tcPr>
                <w:p w:rsidR="00CA094A" w:rsidRPr="00273B61" w:rsidRDefault="00CA094A" w:rsidP="00024F03">
                  <w:pPr>
                    <w:bidi w:val="0"/>
                    <w:snapToGrid w:val="0"/>
                    <w:jc w:val="both"/>
                    <w:rPr>
                      <w:b/>
                      <w:bCs/>
                      <w:color w:val="000000"/>
                      <w:sz w:val="12"/>
                      <w:szCs w:val="12"/>
                    </w:rPr>
                  </w:pPr>
                </w:p>
              </w:tc>
              <w:tc>
                <w:tcPr>
                  <w:tcW w:w="0" w:type="auto"/>
                  <w:shd w:val="clear" w:color="auto" w:fill="auto"/>
                  <w:noWrap/>
                  <w:vAlign w:val="center"/>
                </w:tcPr>
                <w:p w:rsidR="00CA094A" w:rsidRPr="00273B61" w:rsidRDefault="00CA094A" w:rsidP="00024F03">
                  <w:pPr>
                    <w:bidi w:val="0"/>
                    <w:snapToGrid w:val="0"/>
                    <w:jc w:val="both"/>
                    <w:rPr>
                      <w:b/>
                      <w:bCs/>
                      <w:color w:val="000000"/>
                      <w:sz w:val="12"/>
                      <w:szCs w:val="12"/>
                    </w:rPr>
                  </w:pPr>
                  <w:r w:rsidRPr="00273B61">
                    <w:rPr>
                      <w:b/>
                      <w:bCs/>
                      <w:color w:val="000000"/>
                      <w:sz w:val="12"/>
                      <w:szCs w:val="12"/>
                    </w:rPr>
                    <w:t>K2O</w:t>
                  </w:r>
                </w:p>
              </w:tc>
              <w:tc>
                <w:tcPr>
                  <w:tcW w:w="1294" w:type="dxa"/>
                  <w:shd w:val="clear" w:color="auto" w:fill="auto"/>
                  <w:noWrap/>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4.53</w:t>
                  </w:r>
                </w:p>
              </w:tc>
              <w:tc>
                <w:tcPr>
                  <w:tcW w:w="1505" w:type="dxa"/>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3.45</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3.45</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1.10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0.78</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8.25</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3.32</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c>
                <w:tcPr>
                  <w:tcW w:w="0" w:type="auto"/>
                  <w:vAlign w:val="center"/>
                </w:tcPr>
                <w:p w:rsidR="00CA094A" w:rsidRPr="00273B61" w:rsidRDefault="00CA094A" w:rsidP="00024F03">
                  <w:pPr>
                    <w:bidi w:val="0"/>
                    <w:snapToGrid w:val="0"/>
                    <w:jc w:val="both"/>
                    <w:outlineLvl w:val="0"/>
                    <w:rPr>
                      <w:color w:val="000000"/>
                      <w:sz w:val="12"/>
                      <w:szCs w:val="12"/>
                    </w:rPr>
                  </w:pPr>
                  <w:r w:rsidRPr="00273B61">
                    <w:rPr>
                      <w:color w:val="000000"/>
                      <w:sz w:val="12"/>
                      <w:szCs w:val="12"/>
                    </w:rPr>
                    <w:t>0.00</w:t>
                  </w:r>
                </w:p>
              </w:tc>
            </w:tr>
          </w:tbl>
          <w:p w:rsidR="00CA094A" w:rsidRPr="00024F03" w:rsidRDefault="00CA094A" w:rsidP="00024F03">
            <w:pPr>
              <w:bidi w:val="0"/>
              <w:snapToGrid w:val="0"/>
              <w:jc w:val="center"/>
              <w:outlineLvl w:val="0"/>
              <w:rPr>
                <w:color w:val="000000"/>
                <w:sz w:val="18"/>
                <w:szCs w:val="18"/>
              </w:rPr>
            </w:pPr>
          </w:p>
        </w:tc>
      </w:tr>
    </w:tbl>
    <w:p w:rsidR="00CA094A" w:rsidRPr="00273B61" w:rsidRDefault="00CA094A" w:rsidP="00024F03">
      <w:pPr>
        <w:bidi w:val="0"/>
        <w:snapToGrid w:val="0"/>
        <w:jc w:val="both"/>
        <w:outlineLvl w:val="0"/>
        <w:rPr>
          <w:sz w:val="16"/>
          <w:szCs w:val="16"/>
        </w:rPr>
      </w:pPr>
      <w:r w:rsidRPr="00273B61">
        <w:rPr>
          <w:sz w:val="16"/>
          <w:szCs w:val="16"/>
        </w:rPr>
        <w:t xml:space="preserve">Note that the analyses are recalculated to 100% and the total iron is given as FeO*. The composition of the fractionated phases (An37, Hb., Bio., Ortho., Qz. and Apt.) are from Deer </w:t>
      </w:r>
      <w:r w:rsidR="00BC0458" w:rsidRPr="00273B61">
        <w:rPr>
          <w:i/>
          <w:iCs/>
          <w:sz w:val="16"/>
          <w:szCs w:val="16"/>
        </w:rPr>
        <w:t>et al.,</w:t>
      </w:r>
      <w:r w:rsidRPr="00273B61">
        <w:rPr>
          <w:sz w:val="16"/>
          <w:szCs w:val="16"/>
        </w:rPr>
        <w:t>(1966). Residual liquid (sample No. 16C) = 10.72%, fractionating phases = 89.28% (plagioclase 11.94%, hornblende 3.69%, biotite 15.23%,</w:t>
      </w:r>
      <w:r w:rsidR="00A1215E" w:rsidRPr="00273B61">
        <w:rPr>
          <w:sz w:val="16"/>
          <w:szCs w:val="16"/>
        </w:rPr>
        <w:t xml:space="preserve"> </w:t>
      </w:r>
      <w:r w:rsidRPr="00273B61">
        <w:rPr>
          <w:sz w:val="16"/>
          <w:szCs w:val="16"/>
        </w:rPr>
        <w:t>orthoclase 46.01%, quartz 11.87% and apatite 0.52%). The sum square of the residuals (∑R</w:t>
      </w:r>
      <w:r w:rsidRPr="00273B61">
        <w:rPr>
          <w:sz w:val="16"/>
          <w:szCs w:val="16"/>
          <w:vertAlign w:val="superscript"/>
        </w:rPr>
        <w:t>2</w:t>
      </w:r>
      <w:r w:rsidRPr="00273B61">
        <w:rPr>
          <w:sz w:val="16"/>
          <w:szCs w:val="16"/>
        </w:rPr>
        <w:t>) is 0.007.</w:t>
      </w:r>
    </w:p>
    <w:p w:rsidR="00C733D0" w:rsidRPr="00024F03" w:rsidRDefault="00C733D0" w:rsidP="00024F03">
      <w:pPr>
        <w:bidi w:val="0"/>
        <w:snapToGrid w:val="0"/>
        <w:jc w:val="both"/>
        <w:outlineLvl w:val="0"/>
        <w:rPr>
          <w:sz w:val="20"/>
          <w:szCs w:val="18"/>
          <w:lang w:bidi="ar-EG"/>
        </w:rPr>
      </w:pPr>
    </w:p>
    <w:p w:rsidR="00024F03" w:rsidRDefault="00024F03" w:rsidP="00024F03">
      <w:pPr>
        <w:bidi w:val="0"/>
        <w:snapToGrid w:val="0"/>
        <w:jc w:val="both"/>
        <w:rPr>
          <w:b/>
          <w:bCs/>
          <w:sz w:val="20"/>
          <w:szCs w:val="20"/>
        </w:rPr>
        <w:sectPr w:rsidR="00024F03" w:rsidSect="00647E3B">
          <w:headerReference w:type="default" r:id="rId54"/>
          <w:footerReference w:type="even" r:id="rId55"/>
          <w:footerReference w:type="default" r:id="rId56"/>
          <w:type w:val="continuous"/>
          <w:pgSz w:w="12242" w:h="15842" w:code="1"/>
          <w:pgMar w:top="1440" w:right="1440" w:bottom="1440" w:left="1440" w:header="720" w:footer="720" w:gutter="0"/>
          <w:cols w:space="708"/>
          <w:bidi/>
          <w:docGrid w:linePitch="360"/>
        </w:sectPr>
      </w:pPr>
    </w:p>
    <w:p w:rsidR="005951A5" w:rsidRPr="00024F03" w:rsidRDefault="005951A5" w:rsidP="00024F03">
      <w:pPr>
        <w:bidi w:val="0"/>
        <w:snapToGrid w:val="0"/>
        <w:jc w:val="both"/>
        <w:rPr>
          <w:b/>
          <w:bCs/>
          <w:sz w:val="20"/>
          <w:szCs w:val="20"/>
        </w:rPr>
      </w:pPr>
      <w:r w:rsidRPr="00024F03">
        <w:rPr>
          <w:b/>
          <w:bCs/>
          <w:sz w:val="20"/>
          <w:szCs w:val="20"/>
        </w:rPr>
        <w:lastRenderedPageBreak/>
        <w:t>Conclusions</w:t>
      </w:r>
    </w:p>
    <w:p w:rsidR="005951A5" w:rsidRPr="00024F03" w:rsidRDefault="005951A5" w:rsidP="00024F03">
      <w:pPr>
        <w:bidi w:val="0"/>
        <w:snapToGrid w:val="0"/>
        <w:ind w:firstLine="425"/>
        <w:jc w:val="both"/>
        <w:rPr>
          <w:sz w:val="20"/>
          <w:szCs w:val="20"/>
        </w:rPr>
      </w:pPr>
      <w:r w:rsidRPr="00024F03">
        <w:rPr>
          <w:sz w:val="20"/>
          <w:szCs w:val="20"/>
        </w:rPr>
        <w:t xml:space="preserve">El-Gidami area lies in the Central Eastern Desert of Egypt, </w:t>
      </w:r>
      <w:r w:rsidRPr="00024F03">
        <w:rPr>
          <w:sz w:val="20"/>
          <w:szCs w:val="20"/>
          <w:lang w:bidi="ar-EG"/>
        </w:rPr>
        <w:t>south Qena-Safaga road</w:t>
      </w:r>
      <w:r w:rsidRPr="00024F03">
        <w:rPr>
          <w:sz w:val="20"/>
          <w:szCs w:val="20"/>
        </w:rPr>
        <w:t>. Older granites (OG) and youngergranites are the main rock types in the study area. Chemical analyses of the whole-rock samples were carried out at ACME analytical Laboratories of Vandcouver, Canada. The OG is of tonalitic to granodioritic composition according to IUGS</w:t>
      </w:r>
      <w:r w:rsidR="00273B61">
        <w:rPr>
          <w:rFonts w:hint="eastAsia"/>
          <w:sz w:val="20"/>
          <w:szCs w:val="20"/>
          <w:lang w:eastAsia="zh-CN"/>
        </w:rPr>
        <w:t xml:space="preserve"> </w:t>
      </w:r>
      <w:r w:rsidRPr="00024F03">
        <w:rPr>
          <w:sz w:val="20"/>
          <w:szCs w:val="20"/>
        </w:rPr>
        <w:t>diagram with peraluminous nature and enriched in both Sr and Ba but depleted in Rb. The YGis monzogranite to syenogranite in composition with calcalkaline nature. Older granites and monzograniteare of I-type, whereas syenogranite is of A-type. REE diagrams</w:t>
      </w:r>
      <w:r w:rsidR="00A1215E">
        <w:rPr>
          <w:sz w:val="20"/>
          <w:szCs w:val="20"/>
        </w:rPr>
        <w:t xml:space="preserve"> </w:t>
      </w:r>
      <w:r w:rsidRPr="00024F03">
        <w:rPr>
          <w:sz w:val="20"/>
          <w:szCs w:val="20"/>
        </w:rPr>
        <w:t>showing positive Ce and negative Eu correlation, which may</w:t>
      </w:r>
      <w:r w:rsidR="00A1215E">
        <w:rPr>
          <w:sz w:val="20"/>
          <w:szCs w:val="20"/>
        </w:rPr>
        <w:t xml:space="preserve"> </w:t>
      </w:r>
      <w:r w:rsidRPr="00024F03">
        <w:rPr>
          <w:sz w:val="20"/>
          <w:szCs w:val="20"/>
        </w:rPr>
        <w:t>be</w:t>
      </w:r>
      <w:r w:rsidR="00A1215E">
        <w:rPr>
          <w:sz w:val="20"/>
          <w:szCs w:val="20"/>
        </w:rPr>
        <w:t xml:space="preserve"> </w:t>
      </w:r>
      <w:r w:rsidRPr="00024F03">
        <w:rPr>
          <w:sz w:val="20"/>
          <w:szCs w:val="20"/>
        </w:rPr>
        <w:t>due</w:t>
      </w:r>
      <w:r w:rsidR="00A1215E">
        <w:rPr>
          <w:sz w:val="20"/>
          <w:szCs w:val="20"/>
        </w:rPr>
        <w:t xml:space="preserve"> </w:t>
      </w:r>
      <w:r w:rsidRPr="00024F03">
        <w:rPr>
          <w:sz w:val="20"/>
          <w:szCs w:val="20"/>
        </w:rPr>
        <w:t>to</w:t>
      </w:r>
      <w:r w:rsidR="00A1215E">
        <w:rPr>
          <w:sz w:val="20"/>
          <w:szCs w:val="20"/>
        </w:rPr>
        <w:t xml:space="preserve"> </w:t>
      </w:r>
      <w:r w:rsidRPr="00024F03">
        <w:rPr>
          <w:sz w:val="20"/>
          <w:szCs w:val="20"/>
        </w:rPr>
        <w:t>the</w:t>
      </w:r>
      <w:r w:rsidR="00A1215E">
        <w:rPr>
          <w:sz w:val="20"/>
          <w:szCs w:val="20"/>
        </w:rPr>
        <w:t xml:space="preserve"> </w:t>
      </w:r>
      <w:r w:rsidRPr="00024F03">
        <w:rPr>
          <w:sz w:val="20"/>
          <w:szCs w:val="20"/>
        </w:rPr>
        <w:t>high</w:t>
      </w:r>
      <w:r w:rsidR="00A1215E">
        <w:rPr>
          <w:sz w:val="20"/>
          <w:szCs w:val="20"/>
        </w:rPr>
        <w:t xml:space="preserve"> </w:t>
      </w:r>
      <w:r w:rsidRPr="00024F03">
        <w:rPr>
          <w:sz w:val="20"/>
          <w:szCs w:val="20"/>
        </w:rPr>
        <w:t>value</w:t>
      </w:r>
      <w:r w:rsidR="00A1215E">
        <w:rPr>
          <w:sz w:val="20"/>
          <w:szCs w:val="20"/>
        </w:rPr>
        <w:t xml:space="preserve"> </w:t>
      </w:r>
      <w:r w:rsidRPr="00024F03">
        <w:rPr>
          <w:sz w:val="20"/>
          <w:szCs w:val="20"/>
        </w:rPr>
        <w:t>of</w:t>
      </w:r>
      <w:r w:rsidR="00A1215E">
        <w:rPr>
          <w:sz w:val="20"/>
          <w:szCs w:val="20"/>
        </w:rPr>
        <w:t xml:space="preserve"> </w:t>
      </w:r>
      <w:r w:rsidRPr="00024F03">
        <w:rPr>
          <w:sz w:val="20"/>
          <w:szCs w:val="20"/>
        </w:rPr>
        <w:t>Sr content; So</w:t>
      </w:r>
      <w:r w:rsidR="00A1215E">
        <w:rPr>
          <w:sz w:val="20"/>
          <w:szCs w:val="20"/>
        </w:rPr>
        <w:t xml:space="preserve"> </w:t>
      </w:r>
      <w:r w:rsidRPr="00024F03">
        <w:rPr>
          <w:sz w:val="20"/>
          <w:szCs w:val="20"/>
        </w:rPr>
        <w:t>the Eu</w:t>
      </w:r>
      <w:r w:rsidR="00A1215E">
        <w:rPr>
          <w:sz w:val="20"/>
          <w:szCs w:val="20"/>
        </w:rPr>
        <w:t xml:space="preserve"> </w:t>
      </w:r>
      <w:r w:rsidRPr="00024F03">
        <w:rPr>
          <w:sz w:val="20"/>
          <w:szCs w:val="20"/>
        </w:rPr>
        <w:t>is</w:t>
      </w:r>
      <w:r w:rsidR="00A1215E">
        <w:rPr>
          <w:sz w:val="20"/>
          <w:szCs w:val="20"/>
        </w:rPr>
        <w:t xml:space="preserve"> </w:t>
      </w:r>
      <w:r w:rsidRPr="00024F03">
        <w:rPr>
          <w:sz w:val="20"/>
          <w:szCs w:val="20"/>
        </w:rPr>
        <w:t>substituted</w:t>
      </w:r>
      <w:r w:rsidR="00A1215E">
        <w:rPr>
          <w:sz w:val="20"/>
          <w:szCs w:val="20"/>
        </w:rPr>
        <w:t xml:space="preserve"> </w:t>
      </w:r>
      <w:r w:rsidRPr="00024F03">
        <w:rPr>
          <w:sz w:val="20"/>
          <w:szCs w:val="20"/>
        </w:rPr>
        <w:t>by</w:t>
      </w:r>
      <w:r w:rsidR="00A1215E">
        <w:rPr>
          <w:sz w:val="20"/>
          <w:szCs w:val="20"/>
        </w:rPr>
        <w:t xml:space="preserve"> </w:t>
      </w:r>
      <w:r w:rsidRPr="00024F03">
        <w:rPr>
          <w:sz w:val="20"/>
          <w:szCs w:val="20"/>
        </w:rPr>
        <w:t>Sr</w:t>
      </w:r>
      <w:r w:rsidR="00A1215E">
        <w:rPr>
          <w:sz w:val="20"/>
          <w:szCs w:val="20"/>
        </w:rPr>
        <w:t xml:space="preserve"> </w:t>
      </w:r>
      <w:r w:rsidRPr="00024F03">
        <w:rPr>
          <w:sz w:val="20"/>
          <w:szCs w:val="20"/>
        </w:rPr>
        <w:t>cations (magmatic differentiation).</w:t>
      </w:r>
    </w:p>
    <w:p w:rsidR="005951A5" w:rsidRPr="00024F03" w:rsidRDefault="005951A5" w:rsidP="00024F03">
      <w:pPr>
        <w:bidi w:val="0"/>
        <w:snapToGrid w:val="0"/>
        <w:ind w:firstLine="425"/>
        <w:jc w:val="both"/>
        <w:rPr>
          <w:sz w:val="20"/>
          <w:szCs w:val="20"/>
        </w:rPr>
      </w:pPr>
      <w:r w:rsidRPr="00024F03">
        <w:rPr>
          <w:sz w:val="20"/>
          <w:szCs w:val="20"/>
        </w:rPr>
        <w:t>Fractional crystallization and mass balance modeling is used to calculate the amount of sum square of the residuals (∑R</w:t>
      </w:r>
      <w:r w:rsidRPr="00024F03">
        <w:rPr>
          <w:sz w:val="20"/>
          <w:szCs w:val="20"/>
          <w:vertAlign w:val="superscript"/>
        </w:rPr>
        <w:t>2</w:t>
      </w:r>
      <w:r w:rsidRPr="00024F03">
        <w:rPr>
          <w:sz w:val="20"/>
          <w:szCs w:val="20"/>
        </w:rPr>
        <w:t>). The calculation has been performed for granodiorite and monzogranite as one separate systemby fractional crystallization of plagioclase 13.39%, hornblende 3.60%, biotite 15.23%, orthoclase 43.51%, quartz 11.80% and apatite 0.43 %</w:t>
      </w:r>
      <w:r w:rsidR="00A1215E">
        <w:rPr>
          <w:sz w:val="20"/>
          <w:szCs w:val="20"/>
        </w:rPr>
        <w:t>,</w:t>
      </w:r>
      <w:r w:rsidRPr="00024F03">
        <w:rPr>
          <w:sz w:val="20"/>
          <w:szCs w:val="20"/>
        </w:rPr>
        <w:t xml:space="preserve"> then granodiorite and syenograniteas another separate system by fractional crystallization of plagioclase 11.94%, hornblende 3.69%, biotite 15.25%, orthoclase 46.01%, quartz 11.87% and apatite 0.52 % that gives a small value which indicate a good fit ∑R</w:t>
      </w:r>
      <w:r w:rsidRPr="00024F03">
        <w:rPr>
          <w:sz w:val="20"/>
          <w:szCs w:val="20"/>
          <w:vertAlign w:val="superscript"/>
        </w:rPr>
        <w:t>2</w:t>
      </w:r>
      <w:r w:rsidRPr="00024F03">
        <w:rPr>
          <w:sz w:val="20"/>
          <w:szCs w:val="20"/>
        </w:rPr>
        <w:t xml:space="preserve"> (0.006). Also for granodiorite and syenogranite by fractional crystallization of plagioclase 11.94%, hornblende 3.69%, biotite 15.25%, orthoclase 46.01%, quartz 11.87% and apatite 0.52 % with 10.72% residual liquid sample (S.No. 16C). The relatively small value of ∑R</w:t>
      </w:r>
      <w:r w:rsidRPr="00024F03">
        <w:rPr>
          <w:sz w:val="20"/>
          <w:szCs w:val="20"/>
          <w:vertAlign w:val="superscript"/>
        </w:rPr>
        <w:t>2</w:t>
      </w:r>
      <w:r w:rsidRPr="00024F03">
        <w:rPr>
          <w:sz w:val="20"/>
          <w:szCs w:val="20"/>
        </w:rPr>
        <w:t xml:space="preserve"> (0.007) indicates a good fit of the resulting model.</w:t>
      </w:r>
    </w:p>
    <w:p w:rsidR="005951A5" w:rsidRPr="00024F03" w:rsidRDefault="005951A5" w:rsidP="00024F03">
      <w:pPr>
        <w:bidi w:val="0"/>
        <w:snapToGrid w:val="0"/>
        <w:jc w:val="both"/>
        <w:rPr>
          <w:sz w:val="20"/>
          <w:szCs w:val="20"/>
          <w:lang w:bidi="ar-EG"/>
        </w:rPr>
      </w:pPr>
    </w:p>
    <w:p w:rsidR="005951A5" w:rsidRPr="00024F03" w:rsidRDefault="005951A5" w:rsidP="00024F03">
      <w:pPr>
        <w:bidi w:val="0"/>
        <w:snapToGrid w:val="0"/>
        <w:jc w:val="both"/>
        <w:rPr>
          <w:b/>
          <w:bCs/>
          <w:sz w:val="20"/>
          <w:szCs w:val="20"/>
          <w:lang w:bidi="ar-EG"/>
        </w:rPr>
      </w:pPr>
      <w:r w:rsidRPr="00024F03">
        <w:rPr>
          <w:b/>
          <w:bCs/>
          <w:sz w:val="20"/>
          <w:szCs w:val="20"/>
          <w:lang w:bidi="ar-EG"/>
        </w:rPr>
        <w:t>References</w:t>
      </w:r>
    </w:p>
    <w:p w:rsidR="005951A5" w:rsidRPr="00024F03" w:rsidRDefault="005951A5" w:rsidP="00024F03">
      <w:pPr>
        <w:numPr>
          <w:ilvl w:val="0"/>
          <w:numId w:val="14"/>
        </w:numPr>
        <w:bidi w:val="0"/>
        <w:snapToGrid w:val="0"/>
        <w:jc w:val="both"/>
        <w:rPr>
          <w:sz w:val="20"/>
          <w:szCs w:val="20"/>
        </w:rPr>
      </w:pPr>
      <w:r w:rsidRPr="00024F03">
        <w:rPr>
          <w:bCs/>
          <w:sz w:val="20"/>
          <w:szCs w:val="20"/>
        </w:rPr>
        <w:t xml:space="preserve">Abdel-Rahman, A. 1994. </w:t>
      </w:r>
      <w:r w:rsidRPr="00024F03">
        <w:rPr>
          <w:sz w:val="20"/>
          <w:szCs w:val="20"/>
        </w:rPr>
        <w:t>Nature of biotites from alkaline, calc-alkaline and peraluminous magmas. J. Petrol. 35 (2), 525-541.</w:t>
      </w:r>
    </w:p>
    <w:p w:rsidR="005951A5" w:rsidRPr="00024F03" w:rsidRDefault="005951A5" w:rsidP="00024F03">
      <w:pPr>
        <w:numPr>
          <w:ilvl w:val="0"/>
          <w:numId w:val="14"/>
        </w:numPr>
        <w:bidi w:val="0"/>
        <w:snapToGrid w:val="0"/>
        <w:jc w:val="both"/>
        <w:rPr>
          <w:sz w:val="20"/>
          <w:szCs w:val="20"/>
        </w:rPr>
      </w:pPr>
      <w:r w:rsidRPr="00024F03">
        <w:rPr>
          <w:bCs/>
          <w:sz w:val="20"/>
          <w:szCs w:val="20"/>
        </w:rPr>
        <w:t>Akaad, M.K., and Noweir, M.F., 1980.</w:t>
      </w:r>
      <w:r w:rsidRPr="00024F03">
        <w:rPr>
          <w:sz w:val="20"/>
          <w:szCs w:val="20"/>
        </w:rPr>
        <w:t xml:space="preserve"> Geology and lithostratigraphy of</w:t>
      </w:r>
      <w:r w:rsidR="00A1215E">
        <w:rPr>
          <w:rFonts w:hint="eastAsia"/>
          <w:sz w:val="20"/>
          <w:szCs w:val="20"/>
          <w:lang w:eastAsia="zh-CN"/>
        </w:rPr>
        <w:t xml:space="preserve"> </w:t>
      </w:r>
      <w:r w:rsidRPr="00024F03">
        <w:rPr>
          <w:sz w:val="20"/>
          <w:szCs w:val="20"/>
        </w:rPr>
        <w:t>the</w:t>
      </w:r>
      <w:r w:rsidR="00A1215E">
        <w:rPr>
          <w:rFonts w:hint="eastAsia"/>
          <w:sz w:val="20"/>
          <w:szCs w:val="20"/>
          <w:lang w:eastAsia="zh-CN"/>
        </w:rPr>
        <w:t xml:space="preserve"> </w:t>
      </w:r>
      <w:r w:rsidRPr="00024F03">
        <w:rPr>
          <w:sz w:val="20"/>
          <w:szCs w:val="20"/>
        </w:rPr>
        <w:t>Arabian Desertorogenic belt of Egypt between</w:t>
      </w:r>
      <w:r w:rsidR="00A1215E">
        <w:rPr>
          <w:rFonts w:hint="eastAsia"/>
          <w:sz w:val="20"/>
          <w:szCs w:val="20"/>
          <w:lang w:eastAsia="zh-CN"/>
        </w:rPr>
        <w:t xml:space="preserve"> </w:t>
      </w:r>
      <w:r w:rsidRPr="00024F03">
        <w:rPr>
          <w:sz w:val="20"/>
          <w:szCs w:val="20"/>
        </w:rPr>
        <w:t>latitudes 25˚ 30′ and 26˚ 30′ N, Jeddah, King</w:t>
      </w:r>
      <w:r w:rsidR="00273B61">
        <w:rPr>
          <w:rFonts w:hint="eastAsia"/>
          <w:sz w:val="20"/>
          <w:szCs w:val="20"/>
          <w:lang w:eastAsia="zh-CN"/>
        </w:rPr>
        <w:t xml:space="preserve"> </w:t>
      </w:r>
      <w:r w:rsidRPr="00024F03">
        <w:rPr>
          <w:sz w:val="20"/>
          <w:szCs w:val="20"/>
        </w:rPr>
        <w:t>Abdulaziz Unv, Inst. Apple. Geol. Bull. 3, 4, 127–135 p.</w:t>
      </w:r>
    </w:p>
    <w:p w:rsidR="005951A5" w:rsidRPr="00024F03" w:rsidRDefault="005951A5" w:rsidP="00024F03">
      <w:pPr>
        <w:numPr>
          <w:ilvl w:val="0"/>
          <w:numId w:val="14"/>
        </w:numPr>
        <w:bidi w:val="0"/>
        <w:snapToGrid w:val="0"/>
        <w:jc w:val="both"/>
        <w:rPr>
          <w:sz w:val="20"/>
          <w:szCs w:val="20"/>
        </w:rPr>
      </w:pPr>
      <w:r w:rsidRPr="00024F03">
        <w:rPr>
          <w:bCs/>
          <w:sz w:val="20"/>
          <w:szCs w:val="20"/>
        </w:rPr>
        <w:t>Barker, F., 1979.</w:t>
      </w:r>
      <w:r w:rsidRPr="00024F03">
        <w:rPr>
          <w:sz w:val="20"/>
          <w:szCs w:val="20"/>
        </w:rPr>
        <w:t xml:space="preserve"> Trondhjemite: Definition, environment and hypotheses of origin. In: F. Barker</w:t>
      </w:r>
      <w:r w:rsidR="00A1215E">
        <w:rPr>
          <w:rFonts w:hint="eastAsia"/>
          <w:sz w:val="20"/>
          <w:szCs w:val="20"/>
          <w:lang w:eastAsia="zh-CN"/>
        </w:rPr>
        <w:t xml:space="preserve"> </w:t>
      </w:r>
      <w:r w:rsidRPr="00024F03">
        <w:rPr>
          <w:sz w:val="20"/>
          <w:szCs w:val="20"/>
        </w:rPr>
        <w:t>(ed). Trondhjemite, Dacite and related rocks. Elservier, P.1-12.</w:t>
      </w:r>
      <w:r w:rsidR="00273B61">
        <w:rPr>
          <w:rFonts w:hint="eastAsia"/>
          <w:sz w:val="20"/>
          <w:szCs w:val="20"/>
          <w:lang w:eastAsia="zh-CN"/>
        </w:rPr>
        <w:t xml:space="preserve"> </w:t>
      </w:r>
      <w:r w:rsidRPr="00024F03">
        <w:rPr>
          <w:sz w:val="20"/>
          <w:szCs w:val="20"/>
        </w:rPr>
        <w:t>Barnes, H.L., ed., Geochemistry of hydrothermal ore deposits: New York, Holt, Rinehart, and Winston, Inc., p. 166–235.</w:t>
      </w:r>
    </w:p>
    <w:p w:rsidR="005951A5" w:rsidRPr="00024F03" w:rsidRDefault="005951A5" w:rsidP="00024F03">
      <w:pPr>
        <w:numPr>
          <w:ilvl w:val="0"/>
          <w:numId w:val="14"/>
        </w:numPr>
        <w:bidi w:val="0"/>
        <w:snapToGrid w:val="0"/>
        <w:jc w:val="both"/>
        <w:rPr>
          <w:sz w:val="20"/>
          <w:szCs w:val="20"/>
        </w:rPr>
      </w:pPr>
      <w:r w:rsidRPr="00024F03">
        <w:rPr>
          <w:rStyle w:val="Bodytext135pt"/>
          <w:rFonts w:ascii="Times New Roman" w:hAnsi="Times New Roman" w:cs="Times New Roman"/>
          <w:bCs/>
          <w:i w:val="0"/>
          <w:iCs w:val="0"/>
          <w:spacing w:val="0"/>
          <w:sz w:val="20"/>
          <w:szCs w:val="20"/>
        </w:rPr>
        <w:t>Boynton, W.V., 1984</w:t>
      </w:r>
      <w:r w:rsidRPr="00024F03">
        <w:rPr>
          <w:rStyle w:val="Bodytext135pt"/>
          <w:rFonts w:ascii="Times New Roman" w:hAnsi="Times New Roman" w:cs="Times New Roman"/>
          <w:i w:val="0"/>
          <w:iCs w:val="0"/>
          <w:spacing w:val="0"/>
          <w:sz w:val="20"/>
          <w:szCs w:val="20"/>
        </w:rPr>
        <w:t>.</w:t>
      </w:r>
      <w:r w:rsidRPr="00024F03">
        <w:rPr>
          <w:sz w:val="20"/>
          <w:szCs w:val="20"/>
        </w:rPr>
        <w:t xml:space="preserve"> Geochemistry of rare earth elements: Meteorite studies. In: Henderson, P. </w:t>
      </w:r>
      <w:r w:rsidRPr="00024F03">
        <w:rPr>
          <w:sz w:val="20"/>
          <w:szCs w:val="20"/>
        </w:rPr>
        <w:lastRenderedPageBreak/>
        <w:t>(ed), Rare Earth Elements Geochemistry, Elsevier Pub. Co., Amsterdam, 63-114.</w:t>
      </w:r>
    </w:p>
    <w:p w:rsidR="005951A5" w:rsidRPr="00024F03" w:rsidRDefault="005951A5" w:rsidP="00024F03">
      <w:pPr>
        <w:numPr>
          <w:ilvl w:val="0"/>
          <w:numId w:val="14"/>
        </w:numPr>
        <w:bidi w:val="0"/>
        <w:snapToGrid w:val="0"/>
        <w:jc w:val="both"/>
        <w:rPr>
          <w:sz w:val="20"/>
          <w:szCs w:val="20"/>
        </w:rPr>
      </w:pPr>
      <w:r w:rsidRPr="00024F03">
        <w:rPr>
          <w:bCs/>
          <w:sz w:val="20"/>
          <w:szCs w:val="20"/>
        </w:rPr>
        <w:t xml:space="preserve">Condie, K.C. 1973. </w:t>
      </w:r>
      <w:r w:rsidRPr="00024F03">
        <w:rPr>
          <w:sz w:val="20"/>
          <w:szCs w:val="20"/>
        </w:rPr>
        <w:t>Archean Magmatism and Crustal Thickening. Geol.Soc. Amer. Bull., 84: 2981-2992.</w:t>
      </w:r>
    </w:p>
    <w:p w:rsidR="005951A5" w:rsidRPr="00024F03" w:rsidRDefault="005951A5" w:rsidP="00024F03">
      <w:pPr>
        <w:numPr>
          <w:ilvl w:val="0"/>
          <w:numId w:val="14"/>
        </w:numPr>
        <w:bidi w:val="0"/>
        <w:snapToGrid w:val="0"/>
        <w:jc w:val="both"/>
        <w:rPr>
          <w:sz w:val="20"/>
          <w:szCs w:val="20"/>
        </w:rPr>
      </w:pPr>
      <w:r w:rsidRPr="00024F03">
        <w:rPr>
          <w:rStyle w:val="Bodytext135pt"/>
          <w:rFonts w:ascii="Times New Roman" w:hAnsi="Times New Roman" w:cs="Times New Roman"/>
          <w:bCs/>
          <w:i w:val="0"/>
          <w:iCs w:val="0"/>
          <w:spacing w:val="0"/>
          <w:sz w:val="20"/>
          <w:szCs w:val="20"/>
        </w:rPr>
        <w:t>Constantopoulos, J.</w:t>
      </w:r>
      <w:r w:rsidRPr="00024F03">
        <w:rPr>
          <w:bCs/>
          <w:i/>
          <w:iCs/>
          <w:sz w:val="20"/>
          <w:szCs w:val="20"/>
        </w:rPr>
        <w:t>,</w:t>
      </w:r>
      <w:r w:rsidRPr="00024F03">
        <w:rPr>
          <w:bCs/>
          <w:sz w:val="20"/>
          <w:szCs w:val="20"/>
        </w:rPr>
        <w:t xml:space="preserve"> 1988</w:t>
      </w:r>
      <w:r w:rsidRPr="00024F03">
        <w:rPr>
          <w:bCs/>
          <w:i/>
          <w:iCs/>
          <w:sz w:val="20"/>
          <w:szCs w:val="20"/>
        </w:rPr>
        <w:t>.</w:t>
      </w:r>
      <w:r w:rsidRPr="00024F03">
        <w:rPr>
          <w:sz w:val="20"/>
          <w:szCs w:val="20"/>
        </w:rPr>
        <w:t>Fluid inclusion and rare earth elements geochemistry of fluorite from South-Central Idaho. Economic Geology 83, 626-636.</w:t>
      </w:r>
    </w:p>
    <w:p w:rsidR="005951A5" w:rsidRPr="00024F03" w:rsidRDefault="005951A5" w:rsidP="00024F03">
      <w:pPr>
        <w:numPr>
          <w:ilvl w:val="0"/>
          <w:numId w:val="14"/>
        </w:numPr>
        <w:bidi w:val="0"/>
        <w:snapToGrid w:val="0"/>
        <w:jc w:val="both"/>
        <w:rPr>
          <w:sz w:val="20"/>
          <w:szCs w:val="20"/>
        </w:rPr>
      </w:pPr>
      <w:r w:rsidRPr="00024F03">
        <w:rPr>
          <w:bCs/>
          <w:sz w:val="20"/>
          <w:szCs w:val="20"/>
        </w:rPr>
        <w:t>Deer, W.A.</w:t>
      </w:r>
      <w:r w:rsidR="00A1215E">
        <w:rPr>
          <w:rFonts w:hint="eastAsia"/>
          <w:bCs/>
          <w:sz w:val="20"/>
          <w:szCs w:val="20"/>
          <w:lang w:eastAsia="zh-CN"/>
        </w:rPr>
        <w:t xml:space="preserve"> </w:t>
      </w:r>
      <w:r w:rsidRPr="00024F03">
        <w:rPr>
          <w:bCs/>
          <w:sz w:val="20"/>
          <w:szCs w:val="20"/>
        </w:rPr>
        <w:t>Howie, R.A. and Zussman, J., 1966.</w:t>
      </w:r>
      <w:r w:rsidRPr="00024F03">
        <w:rPr>
          <w:sz w:val="20"/>
          <w:szCs w:val="20"/>
        </w:rPr>
        <w:t xml:space="preserve"> An introduction to the rock forming minerals. London: Longman, 528p.</w:t>
      </w:r>
    </w:p>
    <w:p w:rsidR="005951A5" w:rsidRPr="00024F03" w:rsidRDefault="005951A5" w:rsidP="00024F03">
      <w:pPr>
        <w:numPr>
          <w:ilvl w:val="0"/>
          <w:numId w:val="14"/>
        </w:numPr>
        <w:bidi w:val="0"/>
        <w:snapToGrid w:val="0"/>
        <w:jc w:val="both"/>
        <w:rPr>
          <w:sz w:val="20"/>
          <w:szCs w:val="20"/>
        </w:rPr>
      </w:pPr>
      <w:r w:rsidRPr="00024F03">
        <w:rPr>
          <w:bCs/>
          <w:sz w:val="20"/>
          <w:szCs w:val="20"/>
        </w:rPr>
        <w:t xml:space="preserve">El-Gaby, S., 1975. </w:t>
      </w:r>
      <w:r w:rsidRPr="00024F03">
        <w:rPr>
          <w:sz w:val="20"/>
          <w:szCs w:val="20"/>
        </w:rPr>
        <w:t>Petrochemistry and geochemistry of some granites from Egypt. Neus Jb. Mineral, Abh. 124, 174-189 p.</w:t>
      </w:r>
    </w:p>
    <w:p w:rsidR="005951A5" w:rsidRPr="00024F03" w:rsidRDefault="005951A5" w:rsidP="00024F03">
      <w:pPr>
        <w:numPr>
          <w:ilvl w:val="0"/>
          <w:numId w:val="14"/>
        </w:numPr>
        <w:bidi w:val="0"/>
        <w:snapToGrid w:val="0"/>
        <w:jc w:val="both"/>
        <w:rPr>
          <w:sz w:val="20"/>
          <w:szCs w:val="20"/>
        </w:rPr>
      </w:pPr>
      <w:r w:rsidRPr="00024F03">
        <w:rPr>
          <w:bCs/>
          <w:sz w:val="20"/>
          <w:szCs w:val="20"/>
        </w:rPr>
        <w:t>El-Gaby, S., List. F. K., and Tehrany, R., 1988.</w:t>
      </w:r>
      <w:r w:rsidRPr="00024F03">
        <w:rPr>
          <w:sz w:val="20"/>
          <w:szCs w:val="20"/>
        </w:rPr>
        <w:t xml:space="preserve"> Geology, evolution and metallogenesis ofthe</w:t>
      </w:r>
      <w:r w:rsidR="00A1215E">
        <w:rPr>
          <w:sz w:val="20"/>
          <w:szCs w:val="20"/>
        </w:rPr>
        <w:t xml:space="preserve"> </w:t>
      </w:r>
      <w:r w:rsidRPr="00024F03">
        <w:rPr>
          <w:sz w:val="20"/>
          <w:szCs w:val="20"/>
        </w:rPr>
        <w:t>Pan</w:t>
      </w:r>
      <w:r w:rsidR="00A1215E">
        <w:rPr>
          <w:sz w:val="20"/>
          <w:szCs w:val="20"/>
        </w:rPr>
        <w:t xml:space="preserve"> </w:t>
      </w:r>
      <w:r w:rsidRPr="00024F03">
        <w:rPr>
          <w:sz w:val="20"/>
          <w:szCs w:val="20"/>
        </w:rPr>
        <w:t>African</w:t>
      </w:r>
      <w:r w:rsidR="00A1215E">
        <w:rPr>
          <w:sz w:val="20"/>
          <w:szCs w:val="20"/>
        </w:rPr>
        <w:t xml:space="preserve"> </w:t>
      </w:r>
      <w:r w:rsidRPr="00024F03">
        <w:rPr>
          <w:sz w:val="20"/>
          <w:szCs w:val="20"/>
        </w:rPr>
        <w:t>belt</w:t>
      </w:r>
      <w:r w:rsidR="00A1215E">
        <w:rPr>
          <w:sz w:val="20"/>
          <w:szCs w:val="20"/>
        </w:rPr>
        <w:t xml:space="preserve"> </w:t>
      </w:r>
      <w:r w:rsidRPr="00024F03">
        <w:rPr>
          <w:sz w:val="20"/>
          <w:szCs w:val="20"/>
        </w:rPr>
        <w:t>of Egypt,In: El-Gaby and</w:t>
      </w:r>
      <w:r w:rsidR="00A1215E">
        <w:rPr>
          <w:rFonts w:hint="eastAsia"/>
          <w:sz w:val="20"/>
          <w:szCs w:val="20"/>
          <w:lang w:eastAsia="zh-CN"/>
        </w:rPr>
        <w:t xml:space="preserve"> </w:t>
      </w:r>
      <w:r w:rsidRPr="00024F03">
        <w:rPr>
          <w:sz w:val="20"/>
          <w:szCs w:val="20"/>
        </w:rPr>
        <w:t>Greiling</w:t>
      </w:r>
      <w:r w:rsidR="00273B61">
        <w:rPr>
          <w:rFonts w:hint="eastAsia"/>
          <w:sz w:val="20"/>
          <w:szCs w:val="20"/>
          <w:lang w:eastAsia="zh-CN"/>
        </w:rPr>
        <w:t xml:space="preserve"> </w:t>
      </w:r>
      <w:r w:rsidRPr="00024F03">
        <w:rPr>
          <w:sz w:val="20"/>
          <w:szCs w:val="20"/>
        </w:rPr>
        <w:t>(eds), The Pan</w:t>
      </w:r>
      <w:r w:rsidR="00A1215E">
        <w:rPr>
          <w:rFonts w:hint="eastAsia"/>
          <w:sz w:val="20"/>
          <w:szCs w:val="20"/>
          <w:lang w:eastAsia="zh-CN"/>
        </w:rPr>
        <w:t xml:space="preserve"> </w:t>
      </w:r>
      <w:r w:rsidRPr="00024F03">
        <w:rPr>
          <w:sz w:val="20"/>
          <w:szCs w:val="20"/>
        </w:rPr>
        <w:t>African Belt of Northeast African and</w:t>
      </w:r>
      <w:r w:rsidR="00A1215E">
        <w:rPr>
          <w:rFonts w:hint="eastAsia"/>
          <w:sz w:val="20"/>
          <w:szCs w:val="20"/>
          <w:lang w:eastAsia="zh-CN"/>
        </w:rPr>
        <w:t xml:space="preserve"> </w:t>
      </w:r>
      <w:r w:rsidRPr="00024F03">
        <w:rPr>
          <w:sz w:val="20"/>
          <w:szCs w:val="20"/>
        </w:rPr>
        <w:t>Adjacent</w:t>
      </w:r>
      <w:r w:rsidR="00A1215E">
        <w:rPr>
          <w:rFonts w:hint="eastAsia"/>
          <w:sz w:val="20"/>
          <w:szCs w:val="20"/>
          <w:lang w:eastAsia="zh-CN"/>
        </w:rPr>
        <w:t xml:space="preserve"> </w:t>
      </w:r>
      <w:r w:rsidRPr="00024F03">
        <w:rPr>
          <w:sz w:val="20"/>
          <w:szCs w:val="20"/>
        </w:rPr>
        <w:t>Areas; Tectonic Evolutionand</w:t>
      </w:r>
      <w:r w:rsidR="00A1215E">
        <w:rPr>
          <w:rFonts w:hint="eastAsia"/>
          <w:sz w:val="20"/>
          <w:szCs w:val="20"/>
          <w:lang w:eastAsia="zh-CN"/>
        </w:rPr>
        <w:t xml:space="preserve"> </w:t>
      </w:r>
      <w:r w:rsidRPr="00024F03">
        <w:rPr>
          <w:sz w:val="20"/>
          <w:szCs w:val="20"/>
        </w:rPr>
        <w:t>Economic Aspects of Late Proterozoic Orogen, Friedr Vieweg</w:t>
      </w:r>
      <w:r w:rsidR="00A1215E">
        <w:rPr>
          <w:sz w:val="20"/>
          <w:szCs w:val="20"/>
        </w:rPr>
        <w:t xml:space="preserve"> </w:t>
      </w:r>
      <w:r w:rsidRPr="00024F03">
        <w:rPr>
          <w:sz w:val="20"/>
          <w:szCs w:val="20"/>
        </w:rPr>
        <w:t>and</w:t>
      </w:r>
      <w:r w:rsidR="00A1215E">
        <w:rPr>
          <w:sz w:val="20"/>
          <w:szCs w:val="20"/>
        </w:rPr>
        <w:t xml:space="preserve"> </w:t>
      </w:r>
      <w:r w:rsidRPr="00024F03">
        <w:rPr>
          <w:sz w:val="20"/>
          <w:szCs w:val="20"/>
        </w:rPr>
        <w:t>Sohn,</w:t>
      </w:r>
      <w:r w:rsidR="00A1215E">
        <w:rPr>
          <w:rFonts w:hint="eastAsia"/>
          <w:sz w:val="20"/>
          <w:szCs w:val="20"/>
          <w:lang w:eastAsia="zh-CN"/>
        </w:rPr>
        <w:t xml:space="preserve"> </w:t>
      </w:r>
      <w:r w:rsidRPr="00024F03">
        <w:rPr>
          <w:sz w:val="20"/>
          <w:szCs w:val="20"/>
        </w:rPr>
        <w:t>Braunschweing / Wiesbaden, 17-67 p.</w:t>
      </w:r>
    </w:p>
    <w:p w:rsidR="005951A5" w:rsidRPr="00024F03" w:rsidRDefault="005951A5" w:rsidP="00024F03">
      <w:pPr>
        <w:numPr>
          <w:ilvl w:val="0"/>
          <w:numId w:val="14"/>
        </w:numPr>
        <w:bidi w:val="0"/>
        <w:snapToGrid w:val="0"/>
        <w:jc w:val="both"/>
        <w:rPr>
          <w:sz w:val="20"/>
          <w:szCs w:val="20"/>
        </w:rPr>
      </w:pPr>
      <w:r w:rsidRPr="00024F03">
        <w:rPr>
          <w:bCs/>
          <w:sz w:val="20"/>
          <w:szCs w:val="20"/>
        </w:rPr>
        <w:t>El- Ramly, M.</w:t>
      </w:r>
      <w:r w:rsidR="00A1215E">
        <w:rPr>
          <w:bCs/>
          <w:sz w:val="20"/>
          <w:szCs w:val="20"/>
        </w:rPr>
        <w:t xml:space="preserve"> </w:t>
      </w:r>
      <w:r w:rsidRPr="00024F03">
        <w:rPr>
          <w:bCs/>
          <w:sz w:val="20"/>
          <w:szCs w:val="20"/>
        </w:rPr>
        <w:t>F., 1972.</w:t>
      </w:r>
      <w:r w:rsidRPr="00024F03">
        <w:rPr>
          <w:sz w:val="20"/>
          <w:szCs w:val="20"/>
        </w:rPr>
        <w:t>A new</w:t>
      </w:r>
      <w:r w:rsidR="00A1215E">
        <w:rPr>
          <w:sz w:val="20"/>
          <w:szCs w:val="20"/>
        </w:rPr>
        <w:t xml:space="preserve"> </w:t>
      </w:r>
      <w:r w:rsidRPr="00024F03">
        <w:rPr>
          <w:sz w:val="20"/>
          <w:szCs w:val="20"/>
        </w:rPr>
        <w:t>geological</w:t>
      </w:r>
      <w:r w:rsidR="00A1215E">
        <w:rPr>
          <w:sz w:val="20"/>
          <w:szCs w:val="20"/>
        </w:rPr>
        <w:t xml:space="preserve"> </w:t>
      </w:r>
      <w:r w:rsidRPr="00024F03">
        <w:rPr>
          <w:sz w:val="20"/>
          <w:szCs w:val="20"/>
        </w:rPr>
        <w:t>map</w:t>
      </w:r>
      <w:r w:rsidR="00A1215E">
        <w:rPr>
          <w:sz w:val="20"/>
          <w:szCs w:val="20"/>
        </w:rPr>
        <w:t xml:space="preserve"> </w:t>
      </w:r>
      <w:r w:rsidRPr="00024F03">
        <w:rPr>
          <w:sz w:val="20"/>
          <w:szCs w:val="20"/>
        </w:rPr>
        <w:t>for</w:t>
      </w:r>
      <w:r w:rsidR="00A1215E">
        <w:rPr>
          <w:sz w:val="20"/>
          <w:szCs w:val="20"/>
        </w:rPr>
        <w:t xml:space="preserve"> </w:t>
      </w:r>
      <w:r w:rsidRPr="00024F03">
        <w:rPr>
          <w:sz w:val="20"/>
          <w:szCs w:val="20"/>
        </w:rPr>
        <w:t>the</w:t>
      </w:r>
      <w:r w:rsidR="00A1215E">
        <w:rPr>
          <w:sz w:val="20"/>
          <w:szCs w:val="20"/>
        </w:rPr>
        <w:t xml:space="preserve"> </w:t>
      </w:r>
      <w:r w:rsidRPr="00024F03">
        <w:rPr>
          <w:sz w:val="20"/>
          <w:szCs w:val="20"/>
        </w:rPr>
        <w:t>basement</w:t>
      </w:r>
      <w:r w:rsidR="00A1215E">
        <w:rPr>
          <w:sz w:val="20"/>
          <w:szCs w:val="20"/>
        </w:rPr>
        <w:t xml:space="preserve"> </w:t>
      </w:r>
      <w:r w:rsidRPr="00024F03">
        <w:rPr>
          <w:sz w:val="20"/>
          <w:szCs w:val="20"/>
        </w:rPr>
        <w:t>rocksin the</w:t>
      </w:r>
      <w:r w:rsidR="00A1215E">
        <w:rPr>
          <w:rFonts w:hint="eastAsia"/>
          <w:sz w:val="20"/>
          <w:szCs w:val="20"/>
          <w:lang w:eastAsia="zh-CN"/>
        </w:rPr>
        <w:t xml:space="preserve"> </w:t>
      </w:r>
      <w:r w:rsidRPr="00024F03">
        <w:rPr>
          <w:sz w:val="20"/>
          <w:szCs w:val="20"/>
        </w:rPr>
        <w:t>Eastern</w:t>
      </w:r>
      <w:r w:rsidR="00A1215E">
        <w:rPr>
          <w:sz w:val="20"/>
          <w:szCs w:val="20"/>
        </w:rPr>
        <w:t xml:space="preserve"> </w:t>
      </w:r>
      <w:r w:rsidRPr="00024F03">
        <w:rPr>
          <w:sz w:val="20"/>
          <w:szCs w:val="20"/>
        </w:rPr>
        <w:t>and</w:t>
      </w:r>
      <w:r w:rsidR="00A1215E">
        <w:rPr>
          <w:sz w:val="20"/>
          <w:szCs w:val="20"/>
        </w:rPr>
        <w:t xml:space="preserve"> </w:t>
      </w:r>
      <w:r w:rsidRPr="00024F03">
        <w:rPr>
          <w:sz w:val="20"/>
          <w:szCs w:val="20"/>
        </w:rPr>
        <w:t>Southwestern</w:t>
      </w:r>
      <w:r w:rsidR="00A1215E">
        <w:rPr>
          <w:sz w:val="20"/>
          <w:szCs w:val="20"/>
        </w:rPr>
        <w:t xml:space="preserve"> </w:t>
      </w:r>
      <w:r w:rsidRPr="00024F03">
        <w:rPr>
          <w:sz w:val="20"/>
          <w:szCs w:val="20"/>
        </w:rPr>
        <w:t>Desert of</w:t>
      </w:r>
      <w:r w:rsidR="00A1215E">
        <w:rPr>
          <w:sz w:val="20"/>
          <w:szCs w:val="20"/>
        </w:rPr>
        <w:t xml:space="preserve"> </w:t>
      </w:r>
      <w:r w:rsidRPr="00024F03">
        <w:rPr>
          <w:sz w:val="20"/>
          <w:szCs w:val="20"/>
        </w:rPr>
        <w:t>Egypt,</w:t>
      </w:r>
      <w:r w:rsidR="00A1215E">
        <w:rPr>
          <w:rFonts w:hint="eastAsia"/>
          <w:sz w:val="20"/>
          <w:szCs w:val="20"/>
          <w:lang w:eastAsia="zh-CN"/>
        </w:rPr>
        <w:t xml:space="preserve"> </w:t>
      </w:r>
      <w:r w:rsidRPr="00024F03">
        <w:rPr>
          <w:sz w:val="20"/>
          <w:szCs w:val="20"/>
        </w:rPr>
        <w:t>Scale 1: 100,000,</w:t>
      </w:r>
      <w:r w:rsidR="00A1215E">
        <w:rPr>
          <w:sz w:val="20"/>
          <w:szCs w:val="20"/>
        </w:rPr>
        <w:t xml:space="preserve"> </w:t>
      </w:r>
      <w:r w:rsidRPr="00024F03">
        <w:rPr>
          <w:sz w:val="20"/>
          <w:szCs w:val="20"/>
        </w:rPr>
        <w:t>Annals</w:t>
      </w:r>
      <w:r w:rsidR="00A1215E">
        <w:rPr>
          <w:rFonts w:hint="eastAsia"/>
          <w:sz w:val="20"/>
          <w:szCs w:val="20"/>
          <w:lang w:eastAsia="zh-CN"/>
        </w:rPr>
        <w:t xml:space="preserve"> </w:t>
      </w:r>
      <w:r w:rsidRPr="00024F03">
        <w:rPr>
          <w:sz w:val="20"/>
          <w:szCs w:val="20"/>
        </w:rPr>
        <w:t>Geol. Surv.</w:t>
      </w:r>
      <w:r w:rsidR="00A1215E">
        <w:rPr>
          <w:sz w:val="20"/>
          <w:szCs w:val="20"/>
        </w:rPr>
        <w:t xml:space="preserve"> </w:t>
      </w:r>
      <w:r w:rsidRPr="00024F03">
        <w:rPr>
          <w:sz w:val="20"/>
          <w:szCs w:val="20"/>
        </w:rPr>
        <w:t>Egypt, 2, 1-18p.</w:t>
      </w:r>
    </w:p>
    <w:p w:rsidR="005951A5" w:rsidRPr="00024F03" w:rsidRDefault="005951A5" w:rsidP="00024F03">
      <w:pPr>
        <w:numPr>
          <w:ilvl w:val="0"/>
          <w:numId w:val="14"/>
        </w:numPr>
        <w:bidi w:val="0"/>
        <w:snapToGrid w:val="0"/>
        <w:jc w:val="both"/>
        <w:rPr>
          <w:sz w:val="20"/>
          <w:szCs w:val="20"/>
        </w:rPr>
      </w:pPr>
      <w:r w:rsidRPr="00024F03">
        <w:rPr>
          <w:bCs/>
          <w:sz w:val="20"/>
          <w:szCs w:val="20"/>
        </w:rPr>
        <w:t>El-Ramly, M. F., and Akaad, M. K., 1960.</w:t>
      </w:r>
      <w:r w:rsidRPr="00024F03">
        <w:rPr>
          <w:sz w:val="20"/>
          <w:szCs w:val="20"/>
        </w:rPr>
        <w:t xml:space="preserve"> The basement complex in the Central</w:t>
      </w:r>
      <w:r w:rsidR="00A1215E">
        <w:rPr>
          <w:rFonts w:hint="eastAsia"/>
          <w:sz w:val="20"/>
          <w:szCs w:val="20"/>
          <w:lang w:eastAsia="zh-CN"/>
        </w:rPr>
        <w:t xml:space="preserve"> </w:t>
      </w:r>
      <w:r w:rsidRPr="00024F03">
        <w:rPr>
          <w:sz w:val="20"/>
          <w:szCs w:val="20"/>
        </w:rPr>
        <w:t>Eastern</w:t>
      </w:r>
      <w:r w:rsidR="00A1215E">
        <w:rPr>
          <w:rFonts w:hint="eastAsia"/>
          <w:sz w:val="20"/>
          <w:szCs w:val="20"/>
          <w:lang w:eastAsia="zh-CN"/>
        </w:rPr>
        <w:t xml:space="preserve"> </w:t>
      </w:r>
      <w:r w:rsidRPr="00024F03">
        <w:rPr>
          <w:sz w:val="20"/>
          <w:szCs w:val="20"/>
        </w:rPr>
        <w:t>Desert of Egypt, between lat. 24˚ 30′ and 25˚ 40′, Geo. Surv. Egypt, PaperNo. 8, 33p.</w:t>
      </w:r>
    </w:p>
    <w:p w:rsidR="005951A5" w:rsidRPr="00024F03" w:rsidRDefault="005951A5" w:rsidP="00024F03">
      <w:pPr>
        <w:numPr>
          <w:ilvl w:val="0"/>
          <w:numId w:val="14"/>
        </w:numPr>
        <w:bidi w:val="0"/>
        <w:snapToGrid w:val="0"/>
        <w:jc w:val="both"/>
        <w:rPr>
          <w:sz w:val="20"/>
          <w:szCs w:val="20"/>
        </w:rPr>
      </w:pPr>
      <w:r w:rsidRPr="00024F03">
        <w:rPr>
          <w:bCs/>
          <w:sz w:val="20"/>
          <w:szCs w:val="20"/>
        </w:rPr>
        <w:t>El Shatoury, H.M., Mustafa, M.E., Nasr, F.E., 1984.</w:t>
      </w:r>
      <w:r w:rsidRPr="00024F03">
        <w:rPr>
          <w:sz w:val="20"/>
          <w:szCs w:val="20"/>
        </w:rPr>
        <w:t xml:space="preserve"> Granites and granitoid rocks in Egypt, a statistical approach of classification. Chem. Erde 43, 83-111.</w:t>
      </w:r>
    </w:p>
    <w:p w:rsidR="005951A5" w:rsidRPr="00024F03" w:rsidRDefault="005951A5" w:rsidP="00024F03">
      <w:pPr>
        <w:numPr>
          <w:ilvl w:val="0"/>
          <w:numId w:val="14"/>
        </w:numPr>
        <w:bidi w:val="0"/>
        <w:snapToGrid w:val="0"/>
        <w:jc w:val="both"/>
        <w:rPr>
          <w:sz w:val="20"/>
          <w:szCs w:val="20"/>
        </w:rPr>
      </w:pPr>
      <w:r w:rsidRPr="00024F03">
        <w:rPr>
          <w:bCs/>
          <w:sz w:val="20"/>
          <w:szCs w:val="20"/>
        </w:rPr>
        <w:t>El-Shazly, E. M., 1964.</w:t>
      </w:r>
      <w:r w:rsidRPr="00024F03">
        <w:rPr>
          <w:sz w:val="20"/>
          <w:szCs w:val="20"/>
        </w:rPr>
        <w:t xml:space="preserve"> On the classification of the Precambrian and</w:t>
      </w:r>
      <w:r w:rsidR="00A1215E">
        <w:rPr>
          <w:sz w:val="20"/>
          <w:szCs w:val="20"/>
        </w:rPr>
        <w:t xml:space="preserve"> </w:t>
      </w:r>
      <w:r w:rsidRPr="00024F03">
        <w:rPr>
          <w:sz w:val="20"/>
          <w:szCs w:val="20"/>
        </w:rPr>
        <w:t>other rocks ofmagmatic affiliation in</w:t>
      </w:r>
      <w:r w:rsidR="00A1215E">
        <w:rPr>
          <w:sz w:val="20"/>
          <w:szCs w:val="20"/>
        </w:rPr>
        <w:t xml:space="preserve"> </w:t>
      </w:r>
      <w:r w:rsidRPr="00024F03">
        <w:rPr>
          <w:sz w:val="20"/>
          <w:szCs w:val="20"/>
        </w:rPr>
        <w:t>Egypt,</w:t>
      </w:r>
      <w:r w:rsidR="00A1215E">
        <w:rPr>
          <w:sz w:val="20"/>
          <w:szCs w:val="20"/>
        </w:rPr>
        <w:t xml:space="preserve"> </w:t>
      </w:r>
      <w:r w:rsidRPr="00024F03">
        <w:rPr>
          <w:sz w:val="20"/>
          <w:szCs w:val="20"/>
        </w:rPr>
        <w:t>U.A.R.,</w:t>
      </w:r>
      <w:r w:rsidR="00A1215E">
        <w:rPr>
          <w:rFonts w:hint="eastAsia"/>
          <w:sz w:val="20"/>
          <w:szCs w:val="20"/>
          <w:lang w:eastAsia="zh-CN"/>
        </w:rPr>
        <w:t xml:space="preserve"> </w:t>
      </w:r>
      <w:r w:rsidRPr="00024F03">
        <w:rPr>
          <w:sz w:val="20"/>
          <w:szCs w:val="20"/>
        </w:rPr>
        <w:t>Report</w:t>
      </w:r>
      <w:r w:rsidR="00A1215E">
        <w:rPr>
          <w:sz w:val="20"/>
          <w:szCs w:val="20"/>
        </w:rPr>
        <w:t xml:space="preserve"> </w:t>
      </w:r>
      <w:r w:rsidRPr="00024F03">
        <w:rPr>
          <w:sz w:val="20"/>
          <w:szCs w:val="20"/>
        </w:rPr>
        <w:t>presented</w:t>
      </w:r>
      <w:r w:rsidR="00A1215E">
        <w:rPr>
          <w:sz w:val="20"/>
          <w:szCs w:val="20"/>
        </w:rPr>
        <w:t xml:space="preserve"> </w:t>
      </w:r>
      <w:r w:rsidRPr="00024F03">
        <w:rPr>
          <w:sz w:val="20"/>
          <w:szCs w:val="20"/>
        </w:rPr>
        <w:t>insection 10, Int.,</w:t>
      </w:r>
      <w:r w:rsidR="00973F86">
        <w:rPr>
          <w:rFonts w:hint="eastAsia"/>
          <w:sz w:val="20"/>
          <w:szCs w:val="20"/>
          <w:lang w:eastAsia="zh-CN"/>
        </w:rPr>
        <w:t xml:space="preserve"> </w:t>
      </w:r>
      <w:r w:rsidRPr="00024F03">
        <w:rPr>
          <w:sz w:val="20"/>
          <w:szCs w:val="20"/>
        </w:rPr>
        <w:t>Geol., Congr., India, 88–99 p.</w:t>
      </w:r>
    </w:p>
    <w:p w:rsidR="005951A5" w:rsidRPr="00024F03" w:rsidRDefault="005951A5" w:rsidP="00024F03">
      <w:pPr>
        <w:numPr>
          <w:ilvl w:val="0"/>
          <w:numId w:val="14"/>
        </w:numPr>
        <w:bidi w:val="0"/>
        <w:snapToGrid w:val="0"/>
        <w:jc w:val="both"/>
        <w:rPr>
          <w:sz w:val="20"/>
          <w:szCs w:val="20"/>
        </w:rPr>
      </w:pPr>
      <w:r w:rsidRPr="00024F03">
        <w:rPr>
          <w:bCs/>
          <w:sz w:val="20"/>
          <w:szCs w:val="20"/>
        </w:rPr>
        <w:t>Grommet L.P., and Silver L.T., 1983.</w:t>
      </w:r>
      <w:r w:rsidRPr="00024F03">
        <w:rPr>
          <w:sz w:val="20"/>
          <w:szCs w:val="20"/>
        </w:rPr>
        <w:t xml:space="preserve"> Rare earth element distribution among minerals in a granodiorite and their petrogenic implications [J]. Geochemical Cosmochimica Acta.47, 925 - 939.</w:t>
      </w:r>
    </w:p>
    <w:p w:rsidR="005951A5" w:rsidRPr="00024F03" w:rsidRDefault="005951A5" w:rsidP="00024F03">
      <w:pPr>
        <w:numPr>
          <w:ilvl w:val="0"/>
          <w:numId w:val="14"/>
        </w:numPr>
        <w:bidi w:val="0"/>
        <w:snapToGrid w:val="0"/>
        <w:jc w:val="both"/>
        <w:rPr>
          <w:sz w:val="20"/>
          <w:szCs w:val="20"/>
        </w:rPr>
      </w:pPr>
      <w:r w:rsidRPr="00024F03">
        <w:rPr>
          <w:bCs/>
          <w:sz w:val="20"/>
          <w:szCs w:val="20"/>
        </w:rPr>
        <w:t>Gunther, J., Kleeman, M. and Twisted, D., 1989.</w:t>
      </w:r>
      <w:r w:rsidRPr="00024F03">
        <w:rPr>
          <w:sz w:val="20"/>
          <w:szCs w:val="20"/>
        </w:rPr>
        <w:t xml:space="preserve"> The compositionally-zond sheet-like granite pluton of the Bushveld complex: Evidence bearing on the nature of A-Type magmatism. J. Petrol., 30: 1383-1414.</w:t>
      </w:r>
    </w:p>
    <w:p w:rsidR="005951A5" w:rsidRPr="00024F03" w:rsidRDefault="005951A5" w:rsidP="00024F03">
      <w:pPr>
        <w:numPr>
          <w:ilvl w:val="0"/>
          <w:numId w:val="14"/>
        </w:numPr>
        <w:bidi w:val="0"/>
        <w:snapToGrid w:val="0"/>
        <w:jc w:val="both"/>
        <w:rPr>
          <w:sz w:val="20"/>
          <w:szCs w:val="20"/>
          <w:lang w:bidi="ar-EG"/>
        </w:rPr>
      </w:pPr>
      <w:r w:rsidRPr="00024F03">
        <w:rPr>
          <w:bCs/>
          <w:sz w:val="20"/>
          <w:szCs w:val="20"/>
        </w:rPr>
        <w:t>Henderson, P</w:t>
      </w:r>
      <w:r w:rsidRPr="00024F03">
        <w:rPr>
          <w:bCs/>
          <w:sz w:val="20"/>
          <w:szCs w:val="20"/>
          <w:lang w:bidi="ar-EG"/>
        </w:rPr>
        <w:t>., 1996.</w:t>
      </w:r>
      <w:r w:rsidRPr="00024F03">
        <w:rPr>
          <w:sz w:val="20"/>
          <w:szCs w:val="20"/>
          <w:lang w:bidi="ar-EG"/>
        </w:rPr>
        <w:t xml:space="preserve"> Rare earth element, introduction and review. In: Rare earth element: Chemistry, origin and deposits. Edited by Jones, A.P.; Wall, F. and Williams, C.T., The Mineralogical Society Series, p.1-19.</w:t>
      </w:r>
    </w:p>
    <w:p w:rsidR="005951A5" w:rsidRPr="00024F03" w:rsidRDefault="005951A5" w:rsidP="00024F03">
      <w:pPr>
        <w:numPr>
          <w:ilvl w:val="0"/>
          <w:numId w:val="14"/>
        </w:numPr>
        <w:bidi w:val="0"/>
        <w:snapToGrid w:val="0"/>
        <w:jc w:val="both"/>
        <w:rPr>
          <w:sz w:val="20"/>
          <w:szCs w:val="20"/>
        </w:rPr>
      </w:pPr>
      <w:r w:rsidRPr="00024F03">
        <w:rPr>
          <w:bCs/>
          <w:sz w:val="20"/>
          <w:szCs w:val="20"/>
          <w:lang w:bidi="ar-EG"/>
        </w:rPr>
        <w:lastRenderedPageBreak/>
        <w:t>Hermann A.G., 1970.</w:t>
      </w:r>
      <w:r w:rsidRPr="00024F03">
        <w:rPr>
          <w:sz w:val="20"/>
          <w:szCs w:val="20"/>
          <w:lang w:bidi="ar-EG"/>
        </w:rPr>
        <w:t xml:space="preserve"> Yttrium and lanthanides. In Handbook of Geochemistry (ed. Wedepohl), pp.39–57. Sprin. New York.</w:t>
      </w:r>
    </w:p>
    <w:p w:rsidR="005951A5" w:rsidRPr="00024F03" w:rsidRDefault="005951A5" w:rsidP="00024F03">
      <w:pPr>
        <w:numPr>
          <w:ilvl w:val="0"/>
          <w:numId w:val="14"/>
        </w:numPr>
        <w:bidi w:val="0"/>
        <w:snapToGrid w:val="0"/>
        <w:jc w:val="both"/>
        <w:rPr>
          <w:sz w:val="20"/>
          <w:szCs w:val="20"/>
        </w:rPr>
      </w:pPr>
      <w:r w:rsidRPr="00024F03">
        <w:rPr>
          <w:rStyle w:val="Bodytext135pt"/>
          <w:rFonts w:ascii="Times New Roman" w:hAnsi="Times New Roman" w:cs="Times New Roman"/>
          <w:i w:val="0"/>
          <w:iCs w:val="0"/>
          <w:spacing w:val="0"/>
          <w:sz w:val="20"/>
          <w:szCs w:val="20"/>
        </w:rPr>
        <w:t>Irvine, T. N. and Baragar, W.R.A., 1971.A</w:t>
      </w:r>
      <w:r w:rsidRPr="00024F03">
        <w:rPr>
          <w:sz w:val="20"/>
          <w:szCs w:val="20"/>
        </w:rPr>
        <w:t xml:space="preserve"> guide to the chemical classification of the common volcanic rocks. Can. Jour. Earth. Sc. 8,523-548p.</w:t>
      </w:r>
    </w:p>
    <w:p w:rsidR="005951A5" w:rsidRPr="00024F03" w:rsidRDefault="005951A5" w:rsidP="00024F03">
      <w:pPr>
        <w:numPr>
          <w:ilvl w:val="0"/>
          <w:numId w:val="14"/>
        </w:numPr>
        <w:bidi w:val="0"/>
        <w:snapToGrid w:val="0"/>
        <w:jc w:val="both"/>
        <w:rPr>
          <w:sz w:val="20"/>
          <w:szCs w:val="20"/>
        </w:rPr>
      </w:pPr>
      <w:r w:rsidRPr="00024F03">
        <w:rPr>
          <w:bCs/>
          <w:sz w:val="20"/>
          <w:szCs w:val="20"/>
        </w:rPr>
        <w:t>Kretz, R., 1983:</w:t>
      </w:r>
      <w:r w:rsidRPr="00024F03">
        <w:rPr>
          <w:sz w:val="20"/>
          <w:szCs w:val="20"/>
        </w:rPr>
        <w:t xml:space="preserve"> Symbols of rock-forming minerals. American Mineralogist, 68, 277–279.</w:t>
      </w:r>
    </w:p>
    <w:p w:rsidR="005951A5" w:rsidRPr="00024F03" w:rsidRDefault="005951A5" w:rsidP="00024F03">
      <w:pPr>
        <w:numPr>
          <w:ilvl w:val="0"/>
          <w:numId w:val="14"/>
        </w:numPr>
        <w:bidi w:val="0"/>
        <w:snapToGrid w:val="0"/>
        <w:jc w:val="both"/>
        <w:rPr>
          <w:sz w:val="20"/>
          <w:szCs w:val="20"/>
        </w:rPr>
      </w:pPr>
      <w:r w:rsidRPr="00024F03">
        <w:rPr>
          <w:bCs/>
          <w:sz w:val="20"/>
          <w:szCs w:val="20"/>
        </w:rPr>
        <w:t>Middlemost, E.A.K., 1985.</w:t>
      </w:r>
      <w:r w:rsidRPr="00024F03">
        <w:rPr>
          <w:sz w:val="20"/>
          <w:szCs w:val="20"/>
        </w:rPr>
        <w:t xml:space="preserve"> Magma and magmatic rocks. Longman group Ltd. London and New York, 75p.</w:t>
      </w:r>
    </w:p>
    <w:p w:rsidR="005951A5" w:rsidRPr="00024F03" w:rsidRDefault="005951A5" w:rsidP="00024F03">
      <w:pPr>
        <w:numPr>
          <w:ilvl w:val="0"/>
          <w:numId w:val="14"/>
        </w:numPr>
        <w:bidi w:val="0"/>
        <w:snapToGrid w:val="0"/>
        <w:jc w:val="both"/>
        <w:rPr>
          <w:rStyle w:val="BalloonTextChar"/>
          <w:rFonts w:ascii="Times New Roman" w:hAnsi="Times New Roman" w:cs="Times New Roman"/>
          <w:sz w:val="20"/>
          <w:szCs w:val="20"/>
        </w:rPr>
      </w:pPr>
      <w:r w:rsidRPr="00024F03">
        <w:rPr>
          <w:bCs/>
          <w:sz w:val="20"/>
          <w:szCs w:val="20"/>
        </w:rPr>
        <w:t>Moghazi A.</w:t>
      </w:r>
      <w:r w:rsidR="00A1215E">
        <w:rPr>
          <w:bCs/>
          <w:sz w:val="20"/>
          <w:szCs w:val="20"/>
        </w:rPr>
        <w:t xml:space="preserve"> </w:t>
      </w:r>
      <w:r w:rsidRPr="00024F03">
        <w:rPr>
          <w:bCs/>
          <w:sz w:val="20"/>
          <w:szCs w:val="20"/>
        </w:rPr>
        <w:t>M, Mohamed F.H, Hassanen M.A.</w:t>
      </w:r>
      <w:r w:rsidR="00A1215E">
        <w:rPr>
          <w:bCs/>
          <w:sz w:val="20"/>
          <w:szCs w:val="20"/>
        </w:rPr>
        <w:t xml:space="preserve"> </w:t>
      </w:r>
      <w:r w:rsidRPr="00024F03">
        <w:rPr>
          <w:bCs/>
          <w:sz w:val="20"/>
          <w:szCs w:val="20"/>
        </w:rPr>
        <w:t>And Ali S., 2004.</w:t>
      </w:r>
      <w:r w:rsidR="00A1215E">
        <w:rPr>
          <w:rFonts w:hint="eastAsia"/>
          <w:bCs/>
          <w:sz w:val="20"/>
          <w:szCs w:val="20"/>
          <w:lang w:eastAsia="zh-CN"/>
        </w:rPr>
        <w:t xml:space="preserve"> </w:t>
      </w:r>
      <w:r w:rsidRPr="00024F03">
        <w:rPr>
          <w:sz w:val="20"/>
          <w:szCs w:val="20"/>
        </w:rPr>
        <w:t>Late Neoproterozoic strongly peraluminous leucogranite, southeastern Desert, Egypt:</w:t>
      </w:r>
      <w:r w:rsidR="00A1215E">
        <w:rPr>
          <w:sz w:val="20"/>
          <w:szCs w:val="20"/>
        </w:rPr>
        <w:t xml:space="preserve"> </w:t>
      </w:r>
      <w:r w:rsidRPr="00024F03">
        <w:rPr>
          <w:sz w:val="20"/>
          <w:szCs w:val="20"/>
        </w:rPr>
        <w:t>petrogenesis and geodynamic significance [J].</w:t>
      </w:r>
      <w:r w:rsidR="00A1215E">
        <w:rPr>
          <w:rFonts w:hint="eastAsia"/>
          <w:sz w:val="20"/>
          <w:szCs w:val="20"/>
          <w:lang w:eastAsia="zh-CN"/>
        </w:rPr>
        <w:t xml:space="preserve"> </w:t>
      </w:r>
      <w:r w:rsidRPr="00024F03">
        <w:rPr>
          <w:sz w:val="20"/>
          <w:szCs w:val="20"/>
        </w:rPr>
        <w:t>Mineralogy and Petrology. 81, 19-41.</w:t>
      </w:r>
    </w:p>
    <w:p w:rsidR="005951A5" w:rsidRPr="00024F03" w:rsidRDefault="005951A5" w:rsidP="00024F03">
      <w:pPr>
        <w:numPr>
          <w:ilvl w:val="0"/>
          <w:numId w:val="14"/>
        </w:numPr>
        <w:bidi w:val="0"/>
        <w:snapToGrid w:val="0"/>
        <w:jc w:val="both"/>
        <w:rPr>
          <w:rStyle w:val="BalloonTextChar"/>
          <w:rFonts w:ascii="Times New Roman" w:hAnsi="Times New Roman" w:cs="Times New Roman"/>
          <w:sz w:val="20"/>
          <w:szCs w:val="20"/>
        </w:rPr>
      </w:pPr>
      <w:r w:rsidRPr="00024F03">
        <w:rPr>
          <w:bCs/>
          <w:sz w:val="20"/>
          <w:szCs w:val="20"/>
        </w:rPr>
        <w:t>O</w:t>
      </w:r>
      <w:r w:rsidRPr="00024F03">
        <w:rPr>
          <w:bCs/>
          <w:sz w:val="20"/>
          <w:szCs w:val="20"/>
          <w:vertAlign w:val="superscript"/>
        </w:rPr>
        <w:t xml:space="preserve">, </w:t>
      </w:r>
      <w:r w:rsidRPr="00024F03">
        <w:rPr>
          <w:bCs/>
          <w:sz w:val="20"/>
          <w:szCs w:val="20"/>
        </w:rPr>
        <w:t>Connor, J.T., 1965.</w:t>
      </w:r>
      <w:r w:rsidRPr="00024F03">
        <w:rPr>
          <w:sz w:val="20"/>
          <w:szCs w:val="20"/>
        </w:rPr>
        <w:t xml:space="preserve"> A classification of quartz-rich igneous based on feldspar ratio. U.S. Geol. Surv. Prof. Paper No. 528 B.P. 79-84.</w:t>
      </w:r>
    </w:p>
    <w:p w:rsidR="005951A5" w:rsidRPr="00024F03" w:rsidRDefault="005951A5" w:rsidP="00024F03">
      <w:pPr>
        <w:numPr>
          <w:ilvl w:val="0"/>
          <w:numId w:val="14"/>
        </w:numPr>
        <w:bidi w:val="0"/>
        <w:snapToGrid w:val="0"/>
        <w:jc w:val="both"/>
        <w:rPr>
          <w:sz w:val="20"/>
          <w:szCs w:val="20"/>
        </w:rPr>
      </w:pPr>
      <w:r w:rsidRPr="00024F03">
        <w:rPr>
          <w:bCs/>
          <w:sz w:val="20"/>
          <w:szCs w:val="20"/>
        </w:rPr>
        <w:t>Pearce, J.A. and Gale, G.H., 1984.</w:t>
      </w:r>
      <w:r w:rsidRPr="00024F03">
        <w:rPr>
          <w:sz w:val="20"/>
          <w:szCs w:val="20"/>
        </w:rPr>
        <w:t xml:space="preserve"> Identification of ore deposition environment from trace element geochemistry of associated igneous host rocks. In: Volcanic process in ore gneiss. Inst. Min. and Metallurgy. Geol. Sec. London, Sepc. Publ. 7, 14-24.</w:t>
      </w:r>
    </w:p>
    <w:p w:rsidR="005951A5" w:rsidRPr="00024F03" w:rsidRDefault="005951A5" w:rsidP="00024F03">
      <w:pPr>
        <w:numPr>
          <w:ilvl w:val="0"/>
          <w:numId w:val="14"/>
        </w:numPr>
        <w:bidi w:val="0"/>
        <w:snapToGrid w:val="0"/>
        <w:jc w:val="both"/>
        <w:rPr>
          <w:sz w:val="20"/>
          <w:szCs w:val="20"/>
        </w:rPr>
      </w:pPr>
      <w:r w:rsidRPr="00024F03">
        <w:rPr>
          <w:bCs/>
          <w:sz w:val="20"/>
          <w:szCs w:val="20"/>
        </w:rPr>
        <w:t>Sabet, A.H., El Gaby. S., and Zalata, A. A., 1972.</w:t>
      </w:r>
      <w:r w:rsidRPr="00024F03">
        <w:rPr>
          <w:sz w:val="20"/>
          <w:szCs w:val="20"/>
        </w:rPr>
        <w:t xml:space="preserve"> Geology of thebasement rockin the northern parts of El-Shayib and Safaga sheets, Eastern Desert,Egypt. Ann. Geol. Surv. Egypt, V.2, 111-128p.</w:t>
      </w:r>
    </w:p>
    <w:p w:rsidR="005951A5" w:rsidRPr="00024F03" w:rsidRDefault="005951A5" w:rsidP="00024F03">
      <w:pPr>
        <w:numPr>
          <w:ilvl w:val="0"/>
          <w:numId w:val="14"/>
        </w:numPr>
        <w:bidi w:val="0"/>
        <w:snapToGrid w:val="0"/>
        <w:jc w:val="both"/>
        <w:rPr>
          <w:sz w:val="20"/>
          <w:szCs w:val="20"/>
        </w:rPr>
      </w:pPr>
      <w:r w:rsidRPr="00024F03">
        <w:rPr>
          <w:bCs/>
          <w:sz w:val="20"/>
          <w:szCs w:val="20"/>
        </w:rPr>
        <w:t>Saleh G.M., Abd El Naby, H.H and Ibrahim, M.E., 2002.</w:t>
      </w:r>
      <w:r w:rsidRPr="00024F03">
        <w:rPr>
          <w:sz w:val="20"/>
          <w:szCs w:val="20"/>
        </w:rPr>
        <w:t xml:space="preserve"> Granite magmatism in the Gabal Harhagit area, south Eastern Desert, Egypt: Characteristics and pathogenesis [J].</w:t>
      </w:r>
      <w:r w:rsidR="00973F86">
        <w:rPr>
          <w:rFonts w:hint="eastAsia"/>
          <w:sz w:val="20"/>
          <w:szCs w:val="20"/>
          <w:lang w:eastAsia="zh-CN"/>
        </w:rPr>
        <w:t xml:space="preserve"> </w:t>
      </w:r>
      <w:r w:rsidRPr="00024F03">
        <w:rPr>
          <w:sz w:val="20"/>
          <w:szCs w:val="20"/>
        </w:rPr>
        <w:t>Egyptian J. of Geology. 46/1, 117 - 126.</w:t>
      </w:r>
    </w:p>
    <w:p w:rsidR="005951A5" w:rsidRPr="00024F03" w:rsidRDefault="005951A5" w:rsidP="00024F03">
      <w:pPr>
        <w:numPr>
          <w:ilvl w:val="0"/>
          <w:numId w:val="14"/>
        </w:numPr>
        <w:bidi w:val="0"/>
        <w:snapToGrid w:val="0"/>
        <w:jc w:val="both"/>
        <w:rPr>
          <w:sz w:val="20"/>
          <w:szCs w:val="20"/>
        </w:rPr>
      </w:pPr>
      <w:r w:rsidRPr="00024F03">
        <w:rPr>
          <w:bCs/>
          <w:sz w:val="20"/>
          <w:szCs w:val="20"/>
        </w:rPr>
        <w:t>Stern, R. J., and Hedge, C. D., 1985.</w:t>
      </w:r>
      <w:r w:rsidRPr="00024F03">
        <w:rPr>
          <w:sz w:val="20"/>
          <w:szCs w:val="20"/>
        </w:rPr>
        <w:t xml:space="preserve"> Geochronologic and isotopic constraints on</w:t>
      </w:r>
      <w:r w:rsidR="00A1215E">
        <w:rPr>
          <w:rFonts w:hint="eastAsia"/>
          <w:sz w:val="20"/>
          <w:szCs w:val="20"/>
          <w:lang w:eastAsia="zh-CN"/>
        </w:rPr>
        <w:t xml:space="preserve"> </w:t>
      </w:r>
      <w:r w:rsidRPr="00024F03">
        <w:rPr>
          <w:sz w:val="20"/>
          <w:szCs w:val="20"/>
        </w:rPr>
        <w:t>Late Precambrian crustal evolution in the</w:t>
      </w:r>
      <w:r w:rsidR="00A1215E">
        <w:rPr>
          <w:rFonts w:hint="eastAsia"/>
          <w:sz w:val="20"/>
          <w:szCs w:val="20"/>
          <w:lang w:eastAsia="zh-CN"/>
        </w:rPr>
        <w:t xml:space="preserve"> </w:t>
      </w:r>
      <w:r w:rsidRPr="00024F03">
        <w:rPr>
          <w:sz w:val="20"/>
          <w:szCs w:val="20"/>
        </w:rPr>
        <w:t>Central Eastern Desert of</w:t>
      </w:r>
      <w:r w:rsidR="00A1215E">
        <w:rPr>
          <w:rFonts w:hint="eastAsia"/>
          <w:sz w:val="20"/>
          <w:szCs w:val="20"/>
          <w:lang w:eastAsia="zh-CN"/>
        </w:rPr>
        <w:t xml:space="preserve"> </w:t>
      </w:r>
      <w:r w:rsidRPr="00024F03">
        <w:rPr>
          <w:sz w:val="20"/>
          <w:szCs w:val="20"/>
        </w:rPr>
        <w:t>Egypt. Am. J. sci. 285, 97-127p.</w:t>
      </w:r>
    </w:p>
    <w:p w:rsidR="005951A5" w:rsidRPr="00024F03" w:rsidRDefault="005951A5" w:rsidP="00024F03">
      <w:pPr>
        <w:numPr>
          <w:ilvl w:val="0"/>
          <w:numId w:val="14"/>
        </w:numPr>
        <w:bidi w:val="0"/>
        <w:snapToGrid w:val="0"/>
        <w:jc w:val="both"/>
        <w:rPr>
          <w:sz w:val="20"/>
          <w:szCs w:val="20"/>
        </w:rPr>
      </w:pPr>
      <w:r w:rsidRPr="00024F03">
        <w:rPr>
          <w:bCs/>
          <w:sz w:val="20"/>
          <w:szCs w:val="20"/>
        </w:rPr>
        <w:t>Streckeisen, A.L., 1976.</w:t>
      </w:r>
      <w:r w:rsidRPr="00024F03">
        <w:rPr>
          <w:sz w:val="20"/>
          <w:szCs w:val="20"/>
        </w:rPr>
        <w:t xml:space="preserve"> Classification of the common igneous rocks by means of their chemical compositions. A provisional attempt. N. Jb. Min.</w:t>
      </w:r>
      <w:r w:rsidR="00A1215E">
        <w:rPr>
          <w:sz w:val="20"/>
          <w:szCs w:val="20"/>
        </w:rPr>
        <w:t xml:space="preserve"> </w:t>
      </w:r>
      <w:r w:rsidRPr="00024F03">
        <w:rPr>
          <w:sz w:val="20"/>
          <w:szCs w:val="20"/>
        </w:rPr>
        <w:t>Jour., 107,144-214.</w:t>
      </w:r>
    </w:p>
    <w:p w:rsidR="005951A5" w:rsidRPr="00024F03" w:rsidRDefault="005951A5" w:rsidP="00024F03">
      <w:pPr>
        <w:numPr>
          <w:ilvl w:val="0"/>
          <w:numId w:val="14"/>
        </w:numPr>
        <w:bidi w:val="0"/>
        <w:snapToGrid w:val="0"/>
        <w:jc w:val="both"/>
        <w:rPr>
          <w:sz w:val="20"/>
          <w:szCs w:val="20"/>
        </w:rPr>
      </w:pPr>
      <w:r w:rsidRPr="00024F03">
        <w:rPr>
          <w:bCs/>
          <w:sz w:val="20"/>
          <w:szCs w:val="20"/>
        </w:rPr>
        <w:t>Taylor, S. R. and Mclennan, S. M., 1985.</w:t>
      </w:r>
      <w:r w:rsidRPr="00024F03">
        <w:rPr>
          <w:sz w:val="20"/>
          <w:szCs w:val="20"/>
        </w:rPr>
        <w:t xml:space="preserve"> The continental crust: its composition and evolution. Blackwell; p. 312.</w:t>
      </w:r>
    </w:p>
    <w:p w:rsidR="005951A5" w:rsidRPr="00024F03" w:rsidRDefault="005951A5" w:rsidP="00024F03">
      <w:pPr>
        <w:numPr>
          <w:ilvl w:val="0"/>
          <w:numId w:val="14"/>
        </w:numPr>
        <w:bidi w:val="0"/>
        <w:snapToGrid w:val="0"/>
        <w:jc w:val="both"/>
        <w:rPr>
          <w:sz w:val="20"/>
          <w:szCs w:val="20"/>
        </w:rPr>
      </w:pPr>
      <w:r w:rsidRPr="00024F03">
        <w:rPr>
          <w:rStyle w:val="Bodytext135pt"/>
          <w:rFonts w:ascii="Times New Roman" w:hAnsi="Times New Roman" w:cs="Times New Roman"/>
          <w:bCs/>
          <w:i w:val="0"/>
          <w:iCs w:val="0"/>
          <w:spacing w:val="0"/>
          <w:sz w:val="20"/>
          <w:szCs w:val="20"/>
        </w:rPr>
        <w:lastRenderedPageBreak/>
        <w:t>Tuttle, O.F. and Bowen, N.L., 1958.</w:t>
      </w:r>
      <w:r w:rsidRPr="00024F03">
        <w:rPr>
          <w:sz w:val="20"/>
          <w:szCs w:val="20"/>
        </w:rPr>
        <w:t xml:space="preserve"> Origin of granite in the light of experimental studies in the system NaA1Si</w:t>
      </w:r>
      <w:r w:rsidRPr="00024F03">
        <w:rPr>
          <w:sz w:val="20"/>
          <w:szCs w:val="20"/>
          <w:vertAlign w:val="subscript"/>
        </w:rPr>
        <w:t>3</w:t>
      </w:r>
      <w:r w:rsidRPr="00024F03">
        <w:rPr>
          <w:sz w:val="20"/>
          <w:szCs w:val="20"/>
        </w:rPr>
        <w:t>O</w:t>
      </w:r>
      <w:r w:rsidRPr="00024F03">
        <w:rPr>
          <w:sz w:val="20"/>
          <w:szCs w:val="20"/>
          <w:vertAlign w:val="subscript"/>
        </w:rPr>
        <w:t>8</w:t>
      </w:r>
      <w:r w:rsidRPr="00024F03">
        <w:rPr>
          <w:sz w:val="20"/>
          <w:szCs w:val="20"/>
        </w:rPr>
        <w:t xml:space="preserve"> - SiO</w:t>
      </w:r>
      <w:r w:rsidRPr="00024F03">
        <w:rPr>
          <w:sz w:val="20"/>
          <w:szCs w:val="20"/>
          <w:vertAlign w:val="subscript"/>
        </w:rPr>
        <w:t>2</w:t>
      </w:r>
      <w:r w:rsidRPr="00024F03">
        <w:rPr>
          <w:sz w:val="20"/>
          <w:szCs w:val="20"/>
        </w:rPr>
        <w:t xml:space="preserve"> - H</w:t>
      </w:r>
      <w:r w:rsidRPr="00024F03">
        <w:rPr>
          <w:sz w:val="20"/>
          <w:szCs w:val="20"/>
          <w:vertAlign w:val="subscript"/>
        </w:rPr>
        <w:t>2</w:t>
      </w:r>
      <w:r w:rsidRPr="00024F03">
        <w:rPr>
          <w:sz w:val="20"/>
          <w:szCs w:val="20"/>
        </w:rPr>
        <w:t>O. Geol. Soc. Amer. Mem., V. 74, P. 153.</w:t>
      </w:r>
    </w:p>
    <w:p w:rsidR="005951A5" w:rsidRPr="00024F03" w:rsidRDefault="005951A5" w:rsidP="00024F03">
      <w:pPr>
        <w:numPr>
          <w:ilvl w:val="0"/>
          <w:numId w:val="14"/>
        </w:numPr>
        <w:bidi w:val="0"/>
        <w:snapToGrid w:val="0"/>
        <w:jc w:val="both"/>
        <w:rPr>
          <w:sz w:val="20"/>
          <w:szCs w:val="20"/>
        </w:rPr>
      </w:pPr>
      <w:r w:rsidRPr="00024F03">
        <w:rPr>
          <w:bCs/>
          <w:sz w:val="20"/>
          <w:szCs w:val="20"/>
        </w:rPr>
        <w:t>Wright, T.L and Doherty, P.C., 1970.</w:t>
      </w:r>
      <w:r w:rsidRPr="00024F03">
        <w:rPr>
          <w:sz w:val="20"/>
          <w:szCs w:val="20"/>
        </w:rPr>
        <w:t xml:space="preserve"> A linear programming and least squares computer method for solving petrologic mixing problems. Geol. Soc. Am. Bull., 81, 1995-2008.</w:t>
      </w:r>
    </w:p>
    <w:p w:rsidR="005951A5" w:rsidRPr="00024F03" w:rsidRDefault="005951A5" w:rsidP="00024F03">
      <w:pPr>
        <w:numPr>
          <w:ilvl w:val="0"/>
          <w:numId w:val="14"/>
        </w:numPr>
        <w:bidi w:val="0"/>
        <w:snapToGrid w:val="0"/>
        <w:jc w:val="both"/>
        <w:rPr>
          <w:sz w:val="20"/>
          <w:szCs w:val="20"/>
        </w:rPr>
      </w:pPr>
      <w:r w:rsidRPr="00024F03">
        <w:rPr>
          <w:bCs/>
          <w:sz w:val="20"/>
          <w:szCs w:val="20"/>
        </w:rPr>
        <w:t>El Mansi, M.M., 1993.</w:t>
      </w:r>
      <w:r w:rsidRPr="00024F03">
        <w:rPr>
          <w:sz w:val="20"/>
          <w:szCs w:val="20"/>
        </w:rPr>
        <w:t xml:space="preserve"> Petrology, radioactivity and mineralizations of Abu Gerida El-Erediya area, Eastern Desert, Egypt. M.Sc., Fac. of Sci., Cairo Univ., p. 223.</w:t>
      </w:r>
    </w:p>
    <w:p w:rsidR="005951A5" w:rsidRPr="00024F03" w:rsidRDefault="005951A5" w:rsidP="00024F03">
      <w:pPr>
        <w:numPr>
          <w:ilvl w:val="0"/>
          <w:numId w:val="14"/>
        </w:numPr>
        <w:bidi w:val="0"/>
        <w:snapToGrid w:val="0"/>
        <w:jc w:val="both"/>
        <w:rPr>
          <w:sz w:val="20"/>
          <w:szCs w:val="20"/>
        </w:rPr>
      </w:pPr>
      <w:r w:rsidRPr="00024F03">
        <w:rPr>
          <w:bCs/>
          <w:sz w:val="20"/>
          <w:szCs w:val="20"/>
        </w:rPr>
        <w:t>Abu Dief, A., Ammar, S.E. Mohamed, N.A., 1997.</w:t>
      </w:r>
      <w:r w:rsidRPr="00024F03">
        <w:rPr>
          <w:sz w:val="20"/>
          <w:szCs w:val="20"/>
        </w:rPr>
        <w:t xml:space="preserve"> Geological and geochemical studies of black silica at El-Missikat pluton, Central Eastern Desert, Egypt. Proc. Egypt. Acad. Sci. 47, 335-346.</w:t>
      </w:r>
    </w:p>
    <w:p w:rsidR="005951A5" w:rsidRPr="00024F03" w:rsidRDefault="005951A5" w:rsidP="00024F03">
      <w:pPr>
        <w:numPr>
          <w:ilvl w:val="0"/>
          <w:numId w:val="14"/>
        </w:numPr>
        <w:bidi w:val="0"/>
        <w:snapToGrid w:val="0"/>
        <w:jc w:val="both"/>
        <w:rPr>
          <w:sz w:val="20"/>
          <w:szCs w:val="20"/>
        </w:rPr>
      </w:pPr>
      <w:r w:rsidRPr="00024F03">
        <w:rPr>
          <w:bCs/>
          <w:sz w:val="20"/>
          <w:szCs w:val="20"/>
        </w:rPr>
        <w:t>Mousa, EMM. 2008.</w:t>
      </w:r>
      <w:r w:rsidRPr="00024F03">
        <w:rPr>
          <w:sz w:val="20"/>
          <w:szCs w:val="20"/>
        </w:rPr>
        <w:t xml:space="preserve"> Post collisional A-type granites at missikate and Al Aradiya, Central Eastern Desert, Egypt, geochemical charachteristics and REE petrogenetic modeling 7</w:t>
      </w:r>
      <w:r w:rsidRPr="00024F03">
        <w:rPr>
          <w:sz w:val="20"/>
          <w:szCs w:val="20"/>
          <w:vertAlign w:val="superscript"/>
        </w:rPr>
        <w:t>th</w:t>
      </w:r>
      <w:r w:rsidRPr="00024F03">
        <w:rPr>
          <w:sz w:val="20"/>
          <w:szCs w:val="20"/>
        </w:rPr>
        <w:t xml:space="preserve"> Inter Conf geochem. Alex. Univ., p.1-16</w:t>
      </w:r>
      <w:r w:rsidRPr="00024F03">
        <w:rPr>
          <w:color w:val="FF0000"/>
          <w:sz w:val="20"/>
          <w:szCs w:val="20"/>
        </w:rPr>
        <w:t>.</w:t>
      </w:r>
    </w:p>
    <w:p w:rsidR="005951A5" w:rsidRPr="00024F03" w:rsidRDefault="005951A5" w:rsidP="00024F03">
      <w:pPr>
        <w:numPr>
          <w:ilvl w:val="0"/>
          <w:numId w:val="14"/>
        </w:numPr>
        <w:bidi w:val="0"/>
        <w:snapToGrid w:val="0"/>
        <w:jc w:val="both"/>
        <w:rPr>
          <w:sz w:val="20"/>
          <w:szCs w:val="20"/>
        </w:rPr>
      </w:pPr>
      <w:r w:rsidRPr="00024F03">
        <w:rPr>
          <w:bCs/>
          <w:sz w:val="20"/>
          <w:szCs w:val="20"/>
        </w:rPr>
        <w:t>Dardier, A.M., El-Galy, M.M., 2000.</w:t>
      </w:r>
      <w:r w:rsidRPr="00024F03">
        <w:rPr>
          <w:sz w:val="20"/>
          <w:szCs w:val="20"/>
        </w:rPr>
        <w:t xml:space="preserve"> Contribution to the U-Th distribution in the older and younger granitoids along Qena-Safaga road, Central Eastern Desert, Egypt. Egypt. Jour. Geol. 44(1), 55-64.</w:t>
      </w:r>
    </w:p>
    <w:p w:rsidR="005951A5" w:rsidRPr="00024F03" w:rsidRDefault="005951A5" w:rsidP="00024F03">
      <w:pPr>
        <w:numPr>
          <w:ilvl w:val="0"/>
          <w:numId w:val="14"/>
        </w:numPr>
        <w:bidi w:val="0"/>
        <w:snapToGrid w:val="0"/>
        <w:jc w:val="both"/>
        <w:rPr>
          <w:sz w:val="20"/>
          <w:szCs w:val="20"/>
        </w:rPr>
      </w:pPr>
      <w:r w:rsidRPr="00024F03">
        <w:rPr>
          <w:bCs/>
          <w:sz w:val="20"/>
          <w:szCs w:val="20"/>
        </w:rPr>
        <w:t xml:space="preserve">Abd El Nabi, S.H., 2001. </w:t>
      </w:r>
      <w:r w:rsidRPr="00024F03">
        <w:rPr>
          <w:sz w:val="20"/>
          <w:szCs w:val="20"/>
        </w:rPr>
        <w:t>Evaluation of airborne gamma-ray spectrometric data for the Missikat uranium deposit, Eastern Desert, Egypt. Applied radiation and isotopes: including data, instrumentation and methods for use in agriculture, industry and medicine, 54, 497-507.</w:t>
      </w:r>
    </w:p>
    <w:p w:rsidR="005951A5" w:rsidRPr="00024F03" w:rsidRDefault="005951A5" w:rsidP="00024F03">
      <w:pPr>
        <w:numPr>
          <w:ilvl w:val="0"/>
          <w:numId w:val="14"/>
        </w:numPr>
        <w:bidi w:val="0"/>
        <w:snapToGrid w:val="0"/>
        <w:jc w:val="both"/>
        <w:rPr>
          <w:sz w:val="20"/>
          <w:szCs w:val="20"/>
        </w:rPr>
      </w:pPr>
      <w:r w:rsidRPr="00024F03">
        <w:rPr>
          <w:bCs/>
          <w:sz w:val="20"/>
          <w:szCs w:val="20"/>
        </w:rPr>
        <w:t>Abd El-Naby, H.H., 2007.</w:t>
      </w:r>
      <w:r w:rsidRPr="00024F03">
        <w:rPr>
          <w:sz w:val="20"/>
          <w:szCs w:val="20"/>
        </w:rPr>
        <w:t xml:space="preserve"> Genesis of secondary uranium minerals associated with jasperoid veins, El Erediya area, Eastern Desert, Egypt. Mineral Deposite, 43, 933-944.</w:t>
      </w:r>
    </w:p>
    <w:p w:rsidR="005951A5" w:rsidRPr="00024F03" w:rsidRDefault="005951A5" w:rsidP="00024F03">
      <w:pPr>
        <w:numPr>
          <w:ilvl w:val="0"/>
          <w:numId w:val="14"/>
        </w:numPr>
        <w:bidi w:val="0"/>
        <w:snapToGrid w:val="0"/>
        <w:jc w:val="both"/>
        <w:rPr>
          <w:sz w:val="20"/>
          <w:szCs w:val="20"/>
        </w:rPr>
      </w:pPr>
      <w:r w:rsidRPr="00024F03">
        <w:rPr>
          <w:bCs/>
          <w:sz w:val="20"/>
          <w:szCs w:val="20"/>
        </w:rPr>
        <w:t>Dardier, A.M., 2004.</w:t>
      </w:r>
      <w:r w:rsidRPr="00024F03">
        <w:rPr>
          <w:sz w:val="20"/>
          <w:szCs w:val="20"/>
        </w:rPr>
        <w:t xml:space="preserve"> Morphology, chemistry and U-contents of biotite flakes of the older granitoids and younger granites, Gabal El-Maghrabiya area, Eastern Desert, Egypt. Delta Jour. of Sci. 28, 1-18.</w:t>
      </w:r>
    </w:p>
    <w:p w:rsidR="005951A5" w:rsidRPr="00A1215E" w:rsidRDefault="005951A5" w:rsidP="00024F03">
      <w:pPr>
        <w:numPr>
          <w:ilvl w:val="0"/>
          <w:numId w:val="14"/>
        </w:numPr>
        <w:bidi w:val="0"/>
        <w:snapToGrid w:val="0"/>
        <w:ind w:left="425" w:hanging="425"/>
        <w:jc w:val="both"/>
        <w:outlineLvl w:val="0"/>
        <w:rPr>
          <w:sz w:val="20"/>
          <w:szCs w:val="20"/>
          <w:lang w:bidi="ar-EG"/>
        </w:rPr>
      </w:pPr>
      <w:r w:rsidRPr="00A1215E">
        <w:rPr>
          <w:bCs/>
          <w:iCs/>
          <w:sz w:val="20"/>
          <w:szCs w:val="20"/>
        </w:rPr>
        <w:t>Hegazy, 2014.</w:t>
      </w:r>
      <w:r w:rsidR="00973F86">
        <w:rPr>
          <w:rFonts w:hint="eastAsia"/>
          <w:bCs/>
          <w:iCs/>
          <w:sz w:val="20"/>
          <w:szCs w:val="20"/>
          <w:lang w:eastAsia="zh-CN"/>
        </w:rPr>
        <w:t xml:space="preserve"> </w:t>
      </w:r>
      <w:r w:rsidRPr="00A1215E">
        <w:rPr>
          <w:iCs/>
          <w:sz w:val="20"/>
          <w:szCs w:val="20"/>
        </w:rPr>
        <w:t xml:space="preserve">The application of Thermal Remote Sensing Imagery for studying uranium mineralization: A new exploratory approach for developing the radioactive potentiality at El-Missikat and El-Eridiya district, Central Eastern Desert, Egypt. </w:t>
      </w:r>
      <w:r w:rsidR="00A927E8" w:rsidRPr="00A1215E">
        <w:rPr>
          <w:sz w:val="20"/>
          <w:szCs w:val="20"/>
        </w:rPr>
        <w:t>P.53, 55-78</w:t>
      </w:r>
      <w:r w:rsidR="00537A7C" w:rsidRPr="00A1215E">
        <w:rPr>
          <w:sz w:val="20"/>
          <w:szCs w:val="20"/>
        </w:rPr>
        <w:t>.</w:t>
      </w:r>
      <w:r w:rsidR="00A1215E" w:rsidRPr="00A1215E">
        <w:rPr>
          <w:rFonts w:hint="eastAsia"/>
          <w:sz w:val="20"/>
          <w:szCs w:val="20"/>
          <w:lang w:eastAsia="zh-CN"/>
        </w:rPr>
        <w:t xml:space="preserve"> </w:t>
      </w:r>
    </w:p>
    <w:p w:rsidR="00024F03" w:rsidRDefault="00024F03" w:rsidP="00024F03">
      <w:pPr>
        <w:bidi w:val="0"/>
        <w:snapToGrid w:val="0"/>
        <w:ind w:left="425" w:hanging="425"/>
        <w:jc w:val="both"/>
        <w:outlineLvl w:val="0"/>
        <w:rPr>
          <w:sz w:val="20"/>
          <w:szCs w:val="20"/>
        </w:rPr>
        <w:sectPr w:rsidR="00024F03" w:rsidSect="00A1215E">
          <w:type w:val="continuous"/>
          <w:pgSz w:w="12242" w:h="15842" w:code="1"/>
          <w:pgMar w:top="1440" w:right="1440" w:bottom="1440" w:left="1440" w:header="720" w:footer="720" w:gutter="0"/>
          <w:cols w:num="2" w:space="576"/>
          <w:docGrid w:linePitch="360"/>
        </w:sectPr>
      </w:pPr>
    </w:p>
    <w:p w:rsidR="00024F03" w:rsidRDefault="00024F03" w:rsidP="00024F03">
      <w:pPr>
        <w:bidi w:val="0"/>
        <w:snapToGrid w:val="0"/>
        <w:ind w:left="425" w:hanging="425"/>
        <w:jc w:val="both"/>
        <w:outlineLvl w:val="0"/>
        <w:rPr>
          <w:sz w:val="20"/>
          <w:szCs w:val="20"/>
          <w:lang w:eastAsia="zh-CN"/>
        </w:rPr>
      </w:pPr>
    </w:p>
    <w:p w:rsidR="00024F03" w:rsidRDefault="00024F03" w:rsidP="00024F03">
      <w:pPr>
        <w:bidi w:val="0"/>
        <w:snapToGrid w:val="0"/>
        <w:ind w:left="425" w:hanging="425"/>
        <w:jc w:val="both"/>
        <w:outlineLvl w:val="0"/>
        <w:rPr>
          <w:sz w:val="20"/>
          <w:szCs w:val="20"/>
          <w:lang w:eastAsia="zh-CN"/>
        </w:rPr>
      </w:pPr>
    </w:p>
    <w:p w:rsidR="00024F03" w:rsidRPr="00024F03" w:rsidRDefault="00024F03" w:rsidP="00024F03">
      <w:pPr>
        <w:bidi w:val="0"/>
        <w:snapToGrid w:val="0"/>
        <w:ind w:left="425" w:hanging="425"/>
        <w:jc w:val="both"/>
        <w:outlineLvl w:val="0"/>
        <w:rPr>
          <w:sz w:val="20"/>
          <w:szCs w:val="20"/>
        </w:rPr>
      </w:pPr>
    </w:p>
    <w:p w:rsidR="00816A34" w:rsidRPr="00024F03" w:rsidRDefault="00024F03" w:rsidP="00024F03">
      <w:pPr>
        <w:bidi w:val="0"/>
        <w:snapToGrid w:val="0"/>
        <w:ind w:left="425" w:hanging="425"/>
        <w:jc w:val="both"/>
        <w:outlineLvl w:val="0"/>
        <w:rPr>
          <w:sz w:val="20"/>
          <w:szCs w:val="20"/>
        </w:rPr>
      </w:pPr>
      <w:r w:rsidRPr="00024F03">
        <w:rPr>
          <w:sz w:val="20"/>
          <w:szCs w:val="20"/>
        </w:rPr>
        <w:t>6/2</w:t>
      </w:r>
      <w:r>
        <w:rPr>
          <w:rFonts w:hint="eastAsia"/>
          <w:sz w:val="20"/>
          <w:szCs w:val="20"/>
          <w:lang w:eastAsia="zh-CN"/>
        </w:rPr>
        <w:t>8</w:t>
      </w:r>
      <w:r w:rsidRPr="00024F03">
        <w:rPr>
          <w:sz w:val="20"/>
          <w:szCs w:val="20"/>
        </w:rPr>
        <w:t>/2015</w:t>
      </w:r>
    </w:p>
    <w:sectPr w:rsidR="00816A34" w:rsidRPr="00024F03" w:rsidSect="00EA124A">
      <w:type w:val="continuous"/>
      <w:pgSz w:w="12242" w:h="15842" w:code="1"/>
      <w:pgMar w:top="1440" w:right="1440" w:bottom="1440" w:left="1440" w:header="720" w:footer="720" w:gutter="0"/>
      <w:pgNumType w:start="21"/>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6096" w:rsidRDefault="00BA6096">
      <w:r>
        <w:separator/>
      </w:r>
    </w:p>
  </w:endnote>
  <w:endnote w:type="continuationSeparator" w:id="0">
    <w:p w:rsidR="00BA6096" w:rsidRDefault="00BA60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gsana New">
    <w:panose1 w:val="02020603050405020304"/>
    <w:charset w:val="DE"/>
    <w:family w:val="roman"/>
    <w:notTrueType/>
    <w:pitch w:val="variable"/>
    <w:sig w:usb0="01000001" w:usb1="00000000" w:usb2="00000000" w:usb3="00000000" w:csb0="0001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096" w:rsidRDefault="00AC2385" w:rsidP="00D31802">
    <w:pPr>
      <w:pStyle w:val="Footer"/>
      <w:framePr w:wrap="around" w:vAnchor="text" w:hAnchor="margin" w:xAlign="center" w:y="1"/>
      <w:rPr>
        <w:rStyle w:val="PageNumber"/>
      </w:rPr>
    </w:pPr>
    <w:r>
      <w:rPr>
        <w:rStyle w:val="PageNumber"/>
      </w:rPr>
      <w:fldChar w:fldCharType="begin"/>
    </w:r>
    <w:r w:rsidR="00BA6096">
      <w:rPr>
        <w:rStyle w:val="PageNumber"/>
      </w:rPr>
      <w:instrText xml:space="preserve">PAGE  </w:instrText>
    </w:r>
    <w:r>
      <w:rPr>
        <w:rStyle w:val="PageNumber"/>
      </w:rPr>
      <w:fldChar w:fldCharType="end"/>
    </w:r>
  </w:p>
  <w:p w:rsidR="00BA6096" w:rsidRDefault="00BA609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096" w:rsidRPr="00024F03" w:rsidRDefault="00AC2385" w:rsidP="00024F03">
    <w:pPr>
      <w:bidi w:val="0"/>
      <w:snapToGrid w:val="0"/>
      <w:jc w:val="center"/>
      <w:rPr>
        <w:sz w:val="20"/>
      </w:rPr>
    </w:pPr>
    <w:r w:rsidRPr="00024F03">
      <w:rPr>
        <w:sz w:val="20"/>
      </w:rPr>
      <w:fldChar w:fldCharType="begin"/>
    </w:r>
    <w:r w:rsidR="00BA6096" w:rsidRPr="00024F03">
      <w:rPr>
        <w:sz w:val="20"/>
      </w:rPr>
      <w:instrText xml:space="preserve"> page </w:instrText>
    </w:r>
    <w:r w:rsidRPr="00024F03">
      <w:rPr>
        <w:sz w:val="20"/>
      </w:rPr>
      <w:fldChar w:fldCharType="separate"/>
    </w:r>
    <w:r w:rsidR="007A31D6">
      <w:rPr>
        <w:noProof/>
        <w:sz w:val="20"/>
      </w:rPr>
      <w:t>102</w:t>
    </w:r>
    <w:r w:rsidRPr="00024F03">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096" w:rsidRDefault="00BA609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096" w:rsidRDefault="00AC2385" w:rsidP="00D31802">
    <w:pPr>
      <w:pStyle w:val="Footer"/>
      <w:framePr w:wrap="around" w:vAnchor="text" w:hAnchor="margin" w:xAlign="center" w:y="1"/>
      <w:rPr>
        <w:rStyle w:val="PageNumber"/>
      </w:rPr>
    </w:pPr>
    <w:r>
      <w:rPr>
        <w:rStyle w:val="PageNumber"/>
      </w:rPr>
      <w:fldChar w:fldCharType="begin"/>
    </w:r>
    <w:r w:rsidR="00BA6096">
      <w:rPr>
        <w:rStyle w:val="PageNumber"/>
      </w:rPr>
      <w:instrText xml:space="preserve">PAGE  </w:instrText>
    </w:r>
    <w:r>
      <w:rPr>
        <w:rStyle w:val="PageNumber"/>
      </w:rPr>
      <w:fldChar w:fldCharType="end"/>
    </w:r>
  </w:p>
  <w:p w:rsidR="00BA6096" w:rsidRDefault="00BA609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096" w:rsidRPr="00024F03" w:rsidRDefault="00AC2385" w:rsidP="00024F03">
    <w:pPr>
      <w:bidi w:val="0"/>
      <w:snapToGrid w:val="0"/>
      <w:jc w:val="center"/>
      <w:rPr>
        <w:sz w:val="20"/>
      </w:rPr>
    </w:pPr>
    <w:r w:rsidRPr="00024F03">
      <w:rPr>
        <w:sz w:val="20"/>
      </w:rPr>
      <w:fldChar w:fldCharType="begin"/>
    </w:r>
    <w:r w:rsidR="00BA6096" w:rsidRPr="00024F03">
      <w:rPr>
        <w:sz w:val="20"/>
      </w:rPr>
      <w:instrText xml:space="preserve"> page </w:instrText>
    </w:r>
    <w:r w:rsidRPr="00024F03">
      <w:rPr>
        <w:sz w:val="20"/>
      </w:rPr>
      <w:fldChar w:fldCharType="separate"/>
    </w:r>
    <w:r w:rsidR="007A31D6">
      <w:rPr>
        <w:noProof/>
        <w:sz w:val="20"/>
      </w:rPr>
      <w:t>114</w:t>
    </w:r>
    <w:r w:rsidRPr="00024F03">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6096" w:rsidRDefault="00BA6096">
      <w:r>
        <w:separator/>
      </w:r>
    </w:p>
  </w:footnote>
  <w:footnote w:type="continuationSeparator" w:id="0">
    <w:p w:rsidR="00BA6096" w:rsidRDefault="00BA609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096" w:rsidRDefault="00BA609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096" w:rsidRPr="00024F03" w:rsidRDefault="00BA6096" w:rsidP="00024F03">
    <w:pPr>
      <w:pBdr>
        <w:bottom w:val="thinThickMediumGap" w:sz="12" w:space="1" w:color="auto"/>
      </w:pBdr>
      <w:tabs>
        <w:tab w:val="left" w:pos="851"/>
        <w:tab w:val="right" w:pos="8364"/>
      </w:tabs>
      <w:bidi w:val="0"/>
      <w:adjustRightInd w:val="0"/>
      <w:snapToGrid w:val="0"/>
      <w:jc w:val="both"/>
      <w:rPr>
        <w:sz w:val="20"/>
        <w:szCs w:val="20"/>
      </w:rPr>
    </w:pPr>
    <w:r w:rsidRPr="00024F03">
      <w:rPr>
        <w:rFonts w:hint="eastAsia"/>
        <w:iCs/>
        <w:color w:val="000000"/>
        <w:sz w:val="20"/>
        <w:szCs w:val="20"/>
      </w:rPr>
      <w:tab/>
    </w:r>
    <w:r w:rsidRPr="00024F03">
      <w:rPr>
        <w:sz w:val="20"/>
        <w:szCs w:val="20"/>
      </w:rPr>
      <w:t>Nature and Science 201</w:t>
    </w:r>
    <w:r w:rsidRPr="00024F03">
      <w:rPr>
        <w:rFonts w:hint="eastAsia"/>
        <w:sz w:val="20"/>
        <w:szCs w:val="20"/>
      </w:rPr>
      <w:t>5</w:t>
    </w:r>
    <w:r w:rsidRPr="00024F03">
      <w:rPr>
        <w:sz w:val="20"/>
        <w:szCs w:val="20"/>
      </w:rPr>
      <w:t>;1</w:t>
    </w:r>
    <w:r w:rsidRPr="00024F03">
      <w:rPr>
        <w:rFonts w:hint="eastAsia"/>
        <w:sz w:val="20"/>
        <w:szCs w:val="20"/>
      </w:rPr>
      <w:t>3</w:t>
    </w:r>
    <w:r w:rsidRPr="00024F03">
      <w:rPr>
        <w:sz w:val="20"/>
        <w:szCs w:val="20"/>
      </w:rPr>
      <w:t>(</w:t>
    </w:r>
    <w:r w:rsidRPr="00024F03">
      <w:rPr>
        <w:rFonts w:hint="eastAsia"/>
        <w:sz w:val="20"/>
        <w:szCs w:val="20"/>
      </w:rPr>
      <w:t>7)</w:t>
    </w:r>
    <w:r w:rsidRPr="00024F03">
      <w:rPr>
        <w:color w:val="000000"/>
        <w:sz w:val="20"/>
        <w:szCs w:val="20"/>
      </w:rPr>
      <w:t xml:space="preserve"> </w:t>
    </w:r>
    <w:r w:rsidRPr="00024F03">
      <w:rPr>
        <w:rFonts w:hint="eastAsia"/>
        <w:color w:val="000000"/>
        <w:sz w:val="20"/>
        <w:szCs w:val="20"/>
      </w:rPr>
      <w:tab/>
    </w:r>
    <w:r w:rsidRPr="00024F03">
      <w:rPr>
        <w:color w:val="000000"/>
        <w:sz w:val="20"/>
        <w:szCs w:val="20"/>
      </w:rPr>
      <w:t xml:space="preserve"> </w:t>
    </w:r>
    <w:hyperlink r:id="rId1" w:history="1">
      <w:r w:rsidRPr="00024F03">
        <w:rPr>
          <w:rStyle w:val="Hyperlink"/>
          <w:sz w:val="20"/>
          <w:szCs w:val="20"/>
        </w:rPr>
        <w:t>http://www.sciencepub.net/nature</w:t>
      </w:r>
    </w:hyperlink>
  </w:p>
  <w:p w:rsidR="00BA6096" w:rsidRPr="00024F03" w:rsidRDefault="00BA6096" w:rsidP="00024F03">
    <w:pPr>
      <w:tabs>
        <w:tab w:val="left" w:pos="851"/>
        <w:tab w:val="right" w:pos="8364"/>
      </w:tabs>
      <w:bidi w:val="0"/>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096" w:rsidRDefault="00BA609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6096" w:rsidRPr="00024F03" w:rsidRDefault="00BA6096" w:rsidP="00024F03">
    <w:pPr>
      <w:pBdr>
        <w:bottom w:val="thinThickMediumGap" w:sz="12" w:space="1" w:color="auto"/>
      </w:pBdr>
      <w:tabs>
        <w:tab w:val="left" w:pos="851"/>
        <w:tab w:val="right" w:pos="8364"/>
      </w:tabs>
      <w:bidi w:val="0"/>
      <w:adjustRightInd w:val="0"/>
      <w:snapToGrid w:val="0"/>
      <w:jc w:val="both"/>
      <w:rPr>
        <w:sz w:val="20"/>
        <w:szCs w:val="20"/>
      </w:rPr>
    </w:pPr>
    <w:r w:rsidRPr="00024F03">
      <w:rPr>
        <w:rFonts w:hint="eastAsia"/>
        <w:iCs/>
        <w:color w:val="000000"/>
        <w:sz w:val="20"/>
        <w:szCs w:val="20"/>
      </w:rPr>
      <w:tab/>
    </w:r>
    <w:r w:rsidRPr="00024F03">
      <w:rPr>
        <w:sz w:val="20"/>
        <w:szCs w:val="20"/>
      </w:rPr>
      <w:t>Nature and Science 201</w:t>
    </w:r>
    <w:r w:rsidRPr="00024F03">
      <w:rPr>
        <w:rFonts w:hint="eastAsia"/>
        <w:sz w:val="20"/>
        <w:szCs w:val="20"/>
      </w:rPr>
      <w:t>5</w:t>
    </w:r>
    <w:r w:rsidRPr="00024F03">
      <w:rPr>
        <w:sz w:val="20"/>
        <w:szCs w:val="20"/>
      </w:rPr>
      <w:t>;1</w:t>
    </w:r>
    <w:r w:rsidRPr="00024F03">
      <w:rPr>
        <w:rFonts w:hint="eastAsia"/>
        <w:sz w:val="20"/>
        <w:szCs w:val="20"/>
      </w:rPr>
      <w:t>3</w:t>
    </w:r>
    <w:r w:rsidRPr="00024F03">
      <w:rPr>
        <w:sz w:val="20"/>
        <w:szCs w:val="20"/>
      </w:rPr>
      <w:t>(</w:t>
    </w:r>
    <w:r w:rsidRPr="00024F03">
      <w:rPr>
        <w:rFonts w:hint="eastAsia"/>
        <w:sz w:val="20"/>
        <w:szCs w:val="20"/>
      </w:rPr>
      <w:t>7)</w:t>
    </w:r>
    <w:r w:rsidRPr="00024F03">
      <w:rPr>
        <w:color w:val="000000"/>
        <w:sz w:val="20"/>
        <w:szCs w:val="20"/>
      </w:rPr>
      <w:t xml:space="preserve"> </w:t>
    </w:r>
    <w:r w:rsidRPr="00024F03">
      <w:rPr>
        <w:rFonts w:hint="eastAsia"/>
        <w:color w:val="000000"/>
        <w:sz w:val="20"/>
        <w:szCs w:val="20"/>
      </w:rPr>
      <w:tab/>
    </w:r>
    <w:r w:rsidRPr="00024F03">
      <w:rPr>
        <w:color w:val="000000"/>
        <w:sz w:val="20"/>
        <w:szCs w:val="20"/>
      </w:rPr>
      <w:t xml:space="preserve"> </w:t>
    </w:r>
    <w:hyperlink r:id="rId1" w:history="1">
      <w:r w:rsidRPr="00024F03">
        <w:rPr>
          <w:rStyle w:val="Hyperlink"/>
          <w:sz w:val="20"/>
          <w:szCs w:val="20"/>
        </w:rPr>
        <w:t>http://www.sciencepub.net/nature</w:t>
      </w:r>
    </w:hyperlink>
  </w:p>
  <w:p w:rsidR="00BA6096" w:rsidRPr="00024F03" w:rsidRDefault="00BA6096" w:rsidP="00024F03">
    <w:pPr>
      <w:tabs>
        <w:tab w:val="left" w:pos="851"/>
        <w:tab w:val="right" w:pos="8364"/>
      </w:tabs>
      <w:bidi w:val="0"/>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34"/>
        <w:szCs w:val="34"/>
        <w:u w:val="none"/>
      </w:rPr>
    </w:lvl>
    <w:lvl w:ilvl="1">
      <w:start w:val="1"/>
      <w:numFmt w:val="decimal"/>
      <w:lvlText w:val="%1"/>
      <w:lvlJc w:val="left"/>
      <w:rPr>
        <w:b w:val="0"/>
        <w:bCs w:val="0"/>
        <w:i w:val="0"/>
        <w:iCs w:val="0"/>
        <w:smallCaps w:val="0"/>
        <w:strike w:val="0"/>
        <w:color w:val="000000"/>
        <w:spacing w:val="0"/>
        <w:w w:val="100"/>
        <w:position w:val="0"/>
        <w:sz w:val="34"/>
        <w:szCs w:val="34"/>
        <w:u w:val="none"/>
      </w:rPr>
    </w:lvl>
    <w:lvl w:ilvl="2">
      <w:start w:val="1"/>
      <w:numFmt w:val="decimal"/>
      <w:lvlText w:val="%1"/>
      <w:lvlJc w:val="left"/>
      <w:rPr>
        <w:b w:val="0"/>
        <w:bCs w:val="0"/>
        <w:i w:val="0"/>
        <w:iCs w:val="0"/>
        <w:smallCaps w:val="0"/>
        <w:strike w:val="0"/>
        <w:color w:val="000000"/>
        <w:spacing w:val="0"/>
        <w:w w:val="100"/>
        <w:position w:val="0"/>
        <w:sz w:val="34"/>
        <w:szCs w:val="34"/>
        <w:u w:val="none"/>
      </w:rPr>
    </w:lvl>
    <w:lvl w:ilvl="3">
      <w:start w:val="1"/>
      <w:numFmt w:val="decimal"/>
      <w:lvlText w:val="%1"/>
      <w:lvlJc w:val="left"/>
      <w:rPr>
        <w:b w:val="0"/>
        <w:bCs w:val="0"/>
        <w:i w:val="0"/>
        <w:iCs w:val="0"/>
        <w:smallCaps w:val="0"/>
        <w:strike w:val="0"/>
        <w:color w:val="000000"/>
        <w:spacing w:val="0"/>
        <w:w w:val="100"/>
        <w:position w:val="0"/>
        <w:sz w:val="34"/>
        <w:szCs w:val="34"/>
        <w:u w:val="none"/>
      </w:rPr>
    </w:lvl>
    <w:lvl w:ilvl="4">
      <w:start w:val="1"/>
      <w:numFmt w:val="decimal"/>
      <w:lvlText w:val="%1"/>
      <w:lvlJc w:val="left"/>
      <w:rPr>
        <w:b w:val="0"/>
        <w:bCs w:val="0"/>
        <w:i w:val="0"/>
        <w:iCs w:val="0"/>
        <w:smallCaps w:val="0"/>
        <w:strike w:val="0"/>
        <w:color w:val="000000"/>
        <w:spacing w:val="0"/>
        <w:w w:val="100"/>
        <w:position w:val="0"/>
        <w:sz w:val="34"/>
        <w:szCs w:val="34"/>
        <w:u w:val="none"/>
      </w:rPr>
    </w:lvl>
    <w:lvl w:ilvl="5">
      <w:start w:val="1"/>
      <w:numFmt w:val="decimal"/>
      <w:lvlText w:val="%1"/>
      <w:lvlJc w:val="left"/>
      <w:rPr>
        <w:b w:val="0"/>
        <w:bCs w:val="0"/>
        <w:i w:val="0"/>
        <w:iCs w:val="0"/>
        <w:smallCaps w:val="0"/>
        <w:strike w:val="0"/>
        <w:color w:val="000000"/>
        <w:spacing w:val="0"/>
        <w:w w:val="100"/>
        <w:position w:val="0"/>
        <w:sz w:val="34"/>
        <w:szCs w:val="34"/>
        <w:u w:val="none"/>
      </w:rPr>
    </w:lvl>
    <w:lvl w:ilvl="6">
      <w:start w:val="1"/>
      <w:numFmt w:val="decimal"/>
      <w:lvlText w:val="%1"/>
      <w:lvlJc w:val="left"/>
      <w:rPr>
        <w:b w:val="0"/>
        <w:bCs w:val="0"/>
        <w:i w:val="0"/>
        <w:iCs w:val="0"/>
        <w:smallCaps w:val="0"/>
        <w:strike w:val="0"/>
        <w:color w:val="000000"/>
        <w:spacing w:val="0"/>
        <w:w w:val="100"/>
        <w:position w:val="0"/>
        <w:sz w:val="34"/>
        <w:szCs w:val="34"/>
        <w:u w:val="none"/>
      </w:rPr>
    </w:lvl>
    <w:lvl w:ilvl="7">
      <w:start w:val="1"/>
      <w:numFmt w:val="decimal"/>
      <w:lvlText w:val="%1"/>
      <w:lvlJc w:val="left"/>
      <w:rPr>
        <w:b w:val="0"/>
        <w:bCs w:val="0"/>
        <w:i w:val="0"/>
        <w:iCs w:val="0"/>
        <w:smallCaps w:val="0"/>
        <w:strike w:val="0"/>
        <w:color w:val="000000"/>
        <w:spacing w:val="0"/>
        <w:w w:val="100"/>
        <w:position w:val="0"/>
        <w:sz w:val="34"/>
        <w:szCs w:val="34"/>
        <w:u w:val="none"/>
      </w:rPr>
    </w:lvl>
    <w:lvl w:ilvl="8">
      <w:start w:val="1"/>
      <w:numFmt w:val="decimal"/>
      <w:lvlText w:val="%1"/>
      <w:lvlJc w:val="left"/>
      <w:rPr>
        <w:b w:val="0"/>
        <w:bCs w:val="0"/>
        <w:i w:val="0"/>
        <w:iCs w:val="0"/>
        <w:smallCaps w:val="0"/>
        <w:strike w:val="0"/>
        <w:color w:val="000000"/>
        <w:spacing w:val="0"/>
        <w:w w:val="100"/>
        <w:position w:val="0"/>
        <w:sz w:val="34"/>
        <w:szCs w:val="34"/>
        <w:u w:val="none"/>
      </w:rPr>
    </w:lvl>
  </w:abstractNum>
  <w:abstractNum w:abstractNumId="1">
    <w:nsid w:val="00000003"/>
    <w:multiLevelType w:val="multilevel"/>
    <w:tmpl w:val="00000002"/>
    <w:lvl w:ilvl="0">
      <w:start w:val="6"/>
      <w:numFmt w:val="decimal"/>
      <w:lvlText w:val="%1-"/>
      <w:lvlJc w:val="left"/>
      <w:rPr>
        <w:rFonts w:ascii="Garamond" w:hAnsi="Garamond" w:cs="Garamond"/>
        <w:b w:val="0"/>
        <w:bCs w:val="0"/>
        <w:i w:val="0"/>
        <w:iCs w:val="0"/>
        <w:smallCaps w:val="0"/>
        <w:strike w:val="0"/>
        <w:color w:val="000000"/>
        <w:spacing w:val="0"/>
        <w:w w:val="100"/>
        <w:position w:val="0"/>
        <w:sz w:val="18"/>
        <w:szCs w:val="18"/>
        <w:u w:val="none"/>
      </w:rPr>
    </w:lvl>
    <w:lvl w:ilvl="1">
      <w:start w:val="6"/>
      <w:numFmt w:val="decimal"/>
      <w:lvlText w:val="%1-"/>
      <w:lvlJc w:val="left"/>
      <w:rPr>
        <w:rFonts w:ascii="Garamond" w:hAnsi="Garamond" w:cs="Garamond"/>
        <w:b w:val="0"/>
        <w:bCs w:val="0"/>
        <w:i w:val="0"/>
        <w:iCs w:val="0"/>
        <w:smallCaps w:val="0"/>
        <w:strike w:val="0"/>
        <w:color w:val="000000"/>
        <w:spacing w:val="0"/>
        <w:w w:val="100"/>
        <w:position w:val="0"/>
        <w:sz w:val="18"/>
        <w:szCs w:val="18"/>
        <w:u w:val="none"/>
      </w:rPr>
    </w:lvl>
    <w:lvl w:ilvl="2">
      <w:start w:val="6"/>
      <w:numFmt w:val="decimal"/>
      <w:lvlText w:val="%1-"/>
      <w:lvlJc w:val="left"/>
      <w:rPr>
        <w:rFonts w:ascii="Garamond" w:hAnsi="Garamond" w:cs="Garamond"/>
        <w:b w:val="0"/>
        <w:bCs w:val="0"/>
        <w:i w:val="0"/>
        <w:iCs w:val="0"/>
        <w:smallCaps w:val="0"/>
        <w:strike w:val="0"/>
        <w:color w:val="000000"/>
        <w:spacing w:val="0"/>
        <w:w w:val="100"/>
        <w:position w:val="0"/>
        <w:sz w:val="18"/>
        <w:szCs w:val="18"/>
        <w:u w:val="none"/>
      </w:rPr>
    </w:lvl>
    <w:lvl w:ilvl="3">
      <w:start w:val="6"/>
      <w:numFmt w:val="decimal"/>
      <w:lvlText w:val="%1-"/>
      <w:lvlJc w:val="left"/>
      <w:rPr>
        <w:rFonts w:ascii="Garamond" w:hAnsi="Garamond" w:cs="Garamond"/>
        <w:b w:val="0"/>
        <w:bCs w:val="0"/>
        <w:i w:val="0"/>
        <w:iCs w:val="0"/>
        <w:smallCaps w:val="0"/>
        <w:strike w:val="0"/>
        <w:color w:val="000000"/>
        <w:spacing w:val="0"/>
        <w:w w:val="100"/>
        <w:position w:val="0"/>
        <w:sz w:val="18"/>
        <w:szCs w:val="18"/>
        <w:u w:val="none"/>
      </w:rPr>
    </w:lvl>
    <w:lvl w:ilvl="4">
      <w:start w:val="6"/>
      <w:numFmt w:val="decimal"/>
      <w:lvlText w:val="%1-"/>
      <w:lvlJc w:val="left"/>
      <w:rPr>
        <w:rFonts w:ascii="Garamond" w:hAnsi="Garamond" w:cs="Garamond"/>
        <w:b w:val="0"/>
        <w:bCs w:val="0"/>
        <w:i w:val="0"/>
        <w:iCs w:val="0"/>
        <w:smallCaps w:val="0"/>
        <w:strike w:val="0"/>
        <w:color w:val="000000"/>
        <w:spacing w:val="0"/>
        <w:w w:val="100"/>
        <w:position w:val="0"/>
        <w:sz w:val="18"/>
        <w:szCs w:val="18"/>
        <w:u w:val="none"/>
      </w:rPr>
    </w:lvl>
    <w:lvl w:ilvl="5">
      <w:start w:val="6"/>
      <w:numFmt w:val="decimal"/>
      <w:lvlText w:val="%1-"/>
      <w:lvlJc w:val="left"/>
      <w:rPr>
        <w:rFonts w:ascii="Garamond" w:hAnsi="Garamond" w:cs="Garamond"/>
        <w:b w:val="0"/>
        <w:bCs w:val="0"/>
        <w:i w:val="0"/>
        <w:iCs w:val="0"/>
        <w:smallCaps w:val="0"/>
        <w:strike w:val="0"/>
        <w:color w:val="000000"/>
        <w:spacing w:val="0"/>
        <w:w w:val="100"/>
        <w:position w:val="0"/>
        <w:sz w:val="18"/>
        <w:szCs w:val="18"/>
        <w:u w:val="none"/>
      </w:rPr>
    </w:lvl>
    <w:lvl w:ilvl="6">
      <w:start w:val="6"/>
      <w:numFmt w:val="decimal"/>
      <w:lvlText w:val="%1-"/>
      <w:lvlJc w:val="left"/>
      <w:rPr>
        <w:rFonts w:ascii="Garamond" w:hAnsi="Garamond" w:cs="Garamond"/>
        <w:b w:val="0"/>
        <w:bCs w:val="0"/>
        <w:i w:val="0"/>
        <w:iCs w:val="0"/>
        <w:smallCaps w:val="0"/>
        <w:strike w:val="0"/>
        <w:color w:val="000000"/>
        <w:spacing w:val="0"/>
        <w:w w:val="100"/>
        <w:position w:val="0"/>
        <w:sz w:val="18"/>
        <w:szCs w:val="18"/>
        <w:u w:val="none"/>
      </w:rPr>
    </w:lvl>
    <w:lvl w:ilvl="7">
      <w:start w:val="6"/>
      <w:numFmt w:val="decimal"/>
      <w:lvlText w:val="%1-"/>
      <w:lvlJc w:val="left"/>
      <w:rPr>
        <w:rFonts w:ascii="Garamond" w:hAnsi="Garamond" w:cs="Garamond"/>
        <w:b w:val="0"/>
        <w:bCs w:val="0"/>
        <w:i w:val="0"/>
        <w:iCs w:val="0"/>
        <w:smallCaps w:val="0"/>
        <w:strike w:val="0"/>
        <w:color w:val="000000"/>
        <w:spacing w:val="0"/>
        <w:w w:val="100"/>
        <w:position w:val="0"/>
        <w:sz w:val="18"/>
        <w:szCs w:val="18"/>
        <w:u w:val="none"/>
      </w:rPr>
    </w:lvl>
    <w:lvl w:ilvl="8">
      <w:start w:val="6"/>
      <w:numFmt w:val="decimal"/>
      <w:lvlText w:val="%1-"/>
      <w:lvlJc w:val="left"/>
      <w:rPr>
        <w:rFonts w:ascii="Garamond" w:hAnsi="Garamond" w:cs="Garamond"/>
        <w:b w:val="0"/>
        <w:bCs w:val="0"/>
        <w:i w:val="0"/>
        <w:iCs w:val="0"/>
        <w:smallCaps w:val="0"/>
        <w:strike w:val="0"/>
        <w:color w:val="000000"/>
        <w:spacing w:val="0"/>
        <w:w w:val="100"/>
        <w:position w:val="0"/>
        <w:sz w:val="18"/>
        <w:szCs w:val="18"/>
        <w:u w:val="none"/>
      </w:rPr>
    </w:lvl>
  </w:abstractNum>
  <w:abstractNum w:abstractNumId="2">
    <w:nsid w:val="149E172A"/>
    <w:multiLevelType w:val="hybridMultilevel"/>
    <w:tmpl w:val="C4662944"/>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6C797A"/>
    <w:multiLevelType w:val="hybridMultilevel"/>
    <w:tmpl w:val="2A3CBF4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DFF7845"/>
    <w:multiLevelType w:val="hybridMultilevel"/>
    <w:tmpl w:val="54941F7E"/>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4C7364"/>
    <w:multiLevelType w:val="hybridMultilevel"/>
    <w:tmpl w:val="436E2F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ED25864"/>
    <w:multiLevelType w:val="hybridMultilevel"/>
    <w:tmpl w:val="5A9470C0"/>
    <w:lvl w:ilvl="0" w:tplc="04090011">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8524F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441F2ABC"/>
    <w:multiLevelType w:val="multilevel"/>
    <w:tmpl w:val="57BC4994"/>
    <w:lvl w:ilvl="0">
      <w:start w:val="1"/>
      <w:numFmt w:val="decimal"/>
      <w:lvlText w:val="%1-"/>
      <w:lvlJc w:val="left"/>
      <w:rPr>
        <w:rFonts w:ascii="Angsana New" w:eastAsia="Angsana New" w:hAnsi="Angsana New" w:cs="Angsana New"/>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9DD6075"/>
    <w:multiLevelType w:val="hybridMultilevel"/>
    <w:tmpl w:val="608A1366"/>
    <w:lvl w:ilvl="0" w:tplc="B1FEEB4E">
      <w:start w:val="1"/>
      <w:numFmt w:val="decimal"/>
      <w:lvlText w:val="%1)"/>
      <w:lvlJc w:val="left"/>
      <w:pPr>
        <w:tabs>
          <w:tab w:val="num" w:pos="720"/>
        </w:tabs>
        <w:ind w:left="720" w:hanging="360"/>
      </w:pPr>
    </w:lvl>
    <w:lvl w:ilvl="1" w:tplc="CD78F586" w:tentative="1">
      <w:start w:val="1"/>
      <w:numFmt w:val="decimal"/>
      <w:lvlText w:val="%2)"/>
      <w:lvlJc w:val="left"/>
      <w:pPr>
        <w:tabs>
          <w:tab w:val="num" w:pos="1440"/>
        </w:tabs>
        <w:ind w:left="1440" w:hanging="360"/>
      </w:pPr>
    </w:lvl>
    <w:lvl w:ilvl="2" w:tplc="9A62387A" w:tentative="1">
      <w:start w:val="1"/>
      <w:numFmt w:val="decimal"/>
      <w:lvlText w:val="%3)"/>
      <w:lvlJc w:val="left"/>
      <w:pPr>
        <w:tabs>
          <w:tab w:val="num" w:pos="2160"/>
        </w:tabs>
        <w:ind w:left="2160" w:hanging="360"/>
      </w:pPr>
    </w:lvl>
    <w:lvl w:ilvl="3" w:tplc="15862856" w:tentative="1">
      <w:start w:val="1"/>
      <w:numFmt w:val="decimal"/>
      <w:lvlText w:val="%4)"/>
      <w:lvlJc w:val="left"/>
      <w:pPr>
        <w:tabs>
          <w:tab w:val="num" w:pos="2880"/>
        </w:tabs>
        <w:ind w:left="2880" w:hanging="360"/>
      </w:pPr>
    </w:lvl>
    <w:lvl w:ilvl="4" w:tplc="C8944882" w:tentative="1">
      <w:start w:val="1"/>
      <w:numFmt w:val="decimal"/>
      <w:lvlText w:val="%5)"/>
      <w:lvlJc w:val="left"/>
      <w:pPr>
        <w:tabs>
          <w:tab w:val="num" w:pos="3600"/>
        </w:tabs>
        <w:ind w:left="3600" w:hanging="360"/>
      </w:pPr>
    </w:lvl>
    <w:lvl w:ilvl="5" w:tplc="337C7188" w:tentative="1">
      <w:start w:val="1"/>
      <w:numFmt w:val="decimal"/>
      <w:lvlText w:val="%6)"/>
      <w:lvlJc w:val="left"/>
      <w:pPr>
        <w:tabs>
          <w:tab w:val="num" w:pos="4320"/>
        </w:tabs>
        <w:ind w:left="4320" w:hanging="360"/>
      </w:pPr>
    </w:lvl>
    <w:lvl w:ilvl="6" w:tplc="CE620FE8" w:tentative="1">
      <w:start w:val="1"/>
      <w:numFmt w:val="decimal"/>
      <w:lvlText w:val="%7)"/>
      <w:lvlJc w:val="left"/>
      <w:pPr>
        <w:tabs>
          <w:tab w:val="num" w:pos="5040"/>
        </w:tabs>
        <w:ind w:left="5040" w:hanging="360"/>
      </w:pPr>
    </w:lvl>
    <w:lvl w:ilvl="7" w:tplc="A796AA4C" w:tentative="1">
      <w:start w:val="1"/>
      <w:numFmt w:val="decimal"/>
      <w:lvlText w:val="%8)"/>
      <w:lvlJc w:val="left"/>
      <w:pPr>
        <w:tabs>
          <w:tab w:val="num" w:pos="5760"/>
        </w:tabs>
        <w:ind w:left="5760" w:hanging="360"/>
      </w:pPr>
    </w:lvl>
    <w:lvl w:ilvl="8" w:tplc="BF9C41CA" w:tentative="1">
      <w:start w:val="1"/>
      <w:numFmt w:val="decimal"/>
      <w:lvlText w:val="%9)"/>
      <w:lvlJc w:val="left"/>
      <w:pPr>
        <w:tabs>
          <w:tab w:val="num" w:pos="6480"/>
        </w:tabs>
        <w:ind w:left="6480" w:hanging="360"/>
      </w:pPr>
    </w:lvl>
  </w:abstractNum>
  <w:abstractNum w:abstractNumId="10">
    <w:nsid w:val="4D917A72"/>
    <w:multiLevelType w:val="hybridMultilevel"/>
    <w:tmpl w:val="08E69DCE"/>
    <w:lvl w:ilvl="0" w:tplc="176CED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1">
    <w:nsid w:val="60BD0E46"/>
    <w:multiLevelType w:val="hybridMultilevel"/>
    <w:tmpl w:val="D2FE1AEC"/>
    <w:lvl w:ilvl="0" w:tplc="E22A0532">
      <w:start w:val="1"/>
      <w:numFmt w:val="decimal"/>
      <w:lvlText w:val="%1-"/>
      <w:lvlJc w:val="left"/>
      <w:pPr>
        <w:ind w:left="374" w:hanging="360"/>
      </w:pPr>
      <w:rPr>
        <w:rFonts w:hint="default"/>
        <w:color w:val="000000"/>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12">
    <w:nsid w:val="6605127F"/>
    <w:multiLevelType w:val="multilevel"/>
    <w:tmpl w:val="57BC4994"/>
    <w:lvl w:ilvl="0">
      <w:start w:val="1"/>
      <w:numFmt w:val="decimal"/>
      <w:lvlText w:val="%1-"/>
      <w:lvlJc w:val="left"/>
      <w:rPr>
        <w:rFonts w:ascii="Angsana New" w:eastAsia="Angsana New" w:hAnsi="Angsana New" w:cs="Angsana New"/>
        <w:b w:val="0"/>
        <w:bCs w:val="0"/>
        <w:i w:val="0"/>
        <w:iCs w:val="0"/>
        <w:smallCaps w:val="0"/>
        <w:strike w:val="0"/>
        <w:color w:val="000000"/>
        <w:spacing w:val="0"/>
        <w:w w:val="100"/>
        <w:position w:val="0"/>
        <w:sz w:val="23"/>
        <w:szCs w:val="23"/>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4E70608"/>
    <w:multiLevelType w:val="hybridMultilevel"/>
    <w:tmpl w:val="BD2A87AE"/>
    <w:lvl w:ilvl="0" w:tplc="04090011">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10"/>
  </w:num>
  <w:num w:numId="2">
    <w:abstractNumId w:val="0"/>
  </w:num>
  <w:num w:numId="3">
    <w:abstractNumId w:val="11"/>
  </w:num>
  <w:num w:numId="4">
    <w:abstractNumId w:val="9"/>
  </w:num>
  <w:num w:numId="5">
    <w:abstractNumId w:val="8"/>
  </w:num>
  <w:num w:numId="6">
    <w:abstractNumId w:val="12"/>
  </w:num>
  <w:num w:numId="7">
    <w:abstractNumId w:val="13"/>
  </w:num>
  <w:num w:numId="8">
    <w:abstractNumId w:val="2"/>
  </w:num>
  <w:num w:numId="9">
    <w:abstractNumId w:val="4"/>
  </w:num>
  <w:num w:numId="10">
    <w:abstractNumId w:val="6"/>
  </w:num>
  <w:num w:numId="11">
    <w:abstractNumId w:val="3"/>
  </w:num>
  <w:num w:numId="12">
    <w:abstractNumId w:val="7"/>
  </w:num>
  <w:num w:numId="13">
    <w:abstractNumId w:val="1"/>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oNotTrackMoves/>
  <w:documentProtection w:edit="readOnly" w:enforcement="0"/>
  <w:defaultTabStop w:val="720"/>
  <w:drawingGridHorizontalSpacing w:val="120"/>
  <w:displayHorizontalDrawingGridEvery w:val="2"/>
  <w:characterSpacingControl w:val="doNotCompress"/>
  <w:hdrShapeDefaults>
    <o:shapedefaults v:ext="edit" spidmax="13313" fillcolor="white">
      <v:fill color="white"/>
    </o:shapedefaults>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F667E"/>
    <w:rsid w:val="00006D79"/>
    <w:rsid w:val="00010C71"/>
    <w:rsid w:val="00013823"/>
    <w:rsid w:val="00013EBE"/>
    <w:rsid w:val="000160E2"/>
    <w:rsid w:val="00016E70"/>
    <w:rsid w:val="00020ACC"/>
    <w:rsid w:val="00024F03"/>
    <w:rsid w:val="00027FC4"/>
    <w:rsid w:val="000313DA"/>
    <w:rsid w:val="00031FC2"/>
    <w:rsid w:val="00032417"/>
    <w:rsid w:val="00033D17"/>
    <w:rsid w:val="000357BD"/>
    <w:rsid w:val="00041E3B"/>
    <w:rsid w:val="00044EBA"/>
    <w:rsid w:val="000476D3"/>
    <w:rsid w:val="00052369"/>
    <w:rsid w:val="00055DF4"/>
    <w:rsid w:val="00060809"/>
    <w:rsid w:val="00060923"/>
    <w:rsid w:val="0006112D"/>
    <w:rsid w:val="000633F1"/>
    <w:rsid w:val="00063E5C"/>
    <w:rsid w:val="00065CAF"/>
    <w:rsid w:val="00070B32"/>
    <w:rsid w:val="00077545"/>
    <w:rsid w:val="0008661A"/>
    <w:rsid w:val="00086B79"/>
    <w:rsid w:val="000902F7"/>
    <w:rsid w:val="00091069"/>
    <w:rsid w:val="000926A6"/>
    <w:rsid w:val="000A1B14"/>
    <w:rsid w:val="000B0EE9"/>
    <w:rsid w:val="000B3B9E"/>
    <w:rsid w:val="000B4256"/>
    <w:rsid w:val="000B4A20"/>
    <w:rsid w:val="000B7FE2"/>
    <w:rsid w:val="000C1CAF"/>
    <w:rsid w:val="000C5A51"/>
    <w:rsid w:val="000D229D"/>
    <w:rsid w:val="000D2458"/>
    <w:rsid w:val="000D3AA3"/>
    <w:rsid w:val="000D7C18"/>
    <w:rsid w:val="000F3A33"/>
    <w:rsid w:val="000F58CA"/>
    <w:rsid w:val="001016F1"/>
    <w:rsid w:val="00103B17"/>
    <w:rsid w:val="00103F59"/>
    <w:rsid w:val="00104354"/>
    <w:rsid w:val="00105249"/>
    <w:rsid w:val="00105B3E"/>
    <w:rsid w:val="00105CE4"/>
    <w:rsid w:val="001063EF"/>
    <w:rsid w:val="00110134"/>
    <w:rsid w:val="00112A8C"/>
    <w:rsid w:val="00114DE5"/>
    <w:rsid w:val="00120342"/>
    <w:rsid w:val="00131947"/>
    <w:rsid w:val="00131B13"/>
    <w:rsid w:val="00131BF8"/>
    <w:rsid w:val="00132909"/>
    <w:rsid w:val="001356B3"/>
    <w:rsid w:val="00136C7F"/>
    <w:rsid w:val="001428A0"/>
    <w:rsid w:val="00144A1A"/>
    <w:rsid w:val="001467A5"/>
    <w:rsid w:val="00151172"/>
    <w:rsid w:val="001534B9"/>
    <w:rsid w:val="00155179"/>
    <w:rsid w:val="00156F24"/>
    <w:rsid w:val="00157675"/>
    <w:rsid w:val="0016613B"/>
    <w:rsid w:val="001665BA"/>
    <w:rsid w:val="001702D8"/>
    <w:rsid w:val="001720E4"/>
    <w:rsid w:val="001724C3"/>
    <w:rsid w:val="001735C8"/>
    <w:rsid w:val="0017782E"/>
    <w:rsid w:val="00177950"/>
    <w:rsid w:val="00177ACC"/>
    <w:rsid w:val="00177C89"/>
    <w:rsid w:val="00184BC1"/>
    <w:rsid w:val="001905BD"/>
    <w:rsid w:val="00193FCA"/>
    <w:rsid w:val="001957A9"/>
    <w:rsid w:val="001A1236"/>
    <w:rsid w:val="001B00E4"/>
    <w:rsid w:val="001B0B5A"/>
    <w:rsid w:val="001B0C17"/>
    <w:rsid w:val="001B3CC0"/>
    <w:rsid w:val="001B445E"/>
    <w:rsid w:val="001B6109"/>
    <w:rsid w:val="001B611A"/>
    <w:rsid w:val="001C2A10"/>
    <w:rsid w:val="001D3B88"/>
    <w:rsid w:val="001D56CE"/>
    <w:rsid w:val="001D610A"/>
    <w:rsid w:val="001E0716"/>
    <w:rsid w:val="001E08DD"/>
    <w:rsid w:val="001E29AD"/>
    <w:rsid w:val="001E4561"/>
    <w:rsid w:val="001E74AD"/>
    <w:rsid w:val="001E7E61"/>
    <w:rsid w:val="002000FD"/>
    <w:rsid w:val="00200E26"/>
    <w:rsid w:val="00200E77"/>
    <w:rsid w:val="00203798"/>
    <w:rsid w:val="002040BE"/>
    <w:rsid w:val="002040FA"/>
    <w:rsid w:val="00204EEE"/>
    <w:rsid w:val="00210480"/>
    <w:rsid w:val="0021322E"/>
    <w:rsid w:val="00221323"/>
    <w:rsid w:val="00226702"/>
    <w:rsid w:val="002301D0"/>
    <w:rsid w:val="002318B6"/>
    <w:rsid w:val="00235421"/>
    <w:rsid w:val="0023771B"/>
    <w:rsid w:val="00237F40"/>
    <w:rsid w:val="0024133B"/>
    <w:rsid w:val="00242A95"/>
    <w:rsid w:val="00242D6E"/>
    <w:rsid w:val="00243386"/>
    <w:rsid w:val="00254644"/>
    <w:rsid w:val="00257354"/>
    <w:rsid w:val="00261F22"/>
    <w:rsid w:val="0026769D"/>
    <w:rsid w:val="00271583"/>
    <w:rsid w:val="00271EFA"/>
    <w:rsid w:val="002732A0"/>
    <w:rsid w:val="00273B61"/>
    <w:rsid w:val="00275018"/>
    <w:rsid w:val="00276D58"/>
    <w:rsid w:val="002778AE"/>
    <w:rsid w:val="00280A64"/>
    <w:rsid w:val="0028194C"/>
    <w:rsid w:val="00281C84"/>
    <w:rsid w:val="00281FC2"/>
    <w:rsid w:val="002858BF"/>
    <w:rsid w:val="00287790"/>
    <w:rsid w:val="002937D4"/>
    <w:rsid w:val="002A607C"/>
    <w:rsid w:val="002B14FA"/>
    <w:rsid w:val="002B32C7"/>
    <w:rsid w:val="002B5C88"/>
    <w:rsid w:val="002B6127"/>
    <w:rsid w:val="002B7114"/>
    <w:rsid w:val="002C63FE"/>
    <w:rsid w:val="002C69CF"/>
    <w:rsid w:val="002D4D8A"/>
    <w:rsid w:val="002D5626"/>
    <w:rsid w:val="002D63EE"/>
    <w:rsid w:val="002E034B"/>
    <w:rsid w:val="002E1269"/>
    <w:rsid w:val="002E3D67"/>
    <w:rsid w:val="002E5EE0"/>
    <w:rsid w:val="002F5E22"/>
    <w:rsid w:val="003008E4"/>
    <w:rsid w:val="00302596"/>
    <w:rsid w:val="00304B6D"/>
    <w:rsid w:val="00310FDA"/>
    <w:rsid w:val="00311A41"/>
    <w:rsid w:val="00331805"/>
    <w:rsid w:val="00332CB8"/>
    <w:rsid w:val="00333093"/>
    <w:rsid w:val="003333F2"/>
    <w:rsid w:val="0033364F"/>
    <w:rsid w:val="00340650"/>
    <w:rsid w:val="003429BA"/>
    <w:rsid w:val="00342F12"/>
    <w:rsid w:val="003448B7"/>
    <w:rsid w:val="00346048"/>
    <w:rsid w:val="00350A82"/>
    <w:rsid w:val="00351B8F"/>
    <w:rsid w:val="00357E99"/>
    <w:rsid w:val="0036181F"/>
    <w:rsid w:val="00364CB2"/>
    <w:rsid w:val="00370171"/>
    <w:rsid w:val="003717E6"/>
    <w:rsid w:val="00373733"/>
    <w:rsid w:val="0038178E"/>
    <w:rsid w:val="00382272"/>
    <w:rsid w:val="00383795"/>
    <w:rsid w:val="00391B0B"/>
    <w:rsid w:val="00391B2B"/>
    <w:rsid w:val="00395060"/>
    <w:rsid w:val="003A12B1"/>
    <w:rsid w:val="003A6CB5"/>
    <w:rsid w:val="003B1655"/>
    <w:rsid w:val="003B254F"/>
    <w:rsid w:val="003B322B"/>
    <w:rsid w:val="003B52B7"/>
    <w:rsid w:val="003C497B"/>
    <w:rsid w:val="003C69A6"/>
    <w:rsid w:val="003C7BE5"/>
    <w:rsid w:val="003D2BEC"/>
    <w:rsid w:val="003D44FB"/>
    <w:rsid w:val="003D5556"/>
    <w:rsid w:val="003D59B4"/>
    <w:rsid w:val="003E18BE"/>
    <w:rsid w:val="003E481C"/>
    <w:rsid w:val="003F1FFD"/>
    <w:rsid w:val="003F369B"/>
    <w:rsid w:val="003F4509"/>
    <w:rsid w:val="003F7604"/>
    <w:rsid w:val="00404A3F"/>
    <w:rsid w:val="00407860"/>
    <w:rsid w:val="0041325B"/>
    <w:rsid w:val="0041686B"/>
    <w:rsid w:val="00420C70"/>
    <w:rsid w:val="00423193"/>
    <w:rsid w:val="00424A9D"/>
    <w:rsid w:val="004250B0"/>
    <w:rsid w:val="004267F1"/>
    <w:rsid w:val="004324A2"/>
    <w:rsid w:val="004368D2"/>
    <w:rsid w:val="00437854"/>
    <w:rsid w:val="004379D9"/>
    <w:rsid w:val="00440ABC"/>
    <w:rsid w:val="0044144D"/>
    <w:rsid w:val="00441DB3"/>
    <w:rsid w:val="0044330B"/>
    <w:rsid w:val="00443DBC"/>
    <w:rsid w:val="00445F7E"/>
    <w:rsid w:val="00450EC7"/>
    <w:rsid w:val="00456C80"/>
    <w:rsid w:val="00462A7B"/>
    <w:rsid w:val="0046363C"/>
    <w:rsid w:val="00471D9C"/>
    <w:rsid w:val="004771D7"/>
    <w:rsid w:val="00480C4C"/>
    <w:rsid w:val="00484EC9"/>
    <w:rsid w:val="0048520B"/>
    <w:rsid w:val="004859E7"/>
    <w:rsid w:val="004929B1"/>
    <w:rsid w:val="00494418"/>
    <w:rsid w:val="004970AF"/>
    <w:rsid w:val="004A540D"/>
    <w:rsid w:val="004A7F46"/>
    <w:rsid w:val="004B2023"/>
    <w:rsid w:val="004B2A7B"/>
    <w:rsid w:val="004B3718"/>
    <w:rsid w:val="004B5EFB"/>
    <w:rsid w:val="004C0741"/>
    <w:rsid w:val="004C1F2B"/>
    <w:rsid w:val="004C4AC7"/>
    <w:rsid w:val="004C6217"/>
    <w:rsid w:val="004C71FB"/>
    <w:rsid w:val="004D2B4B"/>
    <w:rsid w:val="004E4F6B"/>
    <w:rsid w:val="004E6E91"/>
    <w:rsid w:val="004F1CC9"/>
    <w:rsid w:val="004F6B9F"/>
    <w:rsid w:val="005012CF"/>
    <w:rsid w:val="00515B70"/>
    <w:rsid w:val="005173F6"/>
    <w:rsid w:val="00517A8B"/>
    <w:rsid w:val="00520F05"/>
    <w:rsid w:val="00521452"/>
    <w:rsid w:val="00522BA3"/>
    <w:rsid w:val="00527F1A"/>
    <w:rsid w:val="005319C1"/>
    <w:rsid w:val="00536ECE"/>
    <w:rsid w:val="00537A7C"/>
    <w:rsid w:val="00540D17"/>
    <w:rsid w:val="005437DC"/>
    <w:rsid w:val="00545665"/>
    <w:rsid w:val="00546B01"/>
    <w:rsid w:val="00547AA7"/>
    <w:rsid w:val="00550968"/>
    <w:rsid w:val="00554692"/>
    <w:rsid w:val="00554EF7"/>
    <w:rsid w:val="00556297"/>
    <w:rsid w:val="0055637B"/>
    <w:rsid w:val="00564E09"/>
    <w:rsid w:val="00575787"/>
    <w:rsid w:val="00581D45"/>
    <w:rsid w:val="005824CF"/>
    <w:rsid w:val="0058299A"/>
    <w:rsid w:val="00583E62"/>
    <w:rsid w:val="00592906"/>
    <w:rsid w:val="005951A5"/>
    <w:rsid w:val="00595FBE"/>
    <w:rsid w:val="005965FA"/>
    <w:rsid w:val="00596868"/>
    <w:rsid w:val="00596E3F"/>
    <w:rsid w:val="005A12DA"/>
    <w:rsid w:val="005A1303"/>
    <w:rsid w:val="005A2220"/>
    <w:rsid w:val="005A3DE4"/>
    <w:rsid w:val="005A7913"/>
    <w:rsid w:val="005B0251"/>
    <w:rsid w:val="005B309D"/>
    <w:rsid w:val="005B4F99"/>
    <w:rsid w:val="005C1DD7"/>
    <w:rsid w:val="005C3F97"/>
    <w:rsid w:val="005C6AF4"/>
    <w:rsid w:val="005D1326"/>
    <w:rsid w:val="005E0C60"/>
    <w:rsid w:val="005E6D29"/>
    <w:rsid w:val="005F08A3"/>
    <w:rsid w:val="005F0AFC"/>
    <w:rsid w:val="005F6154"/>
    <w:rsid w:val="005F7789"/>
    <w:rsid w:val="00604831"/>
    <w:rsid w:val="00604BE1"/>
    <w:rsid w:val="00607B40"/>
    <w:rsid w:val="00611642"/>
    <w:rsid w:val="00613743"/>
    <w:rsid w:val="00617F6C"/>
    <w:rsid w:val="006206E9"/>
    <w:rsid w:val="00620962"/>
    <w:rsid w:val="00620F4D"/>
    <w:rsid w:val="00621821"/>
    <w:rsid w:val="00622ACA"/>
    <w:rsid w:val="00623393"/>
    <w:rsid w:val="00623F13"/>
    <w:rsid w:val="00627139"/>
    <w:rsid w:val="00630CB2"/>
    <w:rsid w:val="00632572"/>
    <w:rsid w:val="00633388"/>
    <w:rsid w:val="00640D31"/>
    <w:rsid w:val="00644B8F"/>
    <w:rsid w:val="006477F5"/>
    <w:rsid w:val="00647E3B"/>
    <w:rsid w:val="00651F5E"/>
    <w:rsid w:val="006521EA"/>
    <w:rsid w:val="0065585F"/>
    <w:rsid w:val="00665D02"/>
    <w:rsid w:val="0067202D"/>
    <w:rsid w:val="006742AF"/>
    <w:rsid w:val="00683A4C"/>
    <w:rsid w:val="00686E44"/>
    <w:rsid w:val="00687A52"/>
    <w:rsid w:val="0069254C"/>
    <w:rsid w:val="006933E1"/>
    <w:rsid w:val="00695656"/>
    <w:rsid w:val="00696027"/>
    <w:rsid w:val="006963B9"/>
    <w:rsid w:val="00697195"/>
    <w:rsid w:val="006A270A"/>
    <w:rsid w:val="006A4019"/>
    <w:rsid w:val="006A7754"/>
    <w:rsid w:val="006B147E"/>
    <w:rsid w:val="006B28E1"/>
    <w:rsid w:val="006B3AE9"/>
    <w:rsid w:val="006B3C71"/>
    <w:rsid w:val="006B4085"/>
    <w:rsid w:val="006B4157"/>
    <w:rsid w:val="006B6A70"/>
    <w:rsid w:val="006C0704"/>
    <w:rsid w:val="006C2AB0"/>
    <w:rsid w:val="006C3543"/>
    <w:rsid w:val="006C4C24"/>
    <w:rsid w:val="006C5D03"/>
    <w:rsid w:val="006D0266"/>
    <w:rsid w:val="006D0357"/>
    <w:rsid w:val="006D56A7"/>
    <w:rsid w:val="006E08C7"/>
    <w:rsid w:val="006E118B"/>
    <w:rsid w:val="006E498A"/>
    <w:rsid w:val="006E5DF3"/>
    <w:rsid w:val="006E6828"/>
    <w:rsid w:val="006E6CD1"/>
    <w:rsid w:val="006E71E8"/>
    <w:rsid w:val="006F08FE"/>
    <w:rsid w:val="006F52F0"/>
    <w:rsid w:val="007045A0"/>
    <w:rsid w:val="007121DA"/>
    <w:rsid w:val="007142D3"/>
    <w:rsid w:val="00715781"/>
    <w:rsid w:val="00717791"/>
    <w:rsid w:val="007222E9"/>
    <w:rsid w:val="00724975"/>
    <w:rsid w:val="00726D1E"/>
    <w:rsid w:val="0072714C"/>
    <w:rsid w:val="0072780B"/>
    <w:rsid w:val="00731FC8"/>
    <w:rsid w:val="007324F5"/>
    <w:rsid w:val="00733684"/>
    <w:rsid w:val="00733B6F"/>
    <w:rsid w:val="00733D99"/>
    <w:rsid w:val="00734185"/>
    <w:rsid w:val="00734922"/>
    <w:rsid w:val="0074014E"/>
    <w:rsid w:val="0074735E"/>
    <w:rsid w:val="00750F1E"/>
    <w:rsid w:val="00772B53"/>
    <w:rsid w:val="0077711F"/>
    <w:rsid w:val="00780E7E"/>
    <w:rsid w:val="007830FB"/>
    <w:rsid w:val="00784DC0"/>
    <w:rsid w:val="00785E91"/>
    <w:rsid w:val="00787ED8"/>
    <w:rsid w:val="00791E89"/>
    <w:rsid w:val="007945E3"/>
    <w:rsid w:val="007978DE"/>
    <w:rsid w:val="007A2D77"/>
    <w:rsid w:val="007A31D6"/>
    <w:rsid w:val="007A4401"/>
    <w:rsid w:val="007A723B"/>
    <w:rsid w:val="007B3CA9"/>
    <w:rsid w:val="007B43BC"/>
    <w:rsid w:val="007B53F7"/>
    <w:rsid w:val="007C05E0"/>
    <w:rsid w:val="007C0E8E"/>
    <w:rsid w:val="007C1DB5"/>
    <w:rsid w:val="007C3B13"/>
    <w:rsid w:val="007C5755"/>
    <w:rsid w:val="007D2586"/>
    <w:rsid w:val="007D2802"/>
    <w:rsid w:val="007D3D94"/>
    <w:rsid w:val="007D3D99"/>
    <w:rsid w:val="007D4A37"/>
    <w:rsid w:val="007E1BCE"/>
    <w:rsid w:val="007E2642"/>
    <w:rsid w:val="007E782B"/>
    <w:rsid w:val="007F004A"/>
    <w:rsid w:val="007F1322"/>
    <w:rsid w:val="007F3A57"/>
    <w:rsid w:val="007F55ED"/>
    <w:rsid w:val="00800E16"/>
    <w:rsid w:val="008031CC"/>
    <w:rsid w:val="00810DD3"/>
    <w:rsid w:val="00813ACF"/>
    <w:rsid w:val="00813B50"/>
    <w:rsid w:val="00813EEF"/>
    <w:rsid w:val="00816271"/>
    <w:rsid w:val="00816A34"/>
    <w:rsid w:val="008171CB"/>
    <w:rsid w:val="00821BF1"/>
    <w:rsid w:val="00824A6E"/>
    <w:rsid w:val="00824A9F"/>
    <w:rsid w:val="0082538B"/>
    <w:rsid w:val="008260FD"/>
    <w:rsid w:val="00830441"/>
    <w:rsid w:val="008320D9"/>
    <w:rsid w:val="00834ABB"/>
    <w:rsid w:val="00834E63"/>
    <w:rsid w:val="00840D01"/>
    <w:rsid w:val="00851001"/>
    <w:rsid w:val="00853970"/>
    <w:rsid w:val="00855A9E"/>
    <w:rsid w:val="008605BD"/>
    <w:rsid w:val="00864A3A"/>
    <w:rsid w:val="008714A3"/>
    <w:rsid w:val="00872267"/>
    <w:rsid w:val="00872E1F"/>
    <w:rsid w:val="00874C67"/>
    <w:rsid w:val="008766AF"/>
    <w:rsid w:val="008831D1"/>
    <w:rsid w:val="0088581D"/>
    <w:rsid w:val="00887EB6"/>
    <w:rsid w:val="00894628"/>
    <w:rsid w:val="008957A2"/>
    <w:rsid w:val="008960FC"/>
    <w:rsid w:val="00896431"/>
    <w:rsid w:val="008A2590"/>
    <w:rsid w:val="008A29D3"/>
    <w:rsid w:val="008A5DA1"/>
    <w:rsid w:val="008B29D2"/>
    <w:rsid w:val="008B7F24"/>
    <w:rsid w:val="008C0BD6"/>
    <w:rsid w:val="008C2B59"/>
    <w:rsid w:val="008C395B"/>
    <w:rsid w:val="008C4DB1"/>
    <w:rsid w:val="008C571E"/>
    <w:rsid w:val="008C5A4D"/>
    <w:rsid w:val="008C5D53"/>
    <w:rsid w:val="008C7821"/>
    <w:rsid w:val="008D218B"/>
    <w:rsid w:val="008E5899"/>
    <w:rsid w:val="008E5AB5"/>
    <w:rsid w:val="009015F0"/>
    <w:rsid w:val="0090239B"/>
    <w:rsid w:val="0090307B"/>
    <w:rsid w:val="009045D5"/>
    <w:rsid w:val="009063ED"/>
    <w:rsid w:val="00911068"/>
    <w:rsid w:val="00920BC4"/>
    <w:rsid w:val="00923440"/>
    <w:rsid w:val="009234AA"/>
    <w:rsid w:val="0092490A"/>
    <w:rsid w:val="00930045"/>
    <w:rsid w:val="009309B5"/>
    <w:rsid w:val="00936043"/>
    <w:rsid w:val="00936993"/>
    <w:rsid w:val="00942BA5"/>
    <w:rsid w:val="00946F6E"/>
    <w:rsid w:val="00950989"/>
    <w:rsid w:val="00950C35"/>
    <w:rsid w:val="00953228"/>
    <w:rsid w:val="00953DA5"/>
    <w:rsid w:val="00955F9E"/>
    <w:rsid w:val="0095755C"/>
    <w:rsid w:val="00963118"/>
    <w:rsid w:val="00964517"/>
    <w:rsid w:val="00966A47"/>
    <w:rsid w:val="0096777A"/>
    <w:rsid w:val="00973F86"/>
    <w:rsid w:val="00982D9A"/>
    <w:rsid w:val="00984F2B"/>
    <w:rsid w:val="009851BA"/>
    <w:rsid w:val="00987876"/>
    <w:rsid w:val="00990166"/>
    <w:rsid w:val="00991F58"/>
    <w:rsid w:val="00996A21"/>
    <w:rsid w:val="00997C8D"/>
    <w:rsid w:val="009A3444"/>
    <w:rsid w:val="009A5F5A"/>
    <w:rsid w:val="009B4E88"/>
    <w:rsid w:val="009B5DC3"/>
    <w:rsid w:val="009C006D"/>
    <w:rsid w:val="009C113D"/>
    <w:rsid w:val="009C155B"/>
    <w:rsid w:val="009C3D0F"/>
    <w:rsid w:val="009C57FB"/>
    <w:rsid w:val="009D0D1B"/>
    <w:rsid w:val="009D16BF"/>
    <w:rsid w:val="009D22E0"/>
    <w:rsid w:val="009D3050"/>
    <w:rsid w:val="009D58D3"/>
    <w:rsid w:val="009D6108"/>
    <w:rsid w:val="009E1AF2"/>
    <w:rsid w:val="009E533A"/>
    <w:rsid w:val="009E563B"/>
    <w:rsid w:val="009E7A75"/>
    <w:rsid w:val="009F38FF"/>
    <w:rsid w:val="009F4C65"/>
    <w:rsid w:val="009F667E"/>
    <w:rsid w:val="00A07A8A"/>
    <w:rsid w:val="00A1215E"/>
    <w:rsid w:val="00A15E69"/>
    <w:rsid w:val="00A26A92"/>
    <w:rsid w:val="00A30486"/>
    <w:rsid w:val="00A310F1"/>
    <w:rsid w:val="00A35455"/>
    <w:rsid w:val="00A411F8"/>
    <w:rsid w:val="00A41BCE"/>
    <w:rsid w:val="00A466CE"/>
    <w:rsid w:val="00A4782E"/>
    <w:rsid w:val="00A60108"/>
    <w:rsid w:val="00A644F1"/>
    <w:rsid w:val="00A64AE4"/>
    <w:rsid w:val="00A700EA"/>
    <w:rsid w:val="00A70403"/>
    <w:rsid w:val="00A70D28"/>
    <w:rsid w:val="00A73EB4"/>
    <w:rsid w:val="00A74D52"/>
    <w:rsid w:val="00A75BBA"/>
    <w:rsid w:val="00A80652"/>
    <w:rsid w:val="00A82D54"/>
    <w:rsid w:val="00A84881"/>
    <w:rsid w:val="00A901E7"/>
    <w:rsid w:val="00A92096"/>
    <w:rsid w:val="00A927E8"/>
    <w:rsid w:val="00A937DB"/>
    <w:rsid w:val="00A94124"/>
    <w:rsid w:val="00A9508C"/>
    <w:rsid w:val="00AA1DF3"/>
    <w:rsid w:val="00AA247C"/>
    <w:rsid w:val="00AA3098"/>
    <w:rsid w:val="00AB1AAF"/>
    <w:rsid w:val="00AB3DDE"/>
    <w:rsid w:val="00AB6252"/>
    <w:rsid w:val="00AC2385"/>
    <w:rsid w:val="00AC524F"/>
    <w:rsid w:val="00AD382D"/>
    <w:rsid w:val="00AD45AD"/>
    <w:rsid w:val="00AD7161"/>
    <w:rsid w:val="00AE5327"/>
    <w:rsid w:val="00AE544C"/>
    <w:rsid w:val="00AF3386"/>
    <w:rsid w:val="00AF77B6"/>
    <w:rsid w:val="00B016B6"/>
    <w:rsid w:val="00B01AAA"/>
    <w:rsid w:val="00B122D2"/>
    <w:rsid w:val="00B171E2"/>
    <w:rsid w:val="00B2061B"/>
    <w:rsid w:val="00B33489"/>
    <w:rsid w:val="00B40E15"/>
    <w:rsid w:val="00B4141E"/>
    <w:rsid w:val="00B41A27"/>
    <w:rsid w:val="00B42467"/>
    <w:rsid w:val="00B45ECF"/>
    <w:rsid w:val="00B566D3"/>
    <w:rsid w:val="00B623F0"/>
    <w:rsid w:val="00B6265F"/>
    <w:rsid w:val="00B65A79"/>
    <w:rsid w:val="00B701BE"/>
    <w:rsid w:val="00B70AF7"/>
    <w:rsid w:val="00B71260"/>
    <w:rsid w:val="00B755D8"/>
    <w:rsid w:val="00B758EC"/>
    <w:rsid w:val="00B75C77"/>
    <w:rsid w:val="00B76BA0"/>
    <w:rsid w:val="00B77725"/>
    <w:rsid w:val="00B859E5"/>
    <w:rsid w:val="00B870FD"/>
    <w:rsid w:val="00B8752E"/>
    <w:rsid w:val="00B90FF5"/>
    <w:rsid w:val="00B96243"/>
    <w:rsid w:val="00BA2F44"/>
    <w:rsid w:val="00BA331B"/>
    <w:rsid w:val="00BA3D4F"/>
    <w:rsid w:val="00BA5DB9"/>
    <w:rsid w:val="00BA6096"/>
    <w:rsid w:val="00BA651F"/>
    <w:rsid w:val="00BA7F3B"/>
    <w:rsid w:val="00BB0891"/>
    <w:rsid w:val="00BC0458"/>
    <w:rsid w:val="00BC0B24"/>
    <w:rsid w:val="00BC1B32"/>
    <w:rsid w:val="00BC2475"/>
    <w:rsid w:val="00BC2687"/>
    <w:rsid w:val="00BC44AD"/>
    <w:rsid w:val="00BC6ACC"/>
    <w:rsid w:val="00BD0953"/>
    <w:rsid w:val="00BD2F83"/>
    <w:rsid w:val="00BD5CDF"/>
    <w:rsid w:val="00BD6B23"/>
    <w:rsid w:val="00BF2D12"/>
    <w:rsid w:val="00BF586C"/>
    <w:rsid w:val="00BF5EF7"/>
    <w:rsid w:val="00BF7AE5"/>
    <w:rsid w:val="00C00E8F"/>
    <w:rsid w:val="00C0248E"/>
    <w:rsid w:val="00C0330F"/>
    <w:rsid w:val="00C0368E"/>
    <w:rsid w:val="00C04A5A"/>
    <w:rsid w:val="00C05AA0"/>
    <w:rsid w:val="00C07CDA"/>
    <w:rsid w:val="00C13142"/>
    <w:rsid w:val="00C1377D"/>
    <w:rsid w:val="00C1454B"/>
    <w:rsid w:val="00C155B9"/>
    <w:rsid w:val="00C208A6"/>
    <w:rsid w:val="00C251B3"/>
    <w:rsid w:val="00C253F6"/>
    <w:rsid w:val="00C254E4"/>
    <w:rsid w:val="00C26758"/>
    <w:rsid w:val="00C27B3E"/>
    <w:rsid w:val="00C34501"/>
    <w:rsid w:val="00C40C9E"/>
    <w:rsid w:val="00C40FB2"/>
    <w:rsid w:val="00C44290"/>
    <w:rsid w:val="00C46D09"/>
    <w:rsid w:val="00C53788"/>
    <w:rsid w:val="00C539A9"/>
    <w:rsid w:val="00C56E38"/>
    <w:rsid w:val="00C61872"/>
    <w:rsid w:val="00C6662D"/>
    <w:rsid w:val="00C66781"/>
    <w:rsid w:val="00C733D0"/>
    <w:rsid w:val="00C74D35"/>
    <w:rsid w:val="00C75C05"/>
    <w:rsid w:val="00C76610"/>
    <w:rsid w:val="00C76E61"/>
    <w:rsid w:val="00C90201"/>
    <w:rsid w:val="00C91444"/>
    <w:rsid w:val="00C9357D"/>
    <w:rsid w:val="00C94761"/>
    <w:rsid w:val="00C94D50"/>
    <w:rsid w:val="00C95D75"/>
    <w:rsid w:val="00C96227"/>
    <w:rsid w:val="00CA094A"/>
    <w:rsid w:val="00CB10CF"/>
    <w:rsid w:val="00CB4240"/>
    <w:rsid w:val="00CB5B0E"/>
    <w:rsid w:val="00CB7D13"/>
    <w:rsid w:val="00CC1A34"/>
    <w:rsid w:val="00CC1A45"/>
    <w:rsid w:val="00CC4382"/>
    <w:rsid w:val="00CC4A7F"/>
    <w:rsid w:val="00CD3105"/>
    <w:rsid w:val="00CE13D4"/>
    <w:rsid w:val="00CE2970"/>
    <w:rsid w:val="00CE7817"/>
    <w:rsid w:val="00CF22C5"/>
    <w:rsid w:val="00CF4C6C"/>
    <w:rsid w:val="00CF4E35"/>
    <w:rsid w:val="00D000A4"/>
    <w:rsid w:val="00D00ADE"/>
    <w:rsid w:val="00D0273A"/>
    <w:rsid w:val="00D02E0A"/>
    <w:rsid w:val="00D03D8B"/>
    <w:rsid w:val="00D05236"/>
    <w:rsid w:val="00D16C4B"/>
    <w:rsid w:val="00D16DE1"/>
    <w:rsid w:val="00D20173"/>
    <w:rsid w:val="00D20C9F"/>
    <w:rsid w:val="00D23A82"/>
    <w:rsid w:val="00D27940"/>
    <w:rsid w:val="00D305B9"/>
    <w:rsid w:val="00D309A1"/>
    <w:rsid w:val="00D31802"/>
    <w:rsid w:val="00D32FEC"/>
    <w:rsid w:val="00D35DC8"/>
    <w:rsid w:val="00D361B0"/>
    <w:rsid w:val="00D41DA9"/>
    <w:rsid w:val="00D41F70"/>
    <w:rsid w:val="00D43066"/>
    <w:rsid w:val="00D4334E"/>
    <w:rsid w:val="00D43733"/>
    <w:rsid w:val="00D442D1"/>
    <w:rsid w:val="00D44893"/>
    <w:rsid w:val="00D4526C"/>
    <w:rsid w:val="00D467AF"/>
    <w:rsid w:val="00D5184C"/>
    <w:rsid w:val="00D53C44"/>
    <w:rsid w:val="00D60411"/>
    <w:rsid w:val="00D6132A"/>
    <w:rsid w:val="00D61879"/>
    <w:rsid w:val="00D61FB0"/>
    <w:rsid w:val="00D6700C"/>
    <w:rsid w:val="00D6703D"/>
    <w:rsid w:val="00D71A25"/>
    <w:rsid w:val="00D7517F"/>
    <w:rsid w:val="00D759B9"/>
    <w:rsid w:val="00D81560"/>
    <w:rsid w:val="00D829E7"/>
    <w:rsid w:val="00D862A4"/>
    <w:rsid w:val="00D914E0"/>
    <w:rsid w:val="00D9253B"/>
    <w:rsid w:val="00D945E2"/>
    <w:rsid w:val="00D97371"/>
    <w:rsid w:val="00DA0384"/>
    <w:rsid w:val="00DA1649"/>
    <w:rsid w:val="00DA24E8"/>
    <w:rsid w:val="00DA37A9"/>
    <w:rsid w:val="00DA5C04"/>
    <w:rsid w:val="00DB6596"/>
    <w:rsid w:val="00DC1022"/>
    <w:rsid w:val="00DC671B"/>
    <w:rsid w:val="00DC726A"/>
    <w:rsid w:val="00DD0C1E"/>
    <w:rsid w:val="00DD0C81"/>
    <w:rsid w:val="00DD688B"/>
    <w:rsid w:val="00DE6AD0"/>
    <w:rsid w:val="00DF1132"/>
    <w:rsid w:val="00DF14BE"/>
    <w:rsid w:val="00DF4509"/>
    <w:rsid w:val="00E00831"/>
    <w:rsid w:val="00E0349D"/>
    <w:rsid w:val="00E03C19"/>
    <w:rsid w:val="00E03E0E"/>
    <w:rsid w:val="00E05469"/>
    <w:rsid w:val="00E07576"/>
    <w:rsid w:val="00E1168A"/>
    <w:rsid w:val="00E12E4E"/>
    <w:rsid w:val="00E15E7D"/>
    <w:rsid w:val="00E16595"/>
    <w:rsid w:val="00E174C0"/>
    <w:rsid w:val="00E175F7"/>
    <w:rsid w:val="00E2320E"/>
    <w:rsid w:val="00E27894"/>
    <w:rsid w:val="00E309AA"/>
    <w:rsid w:val="00E30CC0"/>
    <w:rsid w:val="00E349E7"/>
    <w:rsid w:val="00E34C31"/>
    <w:rsid w:val="00E3532D"/>
    <w:rsid w:val="00E44911"/>
    <w:rsid w:val="00E46560"/>
    <w:rsid w:val="00E4675E"/>
    <w:rsid w:val="00E47688"/>
    <w:rsid w:val="00E47B08"/>
    <w:rsid w:val="00E502EE"/>
    <w:rsid w:val="00E525C7"/>
    <w:rsid w:val="00E5260D"/>
    <w:rsid w:val="00E5313D"/>
    <w:rsid w:val="00E55764"/>
    <w:rsid w:val="00E561B6"/>
    <w:rsid w:val="00E6035F"/>
    <w:rsid w:val="00E605C3"/>
    <w:rsid w:val="00E60E20"/>
    <w:rsid w:val="00E6458B"/>
    <w:rsid w:val="00E64CFE"/>
    <w:rsid w:val="00E665C9"/>
    <w:rsid w:val="00E6755D"/>
    <w:rsid w:val="00E716E6"/>
    <w:rsid w:val="00E7647B"/>
    <w:rsid w:val="00E7691F"/>
    <w:rsid w:val="00E7724B"/>
    <w:rsid w:val="00E82203"/>
    <w:rsid w:val="00E82C6E"/>
    <w:rsid w:val="00E85EAB"/>
    <w:rsid w:val="00E86405"/>
    <w:rsid w:val="00E871B7"/>
    <w:rsid w:val="00E87923"/>
    <w:rsid w:val="00E92CAD"/>
    <w:rsid w:val="00E93871"/>
    <w:rsid w:val="00EA012E"/>
    <w:rsid w:val="00EA070F"/>
    <w:rsid w:val="00EA124A"/>
    <w:rsid w:val="00EA5D9E"/>
    <w:rsid w:val="00EB18B9"/>
    <w:rsid w:val="00EB1BB3"/>
    <w:rsid w:val="00EB1F07"/>
    <w:rsid w:val="00EB4780"/>
    <w:rsid w:val="00EC3B2F"/>
    <w:rsid w:val="00EC4856"/>
    <w:rsid w:val="00EC7FC3"/>
    <w:rsid w:val="00ED510A"/>
    <w:rsid w:val="00ED5351"/>
    <w:rsid w:val="00ED708A"/>
    <w:rsid w:val="00EE00A1"/>
    <w:rsid w:val="00EE02DF"/>
    <w:rsid w:val="00EE1502"/>
    <w:rsid w:val="00EE2F32"/>
    <w:rsid w:val="00EE4232"/>
    <w:rsid w:val="00EF133C"/>
    <w:rsid w:val="00EF2506"/>
    <w:rsid w:val="00EF2D9F"/>
    <w:rsid w:val="00F037AD"/>
    <w:rsid w:val="00F13D60"/>
    <w:rsid w:val="00F142C9"/>
    <w:rsid w:val="00F22D5B"/>
    <w:rsid w:val="00F339EE"/>
    <w:rsid w:val="00F36AC8"/>
    <w:rsid w:val="00F449CA"/>
    <w:rsid w:val="00F45A4A"/>
    <w:rsid w:val="00F45A98"/>
    <w:rsid w:val="00F5001C"/>
    <w:rsid w:val="00F51496"/>
    <w:rsid w:val="00F52710"/>
    <w:rsid w:val="00F52A29"/>
    <w:rsid w:val="00F62136"/>
    <w:rsid w:val="00F62BE6"/>
    <w:rsid w:val="00F64879"/>
    <w:rsid w:val="00F72AE8"/>
    <w:rsid w:val="00F73C92"/>
    <w:rsid w:val="00F7468F"/>
    <w:rsid w:val="00F75AAB"/>
    <w:rsid w:val="00F77A58"/>
    <w:rsid w:val="00F829AE"/>
    <w:rsid w:val="00F84C01"/>
    <w:rsid w:val="00F85451"/>
    <w:rsid w:val="00F85E81"/>
    <w:rsid w:val="00F967A5"/>
    <w:rsid w:val="00F97329"/>
    <w:rsid w:val="00FA20C7"/>
    <w:rsid w:val="00FA4DB5"/>
    <w:rsid w:val="00FA6474"/>
    <w:rsid w:val="00FB049B"/>
    <w:rsid w:val="00FB2D35"/>
    <w:rsid w:val="00FC07A4"/>
    <w:rsid w:val="00FC3844"/>
    <w:rsid w:val="00FC758F"/>
    <w:rsid w:val="00FD0502"/>
    <w:rsid w:val="00FD20CA"/>
    <w:rsid w:val="00FD5FCF"/>
    <w:rsid w:val="00FD735A"/>
    <w:rsid w:val="00FD7623"/>
    <w:rsid w:val="00FE2665"/>
    <w:rsid w:val="00FE364E"/>
    <w:rsid w:val="00FE49A8"/>
    <w:rsid w:val="00FE5283"/>
    <w:rsid w:val="00FE66B9"/>
    <w:rsid w:val="00FE75EB"/>
    <w:rsid w:val="00FF09E0"/>
    <w:rsid w:val="00FF5C83"/>
  </w:rsids>
  <m:mathPr>
    <m:mathFont m:val="Cambria Math"/>
    <m:brkBin m:val="before"/>
    <m:brkBinSub m:val="--"/>
    <m:smallFrac/>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A75"/>
    <w:pPr>
      <w:bidi/>
    </w:pPr>
    <w:rPr>
      <w:sz w:val="24"/>
      <w:szCs w:val="24"/>
      <w:lang w:eastAsia="en-US"/>
    </w:rPr>
  </w:style>
  <w:style w:type="paragraph" w:styleId="Heading4">
    <w:name w:val="heading 4"/>
    <w:basedOn w:val="Normal"/>
    <w:next w:val="Normal"/>
    <w:qFormat/>
    <w:rsid w:val="005824CF"/>
    <w:pPr>
      <w:keepNext/>
      <w:spacing w:before="240" w:after="60"/>
      <w:outlineLvl w:val="3"/>
    </w:pPr>
    <w:rPr>
      <w:b/>
      <w:bCs/>
      <w:sz w:val="28"/>
      <w:szCs w:val="28"/>
    </w:rPr>
  </w:style>
  <w:style w:type="paragraph" w:styleId="Heading5">
    <w:name w:val="heading 5"/>
    <w:basedOn w:val="Normal"/>
    <w:next w:val="Normal"/>
    <w:link w:val="Heading5Char"/>
    <w:qFormat/>
    <w:rsid w:val="002E034B"/>
    <w:pPr>
      <w:spacing w:before="240" w:after="60"/>
      <w:outlineLvl w:val="4"/>
    </w:pPr>
    <w:rPr>
      <w:rFonts w:ascii="Calibri" w:hAnsi="Calibri"/>
      <w:b/>
      <w:bCs/>
      <w:i/>
      <w:iCs/>
      <w:sz w:val="26"/>
      <w:szCs w:val="26"/>
    </w:rPr>
  </w:style>
  <w:style w:type="paragraph" w:styleId="Heading9">
    <w:name w:val="heading 9"/>
    <w:basedOn w:val="Normal"/>
    <w:next w:val="Normal"/>
    <w:qFormat/>
    <w:rsid w:val="00006D79"/>
    <w:pPr>
      <w:keepNext/>
      <w:spacing w:line="360" w:lineRule="auto"/>
      <w:jc w:val="right"/>
      <w:outlineLvl w:val="8"/>
    </w:pPr>
    <w:rPr>
      <w:rFonts w:cs="Traditional Arabic"/>
      <w:snapToGrid w:val="0"/>
      <w:sz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2E034B"/>
    <w:rPr>
      <w:rFonts w:ascii="Calibri" w:eastAsia="Times New Roman" w:hAnsi="Calibri" w:cs="Arial"/>
      <w:b/>
      <w:bCs/>
      <w:i/>
      <w:iCs/>
      <w:sz w:val="26"/>
      <w:szCs w:val="26"/>
    </w:rPr>
  </w:style>
  <w:style w:type="table" w:styleId="TableGrid">
    <w:name w:val="Table Grid"/>
    <w:basedOn w:val="TableNormal"/>
    <w:uiPriority w:val="39"/>
    <w:rsid w:val="009F667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4267F1"/>
    <w:rPr>
      <w:i/>
      <w:iCs/>
    </w:rPr>
  </w:style>
  <w:style w:type="character" w:customStyle="1" w:styleId="apple-converted-space">
    <w:name w:val="apple-converted-space"/>
    <w:basedOn w:val="DefaultParagraphFont"/>
    <w:rsid w:val="004267F1"/>
  </w:style>
  <w:style w:type="paragraph" w:styleId="Footer">
    <w:name w:val="footer"/>
    <w:basedOn w:val="Normal"/>
    <w:link w:val="FooterChar"/>
    <w:uiPriority w:val="99"/>
    <w:rsid w:val="0048520B"/>
    <w:pPr>
      <w:tabs>
        <w:tab w:val="center" w:pos="4153"/>
        <w:tab w:val="right" w:pos="8306"/>
      </w:tabs>
    </w:pPr>
  </w:style>
  <w:style w:type="character" w:customStyle="1" w:styleId="FooterChar">
    <w:name w:val="Footer Char"/>
    <w:link w:val="Footer"/>
    <w:uiPriority w:val="99"/>
    <w:rsid w:val="003C7BE5"/>
    <w:rPr>
      <w:sz w:val="24"/>
      <w:szCs w:val="24"/>
    </w:rPr>
  </w:style>
  <w:style w:type="character" w:styleId="PageNumber">
    <w:name w:val="page number"/>
    <w:basedOn w:val="DefaultParagraphFont"/>
    <w:rsid w:val="0048520B"/>
  </w:style>
  <w:style w:type="paragraph" w:styleId="Header">
    <w:name w:val="header"/>
    <w:basedOn w:val="Normal"/>
    <w:link w:val="HeaderChar"/>
    <w:uiPriority w:val="99"/>
    <w:rsid w:val="0048520B"/>
    <w:pPr>
      <w:tabs>
        <w:tab w:val="center" w:pos="4153"/>
        <w:tab w:val="right" w:pos="8306"/>
      </w:tabs>
    </w:pPr>
  </w:style>
  <w:style w:type="character" w:customStyle="1" w:styleId="HeaderChar">
    <w:name w:val="Header Char"/>
    <w:link w:val="Header"/>
    <w:uiPriority w:val="99"/>
    <w:rsid w:val="003C7BE5"/>
    <w:rPr>
      <w:sz w:val="24"/>
      <w:szCs w:val="24"/>
    </w:rPr>
  </w:style>
  <w:style w:type="paragraph" w:styleId="BodyTextIndent">
    <w:name w:val="Body Text Indent"/>
    <w:basedOn w:val="Normal"/>
    <w:rsid w:val="005824CF"/>
    <w:pPr>
      <w:bidi w:val="0"/>
      <w:ind w:right="-7"/>
      <w:jc w:val="lowKashida"/>
    </w:pPr>
    <w:rPr>
      <w:rFonts w:cs="Traditional Arabic"/>
      <w:snapToGrid w:val="0"/>
      <w:lang w:eastAsia="ar-SA"/>
    </w:rPr>
  </w:style>
  <w:style w:type="paragraph" w:styleId="BodyText3">
    <w:name w:val="Body Text 3"/>
    <w:basedOn w:val="Normal"/>
    <w:rsid w:val="005824CF"/>
    <w:pPr>
      <w:bidi w:val="0"/>
      <w:spacing w:line="360" w:lineRule="auto"/>
      <w:jc w:val="lowKashida"/>
    </w:pPr>
    <w:rPr>
      <w:rFonts w:cs="Traditional Arabic"/>
      <w:snapToGrid w:val="0"/>
      <w:lang w:eastAsia="ar-SA"/>
    </w:rPr>
  </w:style>
  <w:style w:type="character" w:styleId="Hyperlink">
    <w:name w:val="Hyperlink"/>
    <w:rsid w:val="00C94D50"/>
    <w:rPr>
      <w:color w:val="0000FF"/>
      <w:u w:val="single"/>
    </w:rPr>
  </w:style>
  <w:style w:type="paragraph" w:styleId="BodyText">
    <w:name w:val="Body Text"/>
    <w:basedOn w:val="Normal"/>
    <w:link w:val="BodyTextChar"/>
    <w:rsid w:val="005C3F97"/>
    <w:pPr>
      <w:spacing w:after="120"/>
    </w:pPr>
  </w:style>
  <w:style w:type="character" w:customStyle="1" w:styleId="BodyTextChar">
    <w:name w:val="Body Text Char"/>
    <w:link w:val="BodyText"/>
    <w:rsid w:val="005C3F97"/>
    <w:rPr>
      <w:sz w:val="24"/>
      <w:szCs w:val="24"/>
    </w:rPr>
  </w:style>
  <w:style w:type="paragraph" w:styleId="BalloonText">
    <w:name w:val="Balloon Text"/>
    <w:basedOn w:val="Normal"/>
    <w:link w:val="BalloonTextChar"/>
    <w:rsid w:val="00C40C9E"/>
    <w:rPr>
      <w:rFonts w:ascii="Tahoma" w:hAnsi="Tahoma" w:cs="Tahoma"/>
      <w:sz w:val="16"/>
      <w:szCs w:val="16"/>
    </w:rPr>
  </w:style>
  <w:style w:type="character" w:customStyle="1" w:styleId="BalloonTextChar">
    <w:name w:val="Balloon Text Char"/>
    <w:basedOn w:val="DefaultParagraphFont"/>
    <w:link w:val="BalloonText"/>
    <w:rsid w:val="00C40C9E"/>
    <w:rPr>
      <w:rFonts w:ascii="Tahoma" w:hAnsi="Tahoma" w:cs="Tahoma"/>
      <w:sz w:val="16"/>
      <w:szCs w:val="16"/>
    </w:rPr>
  </w:style>
  <w:style w:type="paragraph" w:styleId="ListParagraph">
    <w:name w:val="List Paragraph"/>
    <w:basedOn w:val="Normal"/>
    <w:uiPriority w:val="34"/>
    <w:qFormat/>
    <w:rsid w:val="009A5F5A"/>
    <w:pPr>
      <w:bidi w:val="0"/>
      <w:spacing w:after="200" w:line="276" w:lineRule="auto"/>
      <w:ind w:left="720"/>
      <w:contextualSpacing/>
    </w:pPr>
    <w:rPr>
      <w:rFonts w:ascii="Calibri" w:hAnsi="Calibri" w:cs="Arial"/>
      <w:sz w:val="22"/>
      <w:szCs w:val="22"/>
    </w:rPr>
  </w:style>
  <w:style w:type="paragraph" w:styleId="Subtitle">
    <w:name w:val="Subtitle"/>
    <w:basedOn w:val="Normal"/>
    <w:link w:val="SubtitleChar"/>
    <w:qFormat/>
    <w:rsid w:val="00724975"/>
    <w:pPr>
      <w:jc w:val="lowKashida"/>
    </w:pPr>
    <w:rPr>
      <w:rFonts w:cs="Simplified Arabic"/>
      <w:b/>
      <w:bCs/>
      <w:sz w:val="28"/>
      <w:szCs w:val="28"/>
      <w:lang w:eastAsia="ar-SA" w:bidi="ar-EG"/>
    </w:rPr>
  </w:style>
  <w:style w:type="character" w:customStyle="1" w:styleId="SubtitleChar">
    <w:name w:val="Subtitle Char"/>
    <w:basedOn w:val="DefaultParagraphFont"/>
    <w:link w:val="Subtitle"/>
    <w:rsid w:val="00724975"/>
    <w:rPr>
      <w:rFonts w:cs="Simplified Arabic"/>
      <w:b/>
      <w:bCs/>
      <w:sz w:val="28"/>
      <w:szCs w:val="28"/>
      <w:lang w:eastAsia="ar-SA" w:bidi="ar-EG"/>
    </w:rPr>
  </w:style>
  <w:style w:type="character" w:customStyle="1" w:styleId="Bodytext17pt">
    <w:name w:val="Body text + 17 pt"/>
    <w:rsid w:val="00B75C77"/>
    <w:rPr>
      <w:rFonts w:ascii="Times New Roman" w:eastAsia="Times New Roman" w:hAnsi="Times New Roman" w:cs="Times New Roman"/>
      <w:sz w:val="34"/>
      <w:szCs w:val="34"/>
      <w:shd w:val="clear" w:color="auto" w:fill="FFFFFF"/>
    </w:rPr>
  </w:style>
  <w:style w:type="paragraph" w:styleId="BodyText2">
    <w:name w:val="Body Text 2"/>
    <w:basedOn w:val="Normal"/>
    <w:link w:val="BodyText2Char"/>
    <w:uiPriority w:val="99"/>
    <w:rsid w:val="00FA20C7"/>
    <w:pPr>
      <w:bidi w:val="0"/>
      <w:spacing w:after="120" w:line="480" w:lineRule="auto"/>
    </w:pPr>
  </w:style>
  <w:style w:type="character" w:customStyle="1" w:styleId="BodyText2Char">
    <w:name w:val="Body Text 2 Char"/>
    <w:basedOn w:val="DefaultParagraphFont"/>
    <w:link w:val="BodyText2"/>
    <w:uiPriority w:val="99"/>
    <w:rsid w:val="00FA20C7"/>
    <w:rPr>
      <w:sz w:val="24"/>
      <w:szCs w:val="24"/>
    </w:rPr>
  </w:style>
  <w:style w:type="paragraph" w:styleId="BodyTextIndent3">
    <w:name w:val="Body Text Indent 3"/>
    <w:basedOn w:val="Normal"/>
    <w:link w:val="BodyTextIndent3Char"/>
    <w:unhideWhenUsed/>
    <w:rsid w:val="00D35DC8"/>
    <w:pPr>
      <w:spacing w:after="120"/>
      <w:ind w:left="360"/>
    </w:pPr>
    <w:rPr>
      <w:sz w:val="16"/>
      <w:szCs w:val="16"/>
    </w:rPr>
  </w:style>
  <w:style w:type="character" w:customStyle="1" w:styleId="BodyTextIndent3Char">
    <w:name w:val="Body Text Indent 3 Char"/>
    <w:basedOn w:val="DefaultParagraphFont"/>
    <w:link w:val="BodyTextIndent3"/>
    <w:rsid w:val="00D35DC8"/>
    <w:rPr>
      <w:sz w:val="16"/>
      <w:szCs w:val="16"/>
    </w:rPr>
  </w:style>
  <w:style w:type="paragraph" w:styleId="Caption">
    <w:name w:val="caption"/>
    <w:basedOn w:val="Normal"/>
    <w:next w:val="Normal"/>
    <w:qFormat/>
    <w:rsid w:val="003C7BE5"/>
    <w:pPr>
      <w:bidi w:val="0"/>
    </w:pPr>
    <w:rPr>
      <w:b/>
      <w:bCs/>
      <w:sz w:val="20"/>
      <w:szCs w:val="20"/>
    </w:rPr>
  </w:style>
  <w:style w:type="character" w:customStyle="1" w:styleId="FontStyle13">
    <w:name w:val="Font Style13"/>
    <w:rsid w:val="003C7BE5"/>
    <w:rPr>
      <w:rFonts w:ascii="David" w:cs="David"/>
      <w:spacing w:val="-10"/>
      <w:sz w:val="26"/>
      <w:szCs w:val="26"/>
      <w:lang w:bidi="ar-SA"/>
    </w:rPr>
  </w:style>
  <w:style w:type="paragraph" w:styleId="BodyTextIndent2">
    <w:name w:val="Body Text Indent 2"/>
    <w:basedOn w:val="Normal"/>
    <w:link w:val="BodyTextIndent2Char"/>
    <w:rsid w:val="003C7BE5"/>
    <w:pPr>
      <w:bidi w:val="0"/>
      <w:spacing w:after="120" w:line="480" w:lineRule="auto"/>
      <w:ind w:left="360"/>
    </w:pPr>
  </w:style>
  <w:style w:type="character" w:customStyle="1" w:styleId="BodyTextIndent2Char">
    <w:name w:val="Body Text Indent 2 Char"/>
    <w:basedOn w:val="DefaultParagraphFont"/>
    <w:link w:val="BodyTextIndent2"/>
    <w:rsid w:val="003C7BE5"/>
    <w:rPr>
      <w:sz w:val="24"/>
      <w:szCs w:val="24"/>
    </w:rPr>
  </w:style>
  <w:style w:type="character" w:customStyle="1" w:styleId="Bodytext0">
    <w:name w:val="Body text_"/>
    <w:link w:val="BodyText1"/>
    <w:rsid w:val="003C7BE5"/>
    <w:rPr>
      <w:rFonts w:ascii="Angsana New" w:eastAsia="Angsana New" w:hAnsi="Angsana New" w:cs="Angsana New"/>
      <w:sz w:val="28"/>
      <w:szCs w:val="28"/>
      <w:shd w:val="clear" w:color="auto" w:fill="FFFFFF"/>
    </w:rPr>
  </w:style>
  <w:style w:type="paragraph" w:customStyle="1" w:styleId="BodyText1">
    <w:name w:val="Body Text1"/>
    <w:basedOn w:val="Normal"/>
    <w:link w:val="Bodytext0"/>
    <w:rsid w:val="003C7BE5"/>
    <w:pPr>
      <w:shd w:val="clear" w:color="auto" w:fill="FFFFFF"/>
      <w:bidi w:val="0"/>
      <w:spacing w:line="234" w:lineRule="exact"/>
      <w:jc w:val="both"/>
    </w:pPr>
    <w:rPr>
      <w:rFonts w:ascii="Angsana New" w:eastAsia="Angsana New" w:hAnsi="Angsana New"/>
      <w:sz w:val="28"/>
      <w:szCs w:val="28"/>
    </w:rPr>
  </w:style>
  <w:style w:type="character" w:customStyle="1" w:styleId="Bodytext20">
    <w:name w:val="Body text (2)_"/>
    <w:link w:val="Bodytext21"/>
    <w:rsid w:val="003C7BE5"/>
    <w:rPr>
      <w:rFonts w:ascii="Angsana New" w:eastAsia="Angsana New" w:hAnsi="Angsana New" w:cs="Angsana New"/>
      <w:sz w:val="23"/>
      <w:szCs w:val="23"/>
      <w:shd w:val="clear" w:color="auto" w:fill="FFFFFF"/>
    </w:rPr>
  </w:style>
  <w:style w:type="paragraph" w:customStyle="1" w:styleId="Bodytext21">
    <w:name w:val="Body text (2)"/>
    <w:basedOn w:val="Normal"/>
    <w:link w:val="Bodytext20"/>
    <w:rsid w:val="003C7BE5"/>
    <w:pPr>
      <w:shd w:val="clear" w:color="auto" w:fill="FFFFFF"/>
      <w:bidi w:val="0"/>
      <w:spacing w:line="0" w:lineRule="atLeast"/>
      <w:jc w:val="both"/>
    </w:pPr>
    <w:rPr>
      <w:rFonts w:ascii="Angsana New" w:eastAsia="Angsana New" w:hAnsi="Angsana New"/>
      <w:sz w:val="23"/>
      <w:szCs w:val="23"/>
    </w:rPr>
  </w:style>
  <w:style w:type="character" w:customStyle="1" w:styleId="Bodytext30">
    <w:name w:val="Body text (3)_"/>
    <w:link w:val="Bodytext31"/>
    <w:rsid w:val="003C7BE5"/>
    <w:rPr>
      <w:rFonts w:ascii="Angsana New" w:eastAsia="Angsana New" w:hAnsi="Angsana New" w:cs="Angsana New"/>
      <w:sz w:val="12"/>
      <w:szCs w:val="12"/>
      <w:shd w:val="clear" w:color="auto" w:fill="FFFFFF"/>
    </w:rPr>
  </w:style>
  <w:style w:type="paragraph" w:customStyle="1" w:styleId="Bodytext31">
    <w:name w:val="Body text (3)"/>
    <w:basedOn w:val="Normal"/>
    <w:link w:val="Bodytext30"/>
    <w:rsid w:val="003C7BE5"/>
    <w:pPr>
      <w:shd w:val="clear" w:color="auto" w:fill="FFFFFF"/>
      <w:bidi w:val="0"/>
      <w:spacing w:line="0" w:lineRule="atLeast"/>
    </w:pPr>
    <w:rPr>
      <w:rFonts w:ascii="Angsana New" w:eastAsia="Angsana New" w:hAnsi="Angsana New"/>
      <w:sz w:val="12"/>
      <w:szCs w:val="12"/>
    </w:rPr>
  </w:style>
  <w:style w:type="character" w:customStyle="1" w:styleId="Bodytext135pt">
    <w:name w:val="Body text + 13.5 pt"/>
    <w:aliases w:val="Italic,Spacing 0 pt,Body text + Bold,Spacing -1 pt,Body text (2) + 23 pt,Bold,Body text + 17.5 pt"/>
    <w:rsid w:val="003C7BE5"/>
    <w:rPr>
      <w:rFonts w:ascii="Angsana New" w:eastAsia="Angsana New" w:hAnsi="Angsana New" w:cs="Angsana New"/>
      <w:b w:val="0"/>
      <w:bCs w:val="0"/>
      <w:i/>
      <w:iCs/>
      <w:smallCaps w:val="0"/>
      <w:strike w:val="0"/>
      <w:spacing w:val="10"/>
      <w:sz w:val="27"/>
      <w:szCs w:val="27"/>
      <w:shd w:val="clear" w:color="auto" w:fill="FFFFFF"/>
    </w:rPr>
  </w:style>
  <w:style w:type="paragraph" w:styleId="NormalWeb">
    <w:name w:val="Normal (Web)"/>
    <w:basedOn w:val="Normal"/>
    <w:uiPriority w:val="99"/>
    <w:unhideWhenUsed/>
    <w:rsid w:val="003C7BE5"/>
    <w:pPr>
      <w:bidi w:val="0"/>
      <w:spacing w:before="100" w:beforeAutospacing="1" w:after="100" w:afterAutospacing="1"/>
    </w:pPr>
    <w:rPr>
      <w:rFonts w:eastAsia="Times New Roman"/>
    </w:rPr>
  </w:style>
  <w:style w:type="character" w:customStyle="1" w:styleId="BodytextSpacing-1pt">
    <w:name w:val="Body text + Spacing -1 pt"/>
    <w:rsid w:val="00A9508C"/>
    <w:rPr>
      <w:rFonts w:ascii="Times New Roman" w:eastAsia="Times New Roman" w:hAnsi="Times New Roman" w:cs="Times New Roman"/>
      <w:b w:val="0"/>
      <w:bCs w:val="0"/>
      <w:i w:val="0"/>
      <w:iCs w:val="0"/>
      <w:smallCaps w:val="0"/>
      <w:strike w:val="0"/>
      <w:spacing w:val="-30"/>
      <w:sz w:val="46"/>
      <w:szCs w:val="46"/>
      <w:shd w:val="clear" w:color="auto" w:fill="FFFFFF"/>
    </w:rPr>
  </w:style>
  <w:style w:type="character" w:styleId="PlaceholderText">
    <w:name w:val="Placeholder Text"/>
    <w:basedOn w:val="DefaultParagraphFont"/>
    <w:uiPriority w:val="99"/>
    <w:semiHidden/>
    <w:rsid w:val="00C05AA0"/>
    <w:rPr>
      <w:color w:val="808080"/>
    </w:rPr>
  </w:style>
  <w:style w:type="character" w:styleId="CommentReference">
    <w:name w:val="annotation reference"/>
    <w:basedOn w:val="DefaultParagraphFont"/>
    <w:semiHidden/>
    <w:unhideWhenUsed/>
    <w:rsid w:val="00E175F7"/>
    <w:rPr>
      <w:sz w:val="16"/>
      <w:szCs w:val="16"/>
    </w:rPr>
  </w:style>
  <w:style w:type="paragraph" w:styleId="CommentText">
    <w:name w:val="annotation text"/>
    <w:basedOn w:val="Normal"/>
    <w:link w:val="CommentTextChar"/>
    <w:semiHidden/>
    <w:unhideWhenUsed/>
    <w:rsid w:val="00E175F7"/>
    <w:rPr>
      <w:sz w:val="20"/>
      <w:szCs w:val="20"/>
    </w:rPr>
  </w:style>
  <w:style w:type="character" w:customStyle="1" w:styleId="CommentTextChar">
    <w:name w:val="Comment Text Char"/>
    <w:basedOn w:val="DefaultParagraphFont"/>
    <w:link w:val="CommentText"/>
    <w:semiHidden/>
    <w:rsid w:val="00E175F7"/>
  </w:style>
  <w:style w:type="paragraph" w:styleId="CommentSubject">
    <w:name w:val="annotation subject"/>
    <w:basedOn w:val="CommentText"/>
    <w:next w:val="CommentText"/>
    <w:link w:val="CommentSubjectChar"/>
    <w:semiHidden/>
    <w:unhideWhenUsed/>
    <w:rsid w:val="00E175F7"/>
    <w:rPr>
      <w:b/>
      <w:bCs/>
    </w:rPr>
  </w:style>
  <w:style w:type="character" w:customStyle="1" w:styleId="CommentSubjectChar">
    <w:name w:val="Comment Subject Char"/>
    <w:basedOn w:val="CommentTextChar"/>
    <w:link w:val="CommentSubject"/>
    <w:semiHidden/>
    <w:rsid w:val="00E175F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9805767">
      <w:bodyDiv w:val="1"/>
      <w:marLeft w:val="0"/>
      <w:marRight w:val="0"/>
      <w:marTop w:val="0"/>
      <w:marBottom w:val="0"/>
      <w:divBdr>
        <w:top w:val="none" w:sz="0" w:space="0" w:color="auto"/>
        <w:left w:val="none" w:sz="0" w:space="0" w:color="auto"/>
        <w:bottom w:val="none" w:sz="0" w:space="0" w:color="auto"/>
        <w:right w:val="none" w:sz="0" w:space="0" w:color="auto"/>
      </w:divBdr>
    </w:div>
    <w:div w:id="246118437">
      <w:bodyDiv w:val="1"/>
      <w:marLeft w:val="0"/>
      <w:marRight w:val="0"/>
      <w:marTop w:val="0"/>
      <w:marBottom w:val="0"/>
      <w:divBdr>
        <w:top w:val="none" w:sz="0" w:space="0" w:color="auto"/>
        <w:left w:val="none" w:sz="0" w:space="0" w:color="auto"/>
        <w:bottom w:val="none" w:sz="0" w:space="0" w:color="auto"/>
        <w:right w:val="none" w:sz="0" w:space="0" w:color="auto"/>
      </w:divBdr>
    </w:div>
    <w:div w:id="728768759">
      <w:bodyDiv w:val="1"/>
      <w:marLeft w:val="0"/>
      <w:marRight w:val="0"/>
      <w:marTop w:val="0"/>
      <w:marBottom w:val="0"/>
      <w:divBdr>
        <w:top w:val="none" w:sz="0" w:space="0" w:color="auto"/>
        <w:left w:val="none" w:sz="0" w:space="0" w:color="auto"/>
        <w:bottom w:val="none" w:sz="0" w:space="0" w:color="auto"/>
        <w:right w:val="none" w:sz="0" w:space="0" w:color="auto"/>
      </w:divBdr>
    </w:div>
    <w:div w:id="1085806691">
      <w:bodyDiv w:val="1"/>
      <w:marLeft w:val="0"/>
      <w:marRight w:val="0"/>
      <w:marTop w:val="0"/>
      <w:marBottom w:val="0"/>
      <w:divBdr>
        <w:top w:val="none" w:sz="0" w:space="0" w:color="auto"/>
        <w:left w:val="none" w:sz="0" w:space="0" w:color="auto"/>
        <w:bottom w:val="none" w:sz="0" w:space="0" w:color="auto"/>
        <w:right w:val="none" w:sz="0" w:space="0" w:color="auto"/>
      </w:divBdr>
    </w:div>
    <w:div w:id="1226919070">
      <w:bodyDiv w:val="1"/>
      <w:marLeft w:val="0"/>
      <w:marRight w:val="0"/>
      <w:marTop w:val="0"/>
      <w:marBottom w:val="0"/>
      <w:divBdr>
        <w:top w:val="none" w:sz="0" w:space="0" w:color="auto"/>
        <w:left w:val="none" w:sz="0" w:space="0" w:color="auto"/>
        <w:bottom w:val="none" w:sz="0" w:space="0" w:color="auto"/>
        <w:right w:val="none" w:sz="0" w:space="0" w:color="auto"/>
      </w:divBdr>
    </w:div>
    <w:div w:id="1233394629">
      <w:bodyDiv w:val="1"/>
      <w:marLeft w:val="0"/>
      <w:marRight w:val="0"/>
      <w:marTop w:val="0"/>
      <w:marBottom w:val="0"/>
      <w:divBdr>
        <w:top w:val="none" w:sz="0" w:space="0" w:color="auto"/>
        <w:left w:val="none" w:sz="0" w:space="0" w:color="auto"/>
        <w:bottom w:val="none" w:sz="0" w:space="0" w:color="auto"/>
        <w:right w:val="none" w:sz="0" w:space="0" w:color="auto"/>
      </w:divBdr>
    </w:div>
    <w:div w:id="1464809619">
      <w:bodyDiv w:val="1"/>
      <w:marLeft w:val="0"/>
      <w:marRight w:val="0"/>
      <w:marTop w:val="0"/>
      <w:marBottom w:val="0"/>
      <w:divBdr>
        <w:top w:val="none" w:sz="0" w:space="0" w:color="auto"/>
        <w:left w:val="none" w:sz="0" w:space="0" w:color="auto"/>
        <w:bottom w:val="none" w:sz="0" w:space="0" w:color="auto"/>
        <w:right w:val="none" w:sz="0" w:space="0" w:color="auto"/>
      </w:divBdr>
    </w:div>
    <w:div w:id="1678850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emf"/><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31.jpeg"/><Relationship Id="rId59"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image" Target="media/image38.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emf"/><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emf"/><Relationship Id="rId52" Type="http://schemas.openxmlformats.org/officeDocument/2006/relationships/image" Target="media/image37.emf"/><Relationship Id="rId4" Type="http://schemas.openxmlformats.org/officeDocument/2006/relationships/settings" Target="settings.xml"/><Relationship Id="rId9" Type="http://schemas.openxmlformats.org/officeDocument/2006/relationships/hyperlink" Target="http://www.sciencepub.net/nature" TargetMode="Externa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png"/><Relationship Id="rId56" Type="http://schemas.openxmlformats.org/officeDocument/2006/relationships/footer" Target="footer5.xml"/><Relationship Id="rId8" Type="http://schemas.openxmlformats.org/officeDocument/2006/relationships/hyperlink" Target="mailto:Elmezayen50@hotmail.com" TargetMode="External"/><Relationship Id="rId51" Type="http://schemas.openxmlformats.org/officeDocument/2006/relationships/image" Target="media/image36.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sciencepub.net/natur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FC4F3-6553-4B07-9439-12F92A0A5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13</Pages>
  <Words>6691</Words>
  <Characters>35279</Characters>
  <Application>Microsoft Office Word</Application>
  <DocSecurity>0</DocSecurity>
  <Lines>293</Lines>
  <Paragraphs>83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El Garra area</vt:lpstr>
    </vt:vector>
  </TitlesOfParts>
  <Company>HOME</Company>
  <LinksUpToDate>false</LinksUpToDate>
  <CharactersWithSpaces>41887</CharactersWithSpaces>
  <SharedDoc>false</SharedDoc>
  <HLinks>
    <vt:vector size="18" baseType="variant">
      <vt:variant>
        <vt:i4>5898325</vt:i4>
      </vt:variant>
      <vt:variant>
        <vt:i4>3</vt:i4>
      </vt:variant>
      <vt:variant>
        <vt:i4>0</vt:i4>
      </vt:variant>
      <vt:variant>
        <vt:i4>5</vt:i4>
      </vt:variant>
      <vt:variant>
        <vt:lpwstr>http://www.sciencepub.net/nature</vt:lpwstr>
      </vt:variant>
      <vt:variant>
        <vt:lpwstr/>
      </vt:variant>
      <vt:variant>
        <vt:i4>2621464</vt:i4>
      </vt:variant>
      <vt:variant>
        <vt:i4>0</vt:i4>
      </vt:variant>
      <vt:variant>
        <vt:i4>0</vt:i4>
      </vt:variant>
      <vt:variant>
        <vt:i4>5</vt:i4>
      </vt:variant>
      <vt:variant>
        <vt:lpwstr>mailto:Elmezayen50@hotmail.com</vt:lpwstr>
      </vt:variant>
      <vt:variant>
        <vt:lpwstr/>
      </vt:variant>
      <vt:variant>
        <vt:i4>5898325</vt:i4>
      </vt:variant>
      <vt:variant>
        <vt:i4>0</vt:i4>
      </vt:variant>
      <vt:variant>
        <vt:i4>0</vt:i4>
      </vt:variant>
      <vt:variant>
        <vt:i4>5</vt:i4>
      </vt:variant>
      <vt:variant>
        <vt:lpwstr>http://www.sciencepub.net/nature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Dr.Said</dc:creator>
  <cp:lastModifiedBy>Administrator</cp:lastModifiedBy>
  <cp:revision>4</cp:revision>
  <cp:lastPrinted>2015-06-29T07:53:00Z</cp:lastPrinted>
  <dcterms:created xsi:type="dcterms:W3CDTF">2015-06-29T13:40:00Z</dcterms:created>
  <dcterms:modified xsi:type="dcterms:W3CDTF">2015-06-29T07:53:00Z</dcterms:modified>
</cp:coreProperties>
</file>