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5BE" w:rsidRPr="007D4E32" w:rsidRDefault="003F25BE" w:rsidP="000F2FF4">
      <w:pPr>
        <w:tabs>
          <w:tab w:val="left" w:pos="9360"/>
        </w:tabs>
        <w:snapToGrid w:val="0"/>
        <w:spacing w:after="0" w:line="240" w:lineRule="auto"/>
        <w:jc w:val="center"/>
        <w:outlineLvl w:val="0"/>
        <w:rPr>
          <w:b/>
          <w:kern w:val="0"/>
          <w:sz w:val="20"/>
          <w:szCs w:val="20"/>
        </w:rPr>
      </w:pPr>
      <w:bookmarkStart w:id="0" w:name="_Toc421649753"/>
      <w:bookmarkStart w:id="1" w:name="_Toc390961983"/>
      <w:r w:rsidRPr="007D4E32">
        <w:rPr>
          <w:b/>
          <w:bCs/>
          <w:kern w:val="0"/>
          <w:sz w:val="20"/>
          <w:szCs w:val="20"/>
        </w:rPr>
        <w:t xml:space="preserve">Prevalence, Risk Factors and Major Bacterial Causes </w:t>
      </w:r>
      <w:r w:rsidRPr="007D4E32">
        <w:rPr>
          <w:b/>
          <w:kern w:val="0"/>
          <w:sz w:val="20"/>
          <w:szCs w:val="20"/>
        </w:rPr>
        <w:t xml:space="preserve">of Bovine Mastitis in West </w:t>
      </w:r>
      <w:proofErr w:type="spellStart"/>
      <w:r w:rsidRPr="007D4E32">
        <w:rPr>
          <w:b/>
          <w:kern w:val="0"/>
          <w:sz w:val="20"/>
          <w:szCs w:val="20"/>
        </w:rPr>
        <w:t>Arsi</w:t>
      </w:r>
      <w:proofErr w:type="spellEnd"/>
      <w:r w:rsidRPr="007D4E32">
        <w:rPr>
          <w:b/>
          <w:kern w:val="0"/>
          <w:sz w:val="20"/>
          <w:szCs w:val="20"/>
        </w:rPr>
        <w:t xml:space="preserve"> Zone of </w:t>
      </w:r>
      <w:proofErr w:type="spellStart"/>
      <w:r w:rsidRPr="007D4E32">
        <w:rPr>
          <w:b/>
          <w:kern w:val="0"/>
          <w:sz w:val="20"/>
          <w:szCs w:val="20"/>
        </w:rPr>
        <w:t>Oromia</w:t>
      </w:r>
      <w:proofErr w:type="spellEnd"/>
      <w:r w:rsidRPr="007D4E32">
        <w:rPr>
          <w:b/>
          <w:kern w:val="0"/>
          <w:sz w:val="20"/>
          <w:szCs w:val="20"/>
        </w:rPr>
        <w:t xml:space="preserve"> Region, Southern Ethiopia</w:t>
      </w:r>
    </w:p>
    <w:p w:rsidR="003F25BE" w:rsidRPr="007D4E32" w:rsidRDefault="003F25BE" w:rsidP="000F2FF4">
      <w:pPr>
        <w:tabs>
          <w:tab w:val="left" w:pos="9360"/>
        </w:tabs>
        <w:snapToGrid w:val="0"/>
        <w:spacing w:after="0" w:line="240" w:lineRule="auto"/>
        <w:jc w:val="center"/>
        <w:outlineLvl w:val="0"/>
        <w:rPr>
          <w:b/>
          <w:kern w:val="0"/>
          <w:sz w:val="20"/>
          <w:szCs w:val="20"/>
        </w:rPr>
      </w:pPr>
    </w:p>
    <w:p w:rsidR="003F25BE" w:rsidRDefault="0019085A" w:rsidP="000F2FF4">
      <w:pPr>
        <w:tabs>
          <w:tab w:val="left" w:pos="9360"/>
        </w:tabs>
        <w:snapToGrid w:val="0"/>
        <w:spacing w:after="0" w:line="240" w:lineRule="auto"/>
        <w:jc w:val="center"/>
        <w:outlineLvl w:val="0"/>
        <w:rPr>
          <w:rFonts w:eastAsiaTheme="minorEastAsia"/>
          <w:kern w:val="0"/>
          <w:sz w:val="20"/>
          <w:szCs w:val="20"/>
          <w:vertAlign w:val="superscript"/>
          <w:lang w:eastAsia="zh-CN"/>
        </w:rPr>
      </w:pPr>
      <w:proofErr w:type="spellStart"/>
      <w:r w:rsidRPr="007D4E32">
        <w:rPr>
          <w:kern w:val="0"/>
          <w:sz w:val="20"/>
          <w:szCs w:val="20"/>
        </w:rPr>
        <w:t>Umer</w:t>
      </w:r>
      <w:proofErr w:type="spellEnd"/>
      <w:r w:rsidRPr="007D4E32">
        <w:rPr>
          <w:kern w:val="0"/>
          <w:sz w:val="20"/>
          <w:szCs w:val="20"/>
        </w:rPr>
        <w:t xml:space="preserve"> </w:t>
      </w:r>
      <w:r w:rsidR="006E042B" w:rsidRPr="007D4E32">
        <w:rPr>
          <w:kern w:val="0"/>
          <w:sz w:val="20"/>
          <w:szCs w:val="20"/>
        </w:rPr>
        <w:t>Seid</w:t>
      </w:r>
      <w:r w:rsidR="00C65B00" w:rsidRPr="007D4E32">
        <w:rPr>
          <w:kern w:val="0"/>
          <w:sz w:val="20"/>
          <w:szCs w:val="20"/>
          <w:vertAlign w:val="superscript"/>
        </w:rPr>
        <w:t>1</w:t>
      </w:r>
      <w:r w:rsidR="006E042B" w:rsidRPr="007D4E32">
        <w:rPr>
          <w:kern w:val="0"/>
          <w:sz w:val="20"/>
          <w:szCs w:val="20"/>
        </w:rPr>
        <w:t>,</w:t>
      </w:r>
      <w:r w:rsidR="003F25BE" w:rsidRPr="007D4E32">
        <w:rPr>
          <w:kern w:val="0"/>
          <w:sz w:val="20"/>
          <w:szCs w:val="20"/>
        </w:rPr>
        <w:t xml:space="preserve"> </w:t>
      </w:r>
      <w:proofErr w:type="spellStart"/>
      <w:r w:rsidR="003F25BE" w:rsidRPr="007D4E32">
        <w:rPr>
          <w:kern w:val="0"/>
          <w:sz w:val="20"/>
          <w:szCs w:val="20"/>
        </w:rPr>
        <w:t>Tilahun</w:t>
      </w:r>
      <w:proofErr w:type="spellEnd"/>
      <w:r w:rsidR="003F25BE" w:rsidRPr="007D4E32">
        <w:rPr>
          <w:kern w:val="0"/>
          <w:sz w:val="20"/>
          <w:szCs w:val="20"/>
        </w:rPr>
        <w:t xml:space="preserve"> Zenebe</w:t>
      </w:r>
      <w:r w:rsidR="00C65B00" w:rsidRPr="007D4E32">
        <w:rPr>
          <w:kern w:val="0"/>
          <w:sz w:val="20"/>
          <w:szCs w:val="20"/>
          <w:vertAlign w:val="superscript"/>
        </w:rPr>
        <w:t>1</w:t>
      </w:r>
      <w:r w:rsidR="003F25BE" w:rsidRPr="007D4E32">
        <w:rPr>
          <w:kern w:val="0"/>
          <w:sz w:val="20"/>
          <w:szCs w:val="20"/>
        </w:rPr>
        <w:t xml:space="preserve">, </w:t>
      </w:r>
      <w:proofErr w:type="spellStart"/>
      <w:r w:rsidR="003F25BE" w:rsidRPr="007D4E32">
        <w:rPr>
          <w:rFonts w:eastAsia="Times New Roman"/>
          <w:kern w:val="0"/>
          <w:sz w:val="20"/>
          <w:szCs w:val="20"/>
        </w:rPr>
        <w:t>Gizat</w:t>
      </w:r>
      <w:proofErr w:type="spellEnd"/>
      <w:r w:rsidR="003F25BE" w:rsidRPr="007D4E32">
        <w:rPr>
          <w:rFonts w:eastAsia="Times New Roman"/>
          <w:kern w:val="0"/>
          <w:sz w:val="20"/>
          <w:szCs w:val="20"/>
        </w:rPr>
        <w:t xml:space="preserve"> Almaw</w:t>
      </w:r>
      <w:r w:rsidR="004F330A" w:rsidRPr="007D4E32">
        <w:rPr>
          <w:rFonts w:eastAsia="Times New Roman"/>
          <w:kern w:val="0"/>
          <w:sz w:val="20"/>
          <w:szCs w:val="20"/>
          <w:vertAlign w:val="superscript"/>
        </w:rPr>
        <w:t>2</w:t>
      </w:r>
      <w:r w:rsidR="003F25BE" w:rsidRPr="007D4E32">
        <w:rPr>
          <w:rFonts w:eastAsia="Times New Roman"/>
          <w:kern w:val="0"/>
          <w:sz w:val="20"/>
          <w:szCs w:val="20"/>
        </w:rPr>
        <w:t xml:space="preserve">, </w:t>
      </w:r>
      <w:proofErr w:type="spellStart"/>
      <w:r w:rsidR="003F25BE" w:rsidRPr="007D4E32">
        <w:rPr>
          <w:rFonts w:eastAsia="Times New Roman"/>
          <w:kern w:val="0"/>
          <w:sz w:val="20"/>
          <w:szCs w:val="20"/>
        </w:rPr>
        <w:t>Abdela</w:t>
      </w:r>
      <w:proofErr w:type="spellEnd"/>
      <w:r w:rsidR="003F25BE" w:rsidRPr="007D4E32">
        <w:rPr>
          <w:rFonts w:eastAsia="Times New Roman"/>
          <w:kern w:val="0"/>
          <w:sz w:val="20"/>
          <w:szCs w:val="20"/>
        </w:rPr>
        <w:t xml:space="preserve"> Edao</w:t>
      </w:r>
      <w:r w:rsidR="004F330A" w:rsidRPr="007D4E32">
        <w:rPr>
          <w:rFonts w:eastAsia="Times New Roman"/>
          <w:kern w:val="0"/>
          <w:sz w:val="20"/>
          <w:szCs w:val="20"/>
          <w:vertAlign w:val="superscript"/>
        </w:rPr>
        <w:t>3</w:t>
      </w:r>
      <w:r w:rsidR="00AF106D" w:rsidRPr="007D4E32">
        <w:rPr>
          <w:rFonts w:eastAsia="Times New Roman"/>
          <w:kern w:val="0"/>
          <w:sz w:val="20"/>
          <w:szCs w:val="20"/>
        </w:rPr>
        <w:t xml:space="preserve">, </w:t>
      </w:r>
      <w:proofErr w:type="spellStart"/>
      <w:r w:rsidR="00AF106D" w:rsidRPr="007D4E32">
        <w:rPr>
          <w:rFonts w:eastAsia="Times New Roman"/>
          <w:kern w:val="0"/>
          <w:sz w:val="20"/>
          <w:szCs w:val="20"/>
        </w:rPr>
        <w:t>Haimanot</w:t>
      </w:r>
      <w:proofErr w:type="spellEnd"/>
      <w:r w:rsidR="00AF106D" w:rsidRPr="007D4E32">
        <w:rPr>
          <w:rFonts w:eastAsia="Times New Roman"/>
          <w:kern w:val="0"/>
          <w:sz w:val="20"/>
          <w:szCs w:val="20"/>
        </w:rPr>
        <w:t xml:space="preserve"> Disassa</w:t>
      </w:r>
      <w:r w:rsidR="00C65B00" w:rsidRPr="007D4E32">
        <w:rPr>
          <w:kern w:val="0"/>
          <w:sz w:val="20"/>
          <w:szCs w:val="20"/>
          <w:vertAlign w:val="superscript"/>
        </w:rPr>
        <w:t>1</w:t>
      </w:r>
      <w:r w:rsidR="00AF106D" w:rsidRPr="007D4E32">
        <w:rPr>
          <w:rFonts w:eastAsia="Times New Roman"/>
          <w:kern w:val="0"/>
          <w:sz w:val="20"/>
          <w:szCs w:val="20"/>
        </w:rPr>
        <w:t xml:space="preserve">, </w:t>
      </w:r>
      <w:proofErr w:type="spellStart"/>
      <w:r w:rsidR="00AF106D" w:rsidRPr="007D4E32">
        <w:rPr>
          <w:rFonts w:eastAsia="Times New Roman"/>
          <w:kern w:val="0"/>
          <w:sz w:val="20"/>
          <w:szCs w:val="20"/>
        </w:rPr>
        <w:t>Tadele</w:t>
      </w:r>
      <w:proofErr w:type="spellEnd"/>
      <w:r w:rsidR="00AF106D" w:rsidRPr="007D4E32">
        <w:rPr>
          <w:rFonts w:eastAsia="Times New Roman"/>
          <w:kern w:val="0"/>
          <w:sz w:val="20"/>
          <w:szCs w:val="20"/>
        </w:rPr>
        <w:t xml:space="preserve"> Kabeta</w:t>
      </w:r>
      <w:r w:rsidR="00C65B00" w:rsidRPr="007D4E32">
        <w:rPr>
          <w:kern w:val="0"/>
          <w:sz w:val="20"/>
          <w:szCs w:val="20"/>
          <w:vertAlign w:val="superscript"/>
        </w:rPr>
        <w:t>1</w:t>
      </w:r>
      <w:r w:rsidR="00AF106D" w:rsidRPr="007D4E32">
        <w:rPr>
          <w:rFonts w:eastAsia="Times New Roman"/>
          <w:kern w:val="0"/>
          <w:sz w:val="20"/>
          <w:szCs w:val="20"/>
        </w:rPr>
        <w:t xml:space="preserve">, </w:t>
      </w:r>
      <w:proofErr w:type="spellStart"/>
      <w:r w:rsidR="00AF106D" w:rsidRPr="007D4E32">
        <w:rPr>
          <w:rFonts w:eastAsia="Times New Roman"/>
          <w:kern w:val="0"/>
          <w:sz w:val="20"/>
          <w:szCs w:val="20"/>
        </w:rPr>
        <w:t>Firmaye</w:t>
      </w:r>
      <w:proofErr w:type="spellEnd"/>
      <w:r w:rsidR="00AF106D" w:rsidRPr="007D4E32">
        <w:rPr>
          <w:rFonts w:eastAsia="Times New Roman"/>
          <w:kern w:val="0"/>
          <w:sz w:val="20"/>
          <w:szCs w:val="20"/>
        </w:rPr>
        <w:t xml:space="preserve"> Gerbi</w:t>
      </w:r>
      <w:r w:rsidR="00C65B00" w:rsidRPr="007D4E32">
        <w:rPr>
          <w:kern w:val="0"/>
          <w:sz w:val="20"/>
          <w:szCs w:val="20"/>
          <w:vertAlign w:val="superscript"/>
        </w:rPr>
        <w:t>1</w:t>
      </w:r>
      <w:r w:rsidR="004B1F1B" w:rsidRPr="007D4E32">
        <w:rPr>
          <w:rFonts w:eastAsia="Times New Roman"/>
          <w:kern w:val="0"/>
          <w:sz w:val="20"/>
          <w:szCs w:val="20"/>
        </w:rPr>
        <w:t xml:space="preserve"> and</w:t>
      </w:r>
      <w:r w:rsidR="007D4E32">
        <w:rPr>
          <w:rFonts w:eastAsiaTheme="minorEastAsia" w:hint="eastAsia"/>
          <w:kern w:val="0"/>
          <w:sz w:val="20"/>
          <w:szCs w:val="20"/>
          <w:lang w:eastAsia="zh-CN"/>
        </w:rPr>
        <w:t xml:space="preserve"> </w:t>
      </w:r>
      <w:proofErr w:type="spellStart"/>
      <w:r w:rsidR="00AF106D" w:rsidRPr="007D4E32">
        <w:rPr>
          <w:rFonts w:eastAsia="Times New Roman"/>
          <w:kern w:val="0"/>
          <w:sz w:val="20"/>
          <w:szCs w:val="20"/>
        </w:rPr>
        <w:t>Girma</w:t>
      </w:r>
      <w:proofErr w:type="spellEnd"/>
      <w:r w:rsidR="00AF106D" w:rsidRPr="007D4E32">
        <w:rPr>
          <w:rFonts w:eastAsia="Times New Roman"/>
          <w:kern w:val="0"/>
          <w:sz w:val="20"/>
          <w:szCs w:val="20"/>
        </w:rPr>
        <w:t xml:space="preserve"> </w:t>
      </w:r>
      <w:r w:rsidR="006F46DE" w:rsidRPr="007D4E32">
        <w:rPr>
          <w:rFonts w:eastAsia="Times New Roman"/>
          <w:kern w:val="0"/>
          <w:sz w:val="20"/>
          <w:szCs w:val="20"/>
        </w:rPr>
        <w:t>Keb</w:t>
      </w:r>
      <w:r w:rsidR="00AF106D" w:rsidRPr="007D4E32">
        <w:rPr>
          <w:rFonts w:eastAsia="Times New Roman"/>
          <w:kern w:val="0"/>
          <w:sz w:val="20"/>
          <w:szCs w:val="20"/>
        </w:rPr>
        <w:t>ede</w:t>
      </w:r>
      <w:r w:rsidR="0028641F" w:rsidRPr="007D4E32">
        <w:rPr>
          <w:kern w:val="0"/>
          <w:sz w:val="20"/>
          <w:szCs w:val="20"/>
          <w:vertAlign w:val="superscript"/>
        </w:rPr>
        <w:t>1</w:t>
      </w:r>
    </w:p>
    <w:p w:rsidR="007D4E32" w:rsidRPr="007D4E32" w:rsidRDefault="007D4E32" w:rsidP="000F2FF4">
      <w:pPr>
        <w:tabs>
          <w:tab w:val="left" w:pos="9360"/>
        </w:tabs>
        <w:snapToGrid w:val="0"/>
        <w:spacing w:after="0" w:line="240" w:lineRule="auto"/>
        <w:jc w:val="center"/>
        <w:outlineLvl w:val="0"/>
        <w:rPr>
          <w:rFonts w:eastAsiaTheme="minorEastAsia"/>
          <w:kern w:val="0"/>
          <w:sz w:val="20"/>
          <w:szCs w:val="20"/>
          <w:lang w:eastAsia="zh-CN"/>
        </w:rPr>
      </w:pPr>
    </w:p>
    <w:p w:rsidR="003F25BE" w:rsidRPr="007D4E32" w:rsidRDefault="00172028" w:rsidP="000F2FF4">
      <w:pPr>
        <w:tabs>
          <w:tab w:val="left" w:pos="9360"/>
        </w:tabs>
        <w:autoSpaceDE w:val="0"/>
        <w:autoSpaceDN w:val="0"/>
        <w:adjustRightInd w:val="0"/>
        <w:snapToGrid w:val="0"/>
        <w:spacing w:after="0" w:line="240" w:lineRule="auto"/>
        <w:jc w:val="center"/>
        <w:rPr>
          <w:rFonts w:eastAsia="Times New Roman+FPEF"/>
          <w:kern w:val="0"/>
          <w:sz w:val="20"/>
          <w:szCs w:val="20"/>
        </w:rPr>
      </w:pPr>
      <w:r w:rsidRPr="007D4E32">
        <w:rPr>
          <w:kern w:val="0"/>
          <w:sz w:val="20"/>
          <w:szCs w:val="20"/>
          <w:vertAlign w:val="superscript"/>
        </w:rPr>
        <w:t>1</w:t>
      </w:r>
      <w:r w:rsidR="003F25BE" w:rsidRPr="007D4E32">
        <w:rPr>
          <w:rFonts w:eastAsia="Times New Roman+FPEF"/>
          <w:kern w:val="0"/>
          <w:sz w:val="20"/>
          <w:szCs w:val="20"/>
        </w:rPr>
        <w:t xml:space="preserve">Wollega University, School of Veterinary Medicine, P.O. Box 395, </w:t>
      </w:r>
      <w:proofErr w:type="spellStart"/>
      <w:r w:rsidR="003F25BE" w:rsidRPr="007D4E32">
        <w:rPr>
          <w:rFonts w:eastAsia="Times New Roman+FPEF"/>
          <w:kern w:val="0"/>
          <w:sz w:val="20"/>
          <w:szCs w:val="20"/>
        </w:rPr>
        <w:t>Nekemte</w:t>
      </w:r>
      <w:proofErr w:type="spellEnd"/>
      <w:r w:rsidR="003F25BE" w:rsidRPr="007D4E32">
        <w:rPr>
          <w:rFonts w:eastAsia="Times New Roman+FPEF"/>
          <w:kern w:val="0"/>
          <w:sz w:val="20"/>
          <w:szCs w:val="20"/>
        </w:rPr>
        <w:t>, Ethiopia</w:t>
      </w:r>
    </w:p>
    <w:p w:rsidR="00A57F91" w:rsidRPr="007D4E32" w:rsidRDefault="00172028" w:rsidP="000F2FF4">
      <w:pPr>
        <w:tabs>
          <w:tab w:val="left" w:pos="9360"/>
        </w:tabs>
        <w:autoSpaceDE w:val="0"/>
        <w:autoSpaceDN w:val="0"/>
        <w:adjustRightInd w:val="0"/>
        <w:snapToGrid w:val="0"/>
        <w:spacing w:after="0" w:line="240" w:lineRule="auto"/>
        <w:jc w:val="center"/>
        <w:rPr>
          <w:bCs/>
          <w:kern w:val="0"/>
          <w:sz w:val="20"/>
          <w:szCs w:val="20"/>
        </w:rPr>
      </w:pPr>
      <w:r w:rsidRPr="007D4E32">
        <w:rPr>
          <w:rFonts w:eastAsia="Times New Roman"/>
          <w:kern w:val="0"/>
          <w:sz w:val="20"/>
          <w:szCs w:val="20"/>
          <w:vertAlign w:val="superscript"/>
        </w:rPr>
        <w:t>2</w:t>
      </w:r>
      <w:r w:rsidR="00A57F91" w:rsidRPr="007D4E32">
        <w:rPr>
          <w:bCs/>
          <w:kern w:val="0"/>
          <w:sz w:val="20"/>
          <w:szCs w:val="20"/>
        </w:rPr>
        <w:t xml:space="preserve">National Animal </w:t>
      </w:r>
      <w:r w:rsidR="009529FC" w:rsidRPr="007D4E32">
        <w:rPr>
          <w:bCs/>
          <w:kern w:val="0"/>
          <w:sz w:val="20"/>
          <w:szCs w:val="20"/>
        </w:rPr>
        <w:t>H</w:t>
      </w:r>
      <w:r w:rsidR="00A57F91" w:rsidRPr="007D4E32">
        <w:rPr>
          <w:bCs/>
          <w:kern w:val="0"/>
          <w:sz w:val="20"/>
          <w:szCs w:val="20"/>
        </w:rPr>
        <w:t>ealth Diagnostic and Investigation Center</w:t>
      </w:r>
      <w:r w:rsidR="00407F02" w:rsidRPr="007D4E32">
        <w:rPr>
          <w:bCs/>
          <w:kern w:val="0"/>
          <w:sz w:val="20"/>
          <w:szCs w:val="20"/>
        </w:rPr>
        <w:t xml:space="preserve">, </w:t>
      </w:r>
      <w:proofErr w:type="spellStart"/>
      <w:r w:rsidR="00407F02" w:rsidRPr="007D4E32">
        <w:rPr>
          <w:kern w:val="0"/>
          <w:sz w:val="20"/>
          <w:szCs w:val="20"/>
        </w:rPr>
        <w:t>P.O.Box</w:t>
      </w:r>
      <w:proofErr w:type="spellEnd"/>
      <w:r w:rsidR="00407F02" w:rsidRPr="007D4E32">
        <w:rPr>
          <w:kern w:val="0"/>
          <w:sz w:val="20"/>
          <w:szCs w:val="20"/>
        </w:rPr>
        <w:t xml:space="preserve"> 04, </w:t>
      </w:r>
      <w:proofErr w:type="spellStart"/>
      <w:r w:rsidR="00407F02" w:rsidRPr="007D4E32">
        <w:rPr>
          <w:kern w:val="0"/>
          <w:sz w:val="20"/>
          <w:szCs w:val="20"/>
        </w:rPr>
        <w:t>Sebeta</w:t>
      </w:r>
      <w:proofErr w:type="spellEnd"/>
      <w:r w:rsidR="00407F02" w:rsidRPr="007D4E32">
        <w:rPr>
          <w:kern w:val="0"/>
          <w:sz w:val="20"/>
          <w:szCs w:val="20"/>
        </w:rPr>
        <w:t xml:space="preserve">, </w:t>
      </w:r>
      <w:r w:rsidR="00407F02" w:rsidRPr="007D4E32">
        <w:rPr>
          <w:rFonts w:eastAsia="Times New Roman+FPEF"/>
          <w:kern w:val="0"/>
          <w:sz w:val="20"/>
          <w:szCs w:val="20"/>
        </w:rPr>
        <w:t>Ethiopia</w:t>
      </w:r>
    </w:p>
    <w:p w:rsidR="00A57F91" w:rsidRPr="007D4E32" w:rsidRDefault="008749B1" w:rsidP="000F2FF4">
      <w:pPr>
        <w:tabs>
          <w:tab w:val="left" w:pos="9360"/>
        </w:tabs>
        <w:autoSpaceDE w:val="0"/>
        <w:autoSpaceDN w:val="0"/>
        <w:adjustRightInd w:val="0"/>
        <w:snapToGrid w:val="0"/>
        <w:spacing w:after="0" w:line="240" w:lineRule="auto"/>
        <w:jc w:val="center"/>
        <w:rPr>
          <w:rFonts w:eastAsia="Times New Roman+FPEF"/>
          <w:kern w:val="0"/>
          <w:sz w:val="20"/>
          <w:szCs w:val="20"/>
        </w:rPr>
      </w:pPr>
      <w:r w:rsidRPr="007D4E32">
        <w:rPr>
          <w:rFonts w:eastAsia="Times New Roman"/>
          <w:kern w:val="0"/>
          <w:sz w:val="20"/>
          <w:szCs w:val="20"/>
          <w:vertAlign w:val="superscript"/>
        </w:rPr>
        <w:t>3</w:t>
      </w:r>
      <w:r w:rsidR="00A57F91" w:rsidRPr="007D4E32">
        <w:rPr>
          <w:bCs/>
          <w:kern w:val="0"/>
          <w:sz w:val="20"/>
          <w:szCs w:val="20"/>
        </w:rPr>
        <w:t>Adami Tulu Agricultural Research Center,</w:t>
      </w:r>
      <w:r w:rsidR="00A57F91" w:rsidRPr="007D4E32">
        <w:rPr>
          <w:kern w:val="0"/>
          <w:sz w:val="20"/>
          <w:szCs w:val="20"/>
          <w:shd w:val="clear" w:color="auto" w:fill="FFFFFF"/>
        </w:rPr>
        <w:t xml:space="preserve"> P. O. Box 35, </w:t>
      </w:r>
      <w:proofErr w:type="spellStart"/>
      <w:r w:rsidR="00A57F91" w:rsidRPr="007D4E32">
        <w:rPr>
          <w:kern w:val="0"/>
          <w:sz w:val="20"/>
          <w:szCs w:val="20"/>
          <w:shd w:val="clear" w:color="auto" w:fill="FFFFFF"/>
        </w:rPr>
        <w:t>Ziway</w:t>
      </w:r>
      <w:proofErr w:type="spellEnd"/>
      <w:r w:rsidR="00A57F91" w:rsidRPr="007D4E32">
        <w:rPr>
          <w:kern w:val="0"/>
          <w:sz w:val="20"/>
          <w:szCs w:val="20"/>
          <w:shd w:val="clear" w:color="auto" w:fill="FFFFFF"/>
        </w:rPr>
        <w:t>,</w:t>
      </w:r>
      <w:r w:rsidR="00A57F91" w:rsidRPr="007D4E32">
        <w:rPr>
          <w:rFonts w:eastAsia="Times New Roman+FPEF"/>
          <w:kern w:val="0"/>
          <w:sz w:val="20"/>
          <w:szCs w:val="20"/>
        </w:rPr>
        <w:t xml:space="preserve"> Ethiopia</w:t>
      </w:r>
    </w:p>
    <w:p w:rsidR="00F81B27" w:rsidRPr="007D4E32" w:rsidRDefault="00F81B27" w:rsidP="000F2FF4">
      <w:pPr>
        <w:tabs>
          <w:tab w:val="left" w:pos="9360"/>
        </w:tabs>
        <w:autoSpaceDE w:val="0"/>
        <w:autoSpaceDN w:val="0"/>
        <w:adjustRightInd w:val="0"/>
        <w:snapToGrid w:val="0"/>
        <w:spacing w:after="0" w:line="240" w:lineRule="auto"/>
        <w:jc w:val="center"/>
        <w:rPr>
          <w:kern w:val="0"/>
          <w:sz w:val="20"/>
        </w:rPr>
      </w:pPr>
      <w:r w:rsidRPr="007D4E32">
        <w:rPr>
          <w:color w:val="000000"/>
          <w:kern w:val="0"/>
          <w:sz w:val="20"/>
          <w:szCs w:val="20"/>
          <w:shd w:val="clear" w:color="auto" w:fill="FFFFFF"/>
        </w:rPr>
        <w:t>Email</w:t>
      </w:r>
      <w:r w:rsidR="000F2FF4">
        <w:rPr>
          <w:rFonts w:eastAsiaTheme="minorEastAsia" w:hint="eastAsia"/>
          <w:color w:val="000000"/>
          <w:kern w:val="0"/>
          <w:sz w:val="20"/>
          <w:szCs w:val="20"/>
          <w:shd w:val="clear" w:color="auto" w:fill="FFFFFF"/>
          <w:lang w:eastAsia="zh-CN"/>
        </w:rPr>
        <w:t xml:space="preserve">: </w:t>
      </w:r>
      <w:hyperlink r:id="rId7" w:history="1">
        <w:r w:rsidRPr="007D4E32">
          <w:rPr>
            <w:rStyle w:val="Hyperlink"/>
            <w:kern w:val="0"/>
            <w:sz w:val="20"/>
            <w:szCs w:val="20"/>
            <w:shd w:val="clear" w:color="auto" w:fill="FFFFFF"/>
          </w:rPr>
          <w:t>tilahun.zenebe@yahoo.com</w:t>
        </w:r>
      </w:hyperlink>
    </w:p>
    <w:p w:rsidR="001A6126" w:rsidRPr="007D4E32" w:rsidRDefault="001A6126" w:rsidP="007D4E32">
      <w:pPr>
        <w:pStyle w:val="Heading1"/>
        <w:keepNext w:val="0"/>
        <w:keepLines w:val="0"/>
        <w:snapToGrid w:val="0"/>
        <w:spacing w:before="0" w:line="240" w:lineRule="auto"/>
        <w:jc w:val="center"/>
        <w:rPr>
          <w:rFonts w:ascii="Times New Roman" w:eastAsia="Times New Roman+FPEF" w:hAnsi="Times New Roman" w:cs="Times New Roman"/>
          <w:b w:val="0"/>
          <w:bCs w:val="0"/>
          <w:color w:val="auto"/>
          <w:sz w:val="20"/>
          <w:szCs w:val="20"/>
        </w:rPr>
      </w:pPr>
    </w:p>
    <w:p w:rsidR="00C00C1D" w:rsidRPr="007D4E32" w:rsidRDefault="009636E2" w:rsidP="007D4E32">
      <w:pPr>
        <w:pStyle w:val="Heading1"/>
        <w:keepNext w:val="0"/>
        <w:keepLines w:val="0"/>
        <w:snapToGrid w:val="0"/>
        <w:spacing w:before="0" w:line="240" w:lineRule="auto"/>
        <w:jc w:val="both"/>
        <w:rPr>
          <w:rFonts w:ascii="Times New Roman" w:hAnsi="Times New Roman" w:cs="Times New Roman"/>
          <w:b w:val="0"/>
          <w:color w:val="auto"/>
          <w:sz w:val="20"/>
          <w:szCs w:val="20"/>
        </w:rPr>
      </w:pPr>
      <w:r w:rsidRPr="007D4E32">
        <w:rPr>
          <w:rFonts w:ascii="Times New Roman" w:hAnsi="Times New Roman" w:cs="Times New Roman"/>
          <w:color w:val="auto"/>
          <w:sz w:val="20"/>
          <w:szCs w:val="20"/>
        </w:rPr>
        <w:t>Abstract</w:t>
      </w:r>
      <w:bookmarkEnd w:id="0"/>
      <w:r w:rsidRPr="007D4E32">
        <w:rPr>
          <w:rFonts w:ascii="Times New Roman" w:hAnsi="Times New Roman" w:cs="Times New Roman"/>
          <w:color w:val="auto"/>
          <w:sz w:val="20"/>
          <w:szCs w:val="20"/>
        </w:rPr>
        <w:t xml:space="preserve">: </w:t>
      </w:r>
      <w:r w:rsidR="00C00C1D" w:rsidRPr="007D4E32">
        <w:rPr>
          <w:rFonts w:ascii="Times New Roman" w:eastAsia="Times New Roman" w:hAnsi="Times New Roman" w:cs="Times New Roman"/>
          <w:b w:val="0"/>
          <w:color w:val="auto"/>
          <w:sz w:val="20"/>
          <w:szCs w:val="20"/>
        </w:rPr>
        <w:t xml:space="preserve">A cross-sectional study was conducted from October 2014 to April 2015 </w:t>
      </w:r>
      <w:r w:rsidR="00C00C1D" w:rsidRPr="007D4E32">
        <w:rPr>
          <w:rFonts w:ascii="Times New Roman" w:hAnsi="Times New Roman" w:cs="Times New Roman"/>
          <w:b w:val="0"/>
          <w:color w:val="auto"/>
          <w:sz w:val="20"/>
          <w:szCs w:val="20"/>
        </w:rPr>
        <w:t xml:space="preserve">in </w:t>
      </w:r>
      <w:proofErr w:type="spellStart"/>
      <w:r w:rsidR="00C00C1D" w:rsidRPr="007D4E32">
        <w:rPr>
          <w:rFonts w:ascii="Times New Roman" w:eastAsia="Times New Roman" w:hAnsi="Times New Roman" w:cs="Times New Roman"/>
          <w:b w:val="0"/>
          <w:color w:val="auto"/>
          <w:sz w:val="20"/>
          <w:szCs w:val="20"/>
        </w:rPr>
        <w:t>Shashemene</w:t>
      </w:r>
      <w:proofErr w:type="spellEnd"/>
      <w:r w:rsidR="00C00C1D" w:rsidRPr="007D4E32">
        <w:rPr>
          <w:rFonts w:ascii="Times New Roman" w:eastAsia="Times New Roman" w:hAnsi="Times New Roman" w:cs="Times New Roman"/>
          <w:b w:val="0"/>
          <w:color w:val="auto"/>
          <w:sz w:val="20"/>
          <w:szCs w:val="20"/>
        </w:rPr>
        <w:t xml:space="preserve"> and </w:t>
      </w:r>
      <w:proofErr w:type="spellStart"/>
      <w:r w:rsidR="00C00C1D" w:rsidRPr="007D4E32">
        <w:rPr>
          <w:rFonts w:ascii="Times New Roman" w:eastAsia="Times New Roman" w:hAnsi="Times New Roman" w:cs="Times New Roman"/>
          <w:b w:val="0"/>
          <w:color w:val="auto"/>
          <w:sz w:val="20"/>
          <w:szCs w:val="20"/>
        </w:rPr>
        <w:t>Kofale</w:t>
      </w:r>
      <w:proofErr w:type="spellEnd"/>
      <w:r w:rsidR="00C00C1D" w:rsidRPr="007D4E32">
        <w:rPr>
          <w:rFonts w:ascii="Times New Roman" w:eastAsia="Times New Roman" w:hAnsi="Times New Roman" w:cs="Times New Roman"/>
          <w:b w:val="0"/>
          <w:color w:val="auto"/>
          <w:sz w:val="20"/>
          <w:szCs w:val="20"/>
        </w:rPr>
        <w:t xml:space="preserve">, West </w:t>
      </w:r>
      <w:proofErr w:type="spellStart"/>
      <w:r w:rsidR="00C00C1D" w:rsidRPr="007D4E32">
        <w:rPr>
          <w:rFonts w:ascii="Times New Roman" w:eastAsia="Times New Roman" w:hAnsi="Times New Roman" w:cs="Times New Roman"/>
          <w:b w:val="0"/>
          <w:color w:val="auto"/>
          <w:sz w:val="20"/>
          <w:szCs w:val="20"/>
        </w:rPr>
        <w:t>Arsi</w:t>
      </w:r>
      <w:proofErr w:type="spellEnd"/>
      <w:r w:rsidR="00C00C1D" w:rsidRPr="007D4E32">
        <w:rPr>
          <w:rFonts w:ascii="Times New Roman" w:eastAsia="Times New Roman" w:hAnsi="Times New Roman" w:cs="Times New Roman"/>
          <w:b w:val="0"/>
          <w:color w:val="auto"/>
          <w:sz w:val="20"/>
          <w:szCs w:val="20"/>
        </w:rPr>
        <w:t xml:space="preserve"> zone of </w:t>
      </w:r>
      <w:proofErr w:type="spellStart"/>
      <w:r w:rsidR="00C00C1D" w:rsidRPr="007D4E32">
        <w:rPr>
          <w:rFonts w:ascii="Times New Roman" w:eastAsia="Times New Roman" w:hAnsi="Times New Roman" w:cs="Times New Roman"/>
          <w:b w:val="0"/>
          <w:color w:val="auto"/>
          <w:sz w:val="20"/>
          <w:szCs w:val="20"/>
        </w:rPr>
        <w:t>Oromia</w:t>
      </w:r>
      <w:proofErr w:type="spellEnd"/>
      <w:r w:rsidR="00C00C1D" w:rsidRPr="007D4E32">
        <w:rPr>
          <w:rFonts w:ascii="Times New Roman" w:eastAsia="Times New Roman" w:hAnsi="Times New Roman" w:cs="Times New Roman"/>
          <w:b w:val="0"/>
          <w:color w:val="auto"/>
          <w:sz w:val="20"/>
          <w:szCs w:val="20"/>
        </w:rPr>
        <w:t xml:space="preserve"> regional state with the objectives of determination of the</w:t>
      </w:r>
      <w:r w:rsidR="00C00C1D" w:rsidRPr="007D4E32">
        <w:rPr>
          <w:rFonts w:ascii="Times New Roman" w:hAnsi="Times New Roman" w:cs="Times New Roman"/>
          <w:b w:val="0"/>
          <w:color w:val="auto"/>
          <w:sz w:val="20"/>
          <w:szCs w:val="20"/>
        </w:rPr>
        <w:t xml:space="preserve"> prevalence of bovine mastitis, isolate the predominant bacterial agents involved in causing mastitis and identify associated risk factors</w:t>
      </w:r>
      <w:r w:rsidR="00C00C1D" w:rsidRPr="007D4E32">
        <w:rPr>
          <w:rFonts w:ascii="Times New Roman" w:eastAsia="Times New Roman" w:hAnsi="Times New Roman" w:cs="Times New Roman"/>
          <w:b w:val="0"/>
          <w:color w:val="auto"/>
          <w:sz w:val="20"/>
          <w:szCs w:val="20"/>
        </w:rPr>
        <w:t xml:space="preserve">. </w:t>
      </w:r>
      <w:r w:rsidR="00C00C1D" w:rsidRPr="007D4E32">
        <w:rPr>
          <w:rFonts w:ascii="Times New Roman" w:hAnsi="Times New Roman" w:cs="Times New Roman"/>
          <w:b w:val="0"/>
          <w:color w:val="auto"/>
          <w:sz w:val="20"/>
          <w:szCs w:val="20"/>
        </w:rPr>
        <w:t xml:space="preserve">A total of 358 lactating cows (169 local and 189 cross) were examined for mastitis using clinical examination and California mastitis test (CMT). An overall prevalence of mastitis was recorded in the area 38% (136/358), of which 7.3% (26/358) were clinical and 30.7% (110/358) subclinical cases. Total animal examined in </w:t>
      </w:r>
      <w:proofErr w:type="spellStart"/>
      <w:r w:rsidR="00C00C1D" w:rsidRPr="007D4E32">
        <w:rPr>
          <w:rFonts w:ascii="Times New Roman" w:hAnsi="Times New Roman" w:cs="Times New Roman"/>
          <w:b w:val="0"/>
          <w:color w:val="auto"/>
          <w:sz w:val="20"/>
          <w:szCs w:val="20"/>
        </w:rPr>
        <w:t>Shashamane</w:t>
      </w:r>
      <w:proofErr w:type="spellEnd"/>
      <w:r w:rsidR="00C00C1D" w:rsidRPr="007D4E32">
        <w:rPr>
          <w:rFonts w:ascii="Times New Roman" w:hAnsi="Times New Roman" w:cs="Times New Roman"/>
          <w:b w:val="0"/>
          <w:color w:val="auto"/>
          <w:sz w:val="20"/>
          <w:szCs w:val="20"/>
        </w:rPr>
        <w:t xml:space="preserve"> was 165, out of these 35.8% (59/165) animals were positive for mastitis, from these animals, 8.5% (14/165) clinical and 27.3% (45/165) subclinical mastitis while 193 animals were examined from </w:t>
      </w:r>
      <w:proofErr w:type="spellStart"/>
      <w:r w:rsidR="00C00C1D" w:rsidRPr="007D4E32">
        <w:rPr>
          <w:rFonts w:ascii="Times New Roman" w:hAnsi="Times New Roman" w:cs="Times New Roman"/>
          <w:b w:val="0"/>
          <w:color w:val="auto"/>
          <w:sz w:val="20"/>
          <w:szCs w:val="20"/>
        </w:rPr>
        <w:t>Kofale</w:t>
      </w:r>
      <w:proofErr w:type="spellEnd"/>
      <w:r w:rsidR="00C00C1D" w:rsidRPr="007D4E32">
        <w:rPr>
          <w:rFonts w:ascii="Times New Roman" w:hAnsi="Times New Roman" w:cs="Times New Roman"/>
          <w:b w:val="0"/>
          <w:color w:val="auto"/>
          <w:sz w:val="20"/>
          <w:szCs w:val="20"/>
        </w:rPr>
        <w:t xml:space="preserve">, out of these 39.9%(77/193) animals were positive for mastitis, from these animals, 6.2% (12/193) clinical and 33.7%(65/193) subclinical mastitis. Bacteriological methods were also employed to isolate the causative bacteria. About 83 bacterial isolates belonging </w:t>
      </w:r>
      <w:proofErr w:type="gramStart"/>
      <w:r w:rsidR="00C00C1D" w:rsidRPr="007D4E32">
        <w:rPr>
          <w:rFonts w:ascii="Times New Roman" w:hAnsi="Times New Roman" w:cs="Times New Roman"/>
          <w:b w:val="0"/>
          <w:color w:val="auto"/>
          <w:sz w:val="20"/>
          <w:szCs w:val="20"/>
        </w:rPr>
        <w:t>to</w:t>
      </w:r>
      <w:proofErr w:type="gramEnd"/>
      <w:r w:rsidR="00C00C1D" w:rsidRPr="007D4E32">
        <w:rPr>
          <w:rFonts w:ascii="Times New Roman" w:hAnsi="Times New Roman" w:cs="Times New Roman"/>
          <w:b w:val="0"/>
          <w:color w:val="auto"/>
          <w:sz w:val="20"/>
          <w:szCs w:val="20"/>
        </w:rPr>
        <w:t xml:space="preserve"> 7 species were identified from </w:t>
      </w:r>
      <w:proofErr w:type="spellStart"/>
      <w:r w:rsidR="00C00C1D" w:rsidRPr="007D4E32">
        <w:rPr>
          <w:rFonts w:ascii="Times New Roman" w:hAnsi="Times New Roman" w:cs="Times New Roman"/>
          <w:b w:val="0"/>
          <w:color w:val="auto"/>
          <w:sz w:val="20"/>
          <w:szCs w:val="20"/>
        </w:rPr>
        <w:t>mastitic</w:t>
      </w:r>
      <w:proofErr w:type="spellEnd"/>
      <w:r w:rsidR="00C00C1D" w:rsidRPr="007D4E32">
        <w:rPr>
          <w:rFonts w:ascii="Times New Roman" w:hAnsi="Times New Roman" w:cs="Times New Roman"/>
          <w:b w:val="0"/>
          <w:color w:val="auto"/>
          <w:sz w:val="20"/>
          <w:szCs w:val="20"/>
        </w:rPr>
        <w:t xml:space="preserve"> milk samples. The predominant isolated bacteria were </w:t>
      </w:r>
      <w:r w:rsidR="00C00C1D" w:rsidRPr="007D4E32">
        <w:rPr>
          <w:rFonts w:ascii="Times New Roman" w:hAnsi="Times New Roman" w:cs="Times New Roman"/>
          <w:b w:val="0"/>
          <w:i/>
          <w:iCs/>
          <w:color w:val="auto"/>
          <w:sz w:val="20"/>
          <w:szCs w:val="20"/>
        </w:rPr>
        <w:t xml:space="preserve">Staphylococcus </w:t>
      </w:r>
      <w:proofErr w:type="spellStart"/>
      <w:r w:rsidR="00C00C1D" w:rsidRPr="007D4E32">
        <w:rPr>
          <w:rFonts w:ascii="Times New Roman" w:hAnsi="Times New Roman" w:cs="Times New Roman"/>
          <w:b w:val="0"/>
          <w:i/>
          <w:iCs/>
          <w:color w:val="auto"/>
          <w:sz w:val="20"/>
          <w:szCs w:val="20"/>
        </w:rPr>
        <w:t>aureus</w:t>
      </w:r>
      <w:proofErr w:type="spellEnd"/>
      <w:r w:rsidR="00C00C1D" w:rsidRPr="007D4E32">
        <w:rPr>
          <w:rFonts w:ascii="Times New Roman" w:hAnsi="Times New Roman" w:cs="Times New Roman"/>
          <w:b w:val="0"/>
          <w:i/>
          <w:iCs/>
          <w:color w:val="auto"/>
          <w:sz w:val="20"/>
          <w:szCs w:val="20"/>
        </w:rPr>
        <w:t xml:space="preserve"> </w:t>
      </w:r>
      <w:r w:rsidR="00C00C1D" w:rsidRPr="007D4E32">
        <w:rPr>
          <w:rFonts w:ascii="Times New Roman" w:hAnsi="Times New Roman" w:cs="Times New Roman"/>
          <w:b w:val="0"/>
          <w:iCs/>
          <w:color w:val="auto"/>
          <w:sz w:val="20"/>
          <w:szCs w:val="20"/>
        </w:rPr>
        <w:t>(</w:t>
      </w:r>
      <w:r w:rsidR="00C00C1D" w:rsidRPr="007D4E32">
        <w:rPr>
          <w:rFonts w:ascii="Times New Roman" w:hAnsi="Times New Roman" w:cs="Times New Roman"/>
          <w:b w:val="0"/>
          <w:color w:val="auto"/>
          <w:sz w:val="20"/>
          <w:szCs w:val="20"/>
        </w:rPr>
        <w:t xml:space="preserve">44.6%) followed by </w:t>
      </w:r>
      <w:r w:rsidR="00C00C1D" w:rsidRPr="007D4E32">
        <w:rPr>
          <w:rFonts w:ascii="Times New Roman" w:hAnsi="Times New Roman" w:cs="Times New Roman"/>
          <w:b w:val="0"/>
          <w:i/>
          <w:iCs/>
          <w:color w:val="auto"/>
          <w:sz w:val="20"/>
          <w:szCs w:val="20"/>
        </w:rPr>
        <w:t xml:space="preserve">Streptococcus </w:t>
      </w:r>
      <w:proofErr w:type="spellStart"/>
      <w:r w:rsidR="00C00C1D" w:rsidRPr="007D4E32">
        <w:rPr>
          <w:rFonts w:ascii="Times New Roman" w:hAnsi="Times New Roman" w:cs="Times New Roman"/>
          <w:b w:val="0"/>
          <w:i/>
          <w:iCs/>
          <w:color w:val="auto"/>
          <w:sz w:val="20"/>
          <w:szCs w:val="20"/>
        </w:rPr>
        <w:t>agalactiae</w:t>
      </w:r>
      <w:proofErr w:type="spellEnd"/>
      <w:r w:rsidR="00C00C1D" w:rsidRPr="007D4E32">
        <w:rPr>
          <w:rFonts w:ascii="Times New Roman" w:hAnsi="Times New Roman" w:cs="Times New Roman"/>
          <w:b w:val="0"/>
          <w:i/>
          <w:iCs/>
          <w:color w:val="auto"/>
          <w:sz w:val="20"/>
          <w:szCs w:val="20"/>
        </w:rPr>
        <w:t xml:space="preserve"> </w:t>
      </w:r>
      <w:r w:rsidR="00C00C1D" w:rsidRPr="007D4E32">
        <w:rPr>
          <w:rFonts w:ascii="Times New Roman" w:hAnsi="Times New Roman" w:cs="Times New Roman"/>
          <w:b w:val="0"/>
          <w:color w:val="auto"/>
          <w:sz w:val="20"/>
          <w:szCs w:val="20"/>
        </w:rPr>
        <w:t xml:space="preserve">(18.1%), </w:t>
      </w:r>
      <w:r w:rsidR="00C00C1D" w:rsidRPr="007D4E32">
        <w:rPr>
          <w:rFonts w:ascii="Times New Roman" w:hAnsi="Times New Roman" w:cs="Times New Roman"/>
          <w:b w:val="0"/>
          <w:i/>
          <w:iCs/>
          <w:color w:val="auto"/>
          <w:sz w:val="20"/>
          <w:szCs w:val="20"/>
        </w:rPr>
        <w:t xml:space="preserve">Pseudomonas </w:t>
      </w:r>
      <w:proofErr w:type="spellStart"/>
      <w:r w:rsidR="00C00C1D" w:rsidRPr="007D4E32">
        <w:rPr>
          <w:rFonts w:ascii="Times New Roman" w:hAnsi="Times New Roman" w:cs="Times New Roman"/>
          <w:b w:val="0"/>
          <w:i/>
          <w:iCs/>
          <w:color w:val="auto"/>
          <w:sz w:val="20"/>
          <w:szCs w:val="20"/>
        </w:rPr>
        <w:t>aeroginosa</w:t>
      </w:r>
      <w:proofErr w:type="spellEnd"/>
      <w:r w:rsidR="00C00C1D" w:rsidRPr="007D4E32">
        <w:rPr>
          <w:rFonts w:ascii="Times New Roman" w:hAnsi="Times New Roman" w:cs="Times New Roman"/>
          <w:b w:val="0"/>
          <w:color w:val="auto"/>
          <w:sz w:val="20"/>
          <w:szCs w:val="20"/>
        </w:rPr>
        <w:t xml:space="preserve"> and </w:t>
      </w:r>
      <w:proofErr w:type="spellStart"/>
      <w:r w:rsidR="00C00C1D" w:rsidRPr="007D4E32">
        <w:rPr>
          <w:rFonts w:ascii="Times New Roman" w:hAnsi="Times New Roman" w:cs="Times New Roman"/>
          <w:b w:val="0"/>
          <w:i/>
          <w:color w:val="auto"/>
          <w:sz w:val="20"/>
          <w:szCs w:val="20"/>
        </w:rPr>
        <w:t>Klebsiella</w:t>
      </w:r>
      <w:proofErr w:type="spellEnd"/>
      <w:r w:rsidR="00C00C1D" w:rsidRPr="007D4E32">
        <w:rPr>
          <w:rFonts w:ascii="Times New Roman" w:hAnsi="Times New Roman" w:cs="Times New Roman"/>
          <w:b w:val="0"/>
          <w:i/>
          <w:color w:val="auto"/>
          <w:sz w:val="20"/>
          <w:szCs w:val="20"/>
        </w:rPr>
        <w:t xml:space="preserve"> pneumonia </w:t>
      </w:r>
      <w:r w:rsidR="00C00C1D" w:rsidRPr="007D4E32">
        <w:rPr>
          <w:rFonts w:ascii="Times New Roman" w:hAnsi="Times New Roman" w:cs="Times New Roman"/>
          <w:b w:val="0"/>
          <w:color w:val="auto"/>
          <w:sz w:val="20"/>
          <w:szCs w:val="20"/>
        </w:rPr>
        <w:t>were the least isolate which accounts 3.6% for each</w:t>
      </w:r>
      <w:r w:rsidR="00C00C1D" w:rsidRPr="007D4E32">
        <w:rPr>
          <w:rFonts w:ascii="Times New Roman" w:eastAsiaTheme="minorHAnsi" w:hAnsi="Times New Roman" w:cs="Times New Roman"/>
          <w:b w:val="0"/>
          <w:color w:val="auto"/>
          <w:sz w:val="20"/>
          <w:szCs w:val="20"/>
        </w:rPr>
        <w:t xml:space="preserve">. </w:t>
      </w:r>
      <w:r w:rsidR="00C00C1D" w:rsidRPr="007D4E32">
        <w:rPr>
          <w:rFonts w:ascii="Times New Roman" w:hAnsi="Times New Roman" w:cs="Times New Roman"/>
          <w:b w:val="0"/>
          <w:color w:val="auto"/>
          <w:sz w:val="20"/>
          <w:szCs w:val="20"/>
        </w:rPr>
        <w:t>There was no statically significant variation (P&gt;0.05) between breeds, parity, age, but the prevalence of mastitis was found to be statistically significant among different hygiene of milking groups and lactation stages (p&lt;0.05). The study also shows that mastitis is significant problem of dairy cows in the study area and the major isolated bacteria were contagious pathogens. The farmers should also be aware of the impact of the disease and practice hygienic milking, culling of chronic mastitis carriers and treating of clinically infected cows.</w:t>
      </w:r>
    </w:p>
    <w:p w:rsidR="00DB37EE" w:rsidRPr="007D4E32" w:rsidRDefault="001A6126" w:rsidP="007D4E32">
      <w:pPr>
        <w:snapToGrid w:val="0"/>
        <w:spacing w:after="0" w:line="240" w:lineRule="auto"/>
        <w:jc w:val="both"/>
        <w:rPr>
          <w:rFonts w:eastAsiaTheme="minorEastAsia"/>
          <w:kern w:val="0"/>
          <w:sz w:val="20"/>
          <w:szCs w:val="20"/>
          <w:lang w:eastAsia="zh-CN"/>
        </w:rPr>
      </w:pPr>
      <w:r w:rsidRPr="007D4E32">
        <w:rPr>
          <w:kern w:val="0"/>
          <w:sz w:val="20"/>
          <w:szCs w:val="20"/>
        </w:rPr>
        <w:t>[</w:t>
      </w:r>
      <w:proofErr w:type="spellStart"/>
      <w:r w:rsidRPr="007D4E32">
        <w:rPr>
          <w:kern w:val="0"/>
          <w:sz w:val="20"/>
          <w:szCs w:val="20"/>
        </w:rPr>
        <w:t>Umer</w:t>
      </w:r>
      <w:proofErr w:type="spellEnd"/>
      <w:r w:rsidRPr="007D4E32">
        <w:rPr>
          <w:kern w:val="0"/>
          <w:sz w:val="20"/>
          <w:szCs w:val="20"/>
        </w:rPr>
        <w:t xml:space="preserve"> </w:t>
      </w:r>
      <w:proofErr w:type="spellStart"/>
      <w:r w:rsidRPr="007D4E32">
        <w:rPr>
          <w:kern w:val="0"/>
          <w:sz w:val="20"/>
          <w:szCs w:val="20"/>
        </w:rPr>
        <w:t>Seid</w:t>
      </w:r>
      <w:proofErr w:type="spellEnd"/>
      <w:r w:rsidRPr="007D4E32">
        <w:rPr>
          <w:kern w:val="0"/>
          <w:sz w:val="20"/>
          <w:szCs w:val="20"/>
        </w:rPr>
        <w:t xml:space="preserve">, </w:t>
      </w:r>
      <w:proofErr w:type="spellStart"/>
      <w:r w:rsidRPr="007D4E32">
        <w:rPr>
          <w:kern w:val="0"/>
          <w:sz w:val="20"/>
          <w:szCs w:val="20"/>
        </w:rPr>
        <w:t>Tilahun</w:t>
      </w:r>
      <w:proofErr w:type="spellEnd"/>
      <w:r w:rsidRPr="007D4E32">
        <w:rPr>
          <w:kern w:val="0"/>
          <w:sz w:val="20"/>
          <w:szCs w:val="20"/>
        </w:rPr>
        <w:t xml:space="preserve"> </w:t>
      </w:r>
      <w:proofErr w:type="spellStart"/>
      <w:r w:rsidRPr="007D4E32">
        <w:rPr>
          <w:kern w:val="0"/>
          <w:sz w:val="20"/>
          <w:szCs w:val="20"/>
        </w:rPr>
        <w:t>Zenebe</w:t>
      </w:r>
      <w:proofErr w:type="spellEnd"/>
      <w:r w:rsidRPr="007D4E32">
        <w:rPr>
          <w:kern w:val="0"/>
          <w:sz w:val="20"/>
          <w:szCs w:val="20"/>
        </w:rPr>
        <w:t xml:space="preserve">, </w:t>
      </w:r>
      <w:proofErr w:type="spellStart"/>
      <w:r w:rsidRPr="007D4E32">
        <w:rPr>
          <w:rFonts w:eastAsia="Times New Roman"/>
          <w:kern w:val="0"/>
          <w:sz w:val="20"/>
          <w:szCs w:val="20"/>
        </w:rPr>
        <w:t>Gizat</w:t>
      </w:r>
      <w:proofErr w:type="spellEnd"/>
      <w:r w:rsidRPr="007D4E32">
        <w:rPr>
          <w:rFonts w:eastAsia="Times New Roman"/>
          <w:kern w:val="0"/>
          <w:sz w:val="20"/>
          <w:szCs w:val="20"/>
        </w:rPr>
        <w:t xml:space="preserve"> </w:t>
      </w:r>
      <w:proofErr w:type="spellStart"/>
      <w:r w:rsidRPr="007D4E32">
        <w:rPr>
          <w:rFonts w:eastAsia="Times New Roman"/>
          <w:kern w:val="0"/>
          <w:sz w:val="20"/>
          <w:szCs w:val="20"/>
        </w:rPr>
        <w:t>Almaw</w:t>
      </w:r>
      <w:proofErr w:type="spellEnd"/>
      <w:r w:rsidRPr="007D4E32">
        <w:rPr>
          <w:rFonts w:eastAsia="Times New Roman"/>
          <w:kern w:val="0"/>
          <w:sz w:val="20"/>
          <w:szCs w:val="20"/>
        </w:rPr>
        <w:t xml:space="preserve">, </w:t>
      </w:r>
      <w:proofErr w:type="spellStart"/>
      <w:r w:rsidRPr="007D4E32">
        <w:rPr>
          <w:rFonts w:eastAsia="Times New Roman"/>
          <w:kern w:val="0"/>
          <w:sz w:val="20"/>
          <w:szCs w:val="20"/>
        </w:rPr>
        <w:t>Abdela</w:t>
      </w:r>
      <w:proofErr w:type="spellEnd"/>
      <w:r w:rsidRPr="007D4E32">
        <w:rPr>
          <w:rFonts w:eastAsia="Times New Roman"/>
          <w:kern w:val="0"/>
          <w:sz w:val="20"/>
          <w:szCs w:val="20"/>
        </w:rPr>
        <w:t xml:space="preserve"> </w:t>
      </w:r>
      <w:proofErr w:type="spellStart"/>
      <w:r w:rsidRPr="007D4E32">
        <w:rPr>
          <w:rFonts w:eastAsia="Times New Roman"/>
          <w:kern w:val="0"/>
          <w:sz w:val="20"/>
          <w:szCs w:val="20"/>
        </w:rPr>
        <w:t>Edao</w:t>
      </w:r>
      <w:proofErr w:type="spellEnd"/>
      <w:r w:rsidRPr="007D4E32">
        <w:rPr>
          <w:rFonts w:eastAsia="Times New Roman"/>
          <w:kern w:val="0"/>
          <w:sz w:val="20"/>
          <w:szCs w:val="20"/>
        </w:rPr>
        <w:t xml:space="preserve">, </w:t>
      </w:r>
      <w:proofErr w:type="spellStart"/>
      <w:r w:rsidRPr="007D4E32">
        <w:rPr>
          <w:rFonts w:eastAsia="Times New Roman"/>
          <w:kern w:val="0"/>
          <w:sz w:val="20"/>
          <w:szCs w:val="20"/>
        </w:rPr>
        <w:t>Haimanot</w:t>
      </w:r>
      <w:proofErr w:type="spellEnd"/>
      <w:r w:rsidRPr="007D4E32">
        <w:rPr>
          <w:rFonts w:eastAsia="Times New Roman"/>
          <w:kern w:val="0"/>
          <w:sz w:val="20"/>
          <w:szCs w:val="20"/>
        </w:rPr>
        <w:t xml:space="preserve"> </w:t>
      </w:r>
      <w:proofErr w:type="spellStart"/>
      <w:r w:rsidRPr="007D4E32">
        <w:rPr>
          <w:rFonts w:eastAsia="Times New Roman"/>
          <w:kern w:val="0"/>
          <w:sz w:val="20"/>
          <w:szCs w:val="20"/>
        </w:rPr>
        <w:t>Disassa</w:t>
      </w:r>
      <w:proofErr w:type="spellEnd"/>
      <w:r w:rsidRPr="007D4E32">
        <w:rPr>
          <w:rFonts w:eastAsia="Times New Roman"/>
          <w:kern w:val="0"/>
          <w:sz w:val="20"/>
          <w:szCs w:val="20"/>
        </w:rPr>
        <w:t xml:space="preserve">, </w:t>
      </w:r>
      <w:proofErr w:type="spellStart"/>
      <w:r w:rsidRPr="007D4E32">
        <w:rPr>
          <w:rFonts w:eastAsia="Times New Roman"/>
          <w:kern w:val="0"/>
          <w:sz w:val="20"/>
          <w:szCs w:val="20"/>
        </w:rPr>
        <w:t>Tadele</w:t>
      </w:r>
      <w:proofErr w:type="spellEnd"/>
      <w:r w:rsidRPr="007D4E32">
        <w:rPr>
          <w:rFonts w:eastAsia="Times New Roman"/>
          <w:kern w:val="0"/>
          <w:sz w:val="20"/>
          <w:szCs w:val="20"/>
        </w:rPr>
        <w:t xml:space="preserve"> </w:t>
      </w:r>
      <w:proofErr w:type="spellStart"/>
      <w:r w:rsidRPr="007D4E32">
        <w:rPr>
          <w:rFonts w:eastAsia="Times New Roman"/>
          <w:kern w:val="0"/>
          <w:sz w:val="20"/>
          <w:szCs w:val="20"/>
        </w:rPr>
        <w:t>Kabeta</w:t>
      </w:r>
      <w:proofErr w:type="spellEnd"/>
      <w:r w:rsidRPr="007D4E32">
        <w:rPr>
          <w:rFonts w:eastAsia="Times New Roman"/>
          <w:kern w:val="0"/>
          <w:sz w:val="20"/>
          <w:szCs w:val="20"/>
        </w:rPr>
        <w:t xml:space="preserve">, </w:t>
      </w:r>
      <w:proofErr w:type="spellStart"/>
      <w:r w:rsidRPr="007D4E32">
        <w:rPr>
          <w:rFonts w:eastAsia="Times New Roman"/>
          <w:kern w:val="0"/>
          <w:sz w:val="20"/>
          <w:szCs w:val="20"/>
        </w:rPr>
        <w:t>Firmaye</w:t>
      </w:r>
      <w:proofErr w:type="spellEnd"/>
      <w:r w:rsidRPr="007D4E32">
        <w:rPr>
          <w:rFonts w:eastAsia="Times New Roman"/>
          <w:kern w:val="0"/>
          <w:sz w:val="20"/>
          <w:szCs w:val="20"/>
        </w:rPr>
        <w:t xml:space="preserve"> </w:t>
      </w:r>
      <w:proofErr w:type="spellStart"/>
      <w:r w:rsidRPr="007D4E32">
        <w:rPr>
          <w:rFonts w:eastAsia="Times New Roman"/>
          <w:kern w:val="0"/>
          <w:sz w:val="20"/>
          <w:szCs w:val="20"/>
        </w:rPr>
        <w:t>Gerbi</w:t>
      </w:r>
      <w:proofErr w:type="spellEnd"/>
      <w:r w:rsidRPr="007D4E32">
        <w:rPr>
          <w:rFonts w:eastAsia="Times New Roman"/>
          <w:kern w:val="0"/>
          <w:sz w:val="20"/>
          <w:szCs w:val="20"/>
        </w:rPr>
        <w:t xml:space="preserve">, </w:t>
      </w:r>
      <w:proofErr w:type="spellStart"/>
      <w:r w:rsidRPr="007D4E32">
        <w:rPr>
          <w:rFonts w:eastAsia="Times New Roman"/>
          <w:kern w:val="0"/>
          <w:sz w:val="20"/>
          <w:szCs w:val="20"/>
        </w:rPr>
        <w:t>Girma</w:t>
      </w:r>
      <w:proofErr w:type="spellEnd"/>
      <w:r w:rsidRPr="007D4E32">
        <w:rPr>
          <w:rFonts w:eastAsia="Times New Roman"/>
          <w:kern w:val="0"/>
          <w:sz w:val="20"/>
          <w:szCs w:val="20"/>
        </w:rPr>
        <w:t xml:space="preserve"> </w:t>
      </w:r>
      <w:proofErr w:type="spellStart"/>
      <w:r w:rsidRPr="007D4E32">
        <w:rPr>
          <w:rFonts w:eastAsia="Times New Roman"/>
          <w:kern w:val="0"/>
          <w:sz w:val="20"/>
          <w:szCs w:val="20"/>
        </w:rPr>
        <w:t>Kebede</w:t>
      </w:r>
      <w:proofErr w:type="spellEnd"/>
      <w:r w:rsidR="00727F2F" w:rsidRPr="007D4E32">
        <w:rPr>
          <w:rFonts w:eastAsia="Times New Roman"/>
          <w:kern w:val="0"/>
          <w:sz w:val="20"/>
          <w:szCs w:val="20"/>
        </w:rPr>
        <w:t>.</w:t>
      </w:r>
      <w:r w:rsidR="00727F2F" w:rsidRPr="007D4E32">
        <w:rPr>
          <w:b/>
          <w:bCs/>
          <w:kern w:val="0"/>
          <w:sz w:val="20"/>
          <w:szCs w:val="20"/>
        </w:rPr>
        <w:t xml:space="preserve"> </w:t>
      </w:r>
      <w:proofErr w:type="gramStart"/>
      <w:r w:rsidR="00727F2F" w:rsidRPr="007D4E32">
        <w:rPr>
          <w:b/>
          <w:bCs/>
          <w:kern w:val="0"/>
          <w:sz w:val="20"/>
          <w:szCs w:val="20"/>
        </w:rPr>
        <w:t xml:space="preserve">Prevalence, Risk Factors and Major Bacterial Causes </w:t>
      </w:r>
      <w:r w:rsidR="00727F2F" w:rsidRPr="007D4E32">
        <w:rPr>
          <w:b/>
          <w:kern w:val="0"/>
          <w:sz w:val="20"/>
          <w:szCs w:val="20"/>
        </w:rPr>
        <w:t xml:space="preserve">of Bovine Mastitis in West </w:t>
      </w:r>
      <w:proofErr w:type="spellStart"/>
      <w:r w:rsidR="00727F2F" w:rsidRPr="007D4E32">
        <w:rPr>
          <w:b/>
          <w:kern w:val="0"/>
          <w:sz w:val="20"/>
          <w:szCs w:val="20"/>
        </w:rPr>
        <w:t>Arsi</w:t>
      </w:r>
      <w:proofErr w:type="spellEnd"/>
      <w:r w:rsidR="00727F2F" w:rsidRPr="007D4E32">
        <w:rPr>
          <w:b/>
          <w:kern w:val="0"/>
          <w:sz w:val="20"/>
          <w:szCs w:val="20"/>
        </w:rPr>
        <w:t xml:space="preserve"> Zone of </w:t>
      </w:r>
      <w:proofErr w:type="spellStart"/>
      <w:r w:rsidR="00727F2F" w:rsidRPr="007D4E32">
        <w:rPr>
          <w:b/>
          <w:kern w:val="0"/>
          <w:sz w:val="20"/>
          <w:szCs w:val="20"/>
        </w:rPr>
        <w:t>Oromia</w:t>
      </w:r>
      <w:proofErr w:type="spellEnd"/>
      <w:r w:rsidR="00727F2F" w:rsidRPr="007D4E32">
        <w:rPr>
          <w:b/>
          <w:kern w:val="0"/>
          <w:sz w:val="20"/>
          <w:szCs w:val="20"/>
        </w:rPr>
        <w:t xml:space="preserve"> Region, Southern Ethiopia</w:t>
      </w:r>
      <w:r w:rsidR="00DB37EE" w:rsidRPr="007D4E32">
        <w:rPr>
          <w:rFonts w:eastAsia="Times New Roman"/>
          <w:b/>
          <w:bCs/>
          <w:kern w:val="0"/>
          <w:sz w:val="20"/>
          <w:szCs w:val="20"/>
          <w:lang w:bidi="fa-IR"/>
        </w:rPr>
        <w:t>.</w:t>
      </w:r>
      <w:proofErr w:type="gramEnd"/>
      <w:r w:rsidR="00DB37EE" w:rsidRPr="007D4E32">
        <w:rPr>
          <w:rFonts w:hint="eastAsia"/>
          <w:b/>
          <w:bCs/>
          <w:kern w:val="0"/>
          <w:sz w:val="20"/>
          <w:szCs w:val="20"/>
        </w:rPr>
        <w:t xml:space="preserve"> </w:t>
      </w:r>
      <w:r w:rsidR="00DB37EE" w:rsidRPr="007D4E32">
        <w:rPr>
          <w:rFonts w:eastAsia="Times New Roman"/>
          <w:bCs/>
          <w:i/>
          <w:kern w:val="0"/>
          <w:sz w:val="20"/>
          <w:szCs w:val="20"/>
        </w:rPr>
        <w:t xml:space="preserve">Nat </w:t>
      </w:r>
      <w:proofErr w:type="spellStart"/>
      <w:r w:rsidR="00DB37EE" w:rsidRPr="007D4E32">
        <w:rPr>
          <w:rFonts w:eastAsia="Times New Roman"/>
          <w:bCs/>
          <w:i/>
          <w:kern w:val="0"/>
          <w:sz w:val="20"/>
          <w:szCs w:val="20"/>
        </w:rPr>
        <w:t>Sci</w:t>
      </w:r>
      <w:proofErr w:type="spellEnd"/>
      <w:r w:rsidR="00DB37EE" w:rsidRPr="007D4E32">
        <w:rPr>
          <w:rFonts w:eastAsiaTheme="minorEastAsia" w:hint="eastAsia"/>
          <w:bCs/>
          <w:i/>
          <w:kern w:val="0"/>
          <w:sz w:val="20"/>
          <w:szCs w:val="20"/>
        </w:rPr>
        <w:t xml:space="preserve"> </w:t>
      </w:r>
      <w:r w:rsidR="00DB37EE" w:rsidRPr="007D4E32">
        <w:rPr>
          <w:kern w:val="0"/>
          <w:sz w:val="20"/>
          <w:szCs w:val="20"/>
        </w:rPr>
        <w:t>201</w:t>
      </w:r>
      <w:r w:rsidR="00DB37EE" w:rsidRPr="007D4E32">
        <w:rPr>
          <w:rFonts w:hint="eastAsia"/>
          <w:kern w:val="0"/>
          <w:sz w:val="20"/>
          <w:szCs w:val="20"/>
        </w:rPr>
        <w:t>5</w:t>
      </w:r>
      <w:r w:rsidR="00DB37EE" w:rsidRPr="007D4E32">
        <w:rPr>
          <w:kern w:val="0"/>
          <w:sz w:val="20"/>
          <w:szCs w:val="20"/>
        </w:rPr>
        <w:t>;1</w:t>
      </w:r>
      <w:r w:rsidR="00DB37EE" w:rsidRPr="007D4E32">
        <w:rPr>
          <w:rFonts w:hint="eastAsia"/>
          <w:kern w:val="0"/>
          <w:sz w:val="20"/>
          <w:szCs w:val="20"/>
        </w:rPr>
        <w:t>3</w:t>
      </w:r>
      <w:r w:rsidR="00DB37EE" w:rsidRPr="007D4E32">
        <w:rPr>
          <w:kern w:val="0"/>
          <w:sz w:val="20"/>
          <w:szCs w:val="20"/>
        </w:rPr>
        <w:t>(</w:t>
      </w:r>
      <w:r w:rsidR="00DB37EE" w:rsidRPr="007D4E32">
        <w:rPr>
          <w:rFonts w:hint="eastAsia"/>
          <w:kern w:val="0"/>
          <w:sz w:val="20"/>
          <w:szCs w:val="20"/>
        </w:rPr>
        <w:t>8)</w:t>
      </w:r>
      <w:r w:rsidR="00DB37EE" w:rsidRPr="007D4E32">
        <w:rPr>
          <w:kern w:val="0"/>
          <w:sz w:val="20"/>
          <w:szCs w:val="20"/>
        </w:rPr>
        <w:t>:</w:t>
      </w:r>
      <w:r w:rsidR="0004568C">
        <w:rPr>
          <w:noProof/>
          <w:color w:val="000000"/>
          <w:kern w:val="0"/>
          <w:sz w:val="20"/>
          <w:szCs w:val="20"/>
        </w:rPr>
        <w:t>19</w:t>
      </w:r>
      <w:r w:rsidR="00DB37EE" w:rsidRPr="007D4E32">
        <w:rPr>
          <w:color w:val="000000"/>
          <w:kern w:val="0"/>
          <w:sz w:val="20"/>
          <w:szCs w:val="20"/>
        </w:rPr>
        <w:t>-</w:t>
      </w:r>
      <w:r w:rsidR="0004568C">
        <w:rPr>
          <w:noProof/>
          <w:color w:val="000000"/>
          <w:kern w:val="0"/>
          <w:sz w:val="20"/>
          <w:szCs w:val="20"/>
        </w:rPr>
        <w:t>27</w:t>
      </w:r>
      <w:r w:rsidR="00DB37EE" w:rsidRPr="007D4E32">
        <w:rPr>
          <w:kern w:val="0"/>
          <w:sz w:val="20"/>
          <w:szCs w:val="20"/>
        </w:rPr>
        <w:t>]</w:t>
      </w:r>
      <w:r w:rsidR="00DB37EE" w:rsidRPr="007D4E32">
        <w:rPr>
          <w:rFonts w:hint="eastAsia"/>
          <w:kern w:val="0"/>
          <w:sz w:val="20"/>
          <w:szCs w:val="20"/>
        </w:rPr>
        <w:t>.</w:t>
      </w:r>
      <w:r w:rsidR="00DB37EE" w:rsidRPr="007D4E32">
        <w:rPr>
          <w:kern w:val="0"/>
          <w:sz w:val="20"/>
          <w:szCs w:val="20"/>
        </w:rPr>
        <w:t xml:space="preserve"> (ISSN: 1545-0740).</w:t>
      </w:r>
      <w:r w:rsidR="00DB37EE" w:rsidRPr="007D4E32">
        <w:rPr>
          <w:color w:val="0000FF"/>
          <w:kern w:val="0"/>
          <w:sz w:val="20"/>
          <w:szCs w:val="20"/>
        </w:rPr>
        <w:t xml:space="preserve"> </w:t>
      </w:r>
      <w:hyperlink r:id="rId8" w:history="1">
        <w:r w:rsidR="00DB37EE" w:rsidRPr="007D4E32">
          <w:rPr>
            <w:rStyle w:val="Hyperlink"/>
            <w:color w:val="0000FF"/>
            <w:kern w:val="0"/>
            <w:sz w:val="20"/>
            <w:szCs w:val="20"/>
          </w:rPr>
          <w:t>http://www.sciencepub.net/nature</w:t>
        </w:r>
      </w:hyperlink>
      <w:r w:rsidR="00DB37EE" w:rsidRPr="007D4E32">
        <w:rPr>
          <w:kern w:val="0"/>
          <w:sz w:val="20"/>
          <w:szCs w:val="20"/>
        </w:rPr>
        <w:t>.</w:t>
      </w:r>
      <w:r w:rsidR="00DB37EE" w:rsidRPr="007D4E32">
        <w:rPr>
          <w:rFonts w:hint="eastAsia"/>
          <w:kern w:val="0"/>
          <w:sz w:val="20"/>
          <w:szCs w:val="20"/>
        </w:rPr>
        <w:t xml:space="preserve"> </w:t>
      </w:r>
      <w:r w:rsidR="007D4E32">
        <w:rPr>
          <w:rFonts w:eastAsiaTheme="minorEastAsia" w:hint="eastAsia"/>
          <w:kern w:val="0"/>
          <w:sz w:val="20"/>
          <w:szCs w:val="20"/>
          <w:lang w:eastAsia="zh-CN"/>
        </w:rPr>
        <w:t>4</w:t>
      </w:r>
    </w:p>
    <w:p w:rsidR="007D4E32" w:rsidRPr="007D4E32" w:rsidRDefault="007D4E32" w:rsidP="007D4E32">
      <w:pPr>
        <w:snapToGrid w:val="0"/>
        <w:spacing w:after="0" w:line="240" w:lineRule="auto"/>
        <w:jc w:val="both"/>
        <w:rPr>
          <w:rFonts w:eastAsiaTheme="minorEastAsia"/>
          <w:kern w:val="0"/>
          <w:sz w:val="20"/>
          <w:szCs w:val="20"/>
          <w:lang w:eastAsia="zh-CN"/>
        </w:rPr>
      </w:pPr>
    </w:p>
    <w:p w:rsidR="00953DC3" w:rsidRPr="007D4E32" w:rsidRDefault="00C00C1D" w:rsidP="007D4E32">
      <w:pPr>
        <w:snapToGrid w:val="0"/>
        <w:spacing w:after="0" w:line="240" w:lineRule="auto"/>
        <w:jc w:val="both"/>
        <w:outlineLvl w:val="0"/>
        <w:rPr>
          <w:rFonts w:eastAsia="Times New Roman"/>
          <w:kern w:val="0"/>
          <w:sz w:val="20"/>
          <w:szCs w:val="20"/>
        </w:rPr>
      </w:pPr>
      <w:r w:rsidRPr="007D4E32">
        <w:rPr>
          <w:rFonts w:eastAsia="Times New Roman"/>
          <w:b/>
          <w:kern w:val="0"/>
          <w:sz w:val="20"/>
          <w:szCs w:val="20"/>
        </w:rPr>
        <w:t xml:space="preserve">Key words: </w:t>
      </w:r>
      <w:r w:rsidRPr="007D4E32">
        <w:rPr>
          <w:rFonts w:eastAsia="Times New Roman"/>
          <w:kern w:val="0"/>
          <w:sz w:val="20"/>
          <w:szCs w:val="20"/>
        </w:rPr>
        <w:t xml:space="preserve">Bovine, Mastitis, Major Pathogens, Prevalence, West </w:t>
      </w:r>
      <w:proofErr w:type="spellStart"/>
      <w:r w:rsidRPr="007D4E32">
        <w:rPr>
          <w:rFonts w:eastAsia="Times New Roman"/>
          <w:kern w:val="0"/>
          <w:sz w:val="20"/>
          <w:szCs w:val="20"/>
        </w:rPr>
        <w:t>Arsi</w:t>
      </w:r>
      <w:proofErr w:type="spellEnd"/>
      <w:r w:rsidRPr="007D4E32">
        <w:rPr>
          <w:rFonts w:eastAsia="Times New Roman"/>
          <w:kern w:val="0"/>
          <w:sz w:val="20"/>
          <w:szCs w:val="20"/>
        </w:rPr>
        <w:t xml:space="preserve"> Zone</w:t>
      </w:r>
      <w:bookmarkStart w:id="2" w:name="_Toc421649754"/>
    </w:p>
    <w:p w:rsidR="00953DC3" w:rsidRPr="007D4E32" w:rsidRDefault="00953DC3" w:rsidP="007D4E32">
      <w:pPr>
        <w:snapToGrid w:val="0"/>
        <w:spacing w:after="0" w:line="240" w:lineRule="auto"/>
        <w:jc w:val="both"/>
        <w:rPr>
          <w:rFonts w:eastAsia="Times New Roman"/>
          <w:kern w:val="0"/>
          <w:sz w:val="20"/>
          <w:szCs w:val="20"/>
        </w:rPr>
      </w:pPr>
    </w:p>
    <w:p w:rsidR="007D4E32" w:rsidRDefault="007D4E32" w:rsidP="007D4E32">
      <w:pPr>
        <w:snapToGrid w:val="0"/>
        <w:spacing w:after="0" w:line="240" w:lineRule="auto"/>
        <w:jc w:val="both"/>
        <w:rPr>
          <w:rFonts w:eastAsia="Cambria"/>
          <w:b/>
          <w:kern w:val="0"/>
          <w:sz w:val="20"/>
          <w:szCs w:val="20"/>
        </w:rPr>
        <w:sectPr w:rsidR="007D4E32" w:rsidSect="0004568C">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pgNumType w:start="19"/>
          <w:cols w:space="720"/>
          <w:docGrid w:linePitch="360"/>
        </w:sectPr>
      </w:pPr>
    </w:p>
    <w:p w:rsidR="00C00C1D" w:rsidRPr="007D4E32" w:rsidRDefault="00C00C1D" w:rsidP="007D4E32">
      <w:pPr>
        <w:snapToGrid w:val="0"/>
        <w:spacing w:after="0" w:line="240" w:lineRule="auto"/>
        <w:jc w:val="both"/>
        <w:rPr>
          <w:rFonts w:eastAsia="Cambria"/>
          <w:b/>
          <w:kern w:val="0"/>
          <w:sz w:val="20"/>
          <w:szCs w:val="20"/>
        </w:rPr>
      </w:pPr>
      <w:r w:rsidRPr="007D4E32">
        <w:rPr>
          <w:rFonts w:eastAsia="Cambria"/>
          <w:b/>
          <w:kern w:val="0"/>
          <w:sz w:val="20"/>
          <w:szCs w:val="20"/>
        </w:rPr>
        <w:lastRenderedPageBreak/>
        <w:t xml:space="preserve">1. </w:t>
      </w:r>
      <w:r w:rsidR="00953DC3" w:rsidRPr="007D4E32">
        <w:rPr>
          <w:rFonts w:eastAsia="Cambria"/>
          <w:b/>
          <w:kern w:val="0"/>
          <w:sz w:val="20"/>
          <w:szCs w:val="20"/>
        </w:rPr>
        <w:t>Introduction</w:t>
      </w:r>
      <w:bookmarkEnd w:id="1"/>
      <w:bookmarkEnd w:id="2"/>
    </w:p>
    <w:p w:rsidR="00C00C1D" w:rsidRPr="007D4E32" w:rsidRDefault="00C00C1D" w:rsidP="007D4E32">
      <w:pPr>
        <w:autoSpaceDE w:val="0"/>
        <w:autoSpaceDN w:val="0"/>
        <w:adjustRightInd w:val="0"/>
        <w:snapToGrid w:val="0"/>
        <w:spacing w:after="0" w:line="240" w:lineRule="auto"/>
        <w:ind w:firstLine="425"/>
        <w:jc w:val="both"/>
        <w:rPr>
          <w:rFonts w:eastAsiaTheme="minorHAnsi"/>
          <w:kern w:val="0"/>
          <w:sz w:val="20"/>
          <w:szCs w:val="20"/>
        </w:rPr>
      </w:pPr>
      <w:r w:rsidRPr="007D4E32">
        <w:rPr>
          <w:kern w:val="0"/>
          <w:sz w:val="20"/>
          <w:szCs w:val="20"/>
        </w:rPr>
        <w:t xml:space="preserve">Ethiopia, located in tropical region, is one of the most populous countries in Africa, having an estimated population of more than 80 million. The country is very much dependent on agriculture. Livestock represent a major national resource and form an integral part of the agricultural production system. Ethiopia has the largest cattle population in Africa with an estimated population of 56.71 million. Cow represents the biggest portion of cattle population of the country, around 20.7%of the total cattle heads are milking cows (CSA, 2014).  However, milk production often does not satisfy the country’s requirements due to a multitude of factors. Mastitis is among the various factors contributing to reduced milk production (Biffa </w:t>
      </w:r>
      <w:r w:rsidRPr="007D4E32">
        <w:rPr>
          <w:i/>
          <w:kern w:val="0"/>
          <w:sz w:val="20"/>
          <w:szCs w:val="20"/>
        </w:rPr>
        <w:t>et al</w:t>
      </w:r>
      <w:r w:rsidRPr="007D4E32">
        <w:rPr>
          <w:kern w:val="0"/>
          <w:sz w:val="20"/>
          <w:szCs w:val="20"/>
        </w:rPr>
        <w:t xml:space="preserve">., 2005). </w:t>
      </w:r>
      <w:r w:rsidRPr="007D4E32">
        <w:rPr>
          <w:rFonts w:eastAsia="Times New Roman"/>
          <w:kern w:val="0"/>
          <w:sz w:val="20"/>
          <w:szCs w:val="20"/>
        </w:rPr>
        <w:t xml:space="preserve">Dairy enterprise is very gradual in countries of sub Saharan Africa like Ethiopia. In this region, the low local milk production is as result of many factors including low genetic potential for milk production of indigenous breeds, the </w:t>
      </w:r>
      <w:r w:rsidRPr="007D4E32">
        <w:rPr>
          <w:rFonts w:eastAsia="Times New Roman"/>
          <w:kern w:val="0"/>
          <w:sz w:val="20"/>
          <w:szCs w:val="20"/>
        </w:rPr>
        <w:lastRenderedPageBreak/>
        <w:t xml:space="preserve">extensive and low inputs husbandry practices under which they are reared and wide spread livestock diseases (Mohamed </w:t>
      </w:r>
      <w:r w:rsidRPr="007D4E32">
        <w:rPr>
          <w:rFonts w:eastAsia="Times New Roman"/>
          <w:i/>
          <w:kern w:val="0"/>
          <w:sz w:val="20"/>
          <w:szCs w:val="20"/>
        </w:rPr>
        <w:t>et al</w:t>
      </w:r>
      <w:r w:rsidRPr="007D4E32">
        <w:rPr>
          <w:rFonts w:eastAsia="Times New Roman"/>
          <w:kern w:val="0"/>
          <w:sz w:val="20"/>
          <w:szCs w:val="20"/>
        </w:rPr>
        <w:t>., 2004).</w:t>
      </w:r>
    </w:p>
    <w:p w:rsidR="00C00C1D" w:rsidRPr="007D4E32" w:rsidRDefault="00C00C1D" w:rsidP="007D4E32">
      <w:pPr>
        <w:snapToGrid w:val="0"/>
        <w:spacing w:after="0" w:line="240" w:lineRule="auto"/>
        <w:ind w:firstLine="425"/>
        <w:jc w:val="both"/>
        <w:rPr>
          <w:rFonts w:eastAsia="Times New Roman"/>
          <w:kern w:val="0"/>
          <w:sz w:val="20"/>
          <w:szCs w:val="20"/>
        </w:rPr>
      </w:pPr>
      <w:r w:rsidRPr="007D4E32">
        <w:rPr>
          <w:rFonts w:eastAsia="Times New Roman"/>
          <w:kern w:val="0"/>
          <w:sz w:val="20"/>
          <w:szCs w:val="20"/>
        </w:rPr>
        <w:t xml:space="preserve">Accordingly, few improved exotic breed animals that mostly limited in urban and </w:t>
      </w:r>
      <w:proofErr w:type="spellStart"/>
      <w:r w:rsidRPr="007D4E32">
        <w:rPr>
          <w:rFonts w:eastAsia="Times New Roman"/>
          <w:kern w:val="0"/>
          <w:sz w:val="20"/>
          <w:szCs w:val="20"/>
        </w:rPr>
        <w:t>peri</w:t>
      </w:r>
      <w:proofErr w:type="spellEnd"/>
      <w:r w:rsidRPr="007D4E32">
        <w:rPr>
          <w:rFonts w:eastAsia="Times New Roman"/>
          <w:kern w:val="0"/>
          <w:sz w:val="20"/>
          <w:szCs w:val="20"/>
        </w:rPr>
        <w:t>-urban areas are yet not in position to satisfy the growing demand for milk of nation (</w:t>
      </w:r>
      <w:proofErr w:type="spellStart"/>
      <w:r w:rsidRPr="007D4E32">
        <w:rPr>
          <w:rFonts w:eastAsia="Times New Roman"/>
          <w:kern w:val="0"/>
          <w:sz w:val="20"/>
          <w:szCs w:val="20"/>
        </w:rPr>
        <w:t>Felleke</w:t>
      </w:r>
      <w:proofErr w:type="spellEnd"/>
      <w:r w:rsidRPr="007D4E32">
        <w:rPr>
          <w:rFonts w:eastAsia="Times New Roman"/>
          <w:kern w:val="0"/>
          <w:sz w:val="20"/>
          <w:szCs w:val="20"/>
        </w:rPr>
        <w:t xml:space="preserve"> and </w:t>
      </w:r>
      <w:proofErr w:type="spellStart"/>
      <w:r w:rsidRPr="007D4E32">
        <w:rPr>
          <w:rFonts w:eastAsia="Times New Roman"/>
          <w:kern w:val="0"/>
          <w:sz w:val="20"/>
          <w:szCs w:val="20"/>
        </w:rPr>
        <w:t>Geda</w:t>
      </w:r>
      <w:proofErr w:type="spellEnd"/>
      <w:r w:rsidRPr="007D4E32">
        <w:rPr>
          <w:rFonts w:eastAsia="Times New Roman"/>
          <w:kern w:val="0"/>
          <w:sz w:val="20"/>
          <w:szCs w:val="20"/>
        </w:rPr>
        <w:t>, 2001). Conversely, low annual per capital consumption of milk in Ethiopia is 17-19 litters witnesses the gap between supply and basic demand of milk in urban areas (</w:t>
      </w:r>
      <w:proofErr w:type="spellStart"/>
      <w:r w:rsidRPr="007D4E32">
        <w:rPr>
          <w:rFonts w:eastAsia="Times New Roman"/>
          <w:kern w:val="0"/>
          <w:sz w:val="20"/>
          <w:szCs w:val="20"/>
        </w:rPr>
        <w:t>Vallezarate</w:t>
      </w:r>
      <w:proofErr w:type="spellEnd"/>
      <w:r w:rsidRPr="007D4E32">
        <w:rPr>
          <w:rFonts w:eastAsia="Times New Roman"/>
          <w:kern w:val="0"/>
          <w:sz w:val="20"/>
          <w:szCs w:val="20"/>
        </w:rPr>
        <w:t xml:space="preserve">, 2000). Consequently, adequacy of the domestic milk production to cover the local demand has resulted in improving a considerable amount of dairy products. According to FAO (2003) in Ethiopia 42% of total cattle for private holdings are milking cows, however, milk production often doesn’t satisfy the countries milk requirement due to multitude factors. There are several types of diseases which potentially infect and affect the wellbeing of livestock population among which mastitis is the common and </w:t>
      </w:r>
      <w:r w:rsidRPr="007D4E32">
        <w:rPr>
          <w:rFonts w:eastAsia="Times New Roman"/>
          <w:kern w:val="0"/>
          <w:sz w:val="20"/>
          <w:szCs w:val="20"/>
        </w:rPr>
        <w:lastRenderedPageBreak/>
        <w:t>costly disease causing loss in milk yield, treatment cost for dairy farmers and culling of animals at unacceptable age (</w:t>
      </w:r>
      <w:proofErr w:type="spellStart"/>
      <w:r w:rsidRPr="007D4E32">
        <w:rPr>
          <w:rFonts w:eastAsia="Times New Roman"/>
          <w:kern w:val="0"/>
          <w:sz w:val="20"/>
          <w:szCs w:val="20"/>
        </w:rPr>
        <w:t>Vaarst</w:t>
      </w:r>
      <w:proofErr w:type="spellEnd"/>
      <w:r w:rsidRPr="007D4E32">
        <w:rPr>
          <w:rFonts w:eastAsia="Times New Roman"/>
          <w:kern w:val="0"/>
          <w:sz w:val="20"/>
          <w:szCs w:val="20"/>
        </w:rPr>
        <w:t xml:space="preserve"> and </w:t>
      </w:r>
      <w:proofErr w:type="spellStart"/>
      <w:r w:rsidRPr="007D4E32">
        <w:rPr>
          <w:rFonts w:eastAsia="Times New Roman"/>
          <w:kern w:val="0"/>
          <w:sz w:val="20"/>
          <w:szCs w:val="20"/>
        </w:rPr>
        <w:t>Envoldsen</w:t>
      </w:r>
      <w:proofErr w:type="spellEnd"/>
      <w:r w:rsidRPr="007D4E32">
        <w:rPr>
          <w:rFonts w:eastAsia="Times New Roman"/>
          <w:kern w:val="0"/>
          <w:sz w:val="20"/>
          <w:szCs w:val="20"/>
        </w:rPr>
        <w:t>, 1997). It is considered as the most complex disease because of its multi factorial causation (</w:t>
      </w:r>
      <w:proofErr w:type="spellStart"/>
      <w:r w:rsidRPr="007D4E32">
        <w:rPr>
          <w:rFonts w:eastAsia="Times New Roman"/>
          <w:kern w:val="0"/>
          <w:sz w:val="20"/>
          <w:szCs w:val="20"/>
        </w:rPr>
        <w:t>Nibret</w:t>
      </w:r>
      <w:proofErr w:type="spellEnd"/>
      <w:r w:rsidRPr="007D4E32">
        <w:rPr>
          <w:rFonts w:eastAsia="Times New Roman"/>
          <w:kern w:val="0"/>
          <w:sz w:val="20"/>
          <w:szCs w:val="20"/>
        </w:rPr>
        <w:t>, 2009).</w:t>
      </w:r>
    </w:p>
    <w:p w:rsidR="00C00C1D" w:rsidRPr="007D4E32" w:rsidRDefault="00C00C1D" w:rsidP="007D4E32">
      <w:pPr>
        <w:snapToGrid w:val="0"/>
        <w:spacing w:after="0" w:line="240" w:lineRule="auto"/>
        <w:ind w:firstLine="425"/>
        <w:jc w:val="both"/>
        <w:rPr>
          <w:rFonts w:eastAsia="Times New Roman"/>
          <w:kern w:val="0"/>
          <w:sz w:val="20"/>
          <w:szCs w:val="20"/>
        </w:rPr>
      </w:pPr>
    </w:p>
    <w:p w:rsidR="00C00C1D" w:rsidRPr="007D4E32" w:rsidRDefault="00C00C1D" w:rsidP="007D4E32">
      <w:pPr>
        <w:snapToGrid w:val="0"/>
        <w:spacing w:after="0" w:line="240" w:lineRule="auto"/>
        <w:ind w:firstLine="425"/>
        <w:jc w:val="both"/>
        <w:rPr>
          <w:rFonts w:eastAsia="Times New Roman"/>
          <w:kern w:val="0"/>
          <w:sz w:val="20"/>
          <w:szCs w:val="20"/>
        </w:rPr>
      </w:pPr>
      <w:r w:rsidRPr="007D4E32">
        <w:rPr>
          <w:rFonts w:eastAsia="Times New Roman"/>
          <w:kern w:val="0"/>
          <w:sz w:val="20"/>
          <w:szCs w:val="20"/>
        </w:rPr>
        <w:t>Mastitis is an inflammation of the mammary gland and udder tissue, and is a major endemic disease of dairy cattle that follows a number of factors including the cow, the pathogen and the environment (</w:t>
      </w:r>
      <w:proofErr w:type="spellStart"/>
      <w:r w:rsidRPr="007D4E32">
        <w:rPr>
          <w:rFonts w:eastAsia="Times New Roman"/>
          <w:kern w:val="0"/>
          <w:sz w:val="20"/>
          <w:szCs w:val="20"/>
        </w:rPr>
        <w:t>Radostits</w:t>
      </w:r>
      <w:proofErr w:type="spellEnd"/>
      <w:r w:rsidRPr="007D4E32">
        <w:rPr>
          <w:rFonts w:eastAsia="Times New Roman"/>
          <w:kern w:val="0"/>
          <w:sz w:val="20"/>
          <w:szCs w:val="20"/>
        </w:rPr>
        <w:t xml:space="preserve"> </w:t>
      </w:r>
      <w:r w:rsidRPr="007D4E32">
        <w:rPr>
          <w:rFonts w:eastAsia="Times New Roman"/>
          <w:i/>
          <w:kern w:val="0"/>
          <w:sz w:val="20"/>
          <w:szCs w:val="20"/>
        </w:rPr>
        <w:t>et al</w:t>
      </w:r>
      <w:r w:rsidRPr="007D4E32">
        <w:rPr>
          <w:rFonts w:eastAsia="Times New Roman"/>
          <w:kern w:val="0"/>
          <w:sz w:val="20"/>
          <w:szCs w:val="20"/>
        </w:rPr>
        <w:t xml:space="preserve">., 2007). It usually occurs as an immune response to bacterial invasion of the teat canal by variety of bacterial sources present on the farm, and can also occur as a result of chemical, mechanical and thermal injury to the udder. Mastitis as a disease has received little attention in Ethiopia, especially the subclinical form even though it is by far higher than clinical mastitis (Robertson, 1985). Efforts have only been concentrated on the treatment of clinical cases. In Ethiopia, the available information indicates that bovine mastitis is one of the most frequently encountered diseases of dairy cows (Stephen </w:t>
      </w:r>
      <w:r w:rsidRPr="007D4E32">
        <w:rPr>
          <w:rFonts w:eastAsia="Times New Roman"/>
          <w:i/>
          <w:kern w:val="0"/>
          <w:sz w:val="20"/>
          <w:szCs w:val="20"/>
        </w:rPr>
        <w:t>et al.,</w:t>
      </w:r>
      <w:r w:rsidRPr="007D4E32">
        <w:rPr>
          <w:rFonts w:eastAsia="Times New Roman"/>
          <w:kern w:val="0"/>
          <w:sz w:val="20"/>
          <w:szCs w:val="20"/>
        </w:rPr>
        <w:t xml:space="preserve"> 2001). It is a major and prevalent disease of dairy cows causing huge economic loss as a result of reduced milk yield, early culling of productive cows (Fekadu,1995) and a serious problem in the dairy industry of Ethiopia (</w:t>
      </w:r>
      <w:proofErr w:type="spellStart"/>
      <w:r w:rsidRPr="007D4E32">
        <w:rPr>
          <w:rFonts w:eastAsia="Times New Roman"/>
          <w:kern w:val="0"/>
          <w:sz w:val="20"/>
          <w:szCs w:val="20"/>
        </w:rPr>
        <w:t>Mekonnen</w:t>
      </w:r>
      <w:proofErr w:type="spellEnd"/>
      <w:r w:rsidRPr="007D4E32">
        <w:rPr>
          <w:rFonts w:eastAsia="Times New Roman"/>
          <w:kern w:val="0"/>
          <w:sz w:val="20"/>
          <w:szCs w:val="20"/>
        </w:rPr>
        <w:t xml:space="preserve"> </w:t>
      </w:r>
      <w:r w:rsidRPr="007D4E32">
        <w:rPr>
          <w:rFonts w:eastAsia="Times New Roman"/>
          <w:i/>
          <w:kern w:val="0"/>
          <w:sz w:val="20"/>
          <w:szCs w:val="20"/>
        </w:rPr>
        <w:t>et al</w:t>
      </w:r>
      <w:r w:rsidRPr="007D4E32">
        <w:rPr>
          <w:rFonts w:eastAsia="Times New Roman"/>
          <w:kern w:val="0"/>
          <w:sz w:val="20"/>
          <w:szCs w:val="20"/>
        </w:rPr>
        <w:t>., 2005). The prevalence of clinical and sub clinical mastitis in different parts of Ethiopia is 1.2% and 21.5% respectively (</w:t>
      </w:r>
      <w:proofErr w:type="spellStart"/>
      <w:r w:rsidRPr="007D4E32">
        <w:rPr>
          <w:rFonts w:eastAsia="Times New Roman"/>
          <w:kern w:val="0"/>
          <w:sz w:val="20"/>
          <w:szCs w:val="20"/>
        </w:rPr>
        <w:t>Kassa</w:t>
      </w:r>
      <w:proofErr w:type="spellEnd"/>
      <w:r w:rsidRPr="007D4E32">
        <w:rPr>
          <w:rFonts w:eastAsia="Times New Roman"/>
          <w:kern w:val="0"/>
          <w:sz w:val="20"/>
          <w:szCs w:val="20"/>
        </w:rPr>
        <w:t xml:space="preserve"> </w:t>
      </w:r>
      <w:r w:rsidRPr="007D4E32">
        <w:rPr>
          <w:rFonts w:eastAsia="Times New Roman"/>
          <w:i/>
          <w:kern w:val="0"/>
          <w:sz w:val="20"/>
          <w:szCs w:val="20"/>
        </w:rPr>
        <w:t>et al.,</w:t>
      </w:r>
      <w:r w:rsidRPr="007D4E32">
        <w:rPr>
          <w:rFonts w:eastAsia="Times New Roman"/>
          <w:kern w:val="0"/>
          <w:sz w:val="20"/>
          <w:szCs w:val="20"/>
        </w:rPr>
        <w:t xml:space="preserve"> 1999; Lemma </w:t>
      </w:r>
      <w:r w:rsidRPr="007D4E32">
        <w:rPr>
          <w:rFonts w:eastAsia="Times New Roman"/>
          <w:i/>
          <w:kern w:val="0"/>
          <w:sz w:val="20"/>
          <w:szCs w:val="20"/>
        </w:rPr>
        <w:t>et al.,</w:t>
      </w:r>
      <w:r w:rsidRPr="007D4E32">
        <w:rPr>
          <w:rFonts w:eastAsia="Times New Roman"/>
          <w:kern w:val="0"/>
          <w:sz w:val="20"/>
          <w:szCs w:val="20"/>
        </w:rPr>
        <w:t xml:space="preserve"> 2001; </w:t>
      </w:r>
      <w:proofErr w:type="spellStart"/>
      <w:r w:rsidRPr="007D4E32">
        <w:rPr>
          <w:rFonts w:eastAsia="Times New Roman"/>
          <w:kern w:val="0"/>
          <w:sz w:val="20"/>
          <w:szCs w:val="20"/>
        </w:rPr>
        <w:t>Mungube</w:t>
      </w:r>
      <w:proofErr w:type="spellEnd"/>
      <w:r w:rsidRPr="007D4E32">
        <w:rPr>
          <w:rFonts w:eastAsia="Times New Roman"/>
          <w:kern w:val="0"/>
          <w:sz w:val="20"/>
          <w:szCs w:val="20"/>
        </w:rPr>
        <w:t xml:space="preserve">, 2001; </w:t>
      </w:r>
      <w:proofErr w:type="spellStart"/>
      <w:r w:rsidRPr="007D4E32">
        <w:rPr>
          <w:rFonts w:eastAsia="Times New Roman"/>
          <w:kern w:val="0"/>
          <w:sz w:val="20"/>
          <w:szCs w:val="20"/>
        </w:rPr>
        <w:t>Kerro</w:t>
      </w:r>
      <w:proofErr w:type="spellEnd"/>
      <w:r w:rsidRPr="007D4E32">
        <w:rPr>
          <w:rFonts w:eastAsia="Times New Roman"/>
          <w:kern w:val="0"/>
          <w:sz w:val="20"/>
          <w:szCs w:val="20"/>
        </w:rPr>
        <w:t xml:space="preserve"> and </w:t>
      </w:r>
      <w:proofErr w:type="spellStart"/>
      <w:r w:rsidRPr="007D4E32">
        <w:rPr>
          <w:rFonts w:eastAsia="Times New Roman"/>
          <w:kern w:val="0"/>
          <w:sz w:val="20"/>
          <w:szCs w:val="20"/>
        </w:rPr>
        <w:t>Tareke</w:t>
      </w:r>
      <w:proofErr w:type="spellEnd"/>
      <w:r w:rsidRPr="007D4E32">
        <w:rPr>
          <w:rFonts w:eastAsia="Times New Roman"/>
          <w:kern w:val="0"/>
          <w:sz w:val="20"/>
          <w:szCs w:val="20"/>
        </w:rPr>
        <w:t xml:space="preserve">, 2003; </w:t>
      </w:r>
      <w:proofErr w:type="spellStart"/>
      <w:r w:rsidRPr="007D4E32">
        <w:rPr>
          <w:rFonts w:eastAsia="Times New Roman"/>
          <w:kern w:val="0"/>
          <w:sz w:val="20"/>
          <w:szCs w:val="20"/>
        </w:rPr>
        <w:t>Werkineh</w:t>
      </w:r>
      <w:proofErr w:type="spellEnd"/>
      <w:r w:rsidRPr="007D4E32">
        <w:rPr>
          <w:rFonts w:eastAsia="Times New Roman"/>
          <w:kern w:val="0"/>
          <w:sz w:val="20"/>
          <w:szCs w:val="20"/>
        </w:rPr>
        <w:t xml:space="preserve"> </w:t>
      </w:r>
      <w:r w:rsidRPr="007D4E32">
        <w:rPr>
          <w:rFonts w:eastAsia="Times New Roman"/>
          <w:i/>
          <w:kern w:val="0"/>
          <w:sz w:val="20"/>
          <w:szCs w:val="20"/>
        </w:rPr>
        <w:t xml:space="preserve">et al., </w:t>
      </w:r>
      <w:r w:rsidRPr="007D4E32">
        <w:rPr>
          <w:rFonts w:eastAsia="Times New Roman"/>
          <w:kern w:val="0"/>
          <w:sz w:val="20"/>
          <w:szCs w:val="20"/>
        </w:rPr>
        <w:t>2002).</w:t>
      </w:r>
    </w:p>
    <w:p w:rsidR="00C00C1D" w:rsidRPr="007D4E32" w:rsidRDefault="00C00C1D" w:rsidP="007D4E32">
      <w:pPr>
        <w:pStyle w:val="Default"/>
        <w:snapToGrid w:val="0"/>
        <w:ind w:firstLine="425"/>
        <w:jc w:val="both"/>
        <w:rPr>
          <w:rFonts w:ascii="Times New Roman" w:hAnsi="Times New Roman" w:cs="Times New Roman"/>
          <w:color w:val="auto"/>
          <w:sz w:val="20"/>
          <w:szCs w:val="20"/>
        </w:rPr>
      </w:pPr>
      <w:r w:rsidRPr="007D4E32">
        <w:rPr>
          <w:rFonts w:ascii="Times New Roman" w:hAnsi="Times New Roman" w:cs="Times New Roman"/>
          <w:color w:val="auto"/>
          <w:sz w:val="20"/>
          <w:szCs w:val="20"/>
        </w:rPr>
        <w:t xml:space="preserve">In Ethiopia, mastitis has long been known (Biffa </w:t>
      </w:r>
      <w:r w:rsidRPr="007D4E32">
        <w:rPr>
          <w:rFonts w:ascii="Times New Roman" w:hAnsi="Times New Roman" w:cs="Times New Roman"/>
          <w:i/>
          <w:color w:val="auto"/>
          <w:sz w:val="20"/>
          <w:szCs w:val="20"/>
        </w:rPr>
        <w:t>et al</w:t>
      </w:r>
      <w:r w:rsidRPr="007D4E32">
        <w:rPr>
          <w:rFonts w:ascii="Times New Roman" w:hAnsi="Times New Roman" w:cs="Times New Roman"/>
          <w:color w:val="auto"/>
          <w:sz w:val="20"/>
          <w:szCs w:val="20"/>
        </w:rPr>
        <w:t xml:space="preserve">., 2005; </w:t>
      </w:r>
      <w:proofErr w:type="spellStart"/>
      <w:r w:rsidRPr="007D4E32">
        <w:rPr>
          <w:rFonts w:ascii="Times New Roman" w:hAnsi="Times New Roman" w:cs="Times New Roman"/>
          <w:color w:val="auto"/>
          <w:sz w:val="20"/>
          <w:szCs w:val="20"/>
        </w:rPr>
        <w:t>Tamirat</w:t>
      </w:r>
      <w:proofErr w:type="spellEnd"/>
      <w:r w:rsidRPr="007D4E32">
        <w:rPr>
          <w:rFonts w:ascii="Times New Roman" w:hAnsi="Times New Roman" w:cs="Times New Roman"/>
          <w:color w:val="auto"/>
          <w:sz w:val="20"/>
          <w:szCs w:val="20"/>
        </w:rPr>
        <w:t xml:space="preserve">, 2007; </w:t>
      </w:r>
      <w:proofErr w:type="spellStart"/>
      <w:r w:rsidRPr="007D4E32">
        <w:rPr>
          <w:rFonts w:ascii="Times New Roman" w:hAnsi="Times New Roman" w:cs="Times New Roman"/>
          <w:color w:val="auto"/>
          <w:sz w:val="20"/>
          <w:szCs w:val="20"/>
        </w:rPr>
        <w:t>Almaw</w:t>
      </w:r>
      <w:proofErr w:type="spellEnd"/>
      <w:r w:rsidRPr="007D4E32">
        <w:rPr>
          <w:rFonts w:ascii="Times New Roman" w:hAnsi="Times New Roman" w:cs="Times New Roman"/>
          <w:color w:val="auto"/>
          <w:sz w:val="20"/>
          <w:szCs w:val="20"/>
        </w:rPr>
        <w:t xml:space="preserve"> </w:t>
      </w:r>
      <w:r w:rsidRPr="007D4E32">
        <w:rPr>
          <w:rFonts w:ascii="Times New Roman" w:hAnsi="Times New Roman" w:cs="Times New Roman"/>
          <w:i/>
          <w:color w:val="auto"/>
          <w:sz w:val="20"/>
          <w:szCs w:val="20"/>
        </w:rPr>
        <w:t>et al</w:t>
      </w:r>
      <w:r w:rsidRPr="007D4E32">
        <w:rPr>
          <w:rFonts w:ascii="Times New Roman" w:hAnsi="Times New Roman" w:cs="Times New Roman"/>
          <w:color w:val="auto"/>
          <w:sz w:val="20"/>
          <w:szCs w:val="20"/>
        </w:rPr>
        <w:t xml:space="preserve">., 2009; </w:t>
      </w:r>
      <w:proofErr w:type="spellStart"/>
      <w:r w:rsidRPr="007D4E32">
        <w:rPr>
          <w:rFonts w:ascii="Times New Roman" w:hAnsi="Times New Roman" w:cs="Times New Roman"/>
          <w:color w:val="auto"/>
          <w:sz w:val="20"/>
          <w:szCs w:val="20"/>
        </w:rPr>
        <w:t>Bitew</w:t>
      </w:r>
      <w:proofErr w:type="spellEnd"/>
      <w:r w:rsidRPr="007D4E32">
        <w:rPr>
          <w:rFonts w:ascii="Times New Roman" w:hAnsi="Times New Roman" w:cs="Times New Roman"/>
          <w:color w:val="auto"/>
          <w:sz w:val="20"/>
          <w:szCs w:val="20"/>
        </w:rPr>
        <w:t xml:space="preserve"> </w:t>
      </w:r>
      <w:r w:rsidRPr="007D4E32">
        <w:rPr>
          <w:rFonts w:ascii="Times New Roman" w:hAnsi="Times New Roman" w:cs="Times New Roman"/>
          <w:i/>
          <w:color w:val="auto"/>
          <w:sz w:val="20"/>
          <w:szCs w:val="20"/>
        </w:rPr>
        <w:t>et al</w:t>
      </w:r>
      <w:r w:rsidRPr="007D4E32">
        <w:rPr>
          <w:rFonts w:ascii="Times New Roman" w:hAnsi="Times New Roman" w:cs="Times New Roman"/>
          <w:color w:val="auto"/>
          <w:sz w:val="20"/>
          <w:szCs w:val="20"/>
        </w:rPr>
        <w:t xml:space="preserve">., 2010), however, the information on the magnitude, risk factors and causative agent of the disease is inadequate. Such information is important when designing appropriate strategies that would help to reduce its prevalence and effects (Biffa </w:t>
      </w:r>
      <w:r w:rsidRPr="007D4E32">
        <w:rPr>
          <w:rFonts w:ascii="Times New Roman" w:hAnsi="Times New Roman" w:cs="Times New Roman"/>
          <w:i/>
          <w:color w:val="auto"/>
          <w:sz w:val="20"/>
          <w:szCs w:val="20"/>
        </w:rPr>
        <w:t>et al</w:t>
      </w:r>
      <w:r w:rsidRPr="007D4E32">
        <w:rPr>
          <w:rFonts w:ascii="Times New Roman" w:hAnsi="Times New Roman" w:cs="Times New Roman"/>
          <w:color w:val="auto"/>
          <w:sz w:val="20"/>
          <w:szCs w:val="20"/>
        </w:rPr>
        <w:t>., 2005). Most studies in Ethiopia were carried out in Addis Ababa and its surrounding, which are not representative of other regions of the country (</w:t>
      </w:r>
      <w:proofErr w:type="spellStart"/>
      <w:r w:rsidRPr="007D4E32">
        <w:rPr>
          <w:rFonts w:ascii="Times New Roman" w:hAnsi="Times New Roman" w:cs="Times New Roman"/>
          <w:color w:val="auto"/>
          <w:sz w:val="20"/>
          <w:szCs w:val="20"/>
        </w:rPr>
        <w:t>Almaw</w:t>
      </w:r>
      <w:proofErr w:type="spellEnd"/>
      <w:r w:rsidRPr="007D4E32">
        <w:rPr>
          <w:rFonts w:ascii="Times New Roman" w:hAnsi="Times New Roman" w:cs="Times New Roman"/>
          <w:color w:val="auto"/>
          <w:sz w:val="20"/>
          <w:szCs w:val="20"/>
        </w:rPr>
        <w:t xml:space="preserve"> </w:t>
      </w:r>
      <w:r w:rsidRPr="007D4E32">
        <w:rPr>
          <w:rFonts w:ascii="Times New Roman" w:hAnsi="Times New Roman" w:cs="Times New Roman"/>
          <w:i/>
          <w:color w:val="auto"/>
          <w:sz w:val="20"/>
          <w:szCs w:val="20"/>
        </w:rPr>
        <w:t>et al</w:t>
      </w:r>
      <w:r w:rsidRPr="007D4E32">
        <w:rPr>
          <w:rFonts w:ascii="Times New Roman" w:hAnsi="Times New Roman" w:cs="Times New Roman"/>
          <w:color w:val="auto"/>
          <w:sz w:val="20"/>
          <w:szCs w:val="20"/>
        </w:rPr>
        <w:t xml:space="preserve">., 2009). In west </w:t>
      </w:r>
      <w:proofErr w:type="spellStart"/>
      <w:r w:rsidRPr="007D4E32">
        <w:rPr>
          <w:rFonts w:ascii="Times New Roman" w:hAnsi="Times New Roman" w:cs="Times New Roman"/>
          <w:color w:val="auto"/>
          <w:sz w:val="20"/>
          <w:szCs w:val="20"/>
        </w:rPr>
        <w:t>Arsi</w:t>
      </w:r>
      <w:proofErr w:type="spellEnd"/>
      <w:r w:rsidRPr="007D4E32">
        <w:rPr>
          <w:rFonts w:ascii="Times New Roman" w:hAnsi="Times New Roman" w:cs="Times New Roman"/>
          <w:color w:val="auto"/>
          <w:sz w:val="20"/>
          <w:szCs w:val="20"/>
        </w:rPr>
        <w:t xml:space="preserve"> zone, mastitis is not well considered. There is very few published material on the current status of mastitis in </w:t>
      </w:r>
      <w:proofErr w:type="spellStart"/>
      <w:r w:rsidRPr="007D4E32">
        <w:rPr>
          <w:rFonts w:ascii="Times New Roman" w:hAnsi="Times New Roman" w:cs="Times New Roman"/>
          <w:color w:val="auto"/>
          <w:sz w:val="20"/>
          <w:szCs w:val="20"/>
        </w:rPr>
        <w:t>Shashaname</w:t>
      </w:r>
      <w:proofErr w:type="spellEnd"/>
      <w:r w:rsidRPr="007D4E32">
        <w:rPr>
          <w:rFonts w:ascii="Times New Roman" w:hAnsi="Times New Roman" w:cs="Times New Roman"/>
          <w:color w:val="auto"/>
          <w:sz w:val="20"/>
          <w:szCs w:val="20"/>
        </w:rPr>
        <w:t xml:space="preserve"> (</w:t>
      </w:r>
      <w:proofErr w:type="spellStart"/>
      <w:r w:rsidRPr="007D4E32">
        <w:rPr>
          <w:rFonts w:ascii="Times New Roman" w:hAnsi="Times New Roman" w:cs="Times New Roman"/>
          <w:color w:val="auto"/>
          <w:sz w:val="20"/>
          <w:szCs w:val="20"/>
        </w:rPr>
        <w:t>Aber</w:t>
      </w:r>
      <w:r w:rsidR="00BB3F2B" w:rsidRPr="007D4E32">
        <w:rPr>
          <w:rFonts w:ascii="Times New Roman" w:hAnsi="Times New Roman" w:cs="Times New Roman"/>
          <w:color w:val="auto"/>
          <w:sz w:val="20"/>
          <w:szCs w:val="20"/>
        </w:rPr>
        <w:t>a</w:t>
      </w:r>
      <w:proofErr w:type="spellEnd"/>
      <w:r w:rsidRPr="007D4E32">
        <w:rPr>
          <w:rFonts w:ascii="Times New Roman" w:hAnsi="Times New Roman" w:cs="Times New Roman"/>
          <w:color w:val="auto"/>
          <w:sz w:val="20"/>
          <w:szCs w:val="20"/>
        </w:rPr>
        <w:t xml:space="preserve"> </w:t>
      </w:r>
      <w:r w:rsidRPr="007D4E32">
        <w:rPr>
          <w:rFonts w:ascii="Times New Roman" w:hAnsi="Times New Roman" w:cs="Times New Roman"/>
          <w:i/>
          <w:color w:val="auto"/>
          <w:sz w:val="20"/>
          <w:szCs w:val="20"/>
        </w:rPr>
        <w:t>et al</w:t>
      </w:r>
      <w:r w:rsidRPr="007D4E32">
        <w:rPr>
          <w:rFonts w:ascii="Times New Roman" w:hAnsi="Times New Roman" w:cs="Times New Roman"/>
          <w:color w:val="auto"/>
          <w:sz w:val="20"/>
          <w:szCs w:val="20"/>
        </w:rPr>
        <w:t>.</w:t>
      </w:r>
      <w:r w:rsidRPr="007D4E32">
        <w:rPr>
          <w:rFonts w:ascii="Times New Roman" w:hAnsi="Times New Roman" w:cs="Times New Roman"/>
          <w:b/>
          <w:bCs/>
          <w:color w:val="auto"/>
          <w:sz w:val="20"/>
          <w:szCs w:val="20"/>
        </w:rPr>
        <w:t>,</w:t>
      </w:r>
      <w:r w:rsidRPr="007D4E32">
        <w:rPr>
          <w:rFonts w:ascii="Times New Roman" w:hAnsi="Times New Roman" w:cs="Times New Roman"/>
          <w:color w:val="auto"/>
          <w:sz w:val="20"/>
          <w:szCs w:val="20"/>
        </w:rPr>
        <w:t xml:space="preserve"> 2012).</w:t>
      </w:r>
    </w:p>
    <w:p w:rsidR="00C00C1D" w:rsidRPr="007D4E32" w:rsidRDefault="00C00C1D" w:rsidP="007D4E32">
      <w:pPr>
        <w:pStyle w:val="Default"/>
        <w:snapToGrid w:val="0"/>
        <w:ind w:firstLine="425"/>
        <w:jc w:val="both"/>
        <w:rPr>
          <w:rFonts w:ascii="Times New Roman" w:hAnsi="Times New Roman" w:cs="Times New Roman"/>
          <w:color w:val="auto"/>
          <w:sz w:val="20"/>
          <w:szCs w:val="20"/>
        </w:rPr>
      </w:pPr>
      <w:r w:rsidRPr="007D4E32">
        <w:rPr>
          <w:rFonts w:ascii="Times New Roman" w:hAnsi="Times New Roman" w:cs="Times New Roman"/>
          <w:color w:val="auto"/>
          <w:sz w:val="20"/>
          <w:szCs w:val="20"/>
        </w:rPr>
        <w:t>Hence this study was initiated with the objectives of:</w:t>
      </w:r>
    </w:p>
    <w:p w:rsidR="00C00C1D" w:rsidRPr="007D4E32" w:rsidRDefault="00C00C1D" w:rsidP="007D4E32">
      <w:pPr>
        <w:pStyle w:val="Default"/>
        <w:numPr>
          <w:ilvl w:val="0"/>
          <w:numId w:val="2"/>
        </w:numPr>
        <w:snapToGrid w:val="0"/>
        <w:ind w:left="0" w:firstLine="425"/>
        <w:jc w:val="both"/>
        <w:rPr>
          <w:rFonts w:ascii="Times New Roman" w:eastAsia="Times New Roman" w:hAnsi="Times New Roman" w:cs="Times New Roman"/>
          <w:color w:val="auto"/>
          <w:sz w:val="20"/>
          <w:szCs w:val="20"/>
        </w:rPr>
      </w:pPr>
      <w:r w:rsidRPr="007D4E32">
        <w:rPr>
          <w:rFonts w:ascii="Times New Roman" w:eastAsia="Times New Roman" w:hAnsi="Times New Roman" w:cs="Times New Roman"/>
          <w:color w:val="auto"/>
          <w:sz w:val="20"/>
          <w:szCs w:val="20"/>
        </w:rPr>
        <w:t>To estimate the prevalence of bovine mastitis in the selected districts</w:t>
      </w:r>
      <w:r w:rsidR="003961B2" w:rsidRPr="007D4E32">
        <w:rPr>
          <w:rFonts w:ascii="Times New Roman" w:eastAsia="Times New Roman" w:hAnsi="Times New Roman" w:cs="Times New Roman"/>
          <w:color w:val="auto"/>
          <w:sz w:val="20"/>
          <w:szCs w:val="20"/>
        </w:rPr>
        <w:t xml:space="preserve"> </w:t>
      </w:r>
      <w:r w:rsidRPr="007D4E32">
        <w:rPr>
          <w:rFonts w:ascii="Times New Roman" w:eastAsia="Times New Roman" w:hAnsi="Times New Roman" w:cs="Times New Roman"/>
          <w:color w:val="auto"/>
          <w:sz w:val="20"/>
          <w:szCs w:val="20"/>
        </w:rPr>
        <w:t xml:space="preserve">of </w:t>
      </w:r>
      <w:r w:rsidRPr="007D4E32">
        <w:rPr>
          <w:rFonts w:ascii="Times New Roman" w:hAnsi="Times New Roman" w:cs="Times New Roman"/>
          <w:color w:val="auto"/>
          <w:sz w:val="20"/>
          <w:szCs w:val="20"/>
        </w:rPr>
        <w:t xml:space="preserve">west </w:t>
      </w:r>
      <w:proofErr w:type="spellStart"/>
      <w:r w:rsidRPr="007D4E32">
        <w:rPr>
          <w:rFonts w:ascii="Times New Roman" w:hAnsi="Times New Roman" w:cs="Times New Roman"/>
          <w:color w:val="auto"/>
          <w:sz w:val="20"/>
          <w:szCs w:val="20"/>
        </w:rPr>
        <w:t>Arsi</w:t>
      </w:r>
      <w:proofErr w:type="spellEnd"/>
      <w:r w:rsidRPr="007D4E32">
        <w:rPr>
          <w:rFonts w:ascii="Times New Roman" w:hAnsi="Times New Roman" w:cs="Times New Roman"/>
          <w:color w:val="auto"/>
          <w:sz w:val="20"/>
          <w:szCs w:val="20"/>
        </w:rPr>
        <w:t xml:space="preserve"> zone,</w:t>
      </w:r>
    </w:p>
    <w:p w:rsidR="00C00C1D" w:rsidRPr="007D4E32" w:rsidRDefault="00C00C1D" w:rsidP="007D4E32">
      <w:pPr>
        <w:pStyle w:val="Default"/>
        <w:numPr>
          <w:ilvl w:val="0"/>
          <w:numId w:val="2"/>
        </w:numPr>
        <w:snapToGrid w:val="0"/>
        <w:ind w:left="0" w:firstLine="425"/>
        <w:jc w:val="both"/>
        <w:rPr>
          <w:rFonts w:ascii="Times New Roman" w:eastAsia="Times New Roman" w:hAnsi="Times New Roman" w:cs="Times New Roman"/>
          <w:color w:val="auto"/>
          <w:sz w:val="20"/>
          <w:szCs w:val="20"/>
        </w:rPr>
      </w:pPr>
      <w:r w:rsidRPr="007D4E32">
        <w:rPr>
          <w:rFonts w:ascii="Times New Roman" w:eastAsia="Times New Roman" w:hAnsi="Times New Roman" w:cs="Times New Roman"/>
          <w:color w:val="auto"/>
          <w:sz w:val="20"/>
          <w:szCs w:val="20"/>
        </w:rPr>
        <w:t>To assess the major risk factors associated with the occurrence of the bovine mastitis in the selected districts</w:t>
      </w:r>
      <w:r w:rsidR="003961B2" w:rsidRPr="007D4E32">
        <w:rPr>
          <w:rFonts w:ascii="Times New Roman" w:eastAsia="Times New Roman" w:hAnsi="Times New Roman" w:cs="Times New Roman"/>
          <w:color w:val="auto"/>
          <w:sz w:val="20"/>
          <w:szCs w:val="20"/>
        </w:rPr>
        <w:t xml:space="preserve"> </w:t>
      </w:r>
      <w:r w:rsidRPr="007D4E32">
        <w:rPr>
          <w:rFonts w:ascii="Times New Roman" w:eastAsia="Times New Roman" w:hAnsi="Times New Roman" w:cs="Times New Roman"/>
          <w:color w:val="auto"/>
          <w:sz w:val="20"/>
          <w:szCs w:val="20"/>
        </w:rPr>
        <w:t xml:space="preserve">of </w:t>
      </w:r>
      <w:r w:rsidRPr="007D4E32">
        <w:rPr>
          <w:rFonts w:ascii="Times New Roman" w:hAnsi="Times New Roman" w:cs="Times New Roman"/>
          <w:color w:val="auto"/>
          <w:sz w:val="20"/>
          <w:szCs w:val="20"/>
        </w:rPr>
        <w:t xml:space="preserve">west </w:t>
      </w:r>
      <w:proofErr w:type="spellStart"/>
      <w:r w:rsidRPr="007D4E32">
        <w:rPr>
          <w:rFonts w:ascii="Times New Roman" w:hAnsi="Times New Roman" w:cs="Times New Roman"/>
          <w:color w:val="auto"/>
          <w:sz w:val="20"/>
          <w:szCs w:val="20"/>
        </w:rPr>
        <w:t>Arsi</w:t>
      </w:r>
      <w:proofErr w:type="spellEnd"/>
      <w:r w:rsidRPr="007D4E32">
        <w:rPr>
          <w:rFonts w:ascii="Times New Roman" w:hAnsi="Times New Roman" w:cs="Times New Roman"/>
          <w:color w:val="auto"/>
          <w:sz w:val="20"/>
          <w:szCs w:val="20"/>
        </w:rPr>
        <w:t xml:space="preserve"> zone</w:t>
      </w:r>
      <w:r w:rsidRPr="007D4E32">
        <w:rPr>
          <w:rFonts w:ascii="Times New Roman" w:eastAsia="Times New Roman" w:hAnsi="Times New Roman" w:cs="Times New Roman"/>
          <w:color w:val="auto"/>
          <w:sz w:val="20"/>
          <w:szCs w:val="20"/>
        </w:rPr>
        <w:t>,</w:t>
      </w:r>
    </w:p>
    <w:p w:rsidR="00C00C1D" w:rsidRPr="007D4E32" w:rsidRDefault="00C00C1D" w:rsidP="007D4E32">
      <w:pPr>
        <w:pStyle w:val="Default"/>
        <w:numPr>
          <w:ilvl w:val="0"/>
          <w:numId w:val="2"/>
        </w:numPr>
        <w:snapToGrid w:val="0"/>
        <w:ind w:left="0" w:firstLine="425"/>
        <w:jc w:val="both"/>
        <w:rPr>
          <w:rFonts w:ascii="Times New Roman" w:eastAsia="Times New Roman" w:hAnsi="Times New Roman" w:cs="Times New Roman"/>
          <w:color w:val="auto"/>
          <w:sz w:val="20"/>
          <w:szCs w:val="20"/>
        </w:rPr>
      </w:pPr>
      <w:r w:rsidRPr="007D4E32">
        <w:rPr>
          <w:rFonts w:ascii="Times New Roman" w:eastAsia="Times New Roman" w:hAnsi="Times New Roman" w:cs="Times New Roman"/>
          <w:color w:val="auto"/>
          <w:sz w:val="20"/>
          <w:szCs w:val="20"/>
        </w:rPr>
        <w:t>To isolate and identify the major bacterial causative agents of bovine mastitis.</w:t>
      </w:r>
      <w:bookmarkStart w:id="3" w:name="_Toc390961984"/>
    </w:p>
    <w:p w:rsidR="00C00C1D" w:rsidRPr="007D4E32" w:rsidRDefault="00C00C1D" w:rsidP="007D4E32">
      <w:pPr>
        <w:pStyle w:val="Default"/>
        <w:snapToGrid w:val="0"/>
        <w:jc w:val="both"/>
        <w:rPr>
          <w:rFonts w:ascii="Times New Roman" w:eastAsia="Times New Roman" w:hAnsi="Times New Roman" w:cs="Times New Roman"/>
          <w:color w:val="auto"/>
          <w:sz w:val="20"/>
          <w:szCs w:val="20"/>
        </w:rPr>
      </w:pPr>
    </w:p>
    <w:p w:rsidR="00C00C1D" w:rsidRPr="007D4E32" w:rsidRDefault="00C00C1D" w:rsidP="007D4E32">
      <w:pPr>
        <w:pStyle w:val="Heading1"/>
        <w:keepNext w:val="0"/>
        <w:keepLines w:val="0"/>
        <w:snapToGrid w:val="0"/>
        <w:spacing w:before="0" w:line="240" w:lineRule="auto"/>
        <w:jc w:val="both"/>
        <w:rPr>
          <w:rFonts w:ascii="Times New Roman" w:eastAsia="Cambria" w:hAnsi="Times New Roman" w:cs="Times New Roman"/>
          <w:color w:val="auto"/>
          <w:sz w:val="20"/>
          <w:szCs w:val="20"/>
        </w:rPr>
      </w:pPr>
      <w:bookmarkStart w:id="4" w:name="_Toc390962004"/>
      <w:bookmarkStart w:id="5" w:name="_Toc421649777"/>
      <w:bookmarkEnd w:id="3"/>
      <w:r w:rsidRPr="007D4E32">
        <w:rPr>
          <w:rFonts w:ascii="Times New Roman" w:eastAsia="Cambria" w:hAnsi="Times New Roman" w:cs="Times New Roman"/>
          <w:color w:val="auto"/>
          <w:sz w:val="20"/>
          <w:szCs w:val="20"/>
        </w:rPr>
        <w:lastRenderedPageBreak/>
        <w:t xml:space="preserve">2. </w:t>
      </w:r>
      <w:r w:rsidR="003D6B41" w:rsidRPr="007D4E32">
        <w:rPr>
          <w:rFonts w:ascii="Times New Roman" w:eastAsia="Cambria" w:hAnsi="Times New Roman" w:cs="Times New Roman"/>
          <w:color w:val="auto"/>
          <w:sz w:val="20"/>
          <w:szCs w:val="20"/>
        </w:rPr>
        <w:t>Materials and Method</w:t>
      </w:r>
      <w:bookmarkEnd w:id="4"/>
      <w:r w:rsidR="003D6B41" w:rsidRPr="007D4E32">
        <w:rPr>
          <w:rFonts w:ascii="Times New Roman" w:eastAsia="Cambria" w:hAnsi="Times New Roman" w:cs="Times New Roman"/>
          <w:color w:val="auto"/>
          <w:sz w:val="20"/>
          <w:szCs w:val="20"/>
        </w:rPr>
        <w:t>s</w:t>
      </w:r>
      <w:bookmarkStart w:id="6" w:name="_Toc390962005"/>
      <w:bookmarkEnd w:id="5"/>
    </w:p>
    <w:p w:rsidR="00C00C1D" w:rsidRPr="007D4E32" w:rsidRDefault="00C00C1D" w:rsidP="007D4E32">
      <w:pPr>
        <w:snapToGrid w:val="0"/>
        <w:spacing w:after="0" w:line="240" w:lineRule="auto"/>
        <w:jc w:val="both"/>
        <w:rPr>
          <w:rFonts w:eastAsia="Cambria"/>
          <w:kern w:val="0"/>
          <w:sz w:val="20"/>
          <w:szCs w:val="20"/>
        </w:rPr>
      </w:pPr>
    </w:p>
    <w:p w:rsidR="000807D4" w:rsidRPr="007D4E32" w:rsidRDefault="00C00C1D" w:rsidP="007D4E32">
      <w:pPr>
        <w:pStyle w:val="Heading2"/>
        <w:keepNext w:val="0"/>
        <w:keepLines w:val="0"/>
        <w:snapToGrid w:val="0"/>
        <w:spacing w:before="0" w:line="240" w:lineRule="auto"/>
        <w:jc w:val="both"/>
        <w:rPr>
          <w:rFonts w:ascii="Times New Roman" w:hAnsi="Times New Roman" w:cs="Times New Roman"/>
          <w:b w:val="0"/>
          <w:color w:val="auto"/>
          <w:sz w:val="20"/>
          <w:szCs w:val="20"/>
        </w:rPr>
      </w:pPr>
      <w:bookmarkStart w:id="7" w:name="_Toc421649778"/>
      <w:r w:rsidRPr="007D4E32">
        <w:rPr>
          <w:rFonts w:ascii="Times New Roman" w:hAnsi="Times New Roman" w:cs="Times New Roman"/>
          <w:color w:val="auto"/>
          <w:sz w:val="20"/>
          <w:szCs w:val="20"/>
        </w:rPr>
        <w:t>2.1. Study Area</w:t>
      </w:r>
      <w:bookmarkEnd w:id="6"/>
      <w:bookmarkEnd w:id="7"/>
      <w:r w:rsidR="000807D4" w:rsidRPr="007D4E32">
        <w:rPr>
          <w:rFonts w:ascii="Times New Roman" w:hAnsi="Times New Roman" w:cs="Times New Roman"/>
          <w:color w:val="auto"/>
          <w:sz w:val="20"/>
          <w:szCs w:val="20"/>
        </w:rPr>
        <w:t>:</w:t>
      </w:r>
      <w:bookmarkStart w:id="8" w:name="_Toc390962007"/>
      <w:r w:rsidR="000807D4" w:rsidRPr="007D4E32">
        <w:rPr>
          <w:rFonts w:ascii="Times New Roman" w:hAnsi="Times New Roman" w:cs="Times New Roman"/>
          <w:color w:val="auto"/>
          <w:sz w:val="20"/>
          <w:szCs w:val="20"/>
        </w:rPr>
        <w:t xml:space="preserve"> </w:t>
      </w:r>
      <w:r w:rsidRPr="007D4E32">
        <w:rPr>
          <w:rFonts w:ascii="Times New Roman" w:hAnsi="Times New Roman" w:cs="Times New Roman"/>
          <w:b w:val="0"/>
          <w:color w:val="auto"/>
          <w:sz w:val="20"/>
          <w:szCs w:val="20"/>
        </w:rPr>
        <w:t xml:space="preserve">The study was conducted in selected districts of West </w:t>
      </w:r>
      <w:proofErr w:type="spellStart"/>
      <w:r w:rsidRPr="007D4E32">
        <w:rPr>
          <w:rFonts w:ascii="Times New Roman" w:hAnsi="Times New Roman" w:cs="Times New Roman"/>
          <w:b w:val="0"/>
          <w:color w:val="auto"/>
          <w:sz w:val="20"/>
          <w:szCs w:val="20"/>
        </w:rPr>
        <w:t>Arsi</w:t>
      </w:r>
      <w:proofErr w:type="spellEnd"/>
      <w:r w:rsidRPr="007D4E32">
        <w:rPr>
          <w:rFonts w:ascii="Times New Roman" w:hAnsi="Times New Roman" w:cs="Times New Roman"/>
          <w:b w:val="0"/>
          <w:color w:val="auto"/>
          <w:sz w:val="20"/>
          <w:szCs w:val="20"/>
        </w:rPr>
        <w:t xml:space="preserve"> zone</w:t>
      </w:r>
      <w:r w:rsidRPr="007D4E32">
        <w:rPr>
          <w:rFonts w:ascii="Times New Roman" w:eastAsia="Times New Roman" w:hAnsi="Times New Roman" w:cs="Times New Roman"/>
          <w:b w:val="0"/>
          <w:color w:val="auto"/>
          <w:sz w:val="20"/>
          <w:szCs w:val="20"/>
        </w:rPr>
        <w:t xml:space="preserve"> from October 2014 up to April 2015 in </w:t>
      </w:r>
      <w:proofErr w:type="spellStart"/>
      <w:r w:rsidRPr="007D4E32">
        <w:rPr>
          <w:rFonts w:ascii="Times New Roman" w:eastAsia="Times New Roman" w:hAnsi="Times New Roman" w:cs="Times New Roman"/>
          <w:b w:val="0"/>
          <w:color w:val="auto"/>
          <w:sz w:val="20"/>
          <w:szCs w:val="20"/>
        </w:rPr>
        <w:t>Kofale</w:t>
      </w:r>
      <w:proofErr w:type="spellEnd"/>
      <w:r w:rsidRPr="007D4E32">
        <w:rPr>
          <w:rFonts w:ascii="Times New Roman" w:eastAsia="Times New Roman" w:hAnsi="Times New Roman" w:cs="Times New Roman"/>
          <w:b w:val="0"/>
          <w:color w:val="auto"/>
          <w:sz w:val="20"/>
          <w:szCs w:val="20"/>
        </w:rPr>
        <w:t xml:space="preserve"> and </w:t>
      </w:r>
      <w:proofErr w:type="spellStart"/>
      <w:r w:rsidRPr="007D4E32">
        <w:rPr>
          <w:rFonts w:ascii="Times New Roman" w:eastAsia="Times New Roman" w:hAnsi="Times New Roman" w:cs="Times New Roman"/>
          <w:b w:val="0"/>
          <w:color w:val="auto"/>
          <w:sz w:val="20"/>
          <w:szCs w:val="20"/>
        </w:rPr>
        <w:t>Shashemene</w:t>
      </w:r>
      <w:proofErr w:type="spellEnd"/>
      <w:r w:rsidRPr="007D4E32">
        <w:rPr>
          <w:rFonts w:ascii="Times New Roman" w:eastAsia="Times New Roman" w:hAnsi="Times New Roman" w:cs="Times New Roman"/>
          <w:b w:val="0"/>
          <w:color w:val="auto"/>
          <w:sz w:val="20"/>
          <w:szCs w:val="20"/>
        </w:rPr>
        <w:t xml:space="preserve"> districts. </w:t>
      </w:r>
      <w:proofErr w:type="spellStart"/>
      <w:r w:rsidRPr="007D4E32">
        <w:rPr>
          <w:rFonts w:ascii="Times New Roman" w:hAnsi="Times New Roman" w:cs="Times New Roman"/>
          <w:b w:val="0"/>
          <w:color w:val="auto"/>
          <w:sz w:val="20"/>
          <w:szCs w:val="20"/>
        </w:rPr>
        <w:t>Shashemene</w:t>
      </w:r>
      <w:proofErr w:type="spellEnd"/>
      <w:r w:rsidRPr="007D4E32">
        <w:rPr>
          <w:rFonts w:ascii="Times New Roman" w:hAnsi="Times New Roman" w:cs="Times New Roman"/>
          <w:b w:val="0"/>
          <w:color w:val="auto"/>
          <w:sz w:val="20"/>
          <w:szCs w:val="20"/>
        </w:rPr>
        <w:t xml:space="preserve"> is located 250 km south of the capital Addis Ababa, and 25 km north of </w:t>
      </w:r>
      <w:proofErr w:type="spellStart"/>
      <w:r w:rsidRPr="007D4E32">
        <w:rPr>
          <w:rFonts w:ascii="Times New Roman" w:hAnsi="Times New Roman" w:cs="Times New Roman"/>
          <w:b w:val="0"/>
          <w:color w:val="auto"/>
          <w:sz w:val="20"/>
          <w:szCs w:val="20"/>
        </w:rPr>
        <w:t>Awassa</w:t>
      </w:r>
      <w:proofErr w:type="spellEnd"/>
      <w:r w:rsidRPr="007D4E32">
        <w:rPr>
          <w:rFonts w:ascii="Times New Roman" w:hAnsi="Times New Roman" w:cs="Times New Roman"/>
          <w:b w:val="0"/>
          <w:color w:val="auto"/>
          <w:sz w:val="20"/>
          <w:szCs w:val="20"/>
        </w:rPr>
        <w:t>. The area lies within the Rift Valley, with altitudes ranging from 1700 to 2600 meters above sea level (</w:t>
      </w:r>
      <w:proofErr w:type="spellStart"/>
      <w:r w:rsidRPr="007D4E32">
        <w:rPr>
          <w:rFonts w:ascii="Times New Roman" w:hAnsi="Times New Roman" w:cs="Times New Roman"/>
          <w:b w:val="0"/>
          <w:color w:val="auto"/>
          <w:sz w:val="20"/>
          <w:szCs w:val="20"/>
        </w:rPr>
        <w:t>m.a.s.l</w:t>
      </w:r>
      <w:proofErr w:type="spellEnd"/>
      <w:r w:rsidRPr="007D4E32">
        <w:rPr>
          <w:rFonts w:ascii="Times New Roman" w:hAnsi="Times New Roman" w:cs="Times New Roman"/>
          <w:b w:val="0"/>
          <w:color w:val="auto"/>
          <w:sz w:val="20"/>
          <w:szCs w:val="20"/>
        </w:rPr>
        <w:t>) and</w:t>
      </w:r>
      <w:r w:rsidRPr="007D4E32">
        <w:rPr>
          <w:rFonts w:ascii="Times New Roman" w:eastAsia="Times New Roman" w:hAnsi="Times New Roman" w:cs="Times New Roman"/>
          <w:b w:val="0"/>
          <w:color w:val="auto"/>
          <w:sz w:val="20"/>
          <w:szCs w:val="20"/>
        </w:rPr>
        <w:t xml:space="preserve"> located at 7° 05'N to 7° 19'N and 38° 23'E to 38° 41'E</w:t>
      </w:r>
      <w:r w:rsidRPr="007D4E32">
        <w:rPr>
          <w:rFonts w:ascii="Times New Roman" w:hAnsi="Times New Roman" w:cs="Times New Roman"/>
          <w:b w:val="0"/>
          <w:color w:val="auto"/>
          <w:sz w:val="20"/>
          <w:szCs w:val="20"/>
        </w:rPr>
        <w:t>. It receives an annual rainfall of 700–950 mm, and has an annual temperature range of 12–27</w:t>
      </w:r>
      <w:r w:rsidRPr="007D4E32">
        <w:rPr>
          <w:rFonts w:ascii="Times New Roman" w:hAnsi="Times New Roman" w:cs="Times New Roman"/>
          <w:b w:val="0"/>
          <w:color w:val="auto"/>
          <w:sz w:val="20"/>
          <w:szCs w:val="20"/>
          <w:vertAlign w:val="superscript"/>
        </w:rPr>
        <w:t>o</w:t>
      </w:r>
      <w:r w:rsidRPr="007D4E32">
        <w:rPr>
          <w:rFonts w:ascii="Times New Roman" w:hAnsi="Times New Roman" w:cs="Times New Roman"/>
          <w:b w:val="0"/>
          <w:color w:val="auto"/>
          <w:sz w:val="20"/>
          <w:szCs w:val="20"/>
        </w:rPr>
        <w:t xml:space="preserve">C.Out of the total area of 76,888 hectares, crop land accounts for 48,975 hectares, and the rest 7440, 5160, and 1320 hectares are forest land, grazing land and land for other purposes, respectively. The urban settlement accounts for 1733 hectares. The cattle population in the </w:t>
      </w:r>
      <w:r w:rsidRPr="007D4E32">
        <w:rPr>
          <w:rFonts w:ascii="Times New Roman" w:hAnsi="Times New Roman" w:cs="Times New Roman"/>
          <w:b w:val="0"/>
          <w:iCs/>
          <w:color w:val="auto"/>
          <w:sz w:val="20"/>
          <w:szCs w:val="20"/>
        </w:rPr>
        <w:t xml:space="preserve">districts </w:t>
      </w:r>
      <w:r w:rsidRPr="007D4E32">
        <w:rPr>
          <w:rFonts w:ascii="Times New Roman" w:hAnsi="Times New Roman" w:cs="Times New Roman"/>
          <w:b w:val="0"/>
          <w:color w:val="auto"/>
          <w:sz w:val="20"/>
          <w:szCs w:val="20"/>
        </w:rPr>
        <w:t>is 184,549 (S</w:t>
      </w:r>
      <w:r w:rsidR="00DB6A63" w:rsidRPr="007D4E32">
        <w:rPr>
          <w:rFonts w:ascii="Times New Roman" w:hAnsi="Times New Roman" w:cs="Times New Roman"/>
          <w:b w:val="0"/>
          <w:color w:val="auto"/>
          <w:sz w:val="20"/>
          <w:szCs w:val="20"/>
        </w:rPr>
        <w:t>D</w:t>
      </w:r>
      <w:r w:rsidRPr="007D4E32">
        <w:rPr>
          <w:rFonts w:ascii="Times New Roman" w:hAnsi="Times New Roman" w:cs="Times New Roman"/>
          <w:b w:val="0"/>
          <w:color w:val="auto"/>
          <w:sz w:val="20"/>
          <w:szCs w:val="20"/>
        </w:rPr>
        <w:t xml:space="preserve">ARDO, 2010). While </w:t>
      </w:r>
      <w:proofErr w:type="spellStart"/>
      <w:r w:rsidRPr="007D4E32">
        <w:rPr>
          <w:rFonts w:ascii="Times New Roman" w:hAnsi="Times New Roman" w:cs="Times New Roman"/>
          <w:b w:val="0"/>
          <w:color w:val="auto"/>
          <w:sz w:val="20"/>
          <w:szCs w:val="20"/>
        </w:rPr>
        <w:t>Kofale</w:t>
      </w:r>
      <w:proofErr w:type="spellEnd"/>
      <w:r w:rsidRPr="007D4E32">
        <w:rPr>
          <w:rFonts w:ascii="Times New Roman" w:hAnsi="Times New Roman" w:cs="Times New Roman"/>
          <w:b w:val="0"/>
          <w:color w:val="auto"/>
          <w:sz w:val="20"/>
          <w:szCs w:val="20"/>
        </w:rPr>
        <w:t xml:space="preserve"> districts</w:t>
      </w:r>
      <w:r w:rsidRPr="007D4E32">
        <w:rPr>
          <w:rFonts w:ascii="Times New Roman" w:eastAsia="Times New Roman" w:hAnsi="Times New Roman" w:cs="Times New Roman"/>
          <w:b w:val="0"/>
          <w:color w:val="auto"/>
          <w:sz w:val="20"/>
          <w:szCs w:val="20"/>
        </w:rPr>
        <w:t xml:space="preserve">  is located at 280 km south of Addis Ababa and located at 7° 19'N to 7° 40'N and 38° 30'E to 38° 53'E. </w:t>
      </w:r>
      <w:proofErr w:type="spellStart"/>
      <w:r w:rsidRPr="007D4E32">
        <w:rPr>
          <w:rFonts w:ascii="Times New Roman" w:hAnsi="Times New Roman" w:cs="Times New Roman"/>
          <w:b w:val="0"/>
          <w:color w:val="auto"/>
          <w:sz w:val="20"/>
          <w:szCs w:val="20"/>
        </w:rPr>
        <w:t>Kofale</w:t>
      </w:r>
      <w:proofErr w:type="spellEnd"/>
      <w:r w:rsidRPr="007D4E32">
        <w:rPr>
          <w:rFonts w:ascii="Times New Roman" w:hAnsi="Times New Roman" w:cs="Times New Roman"/>
          <w:b w:val="0"/>
          <w:color w:val="auto"/>
          <w:sz w:val="20"/>
          <w:szCs w:val="20"/>
        </w:rPr>
        <w:t xml:space="preserve"> is a highland, agro-pastoral area. Temperatures are moderate to hot. Some forests, including </w:t>
      </w:r>
      <w:proofErr w:type="spellStart"/>
      <w:r w:rsidRPr="007D4E32">
        <w:rPr>
          <w:rFonts w:ascii="Times New Roman" w:hAnsi="Times New Roman" w:cs="Times New Roman"/>
          <w:b w:val="0"/>
          <w:color w:val="auto"/>
          <w:sz w:val="20"/>
          <w:szCs w:val="20"/>
        </w:rPr>
        <w:t>Arsi</w:t>
      </w:r>
      <w:proofErr w:type="spellEnd"/>
      <w:r w:rsidRPr="007D4E32">
        <w:rPr>
          <w:rFonts w:ascii="Times New Roman" w:hAnsi="Times New Roman" w:cs="Times New Roman"/>
          <w:b w:val="0"/>
          <w:color w:val="auto"/>
          <w:sz w:val="20"/>
          <w:szCs w:val="20"/>
        </w:rPr>
        <w:t xml:space="preserve"> State forest, are found in </w:t>
      </w:r>
      <w:proofErr w:type="spellStart"/>
      <w:r w:rsidRPr="007D4E32">
        <w:rPr>
          <w:rFonts w:ascii="Times New Roman" w:hAnsi="Times New Roman" w:cs="Times New Roman"/>
          <w:b w:val="0"/>
          <w:color w:val="auto"/>
          <w:sz w:val="20"/>
          <w:szCs w:val="20"/>
        </w:rPr>
        <w:t>Shashemene</w:t>
      </w:r>
      <w:proofErr w:type="spellEnd"/>
      <w:r w:rsidRPr="007D4E32">
        <w:rPr>
          <w:rFonts w:ascii="Times New Roman" w:hAnsi="Times New Roman" w:cs="Times New Roman"/>
          <w:b w:val="0"/>
          <w:color w:val="auto"/>
          <w:sz w:val="20"/>
          <w:szCs w:val="20"/>
        </w:rPr>
        <w:t xml:space="preserve"> and </w:t>
      </w:r>
      <w:proofErr w:type="spellStart"/>
      <w:r w:rsidRPr="007D4E32">
        <w:rPr>
          <w:rFonts w:ascii="Times New Roman" w:hAnsi="Times New Roman" w:cs="Times New Roman"/>
          <w:b w:val="0"/>
          <w:color w:val="auto"/>
          <w:sz w:val="20"/>
          <w:szCs w:val="20"/>
        </w:rPr>
        <w:t>Kofele</w:t>
      </w:r>
      <w:proofErr w:type="spellEnd"/>
      <w:r w:rsidRPr="007D4E32">
        <w:rPr>
          <w:rFonts w:ascii="Times New Roman" w:hAnsi="Times New Roman" w:cs="Times New Roman"/>
          <w:b w:val="0"/>
          <w:color w:val="auto"/>
          <w:sz w:val="20"/>
          <w:szCs w:val="20"/>
        </w:rPr>
        <w:t xml:space="preserve"> districts. Rain fall is sufficient, which </w:t>
      </w:r>
      <w:proofErr w:type="spellStart"/>
      <w:r w:rsidRPr="007D4E32">
        <w:rPr>
          <w:rFonts w:ascii="Times New Roman" w:eastAsia="Times New Roman" w:hAnsi="Times New Roman" w:cs="Times New Roman"/>
          <w:b w:val="0"/>
          <w:color w:val="auto"/>
          <w:sz w:val="20"/>
          <w:szCs w:val="20"/>
        </w:rPr>
        <w:t>Kofale</w:t>
      </w:r>
      <w:proofErr w:type="spellEnd"/>
      <w:r w:rsidRPr="007D4E32">
        <w:rPr>
          <w:rFonts w:ascii="Times New Roman" w:eastAsia="Times New Roman" w:hAnsi="Times New Roman" w:cs="Times New Roman"/>
          <w:b w:val="0"/>
          <w:color w:val="auto"/>
          <w:sz w:val="20"/>
          <w:szCs w:val="20"/>
        </w:rPr>
        <w:t xml:space="preserve"> has erratic type of bimodal rainfall </w:t>
      </w:r>
      <w:r w:rsidRPr="007D4E32">
        <w:rPr>
          <w:rFonts w:ascii="Times New Roman" w:hAnsi="Times New Roman" w:cs="Times New Roman"/>
          <w:b w:val="0"/>
          <w:color w:val="auto"/>
          <w:sz w:val="20"/>
          <w:szCs w:val="20"/>
        </w:rPr>
        <w:t>(K</w:t>
      </w:r>
      <w:r w:rsidR="00DB6A63" w:rsidRPr="007D4E32">
        <w:rPr>
          <w:rFonts w:ascii="Times New Roman" w:hAnsi="Times New Roman" w:cs="Times New Roman"/>
          <w:b w:val="0"/>
          <w:color w:val="auto"/>
          <w:sz w:val="20"/>
          <w:szCs w:val="20"/>
        </w:rPr>
        <w:t>D</w:t>
      </w:r>
      <w:r w:rsidRPr="007D4E32">
        <w:rPr>
          <w:rFonts w:ascii="Times New Roman" w:hAnsi="Times New Roman" w:cs="Times New Roman"/>
          <w:b w:val="0"/>
          <w:color w:val="auto"/>
          <w:sz w:val="20"/>
          <w:szCs w:val="20"/>
        </w:rPr>
        <w:t>ARDO, 2010).</w:t>
      </w:r>
    </w:p>
    <w:p w:rsidR="00C00C1D" w:rsidRPr="007D4E32" w:rsidRDefault="00C00C1D" w:rsidP="007D4E32">
      <w:pPr>
        <w:pStyle w:val="Heading2"/>
        <w:keepNext w:val="0"/>
        <w:keepLines w:val="0"/>
        <w:snapToGrid w:val="0"/>
        <w:spacing w:before="0" w:line="240" w:lineRule="auto"/>
        <w:ind w:firstLine="425"/>
        <w:jc w:val="both"/>
        <w:rPr>
          <w:rFonts w:ascii="Times New Roman" w:eastAsia="Times New Roman" w:hAnsi="Times New Roman" w:cs="Times New Roman"/>
          <w:b w:val="0"/>
          <w:color w:val="auto"/>
          <w:sz w:val="20"/>
          <w:szCs w:val="20"/>
        </w:rPr>
      </w:pPr>
      <w:r w:rsidRPr="007D4E32">
        <w:rPr>
          <w:rFonts w:ascii="Times New Roman" w:hAnsi="Times New Roman" w:cs="Times New Roman"/>
          <w:b w:val="0"/>
          <w:color w:val="auto"/>
          <w:sz w:val="20"/>
          <w:szCs w:val="20"/>
        </w:rPr>
        <w:t xml:space="preserve">The human population of </w:t>
      </w:r>
      <w:proofErr w:type="spellStart"/>
      <w:r w:rsidRPr="007D4E32">
        <w:rPr>
          <w:rFonts w:ascii="Times New Roman" w:hAnsi="Times New Roman" w:cs="Times New Roman"/>
          <w:b w:val="0"/>
          <w:color w:val="auto"/>
          <w:sz w:val="20"/>
          <w:szCs w:val="20"/>
        </w:rPr>
        <w:t>Shashemene</w:t>
      </w:r>
      <w:proofErr w:type="spellEnd"/>
      <w:r w:rsidRPr="007D4E32">
        <w:rPr>
          <w:rFonts w:ascii="Times New Roman" w:hAnsi="Times New Roman" w:cs="Times New Roman"/>
          <w:b w:val="0"/>
          <w:color w:val="auto"/>
          <w:sz w:val="20"/>
          <w:szCs w:val="20"/>
        </w:rPr>
        <w:t xml:space="preserve"> districts is projected to be 100,454, directly living on agriculture and associated activities also by supplying its produce to the neighboring urban dwellers. While human population in </w:t>
      </w:r>
      <w:proofErr w:type="spellStart"/>
      <w:r w:rsidRPr="007D4E32">
        <w:rPr>
          <w:rFonts w:ascii="Times New Roman" w:hAnsi="Times New Roman" w:cs="Times New Roman"/>
          <w:b w:val="0"/>
          <w:color w:val="auto"/>
          <w:sz w:val="20"/>
          <w:szCs w:val="20"/>
        </w:rPr>
        <w:t>Kofale</w:t>
      </w:r>
      <w:proofErr w:type="spellEnd"/>
      <w:r w:rsidRPr="007D4E32">
        <w:rPr>
          <w:rFonts w:ascii="Times New Roman" w:hAnsi="Times New Roman" w:cs="Times New Roman"/>
          <w:b w:val="0"/>
          <w:color w:val="auto"/>
          <w:sz w:val="20"/>
          <w:szCs w:val="20"/>
        </w:rPr>
        <w:t xml:space="preserve"> districts is estimated around 178,950. The people of both districts belong to the Oromo ethnic community and others. </w:t>
      </w:r>
      <w:proofErr w:type="spellStart"/>
      <w:r w:rsidRPr="007D4E32">
        <w:rPr>
          <w:rFonts w:ascii="Times New Roman" w:hAnsi="Times New Roman" w:cs="Times New Roman"/>
          <w:b w:val="0"/>
          <w:color w:val="auto"/>
          <w:sz w:val="20"/>
          <w:szCs w:val="20"/>
        </w:rPr>
        <w:t>Afan</w:t>
      </w:r>
      <w:proofErr w:type="spellEnd"/>
      <w:r w:rsidRPr="007D4E32">
        <w:rPr>
          <w:rFonts w:ascii="Times New Roman" w:hAnsi="Times New Roman" w:cs="Times New Roman"/>
          <w:b w:val="0"/>
          <w:color w:val="auto"/>
          <w:sz w:val="20"/>
          <w:szCs w:val="20"/>
        </w:rPr>
        <w:t xml:space="preserve"> Oromo (the Oromo language) is the widely spoken language in the area (CSA, 2008).</w:t>
      </w:r>
    </w:p>
    <w:p w:rsidR="00C00C1D" w:rsidRPr="007D4E32" w:rsidRDefault="00C00C1D" w:rsidP="007D4E32">
      <w:pPr>
        <w:pStyle w:val="Heading2"/>
        <w:keepNext w:val="0"/>
        <w:keepLines w:val="0"/>
        <w:snapToGrid w:val="0"/>
        <w:spacing w:before="0" w:line="240" w:lineRule="auto"/>
        <w:jc w:val="both"/>
        <w:rPr>
          <w:rFonts w:ascii="Times New Roman" w:eastAsia="Times New Roman" w:hAnsi="Times New Roman" w:cs="Times New Roman"/>
          <w:b w:val="0"/>
          <w:color w:val="auto"/>
          <w:sz w:val="20"/>
          <w:szCs w:val="20"/>
        </w:rPr>
      </w:pPr>
      <w:bookmarkStart w:id="9" w:name="_Toc421155609"/>
      <w:bookmarkStart w:id="10" w:name="_Toc421649779"/>
      <w:r w:rsidRPr="007D4E32">
        <w:rPr>
          <w:rFonts w:ascii="Times New Roman" w:hAnsi="Times New Roman" w:cs="Times New Roman"/>
          <w:color w:val="auto"/>
          <w:sz w:val="20"/>
          <w:szCs w:val="20"/>
        </w:rPr>
        <w:t>2.2. Study Population</w:t>
      </w:r>
      <w:bookmarkEnd w:id="9"/>
      <w:bookmarkEnd w:id="10"/>
      <w:r w:rsidR="0031338D" w:rsidRPr="007D4E32">
        <w:rPr>
          <w:rFonts w:ascii="Times New Roman" w:hAnsi="Times New Roman" w:cs="Times New Roman"/>
          <w:color w:val="auto"/>
          <w:sz w:val="20"/>
          <w:szCs w:val="20"/>
        </w:rPr>
        <w:t xml:space="preserve">: </w:t>
      </w:r>
      <w:r w:rsidRPr="007D4E32">
        <w:rPr>
          <w:rFonts w:ascii="Times New Roman" w:eastAsiaTheme="minorHAnsi" w:hAnsi="Times New Roman" w:cs="Times New Roman"/>
          <w:b w:val="0"/>
          <w:color w:val="auto"/>
          <w:sz w:val="20"/>
          <w:szCs w:val="20"/>
        </w:rPr>
        <w:t xml:space="preserve">According to the recent census (CSA, 2014) </w:t>
      </w:r>
      <w:r w:rsidRPr="007D4E32">
        <w:rPr>
          <w:rFonts w:ascii="Times New Roman" w:hAnsi="Times New Roman" w:cs="Times New Roman"/>
          <w:b w:val="0"/>
          <w:color w:val="auto"/>
          <w:sz w:val="20"/>
          <w:szCs w:val="20"/>
        </w:rPr>
        <w:t>Animal population of the</w:t>
      </w:r>
      <w:r w:rsidRPr="007D4E32">
        <w:rPr>
          <w:rFonts w:ascii="Times New Roman" w:eastAsiaTheme="minorHAnsi" w:hAnsi="Times New Roman" w:cs="Times New Roman"/>
          <w:b w:val="0"/>
          <w:color w:val="auto"/>
          <w:sz w:val="20"/>
          <w:szCs w:val="20"/>
        </w:rPr>
        <w:t xml:space="preserve"> west </w:t>
      </w:r>
      <w:proofErr w:type="spellStart"/>
      <w:r w:rsidRPr="007D4E32">
        <w:rPr>
          <w:rFonts w:ascii="Times New Roman" w:eastAsiaTheme="minorHAnsi" w:hAnsi="Times New Roman" w:cs="Times New Roman"/>
          <w:b w:val="0"/>
          <w:color w:val="auto"/>
          <w:sz w:val="20"/>
          <w:szCs w:val="20"/>
        </w:rPr>
        <w:t>Arsi</w:t>
      </w:r>
      <w:proofErr w:type="spellEnd"/>
      <w:r w:rsidRPr="007D4E32">
        <w:rPr>
          <w:rFonts w:ascii="Times New Roman" w:eastAsiaTheme="minorHAnsi" w:hAnsi="Times New Roman" w:cs="Times New Roman"/>
          <w:b w:val="0"/>
          <w:color w:val="auto"/>
          <w:sz w:val="20"/>
          <w:szCs w:val="20"/>
        </w:rPr>
        <w:t xml:space="preserve"> zone</w:t>
      </w:r>
      <w:r w:rsidRPr="007D4E32">
        <w:rPr>
          <w:rFonts w:ascii="Times New Roman" w:hAnsi="Times New Roman" w:cs="Times New Roman"/>
          <w:b w:val="0"/>
          <w:color w:val="auto"/>
          <w:sz w:val="20"/>
          <w:szCs w:val="20"/>
        </w:rPr>
        <w:t xml:space="preserve"> is </w:t>
      </w:r>
      <w:r w:rsidRPr="007D4E32">
        <w:rPr>
          <w:rFonts w:ascii="Times New Roman" w:eastAsiaTheme="minorHAnsi" w:hAnsi="Times New Roman" w:cs="Times New Roman"/>
          <w:b w:val="0"/>
          <w:color w:val="auto"/>
          <w:sz w:val="20"/>
          <w:szCs w:val="20"/>
        </w:rPr>
        <w:t>1,957,066</w:t>
      </w:r>
      <w:r w:rsidRPr="007D4E32">
        <w:rPr>
          <w:rFonts w:ascii="Times New Roman" w:hAnsi="Times New Roman" w:cs="Times New Roman"/>
          <w:b w:val="0"/>
          <w:color w:val="auto"/>
          <w:sz w:val="20"/>
          <w:szCs w:val="20"/>
        </w:rPr>
        <w:t xml:space="preserve"> cattle, </w:t>
      </w:r>
      <w:r w:rsidRPr="007D4E32">
        <w:rPr>
          <w:rFonts w:ascii="Times New Roman" w:eastAsiaTheme="minorHAnsi" w:hAnsi="Times New Roman" w:cs="Times New Roman"/>
          <w:b w:val="0"/>
          <w:color w:val="auto"/>
          <w:sz w:val="20"/>
          <w:szCs w:val="20"/>
        </w:rPr>
        <w:t xml:space="preserve">while 7.8% and 8.4% cattle </w:t>
      </w:r>
      <w:r w:rsidRPr="007D4E32">
        <w:rPr>
          <w:rFonts w:ascii="Times New Roman" w:hAnsi="Times New Roman" w:cs="Times New Roman"/>
          <w:b w:val="0"/>
          <w:color w:val="auto"/>
          <w:sz w:val="20"/>
          <w:szCs w:val="20"/>
        </w:rPr>
        <w:t>population</w:t>
      </w:r>
      <w:r w:rsidRPr="007D4E32">
        <w:rPr>
          <w:rFonts w:ascii="Times New Roman" w:eastAsiaTheme="minorHAnsi" w:hAnsi="Times New Roman" w:cs="Times New Roman"/>
          <w:b w:val="0"/>
          <w:color w:val="auto"/>
          <w:sz w:val="20"/>
          <w:szCs w:val="20"/>
        </w:rPr>
        <w:t xml:space="preserve"> where found in </w:t>
      </w:r>
      <w:proofErr w:type="spellStart"/>
      <w:r w:rsidRPr="007D4E32">
        <w:rPr>
          <w:rFonts w:ascii="Times New Roman" w:eastAsiaTheme="minorHAnsi" w:hAnsi="Times New Roman" w:cs="Times New Roman"/>
          <w:b w:val="0"/>
          <w:color w:val="auto"/>
          <w:sz w:val="20"/>
          <w:szCs w:val="20"/>
        </w:rPr>
        <w:t>Shashemene</w:t>
      </w:r>
      <w:proofErr w:type="spellEnd"/>
      <w:r w:rsidRPr="007D4E32">
        <w:rPr>
          <w:rFonts w:ascii="Times New Roman" w:eastAsiaTheme="minorHAnsi" w:hAnsi="Times New Roman" w:cs="Times New Roman"/>
          <w:b w:val="0"/>
          <w:color w:val="auto"/>
          <w:sz w:val="20"/>
          <w:szCs w:val="20"/>
        </w:rPr>
        <w:t xml:space="preserve"> and </w:t>
      </w:r>
      <w:proofErr w:type="spellStart"/>
      <w:r w:rsidRPr="007D4E32">
        <w:rPr>
          <w:rFonts w:ascii="Times New Roman" w:eastAsiaTheme="minorHAnsi" w:hAnsi="Times New Roman" w:cs="Times New Roman"/>
          <w:b w:val="0"/>
          <w:color w:val="auto"/>
          <w:sz w:val="20"/>
          <w:szCs w:val="20"/>
        </w:rPr>
        <w:t>Kofale</w:t>
      </w:r>
      <w:proofErr w:type="spellEnd"/>
      <w:r w:rsidRPr="007D4E32">
        <w:rPr>
          <w:rFonts w:ascii="Times New Roman" w:eastAsiaTheme="minorHAnsi" w:hAnsi="Times New Roman" w:cs="Times New Roman"/>
          <w:b w:val="0"/>
          <w:color w:val="auto"/>
          <w:sz w:val="20"/>
          <w:szCs w:val="20"/>
        </w:rPr>
        <w:t xml:space="preserve">, respectively. </w:t>
      </w:r>
      <w:r w:rsidRPr="007D4E32">
        <w:rPr>
          <w:rFonts w:ascii="Times New Roman" w:hAnsi="Times New Roman" w:cs="Times New Roman"/>
          <w:b w:val="0"/>
          <w:color w:val="auto"/>
          <w:sz w:val="20"/>
          <w:szCs w:val="20"/>
        </w:rPr>
        <w:t xml:space="preserve">However, the study populations were </w:t>
      </w:r>
      <w:r w:rsidRPr="007D4E32">
        <w:rPr>
          <w:rFonts w:ascii="Times New Roman" w:eastAsia="Times New Roman" w:hAnsi="Times New Roman" w:cs="Times New Roman"/>
          <w:b w:val="0"/>
          <w:color w:val="auto"/>
          <w:sz w:val="20"/>
          <w:szCs w:val="20"/>
        </w:rPr>
        <w:t xml:space="preserve">all local and cross breeds of dairy cows that are managed under extensive, semi intensive and intensive farming system. The study was conducted on 358 local and cross breed from selected </w:t>
      </w:r>
      <w:proofErr w:type="spellStart"/>
      <w:r w:rsidRPr="007D4E32">
        <w:rPr>
          <w:rFonts w:ascii="Times New Roman" w:eastAsia="Times New Roman" w:hAnsi="Times New Roman" w:cs="Times New Roman"/>
          <w:b w:val="0"/>
          <w:color w:val="auto"/>
          <w:sz w:val="20"/>
          <w:szCs w:val="20"/>
        </w:rPr>
        <w:t>districtsin</w:t>
      </w:r>
      <w:proofErr w:type="spellEnd"/>
      <w:r w:rsidRPr="007D4E32">
        <w:rPr>
          <w:rFonts w:ascii="Times New Roman" w:eastAsia="Times New Roman" w:hAnsi="Times New Roman" w:cs="Times New Roman"/>
          <w:b w:val="0"/>
          <w:color w:val="auto"/>
          <w:sz w:val="20"/>
          <w:szCs w:val="20"/>
        </w:rPr>
        <w:t xml:space="preserve"> west </w:t>
      </w:r>
      <w:proofErr w:type="spellStart"/>
      <w:r w:rsidRPr="007D4E32">
        <w:rPr>
          <w:rFonts w:ascii="Times New Roman" w:eastAsia="Times New Roman" w:hAnsi="Times New Roman" w:cs="Times New Roman"/>
          <w:b w:val="0"/>
          <w:color w:val="auto"/>
          <w:sz w:val="20"/>
          <w:szCs w:val="20"/>
        </w:rPr>
        <w:t>Arsi</w:t>
      </w:r>
      <w:proofErr w:type="spellEnd"/>
      <w:r w:rsidRPr="007D4E32">
        <w:rPr>
          <w:rFonts w:ascii="Times New Roman" w:eastAsia="Times New Roman" w:hAnsi="Times New Roman" w:cs="Times New Roman"/>
          <w:b w:val="0"/>
          <w:color w:val="auto"/>
          <w:sz w:val="20"/>
          <w:szCs w:val="20"/>
        </w:rPr>
        <w:t xml:space="preserve"> zone of </w:t>
      </w:r>
      <w:proofErr w:type="spellStart"/>
      <w:r w:rsidRPr="007D4E32">
        <w:rPr>
          <w:rFonts w:ascii="Times New Roman" w:eastAsia="Times New Roman" w:hAnsi="Times New Roman" w:cs="Times New Roman"/>
          <w:b w:val="0"/>
          <w:color w:val="auto"/>
          <w:sz w:val="20"/>
          <w:szCs w:val="20"/>
        </w:rPr>
        <w:t>Oromia</w:t>
      </w:r>
      <w:proofErr w:type="spellEnd"/>
      <w:r w:rsidRPr="007D4E32">
        <w:rPr>
          <w:rFonts w:ascii="Times New Roman" w:eastAsia="Times New Roman" w:hAnsi="Times New Roman" w:cs="Times New Roman"/>
          <w:b w:val="0"/>
          <w:color w:val="auto"/>
          <w:sz w:val="20"/>
          <w:szCs w:val="20"/>
        </w:rPr>
        <w:t xml:space="preserve"> regional state namely; </w:t>
      </w:r>
      <w:proofErr w:type="spellStart"/>
      <w:r w:rsidRPr="007D4E32">
        <w:rPr>
          <w:rFonts w:ascii="Times New Roman" w:eastAsia="Times New Roman" w:hAnsi="Times New Roman" w:cs="Times New Roman"/>
          <w:b w:val="0"/>
          <w:color w:val="auto"/>
          <w:sz w:val="20"/>
          <w:szCs w:val="20"/>
        </w:rPr>
        <w:t>Kofale</w:t>
      </w:r>
      <w:proofErr w:type="spellEnd"/>
      <w:r w:rsidRPr="007D4E32">
        <w:rPr>
          <w:rFonts w:ascii="Times New Roman" w:eastAsia="Times New Roman" w:hAnsi="Times New Roman" w:cs="Times New Roman"/>
          <w:b w:val="0"/>
          <w:color w:val="auto"/>
          <w:sz w:val="20"/>
          <w:szCs w:val="20"/>
        </w:rPr>
        <w:t xml:space="preserve"> and </w:t>
      </w:r>
      <w:proofErr w:type="spellStart"/>
      <w:r w:rsidRPr="007D4E32">
        <w:rPr>
          <w:rFonts w:ascii="Times New Roman" w:eastAsia="Times New Roman" w:hAnsi="Times New Roman" w:cs="Times New Roman"/>
          <w:b w:val="0"/>
          <w:color w:val="auto"/>
          <w:sz w:val="20"/>
          <w:szCs w:val="20"/>
        </w:rPr>
        <w:t>Shashemene</w:t>
      </w:r>
      <w:proofErr w:type="spellEnd"/>
      <w:r w:rsidRPr="007D4E32">
        <w:rPr>
          <w:rFonts w:ascii="Times New Roman" w:eastAsia="Times New Roman" w:hAnsi="Times New Roman" w:cs="Times New Roman"/>
          <w:b w:val="0"/>
          <w:color w:val="auto"/>
          <w:sz w:val="20"/>
          <w:szCs w:val="20"/>
        </w:rPr>
        <w:t xml:space="preserve">. Out of these animals, 165 were from </w:t>
      </w:r>
      <w:proofErr w:type="spellStart"/>
      <w:r w:rsidRPr="007D4E32">
        <w:rPr>
          <w:rFonts w:ascii="Times New Roman" w:eastAsia="Times New Roman" w:hAnsi="Times New Roman" w:cs="Times New Roman"/>
          <w:b w:val="0"/>
          <w:color w:val="auto"/>
          <w:sz w:val="20"/>
          <w:szCs w:val="20"/>
        </w:rPr>
        <w:t>Shashemene</w:t>
      </w:r>
      <w:proofErr w:type="spellEnd"/>
      <w:r w:rsidRPr="007D4E32">
        <w:rPr>
          <w:rFonts w:ascii="Times New Roman" w:eastAsia="Times New Roman" w:hAnsi="Times New Roman" w:cs="Times New Roman"/>
          <w:b w:val="0"/>
          <w:color w:val="auto"/>
          <w:sz w:val="20"/>
          <w:szCs w:val="20"/>
        </w:rPr>
        <w:t xml:space="preserve">, 193 were from </w:t>
      </w:r>
      <w:proofErr w:type="spellStart"/>
      <w:r w:rsidRPr="007D4E32">
        <w:rPr>
          <w:rFonts w:ascii="Times New Roman" w:eastAsia="Times New Roman" w:hAnsi="Times New Roman" w:cs="Times New Roman"/>
          <w:b w:val="0"/>
          <w:color w:val="auto"/>
          <w:sz w:val="20"/>
          <w:szCs w:val="20"/>
        </w:rPr>
        <w:t>Kofale</w:t>
      </w:r>
      <w:proofErr w:type="spellEnd"/>
      <w:r w:rsidRPr="007D4E32">
        <w:rPr>
          <w:rFonts w:ascii="Times New Roman" w:eastAsia="Times New Roman" w:hAnsi="Times New Roman" w:cs="Times New Roman"/>
          <w:b w:val="0"/>
          <w:color w:val="auto"/>
          <w:sz w:val="20"/>
          <w:szCs w:val="20"/>
        </w:rPr>
        <w:t>. Breed, age, parity, hygiene of udder, tick infestation of udder, lactation stage, floor, husbandry system, sequence of milking of cows were explanatory variables used to associate with prevalence rate.</w:t>
      </w:r>
    </w:p>
    <w:p w:rsidR="007D4E32" w:rsidRDefault="00C00C1D" w:rsidP="007D4E32">
      <w:pPr>
        <w:pStyle w:val="Heading2"/>
        <w:keepNext w:val="0"/>
        <w:keepLines w:val="0"/>
        <w:snapToGrid w:val="0"/>
        <w:spacing w:before="0" w:line="240" w:lineRule="auto"/>
        <w:jc w:val="both"/>
        <w:rPr>
          <w:rFonts w:ascii="Times New Roman" w:eastAsiaTheme="minorEastAsia" w:hAnsi="Times New Roman" w:cs="Times New Roman"/>
          <w:b w:val="0"/>
          <w:color w:val="auto"/>
          <w:sz w:val="20"/>
          <w:szCs w:val="20"/>
          <w:lang w:eastAsia="zh-CN"/>
        </w:rPr>
      </w:pPr>
      <w:bookmarkStart w:id="11" w:name="_Toc421649780"/>
      <w:r w:rsidRPr="007D4E32">
        <w:rPr>
          <w:rFonts w:ascii="Times New Roman" w:hAnsi="Times New Roman" w:cs="Times New Roman"/>
          <w:color w:val="auto"/>
          <w:sz w:val="20"/>
          <w:szCs w:val="20"/>
        </w:rPr>
        <w:t xml:space="preserve">2.3. </w:t>
      </w:r>
      <w:r w:rsidRPr="007D4E32">
        <w:rPr>
          <w:rFonts w:ascii="Times New Roman" w:eastAsia="Cambria" w:hAnsi="Times New Roman" w:cs="Times New Roman"/>
          <w:color w:val="auto"/>
          <w:sz w:val="20"/>
          <w:szCs w:val="20"/>
        </w:rPr>
        <w:t>Study Design</w:t>
      </w:r>
      <w:bookmarkEnd w:id="8"/>
      <w:bookmarkEnd w:id="11"/>
      <w:r w:rsidR="00A9270B" w:rsidRPr="007D4E32">
        <w:rPr>
          <w:rFonts w:ascii="Times New Roman" w:eastAsia="Cambria" w:hAnsi="Times New Roman" w:cs="Times New Roman"/>
          <w:color w:val="auto"/>
          <w:sz w:val="20"/>
          <w:szCs w:val="20"/>
        </w:rPr>
        <w:t xml:space="preserve">: </w:t>
      </w:r>
      <w:r w:rsidRPr="007D4E32">
        <w:rPr>
          <w:rFonts w:ascii="Times New Roman" w:eastAsia="Times New Roman" w:hAnsi="Times New Roman" w:cs="Times New Roman"/>
          <w:b w:val="0"/>
          <w:color w:val="auto"/>
          <w:sz w:val="20"/>
          <w:szCs w:val="20"/>
        </w:rPr>
        <w:t xml:space="preserve">A cross-sectional study was conducted from October 2014 to April 2015 to estimate the prevalence of mastitis, isolate and identify major bacterial pathogens and to assess the association of some potential risk factors with </w:t>
      </w:r>
      <w:r w:rsidRPr="007D4E32">
        <w:rPr>
          <w:rFonts w:ascii="Times New Roman" w:eastAsia="Times New Roman" w:hAnsi="Times New Roman" w:cs="Times New Roman"/>
          <w:b w:val="0"/>
          <w:color w:val="auto"/>
          <w:sz w:val="20"/>
          <w:szCs w:val="20"/>
        </w:rPr>
        <w:lastRenderedPageBreak/>
        <w:t xml:space="preserve">occurrence of mastitis in lactating cows in </w:t>
      </w:r>
      <w:proofErr w:type="spellStart"/>
      <w:r w:rsidRPr="007D4E32">
        <w:rPr>
          <w:rFonts w:ascii="Times New Roman" w:eastAsia="Times New Roman" w:hAnsi="Times New Roman" w:cs="Times New Roman"/>
          <w:b w:val="0"/>
          <w:color w:val="auto"/>
          <w:sz w:val="20"/>
          <w:szCs w:val="20"/>
        </w:rPr>
        <w:t>Shashemene</w:t>
      </w:r>
      <w:proofErr w:type="spellEnd"/>
      <w:r w:rsidRPr="007D4E32">
        <w:rPr>
          <w:rFonts w:ascii="Times New Roman" w:eastAsia="Times New Roman" w:hAnsi="Times New Roman" w:cs="Times New Roman"/>
          <w:b w:val="0"/>
          <w:color w:val="auto"/>
          <w:sz w:val="20"/>
          <w:szCs w:val="20"/>
        </w:rPr>
        <w:t xml:space="preserve"> and </w:t>
      </w:r>
      <w:proofErr w:type="spellStart"/>
      <w:r w:rsidRPr="007D4E32">
        <w:rPr>
          <w:rFonts w:ascii="Times New Roman" w:eastAsia="Times New Roman" w:hAnsi="Times New Roman" w:cs="Times New Roman"/>
          <w:b w:val="0"/>
          <w:color w:val="auto"/>
          <w:sz w:val="20"/>
          <w:szCs w:val="20"/>
        </w:rPr>
        <w:t>Kofale</w:t>
      </w:r>
      <w:proofErr w:type="spellEnd"/>
      <w:r w:rsidRPr="007D4E32">
        <w:rPr>
          <w:rFonts w:ascii="Times New Roman" w:eastAsia="Times New Roman" w:hAnsi="Times New Roman" w:cs="Times New Roman"/>
          <w:b w:val="0"/>
          <w:color w:val="auto"/>
          <w:sz w:val="20"/>
          <w:szCs w:val="20"/>
        </w:rPr>
        <w:t xml:space="preserve">, west </w:t>
      </w:r>
      <w:proofErr w:type="spellStart"/>
      <w:r w:rsidRPr="007D4E32">
        <w:rPr>
          <w:rFonts w:ascii="Times New Roman" w:eastAsia="Times New Roman" w:hAnsi="Times New Roman" w:cs="Times New Roman"/>
          <w:b w:val="0"/>
          <w:color w:val="auto"/>
          <w:sz w:val="20"/>
          <w:szCs w:val="20"/>
        </w:rPr>
        <w:t>Arsi</w:t>
      </w:r>
      <w:proofErr w:type="spellEnd"/>
      <w:r w:rsidRPr="007D4E32">
        <w:rPr>
          <w:rFonts w:ascii="Times New Roman" w:eastAsia="Times New Roman" w:hAnsi="Times New Roman" w:cs="Times New Roman"/>
          <w:b w:val="0"/>
          <w:color w:val="auto"/>
          <w:sz w:val="20"/>
          <w:szCs w:val="20"/>
        </w:rPr>
        <w:t xml:space="preserve"> zone of </w:t>
      </w:r>
      <w:proofErr w:type="spellStart"/>
      <w:r w:rsidRPr="007D4E32">
        <w:rPr>
          <w:rFonts w:ascii="Times New Roman" w:eastAsia="Times New Roman" w:hAnsi="Times New Roman" w:cs="Times New Roman"/>
          <w:b w:val="0"/>
          <w:color w:val="auto"/>
          <w:sz w:val="20"/>
          <w:szCs w:val="20"/>
        </w:rPr>
        <w:t>Oromia</w:t>
      </w:r>
      <w:proofErr w:type="spellEnd"/>
      <w:r w:rsidRPr="007D4E32">
        <w:rPr>
          <w:rFonts w:ascii="Times New Roman" w:eastAsia="Times New Roman" w:hAnsi="Times New Roman" w:cs="Times New Roman"/>
          <w:b w:val="0"/>
          <w:color w:val="auto"/>
          <w:sz w:val="20"/>
          <w:szCs w:val="20"/>
        </w:rPr>
        <w:t xml:space="preserve"> regional state.</w:t>
      </w:r>
      <w:bookmarkStart w:id="12" w:name="_Toc421649781"/>
    </w:p>
    <w:p w:rsidR="00C00C1D" w:rsidRPr="007D4E32" w:rsidRDefault="00C00C1D" w:rsidP="007D4E32">
      <w:pPr>
        <w:pStyle w:val="Heading2"/>
        <w:keepNext w:val="0"/>
        <w:keepLines w:val="0"/>
        <w:snapToGrid w:val="0"/>
        <w:spacing w:before="0" w:line="240" w:lineRule="auto"/>
        <w:jc w:val="both"/>
        <w:rPr>
          <w:rFonts w:ascii="Times New Roman" w:hAnsi="Times New Roman" w:cs="Times New Roman"/>
          <w:b w:val="0"/>
          <w:color w:val="auto"/>
          <w:sz w:val="20"/>
          <w:szCs w:val="20"/>
        </w:rPr>
      </w:pPr>
      <w:r w:rsidRPr="007D4E32">
        <w:rPr>
          <w:rFonts w:ascii="Times New Roman" w:hAnsi="Times New Roman" w:cs="Times New Roman"/>
          <w:color w:val="auto"/>
          <w:sz w:val="20"/>
          <w:szCs w:val="20"/>
        </w:rPr>
        <w:t>2.4. Sampling and Sample Size Determination</w:t>
      </w:r>
      <w:bookmarkEnd w:id="12"/>
      <w:r w:rsidR="00E01568" w:rsidRPr="007D4E32">
        <w:rPr>
          <w:rFonts w:ascii="Times New Roman" w:hAnsi="Times New Roman" w:cs="Times New Roman"/>
          <w:b w:val="0"/>
          <w:color w:val="auto"/>
          <w:sz w:val="20"/>
          <w:szCs w:val="20"/>
        </w:rPr>
        <w:t xml:space="preserve">: </w:t>
      </w:r>
      <w:r w:rsidRPr="007D4E32">
        <w:rPr>
          <w:rFonts w:ascii="Times New Roman" w:eastAsia="Times New Roman" w:hAnsi="Times New Roman" w:cs="Times New Roman"/>
          <w:b w:val="0"/>
          <w:color w:val="auto"/>
          <w:sz w:val="20"/>
          <w:szCs w:val="20"/>
        </w:rPr>
        <w:t xml:space="preserve">Purposive sampling technique was employed to selected two districts from 12 districts of the zone based on dairy cow population. The peasant association </w:t>
      </w:r>
      <w:r w:rsidRPr="007D4E32">
        <w:rPr>
          <w:rFonts w:ascii="Times New Roman" w:hAnsi="Times New Roman" w:cs="Times New Roman"/>
          <w:b w:val="0"/>
          <w:color w:val="auto"/>
          <w:sz w:val="20"/>
          <w:szCs w:val="20"/>
        </w:rPr>
        <w:t xml:space="preserve">and lactating cows were also selected purposefully based </w:t>
      </w:r>
      <w:r w:rsidRPr="007D4E32">
        <w:rPr>
          <w:rFonts w:ascii="Times New Roman" w:eastAsia="Times New Roman" w:hAnsi="Times New Roman" w:cs="Times New Roman"/>
          <w:b w:val="0"/>
          <w:color w:val="auto"/>
          <w:sz w:val="20"/>
          <w:szCs w:val="20"/>
        </w:rPr>
        <w:t>on their accessible for transportation</w:t>
      </w:r>
      <w:r w:rsidRPr="007D4E32">
        <w:rPr>
          <w:rFonts w:ascii="Times New Roman" w:hAnsi="Times New Roman" w:cs="Times New Roman"/>
          <w:b w:val="0"/>
          <w:color w:val="auto"/>
          <w:sz w:val="20"/>
          <w:szCs w:val="20"/>
        </w:rPr>
        <w:t xml:space="preserve">. The sample size was determined based on the formula given by </w:t>
      </w:r>
      <w:proofErr w:type="spellStart"/>
      <w:r w:rsidRPr="007D4E32">
        <w:rPr>
          <w:rFonts w:ascii="Times New Roman" w:hAnsi="Times New Roman" w:cs="Times New Roman"/>
          <w:b w:val="0"/>
          <w:color w:val="auto"/>
          <w:sz w:val="20"/>
          <w:szCs w:val="20"/>
        </w:rPr>
        <w:t>Thrusfield</w:t>
      </w:r>
      <w:proofErr w:type="spellEnd"/>
      <w:r w:rsidRPr="007D4E32">
        <w:rPr>
          <w:rFonts w:ascii="Times New Roman" w:hAnsi="Times New Roman" w:cs="Times New Roman"/>
          <w:b w:val="0"/>
          <w:color w:val="auto"/>
          <w:sz w:val="20"/>
          <w:szCs w:val="20"/>
        </w:rPr>
        <w:t xml:space="preserve"> (2007) considering 5% absolute precision, 95% confidence interval and </w:t>
      </w:r>
      <w:r w:rsidRPr="007D4E32">
        <w:rPr>
          <w:rFonts w:ascii="Times New Roman" w:eastAsiaTheme="minorHAnsi" w:hAnsi="Times New Roman" w:cs="Times New Roman"/>
          <w:b w:val="0"/>
          <w:color w:val="auto"/>
          <w:sz w:val="20"/>
          <w:szCs w:val="20"/>
        </w:rPr>
        <w:t xml:space="preserve">from previous studies in the study area </w:t>
      </w:r>
      <w:r w:rsidRPr="007D4E32">
        <w:rPr>
          <w:rFonts w:ascii="Times New Roman" w:eastAsia="Times New Roman" w:hAnsi="Times New Roman" w:cs="Times New Roman"/>
          <w:b w:val="0"/>
          <w:color w:val="auto"/>
          <w:sz w:val="20"/>
          <w:szCs w:val="20"/>
        </w:rPr>
        <w:t>(</w:t>
      </w:r>
      <w:proofErr w:type="spellStart"/>
      <w:r w:rsidRPr="007D4E32">
        <w:rPr>
          <w:rFonts w:ascii="Times New Roman" w:hAnsi="Times New Roman" w:cs="Times New Roman"/>
          <w:b w:val="0"/>
          <w:color w:val="auto"/>
          <w:sz w:val="20"/>
          <w:szCs w:val="20"/>
        </w:rPr>
        <w:t>Abera</w:t>
      </w:r>
      <w:proofErr w:type="spellEnd"/>
      <w:r w:rsidRPr="007D4E32">
        <w:rPr>
          <w:rFonts w:ascii="Times New Roman" w:hAnsi="Times New Roman" w:cs="Times New Roman"/>
          <w:b w:val="0"/>
          <w:color w:val="auto"/>
          <w:sz w:val="20"/>
          <w:szCs w:val="20"/>
        </w:rPr>
        <w:t xml:space="preserve"> </w:t>
      </w:r>
      <w:r w:rsidRPr="007D4E32">
        <w:rPr>
          <w:rFonts w:ascii="Times New Roman" w:hAnsi="Times New Roman" w:cs="Times New Roman"/>
          <w:b w:val="0"/>
          <w:i/>
          <w:color w:val="auto"/>
          <w:sz w:val="20"/>
          <w:szCs w:val="20"/>
        </w:rPr>
        <w:t>et al</w:t>
      </w:r>
      <w:r w:rsidRPr="007D4E32">
        <w:rPr>
          <w:rFonts w:ascii="Times New Roman" w:hAnsi="Times New Roman" w:cs="Times New Roman"/>
          <w:b w:val="0"/>
          <w:color w:val="auto"/>
          <w:sz w:val="20"/>
          <w:szCs w:val="20"/>
        </w:rPr>
        <w:t>.</w:t>
      </w:r>
      <w:r w:rsidRPr="007D4E32">
        <w:rPr>
          <w:rFonts w:ascii="Times New Roman" w:eastAsia="Times New Roman" w:hAnsi="Times New Roman" w:cs="Times New Roman"/>
          <w:b w:val="0"/>
          <w:color w:val="auto"/>
          <w:sz w:val="20"/>
          <w:szCs w:val="20"/>
        </w:rPr>
        <w:t>, 2012)</w:t>
      </w:r>
      <w:r w:rsidRPr="007D4E32">
        <w:rPr>
          <w:rFonts w:ascii="Times New Roman" w:eastAsiaTheme="minorHAnsi" w:hAnsi="Times New Roman" w:cs="Times New Roman"/>
          <w:b w:val="0"/>
          <w:color w:val="auto"/>
          <w:sz w:val="20"/>
          <w:szCs w:val="20"/>
        </w:rPr>
        <w:t>, with an</w:t>
      </w:r>
      <w:r w:rsidRPr="007D4E32">
        <w:rPr>
          <w:rFonts w:ascii="Times New Roman" w:hAnsi="Times New Roman" w:cs="Times New Roman"/>
          <w:b w:val="0"/>
          <w:color w:val="auto"/>
          <w:sz w:val="20"/>
          <w:szCs w:val="20"/>
        </w:rPr>
        <w:t xml:space="preserve"> expected prevalence of 37%. </w:t>
      </w:r>
      <w:r w:rsidRPr="007D4E32">
        <w:rPr>
          <w:rFonts w:ascii="Times New Roman" w:eastAsia="Times New Roman" w:hAnsi="Times New Roman" w:cs="Times New Roman"/>
          <w:b w:val="0"/>
          <w:color w:val="auto"/>
          <w:sz w:val="20"/>
          <w:szCs w:val="20"/>
        </w:rPr>
        <w:t xml:space="preserve">Therefore, </w:t>
      </w:r>
      <w:r w:rsidRPr="007D4E32">
        <w:rPr>
          <w:rFonts w:ascii="Times New Roman" w:hAnsi="Times New Roman" w:cs="Times New Roman"/>
          <w:b w:val="0"/>
          <w:color w:val="auto"/>
          <w:sz w:val="20"/>
          <w:szCs w:val="20"/>
        </w:rPr>
        <w:t>the total sample size was 358 based on the given formula below.</w:t>
      </w:r>
    </w:p>
    <w:p w:rsidR="00C00C1D" w:rsidRPr="007D4E32" w:rsidRDefault="00C00C1D" w:rsidP="007D4E32">
      <w:pPr>
        <w:pStyle w:val="Default"/>
        <w:snapToGrid w:val="0"/>
        <w:ind w:firstLine="425"/>
        <w:jc w:val="both"/>
        <w:rPr>
          <w:rFonts w:ascii="Times New Roman" w:eastAsia="Times New Roman" w:hAnsi="Times New Roman" w:cs="Times New Roman"/>
          <w:color w:val="auto"/>
          <w:sz w:val="20"/>
          <w:szCs w:val="20"/>
        </w:rPr>
      </w:pPr>
    </w:p>
    <w:p w:rsidR="00C00C1D" w:rsidRPr="007D4E32" w:rsidRDefault="00C00C1D" w:rsidP="007D4E32">
      <w:pPr>
        <w:snapToGrid w:val="0"/>
        <w:spacing w:after="0" w:line="240" w:lineRule="auto"/>
        <w:ind w:firstLine="425"/>
        <w:jc w:val="both"/>
        <w:rPr>
          <w:kern w:val="0"/>
          <w:sz w:val="20"/>
          <w:szCs w:val="20"/>
        </w:rPr>
      </w:pPr>
      <w:bookmarkStart w:id="13" w:name="_Toc390962008"/>
      <w:r w:rsidRPr="007D4E32">
        <w:rPr>
          <w:kern w:val="0"/>
          <w:sz w:val="20"/>
          <w:szCs w:val="20"/>
        </w:rPr>
        <w:t>n=</w:t>
      </w:r>
      <w:r w:rsidRPr="007D4E32">
        <w:rPr>
          <w:kern w:val="0"/>
          <w:sz w:val="20"/>
          <w:szCs w:val="20"/>
          <w:u w:val="single"/>
        </w:rPr>
        <w:t>1.96</w:t>
      </w:r>
      <w:r w:rsidRPr="007D4E32">
        <w:rPr>
          <w:kern w:val="0"/>
          <w:sz w:val="20"/>
          <w:szCs w:val="20"/>
          <w:u w:val="single"/>
          <w:vertAlign w:val="superscript"/>
        </w:rPr>
        <w:t>2</w:t>
      </w:r>
      <w:r w:rsidRPr="007D4E32">
        <w:rPr>
          <w:kern w:val="0"/>
          <w:sz w:val="20"/>
          <w:szCs w:val="20"/>
          <w:u w:val="single"/>
        </w:rPr>
        <w:t xml:space="preserve"> * </w:t>
      </w:r>
      <w:proofErr w:type="spellStart"/>
      <w:r w:rsidRPr="007D4E32">
        <w:rPr>
          <w:kern w:val="0"/>
          <w:sz w:val="20"/>
          <w:szCs w:val="20"/>
          <w:u w:val="single"/>
        </w:rPr>
        <w:t>Pexp</w:t>
      </w:r>
      <w:proofErr w:type="spellEnd"/>
      <w:r w:rsidRPr="007D4E32">
        <w:rPr>
          <w:kern w:val="0"/>
          <w:sz w:val="20"/>
          <w:szCs w:val="20"/>
          <w:u w:val="single"/>
        </w:rPr>
        <w:t>* (1-Pexp)</w:t>
      </w:r>
    </w:p>
    <w:p w:rsidR="00C00C1D" w:rsidRPr="007D4E32" w:rsidRDefault="00C00C1D" w:rsidP="007D4E32">
      <w:pPr>
        <w:snapToGrid w:val="0"/>
        <w:spacing w:after="0" w:line="240" w:lineRule="auto"/>
        <w:ind w:firstLine="425"/>
        <w:jc w:val="both"/>
        <w:rPr>
          <w:kern w:val="0"/>
          <w:sz w:val="20"/>
          <w:szCs w:val="20"/>
        </w:rPr>
      </w:pPr>
      <w:r w:rsidRPr="007D4E32">
        <w:rPr>
          <w:kern w:val="0"/>
          <w:sz w:val="20"/>
          <w:szCs w:val="20"/>
        </w:rPr>
        <w:t>d</w:t>
      </w:r>
      <w:r w:rsidRPr="007D4E32">
        <w:rPr>
          <w:kern w:val="0"/>
          <w:sz w:val="20"/>
          <w:szCs w:val="20"/>
          <w:vertAlign w:val="superscript"/>
        </w:rPr>
        <w:t>2</w:t>
      </w:r>
    </w:p>
    <w:p w:rsidR="006E6F66" w:rsidRPr="007D4E32" w:rsidRDefault="006E6F66" w:rsidP="007D4E32">
      <w:pPr>
        <w:snapToGrid w:val="0"/>
        <w:spacing w:after="0" w:line="240" w:lineRule="auto"/>
        <w:ind w:firstLine="425"/>
        <w:jc w:val="both"/>
        <w:rPr>
          <w:kern w:val="0"/>
          <w:sz w:val="20"/>
          <w:szCs w:val="20"/>
        </w:rPr>
      </w:pPr>
    </w:p>
    <w:p w:rsidR="00C00C1D" w:rsidRPr="007D4E32" w:rsidRDefault="00C00C1D" w:rsidP="007D4E32">
      <w:pPr>
        <w:snapToGrid w:val="0"/>
        <w:spacing w:after="0" w:line="240" w:lineRule="auto"/>
        <w:ind w:firstLine="425"/>
        <w:jc w:val="both"/>
        <w:rPr>
          <w:kern w:val="0"/>
          <w:sz w:val="20"/>
          <w:szCs w:val="20"/>
        </w:rPr>
      </w:pPr>
      <w:r w:rsidRPr="007D4E32">
        <w:rPr>
          <w:kern w:val="0"/>
          <w:sz w:val="20"/>
          <w:szCs w:val="20"/>
        </w:rPr>
        <w:t>Where, n = required sample size</w:t>
      </w:r>
    </w:p>
    <w:p w:rsidR="00C00C1D" w:rsidRPr="007D4E32" w:rsidRDefault="00C00C1D" w:rsidP="007D4E32">
      <w:pPr>
        <w:snapToGrid w:val="0"/>
        <w:spacing w:after="0" w:line="240" w:lineRule="auto"/>
        <w:ind w:firstLine="425"/>
        <w:jc w:val="both"/>
        <w:rPr>
          <w:kern w:val="0"/>
          <w:sz w:val="20"/>
          <w:szCs w:val="20"/>
        </w:rPr>
      </w:pPr>
      <w:proofErr w:type="spellStart"/>
      <w:r w:rsidRPr="007D4E32">
        <w:rPr>
          <w:kern w:val="0"/>
          <w:sz w:val="20"/>
          <w:szCs w:val="20"/>
        </w:rPr>
        <w:t>Pexp</w:t>
      </w:r>
      <w:proofErr w:type="spellEnd"/>
      <w:r w:rsidRPr="007D4E32">
        <w:rPr>
          <w:kern w:val="0"/>
          <w:sz w:val="20"/>
          <w:szCs w:val="20"/>
        </w:rPr>
        <w:t>= expected prevalence</w:t>
      </w:r>
    </w:p>
    <w:p w:rsidR="00C00C1D" w:rsidRPr="007D4E32" w:rsidRDefault="00C00C1D" w:rsidP="007D4E32">
      <w:pPr>
        <w:snapToGrid w:val="0"/>
        <w:spacing w:after="0" w:line="240" w:lineRule="auto"/>
        <w:ind w:firstLine="425"/>
        <w:jc w:val="both"/>
        <w:rPr>
          <w:kern w:val="0"/>
          <w:sz w:val="20"/>
          <w:szCs w:val="20"/>
        </w:rPr>
      </w:pPr>
      <w:r w:rsidRPr="007D4E32">
        <w:rPr>
          <w:kern w:val="0"/>
          <w:sz w:val="20"/>
          <w:szCs w:val="20"/>
        </w:rPr>
        <w:t>d = desired absolute precision</w:t>
      </w:r>
    </w:p>
    <w:p w:rsidR="007D4E32" w:rsidRDefault="007D4E32" w:rsidP="007D4E32">
      <w:pPr>
        <w:pStyle w:val="Heading2"/>
        <w:keepNext w:val="0"/>
        <w:keepLines w:val="0"/>
        <w:snapToGrid w:val="0"/>
        <w:spacing w:before="0" w:line="240" w:lineRule="auto"/>
        <w:jc w:val="both"/>
        <w:rPr>
          <w:rFonts w:ascii="Times New Roman" w:eastAsiaTheme="minorEastAsia" w:hAnsi="Times New Roman" w:cs="Times New Roman"/>
          <w:color w:val="auto"/>
          <w:sz w:val="20"/>
          <w:szCs w:val="20"/>
          <w:lang w:eastAsia="zh-CN"/>
        </w:rPr>
      </w:pPr>
      <w:bookmarkStart w:id="14" w:name="_Toc421649782"/>
    </w:p>
    <w:p w:rsidR="00C00C1D" w:rsidRPr="007D4E32" w:rsidRDefault="00C00C1D" w:rsidP="007D4E32">
      <w:pPr>
        <w:pStyle w:val="Heading2"/>
        <w:keepNext w:val="0"/>
        <w:keepLines w:val="0"/>
        <w:snapToGrid w:val="0"/>
        <w:spacing w:before="0" w:line="240" w:lineRule="auto"/>
        <w:jc w:val="both"/>
        <w:rPr>
          <w:rFonts w:ascii="Times New Roman" w:eastAsia="Times New Roman" w:hAnsi="Times New Roman" w:cs="Times New Roman"/>
          <w:color w:val="auto"/>
          <w:sz w:val="20"/>
          <w:szCs w:val="20"/>
        </w:rPr>
      </w:pPr>
      <w:r w:rsidRPr="007D4E32">
        <w:rPr>
          <w:rFonts w:ascii="Times New Roman" w:eastAsia="Cambria" w:hAnsi="Times New Roman" w:cs="Times New Roman"/>
          <w:color w:val="auto"/>
          <w:sz w:val="20"/>
          <w:szCs w:val="20"/>
        </w:rPr>
        <w:t>2.5. Study Methodology</w:t>
      </w:r>
      <w:bookmarkEnd w:id="13"/>
      <w:bookmarkEnd w:id="14"/>
    </w:p>
    <w:p w:rsidR="00C00C1D" w:rsidRPr="007D4E32" w:rsidRDefault="00C00C1D" w:rsidP="007D4E32">
      <w:pPr>
        <w:snapToGrid w:val="0"/>
        <w:spacing w:after="0" w:line="240" w:lineRule="auto"/>
        <w:ind w:firstLine="425"/>
        <w:jc w:val="both"/>
        <w:rPr>
          <w:rFonts w:eastAsia="Times New Roman"/>
          <w:kern w:val="0"/>
          <w:sz w:val="20"/>
          <w:szCs w:val="20"/>
        </w:rPr>
      </w:pPr>
      <w:r w:rsidRPr="007D4E32">
        <w:rPr>
          <w:rFonts w:eastAsia="Times New Roman"/>
          <w:kern w:val="0"/>
          <w:sz w:val="20"/>
          <w:szCs w:val="20"/>
        </w:rPr>
        <w:t xml:space="preserve">Based on the clinical inspection and CMT result cases were categorized as positive or negative and positive cases were again categorized as subclinical and clinical mastitis </w:t>
      </w:r>
      <w:r w:rsidR="003A2C58" w:rsidRPr="007D4E32">
        <w:rPr>
          <w:rFonts w:eastAsiaTheme="minorHAnsi"/>
          <w:kern w:val="0"/>
          <w:sz w:val="20"/>
          <w:szCs w:val="20"/>
        </w:rPr>
        <w:t xml:space="preserve">Quinn </w:t>
      </w:r>
      <w:r w:rsidR="003A2C58" w:rsidRPr="007D4E32">
        <w:rPr>
          <w:rFonts w:eastAsiaTheme="minorHAnsi"/>
          <w:i/>
          <w:iCs/>
          <w:kern w:val="0"/>
          <w:sz w:val="20"/>
          <w:szCs w:val="20"/>
        </w:rPr>
        <w:t>et al</w:t>
      </w:r>
      <w:r w:rsidR="003A2C58" w:rsidRPr="007D4E32">
        <w:rPr>
          <w:rFonts w:eastAsiaTheme="minorHAnsi"/>
          <w:kern w:val="0"/>
          <w:sz w:val="20"/>
          <w:szCs w:val="20"/>
        </w:rPr>
        <w:t>. (1999)</w:t>
      </w:r>
      <w:r w:rsidRPr="007D4E32">
        <w:rPr>
          <w:rFonts w:eastAsia="Times New Roman"/>
          <w:kern w:val="0"/>
          <w:sz w:val="20"/>
          <w:szCs w:val="20"/>
        </w:rPr>
        <w:t>. Lactation stage, parity, sequence of milking, type of floor, husbandry system and age of study animals were obtained by interviewing the owner of the herd. Lactation stage was categorized as early (1 up to 3 month), mid (4 up to 6 month) and late (&gt;7 months); age as young adult (3 up to 5 year), adult (6 up to 9 year) and old (9 year and above); parity as few (1 up to 3 calves), moderate (4 up to 6 calves), and many (above 6 calves).</w:t>
      </w:r>
      <w:bookmarkStart w:id="15" w:name="_Toc390962009"/>
    </w:p>
    <w:p w:rsidR="00C00C1D" w:rsidRPr="007D4E32" w:rsidRDefault="00C00C1D" w:rsidP="007D4E32">
      <w:pPr>
        <w:pStyle w:val="Heading3"/>
        <w:keepNext w:val="0"/>
        <w:keepLines w:val="0"/>
        <w:snapToGrid w:val="0"/>
        <w:spacing w:before="0" w:line="240" w:lineRule="auto"/>
        <w:jc w:val="both"/>
        <w:rPr>
          <w:rFonts w:ascii="Times New Roman" w:eastAsia="Times New Roman" w:hAnsi="Times New Roman" w:cs="Times New Roman"/>
          <w:b w:val="0"/>
          <w:color w:val="auto"/>
          <w:sz w:val="20"/>
          <w:szCs w:val="20"/>
        </w:rPr>
      </w:pPr>
      <w:bookmarkStart w:id="16" w:name="_Toc421649783"/>
      <w:r w:rsidRPr="007D4E32">
        <w:rPr>
          <w:rFonts w:ascii="Times New Roman" w:eastAsia="Times New Roman" w:hAnsi="Times New Roman" w:cs="Times New Roman"/>
          <w:i/>
          <w:color w:val="auto"/>
          <w:sz w:val="20"/>
          <w:szCs w:val="20"/>
        </w:rPr>
        <w:t>2.5.1. Data collection</w:t>
      </w:r>
      <w:bookmarkEnd w:id="15"/>
      <w:bookmarkEnd w:id="16"/>
      <w:r w:rsidR="006D5BB9" w:rsidRPr="007D4E32">
        <w:rPr>
          <w:rFonts w:ascii="Times New Roman" w:eastAsia="Times New Roman" w:hAnsi="Times New Roman" w:cs="Times New Roman"/>
          <w:i/>
          <w:color w:val="auto"/>
          <w:sz w:val="20"/>
          <w:szCs w:val="20"/>
        </w:rPr>
        <w:t>:</w:t>
      </w:r>
      <w:r w:rsidR="006D5BB9" w:rsidRPr="007D4E32">
        <w:rPr>
          <w:rFonts w:ascii="Times New Roman" w:eastAsia="Times New Roman" w:hAnsi="Times New Roman" w:cs="Times New Roman"/>
          <w:b w:val="0"/>
          <w:i/>
          <w:color w:val="auto"/>
          <w:sz w:val="20"/>
          <w:szCs w:val="20"/>
        </w:rPr>
        <w:t xml:space="preserve"> </w:t>
      </w:r>
      <w:r w:rsidRPr="007D4E32">
        <w:rPr>
          <w:rFonts w:ascii="Times New Roman" w:eastAsia="Times New Roman" w:hAnsi="Times New Roman" w:cs="Times New Roman"/>
          <w:b w:val="0"/>
          <w:color w:val="auto"/>
          <w:sz w:val="20"/>
          <w:szCs w:val="20"/>
        </w:rPr>
        <w:t xml:space="preserve">A questionnaires were used to collect data on the possible risk factors to the mastitis prevalence such as; breed, presence of lesion on skin of udder, and /or teats; parity number and hygiene of milking process as good and poor (that is based on udder washing before milking, drying of udder with cloth before milking and washing of </w:t>
      </w:r>
      <w:proofErr w:type="spellStart"/>
      <w:r w:rsidRPr="007D4E32">
        <w:rPr>
          <w:rFonts w:ascii="Times New Roman" w:eastAsia="Times New Roman" w:hAnsi="Times New Roman" w:cs="Times New Roman"/>
          <w:b w:val="0"/>
          <w:color w:val="auto"/>
          <w:sz w:val="20"/>
          <w:szCs w:val="20"/>
        </w:rPr>
        <w:t>milkers’</w:t>
      </w:r>
      <w:proofErr w:type="spellEnd"/>
      <w:r w:rsidRPr="007D4E32">
        <w:rPr>
          <w:rFonts w:ascii="Times New Roman" w:eastAsia="Times New Roman" w:hAnsi="Times New Roman" w:cs="Times New Roman"/>
          <w:b w:val="0"/>
          <w:color w:val="auto"/>
          <w:sz w:val="20"/>
          <w:szCs w:val="20"/>
        </w:rPr>
        <w:t xml:space="preserve"> hand </w:t>
      </w:r>
      <w:r w:rsidR="00AA410E" w:rsidRPr="007D4E32">
        <w:rPr>
          <w:rFonts w:ascii="Times New Roman" w:eastAsia="Times New Roman" w:hAnsi="Times New Roman" w:cs="Times New Roman"/>
          <w:b w:val="0"/>
          <w:color w:val="auto"/>
          <w:sz w:val="20"/>
          <w:szCs w:val="20"/>
        </w:rPr>
        <w:t>before milking or not)</w:t>
      </w:r>
      <w:r w:rsidRPr="007D4E32">
        <w:rPr>
          <w:rFonts w:ascii="Times New Roman" w:eastAsia="Times New Roman" w:hAnsi="Times New Roman" w:cs="Times New Roman"/>
          <w:b w:val="0"/>
          <w:color w:val="auto"/>
          <w:sz w:val="20"/>
          <w:szCs w:val="20"/>
        </w:rPr>
        <w:t>.</w:t>
      </w:r>
    </w:p>
    <w:p w:rsidR="00C00C1D" w:rsidRPr="007D4E32" w:rsidRDefault="00C00C1D" w:rsidP="007D4E32">
      <w:pPr>
        <w:pStyle w:val="Heading3"/>
        <w:keepNext w:val="0"/>
        <w:keepLines w:val="0"/>
        <w:snapToGrid w:val="0"/>
        <w:spacing w:before="0" w:line="240" w:lineRule="auto"/>
        <w:jc w:val="both"/>
        <w:rPr>
          <w:rFonts w:ascii="Times New Roman" w:eastAsia="Times New Roman" w:hAnsi="Times New Roman" w:cs="Times New Roman"/>
          <w:b w:val="0"/>
          <w:color w:val="auto"/>
          <w:sz w:val="20"/>
          <w:szCs w:val="20"/>
        </w:rPr>
      </w:pPr>
      <w:bookmarkStart w:id="17" w:name="_Toc421649784"/>
      <w:r w:rsidRPr="007D4E32">
        <w:rPr>
          <w:rFonts w:ascii="Times New Roman" w:eastAsia="Times New Roman" w:hAnsi="Times New Roman" w:cs="Times New Roman"/>
          <w:i/>
          <w:color w:val="auto"/>
          <w:sz w:val="20"/>
          <w:szCs w:val="20"/>
        </w:rPr>
        <w:t>2.5.2. Physical examination of udder and milk</w:t>
      </w:r>
      <w:bookmarkEnd w:id="17"/>
      <w:r w:rsidR="00486A95" w:rsidRPr="007D4E32">
        <w:rPr>
          <w:rFonts w:ascii="Times New Roman" w:eastAsia="Times New Roman" w:hAnsi="Times New Roman" w:cs="Times New Roman"/>
          <w:i/>
          <w:color w:val="auto"/>
          <w:sz w:val="20"/>
          <w:szCs w:val="20"/>
        </w:rPr>
        <w:t>:</w:t>
      </w:r>
      <w:r w:rsidR="00486A95" w:rsidRPr="007D4E32">
        <w:rPr>
          <w:rFonts w:ascii="Times New Roman" w:eastAsia="Times New Roman" w:hAnsi="Times New Roman" w:cs="Times New Roman"/>
          <w:b w:val="0"/>
          <w:i/>
          <w:color w:val="auto"/>
          <w:sz w:val="20"/>
          <w:szCs w:val="20"/>
        </w:rPr>
        <w:t xml:space="preserve"> </w:t>
      </w:r>
      <w:r w:rsidRPr="007D4E32">
        <w:rPr>
          <w:rFonts w:ascii="Times New Roman" w:eastAsia="Times New Roman" w:hAnsi="Times New Roman" w:cs="Times New Roman"/>
          <w:b w:val="0"/>
          <w:color w:val="auto"/>
          <w:sz w:val="20"/>
          <w:szCs w:val="20"/>
        </w:rPr>
        <w:t>The udder of the study cows was examined visually and by Palpation for presence of clinical mastitis. During examination attention was paid to cardinal signs of inflammation, symmetry, size and consistency of udder quarters (</w:t>
      </w:r>
      <w:proofErr w:type="spellStart"/>
      <w:r w:rsidRPr="007D4E32">
        <w:rPr>
          <w:rFonts w:ascii="Times New Roman" w:eastAsia="Times New Roman" w:hAnsi="Times New Roman" w:cs="Times New Roman"/>
          <w:b w:val="0"/>
          <w:color w:val="auto"/>
          <w:sz w:val="20"/>
          <w:szCs w:val="20"/>
        </w:rPr>
        <w:t>Radostits</w:t>
      </w:r>
      <w:proofErr w:type="spellEnd"/>
      <w:r w:rsidRPr="007D4E32">
        <w:rPr>
          <w:rFonts w:ascii="Times New Roman" w:eastAsia="Times New Roman" w:hAnsi="Times New Roman" w:cs="Times New Roman"/>
          <w:b w:val="0"/>
          <w:color w:val="auto"/>
          <w:sz w:val="20"/>
          <w:szCs w:val="20"/>
        </w:rPr>
        <w:t xml:space="preserve"> </w:t>
      </w:r>
      <w:r w:rsidRPr="007D4E32">
        <w:rPr>
          <w:rFonts w:ascii="Times New Roman" w:eastAsia="Times New Roman" w:hAnsi="Times New Roman" w:cs="Times New Roman"/>
          <w:b w:val="0"/>
          <w:i/>
          <w:color w:val="auto"/>
          <w:sz w:val="20"/>
          <w:szCs w:val="20"/>
        </w:rPr>
        <w:t>et al.,</w:t>
      </w:r>
      <w:r w:rsidRPr="007D4E32">
        <w:rPr>
          <w:rFonts w:ascii="Times New Roman" w:eastAsia="Times New Roman" w:hAnsi="Times New Roman" w:cs="Times New Roman"/>
          <w:b w:val="0"/>
          <w:color w:val="auto"/>
          <w:sz w:val="20"/>
          <w:szCs w:val="20"/>
        </w:rPr>
        <w:t xml:space="preserve"> 2007).</w:t>
      </w:r>
    </w:p>
    <w:p w:rsidR="00C00C1D" w:rsidRPr="007D4E32" w:rsidRDefault="00C00C1D" w:rsidP="007D4E32">
      <w:pPr>
        <w:pStyle w:val="Heading3"/>
        <w:keepNext w:val="0"/>
        <w:keepLines w:val="0"/>
        <w:snapToGrid w:val="0"/>
        <w:spacing w:before="0" w:line="240" w:lineRule="auto"/>
        <w:jc w:val="both"/>
        <w:rPr>
          <w:rFonts w:ascii="Times New Roman" w:hAnsi="Times New Roman" w:cs="Times New Roman"/>
          <w:b w:val="0"/>
          <w:color w:val="auto"/>
          <w:sz w:val="20"/>
          <w:szCs w:val="20"/>
        </w:rPr>
      </w:pPr>
      <w:bookmarkStart w:id="18" w:name="_Toc421649785"/>
      <w:r w:rsidRPr="007D4E32">
        <w:rPr>
          <w:rFonts w:ascii="Times New Roman" w:eastAsia="Times New Roman" w:hAnsi="Times New Roman" w:cs="Times New Roman"/>
          <w:i/>
          <w:color w:val="auto"/>
          <w:sz w:val="20"/>
          <w:szCs w:val="20"/>
        </w:rPr>
        <w:t>2.5.3. Californian mastitis test</w:t>
      </w:r>
      <w:bookmarkEnd w:id="18"/>
      <w:r w:rsidR="00FD7BE0" w:rsidRPr="007D4E32">
        <w:rPr>
          <w:rFonts w:ascii="Times New Roman" w:eastAsia="Times New Roman" w:hAnsi="Times New Roman" w:cs="Times New Roman"/>
          <w:i/>
          <w:color w:val="auto"/>
          <w:sz w:val="20"/>
          <w:szCs w:val="20"/>
        </w:rPr>
        <w:t>:</w:t>
      </w:r>
      <w:r w:rsidR="00FD7BE0" w:rsidRPr="007D4E32">
        <w:rPr>
          <w:rFonts w:ascii="Times New Roman" w:eastAsia="Times New Roman" w:hAnsi="Times New Roman" w:cs="Times New Roman"/>
          <w:b w:val="0"/>
          <w:i/>
          <w:color w:val="auto"/>
          <w:sz w:val="20"/>
          <w:szCs w:val="20"/>
        </w:rPr>
        <w:t xml:space="preserve"> </w:t>
      </w:r>
      <w:r w:rsidRPr="007D4E32">
        <w:rPr>
          <w:rFonts w:ascii="Times New Roman" w:eastAsia="Times New Roman" w:hAnsi="Times New Roman" w:cs="Times New Roman"/>
          <w:b w:val="0"/>
          <w:color w:val="auto"/>
          <w:sz w:val="20"/>
          <w:szCs w:val="20"/>
        </w:rPr>
        <w:t xml:space="preserve">The California mastitis test (CMT) was conducted to diagnose the presence of subclinical mastitis and it was carried out according to the procedures given by Quinn </w:t>
      </w:r>
      <w:r w:rsidRPr="007D4E32">
        <w:rPr>
          <w:rFonts w:ascii="Times New Roman" w:eastAsia="Times New Roman" w:hAnsi="Times New Roman" w:cs="Times New Roman"/>
          <w:b w:val="0"/>
          <w:i/>
          <w:color w:val="auto"/>
          <w:sz w:val="20"/>
          <w:szCs w:val="20"/>
        </w:rPr>
        <w:t>et al.</w:t>
      </w:r>
      <w:r w:rsidRPr="007D4E32">
        <w:rPr>
          <w:rFonts w:ascii="Times New Roman" w:eastAsia="Times New Roman" w:hAnsi="Times New Roman" w:cs="Times New Roman"/>
          <w:b w:val="0"/>
          <w:color w:val="auto"/>
          <w:sz w:val="20"/>
          <w:szCs w:val="20"/>
        </w:rPr>
        <w:t xml:space="preserve"> </w:t>
      </w:r>
      <w:r w:rsidRPr="007D4E32">
        <w:rPr>
          <w:rFonts w:ascii="Times New Roman" w:eastAsia="Times New Roman" w:hAnsi="Times New Roman" w:cs="Times New Roman"/>
          <w:b w:val="0"/>
          <w:color w:val="auto"/>
          <w:sz w:val="20"/>
          <w:szCs w:val="20"/>
        </w:rPr>
        <w:lastRenderedPageBreak/>
        <w:t xml:space="preserve">(1999). The udder of the cow to be tested was cleaned with warm water and antiseptics and was dried with clean towel. Then the first few drops were discarded from each quarter. Following that squirt of milk from each quarter of udder, milk samples were poured in to four shallow cups in the CMT paddle and equal amount of CMT reagent was added to each cup and gentle circular motion was applied to the mixture on the horizontal plane. </w:t>
      </w:r>
      <w:r w:rsidRPr="007D4E32">
        <w:rPr>
          <w:rFonts w:ascii="Times New Roman" w:hAnsi="Times New Roman" w:cs="Times New Roman"/>
          <w:b w:val="0"/>
          <w:color w:val="auto"/>
          <w:sz w:val="20"/>
          <w:szCs w:val="20"/>
        </w:rPr>
        <w:t>Based on the thickness of the gel formed by CMT reagent and milk mixture, test results were scored as 0 (negative), 1 (weak positive), 2 (distinct positive) and 3 (strong positive). Milk samples with test result of CMT 1 to 3, were</w:t>
      </w:r>
      <w:bookmarkStart w:id="19" w:name="_Toc390962010"/>
      <w:r w:rsidRPr="007D4E32">
        <w:rPr>
          <w:rFonts w:ascii="Times New Roman" w:hAnsi="Times New Roman" w:cs="Times New Roman"/>
          <w:b w:val="0"/>
          <w:color w:val="auto"/>
          <w:sz w:val="20"/>
          <w:szCs w:val="20"/>
        </w:rPr>
        <w:t xml:space="preserve"> classified as evidence of subclinical mastitis (</w:t>
      </w:r>
      <w:proofErr w:type="spellStart"/>
      <w:r w:rsidRPr="007D4E32">
        <w:rPr>
          <w:rFonts w:ascii="Times New Roman" w:hAnsi="Times New Roman" w:cs="Times New Roman"/>
          <w:b w:val="0"/>
          <w:color w:val="auto"/>
          <w:sz w:val="20"/>
          <w:szCs w:val="20"/>
        </w:rPr>
        <w:t>Radostits</w:t>
      </w:r>
      <w:proofErr w:type="spellEnd"/>
      <w:r w:rsidRPr="007D4E32">
        <w:rPr>
          <w:rFonts w:ascii="Times New Roman" w:hAnsi="Times New Roman" w:cs="Times New Roman"/>
          <w:b w:val="0"/>
          <w:color w:val="auto"/>
          <w:sz w:val="20"/>
          <w:szCs w:val="20"/>
        </w:rPr>
        <w:t xml:space="preserve"> </w:t>
      </w:r>
      <w:r w:rsidRPr="007D4E32">
        <w:rPr>
          <w:rFonts w:ascii="Times New Roman" w:hAnsi="Times New Roman" w:cs="Times New Roman"/>
          <w:b w:val="0"/>
          <w:i/>
          <w:color w:val="auto"/>
          <w:sz w:val="20"/>
          <w:szCs w:val="20"/>
        </w:rPr>
        <w:t>et al</w:t>
      </w:r>
      <w:r w:rsidRPr="007D4E32">
        <w:rPr>
          <w:rFonts w:ascii="Times New Roman" w:hAnsi="Times New Roman" w:cs="Times New Roman"/>
          <w:b w:val="0"/>
          <w:color w:val="auto"/>
          <w:sz w:val="20"/>
          <w:szCs w:val="20"/>
        </w:rPr>
        <w:t xml:space="preserve">., 2007; Quinn </w:t>
      </w:r>
      <w:r w:rsidRPr="007D4E32">
        <w:rPr>
          <w:rFonts w:ascii="Times New Roman" w:hAnsi="Times New Roman" w:cs="Times New Roman"/>
          <w:b w:val="0"/>
          <w:i/>
          <w:color w:val="auto"/>
          <w:sz w:val="20"/>
          <w:szCs w:val="20"/>
        </w:rPr>
        <w:t>et al</w:t>
      </w:r>
      <w:r w:rsidRPr="007D4E32">
        <w:rPr>
          <w:rFonts w:ascii="Times New Roman" w:hAnsi="Times New Roman" w:cs="Times New Roman"/>
          <w:b w:val="0"/>
          <w:color w:val="auto"/>
          <w:sz w:val="20"/>
          <w:szCs w:val="20"/>
        </w:rPr>
        <w:t>., 1999).</w:t>
      </w:r>
    </w:p>
    <w:p w:rsidR="00C00C1D" w:rsidRPr="007D4E32" w:rsidRDefault="00C00C1D" w:rsidP="007D4E32">
      <w:pPr>
        <w:pStyle w:val="Heading3"/>
        <w:keepNext w:val="0"/>
        <w:keepLines w:val="0"/>
        <w:snapToGrid w:val="0"/>
        <w:spacing w:before="0" w:line="240" w:lineRule="auto"/>
        <w:jc w:val="both"/>
        <w:rPr>
          <w:rFonts w:ascii="Times New Roman" w:eastAsia="Times New Roman" w:hAnsi="Times New Roman" w:cs="Times New Roman"/>
          <w:sz w:val="20"/>
          <w:szCs w:val="20"/>
        </w:rPr>
      </w:pPr>
      <w:bookmarkStart w:id="20" w:name="_Toc421649786"/>
      <w:r w:rsidRPr="007D4E32">
        <w:rPr>
          <w:rFonts w:ascii="Times New Roman" w:eastAsia="Times New Roman" w:hAnsi="Times New Roman" w:cs="Times New Roman"/>
          <w:i/>
          <w:color w:val="auto"/>
          <w:sz w:val="20"/>
          <w:szCs w:val="20"/>
        </w:rPr>
        <w:t>2.5.4. Sample collection and bacteriological examination</w:t>
      </w:r>
      <w:bookmarkEnd w:id="19"/>
      <w:bookmarkEnd w:id="20"/>
      <w:r w:rsidR="00850373" w:rsidRPr="007D4E32">
        <w:rPr>
          <w:rFonts w:ascii="Times New Roman" w:eastAsia="Times New Roman" w:hAnsi="Times New Roman" w:cs="Times New Roman"/>
          <w:i/>
          <w:color w:val="auto"/>
          <w:sz w:val="20"/>
          <w:szCs w:val="20"/>
        </w:rPr>
        <w:t>:</w:t>
      </w:r>
      <w:r w:rsidR="00850373" w:rsidRPr="007D4E32">
        <w:rPr>
          <w:rFonts w:ascii="Times New Roman" w:eastAsia="Times New Roman" w:hAnsi="Times New Roman" w:cs="Times New Roman"/>
          <w:b w:val="0"/>
          <w:i/>
          <w:color w:val="auto"/>
          <w:sz w:val="20"/>
          <w:szCs w:val="20"/>
        </w:rPr>
        <w:t xml:space="preserve"> </w:t>
      </w:r>
      <w:r w:rsidRPr="007D4E32">
        <w:rPr>
          <w:rFonts w:ascii="Times New Roman" w:eastAsia="Times New Roman" w:hAnsi="Times New Roman" w:cs="Times New Roman"/>
          <w:b w:val="0"/>
          <w:color w:val="auto"/>
          <w:sz w:val="20"/>
          <w:szCs w:val="20"/>
        </w:rPr>
        <w:t xml:space="preserve">Milk samples were collected after the skin of the udder was washed with tap water and dried with clean towel and the teat were swabbed with cotton soaked in 70% ethyl alcohol. The samples were collected in sterile universal bottles held nearly horizontal, after discarding the first few squirts of milk (Quinn </w:t>
      </w:r>
      <w:r w:rsidRPr="007D4E32">
        <w:rPr>
          <w:rFonts w:ascii="Times New Roman" w:eastAsia="Times New Roman" w:hAnsi="Times New Roman" w:cs="Times New Roman"/>
          <w:b w:val="0"/>
          <w:i/>
          <w:color w:val="auto"/>
          <w:sz w:val="20"/>
          <w:szCs w:val="20"/>
        </w:rPr>
        <w:t>et al</w:t>
      </w:r>
      <w:r w:rsidRPr="007D4E32">
        <w:rPr>
          <w:rFonts w:ascii="Times New Roman" w:eastAsia="Times New Roman" w:hAnsi="Times New Roman" w:cs="Times New Roman"/>
          <w:b w:val="0"/>
          <w:color w:val="auto"/>
          <w:sz w:val="20"/>
          <w:szCs w:val="20"/>
        </w:rPr>
        <w:t xml:space="preserve">., 1999). All sample bottles were labeled for cow identification and for the respective quarters. Milk samples were immediately transported to the microbiology laboratory of the National Animal Health and Investigation Center (NAHDIC) in ice packed cool box for bacteriological analysis. All milk samples were subjected to bacteriological examination according to Quinn </w:t>
      </w:r>
      <w:r w:rsidRPr="007D4E32">
        <w:rPr>
          <w:rFonts w:ascii="Times New Roman" w:eastAsia="Times New Roman" w:hAnsi="Times New Roman" w:cs="Times New Roman"/>
          <w:b w:val="0"/>
          <w:i/>
          <w:color w:val="auto"/>
          <w:sz w:val="20"/>
          <w:szCs w:val="20"/>
        </w:rPr>
        <w:t xml:space="preserve">et al. </w:t>
      </w:r>
      <w:r w:rsidRPr="007D4E32">
        <w:rPr>
          <w:rFonts w:ascii="Times New Roman" w:eastAsia="Times New Roman" w:hAnsi="Times New Roman" w:cs="Times New Roman"/>
          <w:b w:val="0"/>
          <w:color w:val="auto"/>
          <w:sz w:val="20"/>
          <w:szCs w:val="20"/>
        </w:rPr>
        <w:t>(1999) commencing on the date of collection.</w:t>
      </w:r>
      <w:bookmarkStart w:id="21" w:name="_Toc390962011"/>
    </w:p>
    <w:p w:rsidR="00C00C1D" w:rsidRPr="007D4E32" w:rsidRDefault="00C00C1D" w:rsidP="007D4E32">
      <w:pPr>
        <w:pStyle w:val="Heading3"/>
        <w:keepNext w:val="0"/>
        <w:keepLines w:val="0"/>
        <w:snapToGrid w:val="0"/>
        <w:spacing w:before="0" w:line="240" w:lineRule="auto"/>
        <w:jc w:val="both"/>
        <w:rPr>
          <w:rFonts w:ascii="Times New Roman" w:eastAsia="Times New Roman" w:hAnsi="Times New Roman" w:cs="Times New Roman"/>
          <w:b w:val="0"/>
          <w:color w:val="auto"/>
          <w:sz w:val="20"/>
          <w:szCs w:val="20"/>
        </w:rPr>
      </w:pPr>
      <w:bookmarkStart w:id="22" w:name="_Toc421649787"/>
      <w:r w:rsidRPr="007D4E32">
        <w:rPr>
          <w:rFonts w:ascii="Times New Roman" w:eastAsia="Times New Roman" w:hAnsi="Times New Roman" w:cs="Times New Roman"/>
          <w:i/>
          <w:color w:val="auto"/>
          <w:sz w:val="20"/>
          <w:szCs w:val="20"/>
        </w:rPr>
        <w:t>2.5.5. Culture and isolation of bacteria</w:t>
      </w:r>
      <w:bookmarkEnd w:id="21"/>
      <w:bookmarkEnd w:id="22"/>
      <w:r w:rsidR="00A713C8" w:rsidRPr="007D4E32">
        <w:rPr>
          <w:rFonts w:ascii="Times New Roman" w:eastAsia="Times New Roman" w:hAnsi="Times New Roman" w:cs="Times New Roman"/>
          <w:i/>
          <w:color w:val="auto"/>
          <w:sz w:val="20"/>
          <w:szCs w:val="20"/>
        </w:rPr>
        <w:t xml:space="preserve">: </w:t>
      </w:r>
      <w:r w:rsidRPr="007D4E32">
        <w:rPr>
          <w:rFonts w:ascii="Times New Roman" w:eastAsia="Times New Roman" w:hAnsi="Times New Roman" w:cs="Times New Roman"/>
          <w:b w:val="0"/>
          <w:color w:val="auto"/>
          <w:sz w:val="20"/>
          <w:szCs w:val="20"/>
        </w:rPr>
        <w:t xml:space="preserve">In the laboratory a loop full of the milk sample was streaked on blood agar base enriched with 7% sterile sheep blood and </w:t>
      </w:r>
      <w:proofErr w:type="spellStart"/>
      <w:r w:rsidRPr="007D4E32">
        <w:rPr>
          <w:rFonts w:ascii="Times New Roman" w:eastAsia="Times New Roman" w:hAnsi="Times New Roman" w:cs="Times New Roman"/>
          <w:b w:val="0"/>
          <w:color w:val="auto"/>
          <w:sz w:val="20"/>
          <w:szCs w:val="20"/>
        </w:rPr>
        <w:t>MacConkey</w:t>
      </w:r>
      <w:proofErr w:type="spellEnd"/>
      <w:r w:rsidRPr="007D4E32">
        <w:rPr>
          <w:rFonts w:ascii="Times New Roman" w:eastAsia="Times New Roman" w:hAnsi="Times New Roman" w:cs="Times New Roman"/>
          <w:b w:val="0"/>
          <w:color w:val="auto"/>
          <w:sz w:val="20"/>
          <w:szCs w:val="20"/>
        </w:rPr>
        <w:t xml:space="preserve"> agar and incubation was made at 24 to 48 hours. Then plates were examined for growth, colony morphology and hemolytic characteristics on blood agar. Subcultures were done to obtain pure isolates for further identification. Culture positive plates were identified according to gram stain reaction, colony morphology and </w:t>
      </w:r>
      <w:proofErr w:type="spellStart"/>
      <w:r w:rsidRPr="007D4E32">
        <w:rPr>
          <w:rFonts w:ascii="Times New Roman" w:eastAsia="Times New Roman" w:hAnsi="Times New Roman" w:cs="Times New Roman"/>
          <w:b w:val="0"/>
          <w:color w:val="auto"/>
          <w:sz w:val="20"/>
          <w:szCs w:val="20"/>
        </w:rPr>
        <w:t>catalase</w:t>
      </w:r>
      <w:proofErr w:type="spellEnd"/>
      <w:r w:rsidRPr="007D4E32">
        <w:rPr>
          <w:rFonts w:ascii="Times New Roman" w:eastAsia="Times New Roman" w:hAnsi="Times New Roman" w:cs="Times New Roman"/>
          <w:b w:val="0"/>
          <w:color w:val="auto"/>
          <w:sz w:val="20"/>
          <w:szCs w:val="20"/>
        </w:rPr>
        <w:t xml:space="preserve"> test. Identification of bacterial species was done according to Quinn </w:t>
      </w:r>
      <w:r w:rsidRPr="007D4E32">
        <w:rPr>
          <w:rFonts w:ascii="Times New Roman" w:eastAsia="Times New Roman" w:hAnsi="Times New Roman" w:cs="Times New Roman"/>
          <w:b w:val="0"/>
          <w:i/>
          <w:color w:val="auto"/>
          <w:sz w:val="20"/>
          <w:szCs w:val="20"/>
        </w:rPr>
        <w:t>et al. (</w:t>
      </w:r>
      <w:r w:rsidRPr="007D4E32">
        <w:rPr>
          <w:rFonts w:ascii="Times New Roman" w:eastAsia="Times New Roman" w:hAnsi="Times New Roman" w:cs="Times New Roman"/>
          <w:b w:val="0"/>
          <w:color w:val="auto"/>
          <w:sz w:val="20"/>
          <w:szCs w:val="20"/>
        </w:rPr>
        <w:t xml:space="preserve">1999) using standard methods. </w:t>
      </w:r>
      <w:proofErr w:type="spellStart"/>
      <w:r w:rsidRPr="007D4E32">
        <w:rPr>
          <w:rFonts w:ascii="Times New Roman" w:eastAsia="Times New Roman" w:hAnsi="Times New Roman" w:cs="Times New Roman"/>
          <w:b w:val="0"/>
          <w:color w:val="auto"/>
          <w:sz w:val="20"/>
          <w:szCs w:val="20"/>
        </w:rPr>
        <w:t>Oxidase</w:t>
      </w:r>
      <w:proofErr w:type="spellEnd"/>
      <w:r w:rsidRPr="007D4E32">
        <w:rPr>
          <w:rFonts w:ascii="Times New Roman" w:eastAsia="Times New Roman" w:hAnsi="Times New Roman" w:cs="Times New Roman"/>
          <w:b w:val="0"/>
          <w:color w:val="auto"/>
          <w:sz w:val="20"/>
          <w:szCs w:val="20"/>
        </w:rPr>
        <w:t xml:space="preserve"> test was done to distinguish </w:t>
      </w:r>
      <w:proofErr w:type="spellStart"/>
      <w:r w:rsidRPr="007D4E32">
        <w:rPr>
          <w:rFonts w:ascii="Times New Roman" w:eastAsia="Times New Roman" w:hAnsi="Times New Roman" w:cs="Times New Roman"/>
          <w:b w:val="0"/>
          <w:i/>
          <w:color w:val="auto"/>
          <w:sz w:val="20"/>
          <w:szCs w:val="20"/>
        </w:rPr>
        <w:t>Enterobacteriaceae</w:t>
      </w:r>
      <w:proofErr w:type="spellEnd"/>
      <w:r w:rsidRPr="007D4E32">
        <w:rPr>
          <w:rFonts w:ascii="Times New Roman" w:eastAsia="Times New Roman" w:hAnsi="Times New Roman" w:cs="Times New Roman"/>
          <w:b w:val="0"/>
          <w:color w:val="auto"/>
          <w:sz w:val="20"/>
          <w:szCs w:val="20"/>
        </w:rPr>
        <w:t xml:space="preserve"> from other gram negative bacteria. </w:t>
      </w:r>
      <w:proofErr w:type="spellStart"/>
      <w:r w:rsidRPr="007D4E32">
        <w:rPr>
          <w:rFonts w:ascii="Times New Roman" w:eastAsia="Times New Roman" w:hAnsi="Times New Roman" w:cs="Times New Roman"/>
          <w:b w:val="0"/>
          <w:i/>
          <w:color w:val="auto"/>
          <w:sz w:val="20"/>
          <w:szCs w:val="20"/>
        </w:rPr>
        <w:t>Enterobacteriaceae</w:t>
      </w:r>
      <w:proofErr w:type="spellEnd"/>
      <w:r w:rsidRPr="007D4E32">
        <w:rPr>
          <w:rFonts w:ascii="Times New Roman" w:eastAsia="Times New Roman" w:hAnsi="Times New Roman" w:cs="Times New Roman"/>
          <w:b w:val="0"/>
          <w:color w:val="auto"/>
          <w:sz w:val="20"/>
          <w:szCs w:val="20"/>
        </w:rPr>
        <w:t xml:space="preserve"> were subjected IMVIC test for species level identification.</w:t>
      </w:r>
    </w:p>
    <w:p w:rsidR="00C00C1D" w:rsidRPr="007D4E32" w:rsidRDefault="00C00C1D" w:rsidP="007D4E32">
      <w:pPr>
        <w:pStyle w:val="Heading2"/>
        <w:keepNext w:val="0"/>
        <w:keepLines w:val="0"/>
        <w:snapToGrid w:val="0"/>
        <w:spacing w:before="0" w:line="240" w:lineRule="auto"/>
        <w:jc w:val="both"/>
        <w:rPr>
          <w:rFonts w:ascii="Times New Roman" w:eastAsia="Times New Roman" w:hAnsi="Times New Roman" w:cs="Times New Roman"/>
          <w:b w:val="0"/>
          <w:color w:val="auto"/>
          <w:sz w:val="20"/>
          <w:szCs w:val="20"/>
        </w:rPr>
      </w:pPr>
      <w:bookmarkStart w:id="23" w:name="_Toc390962012"/>
      <w:bookmarkStart w:id="24" w:name="_Toc421649788"/>
      <w:r w:rsidRPr="007D4E32">
        <w:rPr>
          <w:rFonts w:ascii="Times New Roman" w:eastAsia="Cambria" w:hAnsi="Times New Roman" w:cs="Times New Roman"/>
          <w:color w:val="auto"/>
          <w:sz w:val="20"/>
          <w:szCs w:val="20"/>
        </w:rPr>
        <w:t>2.6. Data Analysis and Management</w:t>
      </w:r>
      <w:bookmarkEnd w:id="23"/>
      <w:bookmarkEnd w:id="24"/>
      <w:r w:rsidR="00A713C8" w:rsidRPr="007D4E32">
        <w:rPr>
          <w:rFonts w:ascii="Times New Roman" w:eastAsia="Cambria" w:hAnsi="Times New Roman" w:cs="Times New Roman"/>
          <w:color w:val="auto"/>
          <w:sz w:val="20"/>
          <w:szCs w:val="20"/>
        </w:rPr>
        <w:t xml:space="preserve">: </w:t>
      </w:r>
      <w:r w:rsidRPr="007D4E32">
        <w:rPr>
          <w:rFonts w:ascii="Times New Roman" w:eastAsia="Times New Roman" w:hAnsi="Times New Roman" w:cs="Times New Roman"/>
          <w:b w:val="0"/>
          <w:color w:val="auto"/>
          <w:sz w:val="20"/>
          <w:szCs w:val="20"/>
        </w:rPr>
        <w:t>Data collected during the study period were entered into Microsoft Excel 2007 spread. STATA 11statistical software was used for the analysis. Logistic regression was used to see the association between different risk factors like: breed, age hygiene of milking, parity, lactation stage p &lt;0.05 were considered as significant.</w:t>
      </w:r>
      <w:bookmarkStart w:id="25" w:name="_Toc390962013"/>
    </w:p>
    <w:p w:rsidR="00C00C1D" w:rsidRPr="007D4E32" w:rsidRDefault="00C00C1D" w:rsidP="007D4E32">
      <w:pPr>
        <w:snapToGrid w:val="0"/>
        <w:spacing w:after="0" w:line="240" w:lineRule="auto"/>
        <w:jc w:val="both"/>
        <w:rPr>
          <w:rFonts w:eastAsia="Times New Roman"/>
          <w:kern w:val="0"/>
          <w:sz w:val="20"/>
          <w:szCs w:val="20"/>
        </w:rPr>
      </w:pPr>
    </w:p>
    <w:p w:rsidR="00C00C1D" w:rsidRPr="007D4E32" w:rsidRDefault="00C00C1D" w:rsidP="007D4E32">
      <w:pPr>
        <w:pStyle w:val="Heading1"/>
        <w:keepNext w:val="0"/>
        <w:keepLines w:val="0"/>
        <w:snapToGrid w:val="0"/>
        <w:spacing w:before="0" w:line="240" w:lineRule="auto"/>
        <w:jc w:val="both"/>
        <w:rPr>
          <w:rFonts w:ascii="Times New Roman" w:eastAsia="Cambria" w:hAnsi="Times New Roman" w:cs="Times New Roman"/>
          <w:color w:val="auto"/>
          <w:sz w:val="20"/>
          <w:szCs w:val="20"/>
        </w:rPr>
      </w:pPr>
      <w:bookmarkStart w:id="26" w:name="_Toc421649789"/>
      <w:r w:rsidRPr="007D4E32">
        <w:rPr>
          <w:rFonts w:ascii="Times New Roman" w:eastAsia="Cambria" w:hAnsi="Times New Roman" w:cs="Times New Roman"/>
          <w:color w:val="auto"/>
          <w:sz w:val="20"/>
          <w:szCs w:val="20"/>
        </w:rPr>
        <w:t>3. R</w:t>
      </w:r>
      <w:r w:rsidR="00530605" w:rsidRPr="007D4E32">
        <w:rPr>
          <w:rFonts w:ascii="Times New Roman" w:eastAsia="Cambria" w:hAnsi="Times New Roman" w:cs="Times New Roman"/>
          <w:color w:val="auto"/>
          <w:sz w:val="20"/>
          <w:szCs w:val="20"/>
        </w:rPr>
        <w:t>esults</w:t>
      </w:r>
      <w:bookmarkEnd w:id="25"/>
      <w:bookmarkEnd w:id="26"/>
    </w:p>
    <w:p w:rsidR="00C00C1D" w:rsidRPr="007D4E32" w:rsidRDefault="00C00C1D" w:rsidP="007D4E32">
      <w:pPr>
        <w:pStyle w:val="Heading2"/>
        <w:keepNext w:val="0"/>
        <w:keepLines w:val="0"/>
        <w:snapToGrid w:val="0"/>
        <w:spacing w:before="0" w:line="240" w:lineRule="auto"/>
        <w:jc w:val="both"/>
        <w:rPr>
          <w:rFonts w:ascii="Times New Roman" w:eastAsiaTheme="minorHAnsi" w:hAnsi="Times New Roman" w:cs="Times New Roman"/>
          <w:b w:val="0"/>
          <w:color w:val="auto"/>
          <w:sz w:val="20"/>
          <w:szCs w:val="20"/>
        </w:rPr>
      </w:pPr>
      <w:bookmarkStart w:id="27" w:name="_Toc421649790"/>
      <w:r w:rsidRPr="007D4E32">
        <w:rPr>
          <w:rFonts w:ascii="Times New Roman" w:hAnsi="Times New Roman" w:cs="Times New Roman"/>
          <w:color w:val="auto"/>
          <w:sz w:val="20"/>
          <w:szCs w:val="20"/>
        </w:rPr>
        <w:lastRenderedPageBreak/>
        <w:t>3.1. Prevalence of Bovine Mastitis</w:t>
      </w:r>
      <w:bookmarkEnd w:id="27"/>
      <w:r w:rsidR="00F06715" w:rsidRPr="007D4E32">
        <w:rPr>
          <w:rFonts w:ascii="Times New Roman" w:hAnsi="Times New Roman" w:cs="Times New Roman"/>
          <w:color w:val="auto"/>
          <w:sz w:val="20"/>
          <w:szCs w:val="20"/>
        </w:rPr>
        <w:t xml:space="preserve">: </w:t>
      </w:r>
      <w:r w:rsidRPr="007D4E32">
        <w:rPr>
          <w:rFonts w:ascii="Times New Roman" w:hAnsi="Times New Roman" w:cs="Times New Roman"/>
          <w:b w:val="0"/>
          <w:color w:val="auto"/>
          <w:sz w:val="20"/>
          <w:szCs w:val="20"/>
        </w:rPr>
        <w:t xml:space="preserve">From the total of 358 lactating cows examined, 38% (136/358) were positive for mastitis. Of these, 7.3% (26/358) sand 30.7% (110/358) </w:t>
      </w:r>
      <w:proofErr w:type="gramStart"/>
      <w:r w:rsidRPr="007D4E32">
        <w:rPr>
          <w:rFonts w:ascii="Times New Roman" w:hAnsi="Times New Roman" w:cs="Times New Roman"/>
          <w:b w:val="0"/>
          <w:color w:val="auto"/>
          <w:sz w:val="20"/>
          <w:szCs w:val="20"/>
        </w:rPr>
        <w:t>were</w:t>
      </w:r>
      <w:proofErr w:type="gramEnd"/>
      <w:r w:rsidRPr="007D4E32">
        <w:rPr>
          <w:rFonts w:ascii="Times New Roman" w:hAnsi="Times New Roman" w:cs="Times New Roman"/>
          <w:b w:val="0"/>
          <w:color w:val="auto"/>
          <w:sz w:val="20"/>
          <w:szCs w:val="20"/>
        </w:rPr>
        <w:t xml:space="preserve"> found to be positive for clinical mastitis and subclinical mastitis</w:t>
      </w:r>
      <w:r w:rsidRPr="007D4E32">
        <w:rPr>
          <w:rFonts w:ascii="Times New Roman" w:eastAsiaTheme="minorHAnsi" w:hAnsi="Times New Roman" w:cs="Times New Roman"/>
          <w:b w:val="0"/>
          <w:color w:val="auto"/>
          <w:sz w:val="20"/>
          <w:szCs w:val="20"/>
        </w:rPr>
        <w:t xml:space="preserve"> based on the clinical diagnosis and CMT,</w:t>
      </w:r>
      <w:r w:rsidRPr="007D4E32">
        <w:rPr>
          <w:rFonts w:ascii="Times New Roman" w:hAnsi="Times New Roman" w:cs="Times New Roman"/>
          <w:b w:val="0"/>
          <w:color w:val="auto"/>
          <w:sz w:val="20"/>
          <w:szCs w:val="20"/>
        </w:rPr>
        <w:t xml:space="preserve"> respectively. The study also </w:t>
      </w:r>
      <w:r w:rsidRPr="007D4E32">
        <w:rPr>
          <w:rFonts w:ascii="Times New Roman" w:hAnsi="Times New Roman" w:cs="Times New Roman"/>
          <w:b w:val="0"/>
          <w:color w:val="auto"/>
          <w:sz w:val="20"/>
          <w:szCs w:val="20"/>
        </w:rPr>
        <w:lastRenderedPageBreak/>
        <w:t>considered mastitis at quarter level. An</w:t>
      </w:r>
      <w:r w:rsidRPr="007D4E32">
        <w:rPr>
          <w:rFonts w:ascii="Times New Roman" w:eastAsiaTheme="minorHAnsi" w:hAnsi="Times New Roman" w:cs="Times New Roman"/>
          <w:b w:val="0"/>
          <w:color w:val="auto"/>
          <w:sz w:val="20"/>
          <w:szCs w:val="20"/>
        </w:rPr>
        <w:t xml:space="preserve"> overall prevalence of quarter level was 34.5% (490/1422); from this the clinical form was 6.6% (94/1422) and the subclinical was 27.9% (396/1422). Out of the 1432 quarters examined, 10 had blind teats (</w:t>
      </w:r>
      <w:r w:rsidRPr="007D4E32">
        <w:rPr>
          <w:rFonts w:ascii="Times New Roman" w:hAnsi="Times New Roman" w:cs="Times New Roman"/>
          <w:b w:val="0"/>
          <w:color w:val="auto"/>
          <w:sz w:val="20"/>
          <w:szCs w:val="20"/>
        </w:rPr>
        <w:t>Table1</w:t>
      </w:r>
      <w:r w:rsidRPr="007D4E32">
        <w:rPr>
          <w:rFonts w:ascii="Times New Roman" w:eastAsiaTheme="minorHAnsi" w:hAnsi="Times New Roman" w:cs="Times New Roman"/>
          <w:b w:val="0"/>
          <w:color w:val="auto"/>
          <w:sz w:val="20"/>
          <w:szCs w:val="20"/>
        </w:rPr>
        <w:t>).</w:t>
      </w:r>
    </w:p>
    <w:p w:rsidR="007D4E32" w:rsidRDefault="007D4E32" w:rsidP="007D4E32">
      <w:pPr>
        <w:snapToGrid w:val="0"/>
        <w:spacing w:after="0" w:line="240" w:lineRule="auto"/>
        <w:jc w:val="center"/>
        <w:rPr>
          <w:rFonts w:eastAsiaTheme="minorHAnsi"/>
          <w:b/>
          <w:bCs/>
          <w:kern w:val="0"/>
          <w:sz w:val="20"/>
          <w:szCs w:val="20"/>
        </w:rPr>
        <w:sectPr w:rsidR="007D4E32" w:rsidSect="000F2FF4">
          <w:type w:val="continuous"/>
          <w:pgSz w:w="12240" w:h="15840" w:code="1"/>
          <w:pgMar w:top="1440" w:right="1440" w:bottom="1440" w:left="1440" w:header="720" w:footer="720" w:gutter="0"/>
          <w:cols w:num="2" w:space="576"/>
          <w:docGrid w:linePitch="360"/>
        </w:sectPr>
      </w:pPr>
    </w:p>
    <w:p w:rsidR="00C00C1D" w:rsidRPr="007D4E32" w:rsidRDefault="00C00C1D" w:rsidP="007D4E32">
      <w:pPr>
        <w:snapToGrid w:val="0"/>
        <w:spacing w:after="0" w:line="240" w:lineRule="auto"/>
        <w:jc w:val="center"/>
        <w:rPr>
          <w:rFonts w:eastAsiaTheme="minorHAnsi"/>
          <w:b/>
          <w:bCs/>
          <w:kern w:val="0"/>
          <w:sz w:val="20"/>
          <w:szCs w:val="20"/>
        </w:rPr>
      </w:pPr>
    </w:p>
    <w:p w:rsidR="00C00C1D" w:rsidRPr="007D4E32" w:rsidRDefault="00C00C1D" w:rsidP="007D4E32">
      <w:pPr>
        <w:snapToGrid w:val="0"/>
        <w:spacing w:after="0" w:line="240" w:lineRule="auto"/>
        <w:jc w:val="center"/>
        <w:rPr>
          <w:kern w:val="0"/>
          <w:sz w:val="20"/>
          <w:szCs w:val="20"/>
        </w:rPr>
      </w:pPr>
      <w:r w:rsidRPr="007D4E32">
        <w:rPr>
          <w:rFonts w:eastAsiaTheme="minorHAnsi"/>
          <w:bCs/>
          <w:kern w:val="0"/>
          <w:sz w:val="20"/>
          <w:szCs w:val="20"/>
        </w:rPr>
        <w:t>Table 1:</w:t>
      </w:r>
      <w:r w:rsidRPr="007D4E32">
        <w:rPr>
          <w:rFonts w:eastAsiaTheme="minorHAnsi"/>
          <w:b/>
          <w:bCs/>
          <w:kern w:val="0"/>
          <w:sz w:val="20"/>
          <w:szCs w:val="20"/>
        </w:rPr>
        <w:t xml:space="preserve"> </w:t>
      </w:r>
      <w:r w:rsidRPr="007D4E32">
        <w:rPr>
          <w:rFonts w:eastAsiaTheme="minorHAnsi"/>
          <w:bCs/>
          <w:kern w:val="0"/>
          <w:sz w:val="20"/>
          <w:szCs w:val="20"/>
        </w:rPr>
        <w:t>Prevalence of clinical and sub clinical mastitis at cow and quarter levels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A0"/>
      </w:tblPr>
      <w:tblGrid>
        <w:gridCol w:w="2088"/>
        <w:gridCol w:w="1742"/>
        <w:gridCol w:w="1915"/>
        <w:gridCol w:w="1915"/>
        <w:gridCol w:w="1916"/>
      </w:tblGrid>
      <w:tr w:rsidR="00C00C1D" w:rsidRPr="007D4E32" w:rsidTr="007D4E32">
        <w:trPr>
          <w:jc w:val="center"/>
        </w:trPr>
        <w:tc>
          <w:tcPr>
            <w:tcW w:w="5745" w:type="dxa"/>
            <w:gridSpan w:val="3"/>
          </w:tcPr>
          <w:p w:rsidR="00C00C1D" w:rsidRPr="007D4E32" w:rsidRDefault="00C00C1D" w:rsidP="007D4E32">
            <w:pPr>
              <w:snapToGrid w:val="0"/>
              <w:spacing w:after="0" w:line="240" w:lineRule="auto"/>
              <w:rPr>
                <w:b/>
                <w:color w:val="000000"/>
                <w:kern w:val="0"/>
                <w:sz w:val="20"/>
                <w:szCs w:val="20"/>
              </w:rPr>
            </w:pPr>
            <w:r w:rsidRPr="007D4E32">
              <w:rPr>
                <w:b/>
                <w:color w:val="000000"/>
                <w:kern w:val="0"/>
                <w:sz w:val="20"/>
                <w:szCs w:val="20"/>
              </w:rPr>
              <w:t>Cow level (n=358)</w:t>
            </w:r>
          </w:p>
        </w:tc>
        <w:tc>
          <w:tcPr>
            <w:tcW w:w="3831" w:type="dxa"/>
            <w:gridSpan w:val="2"/>
          </w:tcPr>
          <w:p w:rsidR="00C00C1D" w:rsidRPr="007D4E32" w:rsidRDefault="00C00C1D" w:rsidP="007D4E32">
            <w:pPr>
              <w:snapToGrid w:val="0"/>
              <w:spacing w:after="0" w:line="240" w:lineRule="auto"/>
              <w:rPr>
                <w:b/>
                <w:color w:val="000000"/>
                <w:kern w:val="0"/>
                <w:sz w:val="20"/>
                <w:szCs w:val="20"/>
              </w:rPr>
            </w:pPr>
            <w:r w:rsidRPr="007D4E32">
              <w:rPr>
                <w:b/>
                <w:color w:val="000000"/>
                <w:kern w:val="0"/>
                <w:sz w:val="20"/>
                <w:szCs w:val="20"/>
              </w:rPr>
              <w:t>Quarter level (n=1422)</w:t>
            </w:r>
          </w:p>
        </w:tc>
      </w:tr>
      <w:tr w:rsidR="00C00C1D" w:rsidRPr="007D4E32" w:rsidTr="007D4E32">
        <w:trPr>
          <w:jc w:val="center"/>
        </w:trPr>
        <w:tc>
          <w:tcPr>
            <w:tcW w:w="2088" w:type="dxa"/>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Types of mastitis</w:t>
            </w:r>
          </w:p>
        </w:tc>
        <w:tc>
          <w:tcPr>
            <w:tcW w:w="1742" w:type="dxa"/>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N</w:t>
            </w:r>
            <w:r w:rsidRPr="007D4E32">
              <w:rPr>
                <w:color w:val="000000"/>
                <w:kern w:val="0"/>
                <w:sz w:val="20"/>
                <w:szCs w:val="20"/>
                <w:u w:val="single"/>
              </w:rPr>
              <w:t>o</w:t>
            </w:r>
            <w:r w:rsidRPr="007D4E32">
              <w:rPr>
                <w:color w:val="000000"/>
                <w:kern w:val="0"/>
                <w:sz w:val="20"/>
                <w:szCs w:val="20"/>
              </w:rPr>
              <w:t>. of positive</w:t>
            </w:r>
          </w:p>
        </w:tc>
        <w:tc>
          <w:tcPr>
            <w:tcW w:w="1915" w:type="dxa"/>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Prevalence (%)</w:t>
            </w:r>
          </w:p>
        </w:tc>
        <w:tc>
          <w:tcPr>
            <w:tcW w:w="1915" w:type="dxa"/>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N</w:t>
            </w:r>
            <w:r w:rsidRPr="007D4E32">
              <w:rPr>
                <w:color w:val="000000"/>
                <w:kern w:val="0"/>
                <w:sz w:val="20"/>
                <w:szCs w:val="20"/>
                <w:u w:val="single"/>
              </w:rPr>
              <w:t>o</w:t>
            </w:r>
            <w:r w:rsidRPr="007D4E32">
              <w:rPr>
                <w:color w:val="000000"/>
                <w:kern w:val="0"/>
                <w:sz w:val="20"/>
                <w:szCs w:val="20"/>
              </w:rPr>
              <w:t>. of  positive</w:t>
            </w:r>
          </w:p>
        </w:tc>
        <w:tc>
          <w:tcPr>
            <w:tcW w:w="1916" w:type="dxa"/>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Prevalence (%)</w:t>
            </w:r>
          </w:p>
        </w:tc>
      </w:tr>
      <w:tr w:rsidR="00C00C1D" w:rsidRPr="007D4E32" w:rsidTr="007D4E32">
        <w:trPr>
          <w:jc w:val="center"/>
        </w:trPr>
        <w:tc>
          <w:tcPr>
            <w:tcW w:w="2088" w:type="dxa"/>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Clinical</w:t>
            </w:r>
          </w:p>
        </w:tc>
        <w:tc>
          <w:tcPr>
            <w:tcW w:w="1742" w:type="dxa"/>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26</w:t>
            </w:r>
          </w:p>
        </w:tc>
        <w:tc>
          <w:tcPr>
            <w:tcW w:w="1915" w:type="dxa"/>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7.3</w:t>
            </w:r>
          </w:p>
        </w:tc>
        <w:tc>
          <w:tcPr>
            <w:tcW w:w="1915" w:type="dxa"/>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94</w:t>
            </w:r>
          </w:p>
        </w:tc>
        <w:tc>
          <w:tcPr>
            <w:tcW w:w="1916" w:type="dxa"/>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6.6</w:t>
            </w:r>
          </w:p>
        </w:tc>
      </w:tr>
      <w:tr w:rsidR="00C00C1D" w:rsidRPr="007D4E32" w:rsidTr="007D4E32">
        <w:trPr>
          <w:jc w:val="center"/>
        </w:trPr>
        <w:tc>
          <w:tcPr>
            <w:tcW w:w="2088" w:type="dxa"/>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Subclinical</w:t>
            </w:r>
          </w:p>
        </w:tc>
        <w:tc>
          <w:tcPr>
            <w:tcW w:w="1742" w:type="dxa"/>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110</w:t>
            </w:r>
          </w:p>
        </w:tc>
        <w:tc>
          <w:tcPr>
            <w:tcW w:w="1915" w:type="dxa"/>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30.7</w:t>
            </w:r>
          </w:p>
        </w:tc>
        <w:tc>
          <w:tcPr>
            <w:tcW w:w="1915" w:type="dxa"/>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396</w:t>
            </w:r>
          </w:p>
        </w:tc>
        <w:tc>
          <w:tcPr>
            <w:tcW w:w="1916" w:type="dxa"/>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27.9</w:t>
            </w:r>
          </w:p>
        </w:tc>
      </w:tr>
      <w:tr w:rsidR="00C00C1D" w:rsidRPr="007D4E32" w:rsidTr="007D4E32">
        <w:trPr>
          <w:jc w:val="center"/>
        </w:trPr>
        <w:tc>
          <w:tcPr>
            <w:tcW w:w="2088" w:type="dxa"/>
          </w:tcPr>
          <w:p w:rsidR="00C00C1D" w:rsidRPr="007D4E32" w:rsidRDefault="00C00C1D" w:rsidP="007D4E32">
            <w:pPr>
              <w:snapToGrid w:val="0"/>
              <w:spacing w:after="0" w:line="240" w:lineRule="auto"/>
              <w:rPr>
                <w:b/>
                <w:color w:val="000000"/>
                <w:kern w:val="0"/>
                <w:sz w:val="20"/>
                <w:szCs w:val="20"/>
              </w:rPr>
            </w:pPr>
            <w:r w:rsidRPr="007D4E32">
              <w:rPr>
                <w:b/>
                <w:color w:val="000000"/>
                <w:kern w:val="0"/>
                <w:sz w:val="20"/>
                <w:szCs w:val="20"/>
              </w:rPr>
              <w:t>Total</w:t>
            </w:r>
          </w:p>
        </w:tc>
        <w:tc>
          <w:tcPr>
            <w:tcW w:w="1742" w:type="dxa"/>
          </w:tcPr>
          <w:p w:rsidR="00C00C1D" w:rsidRPr="007D4E32" w:rsidRDefault="00C00C1D" w:rsidP="007D4E32">
            <w:pPr>
              <w:snapToGrid w:val="0"/>
              <w:spacing w:after="0" w:line="240" w:lineRule="auto"/>
              <w:rPr>
                <w:b/>
                <w:color w:val="000000"/>
                <w:kern w:val="0"/>
                <w:sz w:val="20"/>
                <w:szCs w:val="20"/>
              </w:rPr>
            </w:pPr>
            <w:r w:rsidRPr="007D4E32">
              <w:rPr>
                <w:b/>
                <w:color w:val="000000"/>
                <w:kern w:val="0"/>
                <w:sz w:val="20"/>
                <w:szCs w:val="20"/>
              </w:rPr>
              <w:t>136</w:t>
            </w:r>
          </w:p>
        </w:tc>
        <w:tc>
          <w:tcPr>
            <w:tcW w:w="1915" w:type="dxa"/>
          </w:tcPr>
          <w:p w:rsidR="00C00C1D" w:rsidRPr="007D4E32" w:rsidRDefault="00C00C1D" w:rsidP="007D4E32">
            <w:pPr>
              <w:snapToGrid w:val="0"/>
              <w:spacing w:after="0" w:line="240" w:lineRule="auto"/>
              <w:rPr>
                <w:b/>
                <w:color w:val="000000"/>
                <w:kern w:val="0"/>
                <w:sz w:val="20"/>
                <w:szCs w:val="20"/>
              </w:rPr>
            </w:pPr>
            <w:r w:rsidRPr="007D4E32">
              <w:rPr>
                <w:b/>
                <w:color w:val="000000"/>
                <w:kern w:val="0"/>
                <w:sz w:val="20"/>
                <w:szCs w:val="20"/>
              </w:rPr>
              <w:t>38</w:t>
            </w:r>
          </w:p>
        </w:tc>
        <w:tc>
          <w:tcPr>
            <w:tcW w:w="1915" w:type="dxa"/>
          </w:tcPr>
          <w:p w:rsidR="00C00C1D" w:rsidRPr="007D4E32" w:rsidRDefault="00C00C1D" w:rsidP="007D4E32">
            <w:pPr>
              <w:snapToGrid w:val="0"/>
              <w:spacing w:after="0" w:line="240" w:lineRule="auto"/>
              <w:rPr>
                <w:b/>
                <w:color w:val="000000"/>
                <w:kern w:val="0"/>
                <w:sz w:val="20"/>
                <w:szCs w:val="20"/>
              </w:rPr>
            </w:pPr>
            <w:r w:rsidRPr="007D4E32">
              <w:rPr>
                <w:b/>
                <w:color w:val="000000"/>
                <w:kern w:val="0"/>
                <w:sz w:val="20"/>
                <w:szCs w:val="20"/>
              </w:rPr>
              <w:t>490</w:t>
            </w:r>
          </w:p>
        </w:tc>
        <w:tc>
          <w:tcPr>
            <w:tcW w:w="1916" w:type="dxa"/>
          </w:tcPr>
          <w:p w:rsidR="00C00C1D" w:rsidRPr="007D4E32" w:rsidRDefault="00C00C1D" w:rsidP="007D4E32">
            <w:pPr>
              <w:snapToGrid w:val="0"/>
              <w:spacing w:after="0" w:line="240" w:lineRule="auto"/>
              <w:rPr>
                <w:b/>
                <w:color w:val="000000"/>
                <w:kern w:val="0"/>
                <w:sz w:val="20"/>
                <w:szCs w:val="20"/>
              </w:rPr>
            </w:pPr>
            <w:r w:rsidRPr="007D4E32">
              <w:rPr>
                <w:b/>
                <w:color w:val="000000"/>
                <w:kern w:val="0"/>
                <w:sz w:val="20"/>
                <w:szCs w:val="20"/>
              </w:rPr>
              <w:t>34.5</w:t>
            </w:r>
          </w:p>
        </w:tc>
      </w:tr>
    </w:tbl>
    <w:p w:rsidR="00C00C1D" w:rsidRPr="007D4E32" w:rsidRDefault="00C00C1D" w:rsidP="007D4E32">
      <w:pPr>
        <w:snapToGrid w:val="0"/>
        <w:spacing w:after="0" w:line="240" w:lineRule="auto"/>
        <w:ind w:firstLine="425"/>
        <w:jc w:val="both"/>
        <w:rPr>
          <w:rFonts w:eastAsia="Times New Roman"/>
          <w:b/>
          <w:kern w:val="0"/>
          <w:sz w:val="20"/>
          <w:szCs w:val="20"/>
        </w:rPr>
      </w:pPr>
    </w:p>
    <w:p w:rsidR="007D4E32" w:rsidRDefault="007D4E32" w:rsidP="007D4E32">
      <w:pPr>
        <w:snapToGrid w:val="0"/>
        <w:spacing w:after="0" w:line="240" w:lineRule="auto"/>
        <w:ind w:firstLine="425"/>
        <w:jc w:val="both"/>
        <w:rPr>
          <w:kern w:val="0"/>
          <w:sz w:val="20"/>
          <w:szCs w:val="20"/>
        </w:rPr>
        <w:sectPr w:rsidR="007D4E32" w:rsidSect="0004568C">
          <w:type w:val="continuous"/>
          <w:pgSz w:w="12240" w:h="15840" w:code="1"/>
          <w:pgMar w:top="1440" w:right="1440" w:bottom="1440" w:left="1440" w:header="720" w:footer="720" w:gutter="0"/>
          <w:cols w:space="720"/>
          <w:docGrid w:linePitch="360"/>
        </w:sectPr>
      </w:pPr>
    </w:p>
    <w:p w:rsidR="00C00C1D" w:rsidRPr="007D4E32" w:rsidRDefault="00C00C1D" w:rsidP="007D4E32">
      <w:pPr>
        <w:snapToGrid w:val="0"/>
        <w:spacing w:after="0" w:line="240" w:lineRule="auto"/>
        <w:ind w:firstLine="425"/>
        <w:jc w:val="both"/>
        <w:rPr>
          <w:rFonts w:eastAsia="Times New Roman"/>
          <w:b/>
          <w:kern w:val="0"/>
          <w:sz w:val="20"/>
          <w:szCs w:val="20"/>
        </w:rPr>
      </w:pPr>
      <w:r w:rsidRPr="007D4E32">
        <w:rPr>
          <w:kern w:val="0"/>
          <w:sz w:val="20"/>
          <w:szCs w:val="20"/>
        </w:rPr>
        <w:lastRenderedPageBreak/>
        <w:t xml:space="preserve">Total animal examined in </w:t>
      </w:r>
      <w:proofErr w:type="spellStart"/>
      <w:r w:rsidRPr="007D4E32">
        <w:rPr>
          <w:kern w:val="0"/>
          <w:sz w:val="20"/>
          <w:szCs w:val="20"/>
        </w:rPr>
        <w:t>Shashemene</w:t>
      </w:r>
      <w:proofErr w:type="spellEnd"/>
      <w:r w:rsidRPr="007D4E32">
        <w:rPr>
          <w:kern w:val="0"/>
          <w:sz w:val="20"/>
          <w:szCs w:val="20"/>
        </w:rPr>
        <w:t xml:space="preserve"> were 165, out of these 35.8% (59/165) animals were positive for mastitis, from these, 8.5% (14/165) clinical and 27.3% (45/165) subclinical mastitis while 193 animals were </w:t>
      </w:r>
      <w:r w:rsidRPr="007D4E32">
        <w:rPr>
          <w:kern w:val="0"/>
          <w:sz w:val="20"/>
          <w:szCs w:val="20"/>
        </w:rPr>
        <w:lastRenderedPageBreak/>
        <w:t xml:space="preserve">examined in </w:t>
      </w:r>
      <w:proofErr w:type="spellStart"/>
      <w:r w:rsidRPr="007D4E32">
        <w:rPr>
          <w:kern w:val="0"/>
          <w:sz w:val="20"/>
          <w:szCs w:val="20"/>
        </w:rPr>
        <w:t>Kofale</w:t>
      </w:r>
      <w:proofErr w:type="spellEnd"/>
      <w:r w:rsidRPr="007D4E32">
        <w:rPr>
          <w:kern w:val="0"/>
          <w:sz w:val="20"/>
          <w:szCs w:val="20"/>
        </w:rPr>
        <w:t>, out of these 39.9% (77/193) animals were positive for mastitis, from these 6.2% (12/193) clinical and 33.7%(65/193) subclinical mastitis (Table 2).</w:t>
      </w:r>
    </w:p>
    <w:p w:rsidR="007D4E32" w:rsidRDefault="007D4E32" w:rsidP="007D4E32">
      <w:pPr>
        <w:snapToGrid w:val="0"/>
        <w:spacing w:after="0" w:line="240" w:lineRule="auto"/>
        <w:jc w:val="center"/>
        <w:rPr>
          <w:rFonts w:eastAsia="Times New Roman"/>
          <w:b/>
          <w:kern w:val="0"/>
          <w:sz w:val="20"/>
          <w:szCs w:val="20"/>
        </w:rPr>
        <w:sectPr w:rsidR="007D4E32" w:rsidSect="0004568C">
          <w:type w:val="continuous"/>
          <w:pgSz w:w="12240" w:h="15840" w:code="1"/>
          <w:pgMar w:top="1440" w:right="1440" w:bottom="1440" w:left="1440" w:header="720" w:footer="720" w:gutter="0"/>
          <w:cols w:num="2" w:space="425"/>
          <w:docGrid w:linePitch="360"/>
        </w:sectPr>
      </w:pPr>
    </w:p>
    <w:p w:rsidR="00C00C1D" w:rsidRPr="007D4E32" w:rsidRDefault="00C00C1D" w:rsidP="007D4E32">
      <w:pPr>
        <w:snapToGrid w:val="0"/>
        <w:spacing w:after="0" w:line="240" w:lineRule="auto"/>
        <w:jc w:val="center"/>
        <w:rPr>
          <w:rFonts w:eastAsia="Times New Roman"/>
          <w:b/>
          <w:kern w:val="0"/>
          <w:sz w:val="20"/>
          <w:szCs w:val="20"/>
        </w:rPr>
      </w:pPr>
    </w:p>
    <w:p w:rsidR="00C00C1D" w:rsidRPr="007D4E32" w:rsidRDefault="00C00C1D" w:rsidP="007D4E32">
      <w:pPr>
        <w:snapToGrid w:val="0"/>
        <w:spacing w:after="0" w:line="240" w:lineRule="auto"/>
        <w:jc w:val="center"/>
        <w:rPr>
          <w:rFonts w:eastAsia="Times New Roman"/>
          <w:kern w:val="0"/>
          <w:sz w:val="20"/>
          <w:szCs w:val="20"/>
        </w:rPr>
      </w:pPr>
      <w:r w:rsidRPr="007D4E32">
        <w:rPr>
          <w:rFonts w:eastAsia="Times New Roman"/>
          <w:kern w:val="0"/>
          <w:sz w:val="20"/>
          <w:szCs w:val="20"/>
        </w:rPr>
        <w:t>Table 2:</w:t>
      </w:r>
      <w:r w:rsidRPr="007D4E32">
        <w:rPr>
          <w:rFonts w:eastAsia="Times New Roman"/>
          <w:b/>
          <w:kern w:val="0"/>
          <w:sz w:val="20"/>
          <w:szCs w:val="20"/>
        </w:rPr>
        <w:t xml:space="preserve"> </w:t>
      </w:r>
      <w:r w:rsidRPr="007D4E32">
        <w:rPr>
          <w:rFonts w:eastAsia="Times New Roman"/>
          <w:kern w:val="0"/>
          <w:sz w:val="20"/>
          <w:szCs w:val="20"/>
        </w:rPr>
        <w:t>Summary of prevalence of clinical and subclinical mastitis at cow level in study area</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6"/>
        <w:gridCol w:w="1057"/>
        <w:gridCol w:w="1286"/>
        <w:gridCol w:w="1439"/>
        <w:gridCol w:w="222"/>
        <w:gridCol w:w="994"/>
        <w:gridCol w:w="1184"/>
        <w:gridCol w:w="994"/>
        <w:gridCol w:w="1184"/>
      </w:tblGrid>
      <w:tr w:rsidR="00A05C61" w:rsidRPr="007D4E32" w:rsidTr="007D4E32">
        <w:trPr>
          <w:jc w:val="center"/>
        </w:trPr>
        <w:tc>
          <w:tcPr>
            <w:tcW w:w="0" w:type="auto"/>
            <w:vMerge w:val="restart"/>
            <w:vAlign w:val="center"/>
          </w:tcPr>
          <w:p w:rsidR="00C00C1D" w:rsidRPr="007D4E32" w:rsidRDefault="00A05C61" w:rsidP="007D4E32">
            <w:pPr>
              <w:snapToGrid w:val="0"/>
              <w:spacing w:after="0" w:line="240" w:lineRule="auto"/>
              <w:rPr>
                <w:b/>
                <w:color w:val="000000"/>
                <w:kern w:val="0"/>
                <w:sz w:val="20"/>
                <w:szCs w:val="20"/>
              </w:rPr>
            </w:pPr>
            <w:r w:rsidRPr="007D4E32">
              <w:rPr>
                <w:b/>
                <w:color w:val="000000"/>
                <w:kern w:val="0"/>
                <w:sz w:val="20"/>
                <w:szCs w:val="20"/>
              </w:rPr>
              <w:t>Districts</w:t>
            </w:r>
          </w:p>
        </w:tc>
        <w:tc>
          <w:tcPr>
            <w:tcW w:w="0" w:type="auto"/>
            <w:vMerge w:val="restart"/>
            <w:vAlign w:val="center"/>
          </w:tcPr>
          <w:p w:rsidR="00C00C1D" w:rsidRPr="007D4E32" w:rsidRDefault="00C00C1D" w:rsidP="007D4E32">
            <w:pPr>
              <w:snapToGrid w:val="0"/>
              <w:spacing w:after="0" w:line="240" w:lineRule="auto"/>
              <w:rPr>
                <w:b/>
                <w:color w:val="000000"/>
                <w:kern w:val="0"/>
                <w:sz w:val="20"/>
                <w:szCs w:val="20"/>
              </w:rPr>
            </w:pPr>
            <w:r w:rsidRPr="007D4E32">
              <w:rPr>
                <w:b/>
                <w:color w:val="000000"/>
                <w:kern w:val="0"/>
                <w:sz w:val="20"/>
                <w:szCs w:val="20"/>
              </w:rPr>
              <w:t>N</w:t>
            </w:r>
            <w:r w:rsidRPr="007D4E32">
              <w:rPr>
                <w:b/>
                <w:color w:val="000000"/>
                <w:kern w:val="0"/>
                <w:sz w:val="20"/>
                <w:szCs w:val="20"/>
                <w:u w:val="single"/>
              </w:rPr>
              <w:t>o</w:t>
            </w:r>
            <w:r w:rsidRPr="007D4E32">
              <w:rPr>
                <w:b/>
                <w:color w:val="000000"/>
                <w:kern w:val="0"/>
                <w:sz w:val="20"/>
                <w:szCs w:val="20"/>
              </w:rPr>
              <w:t>. of cow</w:t>
            </w:r>
          </w:p>
          <w:p w:rsidR="00C00C1D" w:rsidRPr="007D4E32" w:rsidRDefault="00C00C1D" w:rsidP="007D4E32">
            <w:pPr>
              <w:snapToGrid w:val="0"/>
              <w:spacing w:after="0" w:line="240" w:lineRule="auto"/>
              <w:rPr>
                <w:b/>
                <w:color w:val="000000"/>
                <w:kern w:val="0"/>
                <w:sz w:val="20"/>
                <w:szCs w:val="20"/>
              </w:rPr>
            </w:pPr>
            <w:r w:rsidRPr="007D4E32">
              <w:rPr>
                <w:b/>
                <w:color w:val="000000"/>
                <w:kern w:val="0"/>
                <w:sz w:val="20"/>
                <w:szCs w:val="20"/>
              </w:rPr>
              <w:t>examined</w:t>
            </w:r>
          </w:p>
        </w:tc>
        <w:tc>
          <w:tcPr>
            <w:tcW w:w="0" w:type="auto"/>
            <w:vMerge w:val="restart"/>
            <w:vAlign w:val="center"/>
          </w:tcPr>
          <w:p w:rsidR="00C00C1D" w:rsidRPr="007D4E32" w:rsidRDefault="00C00C1D" w:rsidP="007D4E32">
            <w:pPr>
              <w:snapToGrid w:val="0"/>
              <w:spacing w:after="0" w:line="240" w:lineRule="auto"/>
              <w:rPr>
                <w:b/>
                <w:color w:val="000000"/>
                <w:kern w:val="0"/>
                <w:sz w:val="20"/>
                <w:szCs w:val="20"/>
              </w:rPr>
            </w:pPr>
            <w:r w:rsidRPr="007D4E32">
              <w:rPr>
                <w:b/>
                <w:color w:val="000000"/>
                <w:kern w:val="0"/>
                <w:sz w:val="20"/>
                <w:szCs w:val="20"/>
              </w:rPr>
              <w:t>Total N</w:t>
            </w:r>
            <w:r w:rsidRPr="007D4E32">
              <w:rPr>
                <w:b/>
                <w:color w:val="000000"/>
                <w:kern w:val="0"/>
                <w:sz w:val="20"/>
                <w:szCs w:val="20"/>
                <w:u w:val="single"/>
              </w:rPr>
              <w:t>o</w:t>
            </w:r>
            <w:r w:rsidRPr="007D4E32">
              <w:rPr>
                <w:b/>
                <w:color w:val="000000"/>
                <w:kern w:val="0"/>
                <w:sz w:val="20"/>
                <w:szCs w:val="20"/>
              </w:rPr>
              <w:t>. of cows affected</w:t>
            </w:r>
          </w:p>
        </w:tc>
        <w:tc>
          <w:tcPr>
            <w:tcW w:w="0" w:type="auto"/>
            <w:vMerge w:val="restart"/>
            <w:tcBorders>
              <w:right w:val="nil"/>
            </w:tcBorders>
            <w:vAlign w:val="center"/>
          </w:tcPr>
          <w:p w:rsidR="00C00C1D" w:rsidRPr="007D4E32" w:rsidRDefault="00C52AC1" w:rsidP="007D4E32">
            <w:pPr>
              <w:snapToGrid w:val="0"/>
              <w:spacing w:after="0" w:line="240" w:lineRule="auto"/>
              <w:rPr>
                <w:b/>
                <w:color w:val="000000"/>
                <w:kern w:val="0"/>
                <w:sz w:val="20"/>
                <w:szCs w:val="20"/>
              </w:rPr>
            </w:pPr>
            <w:r w:rsidRPr="007D4E32">
              <w:rPr>
                <w:b/>
                <w:color w:val="000000"/>
                <w:kern w:val="0"/>
                <w:sz w:val="20"/>
                <w:szCs w:val="20"/>
              </w:rPr>
              <w:t xml:space="preserve">Over </w:t>
            </w:r>
            <w:r w:rsidR="00C00C1D" w:rsidRPr="007D4E32">
              <w:rPr>
                <w:b/>
                <w:color w:val="000000"/>
                <w:kern w:val="0"/>
                <w:sz w:val="20"/>
                <w:szCs w:val="20"/>
              </w:rPr>
              <w:t>all Prevalence (%)</w:t>
            </w:r>
          </w:p>
        </w:tc>
        <w:tc>
          <w:tcPr>
            <w:tcW w:w="0" w:type="auto"/>
            <w:vMerge w:val="restart"/>
            <w:tcBorders>
              <w:left w:val="nil"/>
            </w:tcBorders>
            <w:vAlign w:val="center"/>
          </w:tcPr>
          <w:p w:rsidR="00C00C1D" w:rsidRPr="007D4E32" w:rsidRDefault="00C00C1D" w:rsidP="007D4E32">
            <w:pPr>
              <w:snapToGrid w:val="0"/>
              <w:spacing w:after="0" w:line="240" w:lineRule="auto"/>
              <w:rPr>
                <w:b/>
                <w:color w:val="000000"/>
                <w:kern w:val="0"/>
                <w:sz w:val="20"/>
                <w:szCs w:val="20"/>
              </w:rPr>
            </w:pPr>
          </w:p>
        </w:tc>
        <w:tc>
          <w:tcPr>
            <w:tcW w:w="0" w:type="auto"/>
            <w:gridSpan w:val="4"/>
            <w:vAlign w:val="center"/>
          </w:tcPr>
          <w:p w:rsidR="00C00C1D" w:rsidRPr="007D4E32" w:rsidRDefault="00C00C1D" w:rsidP="007D4E32">
            <w:pPr>
              <w:snapToGrid w:val="0"/>
              <w:spacing w:after="0" w:line="240" w:lineRule="auto"/>
              <w:rPr>
                <w:b/>
                <w:color w:val="000000"/>
                <w:kern w:val="0"/>
                <w:sz w:val="20"/>
                <w:szCs w:val="20"/>
              </w:rPr>
            </w:pPr>
            <w:r w:rsidRPr="007D4E32">
              <w:rPr>
                <w:b/>
                <w:color w:val="000000"/>
                <w:kern w:val="0"/>
                <w:sz w:val="20"/>
                <w:szCs w:val="20"/>
              </w:rPr>
              <w:t>Form of mastitis</w:t>
            </w:r>
          </w:p>
        </w:tc>
      </w:tr>
      <w:tr w:rsidR="00C52AC1" w:rsidRPr="007D4E32" w:rsidTr="007D4E32">
        <w:trPr>
          <w:jc w:val="center"/>
        </w:trPr>
        <w:tc>
          <w:tcPr>
            <w:tcW w:w="0" w:type="auto"/>
            <w:vMerge/>
            <w:vAlign w:val="center"/>
          </w:tcPr>
          <w:p w:rsidR="00C00C1D" w:rsidRPr="007D4E32" w:rsidRDefault="00C00C1D" w:rsidP="007D4E32">
            <w:pPr>
              <w:snapToGrid w:val="0"/>
              <w:spacing w:after="0" w:line="240" w:lineRule="auto"/>
              <w:rPr>
                <w:color w:val="000000"/>
                <w:kern w:val="0"/>
                <w:sz w:val="20"/>
                <w:szCs w:val="20"/>
              </w:rPr>
            </w:pPr>
          </w:p>
        </w:tc>
        <w:tc>
          <w:tcPr>
            <w:tcW w:w="0" w:type="auto"/>
            <w:vMerge/>
            <w:vAlign w:val="center"/>
          </w:tcPr>
          <w:p w:rsidR="00C00C1D" w:rsidRPr="007D4E32" w:rsidRDefault="00C00C1D" w:rsidP="007D4E32">
            <w:pPr>
              <w:snapToGrid w:val="0"/>
              <w:spacing w:after="0" w:line="240" w:lineRule="auto"/>
              <w:rPr>
                <w:color w:val="000000"/>
                <w:kern w:val="0"/>
                <w:sz w:val="20"/>
                <w:szCs w:val="20"/>
              </w:rPr>
            </w:pPr>
          </w:p>
        </w:tc>
        <w:tc>
          <w:tcPr>
            <w:tcW w:w="0" w:type="auto"/>
            <w:vMerge/>
            <w:vAlign w:val="center"/>
          </w:tcPr>
          <w:p w:rsidR="00C00C1D" w:rsidRPr="007D4E32" w:rsidRDefault="00C00C1D" w:rsidP="007D4E32">
            <w:pPr>
              <w:snapToGrid w:val="0"/>
              <w:spacing w:after="0" w:line="240" w:lineRule="auto"/>
              <w:rPr>
                <w:color w:val="000000"/>
                <w:kern w:val="0"/>
                <w:sz w:val="20"/>
                <w:szCs w:val="20"/>
              </w:rPr>
            </w:pPr>
          </w:p>
        </w:tc>
        <w:tc>
          <w:tcPr>
            <w:tcW w:w="0" w:type="auto"/>
            <w:vMerge/>
            <w:tcBorders>
              <w:right w:val="nil"/>
            </w:tcBorders>
            <w:vAlign w:val="center"/>
          </w:tcPr>
          <w:p w:rsidR="00C00C1D" w:rsidRPr="007D4E32" w:rsidRDefault="00C00C1D" w:rsidP="007D4E32">
            <w:pPr>
              <w:snapToGrid w:val="0"/>
              <w:spacing w:after="0" w:line="240" w:lineRule="auto"/>
              <w:rPr>
                <w:color w:val="000000"/>
                <w:kern w:val="0"/>
                <w:sz w:val="20"/>
                <w:szCs w:val="20"/>
              </w:rPr>
            </w:pPr>
          </w:p>
        </w:tc>
        <w:tc>
          <w:tcPr>
            <w:tcW w:w="0" w:type="auto"/>
            <w:vMerge/>
            <w:tcBorders>
              <w:left w:val="nil"/>
            </w:tcBorders>
            <w:vAlign w:val="center"/>
          </w:tcPr>
          <w:p w:rsidR="00C00C1D" w:rsidRPr="007D4E32" w:rsidRDefault="00C00C1D" w:rsidP="007D4E32">
            <w:pPr>
              <w:snapToGrid w:val="0"/>
              <w:spacing w:after="0" w:line="240" w:lineRule="auto"/>
              <w:rPr>
                <w:color w:val="000000"/>
                <w:kern w:val="0"/>
                <w:sz w:val="20"/>
                <w:szCs w:val="20"/>
              </w:rPr>
            </w:pPr>
          </w:p>
        </w:tc>
        <w:tc>
          <w:tcPr>
            <w:tcW w:w="0" w:type="auto"/>
            <w:gridSpan w:val="2"/>
            <w:vAlign w:val="center"/>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Clinical</w:t>
            </w:r>
          </w:p>
        </w:tc>
        <w:tc>
          <w:tcPr>
            <w:tcW w:w="0" w:type="auto"/>
            <w:gridSpan w:val="2"/>
            <w:vAlign w:val="center"/>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Subclinical</w:t>
            </w:r>
          </w:p>
        </w:tc>
      </w:tr>
      <w:tr w:rsidR="00A05C61" w:rsidRPr="007D4E32" w:rsidTr="007D4E32">
        <w:trPr>
          <w:jc w:val="center"/>
        </w:trPr>
        <w:tc>
          <w:tcPr>
            <w:tcW w:w="0" w:type="auto"/>
            <w:vMerge/>
            <w:vAlign w:val="center"/>
          </w:tcPr>
          <w:p w:rsidR="00C00C1D" w:rsidRPr="007D4E32" w:rsidRDefault="00C00C1D" w:rsidP="007D4E32">
            <w:pPr>
              <w:snapToGrid w:val="0"/>
              <w:spacing w:after="0" w:line="240" w:lineRule="auto"/>
              <w:rPr>
                <w:color w:val="000000"/>
                <w:kern w:val="0"/>
                <w:sz w:val="20"/>
                <w:szCs w:val="20"/>
              </w:rPr>
            </w:pPr>
          </w:p>
        </w:tc>
        <w:tc>
          <w:tcPr>
            <w:tcW w:w="0" w:type="auto"/>
            <w:vMerge/>
            <w:vAlign w:val="center"/>
          </w:tcPr>
          <w:p w:rsidR="00C00C1D" w:rsidRPr="007D4E32" w:rsidRDefault="00C00C1D" w:rsidP="007D4E32">
            <w:pPr>
              <w:snapToGrid w:val="0"/>
              <w:spacing w:after="0" w:line="240" w:lineRule="auto"/>
              <w:rPr>
                <w:color w:val="000000"/>
                <w:kern w:val="0"/>
                <w:sz w:val="20"/>
                <w:szCs w:val="20"/>
              </w:rPr>
            </w:pPr>
          </w:p>
        </w:tc>
        <w:tc>
          <w:tcPr>
            <w:tcW w:w="0" w:type="auto"/>
            <w:vMerge/>
            <w:vAlign w:val="center"/>
          </w:tcPr>
          <w:p w:rsidR="00C00C1D" w:rsidRPr="007D4E32" w:rsidRDefault="00C00C1D" w:rsidP="007D4E32">
            <w:pPr>
              <w:snapToGrid w:val="0"/>
              <w:spacing w:after="0" w:line="240" w:lineRule="auto"/>
              <w:rPr>
                <w:color w:val="000000"/>
                <w:kern w:val="0"/>
                <w:sz w:val="20"/>
                <w:szCs w:val="20"/>
              </w:rPr>
            </w:pPr>
          </w:p>
        </w:tc>
        <w:tc>
          <w:tcPr>
            <w:tcW w:w="0" w:type="auto"/>
            <w:vMerge/>
            <w:tcBorders>
              <w:right w:val="nil"/>
            </w:tcBorders>
            <w:vAlign w:val="center"/>
          </w:tcPr>
          <w:p w:rsidR="00C00C1D" w:rsidRPr="007D4E32" w:rsidRDefault="00C00C1D" w:rsidP="007D4E32">
            <w:pPr>
              <w:snapToGrid w:val="0"/>
              <w:spacing w:after="0" w:line="240" w:lineRule="auto"/>
              <w:rPr>
                <w:color w:val="000000"/>
                <w:kern w:val="0"/>
                <w:sz w:val="20"/>
                <w:szCs w:val="20"/>
              </w:rPr>
            </w:pPr>
          </w:p>
        </w:tc>
        <w:tc>
          <w:tcPr>
            <w:tcW w:w="0" w:type="auto"/>
            <w:vMerge/>
            <w:tcBorders>
              <w:left w:val="nil"/>
            </w:tcBorders>
            <w:vAlign w:val="center"/>
          </w:tcPr>
          <w:p w:rsidR="00C00C1D" w:rsidRPr="007D4E32" w:rsidRDefault="00C00C1D" w:rsidP="007D4E32">
            <w:pPr>
              <w:snapToGrid w:val="0"/>
              <w:spacing w:after="0" w:line="240" w:lineRule="auto"/>
              <w:rPr>
                <w:color w:val="000000"/>
                <w:kern w:val="0"/>
                <w:sz w:val="20"/>
                <w:szCs w:val="20"/>
              </w:rPr>
            </w:pPr>
          </w:p>
        </w:tc>
        <w:tc>
          <w:tcPr>
            <w:tcW w:w="0" w:type="auto"/>
            <w:vAlign w:val="center"/>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N</w:t>
            </w:r>
            <w:r w:rsidRPr="007D4E32">
              <w:rPr>
                <w:color w:val="000000"/>
                <w:kern w:val="0"/>
                <w:sz w:val="20"/>
                <w:szCs w:val="20"/>
                <w:u w:val="single"/>
              </w:rPr>
              <w:t>o</w:t>
            </w:r>
            <w:r w:rsidRPr="007D4E32">
              <w:rPr>
                <w:color w:val="000000"/>
                <w:kern w:val="0"/>
                <w:sz w:val="20"/>
                <w:szCs w:val="20"/>
              </w:rPr>
              <w:t>. of positive</w:t>
            </w:r>
          </w:p>
        </w:tc>
        <w:tc>
          <w:tcPr>
            <w:tcW w:w="0" w:type="auto"/>
            <w:vAlign w:val="center"/>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Prevalence (%)</w:t>
            </w:r>
          </w:p>
        </w:tc>
        <w:tc>
          <w:tcPr>
            <w:tcW w:w="0" w:type="auto"/>
            <w:vAlign w:val="center"/>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N</w:t>
            </w:r>
            <w:r w:rsidRPr="007D4E32">
              <w:rPr>
                <w:color w:val="000000"/>
                <w:kern w:val="0"/>
                <w:sz w:val="20"/>
                <w:szCs w:val="20"/>
                <w:u w:val="single"/>
              </w:rPr>
              <w:t>o</w:t>
            </w:r>
            <w:r w:rsidRPr="007D4E32">
              <w:rPr>
                <w:color w:val="000000"/>
                <w:kern w:val="0"/>
                <w:sz w:val="20"/>
                <w:szCs w:val="20"/>
              </w:rPr>
              <w:t>. of positive</w:t>
            </w:r>
          </w:p>
        </w:tc>
        <w:tc>
          <w:tcPr>
            <w:tcW w:w="0" w:type="auto"/>
            <w:vAlign w:val="center"/>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Prevalence (%)</w:t>
            </w:r>
          </w:p>
        </w:tc>
      </w:tr>
      <w:tr w:rsidR="006F0A41" w:rsidRPr="007D4E32" w:rsidTr="007D4E32">
        <w:trPr>
          <w:jc w:val="center"/>
        </w:trPr>
        <w:tc>
          <w:tcPr>
            <w:tcW w:w="0" w:type="auto"/>
            <w:vAlign w:val="center"/>
          </w:tcPr>
          <w:p w:rsidR="00C00C1D" w:rsidRPr="007D4E32" w:rsidRDefault="00C00C1D" w:rsidP="007D4E32">
            <w:pPr>
              <w:snapToGrid w:val="0"/>
              <w:spacing w:after="0" w:line="240" w:lineRule="auto"/>
              <w:rPr>
                <w:color w:val="000000"/>
                <w:kern w:val="0"/>
                <w:sz w:val="20"/>
                <w:szCs w:val="20"/>
              </w:rPr>
            </w:pPr>
            <w:proofErr w:type="spellStart"/>
            <w:r w:rsidRPr="007D4E32">
              <w:rPr>
                <w:color w:val="000000"/>
                <w:kern w:val="0"/>
                <w:sz w:val="20"/>
                <w:szCs w:val="20"/>
              </w:rPr>
              <w:t>Shashemene</w:t>
            </w:r>
            <w:proofErr w:type="spellEnd"/>
          </w:p>
        </w:tc>
        <w:tc>
          <w:tcPr>
            <w:tcW w:w="0" w:type="auto"/>
            <w:vAlign w:val="center"/>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165</w:t>
            </w:r>
          </w:p>
        </w:tc>
        <w:tc>
          <w:tcPr>
            <w:tcW w:w="0" w:type="auto"/>
            <w:vAlign w:val="center"/>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59</w:t>
            </w:r>
          </w:p>
        </w:tc>
        <w:tc>
          <w:tcPr>
            <w:tcW w:w="0" w:type="auto"/>
            <w:gridSpan w:val="2"/>
            <w:vAlign w:val="center"/>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35.8</w:t>
            </w:r>
          </w:p>
        </w:tc>
        <w:tc>
          <w:tcPr>
            <w:tcW w:w="0" w:type="auto"/>
            <w:vAlign w:val="center"/>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14</w:t>
            </w:r>
          </w:p>
        </w:tc>
        <w:tc>
          <w:tcPr>
            <w:tcW w:w="0" w:type="auto"/>
            <w:vAlign w:val="center"/>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8.5</w:t>
            </w:r>
          </w:p>
        </w:tc>
        <w:tc>
          <w:tcPr>
            <w:tcW w:w="0" w:type="auto"/>
            <w:vAlign w:val="center"/>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45</w:t>
            </w:r>
          </w:p>
        </w:tc>
        <w:tc>
          <w:tcPr>
            <w:tcW w:w="0" w:type="auto"/>
            <w:vAlign w:val="center"/>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27.3</w:t>
            </w:r>
          </w:p>
        </w:tc>
      </w:tr>
      <w:tr w:rsidR="006F0A41" w:rsidRPr="007D4E32" w:rsidTr="007D4E32">
        <w:trPr>
          <w:jc w:val="center"/>
        </w:trPr>
        <w:tc>
          <w:tcPr>
            <w:tcW w:w="0" w:type="auto"/>
            <w:vAlign w:val="center"/>
          </w:tcPr>
          <w:p w:rsidR="00C00C1D" w:rsidRPr="007D4E32" w:rsidRDefault="00C00C1D" w:rsidP="007D4E32">
            <w:pPr>
              <w:snapToGrid w:val="0"/>
              <w:spacing w:after="0" w:line="240" w:lineRule="auto"/>
              <w:rPr>
                <w:color w:val="000000"/>
                <w:kern w:val="0"/>
                <w:sz w:val="20"/>
                <w:szCs w:val="20"/>
              </w:rPr>
            </w:pPr>
            <w:proofErr w:type="spellStart"/>
            <w:r w:rsidRPr="007D4E32">
              <w:rPr>
                <w:color w:val="000000"/>
                <w:kern w:val="0"/>
                <w:sz w:val="20"/>
                <w:szCs w:val="20"/>
              </w:rPr>
              <w:t>Kofale</w:t>
            </w:r>
            <w:proofErr w:type="spellEnd"/>
          </w:p>
        </w:tc>
        <w:tc>
          <w:tcPr>
            <w:tcW w:w="0" w:type="auto"/>
            <w:vAlign w:val="center"/>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193</w:t>
            </w:r>
          </w:p>
        </w:tc>
        <w:tc>
          <w:tcPr>
            <w:tcW w:w="0" w:type="auto"/>
            <w:vAlign w:val="center"/>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77</w:t>
            </w:r>
          </w:p>
        </w:tc>
        <w:tc>
          <w:tcPr>
            <w:tcW w:w="0" w:type="auto"/>
            <w:gridSpan w:val="2"/>
            <w:vAlign w:val="center"/>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39.9</w:t>
            </w:r>
          </w:p>
        </w:tc>
        <w:tc>
          <w:tcPr>
            <w:tcW w:w="0" w:type="auto"/>
            <w:vAlign w:val="center"/>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12</w:t>
            </w:r>
          </w:p>
        </w:tc>
        <w:tc>
          <w:tcPr>
            <w:tcW w:w="0" w:type="auto"/>
            <w:vAlign w:val="center"/>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6.2</w:t>
            </w:r>
          </w:p>
        </w:tc>
        <w:tc>
          <w:tcPr>
            <w:tcW w:w="0" w:type="auto"/>
            <w:vAlign w:val="center"/>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65</w:t>
            </w:r>
          </w:p>
        </w:tc>
        <w:tc>
          <w:tcPr>
            <w:tcW w:w="0" w:type="auto"/>
            <w:vAlign w:val="center"/>
          </w:tcPr>
          <w:p w:rsidR="00C00C1D" w:rsidRPr="007D4E32" w:rsidRDefault="00C00C1D" w:rsidP="007D4E32">
            <w:pPr>
              <w:snapToGrid w:val="0"/>
              <w:spacing w:after="0" w:line="240" w:lineRule="auto"/>
              <w:rPr>
                <w:color w:val="000000"/>
                <w:kern w:val="0"/>
                <w:sz w:val="20"/>
                <w:szCs w:val="20"/>
              </w:rPr>
            </w:pPr>
            <w:r w:rsidRPr="007D4E32">
              <w:rPr>
                <w:color w:val="000000"/>
                <w:kern w:val="0"/>
                <w:sz w:val="20"/>
                <w:szCs w:val="20"/>
              </w:rPr>
              <w:t>33.7</w:t>
            </w:r>
          </w:p>
        </w:tc>
      </w:tr>
      <w:tr w:rsidR="006F0A41" w:rsidRPr="007D4E32" w:rsidTr="007D4E32">
        <w:trPr>
          <w:jc w:val="center"/>
        </w:trPr>
        <w:tc>
          <w:tcPr>
            <w:tcW w:w="0" w:type="auto"/>
            <w:vAlign w:val="center"/>
          </w:tcPr>
          <w:p w:rsidR="00C00C1D" w:rsidRPr="007D4E32" w:rsidRDefault="00C00C1D" w:rsidP="007D4E32">
            <w:pPr>
              <w:snapToGrid w:val="0"/>
              <w:spacing w:after="0" w:line="240" w:lineRule="auto"/>
              <w:rPr>
                <w:b/>
                <w:color w:val="000000"/>
                <w:kern w:val="0"/>
                <w:sz w:val="20"/>
                <w:szCs w:val="20"/>
              </w:rPr>
            </w:pPr>
            <w:r w:rsidRPr="007D4E32">
              <w:rPr>
                <w:b/>
                <w:color w:val="000000"/>
                <w:kern w:val="0"/>
                <w:sz w:val="20"/>
                <w:szCs w:val="20"/>
              </w:rPr>
              <w:t>Total</w:t>
            </w:r>
          </w:p>
        </w:tc>
        <w:tc>
          <w:tcPr>
            <w:tcW w:w="0" w:type="auto"/>
            <w:vAlign w:val="center"/>
          </w:tcPr>
          <w:p w:rsidR="00C00C1D" w:rsidRPr="007D4E32" w:rsidRDefault="00C00C1D" w:rsidP="007D4E32">
            <w:pPr>
              <w:snapToGrid w:val="0"/>
              <w:spacing w:after="0" w:line="240" w:lineRule="auto"/>
              <w:rPr>
                <w:b/>
                <w:color w:val="000000"/>
                <w:kern w:val="0"/>
                <w:sz w:val="20"/>
                <w:szCs w:val="20"/>
              </w:rPr>
            </w:pPr>
            <w:r w:rsidRPr="007D4E32">
              <w:rPr>
                <w:b/>
                <w:color w:val="000000"/>
                <w:kern w:val="0"/>
                <w:sz w:val="20"/>
                <w:szCs w:val="20"/>
              </w:rPr>
              <w:t>358</w:t>
            </w:r>
          </w:p>
        </w:tc>
        <w:tc>
          <w:tcPr>
            <w:tcW w:w="0" w:type="auto"/>
            <w:vAlign w:val="center"/>
          </w:tcPr>
          <w:p w:rsidR="00C00C1D" w:rsidRPr="007D4E32" w:rsidRDefault="00C00C1D" w:rsidP="007D4E32">
            <w:pPr>
              <w:snapToGrid w:val="0"/>
              <w:spacing w:after="0" w:line="240" w:lineRule="auto"/>
              <w:rPr>
                <w:b/>
                <w:color w:val="000000"/>
                <w:kern w:val="0"/>
                <w:sz w:val="20"/>
                <w:szCs w:val="20"/>
              </w:rPr>
            </w:pPr>
            <w:r w:rsidRPr="007D4E32">
              <w:rPr>
                <w:b/>
                <w:color w:val="000000"/>
                <w:kern w:val="0"/>
                <w:sz w:val="20"/>
                <w:szCs w:val="20"/>
              </w:rPr>
              <w:t>136</w:t>
            </w:r>
          </w:p>
        </w:tc>
        <w:tc>
          <w:tcPr>
            <w:tcW w:w="0" w:type="auto"/>
            <w:gridSpan w:val="2"/>
            <w:vAlign w:val="center"/>
          </w:tcPr>
          <w:p w:rsidR="00C00C1D" w:rsidRPr="007D4E32" w:rsidRDefault="00C00C1D" w:rsidP="007D4E32">
            <w:pPr>
              <w:snapToGrid w:val="0"/>
              <w:spacing w:after="0" w:line="240" w:lineRule="auto"/>
              <w:rPr>
                <w:b/>
                <w:color w:val="000000"/>
                <w:kern w:val="0"/>
                <w:sz w:val="20"/>
                <w:szCs w:val="20"/>
              </w:rPr>
            </w:pPr>
            <w:r w:rsidRPr="007D4E32">
              <w:rPr>
                <w:b/>
                <w:color w:val="000000"/>
                <w:kern w:val="0"/>
                <w:sz w:val="20"/>
                <w:szCs w:val="20"/>
              </w:rPr>
              <w:t>38</w:t>
            </w:r>
          </w:p>
        </w:tc>
        <w:tc>
          <w:tcPr>
            <w:tcW w:w="0" w:type="auto"/>
            <w:vAlign w:val="center"/>
          </w:tcPr>
          <w:p w:rsidR="00C00C1D" w:rsidRPr="007D4E32" w:rsidRDefault="00C00C1D" w:rsidP="007D4E32">
            <w:pPr>
              <w:snapToGrid w:val="0"/>
              <w:spacing w:after="0" w:line="240" w:lineRule="auto"/>
              <w:rPr>
                <w:b/>
                <w:color w:val="000000"/>
                <w:kern w:val="0"/>
                <w:sz w:val="20"/>
                <w:szCs w:val="20"/>
              </w:rPr>
            </w:pPr>
            <w:r w:rsidRPr="007D4E32">
              <w:rPr>
                <w:b/>
                <w:color w:val="000000"/>
                <w:kern w:val="0"/>
                <w:sz w:val="20"/>
                <w:szCs w:val="20"/>
              </w:rPr>
              <w:t>26</w:t>
            </w:r>
          </w:p>
        </w:tc>
        <w:tc>
          <w:tcPr>
            <w:tcW w:w="0" w:type="auto"/>
            <w:vAlign w:val="center"/>
          </w:tcPr>
          <w:p w:rsidR="00C00C1D" w:rsidRPr="007D4E32" w:rsidRDefault="00C00C1D" w:rsidP="007D4E32">
            <w:pPr>
              <w:snapToGrid w:val="0"/>
              <w:spacing w:after="0" w:line="240" w:lineRule="auto"/>
              <w:rPr>
                <w:b/>
                <w:color w:val="000000"/>
                <w:kern w:val="0"/>
                <w:sz w:val="20"/>
                <w:szCs w:val="20"/>
              </w:rPr>
            </w:pPr>
            <w:r w:rsidRPr="007D4E32">
              <w:rPr>
                <w:b/>
                <w:color w:val="000000"/>
                <w:kern w:val="0"/>
                <w:sz w:val="20"/>
                <w:szCs w:val="20"/>
              </w:rPr>
              <w:t>7.3</w:t>
            </w:r>
          </w:p>
        </w:tc>
        <w:tc>
          <w:tcPr>
            <w:tcW w:w="0" w:type="auto"/>
            <w:vAlign w:val="center"/>
          </w:tcPr>
          <w:p w:rsidR="00C00C1D" w:rsidRPr="007D4E32" w:rsidRDefault="00C00C1D" w:rsidP="007D4E32">
            <w:pPr>
              <w:snapToGrid w:val="0"/>
              <w:spacing w:after="0" w:line="240" w:lineRule="auto"/>
              <w:rPr>
                <w:b/>
                <w:color w:val="000000"/>
                <w:kern w:val="0"/>
                <w:sz w:val="20"/>
                <w:szCs w:val="20"/>
              </w:rPr>
            </w:pPr>
            <w:r w:rsidRPr="007D4E32">
              <w:rPr>
                <w:b/>
                <w:color w:val="000000"/>
                <w:kern w:val="0"/>
                <w:sz w:val="20"/>
                <w:szCs w:val="20"/>
              </w:rPr>
              <w:t>110</w:t>
            </w:r>
          </w:p>
        </w:tc>
        <w:tc>
          <w:tcPr>
            <w:tcW w:w="0" w:type="auto"/>
            <w:vAlign w:val="center"/>
          </w:tcPr>
          <w:p w:rsidR="00C00C1D" w:rsidRPr="007D4E32" w:rsidRDefault="00C00C1D" w:rsidP="007D4E32">
            <w:pPr>
              <w:snapToGrid w:val="0"/>
              <w:spacing w:after="0" w:line="240" w:lineRule="auto"/>
              <w:rPr>
                <w:b/>
                <w:color w:val="000000"/>
                <w:kern w:val="0"/>
                <w:sz w:val="20"/>
                <w:szCs w:val="20"/>
              </w:rPr>
            </w:pPr>
            <w:r w:rsidRPr="007D4E32">
              <w:rPr>
                <w:b/>
                <w:color w:val="000000"/>
                <w:kern w:val="0"/>
                <w:sz w:val="20"/>
                <w:szCs w:val="20"/>
              </w:rPr>
              <w:t>30.7</w:t>
            </w:r>
          </w:p>
        </w:tc>
      </w:tr>
    </w:tbl>
    <w:p w:rsidR="00C00C1D" w:rsidRPr="007D4E32" w:rsidRDefault="00C00C1D" w:rsidP="007D4E32">
      <w:pPr>
        <w:snapToGrid w:val="0"/>
        <w:spacing w:after="0" w:line="240" w:lineRule="auto"/>
        <w:ind w:firstLine="425"/>
        <w:jc w:val="both"/>
        <w:rPr>
          <w:kern w:val="0"/>
          <w:sz w:val="20"/>
          <w:szCs w:val="20"/>
        </w:rPr>
      </w:pPr>
    </w:p>
    <w:p w:rsidR="007D4E32" w:rsidRDefault="007D4E32" w:rsidP="007D4E32">
      <w:pPr>
        <w:pStyle w:val="Heading2"/>
        <w:keepNext w:val="0"/>
        <w:keepLines w:val="0"/>
        <w:snapToGrid w:val="0"/>
        <w:spacing w:before="0" w:line="240" w:lineRule="auto"/>
        <w:jc w:val="both"/>
        <w:rPr>
          <w:rFonts w:ascii="Times New Roman" w:eastAsiaTheme="minorHAnsi" w:hAnsi="Times New Roman" w:cs="Times New Roman"/>
          <w:color w:val="auto"/>
          <w:sz w:val="20"/>
          <w:szCs w:val="20"/>
        </w:rPr>
        <w:sectPr w:rsidR="007D4E32" w:rsidSect="0004568C">
          <w:type w:val="continuous"/>
          <w:pgSz w:w="12240" w:h="15840" w:code="1"/>
          <w:pgMar w:top="1440" w:right="1440" w:bottom="1440" w:left="1440" w:header="720" w:footer="720" w:gutter="0"/>
          <w:cols w:space="720"/>
          <w:docGrid w:linePitch="360"/>
        </w:sectPr>
      </w:pPr>
      <w:bookmarkStart w:id="28" w:name="_Toc421649791"/>
    </w:p>
    <w:p w:rsidR="00C00C1D" w:rsidRPr="007D4E32" w:rsidRDefault="00C00C1D" w:rsidP="007D4E32">
      <w:pPr>
        <w:pStyle w:val="Heading2"/>
        <w:keepNext w:val="0"/>
        <w:keepLines w:val="0"/>
        <w:snapToGrid w:val="0"/>
        <w:spacing w:before="0" w:line="240" w:lineRule="auto"/>
        <w:jc w:val="both"/>
        <w:rPr>
          <w:rFonts w:ascii="Times New Roman" w:hAnsi="Times New Roman" w:cs="Times New Roman"/>
          <w:b w:val="0"/>
          <w:color w:val="auto"/>
          <w:sz w:val="20"/>
          <w:szCs w:val="20"/>
        </w:rPr>
      </w:pPr>
      <w:r w:rsidRPr="007D4E32">
        <w:rPr>
          <w:rFonts w:ascii="Times New Roman" w:eastAsiaTheme="minorHAnsi" w:hAnsi="Times New Roman" w:cs="Times New Roman"/>
          <w:color w:val="auto"/>
          <w:sz w:val="20"/>
          <w:szCs w:val="20"/>
        </w:rPr>
        <w:lastRenderedPageBreak/>
        <w:t>3.2. Result of bacterial isolation</w:t>
      </w:r>
      <w:bookmarkEnd w:id="28"/>
      <w:r w:rsidR="00C46BE6" w:rsidRPr="007D4E32">
        <w:rPr>
          <w:rFonts w:ascii="Times New Roman" w:eastAsiaTheme="minorHAnsi" w:hAnsi="Times New Roman" w:cs="Times New Roman"/>
          <w:color w:val="auto"/>
          <w:sz w:val="20"/>
          <w:szCs w:val="20"/>
        </w:rPr>
        <w:t xml:space="preserve">: </w:t>
      </w:r>
      <w:r w:rsidRPr="007D4E32">
        <w:rPr>
          <w:rFonts w:ascii="Times New Roman" w:hAnsi="Times New Roman" w:cs="Times New Roman"/>
          <w:b w:val="0"/>
          <w:color w:val="auto"/>
          <w:sz w:val="20"/>
          <w:szCs w:val="20"/>
        </w:rPr>
        <w:t xml:space="preserve">Analysis of bacteriological examination of milk samples was made to identify the main etiological agents involved in the disease. The organisms were identified on the basis of their cultural, staining characteristics and biochemical reactions. Milk sample of 101 quarters, which were positive for CMT, cultured for microbiological examination in the study period, about 7 bacterial species and 83(82.2%) bacterial isolates. The bacterial </w:t>
      </w:r>
      <w:r w:rsidRPr="007D4E32">
        <w:rPr>
          <w:rFonts w:ascii="Times New Roman" w:hAnsi="Times New Roman" w:cs="Times New Roman"/>
          <w:b w:val="0"/>
          <w:color w:val="auto"/>
          <w:sz w:val="20"/>
          <w:szCs w:val="20"/>
        </w:rPr>
        <w:lastRenderedPageBreak/>
        <w:t xml:space="preserve">isolation rate and their prevalence are shown on (Table3). The predominant isolated bacteria were </w:t>
      </w:r>
      <w:r w:rsidRPr="007D4E32">
        <w:rPr>
          <w:rFonts w:ascii="Times New Roman" w:hAnsi="Times New Roman" w:cs="Times New Roman"/>
          <w:b w:val="0"/>
          <w:i/>
          <w:iCs/>
          <w:color w:val="auto"/>
          <w:sz w:val="20"/>
          <w:szCs w:val="20"/>
        </w:rPr>
        <w:t xml:space="preserve">Staphylococcus </w:t>
      </w:r>
      <w:proofErr w:type="spellStart"/>
      <w:r w:rsidRPr="007D4E32">
        <w:rPr>
          <w:rFonts w:ascii="Times New Roman" w:hAnsi="Times New Roman" w:cs="Times New Roman"/>
          <w:b w:val="0"/>
          <w:i/>
          <w:iCs/>
          <w:color w:val="auto"/>
          <w:sz w:val="20"/>
          <w:szCs w:val="20"/>
        </w:rPr>
        <w:t>aureus</w:t>
      </w:r>
      <w:proofErr w:type="spellEnd"/>
      <w:r w:rsidRPr="007D4E32">
        <w:rPr>
          <w:rFonts w:ascii="Times New Roman" w:hAnsi="Times New Roman" w:cs="Times New Roman"/>
          <w:b w:val="0"/>
          <w:i/>
          <w:iCs/>
          <w:color w:val="auto"/>
          <w:sz w:val="20"/>
          <w:szCs w:val="20"/>
        </w:rPr>
        <w:t xml:space="preserve"> </w:t>
      </w:r>
      <w:r w:rsidRPr="007D4E32">
        <w:rPr>
          <w:rFonts w:ascii="Times New Roman" w:hAnsi="Times New Roman" w:cs="Times New Roman"/>
          <w:b w:val="0"/>
          <w:color w:val="auto"/>
          <w:sz w:val="20"/>
          <w:szCs w:val="20"/>
        </w:rPr>
        <w:t xml:space="preserve">with isolation rate of 44.6% followed by </w:t>
      </w:r>
      <w:r w:rsidRPr="007D4E32">
        <w:rPr>
          <w:rFonts w:ascii="Times New Roman" w:hAnsi="Times New Roman" w:cs="Times New Roman"/>
          <w:b w:val="0"/>
          <w:i/>
          <w:iCs/>
          <w:color w:val="auto"/>
          <w:sz w:val="20"/>
          <w:szCs w:val="20"/>
        </w:rPr>
        <w:t xml:space="preserve">Streptococcus </w:t>
      </w:r>
      <w:proofErr w:type="spellStart"/>
      <w:r w:rsidRPr="007D4E32">
        <w:rPr>
          <w:rFonts w:ascii="Times New Roman" w:hAnsi="Times New Roman" w:cs="Times New Roman"/>
          <w:b w:val="0"/>
          <w:i/>
          <w:iCs/>
          <w:color w:val="auto"/>
          <w:sz w:val="20"/>
          <w:szCs w:val="20"/>
        </w:rPr>
        <w:t>agalactiae</w:t>
      </w:r>
      <w:proofErr w:type="spellEnd"/>
      <w:r w:rsidRPr="007D4E32">
        <w:rPr>
          <w:rFonts w:ascii="Times New Roman" w:hAnsi="Times New Roman" w:cs="Times New Roman"/>
          <w:b w:val="0"/>
          <w:i/>
          <w:iCs/>
          <w:color w:val="auto"/>
          <w:sz w:val="20"/>
          <w:szCs w:val="20"/>
        </w:rPr>
        <w:t xml:space="preserve"> </w:t>
      </w:r>
      <w:r w:rsidRPr="007D4E32">
        <w:rPr>
          <w:rFonts w:ascii="Times New Roman" w:hAnsi="Times New Roman" w:cs="Times New Roman"/>
          <w:b w:val="0"/>
          <w:color w:val="auto"/>
          <w:sz w:val="20"/>
          <w:szCs w:val="20"/>
        </w:rPr>
        <w:t>with isolation rate of 18.1%</w:t>
      </w:r>
      <w:r w:rsidRPr="007D4E32">
        <w:rPr>
          <w:rFonts w:ascii="Times New Roman" w:hAnsi="Times New Roman" w:cs="Times New Roman"/>
          <w:b w:val="0"/>
          <w:i/>
          <w:iCs/>
          <w:color w:val="auto"/>
          <w:sz w:val="20"/>
          <w:szCs w:val="20"/>
        </w:rPr>
        <w:t>,</w:t>
      </w:r>
      <w:r w:rsidRPr="007D4E32">
        <w:rPr>
          <w:rFonts w:ascii="Times New Roman" w:hAnsi="Times New Roman" w:cs="Times New Roman"/>
          <w:b w:val="0"/>
          <w:iCs/>
          <w:color w:val="auto"/>
          <w:sz w:val="20"/>
          <w:szCs w:val="20"/>
        </w:rPr>
        <w:t xml:space="preserve"> CNS (</w:t>
      </w:r>
      <w:proofErr w:type="spellStart"/>
      <w:r w:rsidRPr="007D4E32">
        <w:rPr>
          <w:rFonts w:ascii="Times New Roman" w:hAnsi="Times New Roman" w:cs="Times New Roman"/>
          <w:b w:val="0"/>
          <w:iCs/>
          <w:color w:val="auto"/>
          <w:sz w:val="20"/>
          <w:szCs w:val="20"/>
        </w:rPr>
        <w:t>coaglase</w:t>
      </w:r>
      <w:proofErr w:type="spellEnd"/>
      <w:r w:rsidRPr="007D4E32">
        <w:rPr>
          <w:rFonts w:ascii="Times New Roman" w:hAnsi="Times New Roman" w:cs="Times New Roman"/>
          <w:b w:val="0"/>
          <w:iCs/>
          <w:color w:val="auto"/>
          <w:sz w:val="20"/>
          <w:szCs w:val="20"/>
        </w:rPr>
        <w:t xml:space="preserve"> negatives </w:t>
      </w:r>
      <w:r w:rsidRPr="007D4E32">
        <w:rPr>
          <w:rFonts w:ascii="Times New Roman" w:hAnsi="Times New Roman" w:cs="Times New Roman"/>
          <w:b w:val="0"/>
          <w:i/>
          <w:iCs/>
          <w:color w:val="auto"/>
          <w:sz w:val="20"/>
          <w:szCs w:val="20"/>
        </w:rPr>
        <w:t xml:space="preserve">Staphylococcus </w:t>
      </w:r>
      <w:r w:rsidRPr="007D4E32">
        <w:rPr>
          <w:rFonts w:ascii="Times New Roman" w:hAnsi="Times New Roman" w:cs="Times New Roman"/>
          <w:b w:val="0"/>
          <w:iCs/>
          <w:color w:val="auto"/>
          <w:sz w:val="20"/>
          <w:szCs w:val="20"/>
        </w:rPr>
        <w:t>species) (that</w:t>
      </w:r>
      <w:r w:rsidRPr="007D4E32">
        <w:rPr>
          <w:rFonts w:ascii="Times New Roman" w:hAnsi="Times New Roman" w:cs="Times New Roman"/>
          <w:b w:val="0"/>
          <w:color w:val="auto"/>
          <w:sz w:val="20"/>
          <w:szCs w:val="20"/>
        </w:rPr>
        <w:t xml:space="preserve"> was the third predominant isolated with isolation rate of 16.9%). </w:t>
      </w:r>
      <w:r w:rsidRPr="007D4E32">
        <w:rPr>
          <w:rFonts w:ascii="Times New Roman" w:hAnsi="Times New Roman" w:cs="Times New Roman"/>
          <w:b w:val="0"/>
          <w:i/>
          <w:iCs/>
          <w:color w:val="auto"/>
          <w:sz w:val="20"/>
          <w:szCs w:val="20"/>
        </w:rPr>
        <w:t xml:space="preserve">Pseudomonas </w:t>
      </w:r>
      <w:proofErr w:type="spellStart"/>
      <w:r w:rsidRPr="007D4E32">
        <w:rPr>
          <w:rFonts w:ascii="Times New Roman" w:hAnsi="Times New Roman" w:cs="Times New Roman"/>
          <w:b w:val="0"/>
          <w:i/>
          <w:iCs/>
          <w:color w:val="auto"/>
          <w:sz w:val="20"/>
          <w:szCs w:val="20"/>
        </w:rPr>
        <w:t>aeroginosa</w:t>
      </w:r>
      <w:proofErr w:type="spellEnd"/>
      <w:r w:rsidRPr="007D4E32">
        <w:rPr>
          <w:rFonts w:ascii="Times New Roman" w:hAnsi="Times New Roman" w:cs="Times New Roman"/>
          <w:b w:val="0"/>
          <w:color w:val="auto"/>
          <w:sz w:val="20"/>
          <w:szCs w:val="20"/>
        </w:rPr>
        <w:t xml:space="preserve"> and </w:t>
      </w:r>
      <w:proofErr w:type="spellStart"/>
      <w:r w:rsidRPr="007D4E32">
        <w:rPr>
          <w:rFonts w:ascii="Times New Roman" w:hAnsi="Times New Roman" w:cs="Times New Roman"/>
          <w:b w:val="0"/>
          <w:i/>
          <w:color w:val="auto"/>
          <w:sz w:val="20"/>
          <w:szCs w:val="20"/>
        </w:rPr>
        <w:t>Klebsiella</w:t>
      </w:r>
      <w:proofErr w:type="spellEnd"/>
      <w:r w:rsidRPr="007D4E32">
        <w:rPr>
          <w:rFonts w:ascii="Times New Roman" w:hAnsi="Times New Roman" w:cs="Times New Roman"/>
          <w:b w:val="0"/>
          <w:i/>
          <w:color w:val="auto"/>
          <w:sz w:val="20"/>
          <w:szCs w:val="20"/>
        </w:rPr>
        <w:t xml:space="preserve"> pneumonia </w:t>
      </w:r>
      <w:r w:rsidRPr="007D4E32">
        <w:rPr>
          <w:rFonts w:ascii="Times New Roman" w:hAnsi="Times New Roman" w:cs="Times New Roman"/>
          <w:b w:val="0"/>
          <w:color w:val="auto"/>
          <w:sz w:val="20"/>
          <w:szCs w:val="20"/>
        </w:rPr>
        <w:t>were the least isolate which accounts for 3.6% each.</w:t>
      </w:r>
    </w:p>
    <w:p w:rsidR="007D4E32" w:rsidRDefault="007D4E32" w:rsidP="007D4E32">
      <w:pPr>
        <w:pStyle w:val="Default"/>
        <w:snapToGrid w:val="0"/>
        <w:jc w:val="center"/>
        <w:rPr>
          <w:rFonts w:ascii="Times New Roman" w:hAnsi="Times New Roman" w:cs="Times New Roman"/>
          <w:color w:val="auto"/>
          <w:sz w:val="20"/>
          <w:szCs w:val="20"/>
        </w:rPr>
        <w:sectPr w:rsidR="007D4E32" w:rsidSect="0004568C">
          <w:type w:val="continuous"/>
          <w:pgSz w:w="12240" w:h="15840" w:code="1"/>
          <w:pgMar w:top="1440" w:right="1440" w:bottom="1440" w:left="1440" w:header="720" w:footer="720" w:gutter="0"/>
          <w:cols w:num="2" w:space="425"/>
          <w:docGrid w:linePitch="360"/>
        </w:sectPr>
      </w:pPr>
    </w:p>
    <w:p w:rsidR="00C00C1D" w:rsidRPr="007D4E32" w:rsidRDefault="00C00C1D" w:rsidP="007D4E32">
      <w:pPr>
        <w:pStyle w:val="Default"/>
        <w:snapToGrid w:val="0"/>
        <w:jc w:val="center"/>
        <w:rPr>
          <w:rFonts w:ascii="Times New Roman" w:hAnsi="Times New Roman" w:cs="Times New Roman"/>
          <w:color w:val="auto"/>
          <w:sz w:val="20"/>
          <w:szCs w:val="20"/>
        </w:rPr>
      </w:pPr>
    </w:p>
    <w:p w:rsidR="00C00C1D" w:rsidRPr="007D4E32" w:rsidRDefault="00C00C1D" w:rsidP="007D4E32">
      <w:pPr>
        <w:snapToGrid w:val="0"/>
        <w:spacing w:after="0" w:line="240" w:lineRule="auto"/>
        <w:jc w:val="center"/>
        <w:rPr>
          <w:rFonts w:eastAsiaTheme="minorHAnsi"/>
          <w:bCs/>
          <w:kern w:val="0"/>
          <w:sz w:val="20"/>
          <w:szCs w:val="20"/>
        </w:rPr>
      </w:pPr>
      <w:r w:rsidRPr="007D4E32">
        <w:rPr>
          <w:rFonts w:eastAsiaTheme="minorHAnsi"/>
          <w:bCs/>
          <w:kern w:val="0"/>
          <w:sz w:val="20"/>
          <w:szCs w:val="20"/>
        </w:rPr>
        <w:t>Table 3</w:t>
      </w:r>
      <w:r w:rsidR="00D47C07" w:rsidRPr="007D4E32">
        <w:rPr>
          <w:rFonts w:eastAsiaTheme="minorHAnsi"/>
          <w:bCs/>
          <w:kern w:val="0"/>
          <w:sz w:val="20"/>
          <w:szCs w:val="20"/>
        </w:rPr>
        <w:t xml:space="preserve">: </w:t>
      </w:r>
      <w:r w:rsidRPr="007D4E32">
        <w:rPr>
          <w:rFonts w:eastAsiaTheme="minorHAnsi"/>
          <w:bCs/>
          <w:kern w:val="0"/>
          <w:sz w:val="20"/>
          <w:szCs w:val="20"/>
        </w:rPr>
        <w:t>Bacterial species isolated from the study area</w:t>
      </w:r>
    </w:p>
    <w:tbl>
      <w:tblPr>
        <w:tblStyle w:val="TableGrid"/>
        <w:tblW w:w="0" w:type="auto"/>
        <w:jc w:val="center"/>
        <w:tblLook w:val="04A0"/>
      </w:tblPr>
      <w:tblGrid>
        <w:gridCol w:w="3192"/>
        <w:gridCol w:w="3192"/>
        <w:gridCol w:w="3192"/>
      </w:tblGrid>
      <w:tr w:rsidR="00FC65FB" w:rsidRPr="007D4E32" w:rsidTr="007D4E32">
        <w:trPr>
          <w:jc w:val="center"/>
        </w:trPr>
        <w:tc>
          <w:tcPr>
            <w:tcW w:w="3192" w:type="dxa"/>
          </w:tcPr>
          <w:p w:rsidR="00FC65FB" w:rsidRPr="007D4E32" w:rsidRDefault="00FC65FB" w:rsidP="007D4E32">
            <w:pPr>
              <w:snapToGrid w:val="0"/>
              <w:spacing w:after="0" w:line="240" w:lineRule="auto"/>
              <w:rPr>
                <w:b/>
                <w:color w:val="000000"/>
                <w:kern w:val="0"/>
                <w:sz w:val="20"/>
                <w:szCs w:val="20"/>
              </w:rPr>
            </w:pPr>
            <w:r w:rsidRPr="007D4E32">
              <w:rPr>
                <w:rFonts w:eastAsiaTheme="minorHAnsi"/>
                <w:b/>
                <w:color w:val="000000"/>
                <w:kern w:val="0"/>
                <w:sz w:val="20"/>
                <w:szCs w:val="20"/>
              </w:rPr>
              <w:t>Bacterial species</w:t>
            </w:r>
          </w:p>
        </w:tc>
        <w:tc>
          <w:tcPr>
            <w:tcW w:w="3192" w:type="dxa"/>
          </w:tcPr>
          <w:p w:rsidR="00FC65FB" w:rsidRPr="007D4E32" w:rsidRDefault="00FC65FB" w:rsidP="007D4E32">
            <w:pPr>
              <w:autoSpaceDE w:val="0"/>
              <w:autoSpaceDN w:val="0"/>
              <w:adjustRightInd w:val="0"/>
              <w:snapToGrid w:val="0"/>
              <w:spacing w:after="0" w:line="240" w:lineRule="auto"/>
              <w:rPr>
                <w:rFonts w:eastAsiaTheme="minorHAnsi"/>
                <w:b/>
                <w:bCs/>
                <w:color w:val="000000"/>
                <w:kern w:val="0"/>
                <w:sz w:val="20"/>
                <w:szCs w:val="20"/>
              </w:rPr>
            </w:pPr>
            <w:r w:rsidRPr="007D4E32">
              <w:rPr>
                <w:rFonts w:eastAsiaTheme="minorHAnsi"/>
                <w:b/>
                <w:color w:val="000000"/>
                <w:kern w:val="0"/>
                <w:sz w:val="20"/>
                <w:szCs w:val="20"/>
              </w:rPr>
              <w:t>Total number of isolates</w:t>
            </w:r>
          </w:p>
        </w:tc>
        <w:tc>
          <w:tcPr>
            <w:tcW w:w="3192" w:type="dxa"/>
          </w:tcPr>
          <w:p w:rsidR="00FC65FB" w:rsidRPr="007D4E32" w:rsidRDefault="00FC65FB" w:rsidP="007D4E32">
            <w:pPr>
              <w:snapToGrid w:val="0"/>
              <w:spacing w:after="0" w:line="240" w:lineRule="auto"/>
              <w:rPr>
                <w:b/>
                <w:color w:val="000000"/>
                <w:kern w:val="0"/>
                <w:sz w:val="20"/>
                <w:szCs w:val="20"/>
              </w:rPr>
            </w:pPr>
            <w:r w:rsidRPr="007D4E32">
              <w:rPr>
                <w:rFonts w:eastAsiaTheme="minorHAnsi"/>
                <w:b/>
                <w:color w:val="000000"/>
                <w:kern w:val="0"/>
                <w:sz w:val="20"/>
                <w:szCs w:val="20"/>
              </w:rPr>
              <w:t>Prevalence (%)</w:t>
            </w:r>
          </w:p>
        </w:tc>
      </w:tr>
      <w:tr w:rsidR="00FC65FB" w:rsidRPr="007D4E32" w:rsidTr="007D4E32">
        <w:trPr>
          <w:jc w:val="center"/>
        </w:trPr>
        <w:tc>
          <w:tcPr>
            <w:tcW w:w="3192" w:type="dxa"/>
          </w:tcPr>
          <w:p w:rsidR="00FC65FB" w:rsidRPr="007D4E32" w:rsidRDefault="00FC65FB" w:rsidP="007D4E32">
            <w:pPr>
              <w:snapToGrid w:val="0"/>
              <w:spacing w:after="0" w:line="240" w:lineRule="auto"/>
              <w:rPr>
                <w:color w:val="000000"/>
                <w:kern w:val="0"/>
                <w:sz w:val="20"/>
                <w:szCs w:val="20"/>
              </w:rPr>
            </w:pPr>
            <w:r w:rsidRPr="007D4E32">
              <w:rPr>
                <w:rFonts w:eastAsiaTheme="minorHAnsi"/>
                <w:i/>
                <w:iCs/>
                <w:color w:val="000000"/>
                <w:kern w:val="0"/>
                <w:sz w:val="20"/>
                <w:szCs w:val="20"/>
              </w:rPr>
              <w:t xml:space="preserve">Staphylococcus </w:t>
            </w:r>
            <w:proofErr w:type="spellStart"/>
            <w:r w:rsidRPr="007D4E32">
              <w:rPr>
                <w:rFonts w:eastAsiaTheme="minorHAnsi"/>
                <w:i/>
                <w:iCs/>
                <w:color w:val="000000"/>
                <w:kern w:val="0"/>
                <w:sz w:val="20"/>
                <w:szCs w:val="20"/>
              </w:rPr>
              <w:t>aureus</w:t>
            </w:r>
            <w:proofErr w:type="spellEnd"/>
          </w:p>
        </w:tc>
        <w:tc>
          <w:tcPr>
            <w:tcW w:w="3192" w:type="dxa"/>
          </w:tcPr>
          <w:p w:rsidR="00FC65FB" w:rsidRPr="007D4E32" w:rsidRDefault="00FC65FB" w:rsidP="007D4E32">
            <w:pPr>
              <w:snapToGrid w:val="0"/>
              <w:spacing w:after="0" w:line="240" w:lineRule="auto"/>
              <w:rPr>
                <w:color w:val="000000"/>
                <w:kern w:val="0"/>
                <w:sz w:val="20"/>
                <w:szCs w:val="20"/>
              </w:rPr>
            </w:pPr>
            <w:r w:rsidRPr="007D4E32">
              <w:rPr>
                <w:color w:val="000000"/>
                <w:kern w:val="0"/>
                <w:sz w:val="20"/>
                <w:szCs w:val="20"/>
              </w:rPr>
              <w:t>37</w:t>
            </w:r>
          </w:p>
        </w:tc>
        <w:tc>
          <w:tcPr>
            <w:tcW w:w="3192" w:type="dxa"/>
          </w:tcPr>
          <w:p w:rsidR="00FC65FB" w:rsidRPr="007D4E32" w:rsidRDefault="00FC65FB" w:rsidP="007D4E32">
            <w:pPr>
              <w:snapToGrid w:val="0"/>
              <w:spacing w:after="0" w:line="240" w:lineRule="auto"/>
              <w:rPr>
                <w:color w:val="000000"/>
                <w:kern w:val="0"/>
                <w:sz w:val="20"/>
                <w:szCs w:val="20"/>
              </w:rPr>
            </w:pPr>
            <w:r w:rsidRPr="007D4E32">
              <w:rPr>
                <w:color w:val="000000"/>
                <w:kern w:val="0"/>
                <w:sz w:val="20"/>
                <w:szCs w:val="20"/>
              </w:rPr>
              <w:t>44.6</w:t>
            </w:r>
          </w:p>
        </w:tc>
      </w:tr>
      <w:tr w:rsidR="00FC65FB" w:rsidRPr="007D4E32" w:rsidTr="007D4E32">
        <w:trPr>
          <w:jc w:val="center"/>
        </w:trPr>
        <w:tc>
          <w:tcPr>
            <w:tcW w:w="3192" w:type="dxa"/>
          </w:tcPr>
          <w:p w:rsidR="00FC65FB" w:rsidRPr="007D4E32" w:rsidRDefault="00FC65FB" w:rsidP="007D4E32">
            <w:pPr>
              <w:snapToGrid w:val="0"/>
              <w:spacing w:after="0" w:line="240" w:lineRule="auto"/>
              <w:rPr>
                <w:color w:val="000000"/>
                <w:kern w:val="0"/>
                <w:sz w:val="20"/>
                <w:szCs w:val="20"/>
              </w:rPr>
            </w:pPr>
            <w:r w:rsidRPr="007D4E32">
              <w:rPr>
                <w:rFonts w:eastAsiaTheme="minorHAnsi"/>
                <w:color w:val="000000"/>
                <w:kern w:val="0"/>
                <w:sz w:val="20"/>
                <w:szCs w:val="20"/>
              </w:rPr>
              <w:t>CNS</w:t>
            </w:r>
          </w:p>
        </w:tc>
        <w:tc>
          <w:tcPr>
            <w:tcW w:w="3192" w:type="dxa"/>
          </w:tcPr>
          <w:p w:rsidR="00FC65FB" w:rsidRPr="007D4E32" w:rsidRDefault="00FC65FB" w:rsidP="007D4E32">
            <w:pPr>
              <w:snapToGrid w:val="0"/>
              <w:spacing w:after="0" w:line="240" w:lineRule="auto"/>
              <w:rPr>
                <w:color w:val="000000"/>
                <w:kern w:val="0"/>
                <w:sz w:val="20"/>
                <w:szCs w:val="20"/>
              </w:rPr>
            </w:pPr>
            <w:r w:rsidRPr="007D4E32">
              <w:rPr>
                <w:color w:val="000000"/>
                <w:kern w:val="0"/>
                <w:sz w:val="20"/>
                <w:szCs w:val="20"/>
              </w:rPr>
              <w:t>14</w:t>
            </w:r>
          </w:p>
        </w:tc>
        <w:tc>
          <w:tcPr>
            <w:tcW w:w="3192" w:type="dxa"/>
          </w:tcPr>
          <w:p w:rsidR="00FC65FB" w:rsidRPr="007D4E32" w:rsidRDefault="00FC65FB" w:rsidP="007D4E32">
            <w:pPr>
              <w:snapToGrid w:val="0"/>
              <w:spacing w:after="0" w:line="240" w:lineRule="auto"/>
              <w:rPr>
                <w:color w:val="000000"/>
                <w:kern w:val="0"/>
                <w:sz w:val="20"/>
                <w:szCs w:val="20"/>
              </w:rPr>
            </w:pPr>
            <w:r w:rsidRPr="007D4E32">
              <w:rPr>
                <w:color w:val="000000"/>
                <w:kern w:val="0"/>
                <w:sz w:val="20"/>
                <w:szCs w:val="20"/>
              </w:rPr>
              <w:t>16.9</w:t>
            </w:r>
          </w:p>
        </w:tc>
      </w:tr>
      <w:tr w:rsidR="00FC65FB" w:rsidRPr="007D4E32" w:rsidTr="007D4E32">
        <w:trPr>
          <w:jc w:val="center"/>
        </w:trPr>
        <w:tc>
          <w:tcPr>
            <w:tcW w:w="3192" w:type="dxa"/>
          </w:tcPr>
          <w:p w:rsidR="00FC65FB" w:rsidRPr="007D4E32" w:rsidRDefault="00FC65FB" w:rsidP="007D4E32">
            <w:pPr>
              <w:snapToGrid w:val="0"/>
              <w:spacing w:after="0" w:line="240" w:lineRule="auto"/>
              <w:rPr>
                <w:color w:val="000000"/>
                <w:kern w:val="0"/>
                <w:sz w:val="20"/>
                <w:szCs w:val="20"/>
              </w:rPr>
            </w:pPr>
            <w:r w:rsidRPr="007D4E32">
              <w:rPr>
                <w:rFonts w:eastAsiaTheme="minorHAnsi"/>
                <w:i/>
                <w:iCs/>
                <w:color w:val="000000"/>
                <w:kern w:val="0"/>
                <w:sz w:val="20"/>
                <w:szCs w:val="20"/>
              </w:rPr>
              <w:t xml:space="preserve">Streptococcus </w:t>
            </w:r>
            <w:proofErr w:type="spellStart"/>
            <w:r w:rsidRPr="007D4E32">
              <w:rPr>
                <w:rFonts w:eastAsiaTheme="minorHAnsi"/>
                <w:i/>
                <w:iCs/>
                <w:color w:val="000000"/>
                <w:kern w:val="0"/>
                <w:sz w:val="20"/>
                <w:szCs w:val="20"/>
              </w:rPr>
              <w:t>agalactiae</w:t>
            </w:r>
            <w:proofErr w:type="spellEnd"/>
          </w:p>
        </w:tc>
        <w:tc>
          <w:tcPr>
            <w:tcW w:w="3192" w:type="dxa"/>
          </w:tcPr>
          <w:p w:rsidR="00FC65FB" w:rsidRPr="007D4E32" w:rsidRDefault="00FC65FB" w:rsidP="007D4E32">
            <w:pPr>
              <w:snapToGrid w:val="0"/>
              <w:spacing w:after="0" w:line="240" w:lineRule="auto"/>
              <w:rPr>
                <w:color w:val="000000"/>
                <w:kern w:val="0"/>
                <w:sz w:val="20"/>
                <w:szCs w:val="20"/>
              </w:rPr>
            </w:pPr>
            <w:r w:rsidRPr="007D4E32">
              <w:rPr>
                <w:color w:val="000000"/>
                <w:kern w:val="0"/>
                <w:sz w:val="20"/>
                <w:szCs w:val="20"/>
              </w:rPr>
              <w:t>15</w:t>
            </w:r>
          </w:p>
        </w:tc>
        <w:tc>
          <w:tcPr>
            <w:tcW w:w="3192" w:type="dxa"/>
          </w:tcPr>
          <w:p w:rsidR="00FC65FB" w:rsidRPr="007D4E32" w:rsidRDefault="00FC65FB" w:rsidP="007D4E32">
            <w:pPr>
              <w:snapToGrid w:val="0"/>
              <w:spacing w:after="0" w:line="240" w:lineRule="auto"/>
              <w:rPr>
                <w:color w:val="000000"/>
                <w:kern w:val="0"/>
                <w:sz w:val="20"/>
                <w:szCs w:val="20"/>
              </w:rPr>
            </w:pPr>
            <w:r w:rsidRPr="007D4E32">
              <w:rPr>
                <w:color w:val="000000"/>
                <w:kern w:val="0"/>
                <w:sz w:val="20"/>
                <w:szCs w:val="20"/>
              </w:rPr>
              <w:t>18.1</w:t>
            </w:r>
          </w:p>
        </w:tc>
      </w:tr>
      <w:tr w:rsidR="00FC65FB" w:rsidRPr="007D4E32" w:rsidTr="007D4E32">
        <w:trPr>
          <w:jc w:val="center"/>
        </w:trPr>
        <w:tc>
          <w:tcPr>
            <w:tcW w:w="3192" w:type="dxa"/>
          </w:tcPr>
          <w:p w:rsidR="00FC65FB" w:rsidRPr="007D4E32" w:rsidRDefault="00FC65FB" w:rsidP="007D4E32">
            <w:pPr>
              <w:snapToGrid w:val="0"/>
              <w:spacing w:after="0" w:line="240" w:lineRule="auto"/>
              <w:rPr>
                <w:color w:val="000000"/>
                <w:kern w:val="0"/>
                <w:sz w:val="20"/>
                <w:szCs w:val="20"/>
              </w:rPr>
            </w:pPr>
            <w:r w:rsidRPr="007D4E32">
              <w:rPr>
                <w:color w:val="000000"/>
                <w:kern w:val="0"/>
                <w:sz w:val="20"/>
                <w:szCs w:val="20"/>
              </w:rPr>
              <w:t xml:space="preserve">Other </w:t>
            </w:r>
            <w:r w:rsidRPr="007D4E32">
              <w:rPr>
                <w:rFonts w:eastAsiaTheme="minorHAnsi"/>
                <w:i/>
                <w:iCs/>
                <w:color w:val="000000"/>
                <w:kern w:val="0"/>
                <w:sz w:val="20"/>
                <w:szCs w:val="20"/>
              </w:rPr>
              <w:t xml:space="preserve">Streptococcus </w:t>
            </w:r>
            <w:r w:rsidRPr="007D4E32">
              <w:rPr>
                <w:rFonts w:eastAsiaTheme="minorHAnsi"/>
                <w:iCs/>
                <w:color w:val="000000"/>
                <w:kern w:val="0"/>
                <w:sz w:val="20"/>
                <w:szCs w:val="20"/>
              </w:rPr>
              <w:t>species</w:t>
            </w:r>
          </w:p>
        </w:tc>
        <w:tc>
          <w:tcPr>
            <w:tcW w:w="3192" w:type="dxa"/>
          </w:tcPr>
          <w:p w:rsidR="00FC65FB" w:rsidRPr="007D4E32" w:rsidRDefault="00FC65FB" w:rsidP="007D4E32">
            <w:pPr>
              <w:snapToGrid w:val="0"/>
              <w:spacing w:after="0" w:line="240" w:lineRule="auto"/>
              <w:rPr>
                <w:color w:val="000000"/>
                <w:kern w:val="0"/>
                <w:sz w:val="20"/>
                <w:szCs w:val="20"/>
              </w:rPr>
            </w:pPr>
            <w:r w:rsidRPr="007D4E32">
              <w:rPr>
                <w:color w:val="000000"/>
                <w:kern w:val="0"/>
                <w:sz w:val="20"/>
                <w:szCs w:val="20"/>
              </w:rPr>
              <w:t>7</w:t>
            </w:r>
          </w:p>
        </w:tc>
        <w:tc>
          <w:tcPr>
            <w:tcW w:w="3192" w:type="dxa"/>
          </w:tcPr>
          <w:p w:rsidR="00FC65FB" w:rsidRPr="007D4E32" w:rsidRDefault="00FC65FB" w:rsidP="007D4E32">
            <w:pPr>
              <w:snapToGrid w:val="0"/>
              <w:spacing w:after="0" w:line="240" w:lineRule="auto"/>
              <w:rPr>
                <w:color w:val="000000"/>
                <w:kern w:val="0"/>
                <w:sz w:val="20"/>
                <w:szCs w:val="20"/>
              </w:rPr>
            </w:pPr>
            <w:r w:rsidRPr="007D4E32">
              <w:rPr>
                <w:color w:val="000000"/>
                <w:kern w:val="0"/>
                <w:sz w:val="20"/>
                <w:szCs w:val="20"/>
              </w:rPr>
              <w:t>8.4</w:t>
            </w:r>
          </w:p>
        </w:tc>
      </w:tr>
      <w:tr w:rsidR="00FC65FB" w:rsidRPr="007D4E32" w:rsidTr="007D4E32">
        <w:trPr>
          <w:jc w:val="center"/>
        </w:trPr>
        <w:tc>
          <w:tcPr>
            <w:tcW w:w="3192" w:type="dxa"/>
          </w:tcPr>
          <w:p w:rsidR="00FC65FB" w:rsidRPr="007D4E32" w:rsidRDefault="00FC65FB" w:rsidP="007D4E32">
            <w:pPr>
              <w:snapToGrid w:val="0"/>
              <w:spacing w:after="0" w:line="240" w:lineRule="auto"/>
              <w:rPr>
                <w:i/>
                <w:color w:val="000000"/>
                <w:kern w:val="0"/>
                <w:sz w:val="20"/>
                <w:szCs w:val="20"/>
              </w:rPr>
            </w:pPr>
            <w:proofErr w:type="spellStart"/>
            <w:r w:rsidRPr="007D4E32">
              <w:rPr>
                <w:i/>
                <w:color w:val="000000"/>
                <w:kern w:val="0"/>
                <w:sz w:val="20"/>
                <w:szCs w:val="20"/>
              </w:rPr>
              <w:t>E.coli</w:t>
            </w:r>
            <w:proofErr w:type="spellEnd"/>
          </w:p>
        </w:tc>
        <w:tc>
          <w:tcPr>
            <w:tcW w:w="3192" w:type="dxa"/>
          </w:tcPr>
          <w:p w:rsidR="00FC65FB" w:rsidRPr="007D4E32" w:rsidRDefault="00FC65FB" w:rsidP="007D4E32">
            <w:pPr>
              <w:snapToGrid w:val="0"/>
              <w:spacing w:after="0" w:line="240" w:lineRule="auto"/>
              <w:rPr>
                <w:color w:val="000000"/>
                <w:kern w:val="0"/>
                <w:sz w:val="20"/>
                <w:szCs w:val="20"/>
              </w:rPr>
            </w:pPr>
            <w:r w:rsidRPr="007D4E32">
              <w:rPr>
                <w:color w:val="000000"/>
                <w:kern w:val="0"/>
                <w:sz w:val="20"/>
                <w:szCs w:val="20"/>
              </w:rPr>
              <w:t>4</w:t>
            </w:r>
          </w:p>
        </w:tc>
        <w:tc>
          <w:tcPr>
            <w:tcW w:w="3192" w:type="dxa"/>
          </w:tcPr>
          <w:p w:rsidR="00FC65FB" w:rsidRPr="007D4E32" w:rsidRDefault="00FC65FB" w:rsidP="007D4E32">
            <w:pPr>
              <w:snapToGrid w:val="0"/>
              <w:spacing w:after="0" w:line="240" w:lineRule="auto"/>
              <w:rPr>
                <w:color w:val="000000"/>
                <w:kern w:val="0"/>
                <w:sz w:val="20"/>
                <w:szCs w:val="20"/>
              </w:rPr>
            </w:pPr>
            <w:r w:rsidRPr="007D4E32">
              <w:rPr>
                <w:color w:val="000000"/>
                <w:kern w:val="0"/>
                <w:sz w:val="20"/>
                <w:szCs w:val="20"/>
              </w:rPr>
              <w:t>4.8</w:t>
            </w:r>
          </w:p>
        </w:tc>
      </w:tr>
      <w:tr w:rsidR="00FC65FB" w:rsidRPr="007D4E32" w:rsidTr="007D4E32">
        <w:trPr>
          <w:jc w:val="center"/>
        </w:trPr>
        <w:tc>
          <w:tcPr>
            <w:tcW w:w="3192" w:type="dxa"/>
          </w:tcPr>
          <w:p w:rsidR="00FC65FB" w:rsidRPr="007D4E32" w:rsidRDefault="00FC65FB" w:rsidP="007D4E32">
            <w:pPr>
              <w:snapToGrid w:val="0"/>
              <w:spacing w:after="0" w:line="240" w:lineRule="auto"/>
              <w:rPr>
                <w:color w:val="000000"/>
                <w:kern w:val="0"/>
                <w:sz w:val="20"/>
                <w:szCs w:val="20"/>
              </w:rPr>
            </w:pPr>
            <w:r w:rsidRPr="007D4E32">
              <w:rPr>
                <w:rFonts w:eastAsiaTheme="minorHAnsi"/>
                <w:i/>
                <w:iCs/>
                <w:color w:val="000000"/>
                <w:kern w:val="0"/>
                <w:sz w:val="20"/>
                <w:szCs w:val="20"/>
              </w:rPr>
              <w:t xml:space="preserve">Pseudomonas </w:t>
            </w:r>
            <w:proofErr w:type="spellStart"/>
            <w:r w:rsidRPr="007D4E32">
              <w:rPr>
                <w:rFonts w:eastAsiaTheme="minorHAnsi"/>
                <w:i/>
                <w:iCs/>
                <w:color w:val="000000"/>
                <w:kern w:val="0"/>
                <w:sz w:val="20"/>
                <w:szCs w:val="20"/>
              </w:rPr>
              <w:t>aeroginosa</w:t>
            </w:r>
            <w:proofErr w:type="spellEnd"/>
          </w:p>
        </w:tc>
        <w:tc>
          <w:tcPr>
            <w:tcW w:w="3192" w:type="dxa"/>
          </w:tcPr>
          <w:p w:rsidR="00FC65FB" w:rsidRPr="007D4E32" w:rsidRDefault="00FC65FB" w:rsidP="007D4E32">
            <w:pPr>
              <w:snapToGrid w:val="0"/>
              <w:spacing w:after="0" w:line="240" w:lineRule="auto"/>
              <w:rPr>
                <w:color w:val="000000"/>
                <w:kern w:val="0"/>
                <w:sz w:val="20"/>
                <w:szCs w:val="20"/>
              </w:rPr>
            </w:pPr>
            <w:r w:rsidRPr="007D4E32">
              <w:rPr>
                <w:color w:val="000000"/>
                <w:kern w:val="0"/>
                <w:sz w:val="20"/>
                <w:szCs w:val="20"/>
              </w:rPr>
              <w:t>3</w:t>
            </w:r>
          </w:p>
        </w:tc>
        <w:tc>
          <w:tcPr>
            <w:tcW w:w="3192" w:type="dxa"/>
          </w:tcPr>
          <w:p w:rsidR="00FC65FB" w:rsidRPr="007D4E32" w:rsidRDefault="00FC65FB" w:rsidP="007D4E32">
            <w:pPr>
              <w:snapToGrid w:val="0"/>
              <w:spacing w:after="0" w:line="240" w:lineRule="auto"/>
              <w:rPr>
                <w:color w:val="000000"/>
                <w:kern w:val="0"/>
                <w:sz w:val="20"/>
                <w:szCs w:val="20"/>
              </w:rPr>
            </w:pPr>
            <w:r w:rsidRPr="007D4E32">
              <w:rPr>
                <w:color w:val="000000"/>
                <w:kern w:val="0"/>
                <w:sz w:val="20"/>
                <w:szCs w:val="20"/>
              </w:rPr>
              <w:t>3.6</w:t>
            </w:r>
          </w:p>
        </w:tc>
      </w:tr>
      <w:tr w:rsidR="00FC65FB" w:rsidRPr="007D4E32" w:rsidTr="007D4E32">
        <w:trPr>
          <w:jc w:val="center"/>
        </w:trPr>
        <w:tc>
          <w:tcPr>
            <w:tcW w:w="3192" w:type="dxa"/>
          </w:tcPr>
          <w:p w:rsidR="00FC65FB" w:rsidRPr="007D4E32" w:rsidRDefault="00FC65FB" w:rsidP="007D4E32">
            <w:pPr>
              <w:snapToGrid w:val="0"/>
              <w:spacing w:after="0" w:line="240" w:lineRule="auto"/>
              <w:rPr>
                <w:i/>
                <w:color w:val="000000"/>
                <w:kern w:val="0"/>
                <w:sz w:val="20"/>
                <w:szCs w:val="20"/>
              </w:rPr>
            </w:pPr>
            <w:proofErr w:type="spellStart"/>
            <w:r w:rsidRPr="007D4E32">
              <w:rPr>
                <w:i/>
                <w:color w:val="000000"/>
                <w:kern w:val="0"/>
                <w:sz w:val="20"/>
                <w:szCs w:val="20"/>
              </w:rPr>
              <w:t>Klebsiellapneumonia</w:t>
            </w:r>
            <w:proofErr w:type="spellEnd"/>
          </w:p>
        </w:tc>
        <w:tc>
          <w:tcPr>
            <w:tcW w:w="3192" w:type="dxa"/>
          </w:tcPr>
          <w:p w:rsidR="00FC65FB" w:rsidRPr="007D4E32" w:rsidRDefault="00FC65FB" w:rsidP="007D4E32">
            <w:pPr>
              <w:snapToGrid w:val="0"/>
              <w:spacing w:after="0" w:line="240" w:lineRule="auto"/>
              <w:rPr>
                <w:color w:val="000000"/>
                <w:kern w:val="0"/>
                <w:sz w:val="20"/>
                <w:szCs w:val="20"/>
              </w:rPr>
            </w:pPr>
            <w:r w:rsidRPr="007D4E32">
              <w:rPr>
                <w:color w:val="000000"/>
                <w:kern w:val="0"/>
                <w:sz w:val="20"/>
                <w:szCs w:val="20"/>
              </w:rPr>
              <w:t>3</w:t>
            </w:r>
          </w:p>
        </w:tc>
        <w:tc>
          <w:tcPr>
            <w:tcW w:w="3192" w:type="dxa"/>
          </w:tcPr>
          <w:p w:rsidR="00FC65FB" w:rsidRPr="007D4E32" w:rsidRDefault="00FC65FB" w:rsidP="007D4E32">
            <w:pPr>
              <w:snapToGrid w:val="0"/>
              <w:spacing w:after="0" w:line="240" w:lineRule="auto"/>
              <w:rPr>
                <w:color w:val="000000"/>
                <w:kern w:val="0"/>
                <w:sz w:val="20"/>
                <w:szCs w:val="20"/>
              </w:rPr>
            </w:pPr>
            <w:r w:rsidRPr="007D4E32">
              <w:rPr>
                <w:color w:val="000000"/>
                <w:kern w:val="0"/>
                <w:sz w:val="20"/>
                <w:szCs w:val="20"/>
              </w:rPr>
              <w:t>3.6</w:t>
            </w:r>
          </w:p>
        </w:tc>
      </w:tr>
      <w:tr w:rsidR="00FC65FB" w:rsidRPr="007D4E32" w:rsidTr="007D4E32">
        <w:trPr>
          <w:jc w:val="center"/>
        </w:trPr>
        <w:tc>
          <w:tcPr>
            <w:tcW w:w="3192" w:type="dxa"/>
          </w:tcPr>
          <w:p w:rsidR="00FC65FB" w:rsidRPr="007D4E32" w:rsidRDefault="00FC65FB" w:rsidP="007D4E32">
            <w:pPr>
              <w:pStyle w:val="Default"/>
              <w:snapToGrid w:val="0"/>
              <w:rPr>
                <w:rFonts w:ascii="Times New Roman" w:hAnsi="Times New Roman" w:cs="Times New Roman"/>
                <w:b/>
                <w:iCs/>
                <w:sz w:val="20"/>
                <w:szCs w:val="20"/>
              </w:rPr>
            </w:pPr>
            <w:r w:rsidRPr="007D4E32">
              <w:rPr>
                <w:rFonts w:ascii="Times New Roman" w:hAnsi="Times New Roman" w:cs="Times New Roman"/>
                <w:b/>
                <w:iCs/>
                <w:sz w:val="20"/>
                <w:szCs w:val="20"/>
              </w:rPr>
              <w:t>Total</w:t>
            </w:r>
          </w:p>
        </w:tc>
        <w:tc>
          <w:tcPr>
            <w:tcW w:w="3192" w:type="dxa"/>
          </w:tcPr>
          <w:p w:rsidR="00FC65FB" w:rsidRPr="007D4E32" w:rsidRDefault="00FC65FB" w:rsidP="007D4E32">
            <w:pPr>
              <w:snapToGrid w:val="0"/>
              <w:spacing w:after="0" w:line="240" w:lineRule="auto"/>
              <w:rPr>
                <w:b/>
                <w:color w:val="000000"/>
                <w:kern w:val="0"/>
                <w:sz w:val="20"/>
                <w:szCs w:val="20"/>
              </w:rPr>
            </w:pPr>
            <w:r w:rsidRPr="007D4E32">
              <w:rPr>
                <w:b/>
                <w:color w:val="000000"/>
                <w:kern w:val="0"/>
                <w:sz w:val="20"/>
                <w:szCs w:val="20"/>
              </w:rPr>
              <w:t>83</w:t>
            </w:r>
          </w:p>
        </w:tc>
        <w:tc>
          <w:tcPr>
            <w:tcW w:w="3192" w:type="dxa"/>
          </w:tcPr>
          <w:p w:rsidR="00FC65FB" w:rsidRPr="007D4E32" w:rsidRDefault="00FC65FB" w:rsidP="007D4E32">
            <w:pPr>
              <w:snapToGrid w:val="0"/>
              <w:spacing w:after="0" w:line="240" w:lineRule="auto"/>
              <w:rPr>
                <w:b/>
                <w:color w:val="000000"/>
                <w:kern w:val="0"/>
                <w:sz w:val="20"/>
                <w:szCs w:val="20"/>
              </w:rPr>
            </w:pPr>
            <w:r w:rsidRPr="007D4E32">
              <w:rPr>
                <w:b/>
                <w:color w:val="000000"/>
                <w:kern w:val="0"/>
                <w:sz w:val="20"/>
                <w:szCs w:val="20"/>
              </w:rPr>
              <w:t>100</w:t>
            </w:r>
          </w:p>
        </w:tc>
      </w:tr>
    </w:tbl>
    <w:p w:rsidR="00C00C1D" w:rsidRPr="007D4E32" w:rsidRDefault="00C00C1D" w:rsidP="003C606A">
      <w:pPr>
        <w:autoSpaceDE w:val="0"/>
        <w:autoSpaceDN w:val="0"/>
        <w:adjustRightInd w:val="0"/>
        <w:snapToGrid w:val="0"/>
        <w:spacing w:after="0" w:line="240" w:lineRule="auto"/>
        <w:jc w:val="both"/>
        <w:rPr>
          <w:kern w:val="0"/>
          <w:sz w:val="20"/>
          <w:szCs w:val="20"/>
        </w:rPr>
      </w:pPr>
      <w:r w:rsidRPr="007D4E32">
        <w:rPr>
          <w:rFonts w:eastAsiaTheme="minorHAnsi"/>
          <w:kern w:val="0"/>
          <w:sz w:val="20"/>
          <w:szCs w:val="20"/>
        </w:rPr>
        <w:t xml:space="preserve">CNS = </w:t>
      </w:r>
      <w:proofErr w:type="spellStart"/>
      <w:r w:rsidRPr="007D4E32">
        <w:rPr>
          <w:rFonts w:eastAsiaTheme="minorHAnsi"/>
          <w:kern w:val="0"/>
          <w:sz w:val="20"/>
          <w:szCs w:val="20"/>
        </w:rPr>
        <w:t>Coagulase</w:t>
      </w:r>
      <w:proofErr w:type="spellEnd"/>
      <w:r w:rsidRPr="007D4E32">
        <w:rPr>
          <w:rFonts w:eastAsiaTheme="minorHAnsi"/>
          <w:kern w:val="0"/>
          <w:sz w:val="20"/>
          <w:szCs w:val="20"/>
        </w:rPr>
        <w:t xml:space="preserve"> </w:t>
      </w:r>
      <w:proofErr w:type="spellStart"/>
      <w:r w:rsidRPr="007D4E32">
        <w:rPr>
          <w:rFonts w:eastAsiaTheme="minorHAnsi"/>
          <w:kern w:val="0"/>
          <w:sz w:val="20"/>
          <w:szCs w:val="20"/>
        </w:rPr>
        <w:t>Negative</w:t>
      </w:r>
      <w:r w:rsidRPr="007D4E32">
        <w:rPr>
          <w:rFonts w:eastAsiaTheme="minorHAnsi"/>
          <w:i/>
          <w:kern w:val="0"/>
          <w:sz w:val="20"/>
          <w:szCs w:val="20"/>
        </w:rPr>
        <w:t>Staphylococcus</w:t>
      </w:r>
      <w:proofErr w:type="spellEnd"/>
    </w:p>
    <w:p w:rsidR="00C00C1D" w:rsidRPr="007D4E32" w:rsidRDefault="00C00C1D" w:rsidP="007D4E32">
      <w:pPr>
        <w:pStyle w:val="Heading2"/>
        <w:keepNext w:val="0"/>
        <w:keepLines w:val="0"/>
        <w:snapToGrid w:val="0"/>
        <w:spacing w:before="0" w:line="240" w:lineRule="auto"/>
        <w:jc w:val="both"/>
        <w:rPr>
          <w:rFonts w:ascii="Times New Roman" w:hAnsi="Times New Roman" w:cs="Times New Roman"/>
          <w:color w:val="auto"/>
          <w:sz w:val="20"/>
          <w:szCs w:val="20"/>
        </w:rPr>
      </w:pPr>
    </w:p>
    <w:p w:rsidR="007D4E32" w:rsidRDefault="007D4E32" w:rsidP="007D4E32">
      <w:pPr>
        <w:pStyle w:val="Heading2"/>
        <w:keepNext w:val="0"/>
        <w:keepLines w:val="0"/>
        <w:snapToGrid w:val="0"/>
        <w:spacing w:before="0" w:line="240" w:lineRule="auto"/>
        <w:jc w:val="both"/>
        <w:rPr>
          <w:rFonts w:ascii="Times New Roman" w:hAnsi="Times New Roman" w:cs="Times New Roman"/>
          <w:color w:val="auto"/>
          <w:sz w:val="20"/>
          <w:szCs w:val="20"/>
        </w:rPr>
        <w:sectPr w:rsidR="007D4E32" w:rsidSect="0004568C">
          <w:type w:val="continuous"/>
          <w:pgSz w:w="12240" w:h="15840" w:code="1"/>
          <w:pgMar w:top="1440" w:right="1440" w:bottom="1440" w:left="1440" w:header="720" w:footer="720" w:gutter="0"/>
          <w:cols w:space="720"/>
          <w:docGrid w:linePitch="360"/>
        </w:sectPr>
      </w:pPr>
      <w:bookmarkStart w:id="29" w:name="_Toc421649792"/>
    </w:p>
    <w:p w:rsidR="00C00C1D" w:rsidRPr="007D4E32" w:rsidRDefault="00C00C1D" w:rsidP="007D4E32">
      <w:pPr>
        <w:pStyle w:val="Heading2"/>
        <w:keepNext w:val="0"/>
        <w:keepLines w:val="0"/>
        <w:snapToGrid w:val="0"/>
        <w:spacing w:before="0" w:line="240" w:lineRule="auto"/>
        <w:jc w:val="both"/>
        <w:rPr>
          <w:rFonts w:ascii="Times New Roman" w:hAnsi="Times New Roman" w:cs="Times New Roman"/>
          <w:b w:val="0"/>
          <w:color w:val="auto"/>
          <w:sz w:val="20"/>
          <w:szCs w:val="20"/>
        </w:rPr>
      </w:pPr>
      <w:r w:rsidRPr="007D4E32">
        <w:rPr>
          <w:rFonts w:ascii="Times New Roman" w:hAnsi="Times New Roman" w:cs="Times New Roman"/>
          <w:color w:val="auto"/>
          <w:sz w:val="20"/>
          <w:szCs w:val="20"/>
        </w:rPr>
        <w:lastRenderedPageBreak/>
        <w:t>3.3. Risk factors</w:t>
      </w:r>
      <w:bookmarkEnd w:id="29"/>
      <w:r w:rsidR="00F33120" w:rsidRPr="007D4E32">
        <w:rPr>
          <w:rFonts w:ascii="Times New Roman" w:hAnsi="Times New Roman" w:cs="Times New Roman"/>
          <w:color w:val="auto"/>
          <w:sz w:val="20"/>
          <w:szCs w:val="20"/>
        </w:rPr>
        <w:t xml:space="preserve">: </w:t>
      </w:r>
      <w:r w:rsidRPr="007D4E32">
        <w:rPr>
          <w:rFonts w:ascii="Times New Roman" w:hAnsi="Times New Roman" w:cs="Times New Roman"/>
          <w:b w:val="0"/>
          <w:color w:val="auto"/>
          <w:sz w:val="20"/>
          <w:szCs w:val="20"/>
        </w:rPr>
        <w:t xml:space="preserve">Among the different potential risk factors considered for a </w:t>
      </w:r>
      <w:proofErr w:type="spellStart"/>
      <w:r w:rsidRPr="007D4E32">
        <w:rPr>
          <w:rFonts w:ascii="Times New Roman" w:hAnsi="Times New Roman" w:cs="Times New Roman"/>
          <w:b w:val="0"/>
          <w:color w:val="auto"/>
          <w:sz w:val="20"/>
          <w:szCs w:val="20"/>
        </w:rPr>
        <w:t>univariate</w:t>
      </w:r>
      <w:proofErr w:type="spellEnd"/>
      <w:r w:rsidRPr="007D4E32">
        <w:rPr>
          <w:rFonts w:ascii="Times New Roman" w:hAnsi="Times New Roman" w:cs="Times New Roman"/>
          <w:b w:val="0"/>
          <w:color w:val="auto"/>
          <w:sz w:val="20"/>
          <w:szCs w:val="20"/>
        </w:rPr>
        <w:t xml:space="preserve"> logistic regression, all the risk factors like: breed, age, parity, tick infestation of udder, sequence of milking, floor, husbandry system, lactation stage and hygiene of udder </w:t>
      </w:r>
      <w:r w:rsidRPr="007D4E32">
        <w:rPr>
          <w:rFonts w:ascii="Times New Roman" w:hAnsi="Times New Roman" w:cs="Times New Roman"/>
          <w:b w:val="0"/>
          <w:color w:val="auto"/>
          <w:sz w:val="20"/>
          <w:szCs w:val="20"/>
        </w:rPr>
        <w:lastRenderedPageBreak/>
        <w:t xml:space="preserve">were found statistically significant (P&lt;0.05). However, all became insignificant, except milking hygiene and stage of lactation when tested with multivariate logistic regression (Table 4). Both stage of lactation and milking hygiene were found to be statistically </w:t>
      </w:r>
      <w:r w:rsidRPr="007D4E32">
        <w:rPr>
          <w:rFonts w:ascii="Times New Roman" w:hAnsi="Times New Roman" w:cs="Times New Roman"/>
          <w:b w:val="0"/>
          <w:color w:val="auto"/>
          <w:sz w:val="20"/>
          <w:szCs w:val="20"/>
        </w:rPr>
        <w:lastRenderedPageBreak/>
        <w:t xml:space="preserve">significant (P&lt;0.05) associated with the occurrence of mastitis. Mastitis prevalence was found to be higher in early lactation and lower in mid lactation stages (Table 4). Statistical analysis showed the existence of significant difference (P&lt;0.05) between the occurrence of mastitis and lactation stage. The occurrence of mastitis was higher in poor milking hygiene and lower </w:t>
      </w:r>
      <w:r w:rsidRPr="007D4E32">
        <w:rPr>
          <w:rFonts w:ascii="Times New Roman" w:hAnsi="Times New Roman" w:cs="Times New Roman"/>
          <w:b w:val="0"/>
          <w:color w:val="auto"/>
          <w:sz w:val="20"/>
          <w:szCs w:val="20"/>
        </w:rPr>
        <w:lastRenderedPageBreak/>
        <w:t>at good milking hygiene. Furthermore, Animals over 8 years old were more frequently affected with the disease and those younger than 5 years were rarely affected. Also the highest prevalence of mastitis was observed in animals with parity of more than 6, followed by 3-6 and 1-2 parity (as indicated Table 4).</w:t>
      </w:r>
    </w:p>
    <w:p w:rsidR="007D4E32" w:rsidRDefault="007D4E32" w:rsidP="007D4E32">
      <w:pPr>
        <w:snapToGrid w:val="0"/>
        <w:spacing w:after="0" w:line="240" w:lineRule="auto"/>
        <w:jc w:val="both"/>
        <w:rPr>
          <w:b/>
          <w:bCs/>
          <w:kern w:val="0"/>
          <w:sz w:val="20"/>
          <w:szCs w:val="20"/>
        </w:rPr>
        <w:sectPr w:rsidR="007D4E32" w:rsidSect="0004568C">
          <w:type w:val="continuous"/>
          <w:pgSz w:w="12240" w:h="15840" w:code="1"/>
          <w:pgMar w:top="1440" w:right="1440" w:bottom="1440" w:left="1440" w:header="720" w:footer="720" w:gutter="0"/>
          <w:cols w:num="2" w:space="425"/>
          <w:docGrid w:linePitch="360"/>
        </w:sectPr>
      </w:pPr>
    </w:p>
    <w:p w:rsidR="00C00C1D" w:rsidRPr="007D4E32" w:rsidRDefault="00C00C1D" w:rsidP="007D4E32">
      <w:pPr>
        <w:snapToGrid w:val="0"/>
        <w:spacing w:after="0" w:line="240" w:lineRule="auto"/>
        <w:jc w:val="both"/>
        <w:rPr>
          <w:b/>
          <w:bCs/>
          <w:kern w:val="0"/>
          <w:sz w:val="20"/>
          <w:szCs w:val="20"/>
        </w:rPr>
      </w:pPr>
    </w:p>
    <w:p w:rsidR="00C00C1D" w:rsidRPr="007D4E32" w:rsidRDefault="00C00C1D" w:rsidP="007D4E32">
      <w:pPr>
        <w:snapToGrid w:val="0"/>
        <w:spacing w:after="0" w:line="240" w:lineRule="auto"/>
        <w:jc w:val="center"/>
        <w:rPr>
          <w:kern w:val="0"/>
          <w:sz w:val="20"/>
          <w:szCs w:val="20"/>
        </w:rPr>
      </w:pPr>
      <w:r w:rsidRPr="007D4E32">
        <w:rPr>
          <w:bCs/>
          <w:kern w:val="0"/>
          <w:sz w:val="20"/>
          <w:szCs w:val="20"/>
        </w:rPr>
        <w:t>Table 4</w:t>
      </w:r>
      <w:r w:rsidR="00D47C07" w:rsidRPr="007D4E32">
        <w:rPr>
          <w:bCs/>
          <w:kern w:val="0"/>
          <w:sz w:val="20"/>
          <w:szCs w:val="20"/>
        </w:rPr>
        <w:t xml:space="preserve">: </w:t>
      </w:r>
      <w:r w:rsidRPr="007D4E32">
        <w:rPr>
          <w:bCs/>
          <w:kern w:val="0"/>
          <w:sz w:val="20"/>
          <w:szCs w:val="20"/>
        </w:rPr>
        <w:t>A</w:t>
      </w:r>
      <w:r w:rsidRPr="007D4E32">
        <w:rPr>
          <w:kern w:val="0"/>
          <w:sz w:val="20"/>
          <w:szCs w:val="20"/>
        </w:rPr>
        <w:t xml:space="preserve">nalysis result of risk factors for the occurrence of bovine mastitis </w:t>
      </w:r>
      <w:r w:rsidRPr="007D4E32">
        <w:rPr>
          <w:rFonts w:eastAsia="Times New Roman"/>
          <w:kern w:val="0"/>
          <w:sz w:val="20"/>
          <w:szCs w:val="20"/>
        </w:rPr>
        <w:t>in the study area</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1261"/>
        <w:gridCol w:w="1459"/>
        <w:gridCol w:w="1192"/>
        <w:gridCol w:w="894"/>
        <w:gridCol w:w="1144"/>
        <w:gridCol w:w="1532"/>
        <w:gridCol w:w="1424"/>
        <w:gridCol w:w="670"/>
      </w:tblGrid>
      <w:tr w:rsidR="00C00C1D" w:rsidRPr="007D4E32" w:rsidTr="007D4E32">
        <w:trPr>
          <w:jc w:val="center"/>
        </w:trPr>
        <w:tc>
          <w:tcPr>
            <w:tcW w:w="0" w:type="auto"/>
            <w:vAlign w:val="center"/>
          </w:tcPr>
          <w:p w:rsidR="00C00C1D" w:rsidRPr="007D4E32" w:rsidRDefault="00C00C1D" w:rsidP="007D4E32">
            <w:pPr>
              <w:pStyle w:val="Default"/>
              <w:snapToGrid w:val="0"/>
              <w:rPr>
                <w:rFonts w:ascii="Times New Roman" w:hAnsi="Times New Roman" w:cs="Times New Roman"/>
                <w:b/>
                <w:sz w:val="18"/>
                <w:szCs w:val="20"/>
              </w:rPr>
            </w:pPr>
            <w:r w:rsidRPr="007D4E32">
              <w:rPr>
                <w:rFonts w:ascii="Times New Roman" w:hAnsi="Times New Roman" w:cs="Times New Roman"/>
                <w:b/>
                <w:bCs/>
                <w:sz w:val="18"/>
                <w:szCs w:val="20"/>
              </w:rPr>
              <w:t>Risk factors</w:t>
            </w:r>
          </w:p>
        </w:tc>
        <w:tc>
          <w:tcPr>
            <w:tcW w:w="0" w:type="auto"/>
            <w:vAlign w:val="center"/>
          </w:tcPr>
          <w:p w:rsidR="00C00C1D" w:rsidRPr="007D4E32" w:rsidRDefault="00C00C1D" w:rsidP="007D4E32">
            <w:pPr>
              <w:pStyle w:val="Default"/>
              <w:snapToGrid w:val="0"/>
              <w:rPr>
                <w:rFonts w:ascii="Times New Roman" w:hAnsi="Times New Roman" w:cs="Times New Roman"/>
                <w:b/>
                <w:sz w:val="18"/>
                <w:szCs w:val="20"/>
              </w:rPr>
            </w:pPr>
            <w:r w:rsidRPr="007D4E32">
              <w:rPr>
                <w:rFonts w:ascii="Times New Roman" w:hAnsi="Times New Roman" w:cs="Times New Roman"/>
                <w:b/>
                <w:bCs/>
                <w:sz w:val="18"/>
                <w:szCs w:val="20"/>
              </w:rPr>
              <w:t>Category</w:t>
            </w:r>
          </w:p>
          <w:p w:rsidR="00C00C1D" w:rsidRPr="007D4E32" w:rsidRDefault="00C00C1D" w:rsidP="007D4E32">
            <w:pPr>
              <w:snapToGrid w:val="0"/>
              <w:spacing w:after="0" w:line="240" w:lineRule="auto"/>
              <w:rPr>
                <w:rFonts w:eastAsiaTheme="minorHAnsi"/>
                <w:b/>
                <w:color w:val="000000"/>
                <w:kern w:val="0"/>
                <w:sz w:val="18"/>
                <w:szCs w:val="20"/>
              </w:rPr>
            </w:pPr>
          </w:p>
        </w:tc>
        <w:tc>
          <w:tcPr>
            <w:tcW w:w="0" w:type="auto"/>
            <w:vAlign w:val="center"/>
          </w:tcPr>
          <w:p w:rsidR="00C00C1D" w:rsidRPr="007D4E32" w:rsidRDefault="00C00C1D" w:rsidP="007D4E32">
            <w:pPr>
              <w:pStyle w:val="Default"/>
              <w:snapToGrid w:val="0"/>
              <w:rPr>
                <w:rFonts w:ascii="Times New Roman" w:hAnsi="Times New Roman" w:cs="Times New Roman"/>
                <w:b/>
                <w:bCs/>
                <w:sz w:val="18"/>
                <w:szCs w:val="20"/>
              </w:rPr>
            </w:pPr>
            <w:r w:rsidRPr="007D4E32">
              <w:rPr>
                <w:rFonts w:ascii="Times New Roman" w:hAnsi="Times New Roman" w:cs="Times New Roman"/>
                <w:b/>
                <w:bCs/>
                <w:sz w:val="18"/>
                <w:szCs w:val="20"/>
              </w:rPr>
              <w:t>N</w:t>
            </w:r>
            <w:r w:rsidRPr="007D4E32">
              <w:rPr>
                <w:rFonts w:ascii="Times New Roman" w:hAnsi="Times New Roman" w:cs="Times New Roman"/>
                <w:b/>
                <w:bCs/>
                <w:sz w:val="18"/>
                <w:szCs w:val="20"/>
                <w:u w:val="single"/>
              </w:rPr>
              <w:t>o.</w:t>
            </w:r>
            <w:r w:rsidRPr="007D4E32">
              <w:rPr>
                <w:rFonts w:ascii="Times New Roman" w:hAnsi="Times New Roman" w:cs="Times New Roman"/>
                <w:b/>
                <w:bCs/>
                <w:sz w:val="18"/>
                <w:szCs w:val="20"/>
              </w:rPr>
              <w:t xml:space="preserve"> of cows examined</w:t>
            </w:r>
          </w:p>
        </w:tc>
        <w:tc>
          <w:tcPr>
            <w:tcW w:w="0" w:type="auto"/>
            <w:vAlign w:val="center"/>
          </w:tcPr>
          <w:p w:rsidR="00C00C1D" w:rsidRPr="007D4E32" w:rsidRDefault="00C00C1D" w:rsidP="007D4E32">
            <w:pPr>
              <w:pStyle w:val="Default"/>
              <w:snapToGrid w:val="0"/>
              <w:rPr>
                <w:rFonts w:ascii="Times New Roman" w:hAnsi="Times New Roman" w:cs="Times New Roman"/>
                <w:b/>
                <w:bCs/>
                <w:sz w:val="18"/>
                <w:szCs w:val="20"/>
              </w:rPr>
            </w:pPr>
            <w:r w:rsidRPr="007D4E32">
              <w:rPr>
                <w:rFonts w:ascii="Times New Roman" w:hAnsi="Times New Roman" w:cs="Times New Roman"/>
                <w:b/>
                <w:bCs/>
                <w:sz w:val="18"/>
                <w:szCs w:val="20"/>
              </w:rPr>
              <w:t>N</w:t>
            </w:r>
            <w:r w:rsidRPr="007D4E32">
              <w:rPr>
                <w:rFonts w:ascii="Times New Roman" w:hAnsi="Times New Roman" w:cs="Times New Roman"/>
                <w:b/>
                <w:bCs/>
                <w:sz w:val="18"/>
                <w:szCs w:val="20"/>
                <w:u w:val="single"/>
              </w:rPr>
              <w:t>o.</w:t>
            </w:r>
            <w:r w:rsidRPr="007D4E32">
              <w:rPr>
                <w:rFonts w:ascii="Times New Roman" w:hAnsi="Times New Roman" w:cs="Times New Roman"/>
                <w:b/>
                <w:bCs/>
                <w:sz w:val="18"/>
                <w:szCs w:val="20"/>
              </w:rPr>
              <w:t xml:space="preserve"> of cows</w:t>
            </w:r>
          </w:p>
          <w:p w:rsidR="00C00C1D" w:rsidRPr="007D4E32" w:rsidRDefault="00C00C1D" w:rsidP="007D4E32">
            <w:pPr>
              <w:pStyle w:val="Default"/>
              <w:snapToGrid w:val="0"/>
              <w:rPr>
                <w:rFonts w:ascii="Times New Roman" w:eastAsiaTheme="minorHAnsi" w:hAnsi="Times New Roman" w:cs="Times New Roman"/>
                <w:b/>
                <w:sz w:val="18"/>
                <w:szCs w:val="20"/>
              </w:rPr>
            </w:pPr>
            <w:r w:rsidRPr="007D4E32">
              <w:rPr>
                <w:rFonts w:ascii="Times New Roman" w:hAnsi="Times New Roman" w:cs="Times New Roman"/>
                <w:b/>
                <w:bCs/>
                <w:sz w:val="18"/>
                <w:szCs w:val="20"/>
              </w:rPr>
              <w:t>affected</w:t>
            </w:r>
          </w:p>
        </w:tc>
        <w:tc>
          <w:tcPr>
            <w:tcW w:w="0" w:type="auto"/>
            <w:vAlign w:val="center"/>
          </w:tcPr>
          <w:p w:rsidR="00C00C1D" w:rsidRPr="007D4E32" w:rsidRDefault="00C00C1D" w:rsidP="007D4E32">
            <w:pPr>
              <w:pStyle w:val="Default"/>
              <w:snapToGrid w:val="0"/>
              <w:rPr>
                <w:rFonts w:ascii="Times New Roman" w:hAnsi="Times New Roman" w:cs="Times New Roman"/>
                <w:b/>
                <w:sz w:val="18"/>
                <w:szCs w:val="20"/>
              </w:rPr>
            </w:pPr>
            <w:r w:rsidRPr="007D4E32">
              <w:rPr>
                <w:rFonts w:ascii="Times New Roman" w:hAnsi="Times New Roman" w:cs="Times New Roman"/>
                <w:b/>
                <w:sz w:val="18"/>
                <w:szCs w:val="20"/>
              </w:rPr>
              <w:t>Prevalence (%)</w:t>
            </w:r>
          </w:p>
        </w:tc>
        <w:tc>
          <w:tcPr>
            <w:tcW w:w="0" w:type="auto"/>
            <w:vAlign w:val="center"/>
          </w:tcPr>
          <w:p w:rsidR="00C00C1D" w:rsidRPr="007D4E32" w:rsidRDefault="00C00C1D" w:rsidP="007D4E32">
            <w:pPr>
              <w:pStyle w:val="Default"/>
              <w:snapToGrid w:val="0"/>
              <w:rPr>
                <w:rFonts w:ascii="Times New Roman" w:hAnsi="Times New Roman" w:cs="Times New Roman"/>
                <w:b/>
                <w:bCs/>
                <w:sz w:val="18"/>
                <w:szCs w:val="20"/>
              </w:rPr>
            </w:pPr>
            <w:r w:rsidRPr="007D4E32">
              <w:rPr>
                <w:rFonts w:ascii="Times New Roman" w:hAnsi="Times New Roman" w:cs="Times New Roman"/>
                <w:b/>
                <w:bCs/>
                <w:sz w:val="18"/>
                <w:szCs w:val="20"/>
              </w:rPr>
              <w:t>Crude Odds ratio (95 % CI)</w:t>
            </w:r>
          </w:p>
          <w:p w:rsidR="00C00C1D" w:rsidRPr="007D4E32" w:rsidRDefault="00C00C1D" w:rsidP="007D4E32">
            <w:pPr>
              <w:pStyle w:val="Default"/>
              <w:snapToGrid w:val="0"/>
              <w:rPr>
                <w:rFonts w:ascii="Times New Roman" w:hAnsi="Times New Roman" w:cs="Times New Roman"/>
                <w:b/>
                <w:bCs/>
                <w:sz w:val="18"/>
                <w:szCs w:val="20"/>
              </w:rPr>
            </w:pPr>
          </w:p>
        </w:tc>
        <w:tc>
          <w:tcPr>
            <w:tcW w:w="0" w:type="auto"/>
            <w:vAlign w:val="center"/>
          </w:tcPr>
          <w:p w:rsidR="00C00C1D" w:rsidRPr="007D4E32" w:rsidRDefault="00C00C1D" w:rsidP="007D4E32">
            <w:pPr>
              <w:pStyle w:val="Default"/>
              <w:snapToGrid w:val="0"/>
              <w:rPr>
                <w:rFonts w:ascii="Times New Roman" w:hAnsi="Times New Roman" w:cs="Times New Roman"/>
                <w:b/>
                <w:bCs/>
                <w:sz w:val="18"/>
                <w:szCs w:val="20"/>
              </w:rPr>
            </w:pPr>
            <w:r w:rsidRPr="007D4E32">
              <w:rPr>
                <w:rFonts w:ascii="Times New Roman" w:hAnsi="Times New Roman" w:cs="Times New Roman"/>
                <w:b/>
                <w:bCs/>
                <w:sz w:val="18"/>
                <w:szCs w:val="20"/>
              </w:rPr>
              <w:t>Adjusted Odds ratio</w:t>
            </w:r>
          </w:p>
          <w:p w:rsidR="00C00C1D" w:rsidRPr="007D4E32" w:rsidRDefault="00C00C1D" w:rsidP="007D4E32">
            <w:pPr>
              <w:pStyle w:val="Default"/>
              <w:snapToGrid w:val="0"/>
              <w:rPr>
                <w:rFonts w:ascii="Times New Roman" w:hAnsi="Times New Roman" w:cs="Times New Roman"/>
                <w:b/>
                <w:bCs/>
                <w:sz w:val="18"/>
                <w:szCs w:val="20"/>
              </w:rPr>
            </w:pPr>
            <w:r w:rsidRPr="007D4E32">
              <w:rPr>
                <w:rFonts w:ascii="Times New Roman" w:hAnsi="Times New Roman" w:cs="Times New Roman"/>
                <w:b/>
                <w:bCs/>
                <w:sz w:val="18"/>
                <w:szCs w:val="20"/>
              </w:rPr>
              <w:t>(95% CI)</w:t>
            </w:r>
          </w:p>
        </w:tc>
        <w:tc>
          <w:tcPr>
            <w:tcW w:w="0" w:type="auto"/>
            <w:vAlign w:val="center"/>
          </w:tcPr>
          <w:p w:rsidR="00C00C1D" w:rsidRPr="007D4E32" w:rsidRDefault="00C00C1D" w:rsidP="007D4E32">
            <w:pPr>
              <w:pStyle w:val="Default"/>
              <w:snapToGrid w:val="0"/>
              <w:rPr>
                <w:rFonts w:ascii="Times New Roman" w:hAnsi="Times New Roman" w:cs="Times New Roman"/>
                <w:b/>
                <w:sz w:val="18"/>
                <w:szCs w:val="20"/>
              </w:rPr>
            </w:pPr>
            <w:r w:rsidRPr="007D4E32">
              <w:rPr>
                <w:rFonts w:ascii="Times New Roman" w:hAnsi="Times New Roman" w:cs="Times New Roman"/>
                <w:b/>
                <w:bCs/>
                <w:sz w:val="18"/>
                <w:szCs w:val="20"/>
              </w:rPr>
              <w:t>P-value</w:t>
            </w:r>
          </w:p>
          <w:p w:rsidR="00C00C1D" w:rsidRPr="007D4E32" w:rsidRDefault="00C00C1D" w:rsidP="007D4E32">
            <w:pPr>
              <w:snapToGrid w:val="0"/>
              <w:spacing w:after="0" w:line="240" w:lineRule="auto"/>
              <w:rPr>
                <w:rFonts w:eastAsiaTheme="minorHAnsi"/>
                <w:b/>
                <w:color w:val="000000"/>
                <w:kern w:val="0"/>
                <w:sz w:val="18"/>
                <w:szCs w:val="20"/>
              </w:rPr>
            </w:pPr>
          </w:p>
        </w:tc>
      </w:tr>
      <w:tr w:rsidR="00C00C1D" w:rsidRPr="007D4E32" w:rsidTr="007D4E32">
        <w:trPr>
          <w:jc w:val="center"/>
        </w:trPr>
        <w:tc>
          <w:tcPr>
            <w:tcW w:w="0" w:type="auto"/>
            <w:vMerge w:val="restart"/>
            <w:vAlign w:val="center"/>
          </w:tcPr>
          <w:p w:rsidR="00C00C1D" w:rsidRPr="007D4E32" w:rsidRDefault="00C00C1D" w:rsidP="007D4E32">
            <w:pPr>
              <w:pStyle w:val="Default"/>
              <w:snapToGrid w:val="0"/>
              <w:rPr>
                <w:rFonts w:ascii="Times New Roman" w:hAnsi="Times New Roman" w:cs="Times New Roman"/>
                <w:sz w:val="18"/>
                <w:szCs w:val="20"/>
              </w:rPr>
            </w:pPr>
            <w:r w:rsidRPr="007D4E32">
              <w:rPr>
                <w:rFonts w:ascii="Times New Roman" w:hAnsi="Times New Roman" w:cs="Times New Roman"/>
                <w:sz w:val="18"/>
                <w:szCs w:val="20"/>
              </w:rPr>
              <w:t>Breed</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Local</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169</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41</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24.3</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r>
      <w:tr w:rsidR="00C00C1D" w:rsidRPr="007D4E32" w:rsidTr="007D4E32">
        <w:trPr>
          <w:jc w:val="center"/>
        </w:trPr>
        <w:tc>
          <w:tcPr>
            <w:tcW w:w="0" w:type="auto"/>
            <w:vMerge/>
            <w:vAlign w:val="center"/>
          </w:tcPr>
          <w:p w:rsidR="00C00C1D" w:rsidRPr="007D4E32" w:rsidRDefault="00C00C1D" w:rsidP="007D4E32">
            <w:pPr>
              <w:pStyle w:val="Default"/>
              <w:snapToGrid w:val="0"/>
              <w:rPr>
                <w:rFonts w:ascii="Times New Roman" w:hAnsi="Times New Roman" w:cs="Times New Roman"/>
                <w:sz w:val="18"/>
                <w:szCs w:val="20"/>
              </w:rPr>
            </w:pP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Cross</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189</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95</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50.3</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0.39(0.1583-0.9442)</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0.75(0.2475-2.2640)</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0.608</w:t>
            </w:r>
          </w:p>
        </w:tc>
      </w:tr>
      <w:tr w:rsidR="00C00C1D" w:rsidRPr="007D4E32" w:rsidTr="007D4E32">
        <w:trPr>
          <w:jc w:val="center"/>
        </w:trPr>
        <w:tc>
          <w:tcPr>
            <w:tcW w:w="0" w:type="auto"/>
            <w:vMerge w:val="restart"/>
            <w:vAlign w:val="center"/>
          </w:tcPr>
          <w:p w:rsidR="00C00C1D" w:rsidRPr="007D4E32" w:rsidRDefault="00C00C1D" w:rsidP="007D4E32">
            <w:pPr>
              <w:pStyle w:val="Default"/>
              <w:snapToGrid w:val="0"/>
              <w:rPr>
                <w:rFonts w:ascii="Times New Roman" w:hAnsi="Times New Roman" w:cs="Times New Roman"/>
                <w:sz w:val="18"/>
                <w:szCs w:val="20"/>
              </w:rPr>
            </w:pPr>
            <w:r w:rsidRPr="007D4E32">
              <w:rPr>
                <w:rFonts w:ascii="Times New Roman" w:hAnsi="Times New Roman" w:cs="Times New Roman"/>
                <w:sz w:val="18"/>
                <w:szCs w:val="20"/>
              </w:rPr>
              <w:t>Age</w:t>
            </w:r>
          </w:p>
          <w:p w:rsidR="00C00C1D" w:rsidRPr="007D4E32" w:rsidRDefault="00C00C1D" w:rsidP="007D4E32">
            <w:pPr>
              <w:snapToGrid w:val="0"/>
              <w:spacing w:after="0" w:line="240" w:lineRule="auto"/>
              <w:rPr>
                <w:rFonts w:eastAsiaTheme="minorHAnsi"/>
                <w:color w:val="000000"/>
                <w:kern w:val="0"/>
                <w:sz w:val="18"/>
                <w:szCs w:val="20"/>
              </w:rPr>
            </w:pP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3-5years</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176</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8</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4.5</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r>
      <w:tr w:rsidR="00C00C1D" w:rsidRPr="007D4E32" w:rsidTr="007D4E32">
        <w:trPr>
          <w:jc w:val="center"/>
        </w:trPr>
        <w:tc>
          <w:tcPr>
            <w:tcW w:w="0" w:type="auto"/>
            <w:vMerge/>
            <w:vAlign w:val="center"/>
          </w:tcPr>
          <w:p w:rsidR="00C00C1D" w:rsidRPr="007D4E32" w:rsidRDefault="00C00C1D" w:rsidP="007D4E32">
            <w:pPr>
              <w:pStyle w:val="Default"/>
              <w:snapToGrid w:val="0"/>
              <w:rPr>
                <w:rFonts w:ascii="Times New Roman" w:hAnsi="Times New Roman" w:cs="Times New Roman"/>
                <w:sz w:val="18"/>
                <w:szCs w:val="20"/>
              </w:rPr>
            </w:pP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5-7years</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88</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43</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48.9</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0.20(0.0506-0.7960)</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1.64(0.2503-10.7028)</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0.607</w:t>
            </w:r>
          </w:p>
        </w:tc>
      </w:tr>
      <w:tr w:rsidR="00C00C1D" w:rsidRPr="007D4E32" w:rsidTr="007D4E32">
        <w:trPr>
          <w:jc w:val="center"/>
        </w:trPr>
        <w:tc>
          <w:tcPr>
            <w:tcW w:w="0" w:type="auto"/>
            <w:vMerge/>
            <w:vAlign w:val="center"/>
          </w:tcPr>
          <w:p w:rsidR="00C00C1D" w:rsidRPr="007D4E32" w:rsidRDefault="00C00C1D" w:rsidP="007D4E32">
            <w:pPr>
              <w:pStyle w:val="Default"/>
              <w:snapToGrid w:val="0"/>
              <w:rPr>
                <w:rFonts w:ascii="Times New Roman" w:hAnsi="Times New Roman" w:cs="Times New Roman"/>
                <w:sz w:val="18"/>
                <w:szCs w:val="20"/>
              </w:rPr>
            </w:pP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&gt;8 years</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94</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85</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90.4</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0.09(0.0239-0.2986)</w:t>
            </w:r>
          </w:p>
        </w:tc>
        <w:tc>
          <w:tcPr>
            <w:tcW w:w="0" w:type="auto"/>
            <w:vAlign w:val="center"/>
          </w:tcPr>
          <w:p w:rsidR="00C00C1D" w:rsidRPr="007D4E32" w:rsidRDefault="00C00C1D" w:rsidP="007D4E32">
            <w:pPr>
              <w:snapToGrid w:val="0"/>
              <w:spacing w:after="0" w:line="240" w:lineRule="auto"/>
              <w:rPr>
                <w:color w:val="000000"/>
                <w:kern w:val="0"/>
                <w:sz w:val="18"/>
                <w:szCs w:val="20"/>
              </w:rPr>
            </w:pPr>
            <w:r w:rsidRPr="007D4E32">
              <w:rPr>
                <w:color w:val="000000"/>
                <w:kern w:val="0"/>
                <w:sz w:val="18"/>
                <w:szCs w:val="20"/>
              </w:rPr>
              <w:t>0.98(0.1842-5.2174)</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0.982</w:t>
            </w:r>
          </w:p>
        </w:tc>
      </w:tr>
      <w:tr w:rsidR="00C00C1D" w:rsidRPr="007D4E32" w:rsidTr="007D4E32">
        <w:trPr>
          <w:jc w:val="center"/>
        </w:trPr>
        <w:tc>
          <w:tcPr>
            <w:tcW w:w="0" w:type="auto"/>
            <w:vMerge w:val="restart"/>
            <w:vAlign w:val="center"/>
          </w:tcPr>
          <w:p w:rsidR="00C00C1D" w:rsidRPr="007D4E32" w:rsidRDefault="00C00C1D" w:rsidP="007D4E32">
            <w:pPr>
              <w:pStyle w:val="Default"/>
              <w:snapToGrid w:val="0"/>
              <w:rPr>
                <w:rFonts w:ascii="Times New Roman" w:hAnsi="Times New Roman" w:cs="Times New Roman"/>
                <w:sz w:val="18"/>
                <w:szCs w:val="20"/>
              </w:rPr>
            </w:pPr>
            <w:r w:rsidRPr="007D4E32">
              <w:rPr>
                <w:rFonts w:ascii="Times New Roman" w:hAnsi="Times New Roman" w:cs="Times New Roman"/>
                <w:sz w:val="18"/>
                <w:szCs w:val="20"/>
              </w:rPr>
              <w:t>Parity</w:t>
            </w:r>
          </w:p>
          <w:p w:rsidR="00C00C1D" w:rsidRPr="007D4E32" w:rsidRDefault="00C00C1D" w:rsidP="007D4E32">
            <w:pPr>
              <w:pStyle w:val="Default"/>
              <w:snapToGrid w:val="0"/>
              <w:rPr>
                <w:rFonts w:ascii="Times New Roman" w:hAnsi="Times New Roman" w:cs="Times New Roman"/>
                <w:sz w:val="18"/>
                <w:szCs w:val="20"/>
              </w:rPr>
            </w:pP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1-3 calves</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122</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15</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12.3</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r>
      <w:tr w:rsidR="00C00C1D" w:rsidRPr="007D4E32" w:rsidTr="007D4E32">
        <w:trPr>
          <w:jc w:val="center"/>
        </w:trPr>
        <w:tc>
          <w:tcPr>
            <w:tcW w:w="0" w:type="auto"/>
            <w:vMerge/>
            <w:vAlign w:val="center"/>
          </w:tcPr>
          <w:p w:rsidR="00C00C1D" w:rsidRPr="007D4E32" w:rsidRDefault="00C00C1D" w:rsidP="007D4E32">
            <w:pPr>
              <w:pStyle w:val="Default"/>
              <w:snapToGrid w:val="0"/>
              <w:rPr>
                <w:rFonts w:ascii="Times New Roman" w:hAnsi="Times New Roman" w:cs="Times New Roman"/>
                <w:sz w:val="18"/>
                <w:szCs w:val="20"/>
              </w:rPr>
            </w:pP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4-6 calves</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124</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36</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29</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0.16(0.0193-1.3706)</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0.32(0.3091-3.2693)</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0.335</w:t>
            </w:r>
          </w:p>
        </w:tc>
      </w:tr>
      <w:tr w:rsidR="00C00C1D" w:rsidRPr="007D4E32" w:rsidTr="007D4E32">
        <w:trPr>
          <w:jc w:val="center"/>
        </w:trPr>
        <w:tc>
          <w:tcPr>
            <w:tcW w:w="0" w:type="auto"/>
            <w:vMerge/>
            <w:vAlign w:val="center"/>
          </w:tcPr>
          <w:p w:rsidR="00C00C1D" w:rsidRPr="007D4E32" w:rsidRDefault="00C00C1D" w:rsidP="007D4E32">
            <w:pPr>
              <w:pStyle w:val="Default"/>
              <w:snapToGrid w:val="0"/>
              <w:rPr>
                <w:rFonts w:ascii="Times New Roman" w:hAnsi="Times New Roman" w:cs="Times New Roman"/>
                <w:sz w:val="18"/>
                <w:szCs w:val="20"/>
              </w:rPr>
            </w:pP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&gt;6 calves</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112</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85</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75.9</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0.04(0.0053-0.3077)</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0.18(0.0193-1.7363)</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0.139</w:t>
            </w:r>
          </w:p>
        </w:tc>
      </w:tr>
      <w:tr w:rsidR="00C00C1D" w:rsidRPr="007D4E32" w:rsidTr="007D4E32">
        <w:trPr>
          <w:jc w:val="center"/>
        </w:trPr>
        <w:tc>
          <w:tcPr>
            <w:tcW w:w="0" w:type="auto"/>
            <w:vMerge w:val="restart"/>
            <w:vAlign w:val="center"/>
          </w:tcPr>
          <w:p w:rsidR="00C00C1D" w:rsidRPr="007D4E32" w:rsidRDefault="00C00C1D" w:rsidP="007D4E32">
            <w:pPr>
              <w:pStyle w:val="Default"/>
              <w:snapToGrid w:val="0"/>
              <w:rPr>
                <w:rFonts w:ascii="Times New Roman" w:hAnsi="Times New Roman" w:cs="Times New Roman"/>
                <w:sz w:val="18"/>
                <w:szCs w:val="20"/>
              </w:rPr>
            </w:pPr>
            <w:r w:rsidRPr="007D4E32">
              <w:rPr>
                <w:rFonts w:ascii="Times New Roman" w:hAnsi="Times New Roman" w:cs="Times New Roman"/>
                <w:sz w:val="18"/>
                <w:szCs w:val="20"/>
              </w:rPr>
              <w:t>Lactation stage</w:t>
            </w:r>
          </w:p>
          <w:p w:rsidR="00C00C1D" w:rsidRPr="007D4E32" w:rsidRDefault="00C00C1D" w:rsidP="007D4E32">
            <w:pPr>
              <w:pStyle w:val="Default"/>
              <w:snapToGrid w:val="0"/>
              <w:rPr>
                <w:rFonts w:ascii="Times New Roman" w:hAnsi="Times New Roman" w:cs="Times New Roman"/>
                <w:sz w:val="18"/>
                <w:szCs w:val="20"/>
              </w:rPr>
            </w:pP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1-3 month</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174</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65</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37.4</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r>
      <w:tr w:rsidR="00C00C1D" w:rsidRPr="007D4E32" w:rsidTr="007D4E32">
        <w:trPr>
          <w:jc w:val="center"/>
        </w:trPr>
        <w:tc>
          <w:tcPr>
            <w:tcW w:w="0" w:type="auto"/>
            <w:vMerge/>
            <w:vAlign w:val="center"/>
          </w:tcPr>
          <w:p w:rsidR="00C00C1D" w:rsidRPr="007D4E32" w:rsidRDefault="00C00C1D" w:rsidP="007D4E32">
            <w:pPr>
              <w:pStyle w:val="Default"/>
              <w:snapToGrid w:val="0"/>
              <w:rPr>
                <w:rFonts w:ascii="Times New Roman" w:hAnsi="Times New Roman" w:cs="Times New Roman"/>
                <w:sz w:val="18"/>
                <w:szCs w:val="20"/>
              </w:rPr>
            </w:pP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4-6 month</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144</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45</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31.3</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0.82(0.3159-2.1188)</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1.23(0.3271-4.626)</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0.759</w:t>
            </w:r>
          </w:p>
        </w:tc>
      </w:tr>
      <w:tr w:rsidR="00C00C1D" w:rsidRPr="007D4E32" w:rsidTr="007D4E32">
        <w:trPr>
          <w:jc w:val="center"/>
        </w:trPr>
        <w:tc>
          <w:tcPr>
            <w:tcW w:w="0" w:type="auto"/>
            <w:vMerge/>
            <w:vAlign w:val="center"/>
          </w:tcPr>
          <w:p w:rsidR="00C00C1D" w:rsidRPr="007D4E32" w:rsidRDefault="00C00C1D" w:rsidP="007D4E32">
            <w:pPr>
              <w:pStyle w:val="Default"/>
              <w:snapToGrid w:val="0"/>
              <w:rPr>
                <w:rFonts w:ascii="Times New Roman" w:hAnsi="Times New Roman" w:cs="Times New Roman"/>
                <w:sz w:val="18"/>
                <w:szCs w:val="20"/>
              </w:rPr>
            </w:pP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&gt;7 month</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40</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26</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65</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0.22(0.0783-0.6080)</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0.08(0.0074-0.8448)</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0.036</w:t>
            </w:r>
          </w:p>
        </w:tc>
      </w:tr>
      <w:tr w:rsidR="00C00C1D" w:rsidRPr="007D4E32" w:rsidTr="007D4E32">
        <w:trPr>
          <w:jc w:val="center"/>
        </w:trPr>
        <w:tc>
          <w:tcPr>
            <w:tcW w:w="0" w:type="auto"/>
            <w:vMerge w:val="restart"/>
            <w:vAlign w:val="center"/>
          </w:tcPr>
          <w:p w:rsidR="00C00C1D" w:rsidRPr="007D4E32" w:rsidRDefault="00C00C1D" w:rsidP="007D4E32">
            <w:pPr>
              <w:pStyle w:val="Default"/>
              <w:snapToGrid w:val="0"/>
              <w:rPr>
                <w:rFonts w:ascii="Times New Roman" w:hAnsi="Times New Roman" w:cs="Times New Roman"/>
                <w:sz w:val="18"/>
                <w:szCs w:val="20"/>
              </w:rPr>
            </w:pPr>
            <w:r w:rsidRPr="007D4E32">
              <w:rPr>
                <w:rFonts w:ascii="Times New Roman" w:hAnsi="Times New Roman" w:cs="Times New Roman"/>
                <w:sz w:val="18"/>
                <w:szCs w:val="20"/>
              </w:rPr>
              <w:t>Floor</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color w:val="000000"/>
                <w:kern w:val="0"/>
                <w:sz w:val="18"/>
                <w:szCs w:val="20"/>
              </w:rPr>
              <w:t>Good concrete</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166</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12</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7.2</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r>
      <w:tr w:rsidR="00C00C1D" w:rsidRPr="007D4E32" w:rsidTr="007D4E32">
        <w:trPr>
          <w:jc w:val="center"/>
        </w:trPr>
        <w:tc>
          <w:tcPr>
            <w:tcW w:w="0" w:type="auto"/>
            <w:vMerge/>
            <w:vAlign w:val="center"/>
          </w:tcPr>
          <w:p w:rsidR="00C00C1D" w:rsidRPr="007D4E32" w:rsidRDefault="00C00C1D" w:rsidP="007D4E32">
            <w:pPr>
              <w:pStyle w:val="Default"/>
              <w:snapToGrid w:val="0"/>
              <w:rPr>
                <w:rFonts w:ascii="Times New Roman" w:hAnsi="Times New Roman" w:cs="Times New Roman"/>
                <w:sz w:val="18"/>
                <w:szCs w:val="20"/>
              </w:rPr>
            </w:pPr>
          </w:p>
        </w:tc>
        <w:tc>
          <w:tcPr>
            <w:tcW w:w="0" w:type="auto"/>
            <w:vAlign w:val="center"/>
          </w:tcPr>
          <w:p w:rsidR="00C00C1D" w:rsidRPr="007D4E32" w:rsidRDefault="00C00C1D" w:rsidP="007D4E32">
            <w:pPr>
              <w:snapToGrid w:val="0"/>
              <w:spacing w:after="0" w:line="240" w:lineRule="auto"/>
              <w:rPr>
                <w:color w:val="000000"/>
                <w:kern w:val="0"/>
                <w:sz w:val="18"/>
                <w:szCs w:val="20"/>
              </w:rPr>
            </w:pPr>
            <w:r w:rsidRPr="007D4E32">
              <w:rPr>
                <w:color w:val="000000"/>
                <w:kern w:val="0"/>
                <w:sz w:val="18"/>
                <w:szCs w:val="20"/>
              </w:rPr>
              <w:t xml:space="preserve">Muddy </w:t>
            </w:r>
            <w:proofErr w:type="spellStart"/>
            <w:r w:rsidRPr="007D4E32">
              <w:rPr>
                <w:color w:val="000000"/>
                <w:kern w:val="0"/>
                <w:sz w:val="18"/>
                <w:szCs w:val="20"/>
              </w:rPr>
              <w:t>soily</w:t>
            </w:r>
            <w:proofErr w:type="spellEnd"/>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148</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100</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67.6</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0.08(0.0189-0.3619)</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0.54(0.9674-2.9667)</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0.475</w:t>
            </w:r>
          </w:p>
        </w:tc>
      </w:tr>
      <w:tr w:rsidR="00C00C1D" w:rsidRPr="007D4E32" w:rsidTr="007D4E32">
        <w:trPr>
          <w:jc w:val="center"/>
        </w:trPr>
        <w:tc>
          <w:tcPr>
            <w:tcW w:w="0" w:type="auto"/>
            <w:vMerge/>
            <w:vAlign w:val="center"/>
          </w:tcPr>
          <w:p w:rsidR="00C00C1D" w:rsidRPr="007D4E32" w:rsidRDefault="00C00C1D" w:rsidP="007D4E32">
            <w:pPr>
              <w:pStyle w:val="Default"/>
              <w:snapToGrid w:val="0"/>
              <w:rPr>
                <w:rFonts w:ascii="Times New Roman" w:hAnsi="Times New Roman" w:cs="Times New Roman"/>
                <w:sz w:val="18"/>
                <w:szCs w:val="20"/>
              </w:rPr>
            </w:pPr>
          </w:p>
        </w:tc>
        <w:tc>
          <w:tcPr>
            <w:tcW w:w="0" w:type="auto"/>
            <w:vAlign w:val="center"/>
          </w:tcPr>
          <w:p w:rsidR="00C00C1D" w:rsidRPr="007D4E32" w:rsidRDefault="00C00C1D" w:rsidP="007D4E32">
            <w:pPr>
              <w:snapToGrid w:val="0"/>
              <w:spacing w:after="0" w:line="240" w:lineRule="auto"/>
              <w:rPr>
                <w:color w:val="000000"/>
                <w:kern w:val="0"/>
                <w:sz w:val="18"/>
                <w:szCs w:val="20"/>
              </w:rPr>
            </w:pPr>
            <w:r w:rsidRPr="007D4E32">
              <w:rPr>
                <w:color w:val="000000"/>
                <w:kern w:val="0"/>
                <w:sz w:val="18"/>
                <w:szCs w:val="20"/>
              </w:rPr>
              <w:t>Bad concrete</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44</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24</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54.5</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.09(0.0178-0.5086)</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0.39(0.0542-2.7958)</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0.348</w:t>
            </w:r>
          </w:p>
        </w:tc>
      </w:tr>
      <w:tr w:rsidR="00C00C1D" w:rsidRPr="007D4E32" w:rsidTr="007D4E32">
        <w:trPr>
          <w:jc w:val="center"/>
        </w:trPr>
        <w:tc>
          <w:tcPr>
            <w:tcW w:w="0" w:type="auto"/>
            <w:vMerge w:val="restart"/>
            <w:vAlign w:val="center"/>
          </w:tcPr>
          <w:p w:rsidR="00C00C1D" w:rsidRPr="007D4E32" w:rsidRDefault="00C00C1D" w:rsidP="007D4E32">
            <w:pPr>
              <w:pStyle w:val="Default"/>
              <w:snapToGrid w:val="0"/>
              <w:rPr>
                <w:rFonts w:ascii="Times New Roman" w:hAnsi="Times New Roman" w:cs="Times New Roman"/>
                <w:sz w:val="18"/>
                <w:szCs w:val="20"/>
              </w:rPr>
            </w:pPr>
            <w:r w:rsidRPr="007D4E32">
              <w:rPr>
                <w:rFonts w:ascii="Times New Roman" w:hAnsi="Times New Roman" w:cs="Times New Roman"/>
                <w:sz w:val="18"/>
                <w:szCs w:val="20"/>
              </w:rPr>
              <w:t>Husbandry system</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Extensive</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146</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35</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24.0</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r>
      <w:tr w:rsidR="00C00C1D" w:rsidRPr="007D4E32" w:rsidTr="007D4E32">
        <w:trPr>
          <w:jc w:val="center"/>
        </w:trPr>
        <w:tc>
          <w:tcPr>
            <w:tcW w:w="0" w:type="auto"/>
            <w:vMerge/>
            <w:vAlign w:val="center"/>
          </w:tcPr>
          <w:p w:rsidR="00C00C1D" w:rsidRPr="007D4E32" w:rsidRDefault="00C00C1D" w:rsidP="007D4E32">
            <w:pPr>
              <w:pStyle w:val="Default"/>
              <w:snapToGrid w:val="0"/>
              <w:rPr>
                <w:rFonts w:ascii="Times New Roman" w:hAnsi="Times New Roman" w:cs="Times New Roman"/>
                <w:sz w:val="18"/>
                <w:szCs w:val="20"/>
              </w:rPr>
            </w:pP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Intensive</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156</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62</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39.7</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0.31(0.1107-0.8700)</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0.46(0.0956-2.261)</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0.343</w:t>
            </w:r>
          </w:p>
        </w:tc>
      </w:tr>
      <w:tr w:rsidR="00C00C1D" w:rsidRPr="007D4E32" w:rsidTr="007D4E32">
        <w:trPr>
          <w:jc w:val="center"/>
        </w:trPr>
        <w:tc>
          <w:tcPr>
            <w:tcW w:w="0" w:type="auto"/>
            <w:vMerge/>
            <w:vAlign w:val="center"/>
          </w:tcPr>
          <w:p w:rsidR="00C00C1D" w:rsidRPr="007D4E32" w:rsidRDefault="00C00C1D" w:rsidP="007D4E32">
            <w:pPr>
              <w:pStyle w:val="Default"/>
              <w:snapToGrid w:val="0"/>
              <w:rPr>
                <w:rFonts w:ascii="Times New Roman" w:hAnsi="Times New Roman" w:cs="Times New Roman"/>
                <w:sz w:val="18"/>
                <w:szCs w:val="20"/>
              </w:rPr>
            </w:pP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Semi-intensive</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56</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39</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69.6</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0.36(0.1005-1.3013)</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12.45(0.8666-178.9095)</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0.064</w:t>
            </w:r>
          </w:p>
        </w:tc>
      </w:tr>
      <w:tr w:rsidR="00C00C1D" w:rsidRPr="007D4E32" w:rsidTr="007D4E32">
        <w:trPr>
          <w:jc w:val="center"/>
        </w:trPr>
        <w:tc>
          <w:tcPr>
            <w:tcW w:w="0" w:type="auto"/>
            <w:vMerge w:val="restart"/>
            <w:vAlign w:val="center"/>
          </w:tcPr>
          <w:p w:rsidR="00C00C1D" w:rsidRPr="007D4E32" w:rsidRDefault="00C00C1D" w:rsidP="007D4E32">
            <w:pPr>
              <w:pStyle w:val="Default"/>
              <w:snapToGrid w:val="0"/>
              <w:rPr>
                <w:rFonts w:ascii="Times New Roman" w:hAnsi="Times New Roman" w:cs="Times New Roman"/>
                <w:sz w:val="18"/>
                <w:szCs w:val="20"/>
              </w:rPr>
            </w:pPr>
            <w:r w:rsidRPr="007D4E32">
              <w:rPr>
                <w:rFonts w:ascii="Times New Roman" w:hAnsi="Times New Roman" w:cs="Times New Roman"/>
                <w:sz w:val="18"/>
                <w:szCs w:val="20"/>
              </w:rPr>
              <w:t>Sequence of</w:t>
            </w:r>
          </w:p>
          <w:p w:rsidR="00C00C1D" w:rsidRPr="007D4E32" w:rsidRDefault="00C00C1D" w:rsidP="007D4E32">
            <w:pPr>
              <w:pStyle w:val="Default"/>
              <w:snapToGrid w:val="0"/>
              <w:rPr>
                <w:rFonts w:ascii="Times New Roman" w:hAnsi="Times New Roman" w:cs="Times New Roman"/>
                <w:sz w:val="18"/>
                <w:szCs w:val="20"/>
              </w:rPr>
            </w:pPr>
            <w:r w:rsidRPr="007D4E32">
              <w:rPr>
                <w:rFonts w:ascii="Times New Roman" w:hAnsi="Times New Roman" w:cs="Times New Roman"/>
                <w:sz w:val="18"/>
                <w:szCs w:val="20"/>
              </w:rPr>
              <w:t>Milking of cows</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color w:val="000000"/>
                <w:kern w:val="0"/>
                <w:sz w:val="18"/>
                <w:szCs w:val="20"/>
              </w:rPr>
              <w:t>1</w:t>
            </w:r>
            <w:r w:rsidRPr="007D4E32">
              <w:rPr>
                <w:color w:val="000000"/>
                <w:kern w:val="0"/>
                <w:sz w:val="18"/>
                <w:szCs w:val="20"/>
                <w:vertAlign w:val="superscript"/>
              </w:rPr>
              <w:t>st</w:t>
            </w:r>
            <w:r w:rsidRPr="007D4E32">
              <w:rPr>
                <w:color w:val="000000"/>
                <w:kern w:val="0"/>
                <w:sz w:val="18"/>
                <w:szCs w:val="20"/>
              </w:rPr>
              <w:t>Health,last mastitis</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169</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6</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3.6</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r>
      <w:tr w:rsidR="00C00C1D" w:rsidRPr="007D4E32" w:rsidTr="007D4E32">
        <w:trPr>
          <w:jc w:val="center"/>
        </w:trPr>
        <w:tc>
          <w:tcPr>
            <w:tcW w:w="0" w:type="auto"/>
            <w:vMerge/>
            <w:vAlign w:val="center"/>
          </w:tcPr>
          <w:p w:rsidR="00C00C1D" w:rsidRPr="007D4E32" w:rsidRDefault="00C00C1D" w:rsidP="007D4E32">
            <w:pPr>
              <w:pStyle w:val="Default"/>
              <w:snapToGrid w:val="0"/>
              <w:rPr>
                <w:rFonts w:ascii="Times New Roman" w:hAnsi="Times New Roman" w:cs="Times New Roman"/>
                <w:sz w:val="18"/>
                <w:szCs w:val="20"/>
              </w:rPr>
            </w:pPr>
          </w:p>
        </w:tc>
        <w:tc>
          <w:tcPr>
            <w:tcW w:w="0" w:type="auto"/>
            <w:vAlign w:val="center"/>
          </w:tcPr>
          <w:p w:rsidR="00C00C1D" w:rsidRPr="007D4E32" w:rsidRDefault="00C00C1D" w:rsidP="007D4E32">
            <w:pPr>
              <w:snapToGrid w:val="0"/>
              <w:spacing w:after="0" w:line="240" w:lineRule="auto"/>
              <w:rPr>
                <w:color w:val="000000"/>
                <w:kern w:val="0"/>
                <w:sz w:val="18"/>
                <w:szCs w:val="20"/>
              </w:rPr>
            </w:pPr>
            <w:r w:rsidRPr="007D4E32">
              <w:rPr>
                <w:color w:val="000000"/>
                <w:kern w:val="0"/>
                <w:sz w:val="18"/>
                <w:szCs w:val="20"/>
              </w:rPr>
              <w:t>Arbitrary</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189</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140</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74.1</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0.13(0.0384-0.4428)</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0.56(0.1095-2.8609)</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0.486</w:t>
            </w:r>
          </w:p>
        </w:tc>
      </w:tr>
      <w:tr w:rsidR="00C00C1D" w:rsidRPr="007D4E32" w:rsidTr="007D4E32">
        <w:trPr>
          <w:jc w:val="center"/>
        </w:trPr>
        <w:tc>
          <w:tcPr>
            <w:tcW w:w="0" w:type="auto"/>
            <w:vMerge w:val="restart"/>
            <w:vAlign w:val="center"/>
          </w:tcPr>
          <w:p w:rsidR="00C00C1D" w:rsidRPr="007D4E32" w:rsidRDefault="00C00C1D" w:rsidP="007D4E32">
            <w:pPr>
              <w:pStyle w:val="Default"/>
              <w:snapToGrid w:val="0"/>
              <w:rPr>
                <w:rFonts w:ascii="Times New Roman" w:hAnsi="Times New Roman" w:cs="Times New Roman"/>
                <w:sz w:val="18"/>
                <w:szCs w:val="20"/>
              </w:rPr>
            </w:pPr>
            <w:r w:rsidRPr="007D4E32">
              <w:rPr>
                <w:rFonts w:ascii="Times New Roman" w:hAnsi="Times New Roman" w:cs="Times New Roman"/>
                <w:sz w:val="18"/>
                <w:szCs w:val="20"/>
              </w:rPr>
              <w:t>Milking hygiene</w:t>
            </w:r>
          </w:p>
        </w:tc>
        <w:tc>
          <w:tcPr>
            <w:tcW w:w="0" w:type="auto"/>
            <w:vAlign w:val="center"/>
          </w:tcPr>
          <w:p w:rsidR="00C00C1D" w:rsidRPr="007D4E32" w:rsidRDefault="00C00C1D" w:rsidP="007D4E32">
            <w:pPr>
              <w:snapToGrid w:val="0"/>
              <w:spacing w:after="0" w:line="240" w:lineRule="auto"/>
              <w:rPr>
                <w:color w:val="000000"/>
                <w:kern w:val="0"/>
                <w:sz w:val="18"/>
                <w:szCs w:val="20"/>
              </w:rPr>
            </w:pPr>
            <w:r w:rsidRPr="007D4E32">
              <w:rPr>
                <w:color w:val="000000"/>
                <w:kern w:val="0"/>
                <w:sz w:val="18"/>
                <w:szCs w:val="20"/>
              </w:rPr>
              <w:t>Neither washed nor</w:t>
            </w:r>
          </w:p>
          <w:p w:rsidR="00C00C1D" w:rsidRPr="007D4E32" w:rsidRDefault="00C00C1D" w:rsidP="007D4E32">
            <w:pPr>
              <w:snapToGrid w:val="0"/>
              <w:spacing w:after="0" w:line="240" w:lineRule="auto"/>
              <w:rPr>
                <w:color w:val="000000"/>
                <w:kern w:val="0"/>
                <w:sz w:val="18"/>
                <w:szCs w:val="20"/>
              </w:rPr>
            </w:pPr>
            <w:r w:rsidRPr="007D4E32">
              <w:rPr>
                <w:color w:val="000000"/>
                <w:kern w:val="0"/>
                <w:sz w:val="18"/>
                <w:szCs w:val="20"/>
              </w:rPr>
              <w:t>Disinfected</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124</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105</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84.7</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r>
      <w:tr w:rsidR="00C00C1D" w:rsidRPr="007D4E32" w:rsidTr="007D4E32">
        <w:trPr>
          <w:jc w:val="center"/>
        </w:trPr>
        <w:tc>
          <w:tcPr>
            <w:tcW w:w="0" w:type="auto"/>
            <w:vMerge/>
            <w:vAlign w:val="center"/>
          </w:tcPr>
          <w:p w:rsidR="00C00C1D" w:rsidRPr="007D4E32" w:rsidRDefault="00C00C1D" w:rsidP="007D4E32">
            <w:pPr>
              <w:pStyle w:val="Default"/>
              <w:snapToGrid w:val="0"/>
              <w:rPr>
                <w:rFonts w:ascii="Times New Roman" w:hAnsi="Times New Roman" w:cs="Times New Roman"/>
                <w:sz w:val="18"/>
                <w:szCs w:val="20"/>
              </w:rPr>
            </w:pPr>
          </w:p>
        </w:tc>
        <w:tc>
          <w:tcPr>
            <w:tcW w:w="0" w:type="auto"/>
            <w:vAlign w:val="center"/>
          </w:tcPr>
          <w:p w:rsidR="00C00C1D" w:rsidRPr="007D4E32" w:rsidRDefault="00C00C1D" w:rsidP="007D4E32">
            <w:pPr>
              <w:snapToGrid w:val="0"/>
              <w:spacing w:after="0" w:line="240" w:lineRule="auto"/>
              <w:rPr>
                <w:color w:val="000000"/>
                <w:kern w:val="0"/>
                <w:sz w:val="18"/>
                <w:szCs w:val="20"/>
              </w:rPr>
            </w:pPr>
            <w:r w:rsidRPr="007D4E32">
              <w:rPr>
                <w:color w:val="000000"/>
                <w:kern w:val="0"/>
                <w:sz w:val="18"/>
                <w:szCs w:val="20"/>
              </w:rPr>
              <w:t>only washed</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60</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20</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33.3</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2.85(0.9335-8.7279)</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1.47(0.3861-5.6199)</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0.571</w:t>
            </w:r>
          </w:p>
        </w:tc>
      </w:tr>
      <w:tr w:rsidR="00C00C1D" w:rsidRPr="007D4E32" w:rsidTr="007D4E32">
        <w:trPr>
          <w:jc w:val="center"/>
        </w:trPr>
        <w:tc>
          <w:tcPr>
            <w:tcW w:w="0" w:type="auto"/>
            <w:vMerge/>
            <w:vAlign w:val="center"/>
          </w:tcPr>
          <w:p w:rsidR="00C00C1D" w:rsidRPr="007D4E32" w:rsidRDefault="00C00C1D" w:rsidP="007D4E32">
            <w:pPr>
              <w:pStyle w:val="Default"/>
              <w:snapToGrid w:val="0"/>
              <w:rPr>
                <w:rFonts w:ascii="Times New Roman" w:hAnsi="Times New Roman" w:cs="Times New Roman"/>
                <w:sz w:val="18"/>
                <w:szCs w:val="20"/>
              </w:rPr>
            </w:pPr>
          </w:p>
        </w:tc>
        <w:tc>
          <w:tcPr>
            <w:tcW w:w="0" w:type="auto"/>
            <w:vAlign w:val="center"/>
          </w:tcPr>
          <w:p w:rsidR="00C00C1D" w:rsidRPr="007D4E32" w:rsidRDefault="00C00C1D" w:rsidP="007D4E32">
            <w:pPr>
              <w:snapToGrid w:val="0"/>
              <w:spacing w:after="0" w:line="240" w:lineRule="auto"/>
              <w:rPr>
                <w:color w:val="000000"/>
                <w:kern w:val="0"/>
                <w:sz w:val="18"/>
                <w:szCs w:val="20"/>
              </w:rPr>
            </w:pPr>
            <w:r w:rsidRPr="007D4E32">
              <w:rPr>
                <w:color w:val="000000"/>
                <w:kern w:val="0"/>
                <w:sz w:val="18"/>
                <w:szCs w:val="20"/>
              </w:rPr>
              <w:t>Washed and dried with towel</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174</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11</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6.3</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35.27(4.6749-266.1197)</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10.38(1.1406-94.5100)</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0.038</w:t>
            </w:r>
          </w:p>
        </w:tc>
      </w:tr>
      <w:tr w:rsidR="00C00C1D" w:rsidRPr="007D4E32" w:rsidTr="007D4E32">
        <w:trPr>
          <w:jc w:val="center"/>
        </w:trPr>
        <w:tc>
          <w:tcPr>
            <w:tcW w:w="0" w:type="auto"/>
            <w:vMerge w:val="restart"/>
            <w:vAlign w:val="center"/>
          </w:tcPr>
          <w:p w:rsidR="00C00C1D" w:rsidRPr="007D4E32" w:rsidRDefault="00C00C1D" w:rsidP="007D4E32">
            <w:pPr>
              <w:pStyle w:val="Default"/>
              <w:snapToGrid w:val="0"/>
              <w:rPr>
                <w:rFonts w:ascii="Times New Roman" w:hAnsi="Times New Roman" w:cs="Times New Roman"/>
                <w:sz w:val="18"/>
                <w:szCs w:val="20"/>
              </w:rPr>
            </w:pPr>
            <w:r w:rsidRPr="007D4E32">
              <w:rPr>
                <w:rFonts w:ascii="Times New Roman" w:hAnsi="Times New Roman" w:cs="Times New Roman"/>
                <w:sz w:val="18"/>
                <w:szCs w:val="20"/>
              </w:rPr>
              <w:t>Tick infestation of udder</w:t>
            </w:r>
          </w:p>
        </w:tc>
        <w:tc>
          <w:tcPr>
            <w:tcW w:w="0" w:type="auto"/>
            <w:vAlign w:val="center"/>
          </w:tcPr>
          <w:p w:rsidR="00C00C1D" w:rsidRPr="007D4E32" w:rsidRDefault="00C00C1D" w:rsidP="007D4E32">
            <w:pPr>
              <w:snapToGrid w:val="0"/>
              <w:spacing w:after="0" w:line="240" w:lineRule="auto"/>
              <w:rPr>
                <w:color w:val="000000"/>
                <w:kern w:val="0"/>
                <w:sz w:val="18"/>
                <w:szCs w:val="20"/>
              </w:rPr>
            </w:pPr>
            <w:r w:rsidRPr="007D4E32">
              <w:rPr>
                <w:color w:val="000000"/>
                <w:kern w:val="0"/>
                <w:sz w:val="18"/>
                <w:szCs w:val="20"/>
              </w:rPr>
              <w:t>Absent</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189</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13</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6.9</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w:t>
            </w:r>
          </w:p>
        </w:tc>
      </w:tr>
      <w:tr w:rsidR="00C00C1D" w:rsidRPr="007D4E32" w:rsidTr="007D4E32">
        <w:trPr>
          <w:jc w:val="center"/>
        </w:trPr>
        <w:tc>
          <w:tcPr>
            <w:tcW w:w="0" w:type="auto"/>
            <w:vMerge/>
            <w:vAlign w:val="center"/>
          </w:tcPr>
          <w:p w:rsidR="00C00C1D" w:rsidRPr="007D4E32" w:rsidRDefault="00C00C1D" w:rsidP="007D4E32">
            <w:pPr>
              <w:pStyle w:val="Default"/>
              <w:snapToGrid w:val="0"/>
              <w:rPr>
                <w:rFonts w:ascii="Times New Roman" w:hAnsi="Times New Roman" w:cs="Times New Roman"/>
                <w:sz w:val="18"/>
                <w:szCs w:val="20"/>
              </w:rPr>
            </w:pPr>
          </w:p>
        </w:tc>
        <w:tc>
          <w:tcPr>
            <w:tcW w:w="0" w:type="auto"/>
            <w:vAlign w:val="center"/>
          </w:tcPr>
          <w:p w:rsidR="00C00C1D" w:rsidRPr="007D4E32" w:rsidRDefault="00C00C1D" w:rsidP="007D4E32">
            <w:pPr>
              <w:snapToGrid w:val="0"/>
              <w:spacing w:after="0" w:line="240" w:lineRule="auto"/>
              <w:rPr>
                <w:color w:val="000000"/>
                <w:kern w:val="0"/>
                <w:sz w:val="18"/>
                <w:szCs w:val="20"/>
              </w:rPr>
            </w:pPr>
            <w:r w:rsidRPr="007D4E32">
              <w:rPr>
                <w:color w:val="000000"/>
                <w:kern w:val="0"/>
                <w:sz w:val="18"/>
                <w:szCs w:val="20"/>
              </w:rPr>
              <w:t>Present</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169</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123</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72.8</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0.15(0.0487-0.4285)</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0.47(0.1073-2.0375)</w:t>
            </w:r>
          </w:p>
        </w:tc>
        <w:tc>
          <w:tcPr>
            <w:tcW w:w="0" w:type="auto"/>
            <w:vAlign w:val="center"/>
          </w:tcPr>
          <w:p w:rsidR="00C00C1D" w:rsidRPr="007D4E32" w:rsidRDefault="00C00C1D" w:rsidP="007D4E32">
            <w:pPr>
              <w:snapToGrid w:val="0"/>
              <w:spacing w:after="0" w:line="240" w:lineRule="auto"/>
              <w:rPr>
                <w:rFonts w:eastAsiaTheme="minorHAnsi"/>
                <w:color w:val="000000"/>
                <w:kern w:val="0"/>
                <w:sz w:val="18"/>
                <w:szCs w:val="20"/>
              </w:rPr>
            </w:pPr>
            <w:r w:rsidRPr="007D4E32">
              <w:rPr>
                <w:rFonts w:eastAsiaTheme="minorHAnsi"/>
                <w:color w:val="000000"/>
                <w:kern w:val="0"/>
                <w:sz w:val="18"/>
                <w:szCs w:val="20"/>
              </w:rPr>
              <w:t>0.311</w:t>
            </w:r>
          </w:p>
        </w:tc>
      </w:tr>
    </w:tbl>
    <w:p w:rsidR="007D4E32" w:rsidRPr="007D4E32" w:rsidRDefault="007D4E32" w:rsidP="007D4E32">
      <w:pPr>
        <w:snapToGrid w:val="0"/>
        <w:spacing w:after="0" w:line="240" w:lineRule="auto"/>
        <w:ind w:firstLine="425"/>
        <w:jc w:val="both"/>
        <w:rPr>
          <w:rFonts w:eastAsiaTheme="minorEastAsia"/>
          <w:kern w:val="0"/>
          <w:sz w:val="20"/>
          <w:szCs w:val="20"/>
          <w:lang w:eastAsia="zh-CN"/>
        </w:rPr>
      </w:pPr>
    </w:p>
    <w:p w:rsidR="007D4E32" w:rsidRDefault="007D4E32" w:rsidP="007D4E32">
      <w:pPr>
        <w:pStyle w:val="Heading1"/>
        <w:keepNext w:val="0"/>
        <w:keepLines w:val="0"/>
        <w:snapToGrid w:val="0"/>
        <w:spacing w:before="0" w:line="240" w:lineRule="auto"/>
        <w:jc w:val="both"/>
        <w:rPr>
          <w:rFonts w:ascii="Times New Roman" w:hAnsi="Times New Roman" w:cs="Times New Roman"/>
          <w:color w:val="auto"/>
          <w:sz w:val="20"/>
          <w:szCs w:val="20"/>
        </w:rPr>
        <w:sectPr w:rsidR="007D4E32" w:rsidSect="0004568C">
          <w:type w:val="continuous"/>
          <w:pgSz w:w="12240" w:h="15840" w:code="1"/>
          <w:pgMar w:top="1440" w:right="1440" w:bottom="1440" w:left="1440" w:header="720" w:footer="720" w:gutter="0"/>
          <w:cols w:space="720"/>
          <w:docGrid w:linePitch="360"/>
        </w:sectPr>
      </w:pPr>
      <w:bookmarkStart w:id="30" w:name="_Toc421649793"/>
    </w:p>
    <w:p w:rsidR="007653CC" w:rsidRPr="007D4E32" w:rsidRDefault="007653CC" w:rsidP="007D4E32">
      <w:pPr>
        <w:pStyle w:val="Heading1"/>
        <w:keepNext w:val="0"/>
        <w:keepLines w:val="0"/>
        <w:snapToGrid w:val="0"/>
        <w:spacing w:before="0" w:line="240" w:lineRule="auto"/>
        <w:jc w:val="both"/>
        <w:rPr>
          <w:rFonts w:ascii="Times New Roman" w:hAnsi="Times New Roman" w:cs="Times New Roman"/>
          <w:color w:val="auto"/>
          <w:sz w:val="20"/>
          <w:szCs w:val="20"/>
        </w:rPr>
      </w:pPr>
      <w:r w:rsidRPr="007D4E32">
        <w:rPr>
          <w:rFonts w:ascii="Times New Roman" w:hAnsi="Times New Roman" w:cs="Times New Roman"/>
          <w:color w:val="auto"/>
          <w:sz w:val="20"/>
          <w:szCs w:val="20"/>
        </w:rPr>
        <w:lastRenderedPageBreak/>
        <w:t>4. D</w:t>
      </w:r>
      <w:r w:rsidR="00F72F8E" w:rsidRPr="007D4E32">
        <w:rPr>
          <w:rFonts w:ascii="Times New Roman" w:hAnsi="Times New Roman" w:cs="Times New Roman"/>
          <w:color w:val="auto"/>
          <w:sz w:val="20"/>
          <w:szCs w:val="20"/>
        </w:rPr>
        <w:t>iscussion</w:t>
      </w:r>
      <w:bookmarkEnd w:id="30"/>
    </w:p>
    <w:p w:rsidR="00C00C1D" w:rsidRPr="007D4E32" w:rsidRDefault="00C00C1D" w:rsidP="007D4E32">
      <w:pPr>
        <w:snapToGrid w:val="0"/>
        <w:spacing w:after="0" w:line="240" w:lineRule="auto"/>
        <w:ind w:firstLine="425"/>
        <w:jc w:val="both"/>
        <w:rPr>
          <w:kern w:val="0"/>
          <w:sz w:val="20"/>
          <w:szCs w:val="20"/>
        </w:rPr>
      </w:pPr>
      <w:r w:rsidRPr="007D4E32">
        <w:rPr>
          <w:kern w:val="0"/>
          <w:sz w:val="20"/>
          <w:szCs w:val="20"/>
        </w:rPr>
        <w:t xml:space="preserve">The study was carried out to determine the prevalence of bovine mastitis and to identify the major bacterial causes of mastitis in </w:t>
      </w:r>
      <w:proofErr w:type="spellStart"/>
      <w:r w:rsidRPr="007D4E32">
        <w:rPr>
          <w:kern w:val="0"/>
          <w:sz w:val="20"/>
          <w:szCs w:val="20"/>
        </w:rPr>
        <w:t>Shashemene</w:t>
      </w:r>
      <w:proofErr w:type="spellEnd"/>
      <w:r w:rsidRPr="007D4E32">
        <w:rPr>
          <w:kern w:val="0"/>
          <w:sz w:val="20"/>
          <w:szCs w:val="20"/>
        </w:rPr>
        <w:t xml:space="preserve"> and </w:t>
      </w:r>
      <w:proofErr w:type="spellStart"/>
      <w:r w:rsidRPr="007D4E32">
        <w:rPr>
          <w:kern w:val="0"/>
          <w:sz w:val="20"/>
          <w:szCs w:val="20"/>
        </w:rPr>
        <w:t>Kofale</w:t>
      </w:r>
      <w:proofErr w:type="spellEnd"/>
      <w:r w:rsidRPr="007D4E32">
        <w:rPr>
          <w:kern w:val="0"/>
          <w:sz w:val="20"/>
          <w:szCs w:val="20"/>
        </w:rPr>
        <w:t xml:space="preserve"> </w:t>
      </w:r>
      <w:r w:rsidRPr="007D4E32">
        <w:rPr>
          <w:kern w:val="0"/>
          <w:sz w:val="20"/>
          <w:szCs w:val="20"/>
        </w:rPr>
        <w:lastRenderedPageBreak/>
        <w:t xml:space="preserve">districts on 358 animals and the overall prevalence was 38%. This result agree with the findings of </w:t>
      </w:r>
      <w:proofErr w:type="spellStart"/>
      <w:r w:rsidRPr="007D4E32">
        <w:rPr>
          <w:kern w:val="0"/>
          <w:sz w:val="20"/>
          <w:szCs w:val="20"/>
        </w:rPr>
        <w:t>Abera</w:t>
      </w:r>
      <w:proofErr w:type="spellEnd"/>
      <w:r w:rsidRPr="007D4E32">
        <w:rPr>
          <w:kern w:val="0"/>
          <w:sz w:val="20"/>
          <w:szCs w:val="20"/>
        </w:rPr>
        <w:t xml:space="preserve"> </w:t>
      </w:r>
      <w:r w:rsidRPr="007D4E32">
        <w:rPr>
          <w:i/>
          <w:kern w:val="0"/>
          <w:sz w:val="20"/>
          <w:szCs w:val="20"/>
        </w:rPr>
        <w:t>et al.</w:t>
      </w:r>
      <w:r w:rsidRPr="007D4E32">
        <w:rPr>
          <w:kern w:val="0"/>
          <w:sz w:val="20"/>
          <w:szCs w:val="20"/>
        </w:rPr>
        <w:t xml:space="preserve"> (2012), </w:t>
      </w:r>
      <w:proofErr w:type="spellStart"/>
      <w:r w:rsidRPr="007D4E32">
        <w:rPr>
          <w:kern w:val="0"/>
          <w:sz w:val="20"/>
          <w:szCs w:val="20"/>
        </w:rPr>
        <w:t>Nessru</w:t>
      </w:r>
      <w:proofErr w:type="spellEnd"/>
      <w:r w:rsidRPr="007D4E32">
        <w:rPr>
          <w:kern w:val="0"/>
          <w:sz w:val="20"/>
          <w:szCs w:val="20"/>
        </w:rPr>
        <w:t xml:space="preserve">(1999), </w:t>
      </w:r>
      <w:proofErr w:type="spellStart"/>
      <w:r w:rsidRPr="007D4E32">
        <w:rPr>
          <w:kern w:val="0"/>
          <w:sz w:val="20"/>
          <w:szCs w:val="20"/>
        </w:rPr>
        <w:t>Workineh</w:t>
      </w:r>
      <w:proofErr w:type="spellEnd"/>
      <w:r w:rsidRPr="007D4E32">
        <w:rPr>
          <w:kern w:val="0"/>
          <w:sz w:val="20"/>
          <w:szCs w:val="20"/>
        </w:rPr>
        <w:t xml:space="preserve"> </w:t>
      </w:r>
      <w:r w:rsidRPr="007D4E32">
        <w:rPr>
          <w:i/>
          <w:kern w:val="0"/>
          <w:sz w:val="20"/>
          <w:szCs w:val="20"/>
        </w:rPr>
        <w:t>et al</w:t>
      </w:r>
      <w:r w:rsidRPr="007D4E32">
        <w:rPr>
          <w:kern w:val="0"/>
          <w:sz w:val="20"/>
          <w:szCs w:val="20"/>
        </w:rPr>
        <w:t xml:space="preserve">. (2002), </w:t>
      </w:r>
      <w:proofErr w:type="spellStart"/>
      <w:r w:rsidRPr="007D4E32">
        <w:rPr>
          <w:kern w:val="0"/>
          <w:sz w:val="20"/>
          <w:szCs w:val="20"/>
        </w:rPr>
        <w:t>Fekadu</w:t>
      </w:r>
      <w:proofErr w:type="spellEnd"/>
      <w:r w:rsidRPr="007D4E32">
        <w:rPr>
          <w:kern w:val="0"/>
          <w:sz w:val="20"/>
          <w:szCs w:val="20"/>
        </w:rPr>
        <w:t xml:space="preserve">(1995),who reported 37.1% in </w:t>
      </w:r>
      <w:proofErr w:type="spellStart"/>
      <w:r w:rsidRPr="007D4E32">
        <w:rPr>
          <w:kern w:val="0"/>
          <w:sz w:val="20"/>
          <w:szCs w:val="20"/>
        </w:rPr>
        <w:t>Shashemene</w:t>
      </w:r>
      <w:proofErr w:type="spellEnd"/>
      <w:r w:rsidRPr="007D4E32">
        <w:rPr>
          <w:kern w:val="0"/>
          <w:sz w:val="20"/>
          <w:szCs w:val="20"/>
        </w:rPr>
        <w:t xml:space="preserve">, </w:t>
      </w:r>
      <w:r w:rsidRPr="007D4E32">
        <w:rPr>
          <w:kern w:val="0"/>
          <w:sz w:val="20"/>
          <w:szCs w:val="20"/>
        </w:rPr>
        <w:lastRenderedPageBreak/>
        <w:t xml:space="preserve">37.2 in urban and </w:t>
      </w:r>
      <w:proofErr w:type="spellStart"/>
      <w:r w:rsidRPr="007D4E32">
        <w:rPr>
          <w:kern w:val="0"/>
          <w:sz w:val="20"/>
          <w:szCs w:val="20"/>
        </w:rPr>
        <w:t>peri</w:t>
      </w:r>
      <w:proofErr w:type="spellEnd"/>
      <w:r w:rsidRPr="007D4E32">
        <w:rPr>
          <w:kern w:val="0"/>
          <w:sz w:val="20"/>
          <w:szCs w:val="20"/>
        </w:rPr>
        <w:t xml:space="preserve">-urban dairy farms at Addis Ababa, 38.2% in </w:t>
      </w:r>
      <w:proofErr w:type="spellStart"/>
      <w:r w:rsidRPr="007D4E32">
        <w:rPr>
          <w:kern w:val="0"/>
          <w:sz w:val="20"/>
          <w:szCs w:val="20"/>
        </w:rPr>
        <w:t>Adami</w:t>
      </w:r>
      <w:proofErr w:type="spellEnd"/>
      <w:r w:rsidRPr="007D4E32">
        <w:rPr>
          <w:kern w:val="0"/>
          <w:sz w:val="20"/>
          <w:szCs w:val="20"/>
        </w:rPr>
        <w:t xml:space="preserve"> Tulu, 38.65% in </w:t>
      </w:r>
      <w:proofErr w:type="spellStart"/>
      <w:r w:rsidRPr="007D4E32">
        <w:rPr>
          <w:kern w:val="0"/>
          <w:sz w:val="20"/>
          <w:szCs w:val="20"/>
        </w:rPr>
        <w:t>Chaffa</w:t>
      </w:r>
      <w:proofErr w:type="spellEnd"/>
      <w:r w:rsidRPr="007D4E32">
        <w:rPr>
          <w:kern w:val="0"/>
          <w:sz w:val="20"/>
          <w:szCs w:val="20"/>
        </w:rPr>
        <w:t xml:space="preserve"> valley respectively. However, it is relatively lower than the reports of </w:t>
      </w:r>
      <w:proofErr w:type="spellStart"/>
      <w:r w:rsidRPr="007D4E32">
        <w:rPr>
          <w:kern w:val="0"/>
          <w:sz w:val="20"/>
          <w:szCs w:val="20"/>
        </w:rPr>
        <w:t>Mekibib</w:t>
      </w:r>
      <w:proofErr w:type="spellEnd"/>
      <w:r w:rsidRPr="007D4E32">
        <w:rPr>
          <w:kern w:val="0"/>
          <w:sz w:val="20"/>
          <w:szCs w:val="20"/>
        </w:rPr>
        <w:t xml:space="preserve"> </w:t>
      </w:r>
      <w:r w:rsidRPr="007D4E32">
        <w:rPr>
          <w:i/>
          <w:kern w:val="0"/>
          <w:sz w:val="20"/>
          <w:szCs w:val="20"/>
        </w:rPr>
        <w:t>et al</w:t>
      </w:r>
      <w:r w:rsidRPr="007D4E32">
        <w:rPr>
          <w:kern w:val="0"/>
          <w:sz w:val="20"/>
          <w:szCs w:val="20"/>
        </w:rPr>
        <w:t xml:space="preserve">. (2010), </w:t>
      </w:r>
      <w:proofErr w:type="spellStart"/>
      <w:r w:rsidRPr="007D4E32">
        <w:rPr>
          <w:kern w:val="0"/>
          <w:sz w:val="20"/>
          <w:szCs w:val="20"/>
        </w:rPr>
        <w:t>Lakew</w:t>
      </w:r>
      <w:proofErr w:type="spellEnd"/>
      <w:r w:rsidRPr="007D4E32">
        <w:rPr>
          <w:kern w:val="0"/>
          <w:sz w:val="20"/>
          <w:szCs w:val="20"/>
        </w:rPr>
        <w:t xml:space="preserve"> </w:t>
      </w:r>
      <w:r w:rsidRPr="007D4E32">
        <w:rPr>
          <w:i/>
          <w:kern w:val="0"/>
          <w:sz w:val="20"/>
          <w:szCs w:val="20"/>
        </w:rPr>
        <w:t>et al</w:t>
      </w:r>
      <w:r w:rsidRPr="007D4E32">
        <w:rPr>
          <w:kern w:val="0"/>
          <w:sz w:val="20"/>
          <w:szCs w:val="20"/>
        </w:rPr>
        <w:t xml:space="preserve">. (2009), </w:t>
      </w:r>
      <w:proofErr w:type="spellStart"/>
      <w:r w:rsidRPr="007D4E32">
        <w:rPr>
          <w:kern w:val="0"/>
          <w:sz w:val="20"/>
          <w:szCs w:val="20"/>
        </w:rPr>
        <w:t>Sori</w:t>
      </w:r>
      <w:proofErr w:type="spellEnd"/>
      <w:r w:rsidRPr="007D4E32">
        <w:rPr>
          <w:kern w:val="0"/>
          <w:sz w:val="20"/>
          <w:szCs w:val="20"/>
        </w:rPr>
        <w:t xml:space="preserve"> </w:t>
      </w:r>
      <w:r w:rsidRPr="007D4E32">
        <w:rPr>
          <w:i/>
          <w:kern w:val="0"/>
          <w:sz w:val="20"/>
          <w:szCs w:val="20"/>
        </w:rPr>
        <w:t>et al</w:t>
      </w:r>
      <w:r w:rsidRPr="007D4E32">
        <w:rPr>
          <w:kern w:val="0"/>
          <w:sz w:val="20"/>
          <w:szCs w:val="20"/>
        </w:rPr>
        <w:t xml:space="preserve">. (2005) and </w:t>
      </w:r>
      <w:proofErr w:type="spellStart"/>
      <w:r w:rsidRPr="007D4E32">
        <w:rPr>
          <w:kern w:val="0"/>
          <w:sz w:val="20"/>
          <w:szCs w:val="20"/>
        </w:rPr>
        <w:t>Mungube</w:t>
      </w:r>
      <w:proofErr w:type="spellEnd"/>
      <w:r w:rsidRPr="007D4E32">
        <w:rPr>
          <w:kern w:val="0"/>
          <w:sz w:val="20"/>
          <w:szCs w:val="20"/>
        </w:rPr>
        <w:t xml:space="preserve"> </w:t>
      </w:r>
      <w:r w:rsidRPr="007D4E32">
        <w:rPr>
          <w:i/>
          <w:kern w:val="0"/>
          <w:sz w:val="20"/>
          <w:szCs w:val="20"/>
        </w:rPr>
        <w:t>et al</w:t>
      </w:r>
      <w:r w:rsidRPr="007D4E32">
        <w:rPr>
          <w:kern w:val="0"/>
          <w:sz w:val="20"/>
          <w:szCs w:val="20"/>
        </w:rPr>
        <w:t xml:space="preserve">. (2004) who recorded 71.1% from </w:t>
      </w:r>
      <w:proofErr w:type="spellStart"/>
      <w:r w:rsidRPr="007D4E32">
        <w:rPr>
          <w:kern w:val="0"/>
          <w:sz w:val="20"/>
          <w:szCs w:val="20"/>
        </w:rPr>
        <w:t>Holeta</w:t>
      </w:r>
      <w:proofErr w:type="spellEnd"/>
      <w:r w:rsidRPr="007D4E32">
        <w:rPr>
          <w:kern w:val="0"/>
          <w:sz w:val="20"/>
          <w:szCs w:val="20"/>
        </w:rPr>
        <w:t xml:space="preserve">, 64.6% from </w:t>
      </w:r>
      <w:proofErr w:type="spellStart"/>
      <w:r w:rsidRPr="007D4E32">
        <w:rPr>
          <w:kern w:val="0"/>
          <w:sz w:val="20"/>
          <w:szCs w:val="20"/>
        </w:rPr>
        <w:t>Assela</w:t>
      </w:r>
      <w:proofErr w:type="spellEnd"/>
      <w:r w:rsidRPr="007D4E32">
        <w:rPr>
          <w:kern w:val="0"/>
          <w:sz w:val="20"/>
          <w:szCs w:val="20"/>
        </w:rPr>
        <w:t xml:space="preserve">, 52.8% from </w:t>
      </w:r>
      <w:proofErr w:type="spellStart"/>
      <w:r w:rsidRPr="007D4E32">
        <w:rPr>
          <w:kern w:val="0"/>
          <w:sz w:val="20"/>
          <w:szCs w:val="20"/>
        </w:rPr>
        <w:t>Sebeta</w:t>
      </w:r>
      <w:proofErr w:type="spellEnd"/>
      <w:r w:rsidRPr="007D4E32">
        <w:rPr>
          <w:kern w:val="0"/>
          <w:sz w:val="20"/>
          <w:szCs w:val="20"/>
        </w:rPr>
        <w:t xml:space="preserve"> and 46.6% from central highlands of Ethiopia, respectively. Mastitis is a complex disease and the difference in results might be due to differences in management system of the farm, the breeds of cattle considered, </w:t>
      </w:r>
      <w:r w:rsidRPr="007D4E32">
        <w:rPr>
          <w:rFonts w:eastAsiaTheme="minorHAnsi"/>
          <w:kern w:val="0"/>
          <w:sz w:val="20"/>
          <w:szCs w:val="20"/>
        </w:rPr>
        <w:t xml:space="preserve">technical know-how of the investigators </w:t>
      </w:r>
      <w:r w:rsidRPr="007D4E32">
        <w:rPr>
          <w:kern w:val="0"/>
          <w:sz w:val="20"/>
          <w:szCs w:val="20"/>
        </w:rPr>
        <w:t>and the geographical locations of the studies.</w:t>
      </w:r>
    </w:p>
    <w:p w:rsidR="00C00C1D" w:rsidRPr="007D4E32" w:rsidRDefault="00C00C1D" w:rsidP="007D4E32">
      <w:pPr>
        <w:autoSpaceDE w:val="0"/>
        <w:autoSpaceDN w:val="0"/>
        <w:adjustRightInd w:val="0"/>
        <w:snapToGrid w:val="0"/>
        <w:spacing w:after="0" w:line="240" w:lineRule="auto"/>
        <w:ind w:firstLine="425"/>
        <w:jc w:val="both"/>
        <w:rPr>
          <w:kern w:val="0"/>
          <w:sz w:val="20"/>
          <w:szCs w:val="20"/>
        </w:rPr>
      </w:pPr>
      <w:r w:rsidRPr="007D4E32">
        <w:rPr>
          <w:kern w:val="0"/>
          <w:sz w:val="20"/>
          <w:szCs w:val="20"/>
        </w:rPr>
        <w:t xml:space="preserve">The present study revealed with prevalence of subclinical mastitis (30.7%) and clinical mastitis (7.3%)  which is </w:t>
      </w:r>
      <w:r w:rsidRPr="007D4E32">
        <w:rPr>
          <w:rFonts w:eastAsiaTheme="minorHAnsi"/>
          <w:kern w:val="0"/>
          <w:sz w:val="20"/>
          <w:szCs w:val="20"/>
        </w:rPr>
        <w:t xml:space="preserve">comparable with the findings of </w:t>
      </w:r>
      <w:proofErr w:type="spellStart"/>
      <w:r w:rsidRPr="007D4E32">
        <w:rPr>
          <w:kern w:val="0"/>
          <w:sz w:val="20"/>
          <w:szCs w:val="20"/>
        </w:rPr>
        <w:t>Nessru</w:t>
      </w:r>
      <w:proofErr w:type="spellEnd"/>
      <w:r w:rsidRPr="007D4E32">
        <w:rPr>
          <w:kern w:val="0"/>
          <w:sz w:val="20"/>
          <w:szCs w:val="20"/>
        </w:rPr>
        <w:t xml:space="preserve"> (1999) and </w:t>
      </w:r>
      <w:proofErr w:type="spellStart"/>
      <w:r w:rsidRPr="007D4E32">
        <w:rPr>
          <w:kern w:val="0"/>
          <w:sz w:val="20"/>
          <w:szCs w:val="20"/>
        </w:rPr>
        <w:t>Bishi</w:t>
      </w:r>
      <w:proofErr w:type="spellEnd"/>
      <w:r w:rsidRPr="007D4E32">
        <w:rPr>
          <w:kern w:val="0"/>
          <w:sz w:val="20"/>
          <w:szCs w:val="20"/>
        </w:rPr>
        <w:t xml:space="preserve"> (1998), who reported </w:t>
      </w:r>
      <w:r w:rsidRPr="007D4E32">
        <w:rPr>
          <w:rFonts w:eastAsiaTheme="minorHAnsi"/>
          <w:kern w:val="0"/>
          <w:sz w:val="20"/>
          <w:szCs w:val="20"/>
        </w:rPr>
        <w:t xml:space="preserve">32.2% </w:t>
      </w:r>
      <w:r w:rsidRPr="007D4E32">
        <w:rPr>
          <w:kern w:val="0"/>
          <w:sz w:val="20"/>
          <w:szCs w:val="20"/>
        </w:rPr>
        <w:t xml:space="preserve">subclinical </w:t>
      </w:r>
      <w:r w:rsidRPr="007D4E32">
        <w:rPr>
          <w:rFonts w:eastAsiaTheme="minorHAnsi"/>
          <w:kern w:val="0"/>
          <w:sz w:val="20"/>
          <w:szCs w:val="20"/>
        </w:rPr>
        <w:t xml:space="preserve">and 5% clinical in urban and </w:t>
      </w:r>
      <w:proofErr w:type="spellStart"/>
      <w:r w:rsidRPr="007D4E32">
        <w:rPr>
          <w:kern w:val="0"/>
          <w:sz w:val="20"/>
          <w:szCs w:val="20"/>
        </w:rPr>
        <w:t>peri</w:t>
      </w:r>
      <w:proofErr w:type="spellEnd"/>
      <w:r w:rsidRPr="007D4E32">
        <w:rPr>
          <w:kern w:val="0"/>
          <w:sz w:val="20"/>
          <w:szCs w:val="20"/>
        </w:rPr>
        <w:t xml:space="preserve">-urban dairy farms at Addis Ababa, 30.2% subclinical and 5.5% clinical in urban and </w:t>
      </w:r>
      <w:proofErr w:type="spellStart"/>
      <w:r w:rsidRPr="007D4E32">
        <w:rPr>
          <w:kern w:val="0"/>
          <w:sz w:val="20"/>
          <w:szCs w:val="20"/>
        </w:rPr>
        <w:t>peri</w:t>
      </w:r>
      <w:proofErr w:type="spellEnd"/>
      <w:r w:rsidRPr="007D4E32">
        <w:rPr>
          <w:kern w:val="0"/>
          <w:sz w:val="20"/>
          <w:szCs w:val="20"/>
        </w:rPr>
        <w:t>-urban in and around Addis Ababa, respectively</w:t>
      </w:r>
      <w:r w:rsidRPr="007D4E32">
        <w:rPr>
          <w:rFonts w:eastAsiaTheme="minorHAnsi"/>
          <w:kern w:val="0"/>
          <w:sz w:val="20"/>
          <w:szCs w:val="20"/>
        </w:rPr>
        <w:t xml:space="preserve">. </w:t>
      </w:r>
      <w:r w:rsidRPr="007D4E32">
        <w:rPr>
          <w:kern w:val="0"/>
          <w:sz w:val="20"/>
          <w:szCs w:val="20"/>
        </w:rPr>
        <w:t>Prevalence of subclinical mastitis is higher than that of clinical mastitis in the present study which is in the agreement with several earlier reports from different parts of Ethiopia (</w:t>
      </w:r>
      <w:proofErr w:type="spellStart"/>
      <w:r w:rsidRPr="007D4E32">
        <w:rPr>
          <w:kern w:val="0"/>
          <w:sz w:val="20"/>
          <w:szCs w:val="20"/>
        </w:rPr>
        <w:t>Abera</w:t>
      </w:r>
      <w:proofErr w:type="spellEnd"/>
      <w:r w:rsidRPr="007D4E32">
        <w:rPr>
          <w:kern w:val="0"/>
          <w:sz w:val="20"/>
          <w:szCs w:val="20"/>
        </w:rPr>
        <w:t xml:space="preserve"> </w:t>
      </w:r>
      <w:r w:rsidRPr="007D4E32">
        <w:rPr>
          <w:i/>
          <w:kern w:val="0"/>
          <w:sz w:val="20"/>
          <w:szCs w:val="20"/>
        </w:rPr>
        <w:t>et al</w:t>
      </w:r>
      <w:r w:rsidRPr="007D4E32">
        <w:rPr>
          <w:kern w:val="0"/>
          <w:sz w:val="20"/>
          <w:szCs w:val="20"/>
        </w:rPr>
        <w:t xml:space="preserve">., 2010; </w:t>
      </w:r>
      <w:proofErr w:type="spellStart"/>
      <w:r w:rsidRPr="007D4E32">
        <w:rPr>
          <w:kern w:val="0"/>
          <w:sz w:val="20"/>
          <w:szCs w:val="20"/>
        </w:rPr>
        <w:t>Mekibib</w:t>
      </w:r>
      <w:proofErr w:type="spellEnd"/>
      <w:r w:rsidRPr="007D4E32">
        <w:rPr>
          <w:kern w:val="0"/>
          <w:sz w:val="20"/>
          <w:szCs w:val="20"/>
        </w:rPr>
        <w:t xml:space="preserve"> </w:t>
      </w:r>
      <w:r w:rsidRPr="007D4E32">
        <w:rPr>
          <w:i/>
          <w:kern w:val="0"/>
          <w:sz w:val="20"/>
          <w:szCs w:val="20"/>
        </w:rPr>
        <w:t>et al</w:t>
      </w:r>
      <w:r w:rsidRPr="007D4E32">
        <w:rPr>
          <w:kern w:val="0"/>
          <w:sz w:val="20"/>
          <w:szCs w:val="20"/>
        </w:rPr>
        <w:t xml:space="preserve">., 2010; </w:t>
      </w:r>
      <w:proofErr w:type="spellStart"/>
      <w:r w:rsidRPr="007D4E32">
        <w:rPr>
          <w:kern w:val="0"/>
          <w:sz w:val="20"/>
          <w:szCs w:val="20"/>
        </w:rPr>
        <w:t>Lakew</w:t>
      </w:r>
      <w:proofErr w:type="spellEnd"/>
      <w:r w:rsidRPr="007D4E32">
        <w:rPr>
          <w:kern w:val="0"/>
          <w:sz w:val="20"/>
          <w:szCs w:val="20"/>
        </w:rPr>
        <w:t xml:space="preserve"> </w:t>
      </w:r>
      <w:r w:rsidRPr="007D4E32">
        <w:rPr>
          <w:i/>
          <w:kern w:val="0"/>
          <w:sz w:val="20"/>
          <w:szCs w:val="20"/>
        </w:rPr>
        <w:t>et al</w:t>
      </w:r>
      <w:r w:rsidRPr="007D4E32">
        <w:rPr>
          <w:kern w:val="0"/>
          <w:sz w:val="20"/>
          <w:szCs w:val="20"/>
        </w:rPr>
        <w:t xml:space="preserve">., 2009; </w:t>
      </w:r>
      <w:proofErr w:type="spellStart"/>
      <w:r w:rsidRPr="007D4E32">
        <w:rPr>
          <w:kern w:val="0"/>
          <w:sz w:val="20"/>
          <w:szCs w:val="20"/>
        </w:rPr>
        <w:t>Almaw</w:t>
      </w:r>
      <w:proofErr w:type="spellEnd"/>
      <w:r w:rsidRPr="007D4E32">
        <w:rPr>
          <w:kern w:val="0"/>
          <w:sz w:val="20"/>
          <w:szCs w:val="20"/>
        </w:rPr>
        <w:t xml:space="preserve"> </w:t>
      </w:r>
      <w:r w:rsidRPr="007D4E32">
        <w:rPr>
          <w:i/>
          <w:kern w:val="0"/>
          <w:sz w:val="20"/>
          <w:szCs w:val="20"/>
        </w:rPr>
        <w:t>et al</w:t>
      </w:r>
      <w:r w:rsidRPr="007D4E32">
        <w:rPr>
          <w:kern w:val="0"/>
          <w:sz w:val="20"/>
          <w:szCs w:val="20"/>
        </w:rPr>
        <w:t xml:space="preserve">., 2008; </w:t>
      </w:r>
      <w:proofErr w:type="spellStart"/>
      <w:r w:rsidRPr="007D4E32">
        <w:rPr>
          <w:kern w:val="0"/>
          <w:sz w:val="20"/>
          <w:szCs w:val="20"/>
        </w:rPr>
        <w:t>Getahun</w:t>
      </w:r>
      <w:proofErr w:type="spellEnd"/>
      <w:r w:rsidRPr="007D4E32">
        <w:rPr>
          <w:kern w:val="0"/>
          <w:sz w:val="20"/>
          <w:szCs w:val="20"/>
        </w:rPr>
        <w:t xml:space="preserve"> </w:t>
      </w:r>
      <w:r w:rsidRPr="007D4E32">
        <w:rPr>
          <w:i/>
          <w:kern w:val="0"/>
          <w:sz w:val="20"/>
          <w:szCs w:val="20"/>
        </w:rPr>
        <w:t>et al</w:t>
      </w:r>
      <w:r w:rsidRPr="007D4E32">
        <w:rPr>
          <w:kern w:val="0"/>
          <w:sz w:val="20"/>
          <w:szCs w:val="20"/>
        </w:rPr>
        <w:t xml:space="preserve">., 2008; Biffa </w:t>
      </w:r>
      <w:r w:rsidRPr="007D4E32">
        <w:rPr>
          <w:i/>
          <w:kern w:val="0"/>
          <w:sz w:val="20"/>
          <w:szCs w:val="20"/>
        </w:rPr>
        <w:t>et al</w:t>
      </w:r>
      <w:r w:rsidRPr="007D4E32">
        <w:rPr>
          <w:kern w:val="0"/>
          <w:sz w:val="20"/>
          <w:szCs w:val="20"/>
        </w:rPr>
        <w:t xml:space="preserve">., 2005; </w:t>
      </w:r>
      <w:proofErr w:type="spellStart"/>
      <w:r w:rsidRPr="007D4E32">
        <w:rPr>
          <w:kern w:val="0"/>
          <w:sz w:val="20"/>
          <w:szCs w:val="20"/>
        </w:rPr>
        <w:t>Mungube</w:t>
      </w:r>
      <w:proofErr w:type="spellEnd"/>
      <w:r w:rsidRPr="007D4E32">
        <w:rPr>
          <w:kern w:val="0"/>
          <w:sz w:val="20"/>
          <w:szCs w:val="20"/>
        </w:rPr>
        <w:t xml:space="preserve"> </w:t>
      </w:r>
      <w:r w:rsidRPr="007D4E32">
        <w:rPr>
          <w:i/>
          <w:kern w:val="0"/>
          <w:sz w:val="20"/>
          <w:szCs w:val="20"/>
        </w:rPr>
        <w:t>et al</w:t>
      </w:r>
      <w:r w:rsidRPr="007D4E32">
        <w:rPr>
          <w:kern w:val="0"/>
          <w:sz w:val="20"/>
          <w:szCs w:val="20"/>
        </w:rPr>
        <w:t xml:space="preserve">., 2004; </w:t>
      </w:r>
      <w:proofErr w:type="spellStart"/>
      <w:r w:rsidRPr="007D4E32">
        <w:rPr>
          <w:kern w:val="0"/>
          <w:sz w:val="20"/>
          <w:szCs w:val="20"/>
        </w:rPr>
        <w:t>Kerro</w:t>
      </w:r>
      <w:proofErr w:type="spellEnd"/>
      <w:r w:rsidRPr="007D4E32">
        <w:rPr>
          <w:kern w:val="0"/>
          <w:sz w:val="20"/>
          <w:szCs w:val="20"/>
        </w:rPr>
        <w:t xml:space="preserve"> and </w:t>
      </w:r>
      <w:proofErr w:type="spellStart"/>
      <w:r w:rsidRPr="007D4E32">
        <w:rPr>
          <w:kern w:val="0"/>
          <w:sz w:val="20"/>
          <w:szCs w:val="20"/>
        </w:rPr>
        <w:t>Tareke</w:t>
      </w:r>
      <w:proofErr w:type="spellEnd"/>
      <w:r w:rsidRPr="007D4E32">
        <w:rPr>
          <w:kern w:val="0"/>
          <w:sz w:val="20"/>
          <w:szCs w:val="20"/>
        </w:rPr>
        <w:t xml:space="preserve">, 2003; </w:t>
      </w:r>
      <w:proofErr w:type="spellStart"/>
      <w:r w:rsidRPr="007D4E32">
        <w:rPr>
          <w:kern w:val="0"/>
          <w:sz w:val="20"/>
          <w:szCs w:val="20"/>
        </w:rPr>
        <w:t>Workineh</w:t>
      </w:r>
      <w:proofErr w:type="spellEnd"/>
      <w:r w:rsidRPr="007D4E32">
        <w:rPr>
          <w:kern w:val="0"/>
          <w:sz w:val="20"/>
          <w:szCs w:val="20"/>
        </w:rPr>
        <w:t xml:space="preserve"> </w:t>
      </w:r>
      <w:r w:rsidRPr="007D4E32">
        <w:rPr>
          <w:i/>
          <w:kern w:val="0"/>
          <w:sz w:val="20"/>
          <w:szCs w:val="20"/>
        </w:rPr>
        <w:t>et al</w:t>
      </w:r>
      <w:r w:rsidRPr="007D4E32">
        <w:rPr>
          <w:kern w:val="0"/>
          <w:sz w:val="20"/>
          <w:szCs w:val="20"/>
        </w:rPr>
        <w:t>., 2002) and elsewhere in Africa (</w:t>
      </w:r>
      <w:proofErr w:type="spellStart"/>
      <w:r w:rsidRPr="007D4E32">
        <w:rPr>
          <w:kern w:val="0"/>
          <w:sz w:val="20"/>
          <w:szCs w:val="20"/>
        </w:rPr>
        <w:t>Kivaria</w:t>
      </w:r>
      <w:proofErr w:type="spellEnd"/>
      <w:r w:rsidRPr="007D4E32">
        <w:rPr>
          <w:kern w:val="0"/>
          <w:sz w:val="20"/>
          <w:szCs w:val="20"/>
        </w:rPr>
        <w:t xml:space="preserve"> </w:t>
      </w:r>
      <w:r w:rsidRPr="007D4E32">
        <w:rPr>
          <w:i/>
          <w:kern w:val="0"/>
          <w:sz w:val="20"/>
          <w:szCs w:val="20"/>
        </w:rPr>
        <w:t>et al</w:t>
      </w:r>
      <w:r w:rsidRPr="007D4E32">
        <w:rPr>
          <w:kern w:val="0"/>
          <w:sz w:val="20"/>
          <w:szCs w:val="20"/>
        </w:rPr>
        <w:t xml:space="preserve">., 2004). </w:t>
      </w:r>
      <w:r w:rsidRPr="007D4E32">
        <w:rPr>
          <w:rFonts w:eastAsiaTheme="minorHAnsi"/>
          <w:kern w:val="0"/>
          <w:sz w:val="20"/>
          <w:szCs w:val="20"/>
        </w:rPr>
        <w:t>Since, environmental factors play significant role, the prevalence of subclinical mastitis varies in dairy animals (</w:t>
      </w:r>
      <w:proofErr w:type="spellStart"/>
      <w:r w:rsidRPr="007D4E32">
        <w:rPr>
          <w:rFonts w:eastAsiaTheme="minorHAnsi"/>
          <w:kern w:val="0"/>
          <w:sz w:val="20"/>
          <w:szCs w:val="20"/>
        </w:rPr>
        <w:t>Radostits</w:t>
      </w:r>
      <w:proofErr w:type="spellEnd"/>
      <w:r w:rsidRPr="007D4E32">
        <w:rPr>
          <w:rFonts w:eastAsiaTheme="minorHAnsi"/>
          <w:kern w:val="0"/>
          <w:sz w:val="20"/>
          <w:szCs w:val="20"/>
        </w:rPr>
        <w:t xml:space="preserve"> </w:t>
      </w:r>
      <w:r w:rsidRPr="007D4E32">
        <w:rPr>
          <w:rFonts w:eastAsiaTheme="minorHAnsi"/>
          <w:i/>
          <w:iCs/>
          <w:kern w:val="0"/>
          <w:sz w:val="20"/>
          <w:szCs w:val="20"/>
        </w:rPr>
        <w:t>et al.</w:t>
      </w:r>
      <w:r w:rsidRPr="007D4E32">
        <w:rPr>
          <w:rFonts w:eastAsiaTheme="minorHAnsi"/>
          <w:kern w:val="0"/>
          <w:sz w:val="20"/>
          <w:szCs w:val="20"/>
        </w:rPr>
        <w:t>, 2007). Subclinical mastitis has been reported to be higher than clinical mastitis owing to the defense mechanism of the udder, which reduces the severity of the disease (Erskine, 2001).</w:t>
      </w:r>
      <w:r w:rsidRPr="007D4E32">
        <w:rPr>
          <w:kern w:val="0"/>
          <w:sz w:val="20"/>
          <w:szCs w:val="20"/>
        </w:rPr>
        <w:t xml:space="preserve"> In most reports including the present study, clinical mastitis is far lower than subclinical mastitis (</w:t>
      </w:r>
      <w:proofErr w:type="spellStart"/>
      <w:r w:rsidRPr="007D4E32">
        <w:rPr>
          <w:kern w:val="0"/>
          <w:sz w:val="20"/>
          <w:szCs w:val="20"/>
        </w:rPr>
        <w:t>Sori</w:t>
      </w:r>
      <w:proofErr w:type="spellEnd"/>
      <w:r w:rsidRPr="007D4E32">
        <w:rPr>
          <w:kern w:val="0"/>
          <w:sz w:val="20"/>
          <w:szCs w:val="20"/>
        </w:rPr>
        <w:t xml:space="preserve"> </w:t>
      </w:r>
      <w:r w:rsidRPr="007D4E32">
        <w:rPr>
          <w:i/>
          <w:kern w:val="0"/>
          <w:sz w:val="20"/>
          <w:szCs w:val="20"/>
        </w:rPr>
        <w:t>et al</w:t>
      </w:r>
      <w:r w:rsidRPr="007D4E32">
        <w:rPr>
          <w:kern w:val="0"/>
          <w:sz w:val="20"/>
          <w:szCs w:val="20"/>
        </w:rPr>
        <w:t xml:space="preserve">., 2005; Biffa </w:t>
      </w:r>
      <w:r w:rsidRPr="007D4E32">
        <w:rPr>
          <w:i/>
          <w:kern w:val="0"/>
          <w:sz w:val="20"/>
          <w:szCs w:val="20"/>
        </w:rPr>
        <w:t>et al</w:t>
      </w:r>
      <w:r w:rsidRPr="007D4E32">
        <w:rPr>
          <w:kern w:val="0"/>
          <w:sz w:val="20"/>
          <w:szCs w:val="20"/>
        </w:rPr>
        <w:t xml:space="preserve">., 2005; </w:t>
      </w:r>
      <w:proofErr w:type="spellStart"/>
      <w:r w:rsidRPr="007D4E32">
        <w:rPr>
          <w:kern w:val="0"/>
          <w:sz w:val="20"/>
          <w:szCs w:val="20"/>
        </w:rPr>
        <w:t>Almaw</w:t>
      </w:r>
      <w:proofErr w:type="spellEnd"/>
      <w:r w:rsidRPr="007D4E32">
        <w:rPr>
          <w:kern w:val="0"/>
          <w:sz w:val="20"/>
          <w:szCs w:val="20"/>
        </w:rPr>
        <w:t xml:space="preserve"> </w:t>
      </w:r>
      <w:r w:rsidRPr="007D4E32">
        <w:rPr>
          <w:i/>
          <w:kern w:val="0"/>
          <w:sz w:val="20"/>
          <w:szCs w:val="20"/>
        </w:rPr>
        <w:t>et al</w:t>
      </w:r>
      <w:r w:rsidRPr="007D4E32">
        <w:rPr>
          <w:kern w:val="0"/>
          <w:sz w:val="20"/>
          <w:szCs w:val="20"/>
        </w:rPr>
        <w:t xml:space="preserve">., 2008; </w:t>
      </w:r>
      <w:proofErr w:type="spellStart"/>
      <w:r w:rsidRPr="007D4E32">
        <w:rPr>
          <w:kern w:val="0"/>
          <w:sz w:val="20"/>
          <w:szCs w:val="20"/>
        </w:rPr>
        <w:t>Lakew</w:t>
      </w:r>
      <w:proofErr w:type="spellEnd"/>
      <w:r w:rsidRPr="007D4E32">
        <w:rPr>
          <w:kern w:val="0"/>
          <w:sz w:val="20"/>
          <w:szCs w:val="20"/>
        </w:rPr>
        <w:t xml:space="preserve"> </w:t>
      </w:r>
      <w:r w:rsidRPr="007D4E32">
        <w:rPr>
          <w:i/>
          <w:kern w:val="0"/>
          <w:sz w:val="20"/>
          <w:szCs w:val="20"/>
        </w:rPr>
        <w:t>et al</w:t>
      </w:r>
      <w:r w:rsidRPr="007D4E32">
        <w:rPr>
          <w:kern w:val="0"/>
          <w:sz w:val="20"/>
          <w:szCs w:val="20"/>
        </w:rPr>
        <w:t xml:space="preserve">., 2009; </w:t>
      </w:r>
      <w:proofErr w:type="spellStart"/>
      <w:r w:rsidRPr="007D4E32">
        <w:rPr>
          <w:kern w:val="0"/>
          <w:sz w:val="20"/>
          <w:szCs w:val="20"/>
        </w:rPr>
        <w:t>Haftu</w:t>
      </w:r>
      <w:proofErr w:type="spellEnd"/>
      <w:r w:rsidRPr="007D4E32">
        <w:rPr>
          <w:kern w:val="0"/>
          <w:sz w:val="20"/>
          <w:szCs w:val="20"/>
        </w:rPr>
        <w:t xml:space="preserve"> </w:t>
      </w:r>
      <w:r w:rsidRPr="007D4E32">
        <w:rPr>
          <w:i/>
          <w:kern w:val="0"/>
          <w:sz w:val="20"/>
          <w:szCs w:val="20"/>
        </w:rPr>
        <w:t>et al</w:t>
      </w:r>
      <w:r w:rsidRPr="007D4E32">
        <w:rPr>
          <w:kern w:val="0"/>
          <w:sz w:val="20"/>
          <w:szCs w:val="20"/>
        </w:rPr>
        <w:t>., 2012). This could be attributed to little attention given to subclinical mastitis, as the infected animal shows no obvious symptoms and secrets apparently normal milk and farmers, especially small holders, are not well informed about invisible loss from subclinical mastitis. In Ethiopia, the subclinical forms of mastitis received little attention and efforts have been concentrated on the treatment of clinical cases (</w:t>
      </w:r>
      <w:proofErr w:type="spellStart"/>
      <w:r w:rsidRPr="007D4E32">
        <w:rPr>
          <w:kern w:val="0"/>
          <w:sz w:val="20"/>
          <w:szCs w:val="20"/>
        </w:rPr>
        <w:t>Almaw</w:t>
      </w:r>
      <w:proofErr w:type="spellEnd"/>
      <w:r w:rsidRPr="007D4E32">
        <w:rPr>
          <w:kern w:val="0"/>
          <w:sz w:val="20"/>
          <w:szCs w:val="20"/>
        </w:rPr>
        <w:t xml:space="preserve"> </w:t>
      </w:r>
      <w:r w:rsidRPr="007D4E32">
        <w:rPr>
          <w:i/>
          <w:kern w:val="0"/>
          <w:sz w:val="20"/>
          <w:szCs w:val="20"/>
        </w:rPr>
        <w:t>et al</w:t>
      </w:r>
      <w:r w:rsidRPr="007D4E32">
        <w:rPr>
          <w:kern w:val="0"/>
          <w:sz w:val="20"/>
          <w:szCs w:val="20"/>
        </w:rPr>
        <w:t>., 2008)</w:t>
      </w:r>
      <w:r w:rsidR="00260194" w:rsidRPr="007D4E32">
        <w:rPr>
          <w:kern w:val="0"/>
          <w:sz w:val="20"/>
          <w:szCs w:val="20"/>
        </w:rPr>
        <w:t>.</w:t>
      </w:r>
    </w:p>
    <w:p w:rsidR="00C00C1D" w:rsidRPr="007D4E32" w:rsidRDefault="00C00C1D" w:rsidP="007D4E32">
      <w:pPr>
        <w:autoSpaceDE w:val="0"/>
        <w:autoSpaceDN w:val="0"/>
        <w:adjustRightInd w:val="0"/>
        <w:snapToGrid w:val="0"/>
        <w:spacing w:after="0" w:line="240" w:lineRule="auto"/>
        <w:ind w:firstLine="425"/>
        <w:jc w:val="both"/>
        <w:rPr>
          <w:rFonts w:eastAsiaTheme="minorHAnsi"/>
          <w:kern w:val="0"/>
          <w:sz w:val="20"/>
          <w:szCs w:val="20"/>
        </w:rPr>
      </w:pPr>
      <w:r w:rsidRPr="007D4E32">
        <w:rPr>
          <w:rFonts w:eastAsiaTheme="minorHAnsi"/>
          <w:kern w:val="0"/>
          <w:sz w:val="20"/>
          <w:szCs w:val="20"/>
        </w:rPr>
        <w:t xml:space="preserve">Quarter prevalence of mastitis 34.5% found in this study was comparable with the finding of </w:t>
      </w:r>
      <w:proofErr w:type="spellStart"/>
      <w:r w:rsidRPr="007D4E32">
        <w:rPr>
          <w:rFonts w:eastAsiaTheme="minorHAnsi"/>
          <w:kern w:val="0"/>
          <w:sz w:val="20"/>
          <w:szCs w:val="20"/>
        </w:rPr>
        <w:t>Nessru</w:t>
      </w:r>
      <w:proofErr w:type="spellEnd"/>
      <w:r w:rsidRPr="007D4E32">
        <w:rPr>
          <w:rFonts w:eastAsiaTheme="minorHAnsi"/>
          <w:kern w:val="0"/>
          <w:sz w:val="20"/>
          <w:szCs w:val="20"/>
        </w:rPr>
        <w:t xml:space="preserve"> </w:t>
      </w:r>
      <w:r w:rsidRPr="007D4E32">
        <w:rPr>
          <w:rFonts w:eastAsiaTheme="minorHAnsi"/>
          <w:i/>
          <w:kern w:val="0"/>
          <w:sz w:val="20"/>
          <w:szCs w:val="20"/>
        </w:rPr>
        <w:t>et al</w:t>
      </w:r>
      <w:r w:rsidRPr="007D4E32">
        <w:rPr>
          <w:rFonts w:eastAsiaTheme="minorHAnsi"/>
          <w:kern w:val="0"/>
          <w:sz w:val="20"/>
          <w:szCs w:val="20"/>
        </w:rPr>
        <w:t xml:space="preserve">. (1997) and </w:t>
      </w:r>
      <w:proofErr w:type="spellStart"/>
      <w:r w:rsidRPr="007D4E32">
        <w:rPr>
          <w:rFonts w:eastAsiaTheme="minorHAnsi"/>
          <w:kern w:val="0"/>
          <w:sz w:val="20"/>
          <w:szCs w:val="20"/>
        </w:rPr>
        <w:t>Bachaya</w:t>
      </w:r>
      <w:proofErr w:type="spellEnd"/>
      <w:r w:rsidRPr="007D4E32">
        <w:rPr>
          <w:rFonts w:eastAsiaTheme="minorHAnsi"/>
          <w:kern w:val="0"/>
          <w:sz w:val="20"/>
          <w:szCs w:val="20"/>
        </w:rPr>
        <w:t xml:space="preserve"> </w:t>
      </w:r>
      <w:r w:rsidRPr="007D4E32">
        <w:rPr>
          <w:rFonts w:eastAsiaTheme="minorHAnsi"/>
          <w:i/>
          <w:iCs/>
          <w:kern w:val="0"/>
          <w:sz w:val="20"/>
          <w:szCs w:val="20"/>
        </w:rPr>
        <w:t>et al.</w:t>
      </w:r>
      <w:r w:rsidRPr="007D4E32">
        <w:rPr>
          <w:rFonts w:eastAsiaTheme="minorHAnsi"/>
          <w:kern w:val="0"/>
          <w:sz w:val="20"/>
          <w:szCs w:val="20"/>
        </w:rPr>
        <w:t xml:space="preserve"> (2011) in Pakistan, who reported the 37%, and 35.25%, but higher than the report made by Biffa </w:t>
      </w:r>
      <w:r w:rsidRPr="007D4E32">
        <w:rPr>
          <w:rFonts w:eastAsiaTheme="minorHAnsi"/>
          <w:i/>
          <w:kern w:val="0"/>
          <w:sz w:val="20"/>
          <w:szCs w:val="20"/>
        </w:rPr>
        <w:t>et al</w:t>
      </w:r>
      <w:r w:rsidRPr="007D4E32">
        <w:rPr>
          <w:rFonts w:eastAsiaTheme="minorHAnsi"/>
          <w:kern w:val="0"/>
          <w:sz w:val="20"/>
          <w:szCs w:val="20"/>
        </w:rPr>
        <w:t>. (2005) who reported quarter prevalence of 28.2%.</w:t>
      </w:r>
    </w:p>
    <w:p w:rsidR="00C00C1D" w:rsidRPr="007D4E32" w:rsidRDefault="00C00C1D" w:rsidP="007D4E32">
      <w:pPr>
        <w:snapToGrid w:val="0"/>
        <w:spacing w:after="0" w:line="240" w:lineRule="auto"/>
        <w:ind w:firstLine="425"/>
        <w:jc w:val="both"/>
        <w:rPr>
          <w:rFonts w:eastAsiaTheme="minorHAnsi"/>
          <w:kern w:val="0"/>
          <w:sz w:val="20"/>
          <w:szCs w:val="20"/>
        </w:rPr>
      </w:pPr>
      <w:r w:rsidRPr="007D4E32">
        <w:rPr>
          <w:rFonts w:eastAsiaTheme="minorHAnsi"/>
          <w:kern w:val="0"/>
          <w:sz w:val="20"/>
          <w:szCs w:val="20"/>
        </w:rPr>
        <w:t xml:space="preserve">From the 101 CMT positive quarter milk samples, 83(82.2%) were </w:t>
      </w:r>
      <w:proofErr w:type="spellStart"/>
      <w:r w:rsidRPr="007D4E32">
        <w:rPr>
          <w:rFonts w:eastAsiaTheme="minorHAnsi"/>
          <w:kern w:val="0"/>
          <w:sz w:val="20"/>
          <w:szCs w:val="20"/>
        </w:rPr>
        <w:t>bacteriologically</w:t>
      </w:r>
      <w:proofErr w:type="spellEnd"/>
      <w:r w:rsidRPr="007D4E32">
        <w:rPr>
          <w:rFonts w:eastAsiaTheme="minorHAnsi"/>
          <w:kern w:val="0"/>
          <w:sz w:val="20"/>
          <w:szCs w:val="20"/>
        </w:rPr>
        <w:t xml:space="preserve"> positive up on culturing, while18 (17.8%) were </w:t>
      </w:r>
      <w:proofErr w:type="spellStart"/>
      <w:r w:rsidRPr="007D4E32">
        <w:rPr>
          <w:rFonts w:eastAsiaTheme="minorHAnsi"/>
          <w:kern w:val="0"/>
          <w:sz w:val="20"/>
          <w:szCs w:val="20"/>
        </w:rPr>
        <w:t>bacteriologically</w:t>
      </w:r>
      <w:proofErr w:type="spellEnd"/>
      <w:r w:rsidRPr="007D4E32">
        <w:rPr>
          <w:rFonts w:eastAsiaTheme="minorHAnsi"/>
          <w:kern w:val="0"/>
          <w:sz w:val="20"/>
          <w:szCs w:val="20"/>
        </w:rPr>
        <w:t xml:space="preserve"> </w:t>
      </w:r>
      <w:r w:rsidRPr="007D4E32">
        <w:rPr>
          <w:rFonts w:eastAsiaTheme="minorHAnsi"/>
          <w:kern w:val="0"/>
          <w:sz w:val="20"/>
          <w:szCs w:val="20"/>
        </w:rPr>
        <w:lastRenderedPageBreak/>
        <w:t xml:space="preserve">negative, which is in line with the results of </w:t>
      </w:r>
      <w:proofErr w:type="spellStart"/>
      <w:r w:rsidRPr="007D4E32">
        <w:rPr>
          <w:rFonts w:eastAsiaTheme="minorHAnsi"/>
          <w:kern w:val="0"/>
          <w:sz w:val="20"/>
          <w:szCs w:val="20"/>
        </w:rPr>
        <w:t>Aregaw</w:t>
      </w:r>
      <w:proofErr w:type="spellEnd"/>
      <w:r w:rsidRPr="007D4E32">
        <w:rPr>
          <w:rFonts w:eastAsiaTheme="minorHAnsi"/>
          <w:kern w:val="0"/>
          <w:sz w:val="20"/>
          <w:szCs w:val="20"/>
        </w:rPr>
        <w:t xml:space="preserve"> (1992), who reported 18% </w:t>
      </w:r>
      <w:proofErr w:type="spellStart"/>
      <w:r w:rsidRPr="007D4E32">
        <w:rPr>
          <w:rFonts w:eastAsiaTheme="minorHAnsi"/>
          <w:kern w:val="0"/>
          <w:sz w:val="20"/>
          <w:szCs w:val="20"/>
        </w:rPr>
        <w:t>bacteriologcally</w:t>
      </w:r>
      <w:proofErr w:type="spellEnd"/>
      <w:r w:rsidRPr="007D4E32">
        <w:rPr>
          <w:rFonts w:eastAsiaTheme="minorHAnsi"/>
          <w:kern w:val="0"/>
          <w:sz w:val="20"/>
          <w:szCs w:val="20"/>
        </w:rPr>
        <w:t xml:space="preserve"> negative samples, however; higher than the reports of </w:t>
      </w:r>
      <w:proofErr w:type="spellStart"/>
      <w:r w:rsidRPr="007D4E32">
        <w:rPr>
          <w:rFonts w:eastAsiaTheme="minorHAnsi"/>
          <w:kern w:val="0"/>
          <w:sz w:val="20"/>
          <w:szCs w:val="20"/>
        </w:rPr>
        <w:t>Sori</w:t>
      </w:r>
      <w:proofErr w:type="spellEnd"/>
      <w:r w:rsidRPr="007D4E32">
        <w:rPr>
          <w:rFonts w:eastAsiaTheme="minorHAnsi"/>
          <w:kern w:val="0"/>
          <w:sz w:val="20"/>
          <w:szCs w:val="20"/>
        </w:rPr>
        <w:t xml:space="preserve"> </w:t>
      </w:r>
      <w:r w:rsidRPr="007D4E32">
        <w:rPr>
          <w:rFonts w:eastAsiaTheme="minorHAnsi"/>
          <w:i/>
          <w:kern w:val="0"/>
          <w:sz w:val="20"/>
          <w:szCs w:val="20"/>
        </w:rPr>
        <w:t>et al</w:t>
      </w:r>
      <w:r w:rsidRPr="007D4E32">
        <w:rPr>
          <w:rFonts w:eastAsiaTheme="minorHAnsi"/>
          <w:kern w:val="0"/>
          <w:sz w:val="20"/>
          <w:szCs w:val="20"/>
        </w:rPr>
        <w:t>. (2005) who reported a prevalence of 9.82%. The failure to isolate bacteria from the CMT positive milk samples could be partly associated with spontaneous elimination of infection, low concentration of pathogen in milk, intermittent shedding of pathogen, intracellular location of pathogens and presence of inhibitory substance in milk (</w:t>
      </w:r>
      <w:proofErr w:type="spellStart"/>
      <w:r w:rsidRPr="007D4E32">
        <w:rPr>
          <w:rFonts w:eastAsiaTheme="minorHAnsi"/>
          <w:kern w:val="0"/>
          <w:sz w:val="20"/>
          <w:szCs w:val="20"/>
        </w:rPr>
        <w:t>Radostits</w:t>
      </w:r>
      <w:proofErr w:type="spellEnd"/>
      <w:r w:rsidRPr="007D4E32">
        <w:rPr>
          <w:rFonts w:eastAsiaTheme="minorHAnsi"/>
          <w:kern w:val="0"/>
          <w:sz w:val="20"/>
          <w:szCs w:val="20"/>
        </w:rPr>
        <w:t xml:space="preserve"> </w:t>
      </w:r>
      <w:r w:rsidRPr="007D4E32">
        <w:rPr>
          <w:rFonts w:eastAsiaTheme="minorHAnsi"/>
          <w:i/>
          <w:kern w:val="0"/>
          <w:sz w:val="20"/>
          <w:szCs w:val="20"/>
        </w:rPr>
        <w:t>et al</w:t>
      </w:r>
      <w:r w:rsidRPr="007D4E32">
        <w:rPr>
          <w:rFonts w:eastAsiaTheme="minorHAnsi"/>
          <w:kern w:val="0"/>
          <w:sz w:val="20"/>
          <w:szCs w:val="20"/>
        </w:rPr>
        <w:t>., 2000). It might also be due to some cases of delayed healing of infection from which organisms may have disappeared or reduced, while infiltration of leukocytes continued until complete healing (</w:t>
      </w:r>
      <w:proofErr w:type="spellStart"/>
      <w:r w:rsidRPr="007D4E32">
        <w:rPr>
          <w:rFonts w:eastAsiaTheme="minorHAnsi"/>
          <w:kern w:val="0"/>
          <w:sz w:val="20"/>
          <w:szCs w:val="20"/>
        </w:rPr>
        <w:t>Sori</w:t>
      </w:r>
      <w:proofErr w:type="spellEnd"/>
      <w:r w:rsidRPr="007D4E32">
        <w:rPr>
          <w:rFonts w:eastAsiaTheme="minorHAnsi"/>
          <w:kern w:val="0"/>
          <w:sz w:val="20"/>
          <w:szCs w:val="20"/>
        </w:rPr>
        <w:t xml:space="preserve"> </w:t>
      </w:r>
      <w:r w:rsidRPr="007D4E32">
        <w:rPr>
          <w:rFonts w:eastAsiaTheme="minorHAnsi"/>
          <w:i/>
          <w:kern w:val="0"/>
          <w:sz w:val="20"/>
          <w:szCs w:val="20"/>
        </w:rPr>
        <w:t>et al</w:t>
      </w:r>
      <w:r w:rsidRPr="007D4E32">
        <w:rPr>
          <w:rFonts w:eastAsiaTheme="minorHAnsi"/>
          <w:kern w:val="0"/>
          <w:sz w:val="20"/>
          <w:szCs w:val="20"/>
        </w:rPr>
        <w:t>., 2005).</w:t>
      </w:r>
    </w:p>
    <w:p w:rsidR="00C00C1D" w:rsidRPr="007D4E32" w:rsidRDefault="00C00C1D" w:rsidP="007D4E32">
      <w:pPr>
        <w:snapToGrid w:val="0"/>
        <w:spacing w:after="0" w:line="240" w:lineRule="auto"/>
        <w:ind w:firstLine="425"/>
        <w:jc w:val="both"/>
        <w:rPr>
          <w:kern w:val="0"/>
          <w:sz w:val="20"/>
          <w:szCs w:val="20"/>
        </w:rPr>
      </w:pPr>
      <w:r w:rsidRPr="007D4E32">
        <w:rPr>
          <w:rFonts w:eastAsiaTheme="minorHAnsi"/>
          <w:kern w:val="0"/>
          <w:sz w:val="20"/>
          <w:szCs w:val="20"/>
        </w:rPr>
        <w:t xml:space="preserve">In this study, most of the bacterial pathogens isolated from milk samples were </w:t>
      </w:r>
      <w:r w:rsidRPr="007D4E32">
        <w:rPr>
          <w:rFonts w:eastAsiaTheme="minorHAnsi"/>
          <w:i/>
          <w:kern w:val="0"/>
          <w:sz w:val="20"/>
          <w:szCs w:val="20"/>
        </w:rPr>
        <w:t>Staphylococcus</w:t>
      </w:r>
      <w:r w:rsidRPr="007D4E32">
        <w:rPr>
          <w:rFonts w:eastAsiaTheme="minorHAnsi"/>
          <w:kern w:val="0"/>
          <w:sz w:val="20"/>
          <w:szCs w:val="20"/>
        </w:rPr>
        <w:t xml:space="preserve"> species, </w:t>
      </w:r>
      <w:r w:rsidRPr="007D4E32">
        <w:rPr>
          <w:rFonts w:eastAsiaTheme="minorHAnsi"/>
          <w:i/>
          <w:iCs/>
          <w:kern w:val="0"/>
          <w:sz w:val="20"/>
          <w:szCs w:val="20"/>
        </w:rPr>
        <w:t xml:space="preserve">S. </w:t>
      </w:r>
      <w:proofErr w:type="spellStart"/>
      <w:r w:rsidRPr="007D4E32">
        <w:rPr>
          <w:rFonts w:eastAsiaTheme="minorHAnsi"/>
          <w:i/>
          <w:iCs/>
          <w:kern w:val="0"/>
          <w:sz w:val="20"/>
          <w:szCs w:val="20"/>
        </w:rPr>
        <w:t>aureus</w:t>
      </w:r>
      <w:proofErr w:type="spellEnd"/>
      <w:r w:rsidRPr="007D4E32">
        <w:rPr>
          <w:rFonts w:eastAsiaTheme="minorHAnsi"/>
          <w:i/>
          <w:iCs/>
          <w:kern w:val="0"/>
          <w:sz w:val="20"/>
          <w:szCs w:val="20"/>
        </w:rPr>
        <w:t xml:space="preserve"> </w:t>
      </w:r>
      <w:r w:rsidRPr="007D4E32">
        <w:rPr>
          <w:rFonts w:eastAsiaTheme="minorHAnsi"/>
          <w:kern w:val="0"/>
          <w:sz w:val="20"/>
          <w:szCs w:val="20"/>
        </w:rPr>
        <w:t xml:space="preserve">(44.6%) comparable with the finding of </w:t>
      </w:r>
      <w:proofErr w:type="spellStart"/>
      <w:r w:rsidRPr="007D4E32">
        <w:rPr>
          <w:kern w:val="0"/>
          <w:sz w:val="20"/>
          <w:szCs w:val="20"/>
        </w:rPr>
        <w:t>Abera</w:t>
      </w:r>
      <w:proofErr w:type="spellEnd"/>
      <w:r w:rsidRPr="007D4E32">
        <w:rPr>
          <w:kern w:val="0"/>
          <w:sz w:val="20"/>
          <w:szCs w:val="20"/>
        </w:rPr>
        <w:t xml:space="preserve"> </w:t>
      </w:r>
      <w:r w:rsidRPr="007D4E32">
        <w:rPr>
          <w:i/>
          <w:kern w:val="0"/>
          <w:sz w:val="20"/>
          <w:szCs w:val="20"/>
        </w:rPr>
        <w:t>et al</w:t>
      </w:r>
      <w:r w:rsidRPr="007D4E32">
        <w:rPr>
          <w:kern w:val="0"/>
          <w:sz w:val="20"/>
          <w:szCs w:val="20"/>
        </w:rPr>
        <w:t xml:space="preserve">. (2010) who report of (42.1%). The relative high prevalence of </w:t>
      </w:r>
      <w:r w:rsidRPr="007D4E32">
        <w:rPr>
          <w:i/>
          <w:iCs/>
          <w:kern w:val="0"/>
          <w:sz w:val="20"/>
          <w:szCs w:val="20"/>
        </w:rPr>
        <w:t xml:space="preserve">S. </w:t>
      </w:r>
      <w:proofErr w:type="spellStart"/>
      <w:r w:rsidRPr="007D4E32">
        <w:rPr>
          <w:i/>
          <w:iCs/>
          <w:kern w:val="0"/>
          <w:sz w:val="20"/>
          <w:szCs w:val="20"/>
        </w:rPr>
        <w:t>aureus</w:t>
      </w:r>
      <w:proofErr w:type="spellEnd"/>
      <w:r w:rsidRPr="007D4E32">
        <w:rPr>
          <w:i/>
          <w:iCs/>
          <w:kern w:val="0"/>
          <w:sz w:val="20"/>
          <w:szCs w:val="20"/>
        </w:rPr>
        <w:t xml:space="preserve"> </w:t>
      </w:r>
      <w:r w:rsidRPr="007D4E32">
        <w:rPr>
          <w:kern w:val="0"/>
          <w:sz w:val="20"/>
          <w:szCs w:val="20"/>
        </w:rPr>
        <w:t xml:space="preserve">in the current study shows the absence of dry cow therapy and low culling rate of chronically infected animals practice in the study area. </w:t>
      </w:r>
      <w:r w:rsidRPr="007D4E32">
        <w:rPr>
          <w:rFonts w:eastAsiaTheme="minorHAnsi"/>
          <w:kern w:val="0"/>
          <w:sz w:val="20"/>
          <w:szCs w:val="20"/>
        </w:rPr>
        <w:t xml:space="preserve">The bacteria usually establish chronic, subclinical infections and are shed in the milk, which serves as a source of infection for other healthy cows during the milking process. </w:t>
      </w:r>
      <w:r w:rsidRPr="007D4E32">
        <w:rPr>
          <w:i/>
          <w:iCs/>
          <w:kern w:val="0"/>
          <w:sz w:val="20"/>
          <w:szCs w:val="20"/>
        </w:rPr>
        <w:t xml:space="preserve">Streptococcus </w:t>
      </w:r>
      <w:r w:rsidRPr="007D4E32">
        <w:rPr>
          <w:kern w:val="0"/>
          <w:sz w:val="20"/>
          <w:szCs w:val="20"/>
        </w:rPr>
        <w:t xml:space="preserve">species were also found prevalent with 26.5% share of the total isolates: </w:t>
      </w:r>
      <w:r w:rsidRPr="007D4E32">
        <w:rPr>
          <w:i/>
          <w:iCs/>
          <w:kern w:val="0"/>
          <w:sz w:val="20"/>
          <w:szCs w:val="20"/>
        </w:rPr>
        <w:t xml:space="preserve">Streptococcus </w:t>
      </w:r>
      <w:proofErr w:type="spellStart"/>
      <w:r w:rsidRPr="007D4E32">
        <w:rPr>
          <w:i/>
          <w:iCs/>
          <w:kern w:val="0"/>
          <w:sz w:val="20"/>
          <w:szCs w:val="20"/>
        </w:rPr>
        <w:t>agalactiae</w:t>
      </w:r>
      <w:proofErr w:type="spellEnd"/>
      <w:r w:rsidRPr="007D4E32">
        <w:rPr>
          <w:i/>
          <w:iCs/>
          <w:kern w:val="0"/>
          <w:sz w:val="20"/>
          <w:szCs w:val="20"/>
        </w:rPr>
        <w:t xml:space="preserve"> </w:t>
      </w:r>
      <w:r w:rsidRPr="007D4E32">
        <w:rPr>
          <w:kern w:val="0"/>
          <w:sz w:val="20"/>
          <w:szCs w:val="20"/>
        </w:rPr>
        <w:t xml:space="preserve">18.1% and other </w:t>
      </w:r>
      <w:r w:rsidRPr="007D4E32">
        <w:rPr>
          <w:i/>
          <w:iCs/>
          <w:kern w:val="0"/>
          <w:sz w:val="20"/>
          <w:szCs w:val="20"/>
        </w:rPr>
        <w:t xml:space="preserve">Streptococcus </w:t>
      </w:r>
      <w:r w:rsidRPr="007D4E32">
        <w:rPr>
          <w:kern w:val="0"/>
          <w:sz w:val="20"/>
          <w:szCs w:val="20"/>
        </w:rPr>
        <w:t xml:space="preserve">species 8.4%.This finding coincides with that of </w:t>
      </w:r>
      <w:proofErr w:type="spellStart"/>
      <w:r w:rsidRPr="007D4E32">
        <w:rPr>
          <w:kern w:val="0"/>
          <w:sz w:val="20"/>
          <w:szCs w:val="20"/>
        </w:rPr>
        <w:t>Hawari</w:t>
      </w:r>
      <w:proofErr w:type="spellEnd"/>
      <w:r w:rsidRPr="007D4E32">
        <w:rPr>
          <w:kern w:val="0"/>
          <w:sz w:val="20"/>
          <w:szCs w:val="20"/>
        </w:rPr>
        <w:t xml:space="preserve"> and Al-</w:t>
      </w:r>
      <w:proofErr w:type="spellStart"/>
      <w:r w:rsidRPr="007D4E32">
        <w:rPr>
          <w:kern w:val="0"/>
          <w:sz w:val="20"/>
          <w:szCs w:val="20"/>
        </w:rPr>
        <w:t>dabbas</w:t>
      </w:r>
      <w:proofErr w:type="spellEnd"/>
      <w:r w:rsidRPr="007D4E32">
        <w:rPr>
          <w:kern w:val="0"/>
          <w:sz w:val="20"/>
          <w:szCs w:val="20"/>
        </w:rPr>
        <w:t xml:space="preserve"> (2008), and </w:t>
      </w:r>
      <w:proofErr w:type="spellStart"/>
      <w:r w:rsidRPr="007D4E32">
        <w:rPr>
          <w:rFonts w:eastAsiaTheme="minorHAnsi"/>
          <w:kern w:val="0"/>
          <w:sz w:val="20"/>
          <w:szCs w:val="20"/>
        </w:rPr>
        <w:t>Zerihun</w:t>
      </w:r>
      <w:proofErr w:type="spellEnd"/>
      <w:r w:rsidRPr="007D4E32">
        <w:rPr>
          <w:rFonts w:eastAsiaTheme="minorHAnsi"/>
          <w:kern w:val="0"/>
          <w:sz w:val="20"/>
          <w:szCs w:val="20"/>
        </w:rPr>
        <w:t xml:space="preserve"> (1996), </w:t>
      </w:r>
      <w:r w:rsidRPr="007D4E32">
        <w:rPr>
          <w:kern w:val="0"/>
          <w:sz w:val="20"/>
          <w:szCs w:val="20"/>
        </w:rPr>
        <w:t xml:space="preserve">who reported 26.2% in Jordan, </w:t>
      </w:r>
      <w:r w:rsidRPr="007D4E32">
        <w:rPr>
          <w:rFonts w:eastAsiaTheme="minorHAnsi"/>
          <w:kern w:val="0"/>
          <w:sz w:val="20"/>
          <w:szCs w:val="20"/>
        </w:rPr>
        <w:t xml:space="preserve">27% in </w:t>
      </w:r>
      <w:proofErr w:type="spellStart"/>
      <w:r w:rsidRPr="007D4E32">
        <w:rPr>
          <w:rFonts w:eastAsiaTheme="minorHAnsi"/>
          <w:kern w:val="0"/>
          <w:sz w:val="20"/>
          <w:szCs w:val="20"/>
        </w:rPr>
        <w:t>Stela</w:t>
      </w:r>
      <w:proofErr w:type="spellEnd"/>
      <w:r w:rsidRPr="007D4E32">
        <w:rPr>
          <w:rFonts w:eastAsiaTheme="minorHAnsi"/>
          <w:kern w:val="0"/>
          <w:sz w:val="20"/>
          <w:szCs w:val="20"/>
        </w:rPr>
        <w:t xml:space="preserve"> Dairy Farm, Ethiopia, respectively</w:t>
      </w:r>
      <w:r w:rsidRPr="007D4E32">
        <w:rPr>
          <w:kern w:val="0"/>
          <w:sz w:val="20"/>
          <w:szCs w:val="20"/>
        </w:rPr>
        <w:t xml:space="preserve">. However, the finding is higher than the reports of </w:t>
      </w:r>
      <w:proofErr w:type="spellStart"/>
      <w:r w:rsidRPr="007D4E32">
        <w:rPr>
          <w:kern w:val="0"/>
          <w:sz w:val="20"/>
          <w:szCs w:val="20"/>
        </w:rPr>
        <w:t>Bitew</w:t>
      </w:r>
      <w:proofErr w:type="spellEnd"/>
      <w:r w:rsidRPr="007D4E32">
        <w:rPr>
          <w:kern w:val="0"/>
          <w:sz w:val="20"/>
          <w:szCs w:val="20"/>
        </w:rPr>
        <w:t xml:space="preserve"> </w:t>
      </w:r>
      <w:r w:rsidRPr="007D4E32">
        <w:rPr>
          <w:i/>
          <w:kern w:val="0"/>
          <w:sz w:val="20"/>
          <w:szCs w:val="20"/>
        </w:rPr>
        <w:t>et al</w:t>
      </w:r>
      <w:r w:rsidRPr="007D4E32">
        <w:rPr>
          <w:kern w:val="0"/>
          <w:sz w:val="20"/>
          <w:szCs w:val="20"/>
        </w:rPr>
        <w:t xml:space="preserve">. (2010) at </w:t>
      </w:r>
      <w:proofErr w:type="spellStart"/>
      <w:r w:rsidRPr="007D4E32">
        <w:rPr>
          <w:kern w:val="0"/>
          <w:sz w:val="20"/>
          <w:szCs w:val="20"/>
        </w:rPr>
        <w:t>Bahir</w:t>
      </w:r>
      <w:proofErr w:type="spellEnd"/>
      <w:r w:rsidRPr="007D4E32">
        <w:rPr>
          <w:kern w:val="0"/>
          <w:sz w:val="20"/>
          <w:szCs w:val="20"/>
        </w:rPr>
        <w:t xml:space="preserve"> Dar and </w:t>
      </w:r>
      <w:proofErr w:type="gramStart"/>
      <w:r w:rsidRPr="007D4E32">
        <w:rPr>
          <w:kern w:val="0"/>
          <w:sz w:val="20"/>
          <w:szCs w:val="20"/>
        </w:rPr>
        <w:t>its</w:t>
      </w:r>
      <w:proofErr w:type="gramEnd"/>
      <w:r w:rsidRPr="007D4E32">
        <w:rPr>
          <w:kern w:val="0"/>
          <w:sz w:val="20"/>
          <w:szCs w:val="20"/>
        </w:rPr>
        <w:t xml:space="preserve"> environ (13.9%) and </w:t>
      </w:r>
      <w:proofErr w:type="spellStart"/>
      <w:r w:rsidRPr="007D4E32">
        <w:rPr>
          <w:kern w:val="0"/>
          <w:sz w:val="20"/>
          <w:szCs w:val="20"/>
        </w:rPr>
        <w:t>Sori</w:t>
      </w:r>
      <w:proofErr w:type="spellEnd"/>
      <w:r w:rsidRPr="007D4E32">
        <w:rPr>
          <w:kern w:val="0"/>
          <w:sz w:val="20"/>
          <w:szCs w:val="20"/>
        </w:rPr>
        <w:t xml:space="preserve"> </w:t>
      </w:r>
      <w:r w:rsidRPr="007D4E32">
        <w:rPr>
          <w:i/>
          <w:kern w:val="0"/>
          <w:sz w:val="20"/>
          <w:szCs w:val="20"/>
        </w:rPr>
        <w:t>et al</w:t>
      </w:r>
      <w:r w:rsidRPr="007D4E32">
        <w:rPr>
          <w:kern w:val="0"/>
          <w:sz w:val="20"/>
          <w:szCs w:val="20"/>
        </w:rPr>
        <w:t xml:space="preserve">. (2005) in and around </w:t>
      </w:r>
      <w:proofErr w:type="spellStart"/>
      <w:r w:rsidRPr="007D4E32">
        <w:rPr>
          <w:kern w:val="0"/>
          <w:sz w:val="20"/>
          <w:szCs w:val="20"/>
        </w:rPr>
        <w:t>Sebeta</w:t>
      </w:r>
      <w:proofErr w:type="spellEnd"/>
      <w:r w:rsidRPr="007D4E32">
        <w:rPr>
          <w:kern w:val="0"/>
          <w:sz w:val="20"/>
          <w:szCs w:val="20"/>
        </w:rPr>
        <w:t xml:space="preserve"> (3.73%) and lower than the report of </w:t>
      </w:r>
      <w:proofErr w:type="spellStart"/>
      <w:r w:rsidRPr="007D4E32">
        <w:rPr>
          <w:kern w:val="0"/>
          <w:sz w:val="20"/>
          <w:szCs w:val="20"/>
        </w:rPr>
        <w:t>Atyabi</w:t>
      </w:r>
      <w:proofErr w:type="spellEnd"/>
      <w:r w:rsidRPr="007D4E32">
        <w:rPr>
          <w:kern w:val="0"/>
          <w:sz w:val="20"/>
          <w:szCs w:val="20"/>
        </w:rPr>
        <w:t xml:space="preserve"> </w:t>
      </w:r>
      <w:r w:rsidRPr="007D4E32">
        <w:rPr>
          <w:i/>
          <w:kern w:val="0"/>
          <w:sz w:val="20"/>
          <w:szCs w:val="20"/>
        </w:rPr>
        <w:t>et al.</w:t>
      </w:r>
      <w:r w:rsidRPr="007D4E32">
        <w:rPr>
          <w:kern w:val="0"/>
          <w:sz w:val="20"/>
          <w:szCs w:val="20"/>
        </w:rPr>
        <w:t xml:space="preserve"> (2006) at farms around Tehran (33.54%). The predominance of these two bacterial species (</w:t>
      </w:r>
      <w:r w:rsidRPr="007D4E32">
        <w:rPr>
          <w:rFonts w:eastAsiaTheme="minorHAnsi"/>
          <w:i/>
          <w:kern w:val="0"/>
          <w:sz w:val="20"/>
          <w:szCs w:val="20"/>
        </w:rPr>
        <w:t xml:space="preserve">Staphylococcus and </w:t>
      </w:r>
      <w:r w:rsidRPr="007D4E32">
        <w:rPr>
          <w:i/>
          <w:iCs/>
          <w:kern w:val="0"/>
          <w:sz w:val="20"/>
          <w:szCs w:val="20"/>
        </w:rPr>
        <w:t>Streptococcus</w:t>
      </w:r>
      <w:r w:rsidRPr="007D4E32">
        <w:rPr>
          <w:kern w:val="0"/>
          <w:sz w:val="20"/>
          <w:szCs w:val="20"/>
        </w:rPr>
        <w:t xml:space="preserve">) is due to frequent colonization of teats as they are </w:t>
      </w:r>
      <w:proofErr w:type="spellStart"/>
      <w:r w:rsidRPr="007D4E32">
        <w:rPr>
          <w:kern w:val="0"/>
          <w:sz w:val="20"/>
          <w:szCs w:val="20"/>
        </w:rPr>
        <w:t>commensals</w:t>
      </w:r>
      <w:proofErr w:type="spellEnd"/>
      <w:r w:rsidRPr="007D4E32">
        <w:rPr>
          <w:kern w:val="0"/>
          <w:sz w:val="20"/>
          <w:szCs w:val="20"/>
        </w:rPr>
        <w:t xml:space="preserve"> of the skin. Then they can easily get access to the teat canal during milking or suckling and can be transmitted from quarter to quarter and from cows to cows during milking practices. Their ability to exist </w:t>
      </w:r>
      <w:proofErr w:type="spellStart"/>
      <w:r w:rsidRPr="007D4E32">
        <w:rPr>
          <w:kern w:val="0"/>
          <w:sz w:val="20"/>
          <w:szCs w:val="20"/>
        </w:rPr>
        <w:t>intracelullarly</w:t>
      </w:r>
      <w:proofErr w:type="spellEnd"/>
      <w:r w:rsidRPr="007D4E32">
        <w:rPr>
          <w:kern w:val="0"/>
          <w:sz w:val="20"/>
          <w:szCs w:val="20"/>
        </w:rPr>
        <w:t xml:space="preserve"> and localize within micro-</w:t>
      </w:r>
      <w:proofErr w:type="spellStart"/>
      <w:r w:rsidRPr="007D4E32">
        <w:rPr>
          <w:kern w:val="0"/>
          <w:sz w:val="20"/>
          <w:szCs w:val="20"/>
        </w:rPr>
        <w:t>abscessation</w:t>
      </w:r>
      <w:proofErr w:type="spellEnd"/>
      <w:r w:rsidRPr="007D4E32">
        <w:rPr>
          <w:kern w:val="0"/>
          <w:sz w:val="20"/>
          <w:szCs w:val="20"/>
        </w:rPr>
        <w:t xml:space="preserve"> in the udder and hence, resistant to antibiotic treatment (MacDonald, 1997) could also be important factor contributing to the predominance of these organisms.</w:t>
      </w:r>
    </w:p>
    <w:p w:rsidR="00C00C1D" w:rsidRPr="007D4E32" w:rsidRDefault="00C00C1D" w:rsidP="007D4E32">
      <w:pPr>
        <w:autoSpaceDE w:val="0"/>
        <w:autoSpaceDN w:val="0"/>
        <w:adjustRightInd w:val="0"/>
        <w:snapToGrid w:val="0"/>
        <w:spacing w:after="0" w:line="240" w:lineRule="auto"/>
        <w:ind w:firstLine="425"/>
        <w:jc w:val="both"/>
        <w:rPr>
          <w:rFonts w:eastAsiaTheme="minorHAnsi"/>
          <w:i/>
          <w:iCs/>
          <w:kern w:val="0"/>
          <w:sz w:val="20"/>
          <w:szCs w:val="20"/>
        </w:rPr>
      </w:pPr>
      <w:r w:rsidRPr="007D4E32">
        <w:rPr>
          <w:rFonts w:eastAsiaTheme="minorHAnsi"/>
          <w:i/>
          <w:iCs/>
          <w:kern w:val="0"/>
          <w:sz w:val="20"/>
          <w:szCs w:val="20"/>
        </w:rPr>
        <w:t xml:space="preserve">E. coli </w:t>
      </w:r>
      <w:r w:rsidRPr="007D4E32">
        <w:rPr>
          <w:rFonts w:eastAsiaTheme="minorHAnsi"/>
          <w:kern w:val="0"/>
          <w:sz w:val="20"/>
          <w:szCs w:val="20"/>
        </w:rPr>
        <w:t xml:space="preserve">were the predominant bacteria among the </w:t>
      </w:r>
      <w:proofErr w:type="spellStart"/>
      <w:r w:rsidRPr="007D4E32">
        <w:rPr>
          <w:rFonts w:eastAsiaTheme="minorHAnsi"/>
          <w:kern w:val="0"/>
          <w:sz w:val="20"/>
          <w:szCs w:val="20"/>
        </w:rPr>
        <w:t>coliforms</w:t>
      </w:r>
      <w:proofErr w:type="spellEnd"/>
      <w:r w:rsidRPr="007D4E32">
        <w:rPr>
          <w:rFonts w:eastAsiaTheme="minorHAnsi"/>
          <w:kern w:val="0"/>
          <w:sz w:val="20"/>
          <w:szCs w:val="20"/>
        </w:rPr>
        <w:t xml:space="preserve"> with an isolation rate of 4.82% in this study which is in consent with the observations of </w:t>
      </w:r>
      <w:proofErr w:type="spellStart"/>
      <w:r w:rsidRPr="007D4E32">
        <w:rPr>
          <w:rFonts w:eastAsiaTheme="minorHAnsi"/>
          <w:kern w:val="0"/>
          <w:sz w:val="20"/>
          <w:szCs w:val="20"/>
        </w:rPr>
        <w:t>Mekuria</w:t>
      </w:r>
      <w:proofErr w:type="spellEnd"/>
      <w:r w:rsidRPr="007D4E32">
        <w:rPr>
          <w:rFonts w:eastAsiaTheme="minorHAnsi"/>
          <w:kern w:val="0"/>
          <w:sz w:val="20"/>
          <w:szCs w:val="20"/>
        </w:rPr>
        <w:t xml:space="preserve"> (1986) and Biffa (1994) who reported 4.60%, 3.64% and3.14%, respectively from different parts of Ethiopia. In this study, </w:t>
      </w:r>
      <w:proofErr w:type="spellStart"/>
      <w:r w:rsidRPr="007D4E32">
        <w:rPr>
          <w:rFonts w:eastAsiaTheme="minorHAnsi"/>
          <w:i/>
          <w:iCs/>
          <w:kern w:val="0"/>
          <w:sz w:val="20"/>
          <w:szCs w:val="20"/>
        </w:rPr>
        <w:t>Klebsiella</w:t>
      </w:r>
      <w:proofErr w:type="spellEnd"/>
      <w:r w:rsidRPr="007D4E32">
        <w:rPr>
          <w:rFonts w:eastAsiaTheme="minorHAnsi"/>
          <w:i/>
          <w:iCs/>
          <w:kern w:val="0"/>
          <w:sz w:val="20"/>
          <w:szCs w:val="20"/>
        </w:rPr>
        <w:t xml:space="preserve"> </w:t>
      </w:r>
      <w:r w:rsidRPr="007D4E32">
        <w:rPr>
          <w:rFonts w:eastAsiaTheme="minorHAnsi"/>
          <w:kern w:val="0"/>
          <w:sz w:val="20"/>
          <w:szCs w:val="20"/>
        </w:rPr>
        <w:t xml:space="preserve">species accounted for 3.6% among </w:t>
      </w:r>
      <w:proofErr w:type="spellStart"/>
      <w:r w:rsidRPr="007D4E32">
        <w:rPr>
          <w:rFonts w:eastAsiaTheme="minorHAnsi"/>
          <w:kern w:val="0"/>
          <w:sz w:val="20"/>
          <w:szCs w:val="20"/>
        </w:rPr>
        <w:t>coliforms</w:t>
      </w:r>
      <w:proofErr w:type="spellEnd"/>
      <w:r w:rsidR="002823B8" w:rsidRPr="007D4E32">
        <w:rPr>
          <w:rFonts w:eastAsiaTheme="minorHAnsi"/>
          <w:kern w:val="0"/>
          <w:sz w:val="20"/>
          <w:szCs w:val="20"/>
        </w:rPr>
        <w:t>.</w:t>
      </w:r>
    </w:p>
    <w:p w:rsidR="00C00C1D" w:rsidRPr="007D4E32" w:rsidRDefault="00C00C1D" w:rsidP="007D4E32">
      <w:pPr>
        <w:snapToGrid w:val="0"/>
        <w:spacing w:after="0" w:line="240" w:lineRule="auto"/>
        <w:ind w:firstLine="425"/>
        <w:jc w:val="both"/>
        <w:rPr>
          <w:kern w:val="0"/>
          <w:sz w:val="20"/>
          <w:szCs w:val="20"/>
        </w:rPr>
      </w:pPr>
      <w:r w:rsidRPr="007D4E32">
        <w:rPr>
          <w:kern w:val="0"/>
          <w:sz w:val="20"/>
          <w:szCs w:val="20"/>
        </w:rPr>
        <w:t xml:space="preserve">There is also other </w:t>
      </w:r>
      <w:proofErr w:type="spellStart"/>
      <w:r w:rsidRPr="007D4E32">
        <w:rPr>
          <w:kern w:val="0"/>
          <w:sz w:val="20"/>
          <w:szCs w:val="20"/>
        </w:rPr>
        <w:t>coagulase</w:t>
      </w:r>
      <w:proofErr w:type="spellEnd"/>
      <w:r w:rsidRPr="007D4E32">
        <w:rPr>
          <w:kern w:val="0"/>
          <w:sz w:val="20"/>
          <w:szCs w:val="20"/>
        </w:rPr>
        <w:t xml:space="preserve"> negative </w:t>
      </w:r>
      <w:r w:rsidRPr="007D4E32">
        <w:rPr>
          <w:rFonts w:eastAsiaTheme="minorHAnsi"/>
          <w:i/>
          <w:kern w:val="0"/>
          <w:sz w:val="20"/>
          <w:szCs w:val="20"/>
        </w:rPr>
        <w:t>Staphylococcus</w:t>
      </w:r>
      <w:r w:rsidRPr="007D4E32">
        <w:rPr>
          <w:kern w:val="0"/>
          <w:sz w:val="20"/>
          <w:szCs w:val="20"/>
        </w:rPr>
        <w:t xml:space="preserve"> which contributes about 16.9% of the </w:t>
      </w:r>
      <w:r w:rsidRPr="007D4E32">
        <w:rPr>
          <w:kern w:val="0"/>
          <w:sz w:val="20"/>
          <w:szCs w:val="20"/>
        </w:rPr>
        <w:lastRenderedPageBreak/>
        <w:t xml:space="preserve">isolates which is in line with the report of </w:t>
      </w:r>
      <w:proofErr w:type="spellStart"/>
      <w:r w:rsidRPr="007D4E32">
        <w:rPr>
          <w:kern w:val="0"/>
          <w:sz w:val="20"/>
          <w:szCs w:val="20"/>
        </w:rPr>
        <w:t>Sori</w:t>
      </w:r>
      <w:proofErr w:type="spellEnd"/>
      <w:r w:rsidRPr="007D4E32">
        <w:rPr>
          <w:kern w:val="0"/>
          <w:sz w:val="20"/>
          <w:szCs w:val="20"/>
        </w:rPr>
        <w:t xml:space="preserve"> </w:t>
      </w:r>
      <w:r w:rsidRPr="007D4E32">
        <w:rPr>
          <w:i/>
          <w:kern w:val="0"/>
          <w:sz w:val="20"/>
          <w:szCs w:val="20"/>
        </w:rPr>
        <w:t>et al</w:t>
      </w:r>
      <w:r w:rsidRPr="007D4E32">
        <w:rPr>
          <w:kern w:val="0"/>
          <w:sz w:val="20"/>
          <w:szCs w:val="20"/>
        </w:rPr>
        <w:t xml:space="preserve">. (2005) in and around </w:t>
      </w:r>
      <w:proofErr w:type="spellStart"/>
      <w:r w:rsidRPr="007D4E32">
        <w:rPr>
          <w:kern w:val="0"/>
          <w:sz w:val="20"/>
          <w:szCs w:val="20"/>
        </w:rPr>
        <w:t>Sebeta</w:t>
      </w:r>
      <w:proofErr w:type="spellEnd"/>
      <w:r w:rsidRPr="007D4E32">
        <w:rPr>
          <w:kern w:val="0"/>
          <w:sz w:val="20"/>
          <w:szCs w:val="20"/>
        </w:rPr>
        <w:t xml:space="preserve"> (14.93%).</w:t>
      </w:r>
      <w:bookmarkStart w:id="31" w:name="_Toc390962017"/>
    </w:p>
    <w:p w:rsidR="00C00C1D" w:rsidRPr="007D4E32" w:rsidRDefault="00C00C1D" w:rsidP="007D4E32">
      <w:pPr>
        <w:snapToGrid w:val="0"/>
        <w:spacing w:after="0" w:line="240" w:lineRule="auto"/>
        <w:ind w:firstLine="425"/>
        <w:jc w:val="both"/>
        <w:rPr>
          <w:kern w:val="0"/>
          <w:sz w:val="20"/>
          <w:szCs w:val="20"/>
        </w:rPr>
      </w:pPr>
      <w:r w:rsidRPr="007D4E32">
        <w:rPr>
          <w:kern w:val="0"/>
          <w:sz w:val="20"/>
          <w:szCs w:val="20"/>
        </w:rPr>
        <w:t xml:space="preserve">The occurrence of bovine mastitis and lactation stage was significantly (p&lt;0.05) associated. That is, higher infection in cows in early lactation stage followed by late and medium lactation stages, that concurs with previous reports (Biffa </w:t>
      </w:r>
      <w:r w:rsidRPr="007D4E32">
        <w:rPr>
          <w:i/>
          <w:kern w:val="0"/>
          <w:sz w:val="20"/>
          <w:szCs w:val="20"/>
        </w:rPr>
        <w:t>et al</w:t>
      </w:r>
      <w:r w:rsidR="00C07C91" w:rsidRPr="007D4E32">
        <w:rPr>
          <w:kern w:val="0"/>
          <w:sz w:val="20"/>
          <w:szCs w:val="20"/>
        </w:rPr>
        <w:t>., 2005</w:t>
      </w:r>
      <w:r w:rsidRPr="007D4E32">
        <w:rPr>
          <w:kern w:val="0"/>
          <w:sz w:val="20"/>
          <w:szCs w:val="20"/>
        </w:rPr>
        <w:t>). The early lactation stage infection might be due to the carryover of infection from dry period. In cows most new infections occur during the early part of the dry period and in the first two months of lactation (</w:t>
      </w:r>
      <w:proofErr w:type="spellStart"/>
      <w:r w:rsidRPr="007D4E32">
        <w:rPr>
          <w:kern w:val="0"/>
          <w:sz w:val="20"/>
          <w:szCs w:val="20"/>
        </w:rPr>
        <w:t>Radostits</w:t>
      </w:r>
      <w:proofErr w:type="spellEnd"/>
      <w:r w:rsidRPr="007D4E32">
        <w:rPr>
          <w:kern w:val="0"/>
          <w:sz w:val="20"/>
          <w:szCs w:val="20"/>
        </w:rPr>
        <w:t xml:space="preserve"> </w:t>
      </w:r>
      <w:r w:rsidRPr="007D4E32">
        <w:rPr>
          <w:i/>
          <w:kern w:val="0"/>
          <w:sz w:val="20"/>
          <w:szCs w:val="20"/>
        </w:rPr>
        <w:t>et al</w:t>
      </w:r>
      <w:r w:rsidRPr="007D4E32">
        <w:rPr>
          <w:kern w:val="0"/>
          <w:sz w:val="20"/>
          <w:szCs w:val="20"/>
        </w:rPr>
        <w:t>., 2007).</w:t>
      </w:r>
      <w:r w:rsidR="00B0553F" w:rsidRPr="007D4E32">
        <w:rPr>
          <w:kern w:val="0"/>
          <w:sz w:val="20"/>
          <w:szCs w:val="20"/>
        </w:rPr>
        <w:t xml:space="preserve"> </w:t>
      </w:r>
      <w:r w:rsidRPr="007D4E32">
        <w:rPr>
          <w:kern w:val="0"/>
          <w:sz w:val="20"/>
          <w:szCs w:val="20"/>
        </w:rPr>
        <w:t xml:space="preserve">Absence of dry cow therapy regime could possibly be the major factor contributing to high prevalence at early lactation and early infection associated with delayed </w:t>
      </w:r>
      <w:proofErr w:type="spellStart"/>
      <w:r w:rsidRPr="007D4E32">
        <w:rPr>
          <w:kern w:val="0"/>
          <w:sz w:val="20"/>
          <w:szCs w:val="20"/>
        </w:rPr>
        <w:t>diapedesis</w:t>
      </w:r>
      <w:proofErr w:type="spellEnd"/>
      <w:r w:rsidRPr="007D4E32">
        <w:rPr>
          <w:kern w:val="0"/>
          <w:sz w:val="20"/>
          <w:szCs w:val="20"/>
        </w:rPr>
        <w:t xml:space="preserve"> of </w:t>
      </w:r>
      <w:proofErr w:type="spellStart"/>
      <w:r w:rsidRPr="007D4E32">
        <w:rPr>
          <w:kern w:val="0"/>
          <w:sz w:val="20"/>
          <w:szCs w:val="20"/>
        </w:rPr>
        <w:t>neutrophils</w:t>
      </w:r>
      <w:proofErr w:type="spellEnd"/>
      <w:r w:rsidRPr="007D4E32">
        <w:rPr>
          <w:kern w:val="0"/>
          <w:sz w:val="20"/>
          <w:szCs w:val="20"/>
        </w:rPr>
        <w:t xml:space="preserve"> in to the mammary gland (</w:t>
      </w:r>
      <w:proofErr w:type="spellStart"/>
      <w:r w:rsidRPr="007D4E32">
        <w:rPr>
          <w:kern w:val="0"/>
          <w:sz w:val="20"/>
          <w:szCs w:val="20"/>
        </w:rPr>
        <w:t>Schalm</w:t>
      </w:r>
      <w:proofErr w:type="spellEnd"/>
      <w:r w:rsidRPr="007D4E32">
        <w:rPr>
          <w:kern w:val="0"/>
          <w:sz w:val="20"/>
          <w:szCs w:val="20"/>
        </w:rPr>
        <w:t xml:space="preserve"> </w:t>
      </w:r>
      <w:r w:rsidRPr="007D4E32">
        <w:rPr>
          <w:i/>
          <w:kern w:val="0"/>
          <w:sz w:val="20"/>
          <w:szCs w:val="20"/>
        </w:rPr>
        <w:t>et al</w:t>
      </w:r>
      <w:r w:rsidRPr="007D4E32">
        <w:rPr>
          <w:kern w:val="0"/>
          <w:sz w:val="20"/>
          <w:szCs w:val="20"/>
        </w:rPr>
        <w:t>., 1971)</w:t>
      </w:r>
      <w:r w:rsidR="009E41E9" w:rsidRPr="007D4E32">
        <w:rPr>
          <w:kern w:val="0"/>
          <w:sz w:val="20"/>
          <w:szCs w:val="20"/>
        </w:rPr>
        <w:t>.</w:t>
      </w:r>
    </w:p>
    <w:p w:rsidR="00C00C1D" w:rsidRPr="007D4E32" w:rsidRDefault="00C00C1D" w:rsidP="007D4E32">
      <w:pPr>
        <w:snapToGrid w:val="0"/>
        <w:spacing w:after="0" w:line="240" w:lineRule="auto"/>
        <w:ind w:firstLine="425"/>
        <w:jc w:val="both"/>
        <w:rPr>
          <w:kern w:val="0"/>
          <w:sz w:val="20"/>
          <w:szCs w:val="20"/>
        </w:rPr>
      </w:pPr>
      <w:r w:rsidRPr="007D4E32">
        <w:rPr>
          <w:kern w:val="0"/>
          <w:sz w:val="20"/>
          <w:szCs w:val="20"/>
        </w:rPr>
        <w:t>Prevalence of mastitis was significantly (p&lt;0.05) associated with milking hygienic practice. Cows at farms with poor milking hygiene standard are severely affected than those with good milking hygiene practices (</w:t>
      </w:r>
      <w:proofErr w:type="spellStart"/>
      <w:r w:rsidRPr="007D4E32">
        <w:rPr>
          <w:kern w:val="0"/>
          <w:sz w:val="20"/>
          <w:szCs w:val="20"/>
        </w:rPr>
        <w:t>Lakew</w:t>
      </w:r>
      <w:proofErr w:type="spellEnd"/>
      <w:r w:rsidRPr="007D4E32">
        <w:rPr>
          <w:kern w:val="0"/>
          <w:sz w:val="20"/>
          <w:szCs w:val="20"/>
        </w:rPr>
        <w:t xml:space="preserve"> </w:t>
      </w:r>
      <w:r w:rsidRPr="007D4E32">
        <w:rPr>
          <w:i/>
          <w:kern w:val="0"/>
          <w:sz w:val="20"/>
          <w:szCs w:val="20"/>
        </w:rPr>
        <w:t>et al</w:t>
      </w:r>
      <w:r w:rsidRPr="007D4E32">
        <w:rPr>
          <w:kern w:val="0"/>
          <w:sz w:val="20"/>
          <w:szCs w:val="20"/>
        </w:rPr>
        <w:t xml:space="preserve">., 2009; </w:t>
      </w:r>
      <w:proofErr w:type="spellStart"/>
      <w:r w:rsidRPr="007D4E32">
        <w:rPr>
          <w:kern w:val="0"/>
          <w:sz w:val="20"/>
          <w:szCs w:val="20"/>
        </w:rPr>
        <w:t>Sori</w:t>
      </w:r>
      <w:proofErr w:type="spellEnd"/>
      <w:r w:rsidRPr="007D4E32">
        <w:rPr>
          <w:kern w:val="0"/>
          <w:sz w:val="20"/>
          <w:szCs w:val="20"/>
        </w:rPr>
        <w:t xml:space="preserve"> </w:t>
      </w:r>
      <w:r w:rsidRPr="007D4E32">
        <w:rPr>
          <w:i/>
          <w:kern w:val="0"/>
          <w:sz w:val="20"/>
          <w:szCs w:val="20"/>
        </w:rPr>
        <w:t>et al</w:t>
      </w:r>
      <w:r w:rsidRPr="007D4E32">
        <w:rPr>
          <w:kern w:val="0"/>
          <w:sz w:val="20"/>
          <w:szCs w:val="20"/>
        </w:rPr>
        <w:t xml:space="preserve">., 2005). This might be due to absence of udder washing, milking of cows with common </w:t>
      </w:r>
      <w:proofErr w:type="spellStart"/>
      <w:r w:rsidRPr="007D4E32">
        <w:rPr>
          <w:kern w:val="0"/>
          <w:sz w:val="20"/>
          <w:szCs w:val="20"/>
        </w:rPr>
        <w:t>milkers’</w:t>
      </w:r>
      <w:proofErr w:type="spellEnd"/>
      <w:r w:rsidRPr="007D4E32">
        <w:rPr>
          <w:kern w:val="0"/>
          <w:sz w:val="20"/>
          <w:szCs w:val="20"/>
        </w:rPr>
        <w:t xml:space="preserve"> and using of common udder cloths, which could be vectors of spread especially for contagious mastitis.</w:t>
      </w:r>
    </w:p>
    <w:p w:rsidR="00C00C1D" w:rsidRPr="007D4E32" w:rsidRDefault="00C00C1D" w:rsidP="007D4E32">
      <w:pPr>
        <w:snapToGrid w:val="0"/>
        <w:spacing w:after="0" w:line="240" w:lineRule="auto"/>
        <w:jc w:val="both"/>
        <w:rPr>
          <w:kern w:val="0"/>
          <w:sz w:val="20"/>
          <w:szCs w:val="20"/>
        </w:rPr>
      </w:pPr>
    </w:p>
    <w:p w:rsidR="00C00C1D" w:rsidRPr="007D4E32" w:rsidRDefault="00C00C1D" w:rsidP="007D4E32">
      <w:pPr>
        <w:pStyle w:val="Heading1"/>
        <w:keepNext w:val="0"/>
        <w:keepLines w:val="0"/>
        <w:snapToGrid w:val="0"/>
        <w:spacing w:before="0" w:line="240" w:lineRule="auto"/>
        <w:jc w:val="both"/>
        <w:rPr>
          <w:rFonts w:ascii="Times New Roman" w:hAnsi="Times New Roman" w:cs="Times New Roman"/>
          <w:color w:val="auto"/>
          <w:sz w:val="20"/>
          <w:szCs w:val="20"/>
        </w:rPr>
      </w:pPr>
      <w:bookmarkStart w:id="32" w:name="_Toc390962016"/>
      <w:bookmarkStart w:id="33" w:name="_Toc421649794"/>
      <w:r w:rsidRPr="007D4E32">
        <w:rPr>
          <w:rFonts w:ascii="Times New Roman" w:hAnsi="Times New Roman" w:cs="Times New Roman"/>
          <w:color w:val="auto"/>
          <w:sz w:val="20"/>
          <w:szCs w:val="20"/>
        </w:rPr>
        <w:t xml:space="preserve">5. </w:t>
      </w:r>
      <w:r w:rsidR="00135417" w:rsidRPr="007D4E32">
        <w:rPr>
          <w:rFonts w:ascii="Times New Roman" w:hAnsi="Times New Roman" w:cs="Times New Roman"/>
          <w:color w:val="auto"/>
          <w:sz w:val="20"/>
          <w:szCs w:val="20"/>
        </w:rPr>
        <w:t>Conclusion and Recommendations</w:t>
      </w:r>
      <w:bookmarkEnd w:id="32"/>
      <w:bookmarkEnd w:id="33"/>
    </w:p>
    <w:p w:rsidR="00C00C1D" w:rsidRPr="007D4E32" w:rsidRDefault="00C00C1D" w:rsidP="007D4E32">
      <w:pPr>
        <w:snapToGrid w:val="0"/>
        <w:spacing w:after="0" w:line="240" w:lineRule="auto"/>
        <w:ind w:firstLine="425"/>
        <w:jc w:val="both"/>
        <w:rPr>
          <w:rFonts w:eastAsia="Times New Roman"/>
          <w:kern w:val="0"/>
          <w:sz w:val="20"/>
          <w:szCs w:val="20"/>
        </w:rPr>
      </w:pPr>
      <w:r w:rsidRPr="007D4E32">
        <w:rPr>
          <w:kern w:val="0"/>
          <w:sz w:val="20"/>
          <w:szCs w:val="20"/>
        </w:rPr>
        <w:t xml:space="preserve">The present study showed that an overall prevalence of 38% bovine mastitis was recorded in the study area. Milk sample of 101 quarters, which were positive for CMT were cultured for microbiological examination in the study period, about 7 bacterial species and 83(82.2%) bacterial isolates were found. The predominant isolated bacteria were </w:t>
      </w:r>
      <w:r w:rsidRPr="007D4E32">
        <w:rPr>
          <w:i/>
          <w:iCs/>
          <w:kern w:val="0"/>
          <w:sz w:val="20"/>
          <w:szCs w:val="20"/>
        </w:rPr>
        <w:t xml:space="preserve">Staphylococcus </w:t>
      </w:r>
      <w:proofErr w:type="spellStart"/>
      <w:r w:rsidRPr="007D4E32">
        <w:rPr>
          <w:i/>
          <w:iCs/>
          <w:kern w:val="0"/>
          <w:sz w:val="20"/>
          <w:szCs w:val="20"/>
        </w:rPr>
        <w:t>aureus</w:t>
      </w:r>
      <w:proofErr w:type="spellEnd"/>
      <w:r w:rsidRPr="007D4E32">
        <w:rPr>
          <w:i/>
          <w:iCs/>
          <w:kern w:val="0"/>
          <w:sz w:val="20"/>
          <w:szCs w:val="20"/>
        </w:rPr>
        <w:t xml:space="preserve"> </w:t>
      </w:r>
      <w:r w:rsidRPr="007D4E32">
        <w:rPr>
          <w:kern w:val="0"/>
          <w:sz w:val="20"/>
          <w:szCs w:val="20"/>
        </w:rPr>
        <w:t xml:space="preserve">with isolation rate of 44.6% followed by </w:t>
      </w:r>
      <w:r w:rsidRPr="007D4E32">
        <w:rPr>
          <w:i/>
          <w:iCs/>
          <w:kern w:val="0"/>
          <w:sz w:val="20"/>
          <w:szCs w:val="20"/>
        </w:rPr>
        <w:t xml:space="preserve">Streptococcus </w:t>
      </w:r>
      <w:proofErr w:type="spellStart"/>
      <w:r w:rsidRPr="007D4E32">
        <w:rPr>
          <w:i/>
          <w:iCs/>
          <w:kern w:val="0"/>
          <w:sz w:val="20"/>
          <w:szCs w:val="20"/>
        </w:rPr>
        <w:t>agalactiae</w:t>
      </w:r>
      <w:proofErr w:type="spellEnd"/>
      <w:r w:rsidRPr="007D4E32">
        <w:rPr>
          <w:kern w:val="0"/>
          <w:sz w:val="20"/>
          <w:szCs w:val="20"/>
        </w:rPr>
        <w:t xml:space="preserve"> with isolation rate of 18.1%. Among the different potential risk factors considered for </w:t>
      </w:r>
      <w:proofErr w:type="spellStart"/>
      <w:r w:rsidRPr="007D4E32">
        <w:rPr>
          <w:kern w:val="0"/>
          <w:sz w:val="20"/>
          <w:szCs w:val="20"/>
        </w:rPr>
        <w:t>univariate</w:t>
      </w:r>
      <w:proofErr w:type="spellEnd"/>
      <w:r w:rsidRPr="007D4E32">
        <w:rPr>
          <w:kern w:val="0"/>
          <w:sz w:val="20"/>
          <w:szCs w:val="20"/>
        </w:rPr>
        <w:t xml:space="preserve"> logistic regression all the risk factors like: breed, age, parity, tick infestation of udder, sequence of milking, floor, husbandry system, lactation stage and hygiene of udder were found statistically significant (P&lt;0.05). However, all became insignificant, except milking hygiene and stage of lactation when tested with multivariate logistic regression. </w:t>
      </w:r>
      <w:r w:rsidRPr="007D4E32">
        <w:rPr>
          <w:rFonts w:eastAsia="Times New Roman"/>
          <w:kern w:val="0"/>
          <w:sz w:val="20"/>
          <w:szCs w:val="20"/>
        </w:rPr>
        <w:t>Mastitis is still the most important disease of dairy animals in the study area.</w:t>
      </w:r>
    </w:p>
    <w:p w:rsidR="00C00C1D" w:rsidRPr="007D4E32" w:rsidRDefault="00C00C1D" w:rsidP="007D4E32">
      <w:pPr>
        <w:snapToGrid w:val="0"/>
        <w:spacing w:after="0" w:line="240" w:lineRule="auto"/>
        <w:ind w:firstLine="425"/>
        <w:jc w:val="both"/>
        <w:rPr>
          <w:kern w:val="0"/>
          <w:sz w:val="20"/>
          <w:szCs w:val="20"/>
        </w:rPr>
      </w:pPr>
      <w:r w:rsidRPr="007D4E32">
        <w:rPr>
          <w:kern w:val="0"/>
          <w:sz w:val="20"/>
          <w:szCs w:val="20"/>
        </w:rPr>
        <w:t>In line with above facts the following recommendations are forwarded:</w:t>
      </w:r>
    </w:p>
    <w:p w:rsidR="00C00C1D" w:rsidRPr="007D4E32" w:rsidRDefault="00C00C1D" w:rsidP="007D4E32">
      <w:pPr>
        <w:pStyle w:val="ListParagraph"/>
        <w:numPr>
          <w:ilvl w:val="0"/>
          <w:numId w:val="4"/>
        </w:numPr>
        <w:snapToGrid w:val="0"/>
        <w:spacing w:after="0" w:line="240" w:lineRule="auto"/>
        <w:ind w:left="0" w:firstLine="425"/>
        <w:jc w:val="both"/>
        <w:rPr>
          <w:rFonts w:ascii="Times New Roman" w:hAnsi="Times New Roman" w:cs="Times New Roman"/>
          <w:sz w:val="20"/>
          <w:szCs w:val="20"/>
        </w:rPr>
      </w:pPr>
      <w:r w:rsidRPr="007D4E32">
        <w:rPr>
          <w:rFonts w:ascii="Times New Roman" w:hAnsi="Times New Roman" w:cs="Times New Roman"/>
          <w:sz w:val="20"/>
          <w:szCs w:val="20"/>
        </w:rPr>
        <w:t>Awareness creation should be given to the dairy herds on the impacts of  bovine mastitis</w:t>
      </w:r>
    </w:p>
    <w:p w:rsidR="00C00C1D" w:rsidRPr="007D4E32" w:rsidRDefault="00C00C1D" w:rsidP="007D4E32">
      <w:pPr>
        <w:pStyle w:val="ListParagraph"/>
        <w:numPr>
          <w:ilvl w:val="0"/>
          <w:numId w:val="4"/>
        </w:numPr>
        <w:snapToGrid w:val="0"/>
        <w:spacing w:after="0" w:line="240" w:lineRule="auto"/>
        <w:ind w:left="0" w:firstLine="425"/>
        <w:jc w:val="both"/>
        <w:rPr>
          <w:rFonts w:ascii="Times New Roman" w:hAnsi="Times New Roman" w:cs="Times New Roman"/>
          <w:sz w:val="20"/>
          <w:szCs w:val="20"/>
        </w:rPr>
      </w:pPr>
      <w:r w:rsidRPr="007D4E32">
        <w:rPr>
          <w:rFonts w:ascii="Times New Roman" w:hAnsi="Times New Roman" w:cs="Times New Roman"/>
          <w:sz w:val="20"/>
          <w:szCs w:val="20"/>
        </w:rPr>
        <w:t>All quarters of the udder of each cow should be periodically checked for the timely treatment and prevention.</w:t>
      </w:r>
    </w:p>
    <w:p w:rsidR="00C00C1D" w:rsidRPr="007D4E32" w:rsidRDefault="00C00C1D" w:rsidP="007D4E32">
      <w:pPr>
        <w:pStyle w:val="ListParagraph"/>
        <w:numPr>
          <w:ilvl w:val="0"/>
          <w:numId w:val="4"/>
        </w:numPr>
        <w:snapToGrid w:val="0"/>
        <w:spacing w:after="0" w:line="240" w:lineRule="auto"/>
        <w:ind w:left="0" w:firstLine="425"/>
        <w:jc w:val="both"/>
        <w:rPr>
          <w:rFonts w:ascii="Times New Roman" w:hAnsi="Times New Roman" w:cs="Times New Roman"/>
          <w:sz w:val="20"/>
          <w:szCs w:val="20"/>
        </w:rPr>
      </w:pPr>
      <w:r w:rsidRPr="007D4E32">
        <w:rPr>
          <w:rFonts w:ascii="Times New Roman" w:hAnsi="Times New Roman" w:cs="Times New Roman"/>
          <w:sz w:val="20"/>
          <w:szCs w:val="20"/>
        </w:rPr>
        <w:lastRenderedPageBreak/>
        <w:t>To confirm the presence of sub clinical mastitis in the herd bacterial culture, SCC and CMT should be used.</w:t>
      </w:r>
    </w:p>
    <w:p w:rsidR="00C00C1D" w:rsidRPr="007D4E32" w:rsidRDefault="00C00C1D" w:rsidP="007D4E32">
      <w:pPr>
        <w:pStyle w:val="ListParagraph"/>
        <w:numPr>
          <w:ilvl w:val="0"/>
          <w:numId w:val="4"/>
        </w:numPr>
        <w:snapToGrid w:val="0"/>
        <w:spacing w:after="0" w:line="240" w:lineRule="auto"/>
        <w:ind w:left="0" w:firstLine="425"/>
        <w:jc w:val="both"/>
        <w:rPr>
          <w:rFonts w:ascii="Times New Roman" w:hAnsi="Times New Roman" w:cs="Times New Roman"/>
          <w:sz w:val="20"/>
          <w:szCs w:val="20"/>
        </w:rPr>
      </w:pPr>
      <w:r w:rsidRPr="007D4E32">
        <w:rPr>
          <w:rFonts w:ascii="Times New Roman" w:hAnsi="Times New Roman" w:cs="Times New Roman"/>
          <w:sz w:val="20"/>
          <w:szCs w:val="20"/>
        </w:rPr>
        <w:t>As there is no sufficient information about bovine mastitis in the study area, detailed and organized studies should be under taken to come up with relevant and appropriate control and preventive measurement.</w:t>
      </w:r>
    </w:p>
    <w:p w:rsidR="00CF4CF9" w:rsidRPr="007D4E32" w:rsidRDefault="00CF4CF9" w:rsidP="007D4E32">
      <w:pPr>
        <w:pStyle w:val="Heading1"/>
        <w:keepNext w:val="0"/>
        <w:keepLines w:val="0"/>
        <w:snapToGrid w:val="0"/>
        <w:spacing w:before="0" w:line="240" w:lineRule="auto"/>
        <w:jc w:val="both"/>
        <w:rPr>
          <w:rFonts w:ascii="Times New Roman" w:hAnsi="Times New Roman" w:cs="Times New Roman"/>
          <w:color w:val="auto"/>
          <w:sz w:val="20"/>
          <w:szCs w:val="20"/>
        </w:rPr>
      </w:pPr>
      <w:bookmarkStart w:id="34" w:name="_Toc422426065"/>
      <w:bookmarkStart w:id="35" w:name="_Toc422426093"/>
    </w:p>
    <w:p w:rsidR="00D4799B" w:rsidRPr="007D4E32" w:rsidRDefault="00D4799B" w:rsidP="007D4E32">
      <w:pPr>
        <w:pStyle w:val="Heading1"/>
        <w:keepNext w:val="0"/>
        <w:keepLines w:val="0"/>
        <w:snapToGrid w:val="0"/>
        <w:spacing w:before="0" w:line="240" w:lineRule="auto"/>
        <w:jc w:val="both"/>
        <w:rPr>
          <w:rFonts w:ascii="Times New Roman" w:hAnsi="Times New Roman" w:cs="Times New Roman"/>
          <w:color w:val="auto"/>
          <w:sz w:val="20"/>
          <w:szCs w:val="20"/>
        </w:rPr>
      </w:pPr>
      <w:r w:rsidRPr="007D4E32">
        <w:rPr>
          <w:rFonts w:ascii="Times New Roman" w:hAnsi="Times New Roman" w:cs="Times New Roman"/>
          <w:color w:val="auto"/>
          <w:sz w:val="20"/>
          <w:szCs w:val="20"/>
        </w:rPr>
        <w:t>Acknowledgements</w:t>
      </w:r>
      <w:bookmarkEnd w:id="34"/>
    </w:p>
    <w:p w:rsidR="00CF619B" w:rsidRPr="007D4E32" w:rsidRDefault="00D4799B" w:rsidP="007D4E32">
      <w:pPr>
        <w:snapToGrid w:val="0"/>
        <w:spacing w:after="0" w:line="240" w:lineRule="auto"/>
        <w:ind w:firstLine="425"/>
        <w:jc w:val="both"/>
        <w:rPr>
          <w:rFonts w:eastAsia="Times New Roman"/>
          <w:kern w:val="0"/>
          <w:sz w:val="20"/>
          <w:szCs w:val="20"/>
        </w:rPr>
      </w:pPr>
      <w:r w:rsidRPr="007D4E32">
        <w:rPr>
          <w:kern w:val="0"/>
          <w:sz w:val="20"/>
          <w:szCs w:val="20"/>
        </w:rPr>
        <w:t xml:space="preserve">The authors would like to thank </w:t>
      </w:r>
      <w:proofErr w:type="spellStart"/>
      <w:r w:rsidRPr="007D4E32">
        <w:rPr>
          <w:kern w:val="0"/>
          <w:sz w:val="20"/>
          <w:szCs w:val="20"/>
        </w:rPr>
        <w:t>Wollega</w:t>
      </w:r>
      <w:proofErr w:type="spellEnd"/>
      <w:r w:rsidRPr="007D4E32">
        <w:rPr>
          <w:kern w:val="0"/>
          <w:sz w:val="20"/>
          <w:szCs w:val="20"/>
        </w:rPr>
        <w:t xml:space="preserve"> University for the financial support towards this research. Grateful acknowledgements are also extended to </w:t>
      </w:r>
      <w:r w:rsidR="00CF619B" w:rsidRPr="007D4E32">
        <w:rPr>
          <w:kern w:val="0"/>
          <w:sz w:val="20"/>
          <w:szCs w:val="20"/>
        </w:rPr>
        <w:t xml:space="preserve">National Animal Health and Investigation Center and </w:t>
      </w:r>
      <w:proofErr w:type="spellStart"/>
      <w:r w:rsidR="00CF619B" w:rsidRPr="007D4E32">
        <w:rPr>
          <w:kern w:val="0"/>
          <w:sz w:val="20"/>
          <w:szCs w:val="20"/>
        </w:rPr>
        <w:t>Admi</w:t>
      </w:r>
      <w:proofErr w:type="spellEnd"/>
      <w:r w:rsidR="00CF619B" w:rsidRPr="007D4E32">
        <w:rPr>
          <w:kern w:val="0"/>
          <w:sz w:val="20"/>
          <w:szCs w:val="20"/>
        </w:rPr>
        <w:t xml:space="preserve"> Tulu Agricultural Research </w:t>
      </w:r>
      <w:r w:rsidR="00016122" w:rsidRPr="007D4E32">
        <w:rPr>
          <w:kern w:val="0"/>
          <w:sz w:val="20"/>
          <w:szCs w:val="20"/>
        </w:rPr>
        <w:t xml:space="preserve">Center for their kind cooperation in the </w:t>
      </w:r>
      <w:r w:rsidR="00CF619B" w:rsidRPr="007D4E32">
        <w:rPr>
          <w:rFonts w:eastAsiaTheme="minorHAnsi"/>
          <w:kern w:val="0"/>
          <w:sz w:val="20"/>
          <w:szCs w:val="20"/>
        </w:rPr>
        <w:t>laboratory work</w:t>
      </w:r>
      <w:r w:rsidR="00047FF2" w:rsidRPr="007D4E32">
        <w:rPr>
          <w:rFonts w:eastAsiaTheme="minorHAnsi"/>
          <w:kern w:val="0"/>
          <w:sz w:val="20"/>
          <w:szCs w:val="20"/>
        </w:rPr>
        <w:t>,</w:t>
      </w:r>
      <w:r w:rsidR="005D3013" w:rsidRPr="007D4E32">
        <w:rPr>
          <w:rFonts w:eastAsiaTheme="minorHAnsi"/>
          <w:kern w:val="0"/>
          <w:sz w:val="20"/>
          <w:szCs w:val="20"/>
        </w:rPr>
        <w:t xml:space="preserve"> providing vehicles </w:t>
      </w:r>
      <w:r w:rsidR="00016122" w:rsidRPr="007D4E32">
        <w:rPr>
          <w:rFonts w:eastAsiaTheme="minorHAnsi"/>
          <w:kern w:val="0"/>
          <w:sz w:val="20"/>
          <w:szCs w:val="20"/>
        </w:rPr>
        <w:t>and</w:t>
      </w:r>
      <w:r w:rsidR="005D3013" w:rsidRPr="007D4E32">
        <w:rPr>
          <w:rFonts w:eastAsiaTheme="minorHAnsi"/>
          <w:kern w:val="0"/>
          <w:sz w:val="20"/>
          <w:szCs w:val="20"/>
        </w:rPr>
        <w:t xml:space="preserve"> </w:t>
      </w:r>
      <w:r w:rsidR="006777B1" w:rsidRPr="007D4E32">
        <w:rPr>
          <w:rFonts w:eastAsiaTheme="minorHAnsi"/>
          <w:kern w:val="0"/>
          <w:sz w:val="20"/>
          <w:szCs w:val="20"/>
        </w:rPr>
        <w:t xml:space="preserve">other necessary </w:t>
      </w:r>
      <w:r w:rsidR="009D79BC" w:rsidRPr="007D4E32">
        <w:rPr>
          <w:rFonts w:eastAsiaTheme="minorHAnsi"/>
          <w:kern w:val="0"/>
          <w:sz w:val="20"/>
          <w:szCs w:val="20"/>
        </w:rPr>
        <w:t>materials.</w:t>
      </w:r>
    </w:p>
    <w:p w:rsidR="00CF619B" w:rsidRPr="007D4E32" w:rsidRDefault="00CF619B" w:rsidP="007D4E32">
      <w:pPr>
        <w:snapToGrid w:val="0"/>
        <w:spacing w:after="0" w:line="240" w:lineRule="auto"/>
        <w:jc w:val="both"/>
        <w:rPr>
          <w:kern w:val="0"/>
          <w:sz w:val="20"/>
          <w:szCs w:val="20"/>
        </w:rPr>
      </w:pPr>
    </w:p>
    <w:p w:rsidR="00D4799B" w:rsidRPr="007D4E32" w:rsidRDefault="00D4799B" w:rsidP="007D4E32">
      <w:pPr>
        <w:autoSpaceDE w:val="0"/>
        <w:autoSpaceDN w:val="0"/>
        <w:adjustRightInd w:val="0"/>
        <w:snapToGrid w:val="0"/>
        <w:spacing w:after="0" w:line="240" w:lineRule="auto"/>
        <w:jc w:val="both"/>
        <w:rPr>
          <w:bCs/>
          <w:kern w:val="0"/>
          <w:sz w:val="20"/>
          <w:szCs w:val="20"/>
        </w:rPr>
      </w:pPr>
      <w:r w:rsidRPr="007D4E32">
        <w:rPr>
          <w:b/>
          <w:bCs/>
          <w:kern w:val="0"/>
          <w:sz w:val="20"/>
          <w:szCs w:val="20"/>
        </w:rPr>
        <w:t>Corresponding author</w:t>
      </w:r>
      <w:r w:rsidRPr="007D4E32">
        <w:rPr>
          <w:bCs/>
          <w:kern w:val="0"/>
          <w:sz w:val="20"/>
          <w:szCs w:val="20"/>
        </w:rPr>
        <w:t>:</w:t>
      </w:r>
    </w:p>
    <w:p w:rsidR="00D4799B" w:rsidRPr="007D4E32" w:rsidRDefault="00D4799B" w:rsidP="007D4E32">
      <w:pPr>
        <w:autoSpaceDE w:val="0"/>
        <w:autoSpaceDN w:val="0"/>
        <w:adjustRightInd w:val="0"/>
        <w:snapToGrid w:val="0"/>
        <w:spacing w:after="0" w:line="240" w:lineRule="auto"/>
        <w:jc w:val="both"/>
        <w:rPr>
          <w:bCs/>
          <w:kern w:val="0"/>
          <w:sz w:val="20"/>
          <w:szCs w:val="20"/>
        </w:rPr>
      </w:pPr>
      <w:r w:rsidRPr="007D4E32">
        <w:rPr>
          <w:bCs/>
          <w:kern w:val="0"/>
          <w:sz w:val="20"/>
          <w:szCs w:val="20"/>
        </w:rPr>
        <w:t xml:space="preserve">Dr. </w:t>
      </w:r>
      <w:proofErr w:type="spellStart"/>
      <w:r w:rsidRPr="007D4E32">
        <w:rPr>
          <w:bCs/>
          <w:kern w:val="0"/>
          <w:sz w:val="20"/>
          <w:szCs w:val="20"/>
        </w:rPr>
        <w:t>Tilahun</w:t>
      </w:r>
      <w:proofErr w:type="spellEnd"/>
      <w:r w:rsidRPr="007D4E32">
        <w:rPr>
          <w:bCs/>
          <w:kern w:val="0"/>
          <w:sz w:val="20"/>
          <w:szCs w:val="20"/>
        </w:rPr>
        <w:t xml:space="preserve"> </w:t>
      </w:r>
      <w:proofErr w:type="spellStart"/>
      <w:r w:rsidRPr="007D4E32">
        <w:rPr>
          <w:bCs/>
          <w:kern w:val="0"/>
          <w:sz w:val="20"/>
          <w:szCs w:val="20"/>
        </w:rPr>
        <w:t>Zenebe</w:t>
      </w:r>
      <w:proofErr w:type="spellEnd"/>
    </w:p>
    <w:p w:rsidR="00D4799B" w:rsidRPr="007D4E32" w:rsidRDefault="00D4799B" w:rsidP="007D4E32">
      <w:pPr>
        <w:autoSpaceDE w:val="0"/>
        <w:autoSpaceDN w:val="0"/>
        <w:adjustRightInd w:val="0"/>
        <w:snapToGrid w:val="0"/>
        <w:spacing w:after="0" w:line="240" w:lineRule="auto"/>
        <w:jc w:val="both"/>
        <w:rPr>
          <w:rFonts w:eastAsia="Times New Roman+FPEF"/>
          <w:kern w:val="0"/>
          <w:sz w:val="20"/>
          <w:szCs w:val="20"/>
        </w:rPr>
      </w:pPr>
      <w:r w:rsidRPr="007D4E32">
        <w:rPr>
          <w:rFonts w:eastAsia="Times New Roman+FPEF"/>
          <w:kern w:val="0"/>
          <w:sz w:val="20"/>
          <w:szCs w:val="20"/>
        </w:rPr>
        <w:t xml:space="preserve">School of Veterinary Medicine, </w:t>
      </w:r>
      <w:proofErr w:type="spellStart"/>
      <w:r w:rsidRPr="007D4E32">
        <w:rPr>
          <w:rFonts w:eastAsia="Times New Roman+FPEF"/>
          <w:kern w:val="0"/>
          <w:sz w:val="20"/>
          <w:szCs w:val="20"/>
        </w:rPr>
        <w:t>Wollega</w:t>
      </w:r>
      <w:proofErr w:type="spellEnd"/>
      <w:r w:rsidRPr="007D4E32">
        <w:rPr>
          <w:rFonts w:eastAsia="Times New Roman+FPEF"/>
          <w:kern w:val="0"/>
          <w:sz w:val="20"/>
          <w:szCs w:val="20"/>
        </w:rPr>
        <w:t xml:space="preserve"> University</w:t>
      </w:r>
    </w:p>
    <w:p w:rsidR="00D4799B" w:rsidRPr="007D4E32" w:rsidRDefault="00D4799B" w:rsidP="007D4E32">
      <w:pPr>
        <w:autoSpaceDE w:val="0"/>
        <w:autoSpaceDN w:val="0"/>
        <w:adjustRightInd w:val="0"/>
        <w:snapToGrid w:val="0"/>
        <w:spacing w:after="0" w:line="240" w:lineRule="auto"/>
        <w:jc w:val="both"/>
        <w:rPr>
          <w:rFonts w:eastAsia="Times New Roman+FPEF"/>
          <w:kern w:val="0"/>
          <w:sz w:val="20"/>
          <w:szCs w:val="20"/>
        </w:rPr>
      </w:pPr>
      <w:proofErr w:type="spellStart"/>
      <w:r w:rsidRPr="007D4E32">
        <w:rPr>
          <w:rFonts w:eastAsia="Times New Roman+FPEF"/>
          <w:kern w:val="0"/>
          <w:sz w:val="20"/>
          <w:szCs w:val="20"/>
        </w:rPr>
        <w:t>Nekemte</w:t>
      </w:r>
      <w:proofErr w:type="spellEnd"/>
      <w:r w:rsidRPr="007D4E32">
        <w:rPr>
          <w:rFonts w:eastAsia="Times New Roman+FPEF"/>
          <w:kern w:val="0"/>
          <w:sz w:val="20"/>
          <w:szCs w:val="20"/>
        </w:rPr>
        <w:t>, Ethiopia, P.O. Box 395</w:t>
      </w:r>
    </w:p>
    <w:p w:rsidR="00D4799B" w:rsidRPr="007D4E32" w:rsidRDefault="00D4799B" w:rsidP="007D4E32">
      <w:pPr>
        <w:autoSpaceDE w:val="0"/>
        <w:autoSpaceDN w:val="0"/>
        <w:adjustRightInd w:val="0"/>
        <w:snapToGrid w:val="0"/>
        <w:spacing w:after="0" w:line="240" w:lineRule="auto"/>
        <w:jc w:val="both"/>
        <w:rPr>
          <w:kern w:val="0"/>
          <w:sz w:val="20"/>
          <w:szCs w:val="20"/>
        </w:rPr>
      </w:pPr>
      <w:r w:rsidRPr="007D4E32">
        <w:rPr>
          <w:bCs/>
          <w:kern w:val="0"/>
          <w:sz w:val="20"/>
          <w:szCs w:val="20"/>
        </w:rPr>
        <w:t xml:space="preserve">Email- </w:t>
      </w:r>
      <w:hyperlink r:id="rId15" w:history="1">
        <w:r w:rsidRPr="007D4E32">
          <w:rPr>
            <w:rStyle w:val="Hyperlink"/>
            <w:color w:val="auto"/>
            <w:kern w:val="0"/>
            <w:sz w:val="20"/>
            <w:szCs w:val="20"/>
          </w:rPr>
          <w:t>tilahun.zenebe@yahoo.com</w:t>
        </w:r>
      </w:hyperlink>
    </w:p>
    <w:p w:rsidR="00D4799B" w:rsidRPr="007D4E32" w:rsidRDefault="00D4799B" w:rsidP="007D4E32">
      <w:pPr>
        <w:autoSpaceDE w:val="0"/>
        <w:autoSpaceDN w:val="0"/>
        <w:adjustRightInd w:val="0"/>
        <w:snapToGrid w:val="0"/>
        <w:spacing w:after="0" w:line="240" w:lineRule="auto"/>
        <w:jc w:val="both"/>
        <w:rPr>
          <w:kern w:val="0"/>
          <w:sz w:val="20"/>
          <w:szCs w:val="20"/>
        </w:rPr>
      </w:pPr>
    </w:p>
    <w:p w:rsidR="007D4E32" w:rsidRPr="007D4E32" w:rsidRDefault="00D4799B" w:rsidP="007D4E32">
      <w:pPr>
        <w:pStyle w:val="Heading1"/>
        <w:keepNext w:val="0"/>
        <w:keepLines w:val="0"/>
        <w:tabs>
          <w:tab w:val="left" w:pos="720"/>
          <w:tab w:val="left" w:pos="1440"/>
          <w:tab w:val="left" w:pos="2160"/>
          <w:tab w:val="left" w:pos="2803"/>
        </w:tabs>
        <w:snapToGrid w:val="0"/>
        <w:spacing w:before="0" w:line="240" w:lineRule="auto"/>
        <w:jc w:val="both"/>
        <w:rPr>
          <w:rFonts w:ascii="Times New Roman" w:hAnsi="Times New Roman" w:cs="Times New Roman"/>
          <w:color w:val="auto"/>
          <w:sz w:val="20"/>
          <w:szCs w:val="20"/>
        </w:rPr>
      </w:pPr>
      <w:r w:rsidRPr="007D4E32">
        <w:rPr>
          <w:rFonts w:ascii="Times New Roman" w:hAnsi="Times New Roman" w:cs="Times New Roman"/>
          <w:color w:val="auto"/>
          <w:sz w:val="20"/>
          <w:szCs w:val="20"/>
        </w:rPr>
        <w:t>References</w:t>
      </w:r>
      <w:bookmarkEnd w:id="35"/>
    </w:p>
    <w:p w:rsidR="007D4E32" w:rsidRPr="007D4E32" w:rsidRDefault="007D4E32" w:rsidP="007D4E32">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0"/>
        </w:rPr>
      </w:pPr>
      <w:r w:rsidRPr="007D4E32">
        <w:rPr>
          <w:rFonts w:ascii="Times New Roman" w:hAnsi="Times New Roman" w:cs="Times New Roman"/>
          <w:sz w:val="20"/>
          <w:szCs w:val="20"/>
        </w:rPr>
        <w:t>C</w:t>
      </w:r>
      <w:r w:rsidR="00984277" w:rsidRPr="007D4E32">
        <w:rPr>
          <w:rFonts w:ascii="Times New Roman" w:hAnsi="Times New Roman" w:cs="Times New Roman"/>
          <w:sz w:val="20"/>
          <w:szCs w:val="20"/>
        </w:rPr>
        <w:t>entral Statistical Authority (CSA)</w:t>
      </w:r>
      <w:r w:rsidR="00BA04B2" w:rsidRPr="007D4E32">
        <w:rPr>
          <w:rFonts w:ascii="Times New Roman" w:hAnsi="Times New Roman" w:cs="Times New Roman"/>
          <w:sz w:val="20"/>
          <w:szCs w:val="20"/>
        </w:rPr>
        <w:t>.</w:t>
      </w:r>
      <w:r w:rsidR="00984277" w:rsidRPr="007D4E32">
        <w:rPr>
          <w:rFonts w:ascii="Times New Roman" w:hAnsi="Times New Roman" w:cs="Times New Roman"/>
          <w:sz w:val="20"/>
          <w:szCs w:val="20"/>
        </w:rPr>
        <w:t xml:space="preserve"> Report on livestock and livestock characteristics; V</w:t>
      </w:r>
      <w:r w:rsidR="00CC057E" w:rsidRPr="007D4E32">
        <w:rPr>
          <w:rFonts w:ascii="Times New Roman" w:hAnsi="Times New Roman" w:cs="Times New Roman"/>
          <w:sz w:val="20"/>
          <w:szCs w:val="20"/>
        </w:rPr>
        <w:t>olume II, Ethiopia, Addis Ababa, 2014.</w:t>
      </w:r>
    </w:p>
    <w:p w:rsidR="007D4E32" w:rsidRPr="007D4E32" w:rsidRDefault="007D4E32" w:rsidP="007D4E32">
      <w:pPr>
        <w:pStyle w:val="ListParagraph"/>
        <w:numPr>
          <w:ilvl w:val="0"/>
          <w:numId w:val="6"/>
        </w:numPr>
        <w:snapToGrid w:val="0"/>
        <w:spacing w:after="0" w:line="240" w:lineRule="auto"/>
        <w:jc w:val="both"/>
        <w:rPr>
          <w:rFonts w:ascii="Times New Roman" w:hAnsi="Times New Roman" w:cs="Times New Roman"/>
          <w:sz w:val="20"/>
          <w:szCs w:val="20"/>
        </w:rPr>
      </w:pPr>
      <w:r w:rsidRPr="007D4E32">
        <w:rPr>
          <w:rFonts w:ascii="Times New Roman" w:hAnsi="Times New Roman" w:cs="Times New Roman"/>
          <w:sz w:val="20"/>
          <w:szCs w:val="20"/>
        </w:rPr>
        <w:t>B</w:t>
      </w:r>
      <w:r w:rsidR="00984277" w:rsidRPr="007D4E32">
        <w:rPr>
          <w:rFonts w:ascii="Times New Roman" w:hAnsi="Times New Roman" w:cs="Times New Roman"/>
          <w:sz w:val="20"/>
          <w:szCs w:val="20"/>
        </w:rPr>
        <w:t xml:space="preserve">iffa D, </w:t>
      </w:r>
      <w:proofErr w:type="spellStart"/>
      <w:r w:rsidR="00984277" w:rsidRPr="007D4E32">
        <w:rPr>
          <w:rFonts w:ascii="Times New Roman" w:hAnsi="Times New Roman" w:cs="Times New Roman"/>
          <w:sz w:val="20"/>
          <w:szCs w:val="20"/>
        </w:rPr>
        <w:t>Debela</w:t>
      </w:r>
      <w:proofErr w:type="spellEnd"/>
      <w:r w:rsidR="00984277" w:rsidRPr="007D4E32">
        <w:rPr>
          <w:rFonts w:ascii="Times New Roman" w:hAnsi="Times New Roman" w:cs="Times New Roman"/>
          <w:sz w:val="20"/>
          <w:szCs w:val="20"/>
        </w:rPr>
        <w:t xml:space="preserve"> E</w:t>
      </w:r>
      <w:r w:rsidR="00CC057E" w:rsidRPr="007D4E32">
        <w:rPr>
          <w:rFonts w:ascii="Times New Roman" w:hAnsi="Times New Roman" w:cs="Times New Roman"/>
          <w:sz w:val="20"/>
          <w:szCs w:val="20"/>
        </w:rPr>
        <w:t xml:space="preserve">, </w:t>
      </w:r>
      <w:proofErr w:type="spellStart"/>
      <w:r w:rsidR="00CC057E" w:rsidRPr="007D4E32">
        <w:rPr>
          <w:rFonts w:ascii="Times New Roman" w:hAnsi="Times New Roman" w:cs="Times New Roman"/>
          <w:sz w:val="20"/>
          <w:szCs w:val="20"/>
        </w:rPr>
        <w:t>Beyene</w:t>
      </w:r>
      <w:proofErr w:type="spellEnd"/>
      <w:r w:rsidR="00CC057E" w:rsidRPr="007D4E32">
        <w:rPr>
          <w:rFonts w:ascii="Times New Roman" w:hAnsi="Times New Roman" w:cs="Times New Roman"/>
          <w:sz w:val="20"/>
          <w:szCs w:val="20"/>
        </w:rPr>
        <w:t xml:space="preserve"> F. </w:t>
      </w:r>
      <w:r w:rsidR="00984277" w:rsidRPr="007D4E32">
        <w:rPr>
          <w:rFonts w:ascii="Times New Roman" w:hAnsi="Times New Roman" w:cs="Times New Roman"/>
          <w:sz w:val="20"/>
          <w:szCs w:val="20"/>
        </w:rPr>
        <w:t xml:space="preserve">Prevalence and risk factors of mastitis in lactating dairy cows in southern Ethiopia. </w:t>
      </w:r>
      <w:r w:rsidR="00984277" w:rsidRPr="007D4E32">
        <w:rPr>
          <w:rFonts w:ascii="Times New Roman" w:hAnsi="Times New Roman" w:cs="Times New Roman"/>
          <w:i/>
          <w:sz w:val="20"/>
          <w:szCs w:val="20"/>
        </w:rPr>
        <w:t xml:space="preserve">International Journal of Application Research </w:t>
      </w:r>
      <w:r w:rsidR="00A36047" w:rsidRPr="007D4E32">
        <w:rPr>
          <w:rFonts w:ascii="Times New Roman" w:hAnsi="Times New Roman" w:cs="Times New Roman"/>
          <w:i/>
          <w:sz w:val="20"/>
          <w:szCs w:val="20"/>
        </w:rPr>
        <w:t xml:space="preserve">in </w:t>
      </w:r>
      <w:r w:rsidR="006312CB" w:rsidRPr="007D4E32">
        <w:rPr>
          <w:rFonts w:ascii="Times New Roman" w:hAnsi="Times New Roman" w:cs="Times New Roman"/>
          <w:i/>
          <w:sz w:val="20"/>
          <w:szCs w:val="20"/>
        </w:rPr>
        <w:t>Veterinary</w:t>
      </w:r>
      <w:r w:rsidR="00984277" w:rsidRPr="007D4E32">
        <w:rPr>
          <w:rFonts w:ascii="Times New Roman" w:hAnsi="Times New Roman" w:cs="Times New Roman"/>
          <w:i/>
          <w:sz w:val="20"/>
          <w:szCs w:val="20"/>
        </w:rPr>
        <w:t xml:space="preserve"> Medicine.</w:t>
      </w:r>
      <w:r w:rsidR="00CC057E" w:rsidRPr="007D4E32">
        <w:rPr>
          <w:rFonts w:ascii="Times New Roman" w:hAnsi="Times New Roman" w:cs="Times New Roman"/>
          <w:i/>
          <w:sz w:val="20"/>
          <w:szCs w:val="20"/>
        </w:rPr>
        <w:t xml:space="preserve"> </w:t>
      </w:r>
      <w:r w:rsidR="00CC057E" w:rsidRPr="007D4E32">
        <w:rPr>
          <w:rFonts w:ascii="Times New Roman" w:hAnsi="Times New Roman" w:cs="Times New Roman"/>
          <w:sz w:val="20"/>
          <w:szCs w:val="20"/>
        </w:rPr>
        <w:t>2005;</w:t>
      </w:r>
      <w:r w:rsidR="00984277" w:rsidRPr="007D4E32">
        <w:rPr>
          <w:rFonts w:ascii="Times New Roman" w:hAnsi="Times New Roman" w:cs="Times New Roman"/>
          <w:i/>
          <w:sz w:val="20"/>
          <w:szCs w:val="20"/>
        </w:rPr>
        <w:t xml:space="preserve"> </w:t>
      </w:r>
      <w:r w:rsidR="00984277" w:rsidRPr="007D4E32">
        <w:rPr>
          <w:rFonts w:ascii="Times New Roman" w:hAnsi="Times New Roman" w:cs="Times New Roman"/>
          <w:sz w:val="20"/>
          <w:szCs w:val="20"/>
        </w:rPr>
        <w:t>3:189-198.</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r w:rsidRPr="007D4E32">
        <w:rPr>
          <w:rFonts w:ascii="Times New Roman" w:eastAsia="Times New Roman" w:hAnsi="Times New Roman" w:cs="Times New Roman"/>
          <w:sz w:val="20"/>
          <w:szCs w:val="20"/>
        </w:rPr>
        <w:t>M</w:t>
      </w:r>
      <w:r w:rsidR="00C851A1" w:rsidRPr="007D4E32">
        <w:rPr>
          <w:rFonts w:ascii="Times New Roman" w:eastAsia="Times New Roman" w:hAnsi="Times New Roman" w:cs="Times New Roman"/>
          <w:sz w:val="20"/>
          <w:szCs w:val="20"/>
        </w:rPr>
        <w:t xml:space="preserve">ohamed AM, </w:t>
      </w:r>
      <w:proofErr w:type="spellStart"/>
      <w:r w:rsidR="00C851A1" w:rsidRPr="007D4E32">
        <w:rPr>
          <w:rFonts w:ascii="Times New Roman" w:eastAsia="Times New Roman" w:hAnsi="Times New Roman" w:cs="Times New Roman"/>
          <w:sz w:val="20"/>
          <w:szCs w:val="20"/>
        </w:rPr>
        <w:t>Ehui</w:t>
      </w:r>
      <w:proofErr w:type="spellEnd"/>
      <w:r w:rsidR="00C851A1" w:rsidRPr="007D4E32">
        <w:rPr>
          <w:rFonts w:ascii="Times New Roman" w:eastAsia="Times New Roman" w:hAnsi="Times New Roman" w:cs="Times New Roman"/>
          <w:sz w:val="20"/>
          <w:szCs w:val="20"/>
        </w:rPr>
        <w:t xml:space="preserve"> S</w:t>
      </w:r>
      <w:r w:rsidR="00464D5F" w:rsidRPr="007D4E32">
        <w:rPr>
          <w:rFonts w:ascii="Times New Roman" w:eastAsia="Times New Roman" w:hAnsi="Times New Roman" w:cs="Times New Roman"/>
          <w:sz w:val="20"/>
          <w:szCs w:val="20"/>
        </w:rPr>
        <w:t xml:space="preserve">, </w:t>
      </w:r>
      <w:proofErr w:type="spellStart"/>
      <w:r w:rsidR="00464D5F" w:rsidRPr="007D4E32">
        <w:rPr>
          <w:rFonts w:ascii="Times New Roman" w:eastAsia="Times New Roman" w:hAnsi="Times New Roman" w:cs="Times New Roman"/>
          <w:sz w:val="20"/>
          <w:szCs w:val="20"/>
        </w:rPr>
        <w:t>Assefa</w:t>
      </w:r>
      <w:proofErr w:type="spellEnd"/>
      <w:r w:rsidR="00984277" w:rsidRPr="007D4E32">
        <w:rPr>
          <w:rFonts w:ascii="Times New Roman" w:eastAsia="Times New Roman" w:hAnsi="Times New Roman" w:cs="Times New Roman"/>
          <w:sz w:val="20"/>
          <w:szCs w:val="20"/>
        </w:rPr>
        <w:t xml:space="preserve"> Y. Dairy development in Ethiopia, Internationa</w:t>
      </w:r>
      <w:r w:rsidR="00C851A1" w:rsidRPr="007D4E32">
        <w:rPr>
          <w:rFonts w:ascii="Times New Roman" w:eastAsia="Times New Roman" w:hAnsi="Times New Roman" w:cs="Times New Roman"/>
          <w:sz w:val="20"/>
          <w:szCs w:val="20"/>
        </w:rPr>
        <w:t>l</w:t>
      </w:r>
      <w:r w:rsidR="00984277" w:rsidRPr="007D4E32">
        <w:rPr>
          <w:rFonts w:ascii="Times New Roman" w:eastAsia="Times New Roman" w:hAnsi="Times New Roman" w:cs="Times New Roman"/>
          <w:sz w:val="20"/>
          <w:szCs w:val="20"/>
        </w:rPr>
        <w:t xml:space="preserve"> food policy research institute, </w:t>
      </w:r>
      <w:proofErr w:type="gramStart"/>
      <w:r w:rsidR="00984277" w:rsidRPr="007D4E32">
        <w:rPr>
          <w:rFonts w:ascii="Times New Roman" w:eastAsia="Times New Roman" w:hAnsi="Times New Roman" w:cs="Times New Roman"/>
          <w:sz w:val="20"/>
          <w:szCs w:val="20"/>
        </w:rPr>
        <w:t xml:space="preserve">2033K </w:t>
      </w:r>
      <w:r w:rsidR="00464D5F" w:rsidRPr="007D4E32">
        <w:rPr>
          <w:rFonts w:ascii="Times New Roman" w:eastAsia="Times New Roman" w:hAnsi="Times New Roman" w:cs="Times New Roman"/>
          <w:sz w:val="20"/>
          <w:szCs w:val="20"/>
        </w:rPr>
        <w:t>street</w:t>
      </w:r>
      <w:proofErr w:type="gramEnd"/>
      <w:r w:rsidR="00984277" w:rsidRPr="007D4E32">
        <w:rPr>
          <w:rFonts w:ascii="Times New Roman" w:eastAsia="Times New Roman" w:hAnsi="Times New Roman" w:cs="Times New Roman"/>
          <w:sz w:val="20"/>
          <w:szCs w:val="20"/>
        </w:rPr>
        <w:t>, Washington, DC 2006 USA. Discussion</w:t>
      </w:r>
      <w:r w:rsidR="00A32E88" w:rsidRPr="007D4E32">
        <w:rPr>
          <w:rFonts w:ascii="Times New Roman" w:eastAsia="Times New Roman" w:hAnsi="Times New Roman" w:cs="Times New Roman"/>
          <w:sz w:val="20"/>
          <w:szCs w:val="20"/>
        </w:rPr>
        <w:t>, 2004</w:t>
      </w:r>
      <w:r w:rsidR="00984277" w:rsidRPr="007D4E32">
        <w:rPr>
          <w:rFonts w:ascii="Times New Roman" w:eastAsia="Times New Roman" w:hAnsi="Times New Roman" w:cs="Times New Roman"/>
          <w:sz w:val="20"/>
          <w:szCs w:val="20"/>
        </w:rPr>
        <w:t>.</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proofErr w:type="spellStart"/>
      <w:r w:rsidRPr="007D4E32">
        <w:rPr>
          <w:rFonts w:ascii="Times New Roman" w:eastAsiaTheme="minorHAnsi" w:hAnsi="Times New Roman" w:cs="Times New Roman"/>
          <w:sz w:val="20"/>
          <w:szCs w:val="20"/>
        </w:rPr>
        <w:t>F</w:t>
      </w:r>
      <w:r w:rsidR="00984277" w:rsidRPr="007D4E32">
        <w:rPr>
          <w:rFonts w:ascii="Times New Roman" w:eastAsiaTheme="minorHAnsi" w:hAnsi="Times New Roman" w:cs="Times New Roman"/>
          <w:sz w:val="20"/>
          <w:szCs w:val="20"/>
        </w:rPr>
        <w:t>e</w:t>
      </w:r>
      <w:r w:rsidR="002A3AB5" w:rsidRPr="007D4E32">
        <w:rPr>
          <w:rFonts w:ascii="Times New Roman" w:eastAsiaTheme="minorHAnsi" w:hAnsi="Times New Roman" w:cs="Times New Roman"/>
          <w:sz w:val="20"/>
          <w:szCs w:val="20"/>
        </w:rPr>
        <w:t>lleke</w:t>
      </w:r>
      <w:proofErr w:type="spellEnd"/>
      <w:r w:rsidR="002A3AB5" w:rsidRPr="007D4E32">
        <w:rPr>
          <w:rFonts w:ascii="Times New Roman" w:eastAsiaTheme="minorHAnsi" w:hAnsi="Times New Roman" w:cs="Times New Roman"/>
          <w:sz w:val="20"/>
          <w:szCs w:val="20"/>
        </w:rPr>
        <w:t xml:space="preserve"> G, </w:t>
      </w:r>
      <w:proofErr w:type="spellStart"/>
      <w:r w:rsidR="002A3AB5" w:rsidRPr="007D4E32">
        <w:rPr>
          <w:rFonts w:ascii="Times New Roman" w:eastAsiaTheme="minorHAnsi" w:hAnsi="Times New Roman" w:cs="Times New Roman"/>
          <w:sz w:val="20"/>
          <w:szCs w:val="20"/>
        </w:rPr>
        <w:t>Geda</w:t>
      </w:r>
      <w:proofErr w:type="spellEnd"/>
      <w:r w:rsidR="00984277" w:rsidRPr="007D4E32">
        <w:rPr>
          <w:rFonts w:ascii="Times New Roman" w:eastAsiaTheme="minorHAnsi" w:hAnsi="Times New Roman" w:cs="Times New Roman"/>
          <w:sz w:val="20"/>
          <w:szCs w:val="20"/>
        </w:rPr>
        <w:t xml:space="preserve"> </w:t>
      </w:r>
      <w:r w:rsidR="002A3AB5" w:rsidRPr="007D4E32">
        <w:rPr>
          <w:rFonts w:ascii="Times New Roman" w:eastAsiaTheme="minorHAnsi" w:hAnsi="Times New Roman" w:cs="Times New Roman"/>
          <w:sz w:val="20"/>
          <w:szCs w:val="20"/>
        </w:rPr>
        <w:t xml:space="preserve">G. </w:t>
      </w:r>
      <w:r w:rsidR="00984277" w:rsidRPr="007D4E32">
        <w:rPr>
          <w:rFonts w:ascii="Times New Roman" w:eastAsiaTheme="minorHAnsi" w:hAnsi="Times New Roman" w:cs="Times New Roman"/>
          <w:sz w:val="20"/>
          <w:szCs w:val="20"/>
        </w:rPr>
        <w:t>The Ethiopia Dairy development policy a draft policy document, Addis Ababa, Ethiopia: Ministry of Agricultural Organization</w:t>
      </w:r>
      <w:r w:rsidR="002A3AB5" w:rsidRPr="007D4E32">
        <w:rPr>
          <w:rFonts w:ascii="Times New Roman" w:eastAsiaTheme="minorHAnsi" w:hAnsi="Times New Roman" w:cs="Times New Roman"/>
          <w:sz w:val="20"/>
          <w:szCs w:val="20"/>
        </w:rPr>
        <w:t>, 2001</w:t>
      </w:r>
      <w:r w:rsidR="0023366B" w:rsidRPr="007D4E32">
        <w:rPr>
          <w:rFonts w:ascii="Times New Roman" w:eastAsiaTheme="minorHAnsi" w:hAnsi="Times New Roman" w:cs="Times New Roman"/>
          <w:sz w:val="20"/>
          <w:szCs w:val="20"/>
        </w:rPr>
        <w:t>.</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proofErr w:type="spellStart"/>
      <w:r w:rsidRPr="007D4E32">
        <w:rPr>
          <w:rFonts w:ascii="Times New Roman" w:eastAsia="Times New Roman" w:hAnsi="Times New Roman" w:cs="Times New Roman"/>
          <w:sz w:val="20"/>
          <w:szCs w:val="20"/>
        </w:rPr>
        <w:t>V</w:t>
      </w:r>
      <w:r w:rsidR="00CA15C2" w:rsidRPr="007D4E32">
        <w:rPr>
          <w:rFonts w:ascii="Times New Roman" w:eastAsia="Times New Roman" w:hAnsi="Times New Roman" w:cs="Times New Roman"/>
          <w:sz w:val="20"/>
          <w:szCs w:val="20"/>
        </w:rPr>
        <w:t>allezarate</w:t>
      </w:r>
      <w:proofErr w:type="spellEnd"/>
      <w:r w:rsidR="00CA15C2" w:rsidRPr="007D4E32">
        <w:rPr>
          <w:rFonts w:ascii="Times New Roman" w:eastAsia="Times New Roman" w:hAnsi="Times New Roman" w:cs="Times New Roman"/>
          <w:sz w:val="20"/>
          <w:szCs w:val="20"/>
        </w:rPr>
        <w:t xml:space="preserve"> A. Per-urban live stock production in Ethiopia: A case study on per-urban dairy production around Addis Ababa. </w:t>
      </w:r>
      <w:proofErr w:type="spellStart"/>
      <w:r w:rsidR="00CA15C2" w:rsidRPr="007D4E32">
        <w:rPr>
          <w:rFonts w:ascii="Times New Roman" w:eastAsia="Times New Roman" w:hAnsi="Times New Roman" w:cs="Times New Roman"/>
          <w:sz w:val="20"/>
          <w:szCs w:val="20"/>
        </w:rPr>
        <w:t>Abgeschlossene</w:t>
      </w:r>
      <w:proofErr w:type="spellEnd"/>
      <w:r w:rsidR="00CA15C2" w:rsidRPr="007D4E32">
        <w:rPr>
          <w:rFonts w:ascii="Times New Roman" w:eastAsia="Times New Roman" w:hAnsi="Times New Roman" w:cs="Times New Roman"/>
          <w:sz w:val="20"/>
          <w:szCs w:val="20"/>
        </w:rPr>
        <w:t xml:space="preserve"> disser</w:t>
      </w:r>
      <w:r w:rsidR="0074113F" w:rsidRPr="007D4E32">
        <w:rPr>
          <w:rFonts w:ascii="Times New Roman" w:eastAsia="Times New Roman" w:hAnsi="Times New Roman" w:cs="Times New Roman"/>
          <w:sz w:val="20"/>
          <w:szCs w:val="20"/>
        </w:rPr>
        <w:t xml:space="preserve">tation, University of </w:t>
      </w:r>
      <w:proofErr w:type="spellStart"/>
      <w:r w:rsidR="0074113F" w:rsidRPr="007D4E32">
        <w:rPr>
          <w:rFonts w:ascii="Times New Roman" w:eastAsia="Times New Roman" w:hAnsi="Times New Roman" w:cs="Times New Roman"/>
          <w:sz w:val="20"/>
          <w:szCs w:val="20"/>
        </w:rPr>
        <w:t>Hohenheim</w:t>
      </w:r>
      <w:proofErr w:type="spellEnd"/>
      <w:r w:rsidR="0074113F" w:rsidRPr="007D4E32">
        <w:rPr>
          <w:rFonts w:ascii="Times New Roman" w:eastAsia="Times New Roman" w:hAnsi="Times New Roman" w:cs="Times New Roman"/>
          <w:sz w:val="20"/>
          <w:szCs w:val="20"/>
        </w:rPr>
        <w:t>, 2000.</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r w:rsidRPr="007D4E32">
        <w:rPr>
          <w:rFonts w:ascii="Times New Roman" w:eastAsia="Times New Roman" w:hAnsi="Times New Roman" w:cs="Times New Roman"/>
          <w:sz w:val="20"/>
          <w:szCs w:val="20"/>
        </w:rPr>
        <w:t>F</w:t>
      </w:r>
      <w:r w:rsidR="004F4FBA" w:rsidRPr="007D4E32">
        <w:rPr>
          <w:rFonts w:ascii="Times New Roman" w:eastAsia="Times New Roman" w:hAnsi="Times New Roman" w:cs="Times New Roman"/>
          <w:sz w:val="20"/>
          <w:szCs w:val="20"/>
        </w:rPr>
        <w:t xml:space="preserve">AO. </w:t>
      </w:r>
      <w:r w:rsidR="005F07D9" w:rsidRPr="007D4E32">
        <w:rPr>
          <w:rFonts w:ascii="Times New Roman" w:eastAsia="Times New Roman" w:hAnsi="Times New Roman" w:cs="Times New Roman"/>
          <w:sz w:val="20"/>
          <w:szCs w:val="20"/>
        </w:rPr>
        <w:t xml:space="preserve">Livestock Sector Brief. Livestock </w:t>
      </w:r>
      <w:r w:rsidR="004F4FBA" w:rsidRPr="007D4E32">
        <w:rPr>
          <w:rFonts w:ascii="Times New Roman" w:eastAsia="Times New Roman" w:hAnsi="Times New Roman" w:cs="Times New Roman"/>
          <w:sz w:val="20"/>
          <w:szCs w:val="20"/>
        </w:rPr>
        <w:t>i</w:t>
      </w:r>
      <w:r w:rsidR="005F07D9" w:rsidRPr="007D4E32">
        <w:rPr>
          <w:rFonts w:ascii="Times New Roman" w:eastAsia="Times New Roman" w:hAnsi="Times New Roman" w:cs="Times New Roman"/>
          <w:sz w:val="20"/>
          <w:szCs w:val="20"/>
        </w:rPr>
        <w:t>nformation, Se</w:t>
      </w:r>
      <w:r w:rsidR="00B46DF6" w:rsidRPr="007D4E32">
        <w:rPr>
          <w:rFonts w:ascii="Times New Roman" w:eastAsia="Times New Roman" w:hAnsi="Times New Roman" w:cs="Times New Roman"/>
          <w:sz w:val="20"/>
          <w:szCs w:val="20"/>
        </w:rPr>
        <w:t>ctor Analysis and Policy Branch, 2003</w:t>
      </w:r>
      <w:r w:rsidR="008967EE" w:rsidRPr="007D4E32">
        <w:rPr>
          <w:rFonts w:ascii="Times New Roman" w:eastAsia="Times New Roman" w:hAnsi="Times New Roman" w:cs="Times New Roman"/>
          <w:sz w:val="20"/>
          <w:szCs w:val="20"/>
        </w:rPr>
        <w:t>; 1</w:t>
      </w:r>
      <w:r w:rsidR="005F07D9" w:rsidRPr="007D4E32">
        <w:rPr>
          <w:rFonts w:ascii="Times New Roman" w:eastAsia="Times New Roman" w:hAnsi="Times New Roman" w:cs="Times New Roman"/>
          <w:sz w:val="20"/>
          <w:szCs w:val="20"/>
        </w:rPr>
        <w:t>-15.</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proofErr w:type="spellStart"/>
      <w:r w:rsidRPr="007D4E32">
        <w:rPr>
          <w:rFonts w:ascii="Times New Roman" w:eastAsia="Times New Roman" w:hAnsi="Times New Roman" w:cs="Times New Roman"/>
          <w:sz w:val="20"/>
          <w:szCs w:val="20"/>
        </w:rPr>
        <w:t>V</w:t>
      </w:r>
      <w:r w:rsidR="0006672D" w:rsidRPr="007D4E32">
        <w:rPr>
          <w:rFonts w:ascii="Times New Roman" w:eastAsia="Times New Roman" w:hAnsi="Times New Roman" w:cs="Times New Roman"/>
          <w:sz w:val="20"/>
          <w:szCs w:val="20"/>
        </w:rPr>
        <w:t>aarst</w:t>
      </w:r>
      <w:proofErr w:type="spellEnd"/>
      <w:r w:rsidR="0006672D" w:rsidRPr="007D4E32">
        <w:rPr>
          <w:rFonts w:ascii="Times New Roman" w:eastAsia="Times New Roman" w:hAnsi="Times New Roman" w:cs="Times New Roman"/>
          <w:sz w:val="20"/>
          <w:szCs w:val="20"/>
        </w:rPr>
        <w:t xml:space="preserve"> M,</w:t>
      </w:r>
      <w:r w:rsidR="00FB222D" w:rsidRPr="007D4E32">
        <w:rPr>
          <w:rFonts w:ascii="Times New Roman" w:eastAsia="Times New Roman" w:hAnsi="Times New Roman" w:cs="Times New Roman"/>
          <w:sz w:val="20"/>
          <w:szCs w:val="20"/>
        </w:rPr>
        <w:t xml:space="preserve"> </w:t>
      </w:r>
      <w:proofErr w:type="spellStart"/>
      <w:r w:rsidR="00FB222D" w:rsidRPr="007D4E32">
        <w:rPr>
          <w:rFonts w:ascii="Times New Roman" w:eastAsia="Times New Roman" w:hAnsi="Times New Roman" w:cs="Times New Roman"/>
          <w:sz w:val="20"/>
          <w:szCs w:val="20"/>
        </w:rPr>
        <w:t>Envoldsen</w:t>
      </w:r>
      <w:proofErr w:type="spellEnd"/>
      <w:r w:rsidR="00FB222D" w:rsidRPr="007D4E32">
        <w:rPr>
          <w:rFonts w:ascii="Times New Roman" w:eastAsia="Times New Roman" w:hAnsi="Times New Roman" w:cs="Times New Roman"/>
          <w:sz w:val="20"/>
          <w:szCs w:val="20"/>
        </w:rPr>
        <w:t xml:space="preserve"> C. Patterns of clinical mastitis in Danish organic dairy herd. </w:t>
      </w:r>
      <w:r w:rsidR="00FB222D" w:rsidRPr="007D4E32">
        <w:rPr>
          <w:rFonts w:ascii="Times New Roman" w:eastAsia="Times New Roman" w:hAnsi="Times New Roman" w:cs="Times New Roman"/>
          <w:i/>
          <w:sz w:val="20"/>
          <w:szCs w:val="20"/>
        </w:rPr>
        <w:t>Journal of Dairy Science</w:t>
      </w:r>
      <w:r w:rsidR="00FB222D" w:rsidRPr="007D4E32">
        <w:rPr>
          <w:rFonts w:ascii="Times New Roman" w:eastAsia="Times New Roman" w:hAnsi="Times New Roman" w:cs="Times New Roman"/>
          <w:sz w:val="20"/>
          <w:szCs w:val="20"/>
        </w:rPr>
        <w:t xml:space="preserve">. </w:t>
      </w:r>
      <w:r w:rsidR="0006672D" w:rsidRPr="007D4E32">
        <w:rPr>
          <w:rFonts w:ascii="Times New Roman" w:eastAsia="Times New Roman" w:hAnsi="Times New Roman" w:cs="Times New Roman"/>
          <w:sz w:val="20"/>
          <w:szCs w:val="20"/>
        </w:rPr>
        <w:t>1997</w:t>
      </w:r>
      <w:r w:rsidR="001826AA" w:rsidRPr="007D4E32">
        <w:rPr>
          <w:rFonts w:ascii="Times New Roman" w:eastAsia="Times New Roman" w:hAnsi="Times New Roman" w:cs="Times New Roman"/>
          <w:sz w:val="20"/>
          <w:szCs w:val="20"/>
        </w:rPr>
        <w:t>; 64:23</w:t>
      </w:r>
      <w:r w:rsidR="00FB222D" w:rsidRPr="007D4E32">
        <w:rPr>
          <w:rFonts w:ascii="Times New Roman" w:eastAsia="Times New Roman" w:hAnsi="Times New Roman" w:cs="Times New Roman"/>
          <w:sz w:val="20"/>
          <w:szCs w:val="20"/>
        </w:rPr>
        <w:t>.</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proofErr w:type="spellStart"/>
      <w:r w:rsidRPr="007D4E32">
        <w:rPr>
          <w:rFonts w:ascii="Times New Roman" w:eastAsia="Times New Roman" w:hAnsi="Times New Roman" w:cs="Times New Roman"/>
          <w:sz w:val="20"/>
          <w:szCs w:val="20"/>
        </w:rPr>
        <w:t>N</w:t>
      </w:r>
      <w:r w:rsidR="00C938E7" w:rsidRPr="007D4E32">
        <w:rPr>
          <w:rFonts w:ascii="Times New Roman" w:eastAsia="Times New Roman" w:hAnsi="Times New Roman" w:cs="Times New Roman"/>
          <w:sz w:val="20"/>
          <w:szCs w:val="20"/>
        </w:rPr>
        <w:t>ibret</w:t>
      </w:r>
      <w:proofErr w:type="spellEnd"/>
      <w:r w:rsidR="00C938E7" w:rsidRPr="007D4E32">
        <w:rPr>
          <w:rFonts w:ascii="Times New Roman" w:eastAsia="Times New Roman" w:hAnsi="Times New Roman" w:cs="Times New Roman"/>
          <w:sz w:val="20"/>
          <w:szCs w:val="20"/>
        </w:rPr>
        <w:t xml:space="preserve"> M. Bovine Mastitis and Associated Risk Factors in Small Holder Lactating Dairy Farm</w:t>
      </w:r>
      <w:r w:rsidR="00811B90" w:rsidRPr="007D4E32">
        <w:rPr>
          <w:rFonts w:ascii="Times New Roman" w:eastAsia="Times New Roman" w:hAnsi="Times New Roman" w:cs="Times New Roman"/>
          <w:sz w:val="20"/>
          <w:szCs w:val="20"/>
        </w:rPr>
        <w:t xml:space="preserve">s in </w:t>
      </w:r>
      <w:proofErr w:type="spellStart"/>
      <w:r w:rsidR="00811B90" w:rsidRPr="007D4E32">
        <w:rPr>
          <w:rFonts w:ascii="Times New Roman" w:eastAsia="Times New Roman" w:hAnsi="Times New Roman" w:cs="Times New Roman"/>
          <w:sz w:val="20"/>
          <w:szCs w:val="20"/>
        </w:rPr>
        <w:t>Hawassa</w:t>
      </w:r>
      <w:proofErr w:type="spellEnd"/>
      <w:r w:rsidR="00811B90" w:rsidRPr="007D4E32">
        <w:rPr>
          <w:rFonts w:ascii="Times New Roman" w:eastAsia="Times New Roman" w:hAnsi="Times New Roman" w:cs="Times New Roman"/>
          <w:sz w:val="20"/>
          <w:szCs w:val="20"/>
        </w:rPr>
        <w:t>, Southern Ethiopia, 2009.</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proofErr w:type="spellStart"/>
      <w:r w:rsidRPr="007D4E32">
        <w:rPr>
          <w:rFonts w:ascii="Times New Roman" w:eastAsia="Times New Roman" w:hAnsi="Times New Roman" w:cs="Times New Roman"/>
          <w:sz w:val="20"/>
          <w:szCs w:val="20"/>
        </w:rPr>
        <w:t>R</w:t>
      </w:r>
      <w:r w:rsidR="001B4DB1" w:rsidRPr="007D4E32">
        <w:rPr>
          <w:rFonts w:ascii="Times New Roman" w:eastAsia="Times New Roman" w:hAnsi="Times New Roman" w:cs="Times New Roman"/>
          <w:sz w:val="20"/>
          <w:szCs w:val="20"/>
        </w:rPr>
        <w:t>adostits</w:t>
      </w:r>
      <w:proofErr w:type="spellEnd"/>
      <w:r w:rsidR="001B4DB1" w:rsidRPr="007D4E32">
        <w:rPr>
          <w:rFonts w:ascii="Times New Roman" w:eastAsia="Times New Roman" w:hAnsi="Times New Roman" w:cs="Times New Roman"/>
          <w:sz w:val="20"/>
          <w:szCs w:val="20"/>
        </w:rPr>
        <w:t xml:space="preserve"> OM</w:t>
      </w:r>
      <w:r w:rsidR="00A9252D" w:rsidRPr="007D4E32">
        <w:rPr>
          <w:rFonts w:ascii="Times New Roman" w:eastAsia="Times New Roman" w:hAnsi="Times New Roman" w:cs="Times New Roman"/>
          <w:sz w:val="20"/>
          <w:szCs w:val="20"/>
        </w:rPr>
        <w:t>, G</w:t>
      </w:r>
      <w:r w:rsidR="001B4DB1" w:rsidRPr="007D4E32">
        <w:rPr>
          <w:rFonts w:ascii="Times New Roman" w:eastAsia="Times New Roman" w:hAnsi="Times New Roman" w:cs="Times New Roman"/>
          <w:sz w:val="20"/>
          <w:szCs w:val="20"/>
        </w:rPr>
        <w:t xml:space="preserve">ay CC, </w:t>
      </w:r>
      <w:proofErr w:type="spellStart"/>
      <w:r w:rsidR="001B4DB1" w:rsidRPr="007D4E32">
        <w:rPr>
          <w:rFonts w:ascii="Times New Roman" w:eastAsia="Times New Roman" w:hAnsi="Times New Roman" w:cs="Times New Roman"/>
          <w:sz w:val="20"/>
          <w:szCs w:val="20"/>
        </w:rPr>
        <w:t>Hinchcliff</w:t>
      </w:r>
      <w:proofErr w:type="spellEnd"/>
      <w:r w:rsidR="001B4DB1" w:rsidRPr="007D4E32">
        <w:rPr>
          <w:rFonts w:ascii="Times New Roman" w:eastAsia="Times New Roman" w:hAnsi="Times New Roman" w:cs="Times New Roman"/>
          <w:sz w:val="20"/>
          <w:szCs w:val="20"/>
        </w:rPr>
        <w:t xml:space="preserve"> KW, Constable P</w:t>
      </w:r>
      <w:r w:rsidR="00A9252D" w:rsidRPr="007D4E32">
        <w:rPr>
          <w:rFonts w:ascii="Times New Roman" w:eastAsia="Times New Roman" w:hAnsi="Times New Roman" w:cs="Times New Roman"/>
          <w:sz w:val="20"/>
          <w:szCs w:val="20"/>
        </w:rPr>
        <w:t xml:space="preserve">D. Mastitis in Veterinary medicine: </w:t>
      </w:r>
      <w:r w:rsidR="00A9252D" w:rsidRPr="007D4E32">
        <w:rPr>
          <w:rFonts w:ascii="Times New Roman" w:eastAsia="Times New Roman" w:hAnsi="Times New Roman" w:cs="Times New Roman"/>
          <w:sz w:val="20"/>
          <w:szCs w:val="20"/>
        </w:rPr>
        <w:lastRenderedPageBreak/>
        <w:t>Text book of the disease of cattle, horse, sheep, pigs and goats 10</w:t>
      </w:r>
      <w:r w:rsidR="00A9252D" w:rsidRPr="007D4E32">
        <w:rPr>
          <w:rFonts w:ascii="Times New Roman" w:eastAsia="Times New Roman" w:hAnsi="Times New Roman" w:cs="Times New Roman"/>
          <w:sz w:val="20"/>
          <w:szCs w:val="20"/>
          <w:vertAlign w:val="superscript"/>
        </w:rPr>
        <w:t>th</w:t>
      </w:r>
      <w:r w:rsidR="006E1529" w:rsidRPr="007D4E32">
        <w:rPr>
          <w:rFonts w:ascii="Times New Roman" w:eastAsia="Times New Roman" w:hAnsi="Times New Roman" w:cs="Times New Roman"/>
          <w:sz w:val="20"/>
          <w:szCs w:val="20"/>
        </w:rPr>
        <w:t xml:space="preserve"> Ed. Elsevier London, 2007</w:t>
      </w:r>
      <w:r w:rsidR="00D50846" w:rsidRPr="007D4E32">
        <w:rPr>
          <w:rFonts w:ascii="Times New Roman" w:eastAsia="Times New Roman" w:hAnsi="Times New Roman" w:cs="Times New Roman"/>
          <w:sz w:val="20"/>
          <w:szCs w:val="20"/>
        </w:rPr>
        <w:t>; 674</w:t>
      </w:r>
      <w:r w:rsidR="00A9252D" w:rsidRPr="007D4E32">
        <w:rPr>
          <w:rFonts w:ascii="Times New Roman" w:eastAsia="Times New Roman" w:hAnsi="Times New Roman" w:cs="Times New Roman"/>
          <w:sz w:val="20"/>
          <w:szCs w:val="20"/>
        </w:rPr>
        <w:t>-762.</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r w:rsidRPr="007D4E32">
        <w:rPr>
          <w:rFonts w:ascii="Times New Roman" w:eastAsia="Times New Roman" w:hAnsi="Times New Roman" w:cs="Times New Roman"/>
          <w:sz w:val="20"/>
          <w:szCs w:val="20"/>
        </w:rPr>
        <w:t>R</w:t>
      </w:r>
      <w:r w:rsidR="00843079" w:rsidRPr="007D4E32">
        <w:rPr>
          <w:rFonts w:ascii="Times New Roman" w:eastAsia="Times New Roman" w:hAnsi="Times New Roman" w:cs="Times New Roman"/>
          <w:sz w:val="20"/>
          <w:szCs w:val="20"/>
        </w:rPr>
        <w:t>obertson JR</w:t>
      </w:r>
      <w:r w:rsidR="008E3635" w:rsidRPr="007D4E32">
        <w:rPr>
          <w:rFonts w:ascii="Times New Roman" w:eastAsia="Times New Roman" w:hAnsi="Times New Roman" w:cs="Times New Roman"/>
          <w:sz w:val="20"/>
          <w:szCs w:val="20"/>
        </w:rPr>
        <w:t>, Fox LK</w:t>
      </w:r>
      <w:r w:rsidR="00432719" w:rsidRPr="007D4E32">
        <w:rPr>
          <w:rFonts w:ascii="Times New Roman" w:eastAsia="Times New Roman" w:hAnsi="Times New Roman" w:cs="Times New Roman"/>
          <w:sz w:val="20"/>
          <w:szCs w:val="20"/>
        </w:rPr>
        <w:t>, Hancock DD</w:t>
      </w:r>
      <w:r w:rsidR="006A5451" w:rsidRPr="007D4E32">
        <w:rPr>
          <w:rFonts w:ascii="Times New Roman" w:eastAsia="Times New Roman" w:hAnsi="Times New Roman" w:cs="Times New Roman"/>
          <w:sz w:val="20"/>
          <w:szCs w:val="20"/>
        </w:rPr>
        <w:t xml:space="preserve">, Gay JM, </w:t>
      </w:r>
      <w:proofErr w:type="spellStart"/>
      <w:r w:rsidR="00D50846" w:rsidRPr="007D4E32">
        <w:rPr>
          <w:rFonts w:ascii="Times New Roman" w:eastAsia="Times New Roman" w:hAnsi="Times New Roman" w:cs="Times New Roman"/>
          <w:sz w:val="20"/>
          <w:szCs w:val="20"/>
        </w:rPr>
        <w:t>Besser</w:t>
      </w:r>
      <w:proofErr w:type="spellEnd"/>
      <w:r w:rsidR="00D50846" w:rsidRPr="007D4E32">
        <w:rPr>
          <w:rFonts w:ascii="Times New Roman" w:eastAsia="Times New Roman" w:hAnsi="Times New Roman" w:cs="Times New Roman"/>
          <w:sz w:val="20"/>
          <w:szCs w:val="20"/>
        </w:rPr>
        <w:t xml:space="preserve"> T</w:t>
      </w:r>
      <w:r w:rsidR="004D44B5" w:rsidRPr="007D4E32">
        <w:rPr>
          <w:rFonts w:ascii="Times New Roman" w:eastAsia="Times New Roman" w:hAnsi="Times New Roman" w:cs="Times New Roman"/>
          <w:sz w:val="20"/>
          <w:szCs w:val="20"/>
        </w:rPr>
        <w:t xml:space="preserve">E. Ecology of </w:t>
      </w:r>
      <w:r w:rsidR="004D44B5" w:rsidRPr="007D4E32">
        <w:rPr>
          <w:rFonts w:ascii="Times New Roman" w:eastAsia="Times New Roman" w:hAnsi="Times New Roman" w:cs="Times New Roman"/>
          <w:i/>
          <w:sz w:val="20"/>
          <w:szCs w:val="20"/>
        </w:rPr>
        <w:t xml:space="preserve">Staphylococcus </w:t>
      </w:r>
      <w:proofErr w:type="spellStart"/>
      <w:r w:rsidR="004D44B5" w:rsidRPr="007D4E32">
        <w:rPr>
          <w:rFonts w:ascii="Times New Roman" w:eastAsia="Times New Roman" w:hAnsi="Times New Roman" w:cs="Times New Roman"/>
          <w:i/>
          <w:sz w:val="20"/>
          <w:szCs w:val="20"/>
        </w:rPr>
        <w:t>aurues</w:t>
      </w:r>
      <w:proofErr w:type="spellEnd"/>
      <w:r w:rsidR="004D44B5" w:rsidRPr="007D4E32">
        <w:rPr>
          <w:rFonts w:ascii="Times New Roman" w:eastAsia="Times New Roman" w:hAnsi="Times New Roman" w:cs="Times New Roman"/>
          <w:sz w:val="20"/>
          <w:szCs w:val="20"/>
        </w:rPr>
        <w:t xml:space="preserve"> isolated from various site on dairy farms. </w:t>
      </w:r>
      <w:r w:rsidR="004D44B5" w:rsidRPr="007D4E32">
        <w:rPr>
          <w:rFonts w:ascii="Times New Roman" w:eastAsia="Times New Roman" w:hAnsi="Times New Roman" w:cs="Times New Roman"/>
          <w:i/>
          <w:sz w:val="20"/>
          <w:szCs w:val="20"/>
        </w:rPr>
        <w:t xml:space="preserve">Journal of Dairy </w:t>
      </w:r>
      <w:proofErr w:type="spellStart"/>
      <w:r w:rsidR="004D44B5" w:rsidRPr="007D4E32">
        <w:rPr>
          <w:rFonts w:ascii="Times New Roman" w:eastAsia="Times New Roman" w:hAnsi="Times New Roman" w:cs="Times New Roman"/>
          <w:i/>
          <w:sz w:val="20"/>
          <w:szCs w:val="20"/>
        </w:rPr>
        <w:t>Sceince</w:t>
      </w:r>
      <w:proofErr w:type="spellEnd"/>
      <w:r w:rsidR="00D50846" w:rsidRPr="007D4E32">
        <w:rPr>
          <w:rFonts w:ascii="Times New Roman" w:eastAsia="Times New Roman" w:hAnsi="Times New Roman" w:cs="Times New Roman"/>
          <w:sz w:val="20"/>
          <w:szCs w:val="20"/>
        </w:rPr>
        <w:t xml:space="preserve">, 1985; </w:t>
      </w:r>
      <w:r w:rsidR="004D44B5" w:rsidRPr="007D4E32">
        <w:rPr>
          <w:rFonts w:ascii="Times New Roman" w:eastAsia="Times New Roman" w:hAnsi="Times New Roman" w:cs="Times New Roman"/>
          <w:sz w:val="20"/>
          <w:szCs w:val="20"/>
        </w:rPr>
        <w:t>77:3354.</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r w:rsidRPr="007D4E32">
        <w:rPr>
          <w:rFonts w:ascii="Times New Roman" w:eastAsia="Times New Roman" w:hAnsi="Times New Roman" w:cs="Times New Roman"/>
          <w:sz w:val="20"/>
          <w:szCs w:val="20"/>
        </w:rPr>
        <w:t>S</w:t>
      </w:r>
      <w:r w:rsidR="00D4108F" w:rsidRPr="007D4E32">
        <w:rPr>
          <w:rFonts w:ascii="Times New Roman" w:eastAsia="Times New Roman" w:hAnsi="Times New Roman" w:cs="Times New Roman"/>
          <w:sz w:val="20"/>
          <w:szCs w:val="20"/>
        </w:rPr>
        <w:t xml:space="preserve">tephen R, </w:t>
      </w:r>
      <w:proofErr w:type="spellStart"/>
      <w:r w:rsidR="00D4108F" w:rsidRPr="007D4E32">
        <w:rPr>
          <w:rFonts w:ascii="Times New Roman" w:eastAsia="Times New Roman" w:hAnsi="Times New Roman" w:cs="Times New Roman"/>
          <w:sz w:val="20"/>
          <w:szCs w:val="20"/>
        </w:rPr>
        <w:t>Annemueller</w:t>
      </w:r>
      <w:proofErr w:type="spellEnd"/>
      <w:r w:rsidR="00D4108F" w:rsidRPr="007D4E32">
        <w:rPr>
          <w:rFonts w:ascii="Times New Roman" w:eastAsia="Times New Roman" w:hAnsi="Times New Roman" w:cs="Times New Roman"/>
          <w:sz w:val="20"/>
          <w:szCs w:val="20"/>
        </w:rPr>
        <w:t xml:space="preserve"> C, Hassan AA, </w:t>
      </w:r>
      <w:proofErr w:type="spellStart"/>
      <w:r w:rsidR="00D4108F" w:rsidRPr="007D4E32">
        <w:rPr>
          <w:rFonts w:ascii="Times New Roman" w:eastAsia="Times New Roman" w:hAnsi="Times New Roman" w:cs="Times New Roman"/>
          <w:sz w:val="20"/>
          <w:szCs w:val="20"/>
        </w:rPr>
        <w:t>Laemmler</w:t>
      </w:r>
      <w:proofErr w:type="spellEnd"/>
      <w:r w:rsidR="00D4108F" w:rsidRPr="007D4E32">
        <w:rPr>
          <w:rFonts w:ascii="Times New Roman" w:eastAsia="Times New Roman" w:hAnsi="Times New Roman" w:cs="Times New Roman"/>
          <w:sz w:val="20"/>
          <w:szCs w:val="20"/>
        </w:rPr>
        <w:t xml:space="preserve"> C</w:t>
      </w:r>
      <w:r w:rsidR="00A46FF1" w:rsidRPr="007D4E32">
        <w:rPr>
          <w:rFonts w:ascii="Times New Roman" w:eastAsia="Times New Roman" w:hAnsi="Times New Roman" w:cs="Times New Roman"/>
          <w:sz w:val="20"/>
          <w:szCs w:val="20"/>
        </w:rPr>
        <w:t xml:space="preserve">H. Characteristic of </w:t>
      </w:r>
      <w:proofErr w:type="spellStart"/>
      <w:r w:rsidR="00A46FF1" w:rsidRPr="007D4E32">
        <w:rPr>
          <w:rFonts w:ascii="Times New Roman" w:eastAsia="Times New Roman" w:hAnsi="Times New Roman" w:cs="Times New Roman"/>
          <w:sz w:val="20"/>
          <w:szCs w:val="20"/>
        </w:rPr>
        <w:t>entero</w:t>
      </w:r>
      <w:proofErr w:type="spellEnd"/>
      <w:r w:rsidR="00A46FF1" w:rsidRPr="007D4E32">
        <w:rPr>
          <w:rFonts w:ascii="Times New Roman" w:eastAsia="Times New Roman" w:hAnsi="Times New Roman" w:cs="Times New Roman"/>
          <w:sz w:val="20"/>
          <w:szCs w:val="20"/>
        </w:rPr>
        <w:t xml:space="preserve"> </w:t>
      </w:r>
      <w:proofErr w:type="spellStart"/>
      <w:r w:rsidR="00A46FF1" w:rsidRPr="007D4E32">
        <w:rPr>
          <w:rFonts w:ascii="Times New Roman" w:eastAsia="Times New Roman" w:hAnsi="Times New Roman" w:cs="Times New Roman"/>
          <w:sz w:val="20"/>
          <w:szCs w:val="20"/>
        </w:rPr>
        <w:t>toxigenic</w:t>
      </w:r>
      <w:proofErr w:type="spellEnd"/>
      <w:r w:rsidR="00A46FF1" w:rsidRPr="007D4E32">
        <w:rPr>
          <w:rFonts w:ascii="Times New Roman" w:eastAsia="Times New Roman" w:hAnsi="Times New Roman" w:cs="Times New Roman"/>
          <w:sz w:val="20"/>
          <w:szCs w:val="20"/>
        </w:rPr>
        <w:t xml:space="preserve"> </w:t>
      </w:r>
      <w:r w:rsidR="00A46FF1" w:rsidRPr="007D4E32">
        <w:rPr>
          <w:rFonts w:ascii="Times New Roman" w:eastAsia="Times New Roman" w:hAnsi="Times New Roman" w:cs="Times New Roman"/>
          <w:i/>
          <w:sz w:val="20"/>
          <w:szCs w:val="20"/>
        </w:rPr>
        <w:t xml:space="preserve">Staphylococcus </w:t>
      </w:r>
      <w:proofErr w:type="spellStart"/>
      <w:r w:rsidR="00A46FF1" w:rsidRPr="007D4E32">
        <w:rPr>
          <w:rFonts w:ascii="Times New Roman" w:eastAsia="Times New Roman" w:hAnsi="Times New Roman" w:cs="Times New Roman"/>
          <w:i/>
          <w:sz w:val="20"/>
          <w:szCs w:val="20"/>
        </w:rPr>
        <w:t>aurues</w:t>
      </w:r>
      <w:proofErr w:type="spellEnd"/>
      <w:r w:rsidR="00A46FF1" w:rsidRPr="007D4E32">
        <w:rPr>
          <w:rFonts w:ascii="Times New Roman" w:eastAsia="Times New Roman" w:hAnsi="Times New Roman" w:cs="Times New Roman"/>
          <w:sz w:val="20"/>
          <w:szCs w:val="20"/>
        </w:rPr>
        <w:t xml:space="preserve"> strain isolated from bovine mastitis in north-east </w:t>
      </w:r>
      <w:proofErr w:type="spellStart"/>
      <w:r w:rsidR="00A46FF1" w:rsidRPr="007D4E32">
        <w:rPr>
          <w:rFonts w:ascii="Times New Roman" w:eastAsia="Times New Roman" w:hAnsi="Times New Roman" w:cs="Times New Roman"/>
          <w:sz w:val="20"/>
          <w:szCs w:val="20"/>
        </w:rPr>
        <w:t>Suizerland</w:t>
      </w:r>
      <w:proofErr w:type="spellEnd"/>
      <w:r w:rsidR="00A46FF1" w:rsidRPr="007D4E32">
        <w:rPr>
          <w:rFonts w:ascii="Times New Roman" w:eastAsia="Times New Roman" w:hAnsi="Times New Roman" w:cs="Times New Roman"/>
          <w:sz w:val="20"/>
          <w:szCs w:val="20"/>
        </w:rPr>
        <w:t xml:space="preserve">. </w:t>
      </w:r>
      <w:r w:rsidR="00A46FF1" w:rsidRPr="007D4E32">
        <w:rPr>
          <w:rFonts w:ascii="Times New Roman" w:eastAsia="Times New Roman" w:hAnsi="Times New Roman" w:cs="Times New Roman"/>
          <w:i/>
          <w:sz w:val="20"/>
          <w:szCs w:val="20"/>
        </w:rPr>
        <w:t>Veterinary Microbiology</w:t>
      </w:r>
      <w:r w:rsidR="00A46FF1" w:rsidRPr="007D4E32">
        <w:rPr>
          <w:rFonts w:ascii="Times New Roman" w:eastAsia="Times New Roman" w:hAnsi="Times New Roman" w:cs="Times New Roman"/>
          <w:sz w:val="20"/>
          <w:szCs w:val="20"/>
        </w:rPr>
        <w:t>.</w:t>
      </w:r>
      <w:r w:rsidR="00D4108F" w:rsidRPr="007D4E32">
        <w:rPr>
          <w:rFonts w:ascii="Times New Roman" w:eastAsia="Times New Roman" w:hAnsi="Times New Roman" w:cs="Times New Roman"/>
          <w:sz w:val="20"/>
          <w:szCs w:val="20"/>
        </w:rPr>
        <w:t xml:space="preserve"> 2001;</w:t>
      </w:r>
      <w:r w:rsidR="00A46FF1" w:rsidRPr="007D4E32">
        <w:rPr>
          <w:rFonts w:ascii="Times New Roman" w:eastAsia="Times New Roman" w:hAnsi="Times New Roman" w:cs="Times New Roman"/>
          <w:sz w:val="20"/>
          <w:szCs w:val="20"/>
        </w:rPr>
        <w:t xml:space="preserve"> 78:373-382</w:t>
      </w:r>
      <w:r w:rsidR="00D4108F" w:rsidRPr="007D4E32">
        <w:rPr>
          <w:rFonts w:ascii="Times New Roman" w:eastAsia="Times New Roman" w:hAnsi="Times New Roman" w:cs="Times New Roman"/>
          <w:sz w:val="20"/>
          <w:szCs w:val="20"/>
        </w:rPr>
        <w:t>.</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proofErr w:type="spellStart"/>
      <w:r w:rsidRPr="007D4E32">
        <w:rPr>
          <w:rFonts w:ascii="Times New Roman" w:eastAsia="Times New Roman" w:hAnsi="Times New Roman" w:cs="Times New Roman"/>
          <w:sz w:val="20"/>
          <w:szCs w:val="20"/>
        </w:rPr>
        <w:t>F</w:t>
      </w:r>
      <w:r w:rsidR="00AB02EE" w:rsidRPr="007D4E32">
        <w:rPr>
          <w:rFonts w:ascii="Times New Roman" w:eastAsia="Times New Roman" w:hAnsi="Times New Roman" w:cs="Times New Roman"/>
          <w:sz w:val="20"/>
          <w:szCs w:val="20"/>
        </w:rPr>
        <w:t>ekadu</w:t>
      </w:r>
      <w:proofErr w:type="spellEnd"/>
      <w:r w:rsidR="00AB02EE" w:rsidRPr="007D4E32">
        <w:rPr>
          <w:rFonts w:ascii="Times New Roman" w:eastAsia="Times New Roman" w:hAnsi="Times New Roman" w:cs="Times New Roman"/>
          <w:sz w:val="20"/>
          <w:szCs w:val="20"/>
        </w:rPr>
        <w:t xml:space="preserve"> K, Survey on prevalence of bovine mastitis and the predominant causative agents in </w:t>
      </w:r>
      <w:proofErr w:type="spellStart"/>
      <w:r w:rsidR="00AB02EE" w:rsidRPr="007D4E32">
        <w:rPr>
          <w:rFonts w:ascii="Times New Roman" w:eastAsia="Times New Roman" w:hAnsi="Times New Roman" w:cs="Times New Roman"/>
          <w:sz w:val="20"/>
          <w:szCs w:val="20"/>
        </w:rPr>
        <w:t>Chaffa</w:t>
      </w:r>
      <w:proofErr w:type="spellEnd"/>
      <w:r w:rsidR="00AB02EE" w:rsidRPr="007D4E32">
        <w:rPr>
          <w:rFonts w:ascii="Times New Roman" w:eastAsia="Times New Roman" w:hAnsi="Times New Roman" w:cs="Times New Roman"/>
          <w:sz w:val="20"/>
          <w:szCs w:val="20"/>
        </w:rPr>
        <w:t xml:space="preserve"> Valley. </w:t>
      </w:r>
      <w:r w:rsidR="00FB2A16" w:rsidRPr="007D4E32">
        <w:rPr>
          <w:rFonts w:ascii="Times New Roman" w:eastAsia="Times New Roman" w:hAnsi="Times New Roman" w:cs="Times New Roman"/>
          <w:sz w:val="20"/>
          <w:szCs w:val="20"/>
        </w:rPr>
        <w:t>1995;</w:t>
      </w:r>
      <w:r w:rsidR="00AB02EE" w:rsidRPr="007D4E32">
        <w:rPr>
          <w:rFonts w:ascii="Times New Roman" w:eastAsia="Times New Roman" w:hAnsi="Times New Roman" w:cs="Times New Roman"/>
          <w:sz w:val="20"/>
          <w:szCs w:val="20"/>
        </w:rPr>
        <w:t xml:space="preserve"> 101-111.</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proofErr w:type="spellStart"/>
      <w:r w:rsidRPr="007D4E32">
        <w:rPr>
          <w:rFonts w:ascii="Times New Roman" w:eastAsia="Times New Roman" w:hAnsi="Times New Roman" w:cs="Times New Roman"/>
          <w:sz w:val="20"/>
          <w:szCs w:val="20"/>
        </w:rPr>
        <w:t>M</w:t>
      </w:r>
      <w:r w:rsidR="00523E25" w:rsidRPr="007D4E32">
        <w:rPr>
          <w:rFonts w:ascii="Times New Roman" w:eastAsia="Times New Roman" w:hAnsi="Times New Roman" w:cs="Times New Roman"/>
          <w:sz w:val="20"/>
          <w:szCs w:val="20"/>
        </w:rPr>
        <w:t>ekonnen</w:t>
      </w:r>
      <w:proofErr w:type="spellEnd"/>
      <w:r w:rsidR="00523E25" w:rsidRPr="007D4E32">
        <w:rPr>
          <w:rFonts w:ascii="Times New Roman" w:eastAsia="Times New Roman" w:hAnsi="Times New Roman" w:cs="Times New Roman"/>
          <w:sz w:val="20"/>
          <w:szCs w:val="20"/>
        </w:rPr>
        <w:t xml:space="preserve"> H</w:t>
      </w:r>
      <w:r w:rsidR="002D5F0A" w:rsidRPr="007D4E32">
        <w:rPr>
          <w:rFonts w:ascii="Times New Roman" w:eastAsia="Times New Roman" w:hAnsi="Times New Roman" w:cs="Times New Roman"/>
          <w:sz w:val="20"/>
          <w:szCs w:val="20"/>
        </w:rPr>
        <w:t xml:space="preserve">, </w:t>
      </w:r>
      <w:proofErr w:type="spellStart"/>
      <w:r w:rsidR="002D5F0A" w:rsidRPr="007D4E32">
        <w:rPr>
          <w:rFonts w:ascii="Times New Roman" w:eastAsia="Times New Roman" w:hAnsi="Times New Roman" w:cs="Times New Roman"/>
          <w:sz w:val="20"/>
          <w:szCs w:val="20"/>
        </w:rPr>
        <w:t>Workineh</w:t>
      </w:r>
      <w:proofErr w:type="spellEnd"/>
      <w:r w:rsidR="002D5F0A" w:rsidRPr="007D4E32">
        <w:rPr>
          <w:rFonts w:ascii="Times New Roman" w:eastAsia="Times New Roman" w:hAnsi="Times New Roman" w:cs="Times New Roman"/>
          <w:sz w:val="20"/>
          <w:szCs w:val="20"/>
        </w:rPr>
        <w:t xml:space="preserve"> S</w:t>
      </w:r>
      <w:r w:rsidR="009345EF" w:rsidRPr="007D4E32">
        <w:rPr>
          <w:rFonts w:ascii="Times New Roman" w:eastAsia="Times New Roman" w:hAnsi="Times New Roman" w:cs="Times New Roman"/>
          <w:sz w:val="20"/>
          <w:szCs w:val="20"/>
        </w:rPr>
        <w:t xml:space="preserve">, </w:t>
      </w:r>
      <w:proofErr w:type="spellStart"/>
      <w:r w:rsidR="00D0159E" w:rsidRPr="007D4E32">
        <w:rPr>
          <w:rFonts w:ascii="Times New Roman" w:eastAsia="Times New Roman" w:hAnsi="Times New Roman" w:cs="Times New Roman"/>
          <w:sz w:val="20"/>
          <w:szCs w:val="20"/>
        </w:rPr>
        <w:t>Bayleyegne</w:t>
      </w:r>
      <w:proofErr w:type="spellEnd"/>
      <w:r w:rsidR="00D0159E" w:rsidRPr="007D4E32">
        <w:rPr>
          <w:rFonts w:ascii="Times New Roman" w:eastAsia="Times New Roman" w:hAnsi="Times New Roman" w:cs="Times New Roman"/>
          <w:sz w:val="20"/>
          <w:szCs w:val="20"/>
        </w:rPr>
        <w:t xml:space="preserve"> M</w:t>
      </w:r>
      <w:r w:rsidR="009345EF" w:rsidRPr="007D4E32">
        <w:rPr>
          <w:rFonts w:ascii="Times New Roman" w:eastAsia="Times New Roman" w:hAnsi="Times New Roman" w:cs="Times New Roman"/>
          <w:sz w:val="20"/>
          <w:szCs w:val="20"/>
        </w:rPr>
        <w:t>,</w:t>
      </w:r>
      <w:r w:rsidR="002D5F0A" w:rsidRPr="007D4E32">
        <w:rPr>
          <w:rFonts w:ascii="Times New Roman" w:eastAsia="Times New Roman" w:hAnsi="Times New Roman" w:cs="Times New Roman"/>
          <w:sz w:val="20"/>
          <w:szCs w:val="20"/>
        </w:rPr>
        <w:t xml:space="preserve"> </w:t>
      </w:r>
      <w:proofErr w:type="spellStart"/>
      <w:r w:rsidR="002D5F0A" w:rsidRPr="007D4E32">
        <w:rPr>
          <w:rFonts w:ascii="Times New Roman" w:eastAsia="Times New Roman" w:hAnsi="Times New Roman" w:cs="Times New Roman"/>
          <w:sz w:val="20"/>
          <w:szCs w:val="20"/>
        </w:rPr>
        <w:t>Tadele</w:t>
      </w:r>
      <w:proofErr w:type="spellEnd"/>
      <w:r w:rsidR="002D5F0A" w:rsidRPr="007D4E32">
        <w:rPr>
          <w:rFonts w:ascii="Times New Roman" w:eastAsia="Times New Roman" w:hAnsi="Times New Roman" w:cs="Times New Roman"/>
          <w:sz w:val="20"/>
          <w:szCs w:val="20"/>
        </w:rPr>
        <w:t xml:space="preserve"> </w:t>
      </w:r>
      <w:r w:rsidR="00D0159E" w:rsidRPr="007D4E32">
        <w:rPr>
          <w:rFonts w:ascii="Times New Roman" w:eastAsia="Times New Roman" w:hAnsi="Times New Roman" w:cs="Times New Roman"/>
          <w:sz w:val="20"/>
          <w:szCs w:val="20"/>
        </w:rPr>
        <w:t xml:space="preserve">K. </w:t>
      </w:r>
      <w:r w:rsidR="002D5F0A" w:rsidRPr="007D4E32">
        <w:rPr>
          <w:rFonts w:ascii="Times New Roman" w:eastAsia="Times New Roman" w:hAnsi="Times New Roman" w:cs="Times New Roman"/>
          <w:sz w:val="20"/>
          <w:szCs w:val="20"/>
        </w:rPr>
        <w:t xml:space="preserve">Antimicrobial susceptibility profiles of mastitis isolated from cows in three Ethiopian dairies. </w:t>
      </w:r>
      <w:r w:rsidR="002D5F0A" w:rsidRPr="007D4E32">
        <w:rPr>
          <w:rFonts w:ascii="Times New Roman" w:eastAsia="Times New Roman" w:hAnsi="Times New Roman" w:cs="Times New Roman"/>
          <w:i/>
          <w:sz w:val="20"/>
          <w:szCs w:val="20"/>
        </w:rPr>
        <w:t>Revue .</w:t>
      </w:r>
      <w:r w:rsidR="007B7212" w:rsidRPr="007D4E32">
        <w:rPr>
          <w:rFonts w:ascii="Times New Roman" w:eastAsia="Times New Roman" w:hAnsi="Times New Roman" w:cs="Times New Roman"/>
          <w:i/>
          <w:sz w:val="20"/>
          <w:szCs w:val="20"/>
        </w:rPr>
        <w:t>veterinary</w:t>
      </w:r>
      <w:r w:rsidR="002D5F0A" w:rsidRPr="007D4E32">
        <w:rPr>
          <w:rFonts w:ascii="Times New Roman" w:eastAsia="Times New Roman" w:hAnsi="Times New Roman" w:cs="Times New Roman"/>
          <w:i/>
          <w:sz w:val="20"/>
          <w:szCs w:val="20"/>
        </w:rPr>
        <w:t xml:space="preserve"> medicine</w:t>
      </w:r>
      <w:r w:rsidR="002D5F0A" w:rsidRPr="007D4E32">
        <w:rPr>
          <w:rFonts w:ascii="Times New Roman" w:eastAsia="Times New Roman" w:hAnsi="Times New Roman" w:cs="Times New Roman"/>
          <w:sz w:val="20"/>
          <w:szCs w:val="20"/>
        </w:rPr>
        <w:t xml:space="preserve">. </w:t>
      </w:r>
      <w:r w:rsidR="009345EF" w:rsidRPr="007D4E32">
        <w:rPr>
          <w:rFonts w:ascii="Times New Roman" w:eastAsia="Times New Roman" w:hAnsi="Times New Roman" w:cs="Times New Roman"/>
          <w:sz w:val="20"/>
          <w:szCs w:val="20"/>
        </w:rPr>
        <w:t>2005; 7</w:t>
      </w:r>
      <w:r w:rsidR="002D5F0A" w:rsidRPr="007D4E32">
        <w:rPr>
          <w:rFonts w:ascii="Times New Roman" w:eastAsia="Times New Roman" w:hAnsi="Times New Roman" w:cs="Times New Roman"/>
          <w:sz w:val="20"/>
          <w:szCs w:val="20"/>
        </w:rPr>
        <w:t>: 391- 394.</w:t>
      </w:r>
    </w:p>
    <w:p w:rsidR="007D4E32" w:rsidRPr="007D4E32" w:rsidRDefault="007D4E32" w:rsidP="007D4E32">
      <w:pPr>
        <w:pStyle w:val="ListParagraph"/>
        <w:numPr>
          <w:ilvl w:val="0"/>
          <w:numId w:val="6"/>
        </w:numPr>
        <w:autoSpaceDE w:val="0"/>
        <w:autoSpaceDN w:val="0"/>
        <w:adjustRightInd w:val="0"/>
        <w:snapToGrid w:val="0"/>
        <w:spacing w:after="0" w:line="240" w:lineRule="auto"/>
        <w:jc w:val="both"/>
        <w:rPr>
          <w:rFonts w:ascii="Times New Roman" w:eastAsiaTheme="minorHAnsi" w:hAnsi="Times New Roman" w:cs="Times New Roman"/>
          <w:sz w:val="20"/>
          <w:szCs w:val="20"/>
        </w:rPr>
      </w:pPr>
      <w:proofErr w:type="spellStart"/>
      <w:r w:rsidRPr="007D4E32">
        <w:rPr>
          <w:rFonts w:ascii="Times New Roman" w:eastAsiaTheme="minorHAnsi" w:hAnsi="Times New Roman" w:cs="Times New Roman"/>
          <w:sz w:val="20"/>
          <w:szCs w:val="20"/>
        </w:rPr>
        <w:t>K</w:t>
      </w:r>
      <w:r w:rsidR="00BE719C" w:rsidRPr="007D4E32">
        <w:rPr>
          <w:rFonts w:ascii="Times New Roman" w:eastAsiaTheme="minorHAnsi" w:hAnsi="Times New Roman" w:cs="Times New Roman"/>
          <w:sz w:val="20"/>
          <w:szCs w:val="20"/>
        </w:rPr>
        <w:t>assa</w:t>
      </w:r>
      <w:proofErr w:type="spellEnd"/>
      <w:r w:rsidR="00BE719C" w:rsidRPr="007D4E32">
        <w:rPr>
          <w:rFonts w:ascii="Times New Roman" w:eastAsiaTheme="minorHAnsi" w:hAnsi="Times New Roman" w:cs="Times New Roman"/>
          <w:sz w:val="20"/>
          <w:szCs w:val="20"/>
        </w:rPr>
        <w:t xml:space="preserve"> T</w:t>
      </w:r>
      <w:r w:rsidR="00433395" w:rsidRPr="007D4E32">
        <w:rPr>
          <w:rFonts w:ascii="Times New Roman" w:eastAsiaTheme="minorHAnsi" w:hAnsi="Times New Roman" w:cs="Times New Roman"/>
          <w:sz w:val="20"/>
          <w:szCs w:val="20"/>
        </w:rPr>
        <w:t xml:space="preserve">, </w:t>
      </w:r>
      <w:proofErr w:type="spellStart"/>
      <w:r w:rsidR="00433395" w:rsidRPr="007D4E32">
        <w:rPr>
          <w:rFonts w:ascii="Times New Roman" w:eastAsiaTheme="minorHAnsi" w:hAnsi="Times New Roman" w:cs="Times New Roman"/>
          <w:sz w:val="20"/>
          <w:szCs w:val="20"/>
        </w:rPr>
        <w:t>Wirtu</w:t>
      </w:r>
      <w:proofErr w:type="spellEnd"/>
      <w:r w:rsidR="00BE719C" w:rsidRPr="007D4E32">
        <w:rPr>
          <w:rFonts w:ascii="Times New Roman" w:eastAsiaTheme="minorHAnsi" w:hAnsi="Times New Roman" w:cs="Times New Roman"/>
          <w:sz w:val="20"/>
          <w:szCs w:val="20"/>
        </w:rPr>
        <w:t xml:space="preserve"> G</w:t>
      </w:r>
      <w:r w:rsidR="00704DD7" w:rsidRPr="007D4E32">
        <w:rPr>
          <w:rFonts w:ascii="Times New Roman" w:eastAsiaTheme="minorHAnsi" w:hAnsi="Times New Roman" w:cs="Times New Roman"/>
          <w:sz w:val="20"/>
          <w:szCs w:val="20"/>
        </w:rPr>
        <w:t xml:space="preserve">, </w:t>
      </w:r>
      <w:proofErr w:type="spellStart"/>
      <w:r w:rsidR="00704DD7" w:rsidRPr="007D4E32">
        <w:rPr>
          <w:rFonts w:ascii="Times New Roman" w:eastAsiaTheme="minorHAnsi" w:hAnsi="Times New Roman" w:cs="Times New Roman"/>
          <w:sz w:val="20"/>
          <w:szCs w:val="20"/>
        </w:rPr>
        <w:t>Tegegne</w:t>
      </w:r>
      <w:proofErr w:type="spellEnd"/>
      <w:r w:rsidR="00433395" w:rsidRPr="007D4E32">
        <w:rPr>
          <w:rFonts w:ascii="Times New Roman" w:eastAsiaTheme="minorHAnsi" w:hAnsi="Times New Roman" w:cs="Times New Roman"/>
          <w:sz w:val="20"/>
          <w:szCs w:val="20"/>
        </w:rPr>
        <w:t xml:space="preserve"> A. Survey of mastitis in dairy herds in the Ethiopian central highlands. </w:t>
      </w:r>
      <w:r w:rsidR="00433395" w:rsidRPr="007D4E32">
        <w:rPr>
          <w:rFonts w:ascii="Times New Roman" w:eastAsiaTheme="minorHAnsi" w:hAnsi="Times New Roman" w:cs="Times New Roman"/>
          <w:i/>
          <w:iCs/>
          <w:sz w:val="20"/>
          <w:szCs w:val="20"/>
        </w:rPr>
        <w:t xml:space="preserve">Ethiopia Journal </w:t>
      </w:r>
      <w:r w:rsidR="00704DD7" w:rsidRPr="007D4E32">
        <w:rPr>
          <w:rFonts w:ascii="Times New Roman" w:eastAsiaTheme="minorHAnsi" w:hAnsi="Times New Roman" w:cs="Times New Roman"/>
          <w:i/>
          <w:iCs/>
          <w:sz w:val="20"/>
          <w:szCs w:val="20"/>
        </w:rPr>
        <w:t>Science</w:t>
      </w:r>
      <w:r w:rsidR="00433395" w:rsidRPr="007D4E32">
        <w:rPr>
          <w:rFonts w:ascii="Times New Roman" w:eastAsiaTheme="minorHAnsi" w:hAnsi="Times New Roman" w:cs="Times New Roman"/>
          <w:i/>
          <w:iCs/>
          <w:sz w:val="20"/>
          <w:szCs w:val="20"/>
        </w:rPr>
        <w:t>.</w:t>
      </w:r>
      <w:r w:rsidR="00BE719C" w:rsidRPr="007D4E32">
        <w:rPr>
          <w:rFonts w:ascii="Times New Roman" w:eastAsiaTheme="minorHAnsi" w:hAnsi="Times New Roman" w:cs="Times New Roman"/>
          <w:i/>
          <w:iCs/>
          <w:sz w:val="20"/>
          <w:szCs w:val="20"/>
        </w:rPr>
        <w:t xml:space="preserve"> </w:t>
      </w:r>
      <w:r w:rsidR="00BE719C" w:rsidRPr="007D4E32">
        <w:rPr>
          <w:rFonts w:ascii="Times New Roman" w:eastAsiaTheme="minorHAnsi" w:hAnsi="Times New Roman" w:cs="Times New Roman"/>
          <w:sz w:val="20"/>
          <w:szCs w:val="20"/>
        </w:rPr>
        <w:t xml:space="preserve">1999; </w:t>
      </w:r>
      <w:r w:rsidR="00433395" w:rsidRPr="007D4E32">
        <w:rPr>
          <w:rFonts w:ascii="Times New Roman" w:eastAsiaTheme="minorHAnsi" w:hAnsi="Times New Roman" w:cs="Times New Roman"/>
          <w:bCs/>
          <w:sz w:val="20"/>
          <w:szCs w:val="20"/>
        </w:rPr>
        <w:t>22</w:t>
      </w:r>
      <w:r w:rsidR="00433395" w:rsidRPr="007D4E32">
        <w:rPr>
          <w:rFonts w:ascii="Times New Roman" w:eastAsiaTheme="minorHAnsi" w:hAnsi="Times New Roman" w:cs="Times New Roman"/>
          <w:sz w:val="20"/>
          <w:szCs w:val="20"/>
        </w:rPr>
        <w:t>: 291-301.</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r w:rsidRPr="007D4E32">
        <w:rPr>
          <w:rFonts w:ascii="Times New Roman" w:eastAsia="Times New Roman" w:hAnsi="Times New Roman" w:cs="Times New Roman"/>
          <w:sz w:val="20"/>
          <w:szCs w:val="20"/>
        </w:rPr>
        <w:t>L</w:t>
      </w:r>
      <w:r w:rsidR="00F605B1" w:rsidRPr="007D4E32">
        <w:rPr>
          <w:rFonts w:ascii="Times New Roman" w:eastAsia="Times New Roman" w:hAnsi="Times New Roman" w:cs="Times New Roman"/>
          <w:sz w:val="20"/>
          <w:szCs w:val="20"/>
        </w:rPr>
        <w:t xml:space="preserve">emma M, </w:t>
      </w:r>
      <w:proofErr w:type="spellStart"/>
      <w:r w:rsidR="00F605B1" w:rsidRPr="007D4E32">
        <w:rPr>
          <w:rFonts w:ascii="Times New Roman" w:eastAsia="Times New Roman" w:hAnsi="Times New Roman" w:cs="Times New Roman"/>
          <w:sz w:val="20"/>
          <w:szCs w:val="20"/>
        </w:rPr>
        <w:t>Kassa</w:t>
      </w:r>
      <w:proofErr w:type="spellEnd"/>
      <w:r w:rsidR="00F605B1" w:rsidRPr="007D4E32">
        <w:rPr>
          <w:rFonts w:ascii="Times New Roman" w:eastAsia="Times New Roman" w:hAnsi="Times New Roman" w:cs="Times New Roman"/>
          <w:sz w:val="20"/>
          <w:szCs w:val="20"/>
        </w:rPr>
        <w:t xml:space="preserve"> T,</w:t>
      </w:r>
      <w:r w:rsidR="006D22F5" w:rsidRPr="007D4E32">
        <w:rPr>
          <w:rFonts w:ascii="Times New Roman" w:eastAsia="Times New Roman" w:hAnsi="Times New Roman" w:cs="Times New Roman"/>
          <w:sz w:val="20"/>
          <w:szCs w:val="20"/>
        </w:rPr>
        <w:t xml:space="preserve"> </w:t>
      </w:r>
      <w:proofErr w:type="spellStart"/>
      <w:r w:rsidR="006D22F5" w:rsidRPr="007D4E32">
        <w:rPr>
          <w:rFonts w:ascii="Times New Roman" w:eastAsia="Times New Roman" w:hAnsi="Times New Roman" w:cs="Times New Roman"/>
          <w:sz w:val="20"/>
          <w:szCs w:val="20"/>
        </w:rPr>
        <w:t>Tegegne</w:t>
      </w:r>
      <w:proofErr w:type="spellEnd"/>
      <w:r w:rsidR="006D22F5" w:rsidRPr="007D4E32">
        <w:rPr>
          <w:rFonts w:ascii="Times New Roman" w:eastAsia="Times New Roman" w:hAnsi="Times New Roman" w:cs="Times New Roman"/>
          <w:sz w:val="20"/>
          <w:szCs w:val="20"/>
        </w:rPr>
        <w:t xml:space="preserve"> A. Clinically manifested major health problem of cross-breed dairy herds in urban and pre-urban production system in the central highlands of Ethiopia. </w:t>
      </w:r>
      <w:r w:rsidR="006D22F5" w:rsidRPr="007D4E32">
        <w:rPr>
          <w:rFonts w:ascii="Times New Roman" w:eastAsia="Times New Roman" w:hAnsi="Times New Roman" w:cs="Times New Roman"/>
          <w:i/>
          <w:sz w:val="20"/>
          <w:szCs w:val="20"/>
        </w:rPr>
        <w:t>Tropical Animal Health Production</w:t>
      </w:r>
      <w:r w:rsidR="006D22F5" w:rsidRPr="007D4E32">
        <w:rPr>
          <w:rFonts w:ascii="Times New Roman" w:eastAsia="Times New Roman" w:hAnsi="Times New Roman" w:cs="Times New Roman"/>
          <w:sz w:val="20"/>
          <w:szCs w:val="20"/>
        </w:rPr>
        <w:t xml:space="preserve">. </w:t>
      </w:r>
      <w:r w:rsidR="004236F6" w:rsidRPr="007D4E32">
        <w:rPr>
          <w:rFonts w:ascii="Times New Roman" w:eastAsia="Times New Roman" w:hAnsi="Times New Roman" w:cs="Times New Roman"/>
          <w:sz w:val="20"/>
          <w:szCs w:val="20"/>
        </w:rPr>
        <w:t xml:space="preserve"> 2001</w:t>
      </w:r>
      <w:r w:rsidR="00DB3CB5" w:rsidRPr="007D4E32">
        <w:rPr>
          <w:rFonts w:ascii="Times New Roman" w:eastAsia="Times New Roman" w:hAnsi="Times New Roman" w:cs="Times New Roman"/>
          <w:sz w:val="20"/>
          <w:szCs w:val="20"/>
        </w:rPr>
        <w:t xml:space="preserve">; </w:t>
      </w:r>
      <w:r w:rsidR="006D22F5" w:rsidRPr="007D4E32">
        <w:rPr>
          <w:rFonts w:ascii="Times New Roman" w:eastAsia="Times New Roman" w:hAnsi="Times New Roman" w:cs="Times New Roman"/>
          <w:sz w:val="20"/>
          <w:szCs w:val="20"/>
        </w:rPr>
        <w:t>33: 85-89.</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proofErr w:type="spellStart"/>
      <w:r w:rsidRPr="007D4E32">
        <w:rPr>
          <w:rFonts w:ascii="Times New Roman" w:eastAsia="Times New Roman" w:hAnsi="Times New Roman" w:cs="Times New Roman"/>
          <w:sz w:val="20"/>
          <w:szCs w:val="20"/>
        </w:rPr>
        <w:t>M</w:t>
      </w:r>
      <w:r w:rsidR="00C6043A" w:rsidRPr="007D4E32">
        <w:rPr>
          <w:rFonts w:ascii="Times New Roman" w:eastAsia="Times New Roman" w:hAnsi="Times New Roman" w:cs="Times New Roman"/>
          <w:sz w:val="20"/>
          <w:szCs w:val="20"/>
        </w:rPr>
        <w:t>ungube</w:t>
      </w:r>
      <w:proofErr w:type="spellEnd"/>
      <w:r w:rsidR="00C6043A" w:rsidRPr="007D4E32">
        <w:rPr>
          <w:rFonts w:ascii="Times New Roman" w:eastAsia="Times New Roman" w:hAnsi="Times New Roman" w:cs="Times New Roman"/>
          <w:sz w:val="20"/>
          <w:szCs w:val="20"/>
        </w:rPr>
        <w:t xml:space="preserve"> E</w:t>
      </w:r>
      <w:r w:rsidR="00560443" w:rsidRPr="007D4E32">
        <w:rPr>
          <w:rFonts w:ascii="Times New Roman" w:eastAsia="Times New Roman" w:hAnsi="Times New Roman" w:cs="Times New Roman"/>
          <w:sz w:val="20"/>
          <w:szCs w:val="20"/>
        </w:rPr>
        <w:t xml:space="preserve"> O. Management and economics of dairy cow mastitis in the urban and pre-urban areas of Addis Ababa University, Debra </w:t>
      </w:r>
      <w:proofErr w:type="spellStart"/>
      <w:r w:rsidR="00560443" w:rsidRPr="007D4E32">
        <w:rPr>
          <w:rFonts w:ascii="Times New Roman" w:eastAsia="Times New Roman" w:hAnsi="Times New Roman" w:cs="Times New Roman"/>
          <w:sz w:val="20"/>
          <w:szCs w:val="20"/>
        </w:rPr>
        <w:t>Zeit</w:t>
      </w:r>
      <w:proofErr w:type="spellEnd"/>
      <w:r w:rsidR="00560443" w:rsidRPr="007D4E32">
        <w:rPr>
          <w:rFonts w:ascii="Times New Roman" w:eastAsia="Times New Roman" w:hAnsi="Times New Roman" w:cs="Times New Roman"/>
          <w:sz w:val="20"/>
          <w:szCs w:val="20"/>
        </w:rPr>
        <w:t xml:space="preserve">, Ethiopia. </w:t>
      </w:r>
      <w:proofErr w:type="spellStart"/>
      <w:r w:rsidR="00560443" w:rsidRPr="007D4E32">
        <w:rPr>
          <w:rFonts w:ascii="Times New Roman" w:eastAsia="Times New Roman" w:hAnsi="Times New Roman" w:cs="Times New Roman"/>
          <w:sz w:val="20"/>
          <w:szCs w:val="20"/>
        </w:rPr>
        <w:t>M</w:t>
      </w:r>
      <w:r w:rsidR="004228AC" w:rsidRPr="007D4E32">
        <w:rPr>
          <w:rFonts w:ascii="Times New Roman" w:eastAsia="Times New Roman" w:hAnsi="Times New Roman" w:cs="Times New Roman"/>
          <w:sz w:val="20"/>
          <w:szCs w:val="20"/>
        </w:rPr>
        <w:t>S</w:t>
      </w:r>
      <w:r w:rsidR="00C6043A" w:rsidRPr="007D4E32">
        <w:rPr>
          <w:rFonts w:ascii="Times New Roman" w:eastAsia="Times New Roman" w:hAnsi="Times New Roman" w:cs="Times New Roman"/>
          <w:sz w:val="20"/>
          <w:szCs w:val="20"/>
        </w:rPr>
        <w:t>c</w:t>
      </w:r>
      <w:proofErr w:type="spellEnd"/>
      <w:r w:rsidR="004228AC" w:rsidRPr="007D4E32">
        <w:rPr>
          <w:rFonts w:ascii="Times New Roman" w:eastAsia="Times New Roman" w:hAnsi="Times New Roman" w:cs="Times New Roman"/>
          <w:sz w:val="20"/>
          <w:szCs w:val="20"/>
        </w:rPr>
        <w:t xml:space="preserve"> </w:t>
      </w:r>
      <w:r w:rsidR="00C6043A" w:rsidRPr="007D4E32">
        <w:rPr>
          <w:rFonts w:ascii="Times New Roman" w:eastAsia="Times New Roman" w:hAnsi="Times New Roman" w:cs="Times New Roman"/>
          <w:sz w:val="20"/>
          <w:szCs w:val="20"/>
        </w:rPr>
        <w:t xml:space="preserve">thesis, </w:t>
      </w:r>
      <w:r w:rsidR="004228AC" w:rsidRPr="007D4E32">
        <w:rPr>
          <w:rFonts w:ascii="Times New Roman" w:eastAsia="Times New Roman" w:hAnsi="Times New Roman" w:cs="Times New Roman"/>
          <w:sz w:val="20"/>
          <w:szCs w:val="20"/>
        </w:rPr>
        <w:t>2001.</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proofErr w:type="spellStart"/>
      <w:r w:rsidRPr="007D4E32">
        <w:rPr>
          <w:rFonts w:ascii="Times New Roman" w:eastAsia="Times New Roman" w:hAnsi="Times New Roman" w:cs="Times New Roman"/>
          <w:sz w:val="20"/>
          <w:szCs w:val="20"/>
        </w:rPr>
        <w:t>K</w:t>
      </w:r>
      <w:r w:rsidR="009B28C6" w:rsidRPr="007D4E32">
        <w:rPr>
          <w:rFonts w:ascii="Times New Roman" w:eastAsia="Times New Roman" w:hAnsi="Times New Roman" w:cs="Times New Roman"/>
          <w:sz w:val="20"/>
          <w:szCs w:val="20"/>
        </w:rPr>
        <w:t>erro</w:t>
      </w:r>
      <w:proofErr w:type="spellEnd"/>
      <w:r w:rsidR="009B28C6" w:rsidRPr="007D4E32">
        <w:rPr>
          <w:rFonts w:ascii="Times New Roman" w:eastAsia="Times New Roman" w:hAnsi="Times New Roman" w:cs="Times New Roman"/>
          <w:sz w:val="20"/>
          <w:szCs w:val="20"/>
        </w:rPr>
        <w:t xml:space="preserve"> O</w:t>
      </w:r>
      <w:r w:rsidR="00435E74" w:rsidRPr="007D4E32">
        <w:rPr>
          <w:rFonts w:ascii="Times New Roman" w:eastAsia="Times New Roman" w:hAnsi="Times New Roman" w:cs="Times New Roman"/>
          <w:sz w:val="20"/>
          <w:szCs w:val="20"/>
        </w:rPr>
        <w:t xml:space="preserve">, </w:t>
      </w:r>
      <w:proofErr w:type="spellStart"/>
      <w:r w:rsidR="00435E74" w:rsidRPr="007D4E32">
        <w:rPr>
          <w:rFonts w:ascii="Times New Roman" w:eastAsia="Times New Roman" w:hAnsi="Times New Roman" w:cs="Times New Roman"/>
          <w:sz w:val="20"/>
          <w:szCs w:val="20"/>
        </w:rPr>
        <w:t>Tareke</w:t>
      </w:r>
      <w:proofErr w:type="spellEnd"/>
      <w:r w:rsidR="00F50952" w:rsidRPr="007D4E32">
        <w:rPr>
          <w:rFonts w:ascii="Times New Roman" w:eastAsia="Times New Roman" w:hAnsi="Times New Roman" w:cs="Times New Roman"/>
          <w:sz w:val="20"/>
          <w:szCs w:val="20"/>
        </w:rPr>
        <w:t xml:space="preserve"> F. Bovine mastitis in selected areas of southern Ethiopia. </w:t>
      </w:r>
      <w:r w:rsidR="00F50952" w:rsidRPr="007D4E32">
        <w:rPr>
          <w:rFonts w:ascii="Times New Roman" w:eastAsia="Times New Roman" w:hAnsi="Times New Roman" w:cs="Times New Roman"/>
          <w:i/>
          <w:sz w:val="20"/>
          <w:szCs w:val="20"/>
        </w:rPr>
        <w:t>Tropical Animal Health Production</w:t>
      </w:r>
      <w:r w:rsidR="00715D1B" w:rsidRPr="007D4E32">
        <w:rPr>
          <w:rFonts w:ascii="Times New Roman" w:eastAsia="Times New Roman" w:hAnsi="Times New Roman" w:cs="Times New Roman"/>
          <w:sz w:val="20"/>
          <w:szCs w:val="20"/>
        </w:rPr>
        <w:t xml:space="preserve">, </w:t>
      </w:r>
      <w:r w:rsidR="009B28C6" w:rsidRPr="007D4E32">
        <w:rPr>
          <w:rFonts w:ascii="Times New Roman" w:eastAsia="Times New Roman" w:hAnsi="Times New Roman" w:cs="Times New Roman"/>
          <w:sz w:val="20"/>
          <w:szCs w:val="20"/>
        </w:rPr>
        <w:t>2003</w:t>
      </w:r>
      <w:r w:rsidR="00715D1B" w:rsidRPr="007D4E32">
        <w:rPr>
          <w:rFonts w:ascii="Times New Roman" w:eastAsia="Times New Roman" w:hAnsi="Times New Roman" w:cs="Times New Roman"/>
          <w:sz w:val="20"/>
          <w:szCs w:val="20"/>
        </w:rPr>
        <w:t xml:space="preserve">; </w:t>
      </w:r>
      <w:r w:rsidR="00F50952" w:rsidRPr="007D4E32">
        <w:rPr>
          <w:rFonts w:ascii="Times New Roman" w:eastAsia="Times New Roman" w:hAnsi="Times New Roman" w:cs="Times New Roman"/>
          <w:sz w:val="20"/>
          <w:szCs w:val="20"/>
        </w:rPr>
        <w:t>35: 197-205.</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proofErr w:type="spellStart"/>
      <w:r w:rsidRPr="007D4E32">
        <w:rPr>
          <w:rFonts w:ascii="Times New Roman" w:eastAsia="Times New Roman" w:hAnsi="Times New Roman" w:cs="Times New Roman"/>
          <w:sz w:val="20"/>
          <w:szCs w:val="20"/>
        </w:rPr>
        <w:t>W</w:t>
      </w:r>
      <w:r w:rsidR="001B6A53" w:rsidRPr="007D4E32">
        <w:rPr>
          <w:rFonts w:ascii="Times New Roman" w:eastAsia="Times New Roman" w:hAnsi="Times New Roman" w:cs="Times New Roman"/>
          <w:sz w:val="20"/>
          <w:szCs w:val="20"/>
        </w:rPr>
        <w:t>orkineh</w:t>
      </w:r>
      <w:proofErr w:type="spellEnd"/>
      <w:r w:rsidR="001B6A53" w:rsidRPr="007D4E32">
        <w:rPr>
          <w:rFonts w:ascii="Times New Roman" w:eastAsia="Times New Roman" w:hAnsi="Times New Roman" w:cs="Times New Roman"/>
          <w:sz w:val="20"/>
          <w:szCs w:val="20"/>
        </w:rPr>
        <w:t xml:space="preserve"> S, </w:t>
      </w:r>
      <w:proofErr w:type="spellStart"/>
      <w:r w:rsidR="001B6A53" w:rsidRPr="007D4E32">
        <w:rPr>
          <w:rFonts w:ascii="Times New Roman" w:eastAsia="Times New Roman" w:hAnsi="Times New Roman" w:cs="Times New Roman"/>
          <w:sz w:val="20"/>
          <w:szCs w:val="20"/>
        </w:rPr>
        <w:t>Bayleyegn</w:t>
      </w:r>
      <w:proofErr w:type="spellEnd"/>
      <w:r w:rsidR="001B6A53" w:rsidRPr="007D4E32">
        <w:rPr>
          <w:rFonts w:ascii="Times New Roman" w:eastAsia="Times New Roman" w:hAnsi="Times New Roman" w:cs="Times New Roman"/>
          <w:sz w:val="20"/>
          <w:szCs w:val="20"/>
        </w:rPr>
        <w:t xml:space="preserve"> M</w:t>
      </w:r>
      <w:r w:rsidR="006B5172" w:rsidRPr="007D4E32">
        <w:rPr>
          <w:rFonts w:ascii="Times New Roman" w:eastAsia="Times New Roman" w:hAnsi="Times New Roman" w:cs="Times New Roman"/>
          <w:sz w:val="20"/>
          <w:szCs w:val="20"/>
        </w:rPr>
        <w:t xml:space="preserve">, </w:t>
      </w:r>
      <w:proofErr w:type="spellStart"/>
      <w:r w:rsidR="006B5172" w:rsidRPr="007D4E32">
        <w:rPr>
          <w:rFonts w:ascii="Times New Roman" w:eastAsia="Times New Roman" w:hAnsi="Times New Roman" w:cs="Times New Roman"/>
          <w:sz w:val="20"/>
          <w:szCs w:val="20"/>
        </w:rPr>
        <w:t>Mekonnen</w:t>
      </w:r>
      <w:proofErr w:type="spellEnd"/>
      <w:r w:rsidR="006B5172" w:rsidRPr="007D4E32">
        <w:rPr>
          <w:rFonts w:ascii="Times New Roman" w:eastAsia="Times New Roman" w:hAnsi="Times New Roman" w:cs="Times New Roman"/>
          <w:sz w:val="20"/>
          <w:szCs w:val="20"/>
        </w:rPr>
        <w:t xml:space="preserve"> H, </w:t>
      </w:r>
      <w:proofErr w:type="spellStart"/>
      <w:r w:rsidR="006B5172" w:rsidRPr="007D4E32">
        <w:rPr>
          <w:rFonts w:ascii="Times New Roman" w:eastAsia="Times New Roman" w:hAnsi="Times New Roman" w:cs="Times New Roman"/>
          <w:sz w:val="20"/>
          <w:szCs w:val="20"/>
        </w:rPr>
        <w:t>Potgiete</w:t>
      </w:r>
      <w:proofErr w:type="spellEnd"/>
      <w:r w:rsidR="006B5172" w:rsidRPr="007D4E32">
        <w:rPr>
          <w:rFonts w:ascii="Times New Roman" w:eastAsia="Times New Roman" w:hAnsi="Times New Roman" w:cs="Times New Roman"/>
          <w:sz w:val="20"/>
          <w:szCs w:val="20"/>
        </w:rPr>
        <w:t>, LN</w:t>
      </w:r>
      <w:r w:rsidR="001B6A53" w:rsidRPr="007D4E32">
        <w:rPr>
          <w:rFonts w:ascii="Times New Roman" w:eastAsia="Times New Roman" w:hAnsi="Times New Roman" w:cs="Times New Roman"/>
          <w:sz w:val="20"/>
          <w:szCs w:val="20"/>
        </w:rPr>
        <w:t xml:space="preserve">D. Prevalence and etiology of mastitis in cows from two major Ethiopian dairies. </w:t>
      </w:r>
      <w:proofErr w:type="spellStart"/>
      <w:r w:rsidR="001B6A53" w:rsidRPr="007D4E32">
        <w:rPr>
          <w:rFonts w:ascii="Times New Roman" w:eastAsia="Times New Roman" w:hAnsi="Times New Roman" w:cs="Times New Roman"/>
          <w:i/>
          <w:sz w:val="20"/>
          <w:szCs w:val="20"/>
        </w:rPr>
        <w:t>Kluwer</w:t>
      </w:r>
      <w:proofErr w:type="spellEnd"/>
      <w:r w:rsidR="001B6A53" w:rsidRPr="007D4E32">
        <w:rPr>
          <w:rFonts w:ascii="Times New Roman" w:eastAsia="Times New Roman" w:hAnsi="Times New Roman" w:cs="Times New Roman"/>
          <w:i/>
          <w:sz w:val="20"/>
          <w:szCs w:val="20"/>
        </w:rPr>
        <w:t xml:space="preserve"> </w:t>
      </w:r>
      <w:proofErr w:type="spellStart"/>
      <w:r w:rsidR="001B6A53" w:rsidRPr="007D4E32">
        <w:rPr>
          <w:rFonts w:ascii="Times New Roman" w:eastAsia="Times New Roman" w:hAnsi="Times New Roman" w:cs="Times New Roman"/>
          <w:i/>
          <w:sz w:val="20"/>
          <w:szCs w:val="20"/>
        </w:rPr>
        <w:t>Acadamic</w:t>
      </w:r>
      <w:proofErr w:type="spellEnd"/>
      <w:r w:rsidR="001B6A53" w:rsidRPr="007D4E32">
        <w:rPr>
          <w:rFonts w:ascii="Times New Roman" w:eastAsia="Times New Roman" w:hAnsi="Times New Roman" w:cs="Times New Roman"/>
          <w:i/>
          <w:sz w:val="20"/>
          <w:szCs w:val="20"/>
        </w:rPr>
        <w:t xml:space="preserve"> Publishers</w:t>
      </w:r>
      <w:r w:rsidR="001B6A53" w:rsidRPr="007D4E32">
        <w:rPr>
          <w:rFonts w:ascii="Times New Roman" w:eastAsia="Times New Roman" w:hAnsi="Times New Roman" w:cs="Times New Roman"/>
          <w:sz w:val="20"/>
          <w:szCs w:val="20"/>
        </w:rPr>
        <w:t xml:space="preserve">, </w:t>
      </w:r>
      <w:r w:rsidR="00AD0989" w:rsidRPr="007D4E32">
        <w:rPr>
          <w:rFonts w:ascii="Times New Roman" w:eastAsia="Times New Roman" w:hAnsi="Times New Roman" w:cs="Times New Roman"/>
          <w:sz w:val="20"/>
          <w:szCs w:val="20"/>
        </w:rPr>
        <w:t xml:space="preserve">2002; </w:t>
      </w:r>
      <w:r w:rsidR="000C6C3D" w:rsidRPr="007D4E32">
        <w:rPr>
          <w:rFonts w:ascii="Times New Roman" w:eastAsia="Times New Roman" w:hAnsi="Times New Roman" w:cs="Times New Roman"/>
          <w:sz w:val="20"/>
          <w:szCs w:val="20"/>
        </w:rPr>
        <w:t>Netherland.</w:t>
      </w:r>
    </w:p>
    <w:p w:rsidR="007D4E32" w:rsidRPr="007D4E32" w:rsidRDefault="007D4E32" w:rsidP="007D4E32">
      <w:pPr>
        <w:pStyle w:val="ListParagraph"/>
        <w:numPr>
          <w:ilvl w:val="0"/>
          <w:numId w:val="6"/>
        </w:numPr>
        <w:snapToGrid w:val="0"/>
        <w:spacing w:after="0" w:line="240" w:lineRule="auto"/>
        <w:jc w:val="both"/>
        <w:rPr>
          <w:rFonts w:ascii="Times New Roman" w:hAnsi="Times New Roman" w:cs="Times New Roman"/>
          <w:sz w:val="20"/>
          <w:szCs w:val="20"/>
        </w:rPr>
      </w:pPr>
      <w:proofErr w:type="spellStart"/>
      <w:r w:rsidRPr="007D4E32">
        <w:rPr>
          <w:rFonts w:ascii="Times New Roman" w:hAnsi="Times New Roman" w:cs="Times New Roman"/>
          <w:sz w:val="20"/>
          <w:szCs w:val="20"/>
        </w:rPr>
        <w:t>T</w:t>
      </w:r>
      <w:r w:rsidR="008E5F02" w:rsidRPr="007D4E32">
        <w:rPr>
          <w:rFonts w:ascii="Times New Roman" w:hAnsi="Times New Roman" w:cs="Times New Roman"/>
          <w:sz w:val="20"/>
          <w:szCs w:val="20"/>
        </w:rPr>
        <w:t>amirat</w:t>
      </w:r>
      <w:proofErr w:type="spellEnd"/>
      <w:r w:rsidR="008E5F02" w:rsidRPr="007D4E32">
        <w:rPr>
          <w:rFonts w:ascii="Times New Roman" w:hAnsi="Times New Roman" w:cs="Times New Roman"/>
          <w:sz w:val="20"/>
          <w:szCs w:val="20"/>
        </w:rPr>
        <w:t xml:space="preserve"> TA. Comparison of clinical trials of bovine mastitis with the use of honey, </w:t>
      </w:r>
      <w:proofErr w:type="spellStart"/>
      <w:r w:rsidR="008E5F02" w:rsidRPr="007D4E32">
        <w:rPr>
          <w:rFonts w:ascii="Times New Roman" w:hAnsi="Times New Roman" w:cs="Times New Roman"/>
          <w:sz w:val="20"/>
          <w:szCs w:val="20"/>
        </w:rPr>
        <w:t>MSc</w:t>
      </w:r>
      <w:proofErr w:type="spellEnd"/>
      <w:r w:rsidR="008E5F02" w:rsidRPr="007D4E32">
        <w:rPr>
          <w:rFonts w:ascii="Times New Roman" w:hAnsi="Times New Roman" w:cs="Times New Roman"/>
          <w:sz w:val="20"/>
          <w:szCs w:val="20"/>
        </w:rPr>
        <w:t xml:space="preserve"> thesis, Addis Ababa University, Ethiopia</w:t>
      </w:r>
      <w:r w:rsidR="00AD0989" w:rsidRPr="007D4E32">
        <w:rPr>
          <w:rFonts w:ascii="Times New Roman" w:hAnsi="Times New Roman" w:cs="Times New Roman"/>
          <w:sz w:val="20"/>
          <w:szCs w:val="20"/>
        </w:rPr>
        <w:t xml:space="preserve">, 2007; </w:t>
      </w:r>
      <w:r w:rsidR="008E5F02" w:rsidRPr="007D4E32">
        <w:rPr>
          <w:rFonts w:ascii="Times New Roman" w:hAnsi="Times New Roman" w:cs="Times New Roman"/>
          <w:sz w:val="20"/>
          <w:szCs w:val="20"/>
        </w:rPr>
        <w:t>14-30.</w:t>
      </w:r>
    </w:p>
    <w:p w:rsidR="007D4E32" w:rsidRPr="007D4E32" w:rsidRDefault="007D4E32" w:rsidP="007D4E32">
      <w:pPr>
        <w:pStyle w:val="ListParagraph"/>
        <w:numPr>
          <w:ilvl w:val="0"/>
          <w:numId w:val="6"/>
        </w:numPr>
        <w:snapToGrid w:val="0"/>
        <w:spacing w:after="0" w:line="240" w:lineRule="auto"/>
        <w:jc w:val="both"/>
        <w:rPr>
          <w:rFonts w:ascii="Times New Roman" w:hAnsi="Times New Roman" w:cs="Times New Roman"/>
          <w:sz w:val="20"/>
          <w:szCs w:val="20"/>
        </w:rPr>
      </w:pPr>
      <w:proofErr w:type="spellStart"/>
      <w:r w:rsidRPr="007D4E32">
        <w:rPr>
          <w:rFonts w:ascii="Times New Roman" w:hAnsi="Times New Roman" w:cs="Times New Roman"/>
          <w:sz w:val="20"/>
          <w:szCs w:val="20"/>
        </w:rPr>
        <w:t>A</w:t>
      </w:r>
      <w:r w:rsidR="00ED784F" w:rsidRPr="007D4E32">
        <w:rPr>
          <w:rFonts w:ascii="Times New Roman" w:hAnsi="Times New Roman" w:cs="Times New Roman"/>
          <w:sz w:val="20"/>
          <w:szCs w:val="20"/>
        </w:rPr>
        <w:t>lmaw</w:t>
      </w:r>
      <w:proofErr w:type="spellEnd"/>
      <w:r w:rsidR="00ED784F" w:rsidRPr="007D4E32">
        <w:rPr>
          <w:rFonts w:ascii="Times New Roman" w:hAnsi="Times New Roman" w:cs="Times New Roman"/>
          <w:sz w:val="20"/>
          <w:szCs w:val="20"/>
        </w:rPr>
        <w:t xml:space="preserve"> G</w:t>
      </w:r>
      <w:r w:rsidR="00FA4146" w:rsidRPr="007D4E32">
        <w:rPr>
          <w:rFonts w:ascii="Times New Roman" w:hAnsi="Times New Roman" w:cs="Times New Roman"/>
          <w:sz w:val="20"/>
          <w:szCs w:val="20"/>
        </w:rPr>
        <w:t xml:space="preserve">, </w:t>
      </w:r>
      <w:proofErr w:type="spellStart"/>
      <w:r w:rsidR="00FA4146" w:rsidRPr="007D4E32">
        <w:rPr>
          <w:rFonts w:ascii="Times New Roman" w:hAnsi="Times New Roman" w:cs="Times New Roman"/>
          <w:sz w:val="20"/>
          <w:szCs w:val="20"/>
        </w:rPr>
        <w:t>Moll</w:t>
      </w:r>
      <w:r w:rsidR="00ED784F" w:rsidRPr="007D4E32">
        <w:rPr>
          <w:rFonts w:ascii="Times New Roman" w:hAnsi="Times New Roman" w:cs="Times New Roman"/>
          <w:sz w:val="20"/>
          <w:szCs w:val="20"/>
        </w:rPr>
        <w:t>a</w:t>
      </w:r>
      <w:proofErr w:type="spellEnd"/>
      <w:r w:rsidR="00ED784F" w:rsidRPr="007D4E32">
        <w:rPr>
          <w:rFonts w:ascii="Times New Roman" w:hAnsi="Times New Roman" w:cs="Times New Roman"/>
          <w:sz w:val="20"/>
          <w:szCs w:val="20"/>
        </w:rPr>
        <w:t xml:space="preserve"> W</w:t>
      </w:r>
      <w:r w:rsidR="00FA4146" w:rsidRPr="007D4E32">
        <w:rPr>
          <w:rFonts w:ascii="Times New Roman" w:hAnsi="Times New Roman" w:cs="Times New Roman"/>
          <w:sz w:val="20"/>
          <w:szCs w:val="20"/>
        </w:rPr>
        <w:t xml:space="preserve">, </w:t>
      </w:r>
      <w:proofErr w:type="spellStart"/>
      <w:r w:rsidR="00FA4146" w:rsidRPr="007D4E32">
        <w:rPr>
          <w:rFonts w:ascii="Times New Roman" w:hAnsi="Times New Roman" w:cs="Times New Roman"/>
          <w:sz w:val="20"/>
          <w:szCs w:val="20"/>
        </w:rPr>
        <w:t>Melaku</w:t>
      </w:r>
      <w:proofErr w:type="spellEnd"/>
      <w:r w:rsidR="00FA4146" w:rsidRPr="007D4E32">
        <w:rPr>
          <w:rFonts w:ascii="Times New Roman" w:hAnsi="Times New Roman" w:cs="Times New Roman"/>
          <w:sz w:val="20"/>
          <w:szCs w:val="20"/>
        </w:rPr>
        <w:t xml:space="preserve"> A. Prevalence of bovine subclinical mastitis in Gondar town and surrounding areas, Ethiopia. </w:t>
      </w:r>
      <w:r w:rsidR="00FA4146" w:rsidRPr="007D4E32">
        <w:rPr>
          <w:rFonts w:ascii="Times New Roman" w:hAnsi="Times New Roman" w:cs="Times New Roman"/>
          <w:i/>
          <w:sz w:val="20"/>
          <w:szCs w:val="20"/>
        </w:rPr>
        <w:t>Live</w:t>
      </w:r>
      <w:r w:rsidR="00FE3BCF" w:rsidRPr="007D4E32">
        <w:rPr>
          <w:rFonts w:ascii="Times New Roman" w:hAnsi="Times New Roman" w:cs="Times New Roman"/>
          <w:i/>
          <w:sz w:val="20"/>
          <w:szCs w:val="20"/>
        </w:rPr>
        <w:t>stock</w:t>
      </w:r>
      <w:r w:rsidR="00FA4146" w:rsidRPr="007D4E32">
        <w:rPr>
          <w:rFonts w:ascii="Times New Roman" w:hAnsi="Times New Roman" w:cs="Times New Roman"/>
          <w:i/>
          <w:sz w:val="20"/>
          <w:szCs w:val="20"/>
        </w:rPr>
        <w:t xml:space="preserve"> </w:t>
      </w:r>
      <w:r w:rsidR="00D56B3E" w:rsidRPr="007D4E32">
        <w:rPr>
          <w:rFonts w:ascii="Times New Roman" w:hAnsi="Times New Roman" w:cs="Times New Roman"/>
          <w:i/>
          <w:sz w:val="20"/>
          <w:szCs w:val="20"/>
        </w:rPr>
        <w:t>Research for</w:t>
      </w:r>
      <w:r w:rsidR="00FE3BCF" w:rsidRPr="007D4E32">
        <w:rPr>
          <w:rFonts w:ascii="Times New Roman" w:hAnsi="Times New Roman" w:cs="Times New Roman"/>
          <w:i/>
          <w:sz w:val="20"/>
          <w:szCs w:val="20"/>
        </w:rPr>
        <w:t xml:space="preserve"> </w:t>
      </w:r>
      <w:r w:rsidR="00FA4146" w:rsidRPr="007D4E32">
        <w:rPr>
          <w:rFonts w:ascii="Times New Roman" w:hAnsi="Times New Roman" w:cs="Times New Roman"/>
          <w:i/>
          <w:sz w:val="20"/>
          <w:szCs w:val="20"/>
        </w:rPr>
        <w:t xml:space="preserve">Rural </w:t>
      </w:r>
      <w:r w:rsidR="00D56B3E" w:rsidRPr="007D4E32">
        <w:rPr>
          <w:rFonts w:ascii="Times New Roman" w:hAnsi="Times New Roman" w:cs="Times New Roman"/>
          <w:i/>
          <w:sz w:val="20"/>
          <w:szCs w:val="20"/>
        </w:rPr>
        <w:t>Development</w:t>
      </w:r>
      <w:r w:rsidR="00FE3BCF" w:rsidRPr="007D4E32">
        <w:rPr>
          <w:rFonts w:ascii="Times New Roman" w:hAnsi="Times New Roman" w:cs="Times New Roman"/>
          <w:sz w:val="20"/>
          <w:szCs w:val="20"/>
        </w:rPr>
        <w:t>, 2009.</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proofErr w:type="spellStart"/>
      <w:r w:rsidRPr="007D4E32">
        <w:rPr>
          <w:rFonts w:ascii="Times New Roman" w:hAnsi="Times New Roman" w:cs="Times New Roman"/>
          <w:sz w:val="20"/>
          <w:szCs w:val="20"/>
        </w:rPr>
        <w:t>B</w:t>
      </w:r>
      <w:r w:rsidR="009F40BF" w:rsidRPr="007D4E32">
        <w:rPr>
          <w:rFonts w:ascii="Times New Roman" w:hAnsi="Times New Roman" w:cs="Times New Roman"/>
          <w:sz w:val="20"/>
          <w:szCs w:val="20"/>
        </w:rPr>
        <w:t>itew</w:t>
      </w:r>
      <w:proofErr w:type="spellEnd"/>
      <w:r w:rsidR="009F40BF" w:rsidRPr="007D4E32">
        <w:rPr>
          <w:rFonts w:ascii="Times New Roman" w:hAnsi="Times New Roman" w:cs="Times New Roman"/>
          <w:sz w:val="20"/>
          <w:szCs w:val="20"/>
        </w:rPr>
        <w:t xml:space="preserve"> M, </w:t>
      </w:r>
      <w:proofErr w:type="spellStart"/>
      <w:r w:rsidR="009F40BF" w:rsidRPr="007D4E32">
        <w:rPr>
          <w:rFonts w:ascii="Times New Roman" w:hAnsi="Times New Roman" w:cs="Times New Roman"/>
          <w:sz w:val="20"/>
          <w:szCs w:val="20"/>
        </w:rPr>
        <w:t>Tafere</w:t>
      </w:r>
      <w:proofErr w:type="spellEnd"/>
      <w:r w:rsidR="009F40BF" w:rsidRPr="007D4E32">
        <w:rPr>
          <w:rFonts w:ascii="Times New Roman" w:hAnsi="Times New Roman" w:cs="Times New Roman"/>
          <w:sz w:val="20"/>
          <w:szCs w:val="20"/>
        </w:rPr>
        <w:t xml:space="preserve"> A</w:t>
      </w:r>
      <w:r w:rsidR="00047AE4" w:rsidRPr="007D4E32">
        <w:rPr>
          <w:rFonts w:ascii="Times New Roman" w:hAnsi="Times New Roman" w:cs="Times New Roman"/>
          <w:sz w:val="20"/>
          <w:szCs w:val="20"/>
        </w:rPr>
        <w:t xml:space="preserve">, </w:t>
      </w:r>
      <w:proofErr w:type="spellStart"/>
      <w:r w:rsidR="00047AE4" w:rsidRPr="007D4E32">
        <w:rPr>
          <w:rFonts w:ascii="Times New Roman" w:hAnsi="Times New Roman" w:cs="Times New Roman"/>
          <w:sz w:val="20"/>
          <w:szCs w:val="20"/>
        </w:rPr>
        <w:t>Tolosa</w:t>
      </w:r>
      <w:proofErr w:type="spellEnd"/>
      <w:r w:rsidR="00047AE4" w:rsidRPr="007D4E32">
        <w:rPr>
          <w:rFonts w:ascii="Times New Roman" w:hAnsi="Times New Roman" w:cs="Times New Roman"/>
          <w:sz w:val="20"/>
          <w:szCs w:val="20"/>
        </w:rPr>
        <w:t xml:space="preserve"> T. Study on Bovine Mastitis in Dairy Farms of </w:t>
      </w:r>
      <w:proofErr w:type="spellStart"/>
      <w:r w:rsidR="00047AE4" w:rsidRPr="007D4E32">
        <w:rPr>
          <w:rFonts w:ascii="Times New Roman" w:hAnsi="Times New Roman" w:cs="Times New Roman"/>
          <w:sz w:val="20"/>
          <w:szCs w:val="20"/>
        </w:rPr>
        <w:t>Bahir</w:t>
      </w:r>
      <w:proofErr w:type="spellEnd"/>
      <w:r w:rsidR="00047AE4" w:rsidRPr="007D4E32">
        <w:rPr>
          <w:rFonts w:ascii="Times New Roman" w:hAnsi="Times New Roman" w:cs="Times New Roman"/>
          <w:sz w:val="20"/>
          <w:szCs w:val="20"/>
        </w:rPr>
        <w:t xml:space="preserve"> Dar and its Environs. </w:t>
      </w:r>
      <w:r w:rsidR="00047AE4" w:rsidRPr="007D4E32">
        <w:rPr>
          <w:rFonts w:ascii="Times New Roman" w:hAnsi="Times New Roman" w:cs="Times New Roman"/>
          <w:i/>
          <w:sz w:val="20"/>
          <w:szCs w:val="20"/>
        </w:rPr>
        <w:t>Journal of Animal Veterinary Advanced</w:t>
      </w:r>
      <w:r w:rsidR="00F64484" w:rsidRPr="007D4E32">
        <w:rPr>
          <w:rFonts w:ascii="Times New Roman" w:hAnsi="Times New Roman" w:cs="Times New Roman"/>
          <w:sz w:val="20"/>
          <w:szCs w:val="20"/>
        </w:rPr>
        <w:t>, 2010;</w:t>
      </w:r>
      <w:r w:rsidR="00047AE4" w:rsidRPr="007D4E32">
        <w:rPr>
          <w:rFonts w:ascii="Times New Roman" w:hAnsi="Times New Roman" w:cs="Times New Roman"/>
          <w:sz w:val="20"/>
          <w:szCs w:val="20"/>
        </w:rPr>
        <w:t xml:space="preserve"> 9:2912-2917.</w:t>
      </w:r>
    </w:p>
    <w:p w:rsidR="007D4E32" w:rsidRPr="007D4E32" w:rsidRDefault="007D4E32" w:rsidP="007D4E32">
      <w:pPr>
        <w:pStyle w:val="Default"/>
        <w:numPr>
          <w:ilvl w:val="0"/>
          <w:numId w:val="6"/>
        </w:numPr>
        <w:snapToGrid w:val="0"/>
        <w:jc w:val="both"/>
        <w:rPr>
          <w:rFonts w:ascii="Times New Roman" w:hAnsi="Times New Roman" w:cs="Times New Roman"/>
          <w:color w:val="auto"/>
          <w:sz w:val="20"/>
          <w:szCs w:val="20"/>
        </w:rPr>
      </w:pPr>
      <w:proofErr w:type="spellStart"/>
      <w:r w:rsidRPr="007D4E32">
        <w:rPr>
          <w:rFonts w:ascii="Times New Roman" w:hAnsi="Times New Roman" w:cs="Times New Roman"/>
          <w:bCs/>
          <w:color w:val="auto"/>
          <w:sz w:val="20"/>
          <w:szCs w:val="20"/>
        </w:rPr>
        <w:t>A</w:t>
      </w:r>
      <w:r w:rsidR="00B72BF8" w:rsidRPr="007D4E32">
        <w:rPr>
          <w:rFonts w:ascii="Times New Roman" w:hAnsi="Times New Roman" w:cs="Times New Roman"/>
          <w:bCs/>
          <w:color w:val="auto"/>
          <w:sz w:val="20"/>
          <w:szCs w:val="20"/>
        </w:rPr>
        <w:t>bera</w:t>
      </w:r>
      <w:proofErr w:type="spellEnd"/>
      <w:r w:rsidR="00B72BF8" w:rsidRPr="007D4E32">
        <w:rPr>
          <w:rFonts w:ascii="Times New Roman" w:hAnsi="Times New Roman" w:cs="Times New Roman"/>
          <w:bCs/>
          <w:color w:val="auto"/>
          <w:sz w:val="20"/>
          <w:szCs w:val="20"/>
        </w:rPr>
        <w:t xml:space="preserve"> M</w:t>
      </w:r>
      <w:r w:rsidR="00945569" w:rsidRPr="007D4E32">
        <w:rPr>
          <w:rFonts w:ascii="Times New Roman" w:hAnsi="Times New Roman" w:cs="Times New Roman"/>
          <w:bCs/>
          <w:color w:val="auto"/>
          <w:sz w:val="20"/>
          <w:szCs w:val="20"/>
        </w:rPr>
        <w:t xml:space="preserve">, Elias B, </w:t>
      </w:r>
      <w:proofErr w:type="spellStart"/>
      <w:r w:rsidR="00B72BF8" w:rsidRPr="007D4E32">
        <w:rPr>
          <w:rFonts w:ascii="Times New Roman" w:hAnsi="Times New Roman" w:cs="Times New Roman"/>
          <w:bCs/>
          <w:color w:val="auto"/>
          <w:sz w:val="20"/>
          <w:szCs w:val="20"/>
        </w:rPr>
        <w:t>A</w:t>
      </w:r>
      <w:r w:rsidR="00945569" w:rsidRPr="007D4E32">
        <w:rPr>
          <w:rFonts w:ascii="Times New Roman" w:hAnsi="Times New Roman" w:cs="Times New Roman"/>
          <w:bCs/>
          <w:color w:val="auto"/>
          <w:sz w:val="20"/>
          <w:szCs w:val="20"/>
        </w:rPr>
        <w:t>ragaw</w:t>
      </w:r>
      <w:proofErr w:type="spellEnd"/>
      <w:r w:rsidR="00945569" w:rsidRPr="007D4E32">
        <w:rPr>
          <w:rFonts w:ascii="Times New Roman" w:hAnsi="Times New Roman" w:cs="Times New Roman"/>
          <w:bCs/>
          <w:color w:val="auto"/>
          <w:sz w:val="20"/>
          <w:szCs w:val="20"/>
        </w:rPr>
        <w:t xml:space="preserve"> K, </w:t>
      </w:r>
      <w:proofErr w:type="spellStart"/>
      <w:r w:rsidR="00B72BF8" w:rsidRPr="007D4E32">
        <w:rPr>
          <w:rFonts w:ascii="Times New Roman" w:hAnsi="Times New Roman" w:cs="Times New Roman"/>
          <w:bCs/>
          <w:color w:val="auto"/>
          <w:sz w:val="20"/>
          <w:szCs w:val="20"/>
        </w:rPr>
        <w:t>Denberga</w:t>
      </w:r>
      <w:proofErr w:type="spellEnd"/>
      <w:r w:rsidR="00B72BF8" w:rsidRPr="007D4E32">
        <w:rPr>
          <w:rFonts w:ascii="Times New Roman" w:hAnsi="Times New Roman" w:cs="Times New Roman"/>
          <w:bCs/>
          <w:color w:val="auto"/>
          <w:sz w:val="20"/>
          <w:szCs w:val="20"/>
        </w:rPr>
        <w:t xml:space="preserve"> Y</w:t>
      </w:r>
      <w:r w:rsidR="00945569" w:rsidRPr="007D4E32">
        <w:rPr>
          <w:rFonts w:ascii="Times New Roman" w:hAnsi="Times New Roman" w:cs="Times New Roman"/>
          <w:bCs/>
          <w:color w:val="auto"/>
          <w:sz w:val="20"/>
          <w:szCs w:val="20"/>
        </w:rPr>
        <w:t xml:space="preserve">, </w:t>
      </w:r>
      <w:proofErr w:type="spellStart"/>
      <w:r w:rsidR="00945569" w:rsidRPr="007D4E32">
        <w:rPr>
          <w:rFonts w:ascii="Times New Roman" w:hAnsi="Times New Roman" w:cs="Times New Roman"/>
          <w:bCs/>
          <w:color w:val="auto"/>
          <w:sz w:val="20"/>
          <w:szCs w:val="20"/>
        </w:rPr>
        <w:t>Amenu</w:t>
      </w:r>
      <w:proofErr w:type="spellEnd"/>
      <w:r w:rsidR="00945569" w:rsidRPr="007D4E32">
        <w:rPr>
          <w:rFonts w:ascii="Times New Roman" w:hAnsi="Times New Roman" w:cs="Times New Roman"/>
          <w:bCs/>
          <w:color w:val="auto"/>
          <w:sz w:val="20"/>
          <w:szCs w:val="20"/>
        </w:rPr>
        <w:t xml:space="preserve"> K., </w:t>
      </w:r>
      <w:proofErr w:type="spellStart"/>
      <w:r w:rsidR="00B72BF8" w:rsidRPr="007D4E32">
        <w:rPr>
          <w:rFonts w:ascii="Times New Roman" w:hAnsi="Times New Roman" w:cs="Times New Roman"/>
          <w:bCs/>
          <w:color w:val="auto"/>
          <w:sz w:val="20"/>
          <w:szCs w:val="20"/>
        </w:rPr>
        <w:t>Sheferaw</w:t>
      </w:r>
      <w:proofErr w:type="spellEnd"/>
      <w:r w:rsidR="00B72BF8" w:rsidRPr="007D4E32">
        <w:rPr>
          <w:rFonts w:ascii="Times New Roman" w:hAnsi="Times New Roman" w:cs="Times New Roman"/>
          <w:bCs/>
          <w:color w:val="auto"/>
          <w:sz w:val="20"/>
          <w:szCs w:val="20"/>
        </w:rPr>
        <w:t xml:space="preserve"> D. Major causes of mastitis and associated risk factors in smallholder dairy </w:t>
      </w:r>
      <w:r w:rsidR="00B72BF8" w:rsidRPr="007D4E32">
        <w:rPr>
          <w:rFonts w:ascii="Times New Roman" w:hAnsi="Times New Roman" w:cs="Times New Roman"/>
          <w:bCs/>
          <w:color w:val="auto"/>
          <w:sz w:val="20"/>
          <w:szCs w:val="20"/>
        </w:rPr>
        <w:lastRenderedPageBreak/>
        <w:t xml:space="preserve">cows in </w:t>
      </w:r>
      <w:proofErr w:type="spellStart"/>
      <w:r w:rsidR="00B72BF8" w:rsidRPr="007D4E32">
        <w:rPr>
          <w:rFonts w:ascii="Times New Roman" w:hAnsi="Times New Roman" w:cs="Times New Roman"/>
          <w:bCs/>
          <w:color w:val="auto"/>
          <w:sz w:val="20"/>
          <w:szCs w:val="20"/>
        </w:rPr>
        <w:t>Shashemene</w:t>
      </w:r>
      <w:proofErr w:type="spellEnd"/>
      <w:r w:rsidR="00B72BF8" w:rsidRPr="007D4E32">
        <w:rPr>
          <w:rFonts w:ascii="Times New Roman" w:hAnsi="Times New Roman" w:cs="Times New Roman"/>
          <w:bCs/>
          <w:color w:val="auto"/>
          <w:sz w:val="20"/>
          <w:szCs w:val="20"/>
        </w:rPr>
        <w:t>, southern Ethiopia.</w:t>
      </w:r>
      <w:r w:rsidR="00DB4211" w:rsidRPr="007D4E32">
        <w:rPr>
          <w:rFonts w:ascii="Times New Roman" w:hAnsi="Times New Roman" w:cs="Times New Roman"/>
          <w:bCs/>
          <w:color w:val="auto"/>
          <w:sz w:val="20"/>
          <w:szCs w:val="20"/>
        </w:rPr>
        <w:t xml:space="preserve"> </w:t>
      </w:r>
      <w:r w:rsidR="00B72BF8" w:rsidRPr="007D4E32">
        <w:rPr>
          <w:rFonts w:ascii="Times New Roman" w:hAnsi="Times New Roman" w:cs="Times New Roman"/>
          <w:i/>
          <w:color w:val="auto"/>
          <w:sz w:val="20"/>
          <w:szCs w:val="20"/>
        </w:rPr>
        <w:t>African Journal of Agricultural Research</w:t>
      </w:r>
      <w:r w:rsidR="00DB4211" w:rsidRPr="007D4E32">
        <w:rPr>
          <w:rFonts w:ascii="Times New Roman" w:hAnsi="Times New Roman" w:cs="Times New Roman"/>
          <w:i/>
          <w:color w:val="auto"/>
          <w:sz w:val="20"/>
          <w:szCs w:val="20"/>
        </w:rPr>
        <w:t xml:space="preserve">, </w:t>
      </w:r>
      <w:r w:rsidR="00DB4211" w:rsidRPr="007D4E32">
        <w:rPr>
          <w:rFonts w:ascii="Times New Roman" w:hAnsi="Times New Roman" w:cs="Times New Roman"/>
          <w:bCs/>
          <w:color w:val="auto"/>
          <w:sz w:val="20"/>
          <w:szCs w:val="20"/>
        </w:rPr>
        <w:t>2012</w:t>
      </w:r>
      <w:r w:rsidR="00381D02" w:rsidRPr="007D4E32">
        <w:rPr>
          <w:rFonts w:ascii="Times New Roman" w:hAnsi="Times New Roman" w:cs="Times New Roman"/>
          <w:bCs/>
          <w:color w:val="auto"/>
          <w:sz w:val="20"/>
          <w:szCs w:val="20"/>
        </w:rPr>
        <w:t xml:space="preserve">; </w:t>
      </w:r>
      <w:r w:rsidR="00B72BF8" w:rsidRPr="007D4E32">
        <w:rPr>
          <w:rFonts w:ascii="Times New Roman" w:hAnsi="Times New Roman" w:cs="Times New Roman"/>
          <w:color w:val="auto"/>
          <w:sz w:val="20"/>
          <w:szCs w:val="20"/>
        </w:rPr>
        <w:t>7</w:t>
      </w:r>
      <w:r w:rsidR="00B72BF8" w:rsidRPr="007D4E32">
        <w:rPr>
          <w:rFonts w:ascii="Times New Roman" w:hAnsi="Times New Roman" w:cs="Times New Roman"/>
          <w:bCs/>
          <w:color w:val="auto"/>
          <w:sz w:val="20"/>
          <w:szCs w:val="20"/>
        </w:rPr>
        <w:t>:3513-3518.</w:t>
      </w:r>
    </w:p>
    <w:p w:rsidR="007D4E32" w:rsidRPr="007D4E32" w:rsidRDefault="007D4E32" w:rsidP="007D4E32">
      <w:pPr>
        <w:pStyle w:val="ListParagraph"/>
        <w:numPr>
          <w:ilvl w:val="0"/>
          <w:numId w:val="6"/>
        </w:num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7D4E32">
        <w:rPr>
          <w:rFonts w:ascii="Times New Roman" w:eastAsiaTheme="minorHAnsi" w:hAnsi="Times New Roman" w:cs="Times New Roman"/>
          <w:sz w:val="20"/>
          <w:szCs w:val="20"/>
        </w:rPr>
        <w:t>S</w:t>
      </w:r>
      <w:r w:rsidR="002A4617" w:rsidRPr="007D4E32">
        <w:rPr>
          <w:rFonts w:ascii="Times New Roman" w:eastAsiaTheme="minorHAnsi" w:hAnsi="Times New Roman" w:cs="Times New Roman"/>
          <w:sz w:val="20"/>
          <w:szCs w:val="20"/>
        </w:rPr>
        <w:t>D</w:t>
      </w:r>
      <w:r w:rsidR="008C3AEA" w:rsidRPr="007D4E32">
        <w:rPr>
          <w:rFonts w:ascii="Times New Roman" w:eastAsiaTheme="minorHAnsi" w:hAnsi="Times New Roman" w:cs="Times New Roman"/>
          <w:sz w:val="20"/>
          <w:szCs w:val="20"/>
        </w:rPr>
        <w:t>ARDO</w:t>
      </w:r>
      <w:r w:rsidR="00F36E63" w:rsidRPr="007D4E32">
        <w:rPr>
          <w:rFonts w:ascii="Times New Roman" w:eastAsiaTheme="minorHAnsi" w:hAnsi="Times New Roman" w:cs="Times New Roman"/>
          <w:sz w:val="20"/>
          <w:szCs w:val="20"/>
        </w:rPr>
        <w:t xml:space="preserve">. </w:t>
      </w:r>
      <w:proofErr w:type="spellStart"/>
      <w:r w:rsidR="00F36E63" w:rsidRPr="007D4E32">
        <w:rPr>
          <w:rFonts w:ascii="Times New Roman" w:eastAsiaTheme="minorHAnsi" w:hAnsi="Times New Roman" w:cs="Times New Roman"/>
          <w:sz w:val="20"/>
          <w:szCs w:val="20"/>
        </w:rPr>
        <w:t>Shashemene</w:t>
      </w:r>
      <w:proofErr w:type="spellEnd"/>
      <w:r w:rsidR="00F36E63" w:rsidRPr="007D4E32">
        <w:rPr>
          <w:rFonts w:ascii="Times New Roman" w:eastAsiaTheme="minorHAnsi" w:hAnsi="Times New Roman" w:cs="Times New Roman"/>
          <w:sz w:val="20"/>
          <w:szCs w:val="20"/>
        </w:rPr>
        <w:t xml:space="preserve"> </w:t>
      </w:r>
      <w:r w:rsidR="00F36E63" w:rsidRPr="007D4E32">
        <w:rPr>
          <w:rFonts w:ascii="Times New Roman" w:eastAsiaTheme="minorHAnsi" w:hAnsi="Times New Roman" w:cs="Times New Roman"/>
          <w:iCs/>
          <w:sz w:val="20"/>
          <w:szCs w:val="20"/>
        </w:rPr>
        <w:t xml:space="preserve">Districts </w:t>
      </w:r>
      <w:r w:rsidR="00F36E63" w:rsidRPr="007D4E32">
        <w:rPr>
          <w:rFonts w:ascii="Times New Roman" w:eastAsiaTheme="minorHAnsi" w:hAnsi="Times New Roman" w:cs="Times New Roman"/>
          <w:sz w:val="20"/>
          <w:szCs w:val="20"/>
        </w:rPr>
        <w:t>Agriculture and Rural Development Office, the Annu</w:t>
      </w:r>
      <w:r w:rsidR="00123F83" w:rsidRPr="007D4E32">
        <w:rPr>
          <w:rFonts w:ascii="Times New Roman" w:eastAsiaTheme="minorHAnsi" w:hAnsi="Times New Roman" w:cs="Times New Roman"/>
          <w:sz w:val="20"/>
          <w:szCs w:val="20"/>
        </w:rPr>
        <w:t xml:space="preserve">al Report. </w:t>
      </w:r>
      <w:proofErr w:type="spellStart"/>
      <w:r w:rsidR="00123F83" w:rsidRPr="007D4E32">
        <w:rPr>
          <w:rFonts w:ascii="Times New Roman" w:eastAsiaTheme="minorHAnsi" w:hAnsi="Times New Roman" w:cs="Times New Roman"/>
          <w:sz w:val="20"/>
          <w:szCs w:val="20"/>
        </w:rPr>
        <w:t>Shashemene</w:t>
      </w:r>
      <w:proofErr w:type="spellEnd"/>
      <w:r w:rsidR="00123F83" w:rsidRPr="007D4E32">
        <w:rPr>
          <w:rFonts w:ascii="Times New Roman" w:eastAsiaTheme="minorHAnsi" w:hAnsi="Times New Roman" w:cs="Times New Roman"/>
          <w:sz w:val="20"/>
          <w:szCs w:val="20"/>
        </w:rPr>
        <w:t>, Ethiopia, 2010.</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r w:rsidRPr="007D4E32">
        <w:rPr>
          <w:rFonts w:ascii="Times New Roman" w:hAnsi="Times New Roman" w:cs="Times New Roman"/>
          <w:sz w:val="20"/>
          <w:szCs w:val="20"/>
        </w:rPr>
        <w:t>K</w:t>
      </w:r>
      <w:r w:rsidR="0084564A" w:rsidRPr="007D4E32">
        <w:rPr>
          <w:rFonts w:ascii="Times New Roman" w:hAnsi="Times New Roman" w:cs="Times New Roman"/>
          <w:sz w:val="20"/>
          <w:szCs w:val="20"/>
        </w:rPr>
        <w:t>D</w:t>
      </w:r>
      <w:r w:rsidR="0031753B" w:rsidRPr="007D4E32">
        <w:rPr>
          <w:rFonts w:ascii="Times New Roman" w:hAnsi="Times New Roman" w:cs="Times New Roman"/>
          <w:sz w:val="20"/>
          <w:szCs w:val="20"/>
        </w:rPr>
        <w:t>ARDO</w:t>
      </w:r>
      <w:r w:rsidR="0084564A" w:rsidRPr="007D4E32">
        <w:rPr>
          <w:rFonts w:ascii="Times New Roman" w:hAnsi="Times New Roman" w:cs="Times New Roman"/>
          <w:sz w:val="20"/>
          <w:szCs w:val="20"/>
        </w:rPr>
        <w:t xml:space="preserve">. </w:t>
      </w:r>
      <w:proofErr w:type="spellStart"/>
      <w:r w:rsidR="0070101A" w:rsidRPr="007D4E32">
        <w:rPr>
          <w:rFonts w:ascii="Times New Roman" w:eastAsiaTheme="minorHAnsi" w:hAnsi="Times New Roman" w:cs="Times New Roman"/>
          <w:sz w:val="20"/>
          <w:szCs w:val="20"/>
        </w:rPr>
        <w:t>Kofale</w:t>
      </w:r>
      <w:proofErr w:type="spellEnd"/>
      <w:r w:rsidR="00941523" w:rsidRPr="007D4E32">
        <w:rPr>
          <w:rFonts w:ascii="Times New Roman" w:eastAsiaTheme="minorHAnsi" w:hAnsi="Times New Roman" w:cs="Times New Roman"/>
          <w:sz w:val="20"/>
          <w:szCs w:val="20"/>
        </w:rPr>
        <w:t xml:space="preserve"> </w:t>
      </w:r>
      <w:r w:rsidR="0070101A" w:rsidRPr="007D4E32">
        <w:rPr>
          <w:rFonts w:ascii="Times New Roman" w:eastAsiaTheme="minorHAnsi" w:hAnsi="Times New Roman" w:cs="Times New Roman"/>
          <w:iCs/>
          <w:sz w:val="20"/>
          <w:szCs w:val="20"/>
        </w:rPr>
        <w:t>Districts</w:t>
      </w:r>
      <w:r w:rsidR="00941523" w:rsidRPr="007D4E32">
        <w:rPr>
          <w:rFonts w:ascii="Times New Roman" w:eastAsiaTheme="minorHAnsi" w:hAnsi="Times New Roman" w:cs="Times New Roman"/>
          <w:iCs/>
          <w:sz w:val="20"/>
          <w:szCs w:val="20"/>
        </w:rPr>
        <w:t xml:space="preserve"> </w:t>
      </w:r>
      <w:r w:rsidR="0070101A" w:rsidRPr="007D4E32">
        <w:rPr>
          <w:rFonts w:ascii="Times New Roman" w:eastAsiaTheme="minorHAnsi" w:hAnsi="Times New Roman" w:cs="Times New Roman"/>
          <w:sz w:val="20"/>
          <w:szCs w:val="20"/>
        </w:rPr>
        <w:t>Agriculture and Rural Development Office,</w:t>
      </w:r>
      <w:r w:rsidR="00941523" w:rsidRPr="007D4E32">
        <w:rPr>
          <w:rFonts w:ascii="Times New Roman" w:eastAsiaTheme="minorHAnsi" w:hAnsi="Times New Roman" w:cs="Times New Roman"/>
          <w:sz w:val="20"/>
          <w:szCs w:val="20"/>
        </w:rPr>
        <w:t xml:space="preserve"> </w:t>
      </w:r>
      <w:r w:rsidR="0070101A" w:rsidRPr="007D4E32">
        <w:rPr>
          <w:rFonts w:ascii="Times New Roman" w:eastAsiaTheme="minorHAnsi" w:hAnsi="Times New Roman" w:cs="Times New Roman"/>
          <w:sz w:val="20"/>
          <w:szCs w:val="20"/>
        </w:rPr>
        <w:t xml:space="preserve">the Annual Report. </w:t>
      </w:r>
      <w:proofErr w:type="spellStart"/>
      <w:r w:rsidR="00236095" w:rsidRPr="007D4E32">
        <w:rPr>
          <w:rFonts w:ascii="Times New Roman" w:eastAsiaTheme="minorHAnsi" w:hAnsi="Times New Roman" w:cs="Times New Roman"/>
          <w:sz w:val="20"/>
          <w:szCs w:val="20"/>
        </w:rPr>
        <w:t>Kofale</w:t>
      </w:r>
      <w:proofErr w:type="spellEnd"/>
      <w:r w:rsidR="00236095" w:rsidRPr="007D4E32">
        <w:rPr>
          <w:rFonts w:ascii="Times New Roman" w:eastAsiaTheme="minorHAnsi" w:hAnsi="Times New Roman" w:cs="Times New Roman"/>
          <w:sz w:val="20"/>
          <w:szCs w:val="20"/>
        </w:rPr>
        <w:t>, Ethiopia</w:t>
      </w:r>
      <w:r w:rsidR="00941523" w:rsidRPr="007D4E32">
        <w:rPr>
          <w:rFonts w:ascii="Times New Roman" w:eastAsiaTheme="minorHAnsi" w:hAnsi="Times New Roman" w:cs="Times New Roman"/>
          <w:sz w:val="20"/>
          <w:szCs w:val="20"/>
        </w:rPr>
        <w:t>, 2010</w:t>
      </w:r>
      <w:r w:rsidR="003B497A" w:rsidRPr="007D4E32">
        <w:rPr>
          <w:rFonts w:ascii="Times New Roman" w:eastAsiaTheme="minorHAnsi" w:hAnsi="Times New Roman" w:cs="Times New Roman"/>
          <w:sz w:val="20"/>
          <w:szCs w:val="20"/>
        </w:rPr>
        <w:t>.</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r w:rsidRPr="007D4E32">
        <w:rPr>
          <w:rFonts w:ascii="Times New Roman" w:eastAsiaTheme="minorHAnsi" w:hAnsi="Times New Roman" w:cs="Times New Roman"/>
          <w:sz w:val="20"/>
          <w:szCs w:val="20"/>
        </w:rPr>
        <w:t>C</w:t>
      </w:r>
      <w:r w:rsidR="0003787E" w:rsidRPr="007D4E32">
        <w:rPr>
          <w:rFonts w:ascii="Times New Roman" w:eastAsiaTheme="minorHAnsi" w:hAnsi="Times New Roman" w:cs="Times New Roman"/>
          <w:sz w:val="20"/>
          <w:szCs w:val="20"/>
        </w:rPr>
        <w:t>entral Statistics Agency (CSA). Federal Democratic Republic of Ethiopia population census commission: Summary and statistical report of the 2007 population and housing census</w:t>
      </w:r>
      <w:r w:rsidR="00E61037" w:rsidRPr="007D4E32">
        <w:rPr>
          <w:rFonts w:ascii="Times New Roman" w:eastAsiaTheme="minorHAnsi" w:hAnsi="Times New Roman" w:cs="Times New Roman"/>
          <w:sz w:val="20"/>
          <w:szCs w:val="20"/>
        </w:rPr>
        <w:t>, 2008</w:t>
      </w:r>
      <w:r w:rsidR="007A03D5" w:rsidRPr="007D4E32">
        <w:rPr>
          <w:rFonts w:ascii="Times New Roman" w:eastAsiaTheme="minorHAnsi" w:hAnsi="Times New Roman" w:cs="Times New Roman"/>
          <w:sz w:val="20"/>
          <w:szCs w:val="20"/>
        </w:rPr>
        <w:t>.</w:t>
      </w:r>
    </w:p>
    <w:p w:rsidR="007D4E32" w:rsidRPr="007D4E32" w:rsidRDefault="007D4E32" w:rsidP="007D4E32">
      <w:pPr>
        <w:pStyle w:val="ListParagraph"/>
        <w:numPr>
          <w:ilvl w:val="0"/>
          <w:numId w:val="6"/>
        </w:numPr>
        <w:autoSpaceDE w:val="0"/>
        <w:autoSpaceDN w:val="0"/>
        <w:adjustRightInd w:val="0"/>
        <w:snapToGrid w:val="0"/>
        <w:spacing w:after="0" w:line="240" w:lineRule="auto"/>
        <w:jc w:val="both"/>
        <w:rPr>
          <w:rFonts w:ascii="Times New Roman" w:eastAsia="Times New Roman" w:hAnsi="Times New Roman" w:cs="Times New Roman"/>
          <w:sz w:val="20"/>
          <w:szCs w:val="20"/>
        </w:rPr>
      </w:pPr>
      <w:proofErr w:type="spellStart"/>
      <w:r w:rsidRPr="007D4E32">
        <w:rPr>
          <w:rFonts w:ascii="Times New Roman" w:hAnsi="Times New Roman" w:cs="Times New Roman"/>
          <w:sz w:val="20"/>
          <w:szCs w:val="20"/>
        </w:rPr>
        <w:t>T</w:t>
      </w:r>
      <w:r w:rsidR="00E62CAF" w:rsidRPr="007D4E32">
        <w:rPr>
          <w:rFonts w:ascii="Times New Roman" w:hAnsi="Times New Roman" w:cs="Times New Roman"/>
          <w:sz w:val="20"/>
          <w:szCs w:val="20"/>
        </w:rPr>
        <w:t>hrufield</w:t>
      </w:r>
      <w:proofErr w:type="spellEnd"/>
      <w:r w:rsidR="003F63DE" w:rsidRPr="007D4E32">
        <w:rPr>
          <w:rFonts w:ascii="Times New Roman" w:hAnsi="Times New Roman" w:cs="Times New Roman"/>
          <w:sz w:val="20"/>
          <w:szCs w:val="20"/>
        </w:rPr>
        <w:t xml:space="preserve"> M. Veterinary Epidemiology, 3</w:t>
      </w:r>
      <w:r w:rsidR="003F63DE" w:rsidRPr="007D4E32">
        <w:rPr>
          <w:rFonts w:ascii="Times New Roman" w:hAnsi="Times New Roman" w:cs="Times New Roman"/>
          <w:sz w:val="20"/>
          <w:szCs w:val="20"/>
          <w:vertAlign w:val="superscript"/>
        </w:rPr>
        <w:t>rd</w:t>
      </w:r>
      <w:r w:rsidR="003F63DE" w:rsidRPr="007D4E32">
        <w:rPr>
          <w:rFonts w:ascii="Times New Roman" w:hAnsi="Times New Roman" w:cs="Times New Roman"/>
          <w:sz w:val="20"/>
          <w:szCs w:val="20"/>
        </w:rPr>
        <w:t xml:space="preserve"> edition, London: Blackwell Science,</w:t>
      </w:r>
      <w:r w:rsidR="00E62CAF" w:rsidRPr="007D4E32">
        <w:rPr>
          <w:rFonts w:ascii="Times New Roman" w:hAnsi="Times New Roman" w:cs="Times New Roman"/>
          <w:sz w:val="20"/>
          <w:szCs w:val="20"/>
        </w:rPr>
        <w:t xml:space="preserve"> a Blackwell publishing company, 2007; </w:t>
      </w:r>
      <w:r w:rsidR="003F63DE" w:rsidRPr="007D4E32">
        <w:rPr>
          <w:rFonts w:ascii="Times New Roman" w:hAnsi="Times New Roman" w:cs="Times New Roman"/>
          <w:sz w:val="20"/>
          <w:szCs w:val="20"/>
        </w:rPr>
        <w:t>214-265.</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r w:rsidRPr="007D4E32">
        <w:rPr>
          <w:rFonts w:ascii="Times New Roman" w:eastAsia="Times New Roman" w:hAnsi="Times New Roman" w:cs="Times New Roman"/>
          <w:sz w:val="20"/>
          <w:szCs w:val="20"/>
        </w:rPr>
        <w:t>Q</w:t>
      </w:r>
      <w:r w:rsidR="007359D7" w:rsidRPr="007D4E32">
        <w:rPr>
          <w:rFonts w:ascii="Times New Roman" w:eastAsia="Times New Roman" w:hAnsi="Times New Roman" w:cs="Times New Roman"/>
          <w:sz w:val="20"/>
          <w:szCs w:val="20"/>
        </w:rPr>
        <w:t>uinn PJ, Carter ME</w:t>
      </w:r>
      <w:r w:rsidR="00BC3EFB" w:rsidRPr="007D4E32">
        <w:rPr>
          <w:rFonts w:ascii="Times New Roman" w:eastAsia="Times New Roman" w:hAnsi="Times New Roman" w:cs="Times New Roman"/>
          <w:sz w:val="20"/>
          <w:szCs w:val="20"/>
        </w:rPr>
        <w:t xml:space="preserve">, Markey </w:t>
      </w:r>
      <w:r w:rsidR="007359D7" w:rsidRPr="007D4E32">
        <w:rPr>
          <w:rFonts w:ascii="Times New Roman" w:eastAsia="Times New Roman" w:hAnsi="Times New Roman" w:cs="Times New Roman"/>
          <w:sz w:val="20"/>
          <w:szCs w:val="20"/>
        </w:rPr>
        <w:t>BK, Carter G</w:t>
      </w:r>
      <w:r w:rsidR="00BC3EFB" w:rsidRPr="007D4E32">
        <w:rPr>
          <w:rFonts w:ascii="Times New Roman" w:eastAsia="Times New Roman" w:hAnsi="Times New Roman" w:cs="Times New Roman"/>
          <w:sz w:val="20"/>
          <w:szCs w:val="20"/>
        </w:rPr>
        <w:t>R. Clinical veterinary microbiology. Mosby</w:t>
      </w:r>
      <w:r w:rsidR="00FB4A8D" w:rsidRPr="007D4E32">
        <w:rPr>
          <w:rFonts w:ascii="Times New Roman" w:eastAsia="Times New Roman" w:hAnsi="Times New Roman" w:cs="Times New Roman"/>
          <w:sz w:val="20"/>
          <w:szCs w:val="20"/>
        </w:rPr>
        <w:t xml:space="preserve"> International Limited, London, 1999</w:t>
      </w:r>
      <w:r w:rsidR="002B52AA" w:rsidRPr="007D4E32">
        <w:rPr>
          <w:rFonts w:ascii="Times New Roman" w:eastAsia="Times New Roman" w:hAnsi="Times New Roman" w:cs="Times New Roman"/>
          <w:sz w:val="20"/>
          <w:szCs w:val="20"/>
        </w:rPr>
        <w:t>; 327</w:t>
      </w:r>
      <w:r w:rsidR="00BC3EFB" w:rsidRPr="007D4E32">
        <w:rPr>
          <w:rFonts w:ascii="Times New Roman" w:eastAsia="Times New Roman" w:hAnsi="Times New Roman" w:cs="Times New Roman"/>
          <w:sz w:val="20"/>
          <w:szCs w:val="20"/>
        </w:rPr>
        <w:t>-344.</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proofErr w:type="spellStart"/>
      <w:r w:rsidRPr="007D4E32">
        <w:rPr>
          <w:rFonts w:ascii="Times New Roman" w:eastAsia="Times New Roman" w:hAnsi="Times New Roman" w:cs="Times New Roman"/>
          <w:sz w:val="20"/>
          <w:szCs w:val="20"/>
        </w:rPr>
        <w:t>N</w:t>
      </w:r>
      <w:r w:rsidR="001E543C" w:rsidRPr="007D4E32">
        <w:rPr>
          <w:rFonts w:ascii="Times New Roman" w:eastAsia="Times New Roman" w:hAnsi="Times New Roman" w:cs="Times New Roman"/>
          <w:sz w:val="20"/>
          <w:szCs w:val="20"/>
        </w:rPr>
        <w:t>essru</w:t>
      </w:r>
      <w:proofErr w:type="spellEnd"/>
      <w:r w:rsidR="001E543C" w:rsidRPr="007D4E32">
        <w:rPr>
          <w:rFonts w:ascii="Times New Roman" w:eastAsia="Times New Roman" w:hAnsi="Times New Roman" w:cs="Times New Roman"/>
          <w:sz w:val="20"/>
          <w:szCs w:val="20"/>
        </w:rPr>
        <w:t xml:space="preserve"> H. A cross-sectional </w:t>
      </w:r>
      <w:r w:rsidR="002B52AA" w:rsidRPr="007D4E32">
        <w:rPr>
          <w:rFonts w:ascii="Times New Roman" w:eastAsia="Times New Roman" w:hAnsi="Times New Roman" w:cs="Times New Roman"/>
          <w:sz w:val="20"/>
          <w:szCs w:val="20"/>
        </w:rPr>
        <w:t>and longitudinal</w:t>
      </w:r>
      <w:r w:rsidR="001E543C" w:rsidRPr="007D4E32">
        <w:rPr>
          <w:rFonts w:ascii="Times New Roman" w:eastAsia="Times New Roman" w:hAnsi="Times New Roman" w:cs="Times New Roman"/>
          <w:sz w:val="20"/>
          <w:szCs w:val="20"/>
        </w:rPr>
        <w:t xml:space="preserve"> study of bovine mastitis in urban and pre-urban dairy system in Addis Ababa region. Free University of Berlin and Addis Ababa Un</w:t>
      </w:r>
      <w:r w:rsidR="002B52AA" w:rsidRPr="007D4E32">
        <w:rPr>
          <w:rFonts w:ascii="Times New Roman" w:eastAsia="Times New Roman" w:hAnsi="Times New Roman" w:cs="Times New Roman"/>
          <w:sz w:val="20"/>
          <w:szCs w:val="20"/>
        </w:rPr>
        <w:t xml:space="preserve">iversity, Ethiopia, </w:t>
      </w:r>
      <w:proofErr w:type="spellStart"/>
      <w:r w:rsidR="002B52AA" w:rsidRPr="007D4E32">
        <w:rPr>
          <w:rFonts w:ascii="Times New Roman" w:eastAsia="Times New Roman" w:hAnsi="Times New Roman" w:cs="Times New Roman"/>
          <w:sz w:val="20"/>
          <w:szCs w:val="20"/>
        </w:rPr>
        <w:t>MSc</w:t>
      </w:r>
      <w:proofErr w:type="spellEnd"/>
      <w:r w:rsidR="002B52AA" w:rsidRPr="007D4E32">
        <w:rPr>
          <w:rFonts w:ascii="Times New Roman" w:eastAsia="Times New Roman" w:hAnsi="Times New Roman" w:cs="Times New Roman"/>
          <w:sz w:val="20"/>
          <w:szCs w:val="20"/>
        </w:rPr>
        <w:t xml:space="preserve">, thesis, </w:t>
      </w:r>
      <w:r w:rsidR="0086145B" w:rsidRPr="007D4E32">
        <w:rPr>
          <w:rFonts w:ascii="Times New Roman" w:eastAsia="Times New Roman" w:hAnsi="Times New Roman" w:cs="Times New Roman"/>
          <w:sz w:val="20"/>
          <w:szCs w:val="20"/>
        </w:rPr>
        <w:t>1999.</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proofErr w:type="spellStart"/>
      <w:r w:rsidRPr="007D4E32">
        <w:rPr>
          <w:rFonts w:ascii="Times New Roman" w:eastAsia="Times New Roman" w:hAnsi="Times New Roman" w:cs="Times New Roman"/>
          <w:sz w:val="20"/>
          <w:szCs w:val="20"/>
        </w:rPr>
        <w:t>M</w:t>
      </w:r>
      <w:r w:rsidR="00E16230" w:rsidRPr="007D4E32">
        <w:rPr>
          <w:rFonts w:ascii="Times New Roman" w:eastAsia="Times New Roman" w:hAnsi="Times New Roman" w:cs="Times New Roman"/>
          <w:sz w:val="20"/>
          <w:szCs w:val="20"/>
        </w:rPr>
        <w:t>ekibib</w:t>
      </w:r>
      <w:proofErr w:type="spellEnd"/>
      <w:r w:rsidR="00E16230" w:rsidRPr="007D4E32">
        <w:rPr>
          <w:rFonts w:ascii="Times New Roman" w:eastAsia="Times New Roman" w:hAnsi="Times New Roman" w:cs="Times New Roman"/>
          <w:sz w:val="20"/>
          <w:szCs w:val="20"/>
        </w:rPr>
        <w:t xml:space="preserve"> B, </w:t>
      </w:r>
      <w:proofErr w:type="spellStart"/>
      <w:r w:rsidR="00E16230" w:rsidRPr="007D4E32">
        <w:rPr>
          <w:rFonts w:ascii="Times New Roman" w:eastAsia="Times New Roman" w:hAnsi="Times New Roman" w:cs="Times New Roman"/>
          <w:sz w:val="20"/>
          <w:szCs w:val="20"/>
        </w:rPr>
        <w:t>Furgasa</w:t>
      </w:r>
      <w:proofErr w:type="spellEnd"/>
      <w:r w:rsidR="00E16230" w:rsidRPr="007D4E32">
        <w:rPr>
          <w:rFonts w:ascii="Times New Roman" w:eastAsia="Times New Roman" w:hAnsi="Times New Roman" w:cs="Times New Roman"/>
          <w:sz w:val="20"/>
          <w:szCs w:val="20"/>
        </w:rPr>
        <w:t xml:space="preserve"> M, </w:t>
      </w:r>
      <w:proofErr w:type="spellStart"/>
      <w:r w:rsidR="00E16230" w:rsidRPr="007D4E32">
        <w:rPr>
          <w:rFonts w:ascii="Times New Roman" w:eastAsia="Times New Roman" w:hAnsi="Times New Roman" w:cs="Times New Roman"/>
          <w:sz w:val="20"/>
          <w:szCs w:val="20"/>
        </w:rPr>
        <w:t>Abunna</w:t>
      </w:r>
      <w:proofErr w:type="spellEnd"/>
      <w:r w:rsidR="00E16230" w:rsidRPr="007D4E32">
        <w:rPr>
          <w:rFonts w:ascii="Times New Roman" w:eastAsia="Times New Roman" w:hAnsi="Times New Roman" w:cs="Times New Roman"/>
          <w:sz w:val="20"/>
          <w:szCs w:val="20"/>
        </w:rPr>
        <w:t xml:space="preserve"> F, </w:t>
      </w:r>
      <w:proofErr w:type="spellStart"/>
      <w:r w:rsidR="00E16230" w:rsidRPr="007D4E32">
        <w:rPr>
          <w:rFonts w:ascii="Times New Roman" w:eastAsia="Times New Roman" w:hAnsi="Times New Roman" w:cs="Times New Roman"/>
          <w:sz w:val="20"/>
          <w:szCs w:val="20"/>
        </w:rPr>
        <w:t>Megersa</w:t>
      </w:r>
      <w:proofErr w:type="spellEnd"/>
      <w:r w:rsidR="00E16230" w:rsidRPr="007D4E32">
        <w:rPr>
          <w:rFonts w:ascii="Times New Roman" w:eastAsia="Times New Roman" w:hAnsi="Times New Roman" w:cs="Times New Roman"/>
          <w:sz w:val="20"/>
          <w:szCs w:val="20"/>
        </w:rPr>
        <w:t xml:space="preserve"> B,</w:t>
      </w:r>
      <w:r w:rsidR="00CA4595" w:rsidRPr="007D4E32">
        <w:rPr>
          <w:rFonts w:ascii="Times New Roman" w:eastAsia="Times New Roman" w:hAnsi="Times New Roman" w:cs="Times New Roman"/>
          <w:sz w:val="20"/>
          <w:szCs w:val="20"/>
        </w:rPr>
        <w:t xml:space="preserve"> </w:t>
      </w:r>
      <w:proofErr w:type="spellStart"/>
      <w:r w:rsidR="00CA4595" w:rsidRPr="007D4E32">
        <w:rPr>
          <w:rFonts w:ascii="Times New Roman" w:eastAsia="Times New Roman" w:hAnsi="Times New Roman" w:cs="Times New Roman"/>
          <w:sz w:val="20"/>
          <w:szCs w:val="20"/>
        </w:rPr>
        <w:t>Regassa</w:t>
      </w:r>
      <w:proofErr w:type="spellEnd"/>
      <w:r w:rsidR="00A705F4" w:rsidRPr="007D4E32">
        <w:rPr>
          <w:rFonts w:ascii="Times New Roman" w:eastAsia="Times New Roman" w:hAnsi="Times New Roman" w:cs="Times New Roman"/>
          <w:sz w:val="20"/>
          <w:szCs w:val="20"/>
        </w:rPr>
        <w:t xml:space="preserve"> </w:t>
      </w:r>
      <w:r w:rsidR="00CA4595" w:rsidRPr="007D4E32">
        <w:rPr>
          <w:rFonts w:ascii="Times New Roman" w:eastAsia="Times New Roman" w:hAnsi="Times New Roman" w:cs="Times New Roman"/>
          <w:sz w:val="20"/>
          <w:szCs w:val="20"/>
        </w:rPr>
        <w:t xml:space="preserve">A. Bovine Mastitis, Prevalence, Risk Factors and Major Pathogens in Dairy Farms of </w:t>
      </w:r>
      <w:proofErr w:type="spellStart"/>
      <w:r w:rsidR="00CA4595" w:rsidRPr="007D4E32">
        <w:rPr>
          <w:rFonts w:ascii="Times New Roman" w:eastAsia="Times New Roman" w:hAnsi="Times New Roman" w:cs="Times New Roman"/>
          <w:sz w:val="20"/>
          <w:szCs w:val="20"/>
        </w:rPr>
        <w:t>Holeta</w:t>
      </w:r>
      <w:proofErr w:type="spellEnd"/>
      <w:r w:rsidR="00CA4595" w:rsidRPr="007D4E32">
        <w:rPr>
          <w:rFonts w:ascii="Times New Roman" w:eastAsia="Times New Roman" w:hAnsi="Times New Roman" w:cs="Times New Roman"/>
          <w:sz w:val="20"/>
          <w:szCs w:val="20"/>
        </w:rPr>
        <w:t xml:space="preserve"> town. Central Ethiopia. </w:t>
      </w:r>
      <w:r w:rsidR="00CA4595" w:rsidRPr="007D4E32">
        <w:rPr>
          <w:rFonts w:ascii="Times New Roman" w:eastAsia="Times New Roman" w:hAnsi="Times New Roman" w:cs="Times New Roman"/>
          <w:i/>
          <w:sz w:val="20"/>
          <w:szCs w:val="20"/>
        </w:rPr>
        <w:t>Veterinary World</w:t>
      </w:r>
      <w:r w:rsidR="00A705F4" w:rsidRPr="007D4E32">
        <w:rPr>
          <w:rFonts w:ascii="Times New Roman" w:eastAsia="Times New Roman" w:hAnsi="Times New Roman" w:cs="Times New Roman"/>
          <w:sz w:val="20"/>
          <w:szCs w:val="20"/>
        </w:rPr>
        <w:t>, 2010</w:t>
      </w:r>
      <w:r w:rsidR="006E2027" w:rsidRPr="007D4E32">
        <w:rPr>
          <w:rFonts w:ascii="Times New Roman" w:eastAsia="Times New Roman" w:hAnsi="Times New Roman" w:cs="Times New Roman"/>
          <w:sz w:val="20"/>
          <w:szCs w:val="20"/>
        </w:rPr>
        <w:t xml:space="preserve">; </w:t>
      </w:r>
      <w:r w:rsidR="00CA4595" w:rsidRPr="007D4E32">
        <w:rPr>
          <w:rFonts w:ascii="Times New Roman" w:eastAsia="Times New Roman" w:hAnsi="Times New Roman" w:cs="Times New Roman"/>
          <w:sz w:val="20"/>
          <w:szCs w:val="20"/>
        </w:rPr>
        <w:t>9: 397 - 403.</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proofErr w:type="spellStart"/>
      <w:r w:rsidRPr="007D4E32">
        <w:rPr>
          <w:rFonts w:ascii="Times New Roman" w:hAnsi="Times New Roman" w:cs="Times New Roman"/>
          <w:sz w:val="20"/>
          <w:szCs w:val="20"/>
        </w:rPr>
        <w:t>L</w:t>
      </w:r>
      <w:r w:rsidR="005044D7" w:rsidRPr="007D4E32">
        <w:rPr>
          <w:rFonts w:ascii="Times New Roman" w:hAnsi="Times New Roman" w:cs="Times New Roman"/>
          <w:sz w:val="20"/>
          <w:szCs w:val="20"/>
        </w:rPr>
        <w:t>akew</w:t>
      </w:r>
      <w:proofErr w:type="spellEnd"/>
      <w:r w:rsidR="005044D7" w:rsidRPr="007D4E32">
        <w:rPr>
          <w:rFonts w:ascii="Times New Roman" w:hAnsi="Times New Roman" w:cs="Times New Roman"/>
          <w:sz w:val="20"/>
          <w:szCs w:val="20"/>
        </w:rPr>
        <w:t xml:space="preserve"> M</w:t>
      </w:r>
      <w:r w:rsidR="00CD25B5" w:rsidRPr="007D4E32">
        <w:rPr>
          <w:rFonts w:ascii="Times New Roman" w:hAnsi="Times New Roman" w:cs="Times New Roman"/>
          <w:sz w:val="20"/>
          <w:szCs w:val="20"/>
        </w:rPr>
        <w:t xml:space="preserve">, </w:t>
      </w:r>
      <w:proofErr w:type="spellStart"/>
      <w:r w:rsidR="00CD25B5" w:rsidRPr="007D4E32">
        <w:rPr>
          <w:rFonts w:ascii="Times New Roman" w:hAnsi="Times New Roman" w:cs="Times New Roman"/>
          <w:sz w:val="20"/>
          <w:szCs w:val="20"/>
        </w:rPr>
        <w:t>Tolosa</w:t>
      </w:r>
      <w:proofErr w:type="spellEnd"/>
      <w:r w:rsidR="00CD25B5" w:rsidRPr="007D4E32">
        <w:rPr>
          <w:rFonts w:ascii="Times New Roman" w:hAnsi="Times New Roman" w:cs="Times New Roman"/>
          <w:sz w:val="20"/>
          <w:szCs w:val="20"/>
        </w:rPr>
        <w:t xml:space="preserve"> T,</w:t>
      </w:r>
      <w:r w:rsidR="005044D7" w:rsidRPr="007D4E32">
        <w:rPr>
          <w:rFonts w:ascii="Times New Roman" w:hAnsi="Times New Roman" w:cs="Times New Roman"/>
          <w:sz w:val="20"/>
          <w:szCs w:val="20"/>
        </w:rPr>
        <w:t xml:space="preserve"> and Tigre W. Prevalence and major bacterial causes of bovine mastitis in </w:t>
      </w:r>
      <w:proofErr w:type="spellStart"/>
      <w:r w:rsidR="005044D7" w:rsidRPr="007D4E32">
        <w:rPr>
          <w:rFonts w:ascii="Times New Roman" w:hAnsi="Times New Roman" w:cs="Times New Roman"/>
          <w:sz w:val="20"/>
          <w:szCs w:val="20"/>
        </w:rPr>
        <w:t>Asella</w:t>
      </w:r>
      <w:proofErr w:type="spellEnd"/>
      <w:r w:rsidR="005044D7" w:rsidRPr="007D4E32">
        <w:rPr>
          <w:rFonts w:ascii="Times New Roman" w:hAnsi="Times New Roman" w:cs="Times New Roman"/>
          <w:sz w:val="20"/>
          <w:szCs w:val="20"/>
        </w:rPr>
        <w:t xml:space="preserve">, South Eastern Ethiopia. </w:t>
      </w:r>
      <w:r w:rsidR="005044D7" w:rsidRPr="007D4E32">
        <w:rPr>
          <w:rFonts w:ascii="Times New Roman" w:eastAsia="Times New Roman" w:hAnsi="Times New Roman" w:cs="Times New Roman"/>
          <w:i/>
          <w:sz w:val="20"/>
          <w:szCs w:val="20"/>
        </w:rPr>
        <w:t>Tropical Animal Health Production</w:t>
      </w:r>
      <w:r w:rsidR="007736B2" w:rsidRPr="007D4E32">
        <w:rPr>
          <w:rFonts w:ascii="Times New Roman" w:hAnsi="Times New Roman" w:cs="Times New Roman"/>
          <w:sz w:val="20"/>
          <w:szCs w:val="20"/>
        </w:rPr>
        <w:t>, 2009; 41</w:t>
      </w:r>
      <w:r w:rsidR="005044D7" w:rsidRPr="007D4E32">
        <w:rPr>
          <w:rFonts w:ascii="Times New Roman" w:hAnsi="Times New Roman" w:cs="Times New Roman"/>
          <w:sz w:val="20"/>
          <w:szCs w:val="20"/>
        </w:rPr>
        <w:t>: 1525-1530.</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proofErr w:type="spellStart"/>
      <w:r w:rsidRPr="007D4E32">
        <w:rPr>
          <w:rFonts w:ascii="Times New Roman" w:eastAsia="Times New Roman" w:hAnsi="Times New Roman" w:cs="Times New Roman"/>
          <w:sz w:val="20"/>
          <w:szCs w:val="20"/>
        </w:rPr>
        <w:t>S</w:t>
      </w:r>
      <w:r w:rsidR="007736B2" w:rsidRPr="007D4E32">
        <w:rPr>
          <w:rFonts w:ascii="Times New Roman" w:eastAsia="Times New Roman" w:hAnsi="Times New Roman" w:cs="Times New Roman"/>
          <w:sz w:val="20"/>
          <w:szCs w:val="20"/>
        </w:rPr>
        <w:t>ori</w:t>
      </w:r>
      <w:proofErr w:type="spellEnd"/>
      <w:r w:rsidR="007736B2" w:rsidRPr="007D4E32">
        <w:rPr>
          <w:rFonts w:ascii="Times New Roman" w:eastAsia="Times New Roman" w:hAnsi="Times New Roman" w:cs="Times New Roman"/>
          <w:sz w:val="20"/>
          <w:szCs w:val="20"/>
        </w:rPr>
        <w:t xml:space="preserve"> H, </w:t>
      </w:r>
      <w:proofErr w:type="spellStart"/>
      <w:r w:rsidR="007736B2" w:rsidRPr="007D4E32">
        <w:rPr>
          <w:rFonts w:ascii="Times New Roman" w:eastAsia="Times New Roman" w:hAnsi="Times New Roman" w:cs="Times New Roman"/>
          <w:sz w:val="20"/>
          <w:szCs w:val="20"/>
        </w:rPr>
        <w:t>Zerihun</w:t>
      </w:r>
      <w:proofErr w:type="spellEnd"/>
      <w:r w:rsidR="007736B2" w:rsidRPr="007D4E32">
        <w:rPr>
          <w:rFonts w:ascii="Times New Roman" w:eastAsia="Times New Roman" w:hAnsi="Times New Roman" w:cs="Times New Roman"/>
          <w:sz w:val="20"/>
          <w:szCs w:val="20"/>
        </w:rPr>
        <w:t xml:space="preserve"> A,</w:t>
      </w:r>
      <w:r w:rsidR="00D75BAF" w:rsidRPr="007D4E32">
        <w:rPr>
          <w:rFonts w:ascii="Times New Roman" w:eastAsia="Times New Roman" w:hAnsi="Times New Roman" w:cs="Times New Roman"/>
          <w:sz w:val="20"/>
          <w:szCs w:val="20"/>
        </w:rPr>
        <w:t xml:space="preserve"> </w:t>
      </w:r>
      <w:proofErr w:type="spellStart"/>
      <w:r w:rsidR="00D75BAF" w:rsidRPr="007D4E32">
        <w:rPr>
          <w:rFonts w:ascii="Times New Roman" w:eastAsia="Times New Roman" w:hAnsi="Times New Roman" w:cs="Times New Roman"/>
          <w:sz w:val="20"/>
          <w:szCs w:val="20"/>
        </w:rPr>
        <w:t>Abdicho</w:t>
      </w:r>
      <w:proofErr w:type="spellEnd"/>
      <w:r w:rsidR="00D75BAF" w:rsidRPr="007D4E32">
        <w:rPr>
          <w:rFonts w:ascii="Times New Roman" w:eastAsia="Times New Roman" w:hAnsi="Times New Roman" w:cs="Times New Roman"/>
          <w:sz w:val="20"/>
          <w:szCs w:val="20"/>
        </w:rPr>
        <w:t xml:space="preserve"> S. Dairy Cattle Mastitis in </w:t>
      </w:r>
      <w:proofErr w:type="spellStart"/>
      <w:r w:rsidR="00D75BAF" w:rsidRPr="007D4E32">
        <w:rPr>
          <w:rFonts w:ascii="Times New Roman" w:eastAsia="Times New Roman" w:hAnsi="Times New Roman" w:cs="Times New Roman"/>
          <w:sz w:val="20"/>
          <w:szCs w:val="20"/>
        </w:rPr>
        <w:t>Sebeta</w:t>
      </w:r>
      <w:proofErr w:type="spellEnd"/>
      <w:r w:rsidR="00D75BAF" w:rsidRPr="007D4E32">
        <w:rPr>
          <w:rFonts w:ascii="Times New Roman" w:eastAsia="Times New Roman" w:hAnsi="Times New Roman" w:cs="Times New Roman"/>
          <w:sz w:val="20"/>
          <w:szCs w:val="20"/>
        </w:rPr>
        <w:t xml:space="preserve">, Ethiopia. </w:t>
      </w:r>
      <w:r w:rsidR="00D75BAF" w:rsidRPr="007D4E32">
        <w:rPr>
          <w:rFonts w:ascii="Times New Roman" w:eastAsia="Times New Roman" w:hAnsi="Times New Roman" w:cs="Times New Roman"/>
          <w:i/>
          <w:sz w:val="20"/>
          <w:szCs w:val="20"/>
        </w:rPr>
        <w:t>International Journal of Veterinary Medicine</w:t>
      </w:r>
      <w:r w:rsidR="00610D90" w:rsidRPr="007D4E32">
        <w:rPr>
          <w:rFonts w:ascii="Times New Roman" w:eastAsia="Times New Roman" w:hAnsi="Times New Roman" w:cs="Times New Roman"/>
          <w:sz w:val="20"/>
          <w:szCs w:val="20"/>
        </w:rPr>
        <w:t xml:space="preserve">, </w:t>
      </w:r>
      <w:r w:rsidR="00A21073" w:rsidRPr="007D4E32">
        <w:rPr>
          <w:rFonts w:ascii="Times New Roman" w:eastAsia="Times New Roman" w:hAnsi="Times New Roman" w:cs="Times New Roman"/>
          <w:sz w:val="20"/>
          <w:szCs w:val="20"/>
        </w:rPr>
        <w:t>2005</w:t>
      </w:r>
      <w:r w:rsidR="00610D90" w:rsidRPr="007D4E32">
        <w:rPr>
          <w:rFonts w:ascii="Times New Roman" w:eastAsia="Times New Roman" w:hAnsi="Times New Roman" w:cs="Times New Roman"/>
          <w:sz w:val="20"/>
          <w:szCs w:val="20"/>
        </w:rPr>
        <w:t xml:space="preserve">; </w:t>
      </w:r>
      <w:r w:rsidR="00D75BAF" w:rsidRPr="007D4E32">
        <w:rPr>
          <w:rFonts w:ascii="Times New Roman" w:eastAsia="Times New Roman" w:hAnsi="Times New Roman" w:cs="Times New Roman"/>
          <w:sz w:val="20"/>
          <w:szCs w:val="20"/>
        </w:rPr>
        <w:t>3:332-338.</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proofErr w:type="spellStart"/>
      <w:r w:rsidRPr="007D4E32">
        <w:rPr>
          <w:rFonts w:ascii="Times New Roman" w:eastAsia="Times New Roman" w:hAnsi="Times New Roman" w:cs="Times New Roman"/>
          <w:sz w:val="20"/>
          <w:szCs w:val="20"/>
        </w:rPr>
        <w:t>M</w:t>
      </w:r>
      <w:r w:rsidR="00A528D5" w:rsidRPr="007D4E32">
        <w:rPr>
          <w:rFonts w:ascii="Times New Roman" w:eastAsia="Times New Roman" w:hAnsi="Times New Roman" w:cs="Times New Roman"/>
          <w:sz w:val="20"/>
          <w:szCs w:val="20"/>
        </w:rPr>
        <w:t>ungube</w:t>
      </w:r>
      <w:proofErr w:type="spellEnd"/>
      <w:r w:rsidR="00A528D5" w:rsidRPr="007D4E32">
        <w:rPr>
          <w:rFonts w:ascii="Times New Roman" w:eastAsia="Times New Roman" w:hAnsi="Times New Roman" w:cs="Times New Roman"/>
          <w:sz w:val="20"/>
          <w:szCs w:val="20"/>
        </w:rPr>
        <w:t xml:space="preserve"> ED, </w:t>
      </w:r>
      <w:proofErr w:type="spellStart"/>
      <w:r w:rsidR="00A528D5" w:rsidRPr="007D4E32">
        <w:rPr>
          <w:rFonts w:ascii="Times New Roman" w:eastAsia="Times New Roman" w:hAnsi="Times New Roman" w:cs="Times New Roman"/>
          <w:sz w:val="20"/>
          <w:szCs w:val="20"/>
        </w:rPr>
        <w:t>Tenhagen</w:t>
      </w:r>
      <w:proofErr w:type="spellEnd"/>
      <w:r w:rsidR="00A528D5" w:rsidRPr="007D4E32">
        <w:rPr>
          <w:rFonts w:ascii="Times New Roman" w:eastAsia="Times New Roman" w:hAnsi="Times New Roman" w:cs="Times New Roman"/>
          <w:sz w:val="20"/>
          <w:szCs w:val="20"/>
        </w:rPr>
        <w:t xml:space="preserve"> BA</w:t>
      </w:r>
      <w:r w:rsidR="00727BD5" w:rsidRPr="007D4E32">
        <w:rPr>
          <w:rFonts w:ascii="Times New Roman" w:eastAsia="Times New Roman" w:hAnsi="Times New Roman" w:cs="Times New Roman"/>
          <w:sz w:val="20"/>
          <w:szCs w:val="20"/>
        </w:rPr>
        <w:t xml:space="preserve">, </w:t>
      </w:r>
      <w:proofErr w:type="spellStart"/>
      <w:r w:rsidR="00727BD5" w:rsidRPr="007D4E32">
        <w:rPr>
          <w:rFonts w:ascii="Times New Roman" w:eastAsia="Times New Roman" w:hAnsi="Times New Roman" w:cs="Times New Roman"/>
          <w:sz w:val="20"/>
          <w:szCs w:val="20"/>
        </w:rPr>
        <w:t>Kassa</w:t>
      </w:r>
      <w:proofErr w:type="spellEnd"/>
      <w:r w:rsidR="00727BD5" w:rsidRPr="007D4E32">
        <w:rPr>
          <w:rFonts w:ascii="Times New Roman" w:eastAsia="Times New Roman" w:hAnsi="Times New Roman" w:cs="Times New Roman"/>
          <w:sz w:val="20"/>
          <w:szCs w:val="20"/>
        </w:rPr>
        <w:t xml:space="preserve"> T, </w:t>
      </w:r>
      <w:proofErr w:type="spellStart"/>
      <w:r w:rsidR="00727BD5" w:rsidRPr="007D4E32">
        <w:rPr>
          <w:rFonts w:ascii="Times New Roman" w:eastAsia="Times New Roman" w:hAnsi="Times New Roman" w:cs="Times New Roman"/>
          <w:sz w:val="20"/>
          <w:szCs w:val="20"/>
        </w:rPr>
        <w:t>Regessa</w:t>
      </w:r>
      <w:proofErr w:type="spellEnd"/>
      <w:r w:rsidR="00727BD5" w:rsidRPr="007D4E32">
        <w:rPr>
          <w:rFonts w:ascii="Times New Roman" w:eastAsia="Times New Roman" w:hAnsi="Times New Roman" w:cs="Times New Roman"/>
          <w:sz w:val="20"/>
          <w:szCs w:val="20"/>
        </w:rPr>
        <w:t xml:space="preserve"> F, </w:t>
      </w:r>
      <w:proofErr w:type="spellStart"/>
      <w:r w:rsidR="00727BD5" w:rsidRPr="007D4E32">
        <w:rPr>
          <w:rFonts w:ascii="Times New Roman" w:eastAsia="Times New Roman" w:hAnsi="Times New Roman" w:cs="Times New Roman"/>
          <w:sz w:val="20"/>
          <w:szCs w:val="20"/>
        </w:rPr>
        <w:t>Kyule</w:t>
      </w:r>
      <w:proofErr w:type="spellEnd"/>
      <w:r w:rsidR="00727BD5" w:rsidRPr="007D4E32">
        <w:rPr>
          <w:rFonts w:ascii="Times New Roman" w:eastAsia="Times New Roman" w:hAnsi="Times New Roman" w:cs="Times New Roman"/>
          <w:sz w:val="20"/>
          <w:szCs w:val="20"/>
        </w:rPr>
        <w:t xml:space="preserve"> MN, Greiner M,</w:t>
      </w:r>
      <w:r w:rsidR="00A528D5" w:rsidRPr="007D4E32">
        <w:rPr>
          <w:rFonts w:ascii="Times New Roman" w:eastAsia="Times New Roman" w:hAnsi="Times New Roman" w:cs="Times New Roman"/>
          <w:sz w:val="20"/>
          <w:szCs w:val="20"/>
        </w:rPr>
        <w:t xml:space="preserve"> Baumann MPO. Risk factors for dairy cows in the central highland of Ethiopia. Tropical </w:t>
      </w:r>
      <w:r w:rsidR="00A528D5" w:rsidRPr="007D4E32">
        <w:rPr>
          <w:rFonts w:ascii="Times New Roman" w:eastAsia="Times New Roman" w:hAnsi="Times New Roman" w:cs="Times New Roman"/>
          <w:i/>
          <w:sz w:val="20"/>
          <w:szCs w:val="20"/>
        </w:rPr>
        <w:t>Animal Health and Production</w:t>
      </w:r>
      <w:r w:rsidR="00AC458E" w:rsidRPr="007D4E32">
        <w:rPr>
          <w:rFonts w:ascii="Times New Roman" w:eastAsia="Times New Roman" w:hAnsi="Times New Roman" w:cs="Times New Roman"/>
          <w:sz w:val="20"/>
          <w:szCs w:val="20"/>
        </w:rPr>
        <w:t xml:space="preserve">, 2004; </w:t>
      </w:r>
      <w:r w:rsidR="00A528D5" w:rsidRPr="007D4E32">
        <w:rPr>
          <w:rFonts w:ascii="Times New Roman" w:eastAsia="Times New Roman" w:hAnsi="Times New Roman" w:cs="Times New Roman"/>
          <w:sz w:val="20"/>
          <w:szCs w:val="20"/>
        </w:rPr>
        <w:t>36: 463-472.</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proofErr w:type="spellStart"/>
      <w:r w:rsidRPr="007D4E32">
        <w:rPr>
          <w:rFonts w:ascii="Times New Roman" w:eastAsia="Times New Roman" w:hAnsi="Times New Roman" w:cs="Times New Roman"/>
          <w:sz w:val="20"/>
          <w:szCs w:val="20"/>
        </w:rPr>
        <w:t>B</w:t>
      </w:r>
      <w:r w:rsidR="00CE4C84" w:rsidRPr="007D4E32">
        <w:rPr>
          <w:rFonts w:ascii="Times New Roman" w:eastAsia="Times New Roman" w:hAnsi="Times New Roman" w:cs="Times New Roman"/>
          <w:sz w:val="20"/>
          <w:szCs w:val="20"/>
        </w:rPr>
        <w:t>ishi</w:t>
      </w:r>
      <w:proofErr w:type="spellEnd"/>
      <w:r w:rsidR="00CE4C84" w:rsidRPr="007D4E32">
        <w:rPr>
          <w:rFonts w:ascii="Times New Roman" w:eastAsia="Times New Roman" w:hAnsi="Times New Roman" w:cs="Times New Roman"/>
          <w:sz w:val="20"/>
          <w:szCs w:val="20"/>
        </w:rPr>
        <w:t xml:space="preserve"> A</w:t>
      </w:r>
      <w:r w:rsidR="00FF0F4A" w:rsidRPr="007D4E32">
        <w:rPr>
          <w:rFonts w:ascii="Times New Roman" w:eastAsia="Times New Roman" w:hAnsi="Times New Roman" w:cs="Times New Roman"/>
          <w:sz w:val="20"/>
          <w:szCs w:val="20"/>
        </w:rPr>
        <w:t xml:space="preserve">B. Cross-section and longitudinal prospective study of bovine clinical and subclinical mastitis in </w:t>
      </w:r>
      <w:proofErr w:type="spellStart"/>
      <w:r w:rsidR="00FF0F4A" w:rsidRPr="007D4E32">
        <w:rPr>
          <w:rFonts w:ascii="Times New Roman" w:eastAsia="Times New Roman" w:hAnsi="Times New Roman" w:cs="Times New Roman"/>
          <w:sz w:val="20"/>
          <w:szCs w:val="20"/>
        </w:rPr>
        <w:t>peri</w:t>
      </w:r>
      <w:proofErr w:type="spellEnd"/>
      <w:r w:rsidR="00FF0F4A" w:rsidRPr="007D4E32">
        <w:rPr>
          <w:rFonts w:ascii="Times New Roman" w:eastAsia="Times New Roman" w:hAnsi="Times New Roman" w:cs="Times New Roman"/>
          <w:sz w:val="20"/>
          <w:szCs w:val="20"/>
        </w:rPr>
        <w:t>-urban dairy production system in Addis Ababa region FVM, Addis Ababa Univ</w:t>
      </w:r>
      <w:r w:rsidR="00CE4C84" w:rsidRPr="007D4E32">
        <w:rPr>
          <w:rFonts w:ascii="Times New Roman" w:eastAsia="Times New Roman" w:hAnsi="Times New Roman" w:cs="Times New Roman"/>
          <w:sz w:val="20"/>
          <w:szCs w:val="20"/>
        </w:rPr>
        <w:t xml:space="preserve">ersity; </w:t>
      </w:r>
      <w:proofErr w:type="spellStart"/>
      <w:r w:rsidR="00CE4C84" w:rsidRPr="007D4E32">
        <w:rPr>
          <w:rFonts w:ascii="Times New Roman" w:eastAsia="Times New Roman" w:hAnsi="Times New Roman" w:cs="Times New Roman"/>
          <w:sz w:val="20"/>
          <w:szCs w:val="20"/>
        </w:rPr>
        <w:t>Debre</w:t>
      </w:r>
      <w:proofErr w:type="spellEnd"/>
      <w:r w:rsidR="00CE4C84" w:rsidRPr="007D4E32">
        <w:rPr>
          <w:rFonts w:ascii="Times New Roman" w:eastAsia="Times New Roman" w:hAnsi="Times New Roman" w:cs="Times New Roman"/>
          <w:sz w:val="20"/>
          <w:szCs w:val="20"/>
        </w:rPr>
        <w:t xml:space="preserve"> </w:t>
      </w:r>
      <w:proofErr w:type="spellStart"/>
      <w:r w:rsidR="00CE4C84" w:rsidRPr="007D4E32">
        <w:rPr>
          <w:rFonts w:ascii="Times New Roman" w:eastAsia="Times New Roman" w:hAnsi="Times New Roman" w:cs="Times New Roman"/>
          <w:sz w:val="20"/>
          <w:szCs w:val="20"/>
        </w:rPr>
        <w:t>Zeit</w:t>
      </w:r>
      <w:proofErr w:type="spellEnd"/>
      <w:r w:rsidR="00CE4C84" w:rsidRPr="007D4E32">
        <w:rPr>
          <w:rFonts w:ascii="Times New Roman" w:eastAsia="Times New Roman" w:hAnsi="Times New Roman" w:cs="Times New Roman"/>
          <w:sz w:val="20"/>
          <w:szCs w:val="20"/>
        </w:rPr>
        <w:t xml:space="preserve">., </w:t>
      </w:r>
      <w:proofErr w:type="spellStart"/>
      <w:r w:rsidR="00CE4C84" w:rsidRPr="007D4E32">
        <w:rPr>
          <w:rFonts w:ascii="Times New Roman" w:eastAsia="Times New Roman" w:hAnsi="Times New Roman" w:cs="Times New Roman"/>
          <w:sz w:val="20"/>
          <w:szCs w:val="20"/>
        </w:rPr>
        <w:t>Msc</w:t>
      </w:r>
      <w:proofErr w:type="spellEnd"/>
      <w:r w:rsidR="00CE4C84" w:rsidRPr="007D4E32">
        <w:rPr>
          <w:rFonts w:ascii="Times New Roman" w:eastAsia="Times New Roman" w:hAnsi="Times New Roman" w:cs="Times New Roman"/>
          <w:sz w:val="20"/>
          <w:szCs w:val="20"/>
        </w:rPr>
        <w:t xml:space="preserve"> thesis, 1998.</w:t>
      </w:r>
    </w:p>
    <w:p w:rsidR="007D4E32" w:rsidRPr="007D4E32" w:rsidRDefault="007D4E32" w:rsidP="007D4E32">
      <w:pPr>
        <w:pStyle w:val="ListParagraph"/>
        <w:numPr>
          <w:ilvl w:val="0"/>
          <w:numId w:val="6"/>
        </w:numPr>
        <w:snapToGrid w:val="0"/>
        <w:spacing w:after="0" w:line="240" w:lineRule="auto"/>
        <w:jc w:val="both"/>
        <w:rPr>
          <w:rFonts w:ascii="Times New Roman" w:hAnsi="Times New Roman" w:cs="Times New Roman"/>
          <w:sz w:val="20"/>
          <w:szCs w:val="20"/>
        </w:rPr>
      </w:pPr>
      <w:proofErr w:type="spellStart"/>
      <w:r w:rsidRPr="007D4E32">
        <w:rPr>
          <w:rFonts w:ascii="Times New Roman" w:hAnsi="Times New Roman" w:cs="Times New Roman"/>
          <w:sz w:val="20"/>
          <w:szCs w:val="20"/>
        </w:rPr>
        <w:t>A</w:t>
      </w:r>
      <w:r w:rsidR="008C4D5E" w:rsidRPr="007D4E32">
        <w:rPr>
          <w:rFonts w:ascii="Times New Roman" w:hAnsi="Times New Roman" w:cs="Times New Roman"/>
          <w:sz w:val="20"/>
          <w:szCs w:val="20"/>
        </w:rPr>
        <w:t>bera</w:t>
      </w:r>
      <w:proofErr w:type="spellEnd"/>
      <w:r w:rsidR="008C4D5E" w:rsidRPr="007D4E32">
        <w:rPr>
          <w:rFonts w:ascii="Times New Roman" w:hAnsi="Times New Roman" w:cs="Times New Roman"/>
          <w:sz w:val="20"/>
          <w:szCs w:val="20"/>
        </w:rPr>
        <w:t xml:space="preserve"> M, </w:t>
      </w:r>
      <w:proofErr w:type="spellStart"/>
      <w:r w:rsidR="008C4D5E" w:rsidRPr="007D4E32">
        <w:rPr>
          <w:rFonts w:ascii="Times New Roman" w:hAnsi="Times New Roman" w:cs="Times New Roman"/>
          <w:sz w:val="20"/>
          <w:szCs w:val="20"/>
        </w:rPr>
        <w:t>Demie</w:t>
      </w:r>
      <w:proofErr w:type="spellEnd"/>
      <w:r w:rsidR="008C4D5E" w:rsidRPr="007D4E32">
        <w:rPr>
          <w:rFonts w:ascii="Times New Roman" w:hAnsi="Times New Roman" w:cs="Times New Roman"/>
          <w:sz w:val="20"/>
          <w:szCs w:val="20"/>
        </w:rPr>
        <w:t xml:space="preserve"> B, </w:t>
      </w:r>
      <w:proofErr w:type="spellStart"/>
      <w:r w:rsidR="008C4D5E" w:rsidRPr="007D4E32">
        <w:rPr>
          <w:rFonts w:ascii="Times New Roman" w:hAnsi="Times New Roman" w:cs="Times New Roman"/>
          <w:sz w:val="20"/>
          <w:szCs w:val="20"/>
        </w:rPr>
        <w:t>Aragaw</w:t>
      </w:r>
      <w:proofErr w:type="spellEnd"/>
      <w:r w:rsidR="008C4D5E" w:rsidRPr="007D4E32">
        <w:rPr>
          <w:rFonts w:ascii="Times New Roman" w:hAnsi="Times New Roman" w:cs="Times New Roman"/>
          <w:sz w:val="20"/>
          <w:szCs w:val="20"/>
        </w:rPr>
        <w:t xml:space="preserve"> K, </w:t>
      </w:r>
      <w:proofErr w:type="spellStart"/>
      <w:r w:rsidR="008C4D5E" w:rsidRPr="007D4E32">
        <w:rPr>
          <w:rFonts w:ascii="Times New Roman" w:hAnsi="Times New Roman" w:cs="Times New Roman"/>
          <w:sz w:val="20"/>
          <w:szCs w:val="20"/>
        </w:rPr>
        <w:t>Regassa</w:t>
      </w:r>
      <w:proofErr w:type="spellEnd"/>
      <w:r w:rsidR="008C4D5E" w:rsidRPr="007D4E32">
        <w:rPr>
          <w:rFonts w:ascii="Times New Roman" w:hAnsi="Times New Roman" w:cs="Times New Roman"/>
          <w:sz w:val="20"/>
          <w:szCs w:val="20"/>
        </w:rPr>
        <w:t xml:space="preserve"> F</w:t>
      </w:r>
      <w:r w:rsidR="00EE3C3B" w:rsidRPr="007D4E32">
        <w:rPr>
          <w:rFonts w:ascii="Times New Roman" w:hAnsi="Times New Roman" w:cs="Times New Roman"/>
          <w:sz w:val="20"/>
          <w:szCs w:val="20"/>
        </w:rPr>
        <w:t xml:space="preserve">, </w:t>
      </w:r>
      <w:proofErr w:type="spellStart"/>
      <w:r w:rsidR="00EE3C3B" w:rsidRPr="007D4E32">
        <w:rPr>
          <w:rFonts w:ascii="Times New Roman" w:hAnsi="Times New Roman" w:cs="Times New Roman"/>
          <w:sz w:val="20"/>
          <w:szCs w:val="20"/>
        </w:rPr>
        <w:t>Regassa</w:t>
      </w:r>
      <w:proofErr w:type="spellEnd"/>
      <w:r w:rsidR="0072089D" w:rsidRPr="007D4E32">
        <w:rPr>
          <w:rFonts w:ascii="Times New Roman" w:hAnsi="Times New Roman" w:cs="Times New Roman"/>
          <w:sz w:val="20"/>
          <w:szCs w:val="20"/>
        </w:rPr>
        <w:t xml:space="preserve"> A. Isolation and identification of </w:t>
      </w:r>
      <w:r w:rsidR="0072089D" w:rsidRPr="007D4E32">
        <w:rPr>
          <w:rFonts w:ascii="Times New Roman" w:hAnsi="Times New Roman" w:cs="Times New Roman"/>
          <w:i/>
          <w:sz w:val="20"/>
          <w:szCs w:val="20"/>
        </w:rPr>
        <w:t xml:space="preserve">Staphylococcus </w:t>
      </w:r>
      <w:proofErr w:type="spellStart"/>
      <w:r w:rsidR="0072089D" w:rsidRPr="007D4E32">
        <w:rPr>
          <w:rFonts w:ascii="Times New Roman" w:hAnsi="Times New Roman" w:cs="Times New Roman"/>
          <w:i/>
          <w:sz w:val="20"/>
          <w:szCs w:val="20"/>
        </w:rPr>
        <w:t>aureus</w:t>
      </w:r>
      <w:proofErr w:type="spellEnd"/>
      <w:r w:rsidR="0072089D" w:rsidRPr="007D4E32">
        <w:rPr>
          <w:rFonts w:ascii="Times New Roman" w:hAnsi="Times New Roman" w:cs="Times New Roman"/>
          <w:sz w:val="20"/>
          <w:szCs w:val="20"/>
        </w:rPr>
        <w:t xml:space="preserve"> from bovine </w:t>
      </w:r>
      <w:proofErr w:type="spellStart"/>
      <w:r w:rsidR="0072089D" w:rsidRPr="007D4E32">
        <w:rPr>
          <w:rFonts w:ascii="Times New Roman" w:hAnsi="Times New Roman" w:cs="Times New Roman"/>
          <w:sz w:val="20"/>
          <w:szCs w:val="20"/>
        </w:rPr>
        <w:t>mastitic</w:t>
      </w:r>
      <w:proofErr w:type="spellEnd"/>
      <w:r w:rsidR="0072089D" w:rsidRPr="007D4E32">
        <w:rPr>
          <w:rFonts w:ascii="Times New Roman" w:hAnsi="Times New Roman" w:cs="Times New Roman"/>
          <w:sz w:val="20"/>
          <w:szCs w:val="20"/>
        </w:rPr>
        <w:t xml:space="preserve"> milk and their drug resistance patterns in </w:t>
      </w:r>
      <w:proofErr w:type="spellStart"/>
      <w:r w:rsidR="0072089D" w:rsidRPr="007D4E32">
        <w:rPr>
          <w:rFonts w:ascii="Times New Roman" w:hAnsi="Times New Roman" w:cs="Times New Roman"/>
          <w:sz w:val="20"/>
          <w:szCs w:val="20"/>
        </w:rPr>
        <w:t>Adama</w:t>
      </w:r>
      <w:proofErr w:type="spellEnd"/>
      <w:r w:rsidR="0072089D" w:rsidRPr="007D4E32">
        <w:rPr>
          <w:rFonts w:ascii="Times New Roman" w:hAnsi="Times New Roman" w:cs="Times New Roman"/>
          <w:sz w:val="20"/>
          <w:szCs w:val="20"/>
        </w:rPr>
        <w:t xml:space="preserve"> town, Ethiopia. </w:t>
      </w:r>
      <w:r w:rsidR="0072089D" w:rsidRPr="007D4E32">
        <w:rPr>
          <w:rFonts w:ascii="Times New Roman" w:hAnsi="Times New Roman" w:cs="Times New Roman"/>
          <w:i/>
          <w:sz w:val="20"/>
          <w:szCs w:val="20"/>
        </w:rPr>
        <w:t xml:space="preserve">Journal of Veterinary Medicine </w:t>
      </w:r>
      <w:r w:rsidR="0072089D" w:rsidRPr="007D4E32">
        <w:rPr>
          <w:rFonts w:ascii="Times New Roman" w:hAnsi="Times New Roman" w:cs="Times New Roman"/>
          <w:sz w:val="20"/>
          <w:szCs w:val="20"/>
        </w:rPr>
        <w:t xml:space="preserve">and </w:t>
      </w:r>
      <w:r w:rsidR="0072089D" w:rsidRPr="007D4E32">
        <w:rPr>
          <w:rFonts w:ascii="Times New Roman" w:hAnsi="Times New Roman" w:cs="Times New Roman"/>
          <w:i/>
          <w:sz w:val="20"/>
          <w:szCs w:val="20"/>
        </w:rPr>
        <w:t>Animal Health</w:t>
      </w:r>
      <w:r w:rsidR="0072089D" w:rsidRPr="007D4E32">
        <w:rPr>
          <w:rFonts w:ascii="Times New Roman" w:hAnsi="Times New Roman" w:cs="Times New Roman"/>
          <w:sz w:val="20"/>
          <w:szCs w:val="20"/>
        </w:rPr>
        <w:t>,</w:t>
      </w:r>
      <w:r w:rsidR="0072089D" w:rsidRPr="007D4E32">
        <w:rPr>
          <w:rFonts w:ascii="Times New Roman" w:hAnsi="Times New Roman" w:cs="Times New Roman"/>
          <w:b/>
          <w:sz w:val="20"/>
          <w:szCs w:val="20"/>
        </w:rPr>
        <w:t xml:space="preserve"> </w:t>
      </w:r>
      <w:r w:rsidR="00EE3C3B" w:rsidRPr="007D4E32">
        <w:rPr>
          <w:rFonts w:ascii="Times New Roman" w:hAnsi="Times New Roman" w:cs="Times New Roman"/>
          <w:sz w:val="20"/>
          <w:szCs w:val="20"/>
        </w:rPr>
        <w:t xml:space="preserve">2010; </w:t>
      </w:r>
      <w:r w:rsidR="0072089D" w:rsidRPr="007D4E32">
        <w:rPr>
          <w:rFonts w:ascii="Times New Roman" w:hAnsi="Times New Roman" w:cs="Times New Roman"/>
          <w:sz w:val="20"/>
          <w:szCs w:val="20"/>
        </w:rPr>
        <w:t>2: 29-34.</w:t>
      </w:r>
    </w:p>
    <w:p w:rsidR="007D4E32" w:rsidRPr="007D4E32" w:rsidRDefault="007D4E32" w:rsidP="007D4E32">
      <w:pPr>
        <w:pStyle w:val="ListParagraph"/>
        <w:numPr>
          <w:ilvl w:val="0"/>
          <w:numId w:val="6"/>
        </w:numPr>
        <w:snapToGrid w:val="0"/>
        <w:spacing w:after="0" w:line="240" w:lineRule="auto"/>
        <w:jc w:val="both"/>
        <w:rPr>
          <w:rFonts w:ascii="Times New Roman" w:hAnsi="Times New Roman" w:cs="Times New Roman"/>
          <w:sz w:val="20"/>
          <w:szCs w:val="20"/>
        </w:rPr>
      </w:pPr>
      <w:proofErr w:type="spellStart"/>
      <w:r w:rsidRPr="007D4E32">
        <w:rPr>
          <w:rFonts w:ascii="Times New Roman" w:hAnsi="Times New Roman" w:cs="Times New Roman"/>
          <w:sz w:val="20"/>
          <w:szCs w:val="20"/>
        </w:rPr>
        <w:lastRenderedPageBreak/>
        <w:t>A</w:t>
      </w:r>
      <w:r w:rsidR="00B9317B" w:rsidRPr="007D4E32">
        <w:rPr>
          <w:rFonts w:ascii="Times New Roman" w:hAnsi="Times New Roman" w:cs="Times New Roman"/>
          <w:sz w:val="20"/>
          <w:szCs w:val="20"/>
        </w:rPr>
        <w:t>lmaw</w:t>
      </w:r>
      <w:proofErr w:type="spellEnd"/>
      <w:r w:rsidR="00B9317B" w:rsidRPr="007D4E32">
        <w:rPr>
          <w:rFonts w:ascii="Times New Roman" w:hAnsi="Times New Roman" w:cs="Times New Roman"/>
          <w:sz w:val="20"/>
          <w:szCs w:val="20"/>
        </w:rPr>
        <w:t xml:space="preserve"> G, </w:t>
      </w:r>
      <w:proofErr w:type="spellStart"/>
      <w:r w:rsidR="00B9317B" w:rsidRPr="007D4E32">
        <w:rPr>
          <w:rFonts w:ascii="Times New Roman" w:hAnsi="Times New Roman" w:cs="Times New Roman"/>
          <w:sz w:val="20"/>
          <w:szCs w:val="20"/>
        </w:rPr>
        <w:t>Zerihun</w:t>
      </w:r>
      <w:proofErr w:type="spellEnd"/>
      <w:r w:rsidR="00B9317B" w:rsidRPr="007D4E32">
        <w:rPr>
          <w:rFonts w:ascii="Times New Roman" w:hAnsi="Times New Roman" w:cs="Times New Roman"/>
          <w:sz w:val="20"/>
          <w:szCs w:val="20"/>
        </w:rPr>
        <w:t xml:space="preserve"> A</w:t>
      </w:r>
      <w:r w:rsidR="00ED0F6D" w:rsidRPr="007D4E32">
        <w:rPr>
          <w:rFonts w:ascii="Times New Roman" w:hAnsi="Times New Roman" w:cs="Times New Roman"/>
          <w:sz w:val="20"/>
          <w:szCs w:val="20"/>
        </w:rPr>
        <w:t xml:space="preserve">, </w:t>
      </w:r>
      <w:proofErr w:type="spellStart"/>
      <w:r w:rsidR="00ED0F6D" w:rsidRPr="007D4E32">
        <w:rPr>
          <w:rFonts w:ascii="Times New Roman" w:hAnsi="Times New Roman" w:cs="Times New Roman"/>
          <w:sz w:val="20"/>
          <w:szCs w:val="20"/>
        </w:rPr>
        <w:t>Asfaw</w:t>
      </w:r>
      <w:proofErr w:type="spellEnd"/>
      <w:r w:rsidR="00ED0F6D" w:rsidRPr="007D4E32">
        <w:rPr>
          <w:rFonts w:ascii="Times New Roman" w:hAnsi="Times New Roman" w:cs="Times New Roman"/>
          <w:sz w:val="20"/>
          <w:szCs w:val="20"/>
        </w:rPr>
        <w:t xml:space="preserve"> Y. Bovine mastitis and its association with selected risk factors in smallholder dairy farms in and around </w:t>
      </w:r>
      <w:proofErr w:type="spellStart"/>
      <w:r w:rsidR="00ED0F6D" w:rsidRPr="007D4E32">
        <w:rPr>
          <w:rFonts w:ascii="Times New Roman" w:hAnsi="Times New Roman" w:cs="Times New Roman"/>
          <w:sz w:val="20"/>
          <w:szCs w:val="20"/>
        </w:rPr>
        <w:t>Bahir</w:t>
      </w:r>
      <w:proofErr w:type="spellEnd"/>
      <w:r w:rsidR="00ED0F6D" w:rsidRPr="007D4E32">
        <w:rPr>
          <w:rFonts w:ascii="Times New Roman" w:hAnsi="Times New Roman" w:cs="Times New Roman"/>
          <w:sz w:val="20"/>
          <w:szCs w:val="20"/>
        </w:rPr>
        <w:t xml:space="preserve"> Dar, Ethiopia</w:t>
      </w:r>
      <w:r w:rsidR="00B9317B" w:rsidRPr="007D4E32">
        <w:rPr>
          <w:rFonts w:ascii="Times New Roman" w:hAnsi="Times New Roman" w:cs="Times New Roman"/>
          <w:sz w:val="20"/>
          <w:szCs w:val="20"/>
        </w:rPr>
        <w:t xml:space="preserve">, </w:t>
      </w:r>
      <w:r w:rsidR="00ED0F6D" w:rsidRPr="007D4E32">
        <w:rPr>
          <w:rFonts w:ascii="Times New Roman" w:hAnsi="Times New Roman" w:cs="Times New Roman"/>
          <w:i/>
          <w:sz w:val="20"/>
          <w:szCs w:val="20"/>
        </w:rPr>
        <w:t>Tropical Animal Health Production</w:t>
      </w:r>
      <w:r w:rsidR="00B9317B" w:rsidRPr="007D4E32">
        <w:rPr>
          <w:rFonts w:ascii="Times New Roman" w:hAnsi="Times New Roman" w:cs="Times New Roman"/>
          <w:sz w:val="20"/>
          <w:szCs w:val="20"/>
        </w:rPr>
        <w:t>, 2008</w:t>
      </w:r>
      <w:r w:rsidR="0020458F" w:rsidRPr="007D4E32">
        <w:rPr>
          <w:rFonts w:ascii="Times New Roman" w:hAnsi="Times New Roman" w:cs="Times New Roman"/>
          <w:sz w:val="20"/>
          <w:szCs w:val="20"/>
        </w:rPr>
        <w:t xml:space="preserve">; </w:t>
      </w:r>
      <w:r w:rsidR="00ED0F6D" w:rsidRPr="007D4E32">
        <w:rPr>
          <w:rFonts w:ascii="Times New Roman" w:hAnsi="Times New Roman" w:cs="Times New Roman"/>
          <w:sz w:val="20"/>
          <w:szCs w:val="20"/>
        </w:rPr>
        <w:t>40: 427-432.</w:t>
      </w:r>
    </w:p>
    <w:p w:rsidR="007D4E32" w:rsidRPr="007D4E32" w:rsidRDefault="007D4E32" w:rsidP="007D4E32">
      <w:pPr>
        <w:pStyle w:val="ListParagraph"/>
        <w:numPr>
          <w:ilvl w:val="0"/>
          <w:numId w:val="6"/>
        </w:numPr>
        <w:snapToGrid w:val="0"/>
        <w:spacing w:after="0" w:line="240" w:lineRule="auto"/>
        <w:jc w:val="both"/>
        <w:rPr>
          <w:rFonts w:ascii="Times New Roman" w:hAnsi="Times New Roman" w:cs="Times New Roman"/>
          <w:sz w:val="20"/>
          <w:szCs w:val="20"/>
        </w:rPr>
      </w:pPr>
      <w:proofErr w:type="spellStart"/>
      <w:r w:rsidRPr="007D4E32">
        <w:rPr>
          <w:rFonts w:ascii="Times New Roman" w:hAnsi="Times New Roman" w:cs="Times New Roman"/>
          <w:sz w:val="20"/>
          <w:szCs w:val="20"/>
        </w:rPr>
        <w:t>G</w:t>
      </w:r>
      <w:r w:rsidR="00C92A93" w:rsidRPr="007D4E32">
        <w:rPr>
          <w:rFonts w:ascii="Times New Roman" w:hAnsi="Times New Roman" w:cs="Times New Roman"/>
          <w:sz w:val="20"/>
          <w:szCs w:val="20"/>
        </w:rPr>
        <w:t>etahun</w:t>
      </w:r>
      <w:proofErr w:type="spellEnd"/>
      <w:r w:rsidR="00C92A93" w:rsidRPr="007D4E32">
        <w:rPr>
          <w:rFonts w:ascii="Times New Roman" w:hAnsi="Times New Roman" w:cs="Times New Roman"/>
          <w:sz w:val="20"/>
          <w:szCs w:val="20"/>
        </w:rPr>
        <w:t xml:space="preserve"> K</w:t>
      </w:r>
      <w:r w:rsidR="0054638D" w:rsidRPr="007D4E32">
        <w:rPr>
          <w:rFonts w:ascii="Times New Roman" w:hAnsi="Times New Roman" w:cs="Times New Roman"/>
          <w:sz w:val="20"/>
          <w:szCs w:val="20"/>
        </w:rPr>
        <w:t xml:space="preserve">, </w:t>
      </w:r>
      <w:proofErr w:type="spellStart"/>
      <w:r w:rsidR="0054638D" w:rsidRPr="007D4E32">
        <w:rPr>
          <w:rFonts w:ascii="Times New Roman" w:hAnsi="Times New Roman" w:cs="Times New Roman"/>
          <w:sz w:val="20"/>
          <w:szCs w:val="20"/>
        </w:rPr>
        <w:t>Belihu</w:t>
      </w:r>
      <w:proofErr w:type="spellEnd"/>
      <w:r w:rsidR="0054638D" w:rsidRPr="007D4E32">
        <w:rPr>
          <w:rFonts w:ascii="Times New Roman" w:hAnsi="Times New Roman" w:cs="Times New Roman"/>
          <w:sz w:val="20"/>
          <w:szCs w:val="20"/>
        </w:rPr>
        <w:t xml:space="preserve"> K</w:t>
      </w:r>
      <w:r w:rsidR="0074221F" w:rsidRPr="007D4E32">
        <w:rPr>
          <w:rFonts w:ascii="Times New Roman" w:hAnsi="Times New Roman" w:cs="Times New Roman"/>
          <w:sz w:val="20"/>
          <w:szCs w:val="20"/>
        </w:rPr>
        <w:t xml:space="preserve">, </w:t>
      </w:r>
      <w:proofErr w:type="spellStart"/>
      <w:r w:rsidR="0074221F" w:rsidRPr="007D4E32">
        <w:rPr>
          <w:rFonts w:ascii="Times New Roman" w:hAnsi="Times New Roman" w:cs="Times New Roman"/>
          <w:sz w:val="20"/>
          <w:szCs w:val="20"/>
        </w:rPr>
        <w:t>Bekana</w:t>
      </w:r>
      <w:proofErr w:type="spellEnd"/>
      <w:r w:rsidR="0074221F" w:rsidRPr="007D4E32">
        <w:rPr>
          <w:rFonts w:ascii="Times New Roman" w:hAnsi="Times New Roman" w:cs="Times New Roman"/>
          <w:sz w:val="20"/>
          <w:szCs w:val="20"/>
        </w:rPr>
        <w:t xml:space="preserve"> M</w:t>
      </w:r>
      <w:r w:rsidR="0054638D" w:rsidRPr="007D4E32">
        <w:rPr>
          <w:rFonts w:ascii="Times New Roman" w:hAnsi="Times New Roman" w:cs="Times New Roman"/>
          <w:sz w:val="20"/>
          <w:szCs w:val="20"/>
        </w:rPr>
        <w:t xml:space="preserve">, </w:t>
      </w:r>
      <w:proofErr w:type="spellStart"/>
      <w:r w:rsidR="0054638D" w:rsidRPr="007D4E32">
        <w:rPr>
          <w:rFonts w:ascii="Times New Roman" w:hAnsi="Times New Roman" w:cs="Times New Roman"/>
          <w:sz w:val="20"/>
          <w:szCs w:val="20"/>
        </w:rPr>
        <w:t>Lobago</w:t>
      </w:r>
      <w:proofErr w:type="spellEnd"/>
      <w:r w:rsidR="0054638D" w:rsidRPr="007D4E32">
        <w:rPr>
          <w:rFonts w:ascii="Times New Roman" w:hAnsi="Times New Roman" w:cs="Times New Roman"/>
          <w:sz w:val="20"/>
          <w:szCs w:val="20"/>
        </w:rPr>
        <w:t xml:space="preserve"> F. Bovine mastitis and antibiotics resistance pattern in </w:t>
      </w:r>
      <w:proofErr w:type="spellStart"/>
      <w:r w:rsidR="0054638D" w:rsidRPr="007D4E32">
        <w:rPr>
          <w:rFonts w:ascii="Times New Roman" w:hAnsi="Times New Roman" w:cs="Times New Roman"/>
          <w:sz w:val="20"/>
          <w:szCs w:val="20"/>
        </w:rPr>
        <w:t>Selalle</w:t>
      </w:r>
      <w:proofErr w:type="spellEnd"/>
      <w:r w:rsidR="0054638D" w:rsidRPr="007D4E32">
        <w:rPr>
          <w:rFonts w:ascii="Times New Roman" w:hAnsi="Times New Roman" w:cs="Times New Roman"/>
          <w:sz w:val="20"/>
          <w:szCs w:val="20"/>
        </w:rPr>
        <w:t xml:space="preserve"> smallholder dairy farms, Central Ethiopia. </w:t>
      </w:r>
      <w:r w:rsidR="0054638D" w:rsidRPr="007D4E32">
        <w:rPr>
          <w:rFonts w:ascii="Times New Roman" w:hAnsi="Times New Roman" w:cs="Times New Roman"/>
          <w:i/>
          <w:sz w:val="20"/>
          <w:szCs w:val="20"/>
        </w:rPr>
        <w:t>Tropical Animal Health Production</w:t>
      </w:r>
      <w:r w:rsidR="0074221F" w:rsidRPr="007D4E32">
        <w:rPr>
          <w:rFonts w:ascii="Times New Roman" w:hAnsi="Times New Roman" w:cs="Times New Roman"/>
          <w:sz w:val="20"/>
          <w:szCs w:val="20"/>
        </w:rPr>
        <w:t>, 2008</w:t>
      </w:r>
      <w:r w:rsidR="00F5770E" w:rsidRPr="007D4E32">
        <w:rPr>
          <w:rFonts w:ascii="Times New Roman" w:hAnsi="Times New Roman" w:cs="Times New Roman"/>
          <w:sz w:val="20"/>
          <w:szCs w:val="20"/>
        </w:rPr>
        <w:t xml:space="preserve">; </w:t>
      </w:r>
      <w:r w:rsidR="0054638D" w:rsidRPr="007D4E32">
        <w:rPr>
          <w:rFonts w:ascii="Times New Roman" w:hAnsi="Times New Roman" w:cs="Times New Roman"/>
          <w:sz w:val="20"/>
          <w:szCs w:val="20"/>
        </w:rPr>
        <w:t>40: 261-268.</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proofErr w:type="spellStart"/>
      <w:r w:rsidRPr="007D4E32">
        <w:rPr>
          <w:rFonts w:ascii="Times New Roman" w:eastAsia="Times New Roman" w:hAnsi="Times New Roman" w:cs="Times New Roman"/>
          <w:sz w:val="20"/>
          <w:szCs w:val="20"/>
        </w:rPr>
        <w:t>K</w:t>
      </w:r>
      <w:r w:rsidR="003E49EF" w:rsidRPr="007D4E32">
        <w:rPr>
          <w:rFonts w:ascii="Times New Roman" w:eastAsia="Times New Roman" w:hAnsi="Times New Roman" w:cs="Times New Roman"/>
          <w:sz w:val="20"/>
          <w:szCs w:val="20"/>
        </w:rPr>
        <w:t>ivaria</w:t>
      </w:r>
      <w:proofErr w:type="spellEnd"/>
      <w:r w:rsidR="003E49EF" w:rsidRPr="007D4E32">
        <w:rPr>
          <w:rFonts w:ascii="Times New Roman" w:eastAsia="Times New Roman" w:hAnsi="Times New Roman" w:cs="Times New Roman"/>
          <w:sz w:val="20"/>
          <w:szCs w:val="20"/>
        </w:rPr>
        <w:t xml:space="preserve"> </w:t>
      </w:r>
      <w:r w:rsidR="00393C41" w:rsidRPr="007D4E32">
        <w:rPr>
          <w:rFonts w:ascii="Times New Roman" w:eastAsia="Times New Roman" w:hAnsi="Times New Roman" w:cs="Times New Roman"/>
          <w:sz w:val="20"/>
          <w:szCs w:val="20"/>
        </w:rPr>
        <w:t>FM</w:t>
      </w:r>
      <w:r w:rsidR="000E12BB" w:rsidRPr="007D4E32">
        <w:rPr>
          <w:rFonts w:ascii="Times New Roman" w:eastAsia="Times New Roman" w:hAnsi="Times New Roman" w:cs="Times New Roman"/>
          <w:sz w:val="20"/>
          <w:szCs w:val="20"/>
        </w:rPr>
        <w:t xml:space="preserve">, </w:t>
      </w:r>
      <w:proofErr w:type="spellStart"/>
      <w:r w:rsidR="000E12BB" w:rsidRPr="007D4E32">
        <w:rPr>
          <w:rFonts w:ascii="Times New Roman" w:eastAsia="Times New Roman" w:hAnsi="Times New Roman" w:cs="Times New Roman"/>
          <w:sz w:val="20"/>
          <w:szCs w:val="20"/>
        </w:rPr>
        <w:t>Noordhuizen</w:t>
      </w:r>
      <w:proofErr w:type="spellEnd"/>
      <w:r w:rsidR="000E12BB" w:rsidRPr="007D4E32">
        <w:rPr>
          <w:rFonts w:ascii="Times New Roman" w:eastAsia="Times New Roman" w:hAnsi="Times New Roman" w:cs="Times New Roman"/>
          <w:sz w:val="20"/>
          <w:szCs w:val="20"/>
        </w:rPr>
        <w:t xml:space="preserve"> JP,</w:t>
      </w:r>
      <w:r w:rsidR="003E49EF" w:rsidRPr="007D4E32">
        <w:rPr>
          <w:rFonts w:ascii="Times New Roman" w:eastAsia="Times New Roman" w:hAnsi="Times New Roman" w:cs="Times New Roman"/>
          <w:sz w:val="20"/>
          <w:szCs w:val="20"/>
        </w:rPr>
        <w:t xml:space="preserve"> </w:t>
      </w:r>
      <w:proofErr w:type="spellStart"/>
      <w:r w:rsidR="003E49EF" w:rsidRPr="007D4E32">
        <w:rPr>
          <w:rFonts w:ascii="Times New Roman" w:eastAsia="Times New Roman" w:hAnsi="Times New Roman" w:cs="Times New Roman"/>
          <w:sz w:val="20"/>
          <w:szCs w:val="20"/>
        </w:rPr>
        <w:t>Kapaga</w:t>
      </w:r>
      <w:proofErr w:type="spellEnd"/>
      <w:r w:rsidR="003E49EF" w:rsidRPr="007D4E32">
        <w:rPr>
          <w:rFonts w:ascii="Times New Roman" w:eastAsia="Times New Roman" w:hAnsi="Times New Roman" w:cs="Times New Roman"/>
          <w:sz w:val="20"/>
          <w:szCs w:val="20"/>
        </w:rPr>
        <w:t xml:space="preserve"> AM. Risk indicators associated with subclinical mastitis in smallholder dairy cows in Tanzania. </w:t>
      </w:r>
      <w:r w:rsidR="003E49EF" w:rsidRPr="007D4E32">
        <w:rPr>
          <w:rFonts w:ascii="Times New Roman" w:eastAsia="Times New Roman" w:hAnsi="Times New Roman" w:cs="Times New Roman"/>
          <w:i/>
          <w:sz w:val="20"/>
          <w:szCs w:val="20"/>
        </w:rPr>
        <w:t>Tropical Animal Health Production</w:t>
      </w:r>
      <w:r w:rsidR="000E12BB" w:rsidRPr="007D4E32">
        <w:rPr>
          <w:rFonts w:ascii="Times New Roman" w:eastAsia="Times New Roman" w:hAnsi="Times New Roman" w:cs="Times New Roman"/>
          <w:sz w:val="20"/>
          <w:szCs w:val="20"/>
        </w:rPr>
        <w:t>, 2004</w:t>
      </w:r>
      <w:r w:rsidR="00B45CDA" w:rsidRPr="007D4E32">
        <w:rPr>
          <w:rFonts w:ascii="Times New Roman" w:eastAsia="Times New Roman" w:hAnsi="Times New Roman" w:cs="Times New Roman"/>
          <w:sz w:val="20"/>
          <w:szCs w:val="20"/>
        </w:rPr>
        <w:t xml:space="preserve">; </w:t>
      </w:r>
      <w:r w:rsidR="003E49EF" w:rsidRPr="007D4E32">
        <w:rPr>
          <w:rFonts w:ascii="Times New Roman" w:eastAsia="Times New Roman" w:hAnsi="Times New Roman" w:cs="Times New Roman"/>
          <w:sz w:val="20"/>
          <w:szCs w:val="20"/>
        </w:rPr>
        <w:t>36: 581–592.</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r w:rsidRPr="007D4E32">
        <w:rPr>
          <w:rFonts w:ascii="Times New Roman" w:eastAsia="Times New Roman" w:hAnsi="Times New Roman" w:cs="Times New Roman"/>
          <w:sz w:val="20"/>
          <w:szCs w:val="20"/>
        </w:rPr>
        <w:t>E</w:t>
      </w:r>
      <w:r w:rsidR="00560830" w:rsidRPr="007D4E32">
        <w:rPr>
          <w:rFonts w:ascii="Times New Roman" w:eastAsia="Times New Roman" w:hAnsi="Times New Roman" w:cs="Times New Roman"/>
          <w:sz w:val="20"/>
          <w:szCs w:val="20"/>
        </w:rPr>
        <w:t>rskine R</w:t>
      </w:r>
      <w:r w:rsidR="00892351" w:rsidRPr="007D4E32">
        <w:rPr>
          <w:rFonts w:ascii="Times New Roman" w:eastAsia="Times New Roman" w:hAnsi="Times New Roman" w:cs="Times New Roman"/>
          <w:sz w:val="20"/>
          <w:szCs w:val="20"/>
        </w:rPr>
        <w:t>J</w:t>
      </w:r>
      <w:r w:rsidR="00560830" w:rsidRPr="007D4E32">
        <w:rPr>
          <w:rFonts w:ascii="Times New Roman" w:eastAsia="Times New Roman" w:hAnsi="Times New Roman" w:cs="Times New Roman"/>
          <w:sz w:val="20"/>
          <w:szCs w:val="20"/>
        </w:rPr>
        <w:t>.</w:t>
      </w:r>
      <w:r w:rsidR="00892351" w:rsidRPr="007D4E32">
        <w:rPr>
          <w:rFonts w:ascii="Times New Roman" w:eastAsia="Times New Roman" w:hAnsi="Times New Roman" w:cs="Times New Roman"/>
          <w:sz w:val="20"/>
          <w:szCs w:val="20"/>
        </w:rPr>
        <w:t xml:space="preserve"> Food Animal Production Medicine 3</w:t>
      </w:r>
      <w:r w:rsidR="00892351" w:rsidRPr="007D4E32">
        <w:rPr>
          <w:rFonts w:ascii="Times New Roman" w:eastAsia="Times New Roman" w:hAnsi="Times New Roman" w:cs="Times New Roman"/>
          <w:sz w:val="20"/>
          <w:szCs w:val="20"/>
          <w:vertAlign w:val="superscript"/>
        </w:rPr>
        <w:t>rd</w:t>
      </w:r>
      <w:r w:rsidR="00892351" w:rsidRPr="007D4E32">
        <w:rPr>
          <w:rFonts w:ascii="Times New Roman" w:eastAsia="Times New Roman" w:hAnsi="Times New Roman" w:cs="Times New Roman"/>
          <w:sz w:val="20"/>
          <w:szCs w:val="20"/>
        </w:rPr>
        <w:t xml:space="preserve"> ed. W. B. Sounders Company, Philadelphia. </w:t>
      </w:r>
      <w:r w:rsidR="0028460D" w:rsidRPr="007D4E32">
        <w:rPr>
          <w:rFonts w:ascii="Times New Roman" w:eastAsia="Times New Roman" w:hAnsi="Times New Roman" w:cs="Times New Roman"/>
          <w:sz w:val="20"/>
          <w:szCs w:val="20"/>
        </w:rPr>
        <w:t>2001;</w:t>
      </w:r>
      <w:r w:rsidR="00892351" w:rsidRPr="007D4E32">
        <w:rPr>
          <w:rFonts w:ascii="Times New Roman" w:eastAsia="Times New Roman" w:hAnsi="Times New Roman" w:cs="Times New Roman"/>
          <w:sz w:val="20"/>
          <w:szCs w:val="20"/>
        </w:rPr>
        <w:t xml:space="preserve"> 397-435.</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proofErr w:type="spellStart"/>
      <w:r w:rsidRPr="007D4E32">
        <w:rPr>
          <w:rFonts w:ascii="Times New Roman" w:hAnsi="Times New Roman" w:cs="Times New Roman"/>
          <w:sz w:val="20"/>
          <w:szCs w:val="20"/>
        </w:rPr>
        <w:t>H</w:t>
      </w:r>
      <w:r w:rsidR="008B732F" w:rsidRPr="007D4E32">
        <w:rPr>
          <w:rFonts w:ascii="Times New Roman" w:hAnsi="Times New Roman" w:cs="Times New Roman"/>
          <w:sz w:val="20"/>
          <w:szCs w:val="20"/>
        </w:rPr>
        <w:t>aftu</w:t>
      </w:r>
      <w:proofErr w:type="spellEnd"/>
      <w:r w:rsidR="008B732F" w:rsidRPr="007D4E32">
        <w:rPr>
          <w:rFonts w:ascii="Times New Roman" w:hAnsi="Times New Roman" w:cs="Times New Roman"/>
          <w:sz w:val="20"/>
          <w:szCs w:val="20"/>
        </w:rPr>
        <w:t xml:space="preserve"> R, </w:t>
      </w:r>
      <w:proofErr w:type="spellStart"/>
      <w:r w:rsidR="008B732F" w:rsidRPr="007D4E32">
        <w:rPr>
          <w:rFonts w:ascii="Times New Roman" w:hAnsi="Times New Roman" w:cs="Times New Roman"/>
          <w:sz w:val="20"/>
          <w:szCs w:val="20"/>
        </w:rPr>
        <w:t>Taddele</w:t>
      </w:r>
      <w:proofErr w:type="spellEnd"/>
      <w:r w:rsidR="008B732F" w:rsidRPr="007D4E32">
        <w:rPr>
          <w:rFonts w:ascii="Times New Roman" w:hAnsi="Times New Roman" w:cs="Times New Roman"/>
          <w:sz w:val="20"/>
          <w:szCs w:val="20"/>
        </w:rPr>
        <w:t xml:space="preserve"> H, </w:t>
      </w:r>
      <w:proofErr w:type="spellStart"/>
      <w:r w:rsidR="008B732F" w:rsidRPr="007D4E32">
        <w:rPr>
          <w:rFonts w:ascii="Times New Roman" w:hAnsi="Times New Roman" w:cs="Times New Roman"/>
          <w:sz w:val="20"/>
          <w:szCs w:val="20"/>
        </w:rPr>
        <w:t>Gugsa</w:t>
      </w:r>
      <w:proofErr w:type="spellEnd"/>
      <w:r w:rsidR="008B732F" w:rsidRPr="007D4E32">
        <w:rPr>
          <w:rFonts w:ascii="Times New Roman" w:hAnsi="Times New Roman" w:cs="Times New Roman"/>
          <w:sz w:val="20"/>
          <w:szCs w:val="20"/>
        </w:rPr>
        <w:t xml:space="preserve"> G</w:t>
      </w:r>
      <w:r w:rsidR="00E80594" w:rsidRPr="007D4E32">
        <w:rPr>
          <w:rFonts w:ascii="Times New Roman" w:hAnsi="Times New Roman" w:cs="Times New Roman"/>
          <w:sz w:val="20"/>
          <w:szCs w:val="20"/>
        </w:rPr>
        <w:t xml:space="preserve">, </w:t>
      </w:r>
      <w:proofErr w:type="spellStart"/>
      <w:r w:rsidR="00E80594" w:rsidRPr="007D4E32">
        <w:rPr>
          <w:rFonts w:ascii="Times New Roman" w:hAnsi="Times New Roman" w:cs="Times New Roman"/>
          <w:sz w:val="20"/>
          <w:szCs w:val="20"/>
        </w:rPr>
        <w:t>Kelayou</w:t>
      </w:r>
      <w:proofErr w:type="spellEnd"/>
      <w:r w:rsidR="00E80594" w:rsidRPr="007D4E32">
        <w:rPr>
          <w:rFonts w:ascii="Times New Roman" w:hAnsi="Times New Roman" w:cs="Times New Roman"/>
          <w:sz w:val="20"/>
          <w:szCs w:val="20"/>
        </w:rPr>
        <w:t xml:space="preserve"> S. Prevalence, bacterial causes, and antimicrobial susceptibility profile of mastitis isolates from cows in large-scale dairy farms of Northern Ethiopia. </w:t>
      </w:r>
      <w:r w:rsidR="00E80594" w:rsidRPr="007D4E32">
        <w:rPr>
          <w:rFonts w:ascii="Times New Roman" w:hAnsi="Times New Roman" w:cs="Times New Roman"/>
          <w:i/>
          <w:sz w:val="20"/>
          <w:szCs w:val="20"/>
        </w:rPr>
        <w:t>Tropical Animal Health Production</w:t>
      </w:r>
      <w:r w:rsidR="00E80594" w:rsidRPr="007D4E32">
        <w:rPr>
          <w:rFonts w:ascii="Times New Roman" w:hAnsi="Times New Roman" w:cs="Times New Roman"/>
          <w:sz w:val="20"/>
          <w:szCs w:val="20"/>
        </w:rPr>
        <w:t>,</w:t>
      </w:r>
      <w:r w:rsidR="00761296" w:rsidRPr="007D4E32">
        <w:rPr>
          <w:rFonts w:ascii="Times New Roman" w:hAnsi="Times New Roman" w:cs="Times New Roman"/>
          <w:sz w:val="20"/>
          <w:szCs w:val="20"/>
        </w:rPr>
        <w:t xml:space="preserve"> </w:t>
      </w:r>
      <w:r w:rsidR="00984916" w:rsidRPr="007D4E32">
        <w:rPr>
          <w:rFonts w:ascii="Times New Roman" w:hAnsi="Times New Roman" w:cs="Times New Roman"/>
          <w:sz w:val="20"/>
          <w:szCs w:val="20"/>
        </w:rPr>
        <w:t>2012</w:t>
      </w:r>
      <w:r w:rsidR="004E0F6D" w:rsidRPr="007D4E32">
        <w:rPr>
          <w:rFonts w:ascii="Times New Roman" w:hAnsi="Times New Roman" w:cs="Times New Roman"/>
          <w:sz w:val="20"/>
          <w:szCs w:val="20"/>
        </w:rPr>
        <w:t>; 44:1765</w:t>
      </w:r>
      <w:r w:rsidR="00E80594" w:rsidRPr="007D4E32">
        <w:rPr>
          <w:rFonts w:ascii="Times New Roman" w:hAnsi="Times New Roman" w:cs="Times New Roman"/>
          <w:sz w:val="20"/>
          <w:szCs w:val="20"/>
        </w:rPr>
        <w:t>-1771</w:t>
      </w:r>
      <w:r w:rsidR="00E80594" w:rsidRPr="007D4E32">
        <w:rPr>
          <w:rFonts w:ascii="Times New Roman" w:eastAsia="Times New Roman" w:hAnsi="Times New Roman" w:cs="Times New Roman"/>
          <w:sz w:val="20"/>
          <w:szCs w:val="20"/>
        </w:rPr>
        <w:t>.</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proofErr w:type="spellStart"/>
      <w:r w:rsidRPr="007D4E32">
        <w:rPr>
          <w:rFonts w:ascii="Times New Roman" w:eastAsia="Times New Roman" w:hAnsi="Times New Roman" w:cs="Times New Roman"/>
          <w:sz w:val="20"/>
          <w:szCs w:val="20"/>
        </w:rPr>
        <w:t>N</w:t>
      </w:r>
      <w:r w:rsidR="008E6D31" w:rsidRPr="007D4E32">
        <w:rPr>
          <w:rFonts w:ascii="Times New Roman" w:eastAsia="Times New Roman" w:hAnsi="Times New Roman" w:cs="Times New Roman"/>
          <w:sz w:val="20"/>
          <w:szCs w:val="20"/>
        </w:rPr>
        <w:t>essru</w:t>
      </w:r>
      <w:proofErr w:type="spellEnd"/>
      <w:r w:rsidR="008E6D31" w:rsidRPr="007D4E32">
        <w:rPr>
          <w:rFonts w:ascii="Times New Roman" w:eastAsia="Times New Roman" w:hAnsi="Times New Roman" w:cs="Times New Roman"/>
          <w:sz w:val="20"/>
          <w:szCs w:val="20"/>
        </w:rPr>
        <w:t xml:space="preserve"> H, </w:t>
      </w:r>
      <w:proofErr w:type="spellStart"/>
      <w:r w:rsidR="008E6D31" w:rsidRPr="007D4E32">
        <w:rPr>
          <w:rFonts w:ascii="Times New Roman" w:eastAsia="Times New Roman" w:hAnsi="Times New Roman" w:cs="Times New Roman"/>
          <w:sz w:val="20"/>
          <w:szCs w:val="20"/>
        </w:rPr>
        <w:t>Teshome</w:t>
      </w:r>
      <w:proofErr w:type="spellEnd"/>
      <w:r w:rsidR="008E6D31" w:rsidRPr="007D4E32">
        <w:rPr>
          <w:rFonts w:ascii="Times New Roman" w:eastAsia="Times New Roman" w:hAnsi="Times New Roman" w:cs="Times New Roman"/>
          <w:sz w:val="20"/>
          <w:szCs w:val="20"/>
        </w:rPr>
        <w:t xml:space="preserve"> Y,</w:t>
      </w:r>
      <w:r w:rsidR="003A4A84" w:rsidRPr="007D4E32">
        <w:rPr>
          <w:rFonts w:ascii="Times New Roman" w:eastAsia="Times New Roman" w:hAnsi="Times New Roman" w:cs="Times New Roman"/>
          <w:sz w:val="20"/>
          <w:szCs w:val="20"/>
        </w:rPr>
        <w:t xml:space="preserve"> </w:t>
      </w:r>
      <w:proofErr w:type="spellStart"/>
      <w:r w:rsidR="003A4A84" w:rsidRPr="007D4E32">
        <w:rPr>
          <w:rFonts w:ascii="Times New Roman" w:eastAsia="Times New Roman" w:hAnsi="Times New Roman" w:cs="Times New Roman"/>
          <w:sz w:val="20"/>
          <w:szCs w:val="20"/>
        </w:rPr>
        <w:t>Getachew</w:t>
      </w:r>
      <w:proofErr w:type="spellEnd"/>
      <w:r w:rsidR="003A4A84" w:rsidRPr="007D4E32">
        <w:rPr>
          <w:rFonts w:ascii="Times New Roman" w:eastAsia="Times New Roman" w:hAnsi="Times New Roman" w:cs="Times New Roman"/>
          <w:sz w:val="20"/>
          <w:szCs w:val="20"/>
        </w:rPr>
        <w:t xml:space="preserve"> T. Prevalence of mastitis in cross-bred and zebu cattle. </w:t>
      </w:r>
      <w:r w:rsidR="003A4A84" w:rsidRPr="007D4E32">
        <w:rPr>
          <w:rFonts w:ascii="Times New Roman" w:eastAsia="Times New Roman" w:hAnsi="Times New Roman" w:cs="Times New Roman"/>
          <w:i/>
          <w:sz w:val="20"/>
          <w:szCs w:val="20"/>
        </w:rPr>
        <w:t>Ethiopia Journal of Agricultural Science</w:t>
      </w:r>
      <w:r w:rsidR="008E6D31" w:rsidRPr="007D4E32">
        <w:rPr>
          <w:rFonts w:ascii="Times New Roman" w:eastAsia="Times New Roman" w:hAnsi="Times New Roman" w:cs="Times New Roman"/>
          <w:i/>
          <w:sz w:val="20"/>
          <w:szCs w:val="20"/>
        </w:rPr>
        <w:t>,</w:t>
      </w:r>
      <w:r w:rsidR="008E6D31" w:rsidRPr="007D4E32">
        <w:rPr>
          <w:rFonts w:ascii="Times New Roman" w:eastAsia="Times New Roman" w:hAnsi="Times New Roman" w:cs="Times New Roman"/>
          <w:sz w:val="20"/>
          <w:szCs w:val="20"/>
        </w:rPr>
        <w:t xml:space="preserve"> 1997</w:t>
      </w:r>
      <w:r w:rsidR="00963DCD" w:rsidRPr="007D4E32">
        <w:rPr>
          <w:rFonts w:ascii="Times New Roman" w:eastAsia="Times New Roman" w:hAnsi="Times New Roman" w:cs="Times New Roman"/>
          <w:sz w:val="20"/>
          <w:szCs w:val="20"/>
        </w:rPr>
        <w:t xml:space="preserve">; </w:t>
      </w:r>
      <w:r w:rsidR="003A4A84" w:rsidRPr="007D4E32">
        <w:rPr>
          <w:rFonts w:ascii="Times New Roman" w:eastAsia="Times New Roman" w:hAnsi="Times New Roman" w:cs="Times New Roman"/>
          <w:sz w:val="20"/>
          <w:szCs w:val="20"/>
        </w:rPr>
        <w:t>16: 53.</w:t>
      </w:r>
    </w:p>
    <w:p w:rsidR="007D4E32" w:rsidRPr="007D4E32" w:rsidRDefault="007D4E32" w:rsidP="007D4E32">
      <w:pPr>
        <w:pStyle w:val="ListParagraph"/>
        <w:numPr>
          <w:ilvl w:val="0"/>
          <w:numId w:val="6"/>
        </w:numPr>
        <w:autoSpaceDE w:val="0"/>
        <w:autoSpaceDN w:val="0"/>
        <w:adjustRightInd w:val="0"/>
        <w:snapToGrid w:val="0"/>
        <w:spacing w:after="0" w:line="240" w:lineRule="auto"/>
        <w:jc w:val="both"/>
        <w:rPr>
          <w:rFonts w:ascii="Times New Roman" w:eastAsiaTheme="minorHAnsi" w:hAnsi="Times New Roman" w:cs="Times New Roman"/>
          <w:sz w:val="20"/>
          <w:szCs w:val="20"/>
        </w:rPr>
      </w:pPr>
      <w:proofErr w:type="spellStart"/>
      <w:r w:rsidRPr="007D4E32">
        <w:rPr>
          <w:rFonts w:ascii="Times New Roman" w:eastAsiaTheme="minorHAnsi" w:hAnsi="Times New Roman" w:cs="Times New Roman"/>
          <w:sz w:val="20"/>
          <w:szCs w:val="20"/>
        </w:rPr>
        <w:t>B</w:t>
      </w:r>
      <w:r w:rsidR="002437EE" w:rsidRPr="007D4E32">
        <w:rPr>
          <w:rFonts w:ascii="Times New Roman" w:eastAsiaTheme="minorHAnsi" w:hAnsi="Times New Roman" w:cs="Times New Roman"/>
          <w:sz w:val="20"/>
          <w:szCs w:val="20"/>
        </w:rPr>
        <w:t>achaya</w:t>
      </w:r>
      <w:proofErr w:type="spellEnd"/>
      <w:r w:rsidR="002437EE" w:rsidRPr="007D4E32">
        <w:rPr>
          <w:rFonts w:ascii="Times New Roman" w:eastAsiaTheme="minorHAnsi" w:hAnsi="Times New Roman" w:cs="Times New Roman"/>
          <w:sz w:val="20"/>
          <w:szCs w:val="20"/>
        </w:rPr>
        <w:t xml:space="preserve"> H</w:t>
      </w:r>
      <w:r w:rsidR="00216EA1" w:rsidRPr="007D4E32">
        <w:rPr>
          <w:rFonts w:ascii="Times New Roman" w:eastAsiaTheme="minorHAnsi" w:hAnsi="Times New Roman" w:cs="Times New Roman"/>
          <w:sz w:val="20"/>
          <w:szCs w:val="20"/>
        </w:rPr>
        <w:t xml:space="preserve">A. </w:t>
      </w:r>
      <w:proofErr w:type="spellStart"/>
      <w:r w:rsidR="002437EE" w:rsidRPr="007D4E32">
        <w:rPr>
          <w:rFonts w:ascii="Times New Roman" w:eastAsiaTheme="minorHAnsi" w:hAnsi="Times New Roman" w:cs="Times New Roman"/>
          <w:sz w:val="20"/>
          <w:szCs w:val="20"/>
        </w:rPr>
        <w:t>Raza</w:t>
      </w:r>
      <w:proofErr w:type="spellEnd"/>
      <w:r w:rsidR="002437EE" w:rsidRPr="007D4E32">
        <w:rPr>
          <w:rFonts w:ascii="Times New Roman" w:eastAsiaTheme="minorHAnsi" w:hAnsi="Times New Roman" w:cs="Times New Roman"/>
          <w:sz w:val="20"/>
          <w:szCs w:val="20"/>
        </w:rPr>
        <w:t xml:space="preserve"> MA, </w:t>
      </w:r>
      <w:proofErr w:type="spellStart"/>
      <w:r w:rsidR="002437EE" w:rsidRPr="007D4E32">
        <w:rPr>
          <w:rFonts w:ascii="Times New Roman" w:eastAsiaTheme="minorHAnsi" w:hAnsi="Times New Roman" w:cs="Times New Roman"/>
          <w:sz w:val="20"/>
          <w:szCs w:val="20"/>
        </w:rPr>
        <w:t>Murtaza</w:t>
      </w:r>
      <w:proofErr w:type="spellEnd"/>
      <w:r w:rsidR="002437EE" w:rsidRPr="007D4E32">
        <w:rPr>
          <w:rFonts w:ascii="Times New Roman" w:eastAsiaTheme="minorHAnsi" w:hAnsi="Times New Roman" w:cs="Times New Roman"/>
          <w:sz w:val="20"/>
          <w:szCs w:val="20"/>
        </w:rPr>
        <w:t xml:space="preserve"> </w:t>
      </w:r>
      <w:proofErr w:type="spellStart"/>
      <w:r w:rsidR="002437EE" w:rsidRPr="007D4E32">
        <w:rPr>
          <w:rFonts w:ascii="Times New Roman" w:eastAsiaTheme="minorHAnsi" w:hAnsi="Times New Roman" w:cs="Times New Roman"/>
          <w:sz w:val="20"/>
          <w:szCs w:val="20"/>
        </w:rPr>
        <w:t>S,.Akbar</w:t>
      </w:r>
      <w:proofErr w:type="spellEnd"/>
      <w:r w:rsidR="00216EA1" w:rsidRPr="007D4E32">
        <w:rPr>
          <w:rFonts w:ascii="Times New Roman" w:eastAsiaTheme="minorHAnsi" w:hAnsi="Times New Roman" w:cs="Times New Roman"/>
          <w:sz w:val="20"/>
          <w:szCs w:val="20"/>
        </w:rPr>
        <w:t xml:space="preserve"> </w:t>
      </w:r>
      <w:r w:rsidR="002437EE" w:rsidRPr="007D4E32">
        <w:rPr>
          <w:rFonts w:ascii="Times New Roman" w:eastAsiaTheme="minorHAnsi" w:hAnsi="Times New Roman" w:cs="Times New Roman"/>
          <w:sz w:val="20"/>
          <w:szCs w:val="20"/>
        </w:rPr>
        <w:t xml:space="preserve">IU R. </w:t>
      </w:r>
      <w:r w:rsidR="00216EA1" w:rsidRPr="007D4E32">
        <w:rPr>
          <w:rFonts w:ascii="Times New Roman" w:eastAsiaTheme="minorHAnsi" w:hAnsi="Times New Roman" w:cs="Times New Roman"/>
          <w:sz w:val="20"/>
          <w:szCs w:val="20"/>
        </w:rPr>
        <w:t xml:space="preserve">Subclinical bovine mastitis in </w:t>
      </w:r>
      <w:proofErr w:type="spellStart"/>
      <w:r w:rsidR="00216EA1" w:rsidRPr="007D4E32">
        <w:rPr>
          <w:rFonts w:ascii="Times New Roman" w:eastAsiaTheme="minorHAnsi" w:hAnsi="Times New Roman" w:cs="Times New Roman"/>
          <w:sz w:val="20"/>
          <w:szCs w:val="20"/>
        </w:rPr>
        <w:t>MuzaffarGarh</w:t>
      </w:r>
      <w:proofErr w:type="spellEnd"/>
      <w:r w:rsidR="00216EA1" w:rsidRPr="007D4E32">
        <w:rPr>
          <w:rFonts w:ascii="Times New Roman" w:eastAsiaTheme="minorHAnsi" w:hAnsi="Times New Roman" w:cs="Times New Roman"/>
          <w:sz w:val="20"/>
          <w:szCs w:val="20"/>
        </w:rPr>
        <w:t xml:space="preserve"> district of Punjab (Pakistan).</w:t>
      </w:r>
      <w:r w:rsidR="00216EA1" w:rsidRPr="007D4E32">
        <w:rPr>
          <w:rFonts w:ascii="Times New Roman" w:eastAsiaTheme="minorHAnsi" w:hAnsi="Times New Roman" w:cs="Times New Roman"/>
          <w:i/>
          <w:sz w:val="20"/>
          <w:szCs w:val="20"/>
        </w:rPr>
        <w:t xml:space="preserve">The Journal Animal </w:t>
      </w:r>
      <w:r w:rsidR="00216EA1" w:rsidRPr="007D4E32">
        <w:rPr>
          <w:rFonts w:ascii="Times New Roman" w:eastAsiaTheme="minorHAnsi" w:hAnsi="Times New Roman" w:cs="Times New Roman"/>
          <w:sz w:val="20"/>
          <w:szCs w:val="20"/>
        </w:rPr>
        <w:t>and</w:t>
      </w:r>
      <w:r w:rsidR="00216EA1" w:rsidRPr="007D4E32">
        <w:rPr>
          <w:rFonts w:ascii="Times New Roman" w:eastAsiaTheme="minorHAnsi" w:hAnsi="Times New Roman" w:cs="Times New Roman"/>
          <w:i/>
          <w:sz w:val="20"/>
          <w:szCs w:val="20"/>
        </w:rPr>
        <w:t xml:space="preserve"> Plant Science</w:t>
      </w:r>
      <w:r w:rsidR="00221683" w:rsidRPr="007D4E32">
        <w:rPr>
          <w:rFonts w:ascii="Times New Roman" w:eastAsiaTheme="minorHAnsi" w:hAnsi="Times New Roman" w:cs="Times New Roman"/>
          <w:sz w:val="20"/>
          <w:szCs w:val="20"/>
        </w:rPr>
        <w:t xml:space="preserve">, </w:t>
      </w:r>
      <w:r w:rsidR="007D4070" w:rsidRPr="007D4E32">
        <w:rPr>
          <w:rFonts w:ascii="Times New Roman" w:eastAsiaTheme="minorHAnsi" w:hAnsi="Times New Roman" w:cs="Times New Roman"/>
          <w:sz w:val="20"/>
          <w:szCs w:val="20"/>
        </w:rPr>
        <w:t>2011</w:t>
      </w:r>
      <w:r w:rsidR="00221683" w:rsidRPr="007D4E32">
        <w:rPr>
          <w:rFonts w:ascii="Times New Roman" w:eastAsiaTheme="minorHAnsi" w:hAnsi="Times New Roman" w:cs="Times New Roman"/>
          <w:sz w:val="20"/>
          <w:szCs w:val="20"/>
        </w:rPr>
        <w:t xml:space="preserve">; </w:t>
      </w:r>
      <w:r w:rsidR="00216EA1" w:rsidRPr="007D4E32">
        <w:rPr>
          <w:rFonts w:ascii="Times New Roman" w:eastAsiaTheme="minorHAnsi" w:hAnsi="Times New Roman" w:cs="Times New Roman"/>
          <w:sz w:val="20"/>
          <w:szCs w:val="20"/>
        </w:rPr>
        <w:t>21:16-19</w:t>
      </w:r>
      <w:r w:rsidR="00CC544C" w:rsidRPr="007D4E32">
        <w:rPr>
          <w:rFonts w:ascii="Times New Roman" w:eastAsiaTheme="minorHAnsi" w:hAnsi="Times New Roman" w:cs="Times New Roman"/>
          <w:sz w:val="20"/>
          <w:szCs w:val="20"/>
        </w:rPr>
        <w:t>.</w:t>
      </w:r>
    </w:p>
    <w:p w:rsidR="007D4E32" w:rsidRPr="007D4E32" w:rsidRDefault="007D4E32" w:rsidP="007D4E32">
      <w:pPr>
        <w:pStyle w:val="ListParagraph"/>
        <w:numPr>
          <w:ilvl w:val="0"/>
          <w:numId w:val="6"/>
        </w:numPr>
        <w:autoSpaceDE w:val="0"/>
        <w:autoSpaceDN w:val="0"/>
        <w:adjustRightInd w:val="0"/>
        <w:snapToGrid w:val="0"/>
        <w:spacing w:after="0" w:line="240" w:lineRule="auto"/>
        <w:jc w:val="both"/>
        <w:rPr>
          <w:rFonts w:ascii="Times New Roman" w:eastAsiaTheme="minorHAnsi" w:hAnsi="Times New Roman" w:cs="Times New Roman"/>
          <w:sz w:val="20"/>
          <w:szCs w:val="20"/>
        </w:rPr>
      </w:pPr>
      <w:proofErr w:type="spellStart"/>
      <w:r w:rsidRPr="007D4E32">
        <w:rPr>
          <w:rFonts w:ascii="Times New Roman" w:eastAsiaTheme="minorHAnsi" w:hAnsi="Times New Roman" w:cs="Times New Roman"/>
          <w:sz w:val="20"/>
          <w:szCs w:val="20"/>
        </w:rPr>
        <w:t>A</w:t>
      </w:r>
      <w:r w:rsidR="005B37F5" w:rsidRPr="007D4E32">
        <w:rPr>
          <w:rFonts w:ascii="Times New Roman" w:eastAsiaTheme="minorHAnsi" w:hAnsi="Times New Roman" w:cs="Times New Roman"/>
          <w:sz w:val="20"/>
          <w:szCs w:val="20"/>
        </w:rPr>
        <w:t>regaw</w:t>
      </w:r>
      <w:proofErr w:type="spellEnd"/>
      <w:r w:rsidR="005B37F5" w:rsidRPr="007D4E32">
        <w:rPr>
          <w:rFonts w:ascii="Times New Roman" w:eastAsiaTheme="minorHAnsi" w:hAnsi="Times New Roman" w:cs="Times New Roman"/>
          <w:sz w:val="20"/>
          <w:szCs w:val="20"/>
        </w:rPr>
        <w:t xml:space="preserve"> M. Incidence of mastitis and its influence on milk yield</w:t>
      </w:r>
      <w:r w:rsidR="00ED1A36" w:rsidRPr="007D4E32">
        <w:rPr>
          <w:rFonts w:ascii="Times New Roman" w:eastAsiaTheme="minorHAnsi" w:hAnsi="Times New Roman" w:cs="Times New Roman"/>
          <w:sz w:val="20"/>
          <w:szCs w:val="20"/>
        </w:rPr>
        <w:t xml:space="preserve"> </w:t>
      </w:r>
      <w:r w:rsidR="005B37F5" w:rsidRPr="007D4E32">
        <w:rPr>
          <w:rFonts w:ascii="Times New Roman" w:eastAsiaTheme="minorHAnsi" w:hAnsi="Times New Roman" w:cs="Times New Roman"/>
          <w:sz w:val="20"/>
          <w:szCs w:val="20"/>
        </w:rPr>
        <w:t xml:space="preserve">and composition in </w:t>
      </w:r>
      <w:proofErr w:type="spellStart"/>
      <w:r w:rsidR="005B37F5" w:rsidRPr="007D4E32">
        <w:rPr>
          <w:rFonts w:ascii="Times New Roman" w:eastAsiaTheme="minorHAnsi" w:hAnsi="Times New Roman" w:cs="Times New Roman"/>
          <w:sz w:val="20"/>
          <w:szCs w:val="20"/>
        </w:rPr>
        <w:t>Debre</w:t>
      </w:r>
      <w:proofErr w:type="spellEnd"/>
      <w:r w:rsidR="00ED1A36" w:rsidRPr="007D4E32">
        <w:rPr>
          <w:rFonts w:ascii="Times New Roman" w:eastAsiaTheme="minorHAnsi" w:hAnsi="Times New Roman" w:cs="Times New Roman"/>
          <w:sz w:val="20"/>
          <w:szCs w:val="20"/>
        </w:rPr>
        <w:t xml:space="preserve"> </w:t>
      </w:r>
      <w:proofErr w:type="spellStart"/>
      <w:r w:rsidR="005B37F5" w:rsidRPr="007D4E32">
        <w:rPr>
          <w:rFonts w:ascii="Times New Roman" w:eastAsiaTheme="minorHAnsi" w:hAnsi="Times New Roman" w:cs="Times New Roman"/>
          <w:sz w:val="20"/>
          <w:szCs w:val="20"/>
        </w:rPr>
        <w:t>zeit</w:t>
      </w:r>
      <w:proofErr w:type="spellEnd"/>
      <w:r w:rsidR="005B37F5" w:rsidRPr="007D4E32">
        <w:rPr>
          <w:rFonts w:ascii="Times New Roman" w:eastAsiaTheme="minorHAnsi" w:hAnsi="Times New Roman" w:cs="Times New Roman"/>
          <w:sz w:val="20"/>
          <w:szCs w:val="20"/>
        </w:rPr>
        <w:t>. DVM Thesis, Addis Ababa University</w:t>
      </w:r>
      <w:r w:rsidR="00ED1A36" w:rsidRPr="007D4E32">
        <w:rPr>
          <w:rFonts w:ascii="Times New Roman" w:eastAsiaTheme="minorHAnsi" w:hAnsi="Times New Roman" w:cs="Times New Roman"/>
          <w:sz w:val="20"/>
          <w:szCs w:val="20"/>
        </w:rPr>
        <w:t xml:space="preserve">, </w:t>
      </w:r>
      <w:r w:rsidR="005B37F5" w:rsidRPr="007D4E32">
        <w:rPr>
          <w:rFonts w:ascii="Times New Roman" w:eastAsiaTheme="minorHAnsi" w:hAnsi="Times New Roman" w:cs="Times New Roman"/>
          <w:sz w:val="20"/>
          <w:szCs w:val="20"/>
        </w:rPr>
        <w:t xml:space="preserve">FVM, </w:t>
      </w:r>
      <w:r w:rsidR="00ED1A36" w:rsidRPr="007D4E32">
        <w:rPr>
          <w:rFonts w:ascii="Times New Roman" w:eastAsiaTheme="minorHAnsi" w:hAnsi="Times New Roman" w:cs="Times New Roman"/>
          <w:sz w:val="20"/>
          <w:szCs w:val="20"/>
        </w:rPr>
        <w:t>Ethiopia, 1992.</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proofErr w:type="spellStart"/>
      <w:r w:rsidRPr="007D4E32">
        <w:rPr>
          <w:rFonts w:ascii="Times New Roman" w:eastAsia="Times New Roman" w:hAnsi="Times New Roman" w:cs="Times New Roman"/>
          <w:sz w:val="20"/>
          <w:szCs w:val="20"/>
        </w:rPr>
        <w:lastRenderedPageBreak/>
        <w:t>R</w:t>
      </w:r>
      <w:r w:rsidR="008B3F36" w:rsidRPr="007D4E32">
        <w:rPr>
          <w:rFonts w:ascii="Times New Roman" w:eastAsia="Times New Roman" w:hAnsi="Times New Roman" w:cs="Times New Roman"/>
          <w:sz w:val="20"/>
          <w:szCs w:val="20"/>
        </w:rPr>
        <w:t>adostits</w:t>
      </w:r>
      <w:proofErr w:type="spellEnd"/>
      <w:r w:rsidR="008B3F36" w:rsidRPr="007D4E32">
        <w:rPr>
          <w:rFonts w:ascii="Times New Roman" w:eastAsia="Times New Roman" w:hAnsi="Times New Roman" w:cs="Times New Roman"/>
          <w:sz w:val="20"/>
          <w:szCs w:val="20"/>
        </w:rPr>
        <w:t xml:space="preserve"> OM, Gay GC, Blood DC, </w:t>
      </w:r>
      <w:proofErr w:type="spellStart"/>
      <w:r w:rsidR="008B3F36" w:rsidRPr="007D4E32">
        <w:rPr>
          <w:rFonts w:ascii="Times New Roman" w:eastAsia="Times New Roman" w:hAnsi="Times New Roman" w:cs="Times New Roman"/>
          <w:sz w:val="20"/>
          <w:szCs w:val="20"/>
        </w:rPr>
        <w:t>Hinchillif</w:t>
      </w:r>
      <w:proofErr w:type="spellEnd"/>
      <w:r w:rsidR="008B3F36" w:rsidRPr="007D4E32">
        <w:rPr>
          <w:rFonts w:ascii="Times New Roman" w:eastAsia="Times New Roman" w:hAnsi="Times New Roman" w:cs="Times New Roman"/>
          <w:sz w:val="20"/>
          <w:szCs w:val="20"/>
        </w:rPr>
        <w:t xml:space="preserve"> K</w:t>
      </w:r>
      <w:r w:rsidR="00D72F95" w:rsidRPr="007D4E32">
        <w:rPr>
          <w:rFonts w:ascii="Times New Roman" w:eastAsia="Times New Roman" w:hAnsi="Times New Roman" w:cs="Times New Roman"/>
          <w:sz w:val="20"/>
          <w:szCs w:val="20"/>
        </w:rPr>
        <w:t>W. Veterinary Medicine, 9</w:t>
      </w:r>
      <w:r w:rsidR="00D72F95" w:rsidRPr="007D4E32">
        <w:rPr>
          <w:rFonts w:ascii="Times New Roman" w:eastAsia="Times New Roman" w:hAnsi="Times New Roman" w:cs="Times New Roman"/>
          <w:sz w:val="20"/>
          <w:szCs w:val="20"/>
          <w:vertAlign w:val="superscript"/>
        </w:rPr>
        <w:t>th</w:t>
      </w:r>
      <w:r w:rsidR="00D72F95" w:rsidRPr="007D4E32">
        <w:rPr>
          <w:rFonts w:ascii="Times New Roman" w:eastAsia="Times New Roman" w:hAnsi="Times New Roman" w:cs="Times New Roman"/>
          <w:sz w:val="20"/>
          <w:szCs w:val="20"/>
        </w:rPr>
        <w:t xml:space="preserve"> Ed</w:t>
      </w:r>
      <w:r w:rsidR="00D61338" w:rsidRPr="007D4E32">
        <w:rPr>
          <w:rFonts w:ascii="Times New Roman" w:eastAsia="Times New Roman" w:hAnsi="Times New Roman" w:cs="Times New Roman"/>
          <w:sz w:val="20"/>
          <w:szCs w:val="20"/>
        </w:rPr>
        <w:t>ition, Harcourt Limited, London, 2000</w:t>
      </w:r>
      <w:r w:rsidR="00D51229" w:rsidRPr="007D4E32">
        <w:rPr>
          <w:rFonts w:ascii="Times New Roman" w:eastAsia="Times New Roman" w:hAnsi="Times New Roman" w:cs="Times New Roman"/>
          <w:sz w:val="20"/>
          <w:szCs w:val="20"/>
        </w:rPr>
        <w:t>; 603</w:t>
      </w:r>
      <w:r w:rsidR="00D72F95" w:rsidRPr="007D4E32">
        <w:rPr>
          <w:rFonts w:ascii="Times New Roman" w:eastAsia="Times New Roman" w:hAnsi="Times New Roman" w:cs="Times New Roman"/>
          <w:sz w:val="20"/>
          <w:szCs w:val="20"/>
        </w:rPr>
        <w:t>-700.</w:t>
      </w:r>
    </w:p>
    <w:p w:rsidR="007D4E32" w:rsidRPr="007D4E32" w:rsidRDefault="007D4E32" w:rsidP="007D4E32">
      <w:pPr>
        <w:pStyle w:val="ListParagraph"/>
        <w:numPr>
          <w:ilvl w:val="0"/>
          <w:numId w:val="6"/>
        </w:numPr>
        <w:snapToGrid w:val="0"/>
        <w:spacing w:after="0" w:line="240" w:lineRule="auto"/>
        <w:jc w:val="both"/>
        <w:rPr>
          <w:rFonts w:ascii="Times New Roman" w:eastAsia="Times New Roman" w:hAnsi="Times New Roman" w:cs="Times New Roman"/>
          <w:sz w:val="20"/>
          <w:szCs w:val="20"/>
        </w:rPr>
      </w:pPr>
      <w:proofErr w:type="spellStart"/>
      <w:r w:rsidRPr="007D4E32">
        <w:rPr>
          <w:rFonts w:ascii="Times New Roman" w:hAnsi="Times New Roman" w:cs="Times New Roman"/>
          <w:sz w:val="20"/>
          <w:szCs w:val="20"/>
        </w:rPr>
        <w:t>H</w:t>
      </w:r>
      <w:r w:rsidR="00574A49" w:rsidRPr="007D4E32">
        <w:rPr>
          <w:rFonts w:ascii="Times New Roman" w:hAnsi="Times New Roman" w:cs="Times New Roman"/>
          <w:sz w:val="20"/>
          <w:szCs w:val="20"/>
        </w:rPr>
        <w:t>awari</w:t>
      </w:r>
      <w:proofErr w:type="spellEnd"/>
      <w:r w:rsidR="00574A49" w:rsidRPr="007D4E32">
        <w:rPr>
          <w:rFonts w:ascii="Times New Roman" w:hAnsi="Times New Roman" w:cs="Times New Roman"/>
          <w:sz w:val="20"/>
          <w:szCs w:val="20"/>
        </w:rPr>
        <w:t xml:space="preserve"> </w:t>
      </w:r>
      <w:r w:rsidR="00E028CC" w:rsidRPr="007D4E32">
        <w:rPr>
          <w:rFonts w:ascii="Times New Roman" w:hAnsi="Times New Roman" w:cs="Times New Roman"/>
          <w:sz w:val="20"/>
          <w:szCs w:val="20"/>
        </w:rPr>
        <w:t xml:space="preserve">D, </w:t>
      </w:r>
      <w:r w:rsidR="00574A49" w:rsidRPr="007D4E32">
        <w:rPr>
          <w:rFonts w:ascii="Times New Roman" w:hAnsi="Times New Roman" w:cs="Times New Roman"/>
          <w:sz w:val="20"/>
          <w:szCs w:val="20"/>
        </w:rPr>
        <w:t>Al-</w:t>
      </w:r>
      <w:proofErr w:type="spellStart"/>
      <w:r w:rsidR="00574A49" w:rsidRPr="007D4E32">
        <w:rPr>
          <w:rFonts w:ascii="Times New Roman" w:hAnsi="Times New Roman" w:cs="Times New Roman"/>
          <w:sz w:val="20"/>
          <w:szCs w:val="20"/>
        </w:rPr>
        <w:t>dabbas</w:t>
      </w:r>
      <w:proofErr w:type="spellEnd"/>
      <w:r w:rsidR="00574A49" w:rsidRPr="007D4E32">
        <w:rPr>
          <w:rFonts w:ascii="Times New Roman" w:hAnsi="Times New Roman" w:cs="Times New Roman"/>
          <w:sz w:val="20"/>
          <w:szCs w:val="20"/>
        </w:rPr>
        <w:t xml:space="preserve"> F. Prevalence and distribution of mastitis pathogens and their resistance against anti-microbial agents in dairy cows in Jordan. </w:t>
      </w:r>
      <w:r w:rsidR="00574A49" w:rsidRPr="007D4E32">
        <w:rPr>
          <w:rFonts w:ascii="Times New Roman" w:hAnsi="Times New Roman" w:cs="Times New Roman"/>
          <w:i/>
          <w:sz w:val="20"/>
          <w:szCs w:val="20"/>
        </w:rPr>
        <w:t xml:space="preserve">American Journal of Animal and Veterinary </w:t>
      </w:r>
      <w:proofErr w:type="spellStart"/>
      <w:r w:rsidR="00574A49" w:rsidRPr="007D4E32">
        <w:rPr>
          <w:rFonts w:ascii="Times New Roman" w:hAnsi="Times New Roman" w:cs="Times New Roman"/>
          <w:i/>
          <w:sz w:val="20"/>
          <w:szCs w:val="20"/>
        </w:rPr>
        <w:t>Scencei</w:t>
      </w:r>
      <w:proofErr w:type="spellEnd"/>
      <w:r w:rsidR="00E028CC" w:rsidRPr="007D4E32">
        <w:rPr>
          <w:rFonts w:ascii="Times New Roman" w:hAnsi="Times New Roman" w:cs="Times New Roman"/>
          <w:sz w:val="20"/>
          <w:szCs w:val="20"/>
        </w:rPr>
        <w:t>, 2008</w:t>
      </w:r>
      <w:r w:rsidR="00607AC7" w:rsidRPr="007D4E32">
        <w:rPr>
          <w:rFonts w:ascii="Times New Roman" w:hAnsi="Times New Roman" w:cs="Times New Roman"/>
          <w:sz w:val="20"/>
          <w:szCs w:val="20"/>
        </w:rPr>
        <w:t xml:space="preserve">; </w:t>
      </w:r>
      <w:r w:rsidR="00574A49" w:rsidRPr="007D4E32">
        <w:rPr>
          <w:rFonts w:ascii="Times New Roman" w:hAnsi="Times New Roman" w:cs="Times New Roman"/>
          <w:sz w:val="20"/>
          <w:szCs w:val="20"/>
        </w:rPr>
        <w:t>3:36-39.</w:t>
      </w:r>
    </w:p>
    <w:p w:rsidR="007D4E32" w:rsidRPr="007D4E32" w:rsidRDefault="007D4E32" w:rsidP="007D4E32">
      <w:pPr>
        <w:pStyle w:val="ListParagraph"/>
        <w:numPr>
          <w:ilvl w:val="0"/>
          <w:numId w:val="6"/>
        </w:numPr>
        <w:snapToGrid w:val="0"/>
        <w:spacing w:after="0" w:line="240" w:lineRule="auto"/>
        <w:jc w:val="both"/>
        <w:rPr>
          <w:rFonts w:ascii="Times New Roman" w:hAnsi="Times New Roman" w:cs="Times New Roman"/>
          <w:sz w:val="20"/>
          <w:szCs w:val="20"/>
        </w:rPr>
      </w:pPr>
      <w:proofErr w:type="spellStart"/>
      <w:r w:rsidRPr="007D4E32">
        <w:rPr>
          <w:rFonts w:ascii="Times New Roman" w:eastAsia="Times New Roman" w:hAnsi="Times New Roman" w:cs="Times New Roman"/>
          <w:sz w:val="20"/>
          <w:szCs w:val="20"/>
        </w:rPr>
        <w:t>Z</w:t>
      </w:r>
      <w:r w:rsidR="001A0229" w:rsidRPr="007D4E32">
        <w:rPr>
          <w:rFonts w:ascii="Times New Roman" w:eastAsia="Times New Roman" w:hAnsi="Times New Roman" w:cs="Times New Roman"/>
          <w:sz w:val="20"/>
          <w:szCs w:val="20"/>
        </w:rPr>
        <w:t>erihun</w:t>
      </w:r>
      <w:proofErr w:type="spellEnd"/>
      <w:r w:rsidR="001A0229" w:rsidRPr="007D4E32">
        <w:rPr>
          <w:rFonts w:ascii="Times New Roman" w:eastAsia="Times New Roman" w:hAnsi="Times New Roman" w:cs="Times New Roman"/>
          <w:sz w:val="20"/>
          <w:szCs w:val="20"/>
        </w:rPr>
        <w:t xml:space="preserve"> T. </w:t>
      </w:r>
      <w:r w:rsidR="00DC67F2" w:rsidRPr="007D4E32">
        <w:rPr>
          <w:rFonts w:ascii="Times New Roman" w:eastAsia="Times New Roman" w:hAnsi="Times New Roman" w:cs="Times New Roman"/>
          <w:sz w:val="20"/>
          <w:szCs w:val="20"/>
        </w:rPr>
        <w:t xml:space="preserve">A Study on Bovine Subclinical Mastitis at </w:t>
      </w:r>
      <w:proofErr w:type="spellStart"/>
      <w:r w:rsidR="00DC67F2" w:rsidRPr="007D4E32">
        <w:rPr>
          <w:rFonts w:ascii="Times New Roman" w:eastAsia="Times New Roman" w:hAnsi="Times New Roman" w:cs="Times New Roman"/>
          <w:sz w:val="20"/>
          <w:szCs w:val="20"/>
        </w:rPr>
        <w:t>Stela</w:t>
      </w:r>
      <w:proofErr w:type="spellEnd"/>
      <w:r w:rsidR="00DC67F2" w:rsidRPr="007D4E32">
        <w:rPr>
          <w:rFonts w:ascii="Times New Roman" w:eastAsia="Times New Roman" w:hAnsi="Times New Roman" w:cs="Times New Roman"/>
          <w:sz w:val="20"/>
          <w:szCs w:val="20"/>
        </w:rPr>
        <w:t xml:space="preserve"> Dairy Farm, Ethiopia  DVM, thesis, Addis Ababa University, Faculty o</w:t>
      </w:r>
      <w:r w:rsidR="001A0229" w:rsidRPr="007D4E32">
        <w:rPr>
          <w:rFonts w:ascii="Times New Roman" w:eastAsia="Times New Roman" w:hAnsi="Times New Roman" w:cs="Times New Roman"/>
          <w:sz w:val="20"/>
          <w:szCs w:val="20"/>
        </w:rPr>
        <w:t xml:space="preserve">f Veterinary medicine, Ethiopia, </w:t>
      </w:r>
      <w:r w:rsidR="00A26430" w:rsidRPr="007D4E32">
        <w:rPr>
          <w:rFonts w:ascii="Times New Roman" w:eastAsia="Times New Roman" w:hAnsi="Times New Roman" w:cs="Times New Roman"/>
          <w:sz w:val="20"/>
          <w:szCs w:val="20"/>
        </w:rPr>
        <w:t xml:space="preserve">1996; </w:t>
      </w:r>
      <w:r w:rsidR="00DC67F2" w:rsidRPr="007D4E32">
        <w:rPr>
          <w:rFonts w:ascii="Times New Roman" w:eastAsia="Times New Roman" w:hAnsi="Times New Roman" w:cs="Times New Roman"/>
          <w:sz w:val="20"/>
          <w:szCs w:val="20"/>
        </w:rPr>
        <w:t xml:space="preserve"> 45- 52.</w:t>
      </w:r>
    </w:p>
    <w:p w:rsidR="007D4E32" w:rsidRPr="007D4E32" w:rsidRDefault="007D4E32" w:rsidP="007D4E32">
      <w:pPr>
        <w:pStyle w:val="ListParagraph"/>
        <w:numPr>
          <w:ilvl w:val="0"/>
          <w:numId w:val="6"/>
        </w:numPr>
        <w:snapToGrid w:val="0"/>
        <w:spacing w:after="0" w:line="240" w:lineRule="auto"/>
        <w:jc w:val="both"/>
        <w:rPr>
          <w:rFonts w:ascii="Times New Roman" w:hAnsi="Times New Roman" w:cs="Times New Roman"/>
          <w:sz w:val="20"/>
          <w:szCs w:val="20"/>
        </w:rPr>
      </w:pPr>
      <w:proofErr w:type="spellStart"/>
      <w:r w:rsidRPr="007D4E32">
        <w:rPr>
          <w:rFonts w:ascii="Times New Roman" w:hAnsi="Times New Roman" w:cs="Times New Roman"/>
          <w:sz w:val="20"/>
          <w:szCs w:val="20"/>
        </w:rPr>
        <w:t>A</w:t>
      </w:r>
      <w:r w:rsidR="00066F9A" w:rsidRPr="007D4E32">
        <w:rPr>
          <w:rFonts w:ascii="Times New Roman" w:hAnsi="Times New Roman" w:cs="Times New Roman"/>
          <w:sz w:val="20"/>
          <w:szCs w:val="20"/>
        </w:rPr>
        <w:t>tyabi</w:t>
      </w:r>
      <w:proofErr w:type="spellEnd"/>
      <w:r w:rsidR="00066F9A" w:rsidRPr="007D4E32">
        <w:rPr>
          <w:rFonts w:ascii="Times New Roman" w:hAnsi="Times New Roman" w:cs="Times New Roman"/>
          <w:sz w:val="20"/>
          <w:szCs w:val="20"/>
        </w:rPr>
        <w:t xml:space="preserve"> N</w:t>
      </w:r>
      <w:r w:rsidR="008C3C6C" w:rsidRPr="007D4E32">
        <w:rPr>
          <w:rFonts w:ascii="Times New Roman" w:hAnsi="Times New Roman" w:cs="Times New Roman"/>
          <w:sz w:val="20"/>
          <w:szCs w:val="20"/>
        </w:rPr>
        <w:t xml:space="preserve">, </w:t>
      </w:r>
      <w:proofErr w:type="spellStart"/>
      <w:r w:rsidR="008C3C6C" w:rsidRPr="007D4E32">
        <w:rPr>
          <w:rFonts w:ascii="Times New Roman" w:hAnsi="Times New Roman" w:cs="Times New Roman"/>
          <w:sz w:val="20"/>
          <w:szCs w:val="20"/>
        </w:rPr>
        <w:t>Vodjgani</w:t>
      </w:r>
      <w:proofErr w:type="spellEnd"/>
      <w:r w:rsidR="008C3C6C" w:rsidRPr="007D4E32">
        <w:rPr>
          <w:rFonts w:ascii="Times New Roman" w:hAnsi="Times New Roman" w:cs="Times New Roman"/>
          <w:sz w:val="20"/>
          <w:szCs w:val="20"/>
        </w:rPr>
        <w:t xml:space="preserve"> M, </w:t>
      </w:r>
      <w:proofErr w:type="spellStart"/>
      <w:r w:rsidR="008C3C6C" w:rsidRPr="007D4E32">
        <w:rPr>
          <w:rFonts w:ascii="Times New Roman" w:hAnsi="Times New Roman" w:cs="Times New Roman"/>
          <w:sz w:val="20"/>
          <w:szCs w:val="20"/>
        </w:rPr>
        <w:t>Gharagozloo</w:t>
      </w:r>
      <w:proofErr w:type="spellEnd"/>
      <w:r w:rsidR="008C3C6C" w:rsidRPr="007D4E32">
        <w:rPr>
          <w:rFonts w:ascii="Times New Roman" w:hAnsi="Times New Roman" w:cs="Times New Roman"/>
          <w:sz w:val="20"/>
          <w:szCs w:val="20"/>
        </w:rPr>
        <w:t xml:space="preserve"> F</w:t>
      </w:r>
      <w:r w:rsidR="00946B09" w:rsidRPr="007D4E32">
        <w:rPr>
          <w:rFonts w:ascii="Times New Roman" w:hAnsi="Times New Roman" w:cs="Times New Roman"/>
          <w:sz w:val="20"/>
          <w:szCs w:val="20"/>
        </w:rPr>
        <w:t xml:space="preserve">, </w:t>
      </w:r>
      <w:proofErr w:type="spellStart"/>
      <w:r w:rsidR="00946B09" w:rsidRPr="007D4E32">
        <w:rPr>
          <w:rFonts w:ascii="Times New Roman" w:hAnsi="Times New Roman" w:cs="Times New Roman"/>
          <w:sz w:val="20"/>
          <w:szCs w:val="20"/>
        </w:rPr>
        <w:t>Bahonar</w:t>
      </w:r>
      <w:proofErr w:type="spellEnd"/>
      <w:r w:rsidR="00946B09" w:rsidRPr="007D4E32">
        <w:rPr>
          <w:rFonts w:ascii="Times New Roman" w:hAnsi="Times New Roman" w:cs="Times New Roman"/>
          <w:sz w:val="20"/>
          <w:szCs w:val="20"/>
        </w:rPr>
        <w:t xml:space="preserve"> A. Prevalence of bacterial mastitis in cattle from the farms around Tehran</w:t>
      </w:r>
      <w:r w:rsidR="00055996" w:rsidRPr="007D4E32">
        <w:rPr>
          <w:rFonts w:ascii="Times New Roman" w:hAnsi="Times New Roman" w:cs="Times New Roman"/>
          <w:sz w:val="20"/>
          <w:szCs w:val="20"/>
        </w:rPr>
        <w:t xml:space="preserve"> </w:t>
      </w:r>
      <w:r w:rsidR="00946B09" w:rsidRPr="007D4E32">
        <w:rPr>
          <w:rFonts w:ascii="Times New Roman" w:hAnsi="Times New Roman" w:cs="Times New Roman"/>
          <w:sz w:val="20"/>
          <w:szCs w:val="20"/>
        </w:rPr>
        <w:t>.</w:t>
      </w:r>
      <w:r w:rsidR="00946B09" w:rsidRPr="007D4E32">
        <w:rPr>
          <w:rFonts w:ascii="Times New Roman" w:hAnsi="Times New Roman" w:cs="Times New Roman"/>
          <w:i/>
          <w:sz w:val="20"/>
          <w:szCs w:val="20"/>
        </w:rPr>
        <w:t>Iranian Journal Veterinary Medicine</w:t>
      </w:r>
      <w:r w:rsidR="00055996" w:rsidRPr="007D4E32">
        <w:rPr>
          <w:rFonts w:ascii="Times New Roman" w:hAnsi="Times New Roman" w:cs="Times New Roman"/>
          <w:sz w:val="20"/>
          <w:szCs w:val="20"/>
        </w:rPr>
        <w:t>, 2006</w:t>
      </w:r>
      <w:r w:rsidR="00391354" w:rsidRPr="007D4E32">
        <w:rPr>
          <w:rFonts w:ascii="Times New Roman" w:hAnsi="Times New Roman" w:cs="Times New Roman"/>
          <w:sz w:val="20"/>
          <w:szCs w:val="20"/>
        </w:rPr>
        <w:t xml:space="preserve">; </w:t>
      </w:r>
      <w:r w:rsidR="00946B09" w:rsidRPr="007D4E32">
        <w:rPr>
          <w:rFonts w:ascii="Times New Roman" w:hAnsi="Times New Roman" w:cs="Times New Roman"/>
          <w:sz w:val="20"/>
          <w:szCs w:val="20"/>
        </w:rPr>
        <w:t>7: 76-79.</w:t>
      </w:r>
    </w:p>
    <w:p w:rsidR="007D4E32" w:rsidRPr="007D4E32" w:rsidRDefault="007D4E32" w:rsidP="007D4E32">
      <w:pPr>
        <w:pStyle w:val="ListParagraph"/>
        <w:numPr>
          <w:ilvl w:val="0"/>
          <w:numId w:val="6"/>
        </w:num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7D4E32">
        <w:rPr>
          <w:rFonts w:ascii="Times New Roman" w:eastAsiaTheme="minorHAnsi" w:hAnsi="Times New Roman" w:cs="Times New Roman"/>
          <w:sz w:val="20"/>
          <w:szCs w:val="20"/>
        </w:rPr>
        <w:t>M</w:t>
      </w:r>
      <w:r w:rsidR="00063A87" w:rsidRPr="007D4E32">
        <w:rPr>
          <w:rFonts w:ascii="Times New Roman" w:eastAsiaTheme="minorHAnsi" w:hAnsi="Times New Roman" w:cs="Times New Roman"/>
          <w:sz w:val="20"/>
          <w:szCs w:val="20"/>
        </w:rPr>
        <w:t xml:space="preserve">acDonald US. Streptococcal and Staphylococcal mastitis. </w:t>
      </w:r>
      <w:r w:rsidR="00063A87" w:rsidRPr="007D4E32">
        <w:rPr>
          <w:rFonts w:ascii="Times New Roman" w:eastAsiaTheme="minorHAnsi" w:hAnsi="Times New Roman" w:cs="Times New Roman"/>
          <w:i/>
          <w:sz w:val="20"/>
          <w:szCs w:val="20"/>
        </w:rPr>
        <w:t xml:space="preserve">Journal of American </w:t>
      </w:r>
      <w:r w:rsidR="00E84464" w:rsidRPr="007D4E32">
        <w:rPr>
          <w:rFonts w:ascii="Times New Roman" w:eastAsiaTheme="minorHAnsi" w:hAnsi="Times New Roman" w:cs="Times New Roman"/>
          <w:i/>
          <w:sz w:val="20"/>
          <w:szCs w:val="20"/>
        </w:rPr>
        <w:t>Veterinary</w:t>
      </w:r>
      <w:r w:rsidR="00063A87" w:rsidRPr="007D4E32">
        <w:rPr>
          <w:rFonts w:ascii="Times New Roman" w:eastAsiaTheme="minorHAnsi" w:hAnsi="Times New Roman" w:cs="Times New Roman"/>
          <w:i/>
          <w:sz w:val="20"/>
          <w:szCs w:val="20"/>
        </w:rPr>
        <w:t xml:space="preserve"> Medicine Association</w:t>
      </w:r>
      <w:r w:rsidR="00E84464" w:rsidRPr="007D4E32">
        <w:rPr>
          <w:rFonts w:ascii="Times New Roman" w:eastAsiaTheme="minorHAnsi" w:hAnsi="Times New Roman" w:cs="Times New Roman"/>
          <w:sz w:val="20"/>
          <w:szCs w:val="20"/>
        </w:rPr>
        <w:t xml:space="preserve">, </w:t>
      </w:r>
      <w:r w:rsidR="00686EB9" w:rsidRPr="007D4E32">
        <w:rPr>
          <w:rFonts w:ascii="Times New Roman" w:eastAsiaTheme="minorHAnsi" w:hAnsi="Times New Roman" w:cs="Times New Roman"/>
          <w:sz w:val="20"/>
          <w:szCs w:val="20"/>
        </w:rPr>
        <w:t xml:space="preserve">1997; </w:t>
      </w:r>
      <w:r w:rsidR="00063A87" w:rsidRPr="007D4E32">
        <w:rPr>
          <w:rFonts w:ascii="Times New Roman" w:eastAsiaTheme="minorHAnsi" w:hAnsi="Times New Roman" w:cs="Times New Roman"/>
          <w:sz w:val="20"/>
          <w:szCs w:val="20"/>
        </w:rPr>
        <w:t>170:1157.</w:t>
      </w:r>
    </w:p>
    <w:p w:rsidR="007D4E32" w:rsidRPr="007D4E32" w:rsidRDefault="007D4E32" w:rsidP="007D4E32">
      <w:pPr>
        <w:pStyle w:val="ListParagraph"/>
        <w:numPr>
          <w:ilvl w:val="0"/>
          <w:numId w:val="6"/>
        </w:numPr>
        <w:autoSpaceDE w:val="0"/>
        <w:autoSpaceDN w:val="0"/>
        <w:adjustRightInd w:val="0"/>
        <w:snapToGrid w:val="0"/>
        <w:spacing w:after="0" w:line="240" w:lineRule="auto"/>
        <w:jc w:val="both"/>
        <w:rPr>
          <w:rFonts w:ascii="Times New Roman" w:eastAsiaTheme="minorHAnsi" w:hAnsi="Times New Roman" w:cs="Times New Roman"/>
          <w:sz w:val="20"/>
          <w:szCs w:val="20"/>
        </w:rPr>
      </w:pPr>
      <w:proofErr w:type="spellStart"/>
      <w:r w:rsidRPr="007D4E32">
        <w:rPr>
          <w:rFonts w:ascii="Times New Roman" w:eastAsiaTheme="minorHAnsi" w:hAnsi="Times New Roman" w:cs="Times New Roman"/>
          <w:sz w:val="20"/>
          <w:szCs w:val="20"/>
        </w:rPr>
        <w:t>M</w:t>
      </w:r>
      <w:r w:rsidR="00480253" w:rsidRPr="007D4E32">
        <w:rPr>
          <w:rFonts w:ascii="Times New Roman" w:eastAsiaTheme="minorHAnsi" w:hAnsi="Times New Roman" w:cs="Times New Roman"/>
          <w:sz w:val="20"/>
          <w:szCs w:val="20"/>
        </w:rPr>
        <w:t>ekuria</w:t>
      </w:r>
      <w:proofErr w:type="spellEnd"/>
      <w:r w:rsidR="00480253" w:rsidRPr="007D4E32">
        <w:rPr>
          <w:rFonts w:ascii="Times New Roman" w:eastAsiaTheme="minorHAnsi" w:hAnsi="Times New Roman" w:cs="Times New Roman"/>
          <w:sz w:val="20"/>
          <w:szCs w:val="20"/>
        </w:rPr>
        <w:t xml:space="preserve"> M. </w:t>
      </w:r>
      <w:r w:rsidR="00304F36" w:rsidRPr="007D4E32">
        <w:rPr>
          <w:rFonts w:ascii="Times New Roman" w:eastAsiaTheme="minorHAnsi" w:hAnsi="Times New Roman" w:cs="Times New Roman"/>
          <w:sz w:val="20"/>
          <w:szCs w:val="20"/>
        </w:rPr>
        <w:t xml:space="preserve">Prevalence and </w:t>
      </w:r>
      <w:r w:rsidR="00480253" w:rsidRPr="007D4E32">
        <w:rPr>
          <w:rFonts w:ascii="Times New Roman" w:eastAsiaTheme="minorHAnsi" w:hAnsi="Times New Roman" w:cs="Times New Roman"/>
          <w:sz w:val="20"/>
          <w:szCs w:val="20"/>
        </w:rPr>
        <w:t xml:space="preserve">etiology of bovine mastitis in </w:t>
      </w:r>
      <w:proofErr w:type="spellStart"/>
      <w:r w:rsidR="00480253" w:rsidRPr="007D4E32">
        <w:rPr>
          <w:rFonts w:ascii="Times New Roman" w:eastAsiaTheme="minorHAnsi" w:hAnsi="Times New Roman" w:cs="Times New Roman"/>
          <w:sz w:val="20"/>
          <w:szCs w:val="20"/>
        </w:rPr>
        <w:t>Bahir</w:t>
      </w:r>
      <w:proofErr w:type="spellEnd"/>
      <w:r w:rsidR="00480253" w:rsidRPr="007D4E32">
        <w:rPr>
          <w:rFonts w:ascii="Times New Roman" w:eastAsiaTheme="minorHAnsi" w:hAnsi="Times New Roman" w:cs="Times New Roman"/>
          <w:sz w:val="20"/>
          <w:szCs w:val="20"/>
        </w:rPr>
        <w:t xml:space="preserve"> Dar, Faculty of Veterinary Medicine, Addis Ababa Un</w:t>
      </w:r>
      <w:r w:rsidR="00304F36" w:rsidRPr="007D4E32">
        <w:rPr>
          <w:rFonts w:ascii="Times New Roman" w:eastAsiaTheme="minorHAnsi" w:hAnsi="Times New Roman" w:cs="Times New Roman"/>
          <w:sz w:val="20"/>
          <w:szCs w:val="20"/>
        </w:rPr>
        <w:t xml:space="preserve">iversity, </w:t>
      </w:r>
      <w:proofErr w:type="spellStart"/>
      <w:r w:rsidR="00304F36" w:rsidRPr="007D4E32">
        <w:rPr>
          <w:rFonts w:ascii="Times New Roman" w:eastAsiaTheme="minorHAnsi" w:hAnsi="Times New Roman" w:cs="Times New Roman"/>
          <w:sz w:val="20"/>
          <w:szCs w:val="20"/>
        </w:rPr>
        <w:t>DebreZeit</w:t>
      </w:r>
      <w:proofErr w:type="spellEnd"/>
      <w:r w:rsidR="00304F36" w:rsidRPr="007D4E32">
        <w:rPr>
          <w:rFonts w:ascii="Times New Roman" w:eastAsiaTheme="minorHAnsi" w:hAnsi="Times New Roman" w:cs="Times New Roman"/>
          <w:sz w:val="20"/>
          <w:szCs w:val="20"/>
        </w:rPr>
        <w:t xml:space="preserve">, DVM Thesis, </w:t>
      </w:r>
      <w:r w:rsidR="002E0006" w:rsidRPr="007D4E32">
        <w:rPr>
          <w:rFonts w:ascii="Times New Roman" w:eastAsiaTheme="minorHAnsi" w:hAnsi="Times New Roman" w:cs="Times New Roman"/>
          <w:sz w:val="20"/>
          <w:szCs w:val="20"/>
        </w:rPr>
        <w:t>1986.</w:t>
      </w:r>
    </w:p>
    <w:p w:rsidR="007D4E32" w:rsidRPr="007D4E32" w:rsidRDefault="007D4E32" w:rsidP="007D4E32">
      <w:pPr>
        <w:pStyle w:val="ListParagraph"/>
        <w:numPr>
          <w:ilvl w:val="0"/>
          <w:numId w:val="6"/>
        </w:numPr>
        <w:autoSpaceDE w:val="0"/>
        <w:autoSpaceDN w:val="0"/>
        <w:adjustRightInd w:val="0"/>
        <w:snapToGrid w:val="0"/>
        <w:spacing w:after="0" w:line="240" w:lineRule="auto"/>
        <w:jc w:val="both"/>
        <w:rPr>
          <w:rFonts w:ascii="Times New Roman" w:eastAsiaTheme="minorHAnsi" w:hAnsi="Times New Roman" w:cs="Times New Roman"/>
          <w:sz w:val="20"/>
          <w:szCs w:val="20"/>
        </w:rPr>
      </w:pPr>
      <w:r w:rsidRPr="007D4E32">
        <w:rPr>
          <w:rFonts w:ascii="Times New Roman" w:eastAsiaTheme="minorHAnsi" w:hAnsi="Times New Roman" w:cs="Times New Roman"/>
          <w:sz w:val="20"/>
          <w:szCs w:val="20"/>
        </w:rPr>
        <w:t>B</w:t>
      </w:r>
      <w:r w:rsidR="000E4E64" w:rsidRPr="007D4E32">
        <w:rPr>
          <w:rFonts w:ascii="Times New Roman" w:eastAsiaTheme="minorHAnsi" w:hAnsi="Times New Roman" w:cs="Times New Roman"/>
          <w:sz w:val="20"/>
          <w:szCs w:val="20"/>
        </w:rPr>
        <w:t xml:space="preserve">iffa D. A study on the prevalence bovine mastitis in indigenous zebu cattle and Jersey breeds in </w:t>
      </w:r>
      <w:proofErr w:type="spellStart"/>
      <w:r w:rsidR="000E4E64" w:rsidRPr="007D4E32">
        <w:rPr>
          <w:rFonts w:ascii="Times New Roman" w:eastAsiaTheme="minorHAnsi" w:hAnsi="Times New Roman" w:cs="Times New Roman"/>
          <w:sz w:val="20"/>
          <w:szCs w:val="20"/>
        </w:rPr>
        <w:t>Wallaita</w:t>
      </w:r>
      <w:proofErr w:type="spellEnd"/>
      <w:r w:rsidR="000E4E64" w:rsidRPr="007D4E32">
        <w:rPr>
          <w:rFonts w:ascii="Times New Roman" w:eastAsiaTheme="minorHAnsi" w:hAnsi="Times New Roman" w:cs="Times New Roman"/>
          <w:sz w:val="20"/>
          <w:szCs w:val="20"/>
        </w:rPr>
        <w:t xml:space="preserve"> </w:t>
      </w:r>
      <w:proofErr w:type="spellStart"/>
      <w:r w:rsidR="000E4E64" w:rsidRPr="007D4E32">
        <w:rPr>
          <w:rFonts w:ascii="Times New Roman" w:eastAsiaTheme="minorHAnsi" w:hAnsi="Times New Roman" w:cs="Times New Roman"/>
          <w:sz w:val="20"/>
          <w:szCs w:val="20"/>
        </w:rPr>
        <w:t>Sodo</w:t>
      </w:r>
      <w:proofErr w:type="spellEnd"/>
      <w:r w:rsidR="000E4E64" w:rsidRPr="007D4E32">
        <w:rPr>
          <w:rFonts w:ascii="Times New Roman" w:eastAsiaTheme="minorHAnsi" w:hAnsi="Times New Roman" w:cs="Times New Roman"/>
          <w:sz w:val="20"/>
          <w:szCs w:val="20"/>
        </w:rPr>
        <w:t xml:space="preserve">. Characterization and </w:t>
      </w:r>
      <w:proofErr w:type="spellStart"/>
      <w:r w:rsidR="000E4E64" w:rsidRPr="007D4E32">
        <w:rPr>
          <w:rFonts w:ascii="Times New Roman" w:eastAsiaTheme="minorHAnsi" w:hAnsi="Times New Roman" w:cs="Times New Roman"/>
          <w:i/>
          <w:iCs/>
          <w:sz w:val="20"/>
          <w:szCs w:val="20"/>
        </w:rPr>
        <w:t>invitro</w:t>
      </w:r>
      <w:proofErr w:type="spellEnd"/>
      <w:r w:rsidR="000E4E64" w:rsidRPr="007D4E32">
        <w:rPr>
          <w:rFonts w:ascii="Times New Roman" w:eastAsiaTheme="minorHAnsi" w:hAnsi="Times New Roman" w:cs="Times New Roman"/>
          <w:i/>
          <w:iCs/>
          <w:sz w:val="20"/>
          <w:szCs w:val="20"/>
        </w:rPr>
        <w:t xml:space="preserve"> </w:t>
      </w:r>
      <w:r w:rsidR="000E4E64" w:rsidRPr="007D4E32">
        <w:rPr>
          <w:rFonts w:ascii="Times New Roman" w:eastAsiaTheme="minorHAnsi" w:hAnsi="Times New Roman" w:cs="Times New Roman"/>
          <w:sz w:val="20"/>
          <w:szCs w:val="20"/>
        </w:rPr>
        <w:t>drug sensitivity of isolate. DVM thesis, Addis Ababa University, Eth</w:t>
      </w:r>
      <w:r w:rsidR="009D5DF1" w:rsidRPr="007D4E32">
        <w:rPr>
          <w:rFonts w:ascii="Times New Roman" w:eastAsiaTheme="minorHAnsi" w:hAnsi="Times New Roman" w:cs="Times New Roman"/>
          <w:sz w:val="20"/>
          <w:szCs w:val="20"/>
        </w:rPr>
        <w:t xml:space="preserve">iopia, </w:t>
      </w:r>
      <w:r w:rsidR="00A373F9" w:rsidRPr="007D4E32">
        <w:rPr>
          <w:rFonts w:ascii="Times New Roman" w:eastAsiaTheme="minorHAnsi" w:hAnsi="Times New Roman" w:cs="Times New Roman"/>
          <w:sz w:val="20"/>
          <w:szCs w:val="20"/>
        </w:rPr>
        <w:t>1994.</w:t>
      </w:r>
    </w:p>
    <w:p w:rsidR="00C00C1D" w:rsidRPr="000F2FF4" w:rsidRDefault="007D4E32" w:rsidP="007D4E32">
      <w:pPr>
        <w:pStyle w:val="ListParagraph"/>
        <w:numPr>
          <w:ilvl w:val="0"/>
          <w:numId w:val="6"/>
        </w:numPr>
        <w:autoSpaceDE w:val="0"/>
        <w:autoSpaceDN w:val="0"/>
        <w:adjustRightInd w:val="0"/>
        <w:snapToGrid w:val="0"/>
        <w:spacing w:after="0" w:line="240" w:lineRule="auto"/>
        <w:ind w:left="425" w:hanging="425"/>
        <w:jc w:val="both"/>
        <w:rPr>
          <w:sz w:val="20"/>
          <w:szCs w:val="20"/>
        </w:rPr>
      </w:pPr>
      <w:proofErr w:type="spellStart"/>
      <w:r w:rsidRPr="000F2FF4">
        <w:rPr>
          <w:rFonts w:ascii="Times New Roman" w:eastAsiaTheme="minorHAnsi" w:hAnsi="Times New Roman" w:cs="Times New Roman"/>
          <w:sz w:val="20"/>
          <w:szCs w:val="20"/>
        </w:rPr>
        <w:t>S</w:t>
      </w:r>
      <w:r w:rsidR="003D3355" w:rsidRPr="000F2FF4">
        <w:rPr>
          <w:rFonts w:ascii="Times New Roman" w:eastAsiaTheme="minorHAnsi" w:hAnsi="Times New Roman" w:cs="Times New Roman"/>
          <w:sz w:val="20"/>
          <w:szCs w:val="20"/>
        </w:rPr>
        <w:t>chalm</w:t>
      </w:r>
      <w:proofErr w:type="spellEnd"/>
      <w:r w:rsidR="003D3355" w:rsidRPr="000F2FF4">
        <w:rPr>
          <w:rFonts w:ascii="Times New Roman" w:eastAsiaTheme="minorHAnsi" w:hAnsi="Times New Roman" w:cs="Times New Roman"/>
          <w:sz w:val="20"/>
          <w:szCs w:val="20"/>
        </w:rPr>
        <w:t xml:space="preserve"> D</w:t>
      </w:r>
      <w:r w:rsidR="00301A82" w:rsidRPr="000F2FF4">
        <w:rPr>
          <w:rFonts w:ascii="Times New Roman" w:eastAsiaTheme="minorHAnsi" w:hAnsi="Times New Roman" w:cs="Times New Roman"/>
          <w:sz w:val="20"/>
          <w:szCs w:val="20"/>
        </w:rPr>
        <w:t>W</w:t>
      </w:r>
      <w:r w:rsidR="005A46F7" w:rsidRPr="000F2FF4">
        <w:rPr>
          <w:rFonts w:ascii="Times New Roman" w:eastAsiaTheme="minorHAnsi" w:hAnsi="Times New Roman" w:cs="Times New Roman"/>
          <w:sz w:val="20"/>
          <w:szCs w:val="20"/>
        </w:rPr>
        <w:t xml:space="preserve">, </w:t>
      </w:r>
      <w:proofErr w:type="spellStart"/>
      <w:r w:rsidR="00E71D12" w:rsidRPr="000F2FF4">
        <w:rPr>
          <w:rFonts w:ascii="Times New Roman" w:eastAsiaTheme="minorHAnsi" w:hAnsi="Times New Roman" w:cs="Times New Roman"/>
          <w:sz w:val="20"/>
          <w:szCs w:val="20"/>
        </w:rPr>
        <w:t>Caroll</w:t>
      </w:r>
      <w:proofErr w:type="spellEnd"/>
      <w:r w:rsidR="00E71D12" w:rsidRPr="000F2FF4">
        <w:rPr>
          <w:rFonts w:ascii="Times New Roman" w:eastAsiaTheme="minorHAnsi" w:hAnsi="Times New Roman" w:cs="Times New Roman"/>
          <w:sz w:val="20"/>
          <w:szCs w:val="20"/>
        </w:rPr>
        <w:t xml:space="preserve"> EJ, </w:t>
      </w:r>
      <w:r w:rsidR="00E218FF" w:rsidRPr="000F2FF4">
        <w:rPr>
          <w:rFonts w:ascii="Times New Roman" w:eastAsiaTheme="minorHAnsi" w:hAnsi="Times New Roman" w:cs="Times New Roman"/>
          <w:sz w:val="20"/>
          <w:szCs w:val="20"/>
        </w:rPr>
        <w:t>Jain NC</w:t>
      </w:r>
      <w:r w:rsidR="00E71D12" w:rsidRPr="000F2FF4">
        <w:rPr>
          <w:rFonts w:ascii="Times New Roman" w:eastAsiaTheme="minorHAnsi" w:hAnsi="Times New Roman" w:cs="Times New Roman"/>
          <w:sz w:val="20"/>
          <w:szCs w:val="20"/>
        </w:rPr>
        <w:t xml:space="preserve">. </w:t>
      </w:r>
      <w:r w:rsidR="00301A82" w:rsidRPr="000F2FF4">
        <w:rPr>
          <w:rFonts w:ascii="Times New Roman" w:eastAsiaTheme="minorHAnsi" w:hAnsi="Times New Roman" w:cs="Times New Roman"/>
          <w:sz w:val="20"/>
          <w:szCs w:val="20"/>
        </w:rPr>
        <w:t xml:space="preserve">Bovine Mastitis. Lea and </w:t>
      </w:r>
      <w:proofErr w:type="spellStart"/>
      <w:r w:rsidR="00301A82" w:rsidRPr="000F2FF4">
        <w:rPr>
          <w:rFonts w:ascii="Times New Roman" w:eastAsiaTheme="minorHAnsi" w:hAnsi="Times New Roman" w:cs="Times New Roman"/>
          <w:sz w:val="20"/>
          <w:szCs w:val="20"/>
        </w:rPr>
        <w:t>Feb</w:t>
      </w:r>
      <w:r w:rsidR="00301A82" w:rsidRPr="000F2FF4">
        <w:rPr>
          <w:rFonts w:eastAsiaTheme="minorHAnsi"/>
          <w:sz w:val="20"/>
          <w:szCs w:val="20"/>
        </w:rPr>
        <w:t>iger</w:t>
      </w:r>
      <w:proofErr w:type="spellEnd"/>
      <w:r w:rsidR="00301A82" w:rsidRPr="000F2FF4">
        <w:rPr>
          <w:rFonts w:eastAsiaTheme="minorHAnsi"/>
          <w:sz w:val="20"/>
          <w:szCs w:val="20"/>
        </w:rPr>
        <w:t xml:space="preserve">. Philadelphia, </w:t>
      </w:r>
      <w:r w:rsidR="00E218FF" w:rsidRPr="000F2FF4">
        <w:rPr>
          <w:rFonts w:eastAsiaTheme="minorHAnsi"/>
          <w:sz w:val="20"/>
          <w:szCs w:val="20"/>
        </w:rPr>
        <w:t xml:space="preserve">1971; </w:t>
      </w:r>
      <w:r w:rsidR="00301A82" w:rsidRPr="000F2FF4">
        <w:rPr>
          <w:rFonts w:eastAsiaTheme="minorHAnsi"/>
          <w:sz w:val="20"/>
          <w:szCs w:val="20"/>
        </w:rPr>
        <w:t>182-282.</w:t>
      </w:r>
      <w:r w:rsidR="000F2FF4" w:rsidRPr="000F2FF4">
        <w:rPr>
          <w:rFonts w:eastAsiaTheme="minorEastAsia" w:hint="eastAsia"/>
          <w:sz w:val="20"/>
          <w:szCs w:val="20"/>
          <w:lang w:eastAsia="zh-CN"/>
        </w:rPr>
        <w:t xml:space="preserve"> </w:t>
      </w:r>
      <w:bookmarkEnd w:id="31"/>
    </w:p>
    <w:p w:rsidR="007D4E32" w:rsidRDefault="007D4E32" w:rsidP="007D4E32">
      <w:pPr>
        <w:snapToGrid w:val="0"/>
        <w:spacing w:after="0" w:line="240" w:lineRule="auto"/>
        <w:ind w:left="425" w:hanging="425"/>
        <w:jc w:val="both"/>
        <w:rPr>
          <w:kern w:val="0"/>
          <w:sz w:val="20"/>
          <w:szCs w:val="20"/>
        </w:rPr>
        <w:sectPr w:rsidR="007D4E32" w:rsidSect="000F2FF4">
          <w:type w:val="continuous"/>
          <w:pgSz w:w="12240" w:h="15840" w:code="1"/>
          <w:pgMar w:top="1440" w:right="1440" w:bottom="1440" w:left="1440" w:header="720" w:footer="720" w:gutter="0"/>
          <w:cols w:num="2" w:space="576"/>
          <w:docGrid w:linePitch="360"/>
        </w:sectPr>
      </w:pPr>
    </w:p>
    <w:p w:rsidR="00C00C1D" w:rsidRPr="007D4E32" w:rsidRDefault="00C00C1D" w:rsidP="007D4E32">
      <w:pPr>
        <w:snapToGrid w:val="0"/>
        <w:spacing w:after="0" w:line="240" w:lineRule="auto"/>
        <w:ind w:left="425" w:hanging="425"/>
        <w:jc w:val="both"/>
        <w:rPr>
          <w:kern w:val="0"/>
          <w:sz w:val="20"/>
          <w:szCs w:val="20"/>
        </w:rPr>
      </w:pPr>
    </w:p>
    <w:p w:rsidR="00DB37EE" w:rsidRDefault="00DB37EE" w:rsidP="007D4E32">
      <w:pPr>
        <w:snapToGrid w:val="0"/>
        <w:spacing w:after="0" w:line="240" w:lineRule="auto"/>
        <w:ind w:left="425" w:hanging="425"/>
        <w:jc w:val="both"/>
        <w:rPr>
          <w:rFonts w:eastAsiaTheme="minorEastAsia"/>
          <w:kern w:val="0"/>
          <w:sz w:val="20"/>
          <w:szCs w:val="20"/>
          <w:lang w:eastAsia="zh-CN"/>
        </w:rPr>
      </w:pPr>
    </w:p>
    <w:p w:rsidR="007D4E32" w:rsidRPr="007D4E32" w:rsidRDefault="007D4E32" w:rsidP="007D4E32">
      <w:pPr>
        <w:snapToGrid w:val="0"/>
        <w:spacing w:after="0" w:line="240" w:lineRule="auto"/>
        <w:ind w:left="425" w:hanging="425"/>
        <w:jc w:val="both"/>
        <w:rPr>
          <w:rFonts w:eastAsiaTheme="minorEastAsia"/>
          <w:kern w:val="0"/>
          <w:sz w:val="20"/>
          <w:szCs w:val="20"/>
          <w:lang w:eastAsia="zh-CN"/>
        </w:rPr>
      </w:pPr>
    </w:p>
    <w:p w:rsidR="00C00C1D" w:rsidRPr="007D4E32" w:rsidRDefault="00DB37EE" w:rsidP="007D4E32">
      <w:pPr>
        <w:snapToGrid w:val="0"/>
        <w:spacing w:after="0" w:line="240" w:lineRule="auto"/>
        <w:ind w:left="425" w:hanging="425"/>
        <w:jc w:val="both"/>
        <w:rPr>
          <w:kern w:val="0"/>
          <w:sz w:val="20"/>
          <w:szCs w:val="20"/>
        </w:rPr>
      </w:pPr>
      <w:r w:rsidRPr="007D4E32">
        <w:rPr>
          <w:kern w:val="0"/>
          <w:sz w:val="20"/>
          <w:szCs w:val="20"/>
        </w:rPr>
        <w:t>7/9/2015</w:t>
      </w:r>
    </w:p>
    <w:sectPr w:rsidR="00C00C1D" w:rsidRPr="007D4E32" w:rsidSect="003441E0">
      <w:headerReference w:type="default" r:id="rId16"/>
      <w:footerReference w:type="default" r:id="rId17"/>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B11" w:rsidRDefault="00243B11" w:rsidP="00C00C1D">
      <w:pPr>
        <w:spacing w:after="0" w:line="240" w:lineRule="auto"/>
      </w:pPr>
      <w:r>
        <w:separator/>
      </w:r>
    </w:p>
  </w:endnote>
  <w:endnote w:type="continuationSeparator" w:id="0">
    <w:p w:rsidR="00243B11" w:rsidRDefault="00243B11" w:rsidP="00C00C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8C" w:rsidRDefault="000456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32" w:rsidRPr="00DB37EE" w:rsidRDefault="00760522" w:rsidP="00DB37EE">
    <w:pPr>
      <w:spacing w:after="0" w:line="240" w:lineRule="auto"/>
      <w:jc w:val="center"/>
      <w:rPr>
        <w:sz w:val="20"/>
      </w:rPr>
    </w:pPr>
    <w:r w:rsidRPr="00DB37EE">
      <w:rPr>
        <w:sz w:val="20"/>
      </w:rPr>
      <w:fldChar w:fldCharType="begin"/>
    </w:r>
    <w:r w:rsidR="007D4E32" w:rsidRPr="00DB37EE">
      <w:rPr>
        <w:sz w:val="20"/>
      </w:rPr>
      <w:instrText xml:space="preserve"> page </w:instrText>
    </w:r>
    <w:r w:rsidRPr="00DB37EE">
      <w:rPr>
        <w:sz w:val="20"/>
      </w:rPr>
      <w:fldChar w:fldCharType="separate"/>
    </w:r>
    <w:r w:rsidR="000F2FF4">
      <w:rPr>
        <w:noProof/>
        <w:sz w:val="20"/>
      </w:rPr>
      <w:t>19</w:t>
    </w:r>
    <w:r w:rsidRPr="00DB37E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8C" w:rsidRDefault="0004568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32" w:rsidRPr="00DB37EE" w:rsidRDefault="00760522" w:rsidP="00DB37EE">
    <w:pPr>
      <w:spacing w:after="0" w:line="240" w:lineRule="auto"/>
      <w:jc w:val="center"/>
      <w:rPr>
        <w:sz w:val="20"/>
      </w:rPr>
    </w:pPr>
    <w:r w:rsidRPr="00DB37EE">
      <w:rPr>
        <w:sz w:val="20"/>
      </w:rPr>
      <w:fldChar w:fldCharType="begin"/>
    </w:r>
    <w:r w:rsidR="007D4E32" w:rsidRPr="00DB37EE">
      <w:rPr>
        <w:sz w:val="20"/>
      </w:rPr>
      <w:instrText xml:space="preserve"> page </w:instrText>
    </w:r>
    <w:r w:rsidRPr="00DB37EE">
      <w:rPr>
        <w:sz w:val="20"/>
      </w:rPr>
      <w:fldChar w:fldCharType="separate"/>
    </w:r>
    <w:r w:rsidR="007D4E32">
      <w:rPr>
        <w:noProof/>
        <w:sz w:val="20"/>
      </w:rPr>
      <w:t>2</w:t>
    </w:r>
    <w:r w:rsidRPr="00DB37E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B11" w:rsidRDefault="00243B11" w:rsidP="00C00C1D">
      <w:pPr>
        <w:spacing w:after="0" w:line="240" w:lineRule="auto"/>
      </w:pPr>
      <w:r>
        <w:separator/>
      </w:r>
    </w:p>
  </w:footnote>
  <w:footnote w:type="continuationSeparator" w:id="0">
    <w:p w:rsidR="00243B11" w:rsidRDefault="00243B11" w:rsidP="00C00C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8C" w:rsidRDefault="000456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32" w:rsidRPr="00DB37EE" w:rsidRDefault="007D4E32" w:rsidP="00DB37EE">
    <w:pPr>
      <w:pBdr>
        <w:bottom w:val="thinThickMediumGap" w:sz="12" w:space="1" w:color="auto"/>
      </w:pBdr>
      <w:tabs>
        <w:tab w:val="left" w:pos="851"/>
        <w:tab w:val="right" w:pos="8364"/>
      </w:tabs>
      <w:adjustRightInd w:val="0"/>
      <w:snapToGrid w:val="0"/>
      <w:spacing w:after="0" w:line="240" w:lineRule="auto"/>
      <w:jc w:val="both"/>
      <w:rPr>
        <w:sz w:val="20"/>
        <w:szCs w:val="20"/>
      </w:rPr>
    </w:pPr>
    <w:r w:rsidRPr="00DB37EE">
      <w:rPr>
        <w:rFonts w:hint="eastAsia"/>
        <w:iCs/>
        <w:color w:val="000000"/>
        <w:sz w:val="20"/>
        <w:szCs w:val="20"/>
      </w:rPr>
      <w:tab/>
    </w:r>
    <w:r w:rsidRPr="00DB37EE">
      <w:rPr>
        <w:sz w:val="20"/>
        <w:szCs w:val="20"/>
      </w:rPr>
      <w:t>Nature and Science 201</w:t>
    </w:r>
    <w:r w:rsidRPr="00DB37EE">
      <w:rPr>
        <w:rFonts w:hint="eastAsia"/>
        <w:sz w:val="20"/>
        <w:szCs w:val="20"/>
      </w:rPr>
      <w:t>5</w:t>
    </w:r>
    <w:proofErr w:type="gramStart"/>
    <w:r w:rsidRPr="00DB37EE">
      <w:rPr>
        <w:sz w:val="20"/>
        <w:szCs w:val="20"/>
      </w:rPr>
      <w:t>;1</w:t>
    </w:r>
    <w:r w:rsidRPr="00DB37EE">
      <w:rPr>
        <w:rFonts w:hint="eastAsia"/>
        <w:sz w:val="20"/>
        <w:szCs w:val="20"/>
      </w:rPr>
      <w:t>3</w:t>
    </w:r>
    <w:proofErr w:type="gramEnd"/>
    <w:r w:rsidRPr="00DB37EE">
      <w:rPr>
        <w:sz w:val="20"/>
        <w:szCs w:val="20"/>
      </w:rPr>
      <w:t>(</w:t>
    </w:r>
    <w:r w:rsidRPr="00DB37EE">
      <w:rPr>
        <w:rFonts w:hint="eastAsia"/>
        <w:sz w:val="20"/>
        <w:szCs w:val="20"/>
      </w:rPr>
      <w:t>8)</w:t>
    </w:r>
    <w:r w:rsidRPr="00DB37EE">
      <w:rPr>
        <w:color w:val="000000"/>
        <w:sz w:val="20"/>
        <w:szCs w:val="20"/>
      </w:rPr>
      <w:t xml:space="preserve"> </w:t>
    </w:r>
    <w:r w:rsidRPr="00DB37EE">
      <w:rPr>
        <w:rFonts w:hint="eastAsia"/>
        <w:color w:val="000000"/>
        <w:sz w:val="20"/>
        <w:szCs w:val="20"/>
      </w:rPr>
      <w:tab/>
    </w:r>
    <w:r w:rsidRPr="00DB37EE">
      <w:rPr>
        <w:color w:val="000000"/>
        <w:sz w:val="20"/>
        <w:szCs w:val="20"/>
      </w:rPr>
      <w:t xml:space="preserve"> </w:t>
    </w:r>
    <w:hyperlink r:id="rId1" w:history="1">
      <w:r w:rsidRPr="00DB37EE">
        <w:rPr>
          <w:rStyle w:val="Hyperlink"/>
          <w:color w:val="0000FF"/>
          <w:sz w:val="20"/>
          <w:szCs w:val="20"/>
        </w:rPr>
        <w:t>http://www.sciencepub.net/nature</w:t>
      </w:r>
    </w:hyperlink>
  </w:p>
  <w:p w:rsidR="007D4E32" w:rsidRPr="00DB37EE" w:rsidRDefault="007D4E32" w:rsidP="00DB37EE">
    <w:pPr>
      <w:tabs>
        <w:tab w:val="left" w:pos="851"/>
        <w:tab w:val="right" w:pos="8364"/>
      </w:tabs>
      <w:adjustRightInd w:val="0"/>
      <w:snapToGrid w:val="0"/>
      <w:spacing w:after="0" w:line="240" w:lineRule="auto"/>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68C" w:rsidRDefault="0004568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32" w:rsidRPr="00DB37EE" w:rsidRDefault="007D4E32" w:rsidP="00DB37EE">
    <w:pPr>
      <w:pBdr>
        <w:bottom w:val="thinThickMediumGap" w:sz="12" w:space="1" w:color="auto"/>
      </w:pBdr>
      <w:tabs>
        <w:tab w:val="left" w:pos="851"/>
        <w:tab w:val="right" w:pos="8364"/>
      </w:tabs>
      <w:adjustRightInd w:val="0"/>
      <w:snapToGrid w:val="0"/>
      <w:spacing w:after="0" w:line="240" w:lineRule="auto"/>
      <w:jc w:val="both"/>
      <w:rPr>
        <w:sz w:val="20"/>
        <w:szCs w:val="20"/>
      </w:rPr>
    </w:pPr>
    <w:r w:rsidRPr="00DB37EE">
      <w:rPr>
        <w:rFonts w:hint="eastAsia"/>
        <w:iCs/>
        <w:color w:val="000000"/>
        <w:sz w:val="20"/>
        <w:szCs w:val="20"/>
      </w:rPr>
      <w:tab/>
    </w:r>
    <w:r w:rsidRPr="00DB37EE">
      <w:rPr>
        <w:sz w:val="20"/>
        <w:szCs w:val="20"/>
      </w:rPr>
      <w:t>Nature and Science 201</w:t>
    </w:r>
    <w:r w:rsidRPr="00DB37EE">
      <w:rPr>
        <w:rFonts w:hint="eastAsia"/>
        <w:sz w:val="20"/>
        <w:szCs w:val="20"/>
      </w:rPr>
      <w:t>5</w:t>
    </w:r>
    <w:proofErr w:type="gramStart"/>
    <w:r w:rsidRPr="00DB37EE">
      <w:rPr>
        <w:sz w:val="20"/>
        <w:szCs w:val="20"/>
      </w:rPr>
      <w:t>;1</w:t>
    </w:r>
    <w:r w:rsidRPr="00DB37EE">
      <w:rPr>
        <w:rFonts w:hint="eastAsia"/>
        <w:sz w:val="20"/>
        <w:szCs w:val="20"/>
      </w:rPr>
      <w:t>3</w:t>
    </w:r>
    <w:proofErr w:type="gramEnd"/>
    <w:r w:rsidRPr="00DB37EE">
      <w:rPr>
        <w:sz w:val="20"/>
        <w:szCs w:val="20"/>
      </w:rPr>
      <w:t>(</w:t>
    </w:r>
    <w:r w:rsidRPr="00DB37EE">
      <w:rPr>
        <w:rFonts w:hint="eastAsia"/>
        <w:sz w:val="20"/>
        <w:szCs w:val="20"/>
      </w:rPr>
      <w:t>8)</w:t>
    </w:r>
    <w:r w:rsidRPr="00DB37EE">
      <w:rPr>
        <w:color w:val="000000"/>
        <w:sz w:val="20"/>
        <w:szCs w:val="20"/>
      </w:rPr>
      <w:t xml:space="preserve"> </w:t>
    </w:r>
    <w:r w:rsidRPr="00DB37EE">
      <w:rPr>
        <w:rFonts w:hint="eastAsia"/>
        <w:color w:val="000000"/>
        <w:sz w:val="20"/>
        <w:szCs w:val="20"/>
      </w:rPr>
      <w:tab/>
    </w:r>
    <w:r w:rsidRPr="00DB37EE">
      <w:rPr>
        <w:color w:val="000000"/>
        <w:sz w:val="20"/>
        <w:szCs w:val="20"/>
      </w:rPr>
      <w:t xml:space="preserve"> </w:t>
    </w:r>
    <w:hyperlink r:id="rId1" w:history="1">
      <w:r w:rsidRPr="00DB37EE">
        <w:rPr>
          <w:rStyle w:val="Hyperlink"/>
          <w:color w:val="0000FF"/>
          <w:sz w:val="20"/>
          <w:szCs w:val="20"/>
        </w:rPr>
        <w:t>http://www.sciencepub.net/nature</w:t>
      </w:r>
    </w:hyperlink>
  </w:p>
  <w:p w:rsidR="007D4E32" w:rsidRPr="00DB37EE" w:rsidRDefault="007D4E32" w:rsidP="00DB37EE">
    <w:pPr>
      <w:tabs>
        <w:tab w:val="left" w:pos="851"/>
        <w:tab w:val="right" w:pos="8364"/>
      </w:tabs>
      <w:adjustRightInd w:val="0"/>
      <w:snapToGrid w:val="0"/>
      <w:spacing w:after="0" w:line="240" w:lineRule="auto"/>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F2F3E"/>
    <w:multiLevelType w:val="hybridMultilevel"/>
    <w:tmpl w:val="32B4A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E43B5"/>
    <w:multiLevelType w:val="hybridMultilevel"/>
    <w:tmpl w:val="6B76E70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0B3D40"/>
    <w:multiLevelType w:val="multilevel"/>
    <w:tmpl w:val="B3DEF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0C0F9A"/>
    <w:multiLevelType w:val="hybridMultilevel"/>
    <w:tmpl w:val="9B464F12"/>
    <w:lvl w:ilvl="0" w:tplc="BB86823C">
      <w:start w:val="1"/>
      <w:numFmt w:val="decimal"/>
      <w:lvlText w:val="%1."/>
      <w:lvlJc w:val="left"/>
      <w:pPr>
        <w:ind w:left="420" w:hanging="420"/>
      </w:pPr>
      <w:rPr>
        <w:rFonts w:ascii="Times New Roman" w:hAnsi="Times New Roman" w:cs="Times New Roman"/>
        <w:spacing w:val="0"/>
        <w:w w:val="100"/>
        <w:kern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F01429"/>
    <w:multiLevelType w:val="hybridMultilevel"/>
    <w:tmpl w:val="EB8AC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E745CA"/>
    <w:multiLevelType w:val="hybridMultilevel"/>
    <w:tmpl w:val="371EEE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C00C1D"/>
    <w:rsid w:val="00016122"/>
    <w:rsid w:val="00025136"/>
    <w:rsid w:val="00025544"/>
    <w:rsid w:val="0003787E"/>
    <w:rsid w:val="0004568C"/>
    <w:rsid w:val="00047AE4"/>
    <w:rsid w:val="00047FF2"/>
    <w:rsid w:val="00055996"/>
    <w:rsid w:val="00061425"/>
    <w:rsid w:val="00063A87"/>
    <w:rsid w:val="0006672D"/>
    <w:rsid w:val="00066F9A"/>
    <w:rsid w:val="00070E84"/>
    <w:rsid w:val="000807D4"/>
    <w:rsid w:val="000868E1"/>
    <w:rsid w:val="000C6C3D"/>
    <w:rsid w:val="000D034B"/>
    <w:rsid w:val="000E12BB"/>
    <w:rsid w:val="000E4E64"/>
    <w:rsid w:val="000E5DDA"/>
    <w:rsid w:val="000F2FF4"/>
    <w:rsid w:val="001139EE"/>
    <w:rsid w:val="00114059"/>
    <w:rsid w:val="00123F83"/>
    <w:rsid w:val="00135417"/>
    <w:rsid w:val="00135AC5"/>
    <w:rsid w:val="00140A15"/>
    <w:rsid w:val="00172028"/>
    <w:rsid w:val="001826AA"/>
    <w:rsid w:val="00184F52"/>
    <w:rsid w:val="0019085A"/>
    <w:rsid w:val="00196E9F"/>
    <w:rsid w:val="001A0229"/>
    <w:rsid w:val="001A33AB"/>
    <w:rsid w:val="001A6126"/>
    <w:rsid w:val="001A6DA8"/>
    <w:rsid w:val="001B4DB1"/>
    <w:rsid w:val="001B5AC3"/>
    <w:rsid w:val="001B6A53"/>
    <w:rsid w:val="001C4238"/>
    <w:rsid w:val="001E543C"/>
    <w:rsid w:val="001E7C6A"/>
    <w:rsid w:val="0020458F"/>
    <w:rsid w:val="00211E4C"/>
    <w:rsid w:val="00216EA1"/>
    <w:rsid w:val="00221683"/>
    <w:rsid w:val="0023366B"/>
    <w:rsid w:val="00236095"/>
    <w:rsid w:val="00241FDE"/>
    <w:rsid w:val="002437EE"/>
    <w:rsid w:val="00243B11"/>
    <w:rsid w:val="0025676A"/>
    <w:rsid w:val="00260194"/>
    <w:rsid w:val="002823B8"/>
    <w:rsid w:val="0028460D"/>
    <w:rsid w:val="0028641F"/>
    <w:rsid w:val="002973F7"/>
    <w:rsid w:val="002A1F5F"/>
    <w:rsid w:val="002A3AB5"/>
    <w:rsid w:val="002A4617"/>
    <w:rsid w:val="002B29C2"/>
    <w:rsid w:val="002B52AA"/>
    <w:rsid w:val="002B5626"/>
    <w:rsid w:val="002C601C"/>
    <w:rsid w:val="002D5878"/>
    <w:rsid w:val="002D5F0A"/>
    <w:rsid w:val="002E0006"/>
    <w:rsid w:val="002F2D6F"/>
    <w:rsid w:val="00301A82"/>
    <w:rsid w:val="00301F8A"/>
    <w:rsid w:val="00304F36"/>
    <w:rsid w:val="0031338D"/>
    <w:rsid w:val="0031753B"/>
    <w:rsid w:val="003441E0"/>
    <w:rsid w:val="00351370"/>
    <w:rsid w:val="0036081E"/>
    <w:rsid w:val="00375649"/>
    <w:rsid w:val="003809F8"/>
    <w:rsid w:val="00381D02"/>
    <w:rsid w:val="00385706"/>
    <w:rsid w:val="00387093"/>
    <w:rsid w:val="00391354"/>
    <w:rsid w:val="00393C41"/>
    <w:rsid w:val="003961B2"/>
    <w:rsid w:val="003A03FB"/>
    <w:rsid w:val="003A2C58"/>
    <w:rsid w:val="003A4A84"/>
    <w:rsid w:val="003B497A"/>
    <w:rsid w:val="003B5362"/>
    <w:rsid w:val="003B56A4"/>
    <w:rsid w:val="003C606A"/>
    <w:rsid w:val="003D3355"/>
    <w:rsid w:val="003D6A73"/>
    <w:rsid w:val="003D6B41"/>
    <w:rsid w:val="003E09FD"/>
    <w:rsid w:val="003E49EF"/>
    <w:rsid w:val="003F05B6"/>
    <w:rsid w:val="003F25BE"/>
    <w:rsid w:val="003F63DE"/>
    <w:rsid w:val="00402C73"/>
    <w:rsid w:val="00407F02"/>
    <w:rsid w:val="004228AC"/>
    <w:rsid w:val="004236F6"/>
    <w:rsid w:val="00432719"/>
    <w:rsid w:val="00433395"/>
    <w:rsid w:val="00435E74"/>
    <w:rsid w:val="00464D5F"/>
    <w:rsid w:val="00477123"/>
    <w:rsid w:val="00480253"/>
    <w:rsid w:val="00486A95"/>
    <w:rsid w:val="004920B8"/>
    <w:rsid w:val="004B1F1B"/>
    <w:rsid w:val="004B2004"/>
    <w:rsid w:val="004B68E7"/>
    <w:rsid w:val="004D44B5"/>
    <w:rsid w:val="004E0F6D"/>
    <w:rsid w:val="004E740A"/>
    <w:rsid w:val="004F330A"/>
    <w:rsid w:val="004F4FBA"/>
    <w:rsid w:val="004F65A6"/>
    <w:rsid w:val="005044D7"/>
    <w:rsid w:val="00523E25"/>
    <w:rsid w:val="00530605"/>
    <w:rsid w:val="00531413"/>
    <w:rsid w:val="00533880"/>
    <w:rsid w:val="0054638D"/>
    <w:rsid w:val="00560443"/>
    <w:rsid w:val="00560830"/>
    <w:rsid w:val="005733F6"/>
    <w:rsid w:val="00574A49"/>
    <w:rsid w:val="005A46F7"/>
    <w:rsid w:val="005B2675"/>
    <w:rsid w:val="005B37F5"/>
    <w:rsid w:val="005B5E5F"/>
    <w:rsid w:val="005D3013"/>
    <w:rsid w:val="005D307C"/>
    <w:rsid w:val="005D363B"/>
    <w:rsid w:val="005F07D9"/>
    <w:rsid w:val="005F2BBB"/>
    <w:rsid w:val="005F5DB6"/>
    <w:rsid w:val="00600043"/>
    <w:rsid w:val="00607AC7"/>
    <w:rsid w:val="00610D90"/>
    <w:rsid w:val="00626859"/>
    <w:rsid w:val="006312CB"/>
    <w:rsid w:val="00647286"/>
    <w:rsid w:val="00667907"/>
    <w:rsid w:val="006777B1"/>
    <w:rsid w:val="00680BB3"/>
    <w:rsid w:val="00686EB9"/>
    <w:rsid w:val="006A5451"/>
    <w:rsid w:val="006B5172"/>
    <w:rsid w:val="006B7D03"/>
    <w:rsid w:val="006D22F5"/>
    <w:rsid w:val="006D5BB9"/>
    <w:rsid w:val="006D7503"/>
    <w:rsid w:val="006E042B"/>
    <w:rsid w:val="006E1529"/>
    <w:rsid w:val="006E2027"/>
    <w:rsid w:val="006E6F66"/>
    <w:rsid w:val="006F0A41"/>
    <w:rsid w:val="006F46DE"/>
    <w:rsid w:val="0070101A"/>
    <w:rsid w:val="00704DD7"/>
    <w:rsid w:val="00714FCB"/>
    <w:rsid w:val="00715D1B"/>
    <w:rsid w:val="0072089D"/>
    <w:rsid w:val="007216D6"/>
    <w:rsid w:val="00723F8B"/>
    <w:rsid w:val="00727A85"/>
    <w:rsid w:val="00727BD5"/>
    <w:rsid w:val="00727F2F"/>
    <w:rsid w:val="007345FF"/>
    <w:rsid w:val="00734768"/>
    <w:rsid w:val="00734A24"/>
    <w:rsid w:val="007359D7"/>
    <w:rsid w:val="0074113F"/>
    <w:rsid w:val="0074221F"/>
    <w:rsid w:val="00742DBA"/>
    <w:rsid w:val="00754E66"/>
    <w:rsid w:val="00757EB6"/>
    <w:rsid w:val="00760522"/>
    <w:rsid w:val="00761296"/>
    <w:rsid w:val="007653CC"/>
    <w:rsid w:val="007736B2"/>
    <w:rsid w:val="00773936"/>
    <w:rsid w:val="00774BD4"/>
    <w:rsid w:val="00781A7A"/>
    <w:rsid w:val="007A03D5"/>
    <w:rsid w:val="007A38FC"/>
    <w:rsid w:val="007A4403"/>
    <w:rsid w:val="007A4CDF"/>
    <w:rsid w:val="007B7212"/>
    <w:rsid w:val="007D1DA4"/>
    <w:rsid w:val="007D4070"/>
    <w:rsid w:val="007D4E32"/>
    <w:rsid w:val="007D7575"/>
    <w:rsid w:val="007D7725"/>
    <w:rsid w:val="007F460C"/>
    <w:rsid w:val="00803B69"/>
    <w:rsid w:val="00811B90"/>
    <w:rsid w:val="008319FD"/>
    <w:rsid w:val="0083569E"/>
    <w:rsid w:val="00843079"/>
    <w:rsid w:val="0084564A"/>
    <w:rsid w:val="00850373"/>
    <w:rsid w:val="0086145B"/>
    <w:rsid w:val="00862070"/>
    <w:rsid w:val="008749B1"/>
    <w:rsid w:val="00892351"/>
    <w:rsid w:val="00894C48"/>
    <w:rsid w:val="008967EE"/>
    <w:rsid w:val="008A7A31"/>
    <w:rsid w:val="008B3F36"/>
    <w:rsid w:val="008B732F"/>
    <w:rsid w:val="008C0FF6"/>
    <w:rsid w:val="008C3AEA"/>
    <w:rsid w:val="008C3C6C"/>
    <w:rsid w:val="008C4D5E"/>
    <w:rsid w:val="008D3AA7"/>
    <w:rsid w:val="008D6115"/>
    <w:rsid w:val="008E3635"/>
    <w:rsid w:val="008E5F02"/>
    <w:rsid w:val="008E6D31"/>
    <w:rsid w:val="009345EF"/>
    <w:rsid w:val="00941523"/>
    <w:rsid w:val="00945569"/>
    <w:rsid w:val="00946B09"/>
    <w:rsid w:val="009529FC"/>
    <w:rsid w:val="00953DC3"/>
    <w:rsid w:val="009636E2"/>
    <w:rsid w:val="00963DCD"/>
    <w:rsid w:val="00967CAF"/>
    <w:rsid w:val="00984277"/>
    <w:rsid w:val="00984916"/>
    <w:rsid w:val="009A5D54"/>
    <w:rsid w:val="009B28C6"/>
    <w:rsid w:val="009C5443"/>
    <w:rsid w:val="009C73E5"/>
    <w:rsid w:val="009D5DF1"/>
    <w:rsid w:val="009D79BC"/>
    <w:rsid w:val="009E41E9"/>
    <w:rsid w:val="009F40BF"/>
    <w:rsid w:val="009F4688"/>
    <w:rsid w:val="00A05C61"/>
    <w:rsid w:val="00A20460"/>
    <w:rsid w:val="00A21073"/>
    <w:rsid w:val="00A26430"/>
    <w:rsid w:val="00A32E88"/>
    <w:rsid w:val="00A36047"/>
    <w:rsid w:val="00A373F9"/>
    <w:rsid w:val="00A4424E"/>
    <w:rsid w:val="00A46FF1"/>
    <w:rsid w:val="00A528D5"/>
    <w:rsid w:val="00A57F91"/>
    <w:rsid w:val="00A705F4"/>
    <w:rsid w:val="00A713C8"/>
    <w:rsid w:val="00A769B2"/>
    <w:rsid w:val="00A81AB6"/>
    <w:rsid w:val="00A83711"/>
    <w:rsid w:val="00A87EAC"/>
    <w:rsid w:val="00A9252D"/>
    <w:rsid w:val="00A9270B"/>
    <w:rsid w:val="00AA3D93"/>
    <w:rsid w:val="00AA410E"/>
    <w:rsid w:val="00AB02EE"/>
    <w:rsid w:val="00AB4E18"/>
    <w:rsid w:val="00AC458E"/>
    <w:rsid w:val="00AD0989"/>
    <w:rsid w:val="00AD6ACD"/>
    <w:rsid w:val="00AE3EFB"/>
    <w:rsid w:val="00AF106D"/>
    <w:rsid w:val="00AF363B"/>
    <w:rsid w:val="00B01F87"/>
    <w:rsid w:val="00B0553F"/>
    <w:rsid w:val="00B45CDA"/>
    <w:rsid w:val="00B46DF6"/>
    <w:rsid w:val="00B56DDA"/>
    <w:rsid w:val="00B61614"/>
    <w:rsid w:val="00B72BF8"/>
    <w:rsid w:val="00B831C7"/>
    <w:rsid w:val="00B9317B"/>
    <w:rsid w:val="00BA04B2"/>
    <w:rsid w:val="00BB3F2B"/>
    <w:rsid w:val="00BB5590"/>
    <w:rsid w:val="00BC3EFB"/>
    <w:rsid w:val="00BC6419"/>
    <w:rsid w:val="00BE719C"/>
    <w:rsid w:val="00BF28D5"/>
    <w:rsid w:val="00C00C1D"/>
    <w:rsid w:val="00C07C91"/>
    <w:rsid w:val="00C25FB0"/>
    <w:rsid w:val="00C46BE6"/>
    <w:rsid w:val="00C52AC1"/>
    <w:rsid w:val="00C6043A"/>
    <w:rsid w:val="00C60544"/>
    <w:rsid w:val="00C63B2F"/>
    <w:rsid w:val="00C65B00"/>
    <w:rsid w:val="00C851A1"/>
    <w:rsid w:val="00C920BB"/>
    <w:rsid w:val="00C929D9"/>
    <w:rsid w:val="00C92A93"/>
    <w:rsid w:val="00C938E7"/>
    <w:rsid w:val="00CA15C2"/>
    <w:rsid w:val="00CA4595"/>
    <w:rsid w:val="00CC057E"/>
    <w:rsid w:val="00CC544C"/>
    <w:rsid w:val="00CC627B"/>
    <w:rsid w:val="00CD25B5"/>
    <w:rsid w:val="00CE4C84"/>
    <w:rsid w:val="00CF3AE0"/>
    <w:rsid w:val="00CF4CF9"/>
    <w:rsid w:val="00CF619B"/>
    <w:rsid w:val="00D0075C"/>
    <w:rsid w:val="00D0159E"/>
    <w:rsid w:val="00D06F8E"/>
    <w:rsid w:val="00D07B5A"/>
    <w:rsid w:val="00D14ACB"/>
    <w:rsid w:val="00D34137"/>
    <w:rsid w:val="00D345BC"/>
    <w:rsid w:val="00D4108F"/>
    <w:rsid w:val="00D41236"/>
    <w:rsid w:val="00D4799B"/>
    <w:rsid w:val="00D47C07"/>
    <w:rsid w:val="00D50846"/>
    <w:rsid w:val="00D51229"/>
    <w:rsid w:val="00D5156B"/>
    <w:rsid w:val="00D56B3E"/>
    <w:rsid w:val="00D61338"/>
    <w:rsid w:val="00D7243D"/>
    <w:rsid w:val="00D72F95"/>
    <w:rsid w:val="00D75BAF"/>
    <w:rsid w:val="00D8152E"/>
    <w:rsid w:val="00D86493"/>
    <w:rsid w:val="00D9692E"/>
    <w:rsid w:val="00DA0160"/>
    <w:rsid w:val="00DB37EE"/>
    <w:rsid w:val="00DB3CB5"/>
    <w:rsid w:val="00DB4211"/>
    <w:rsid w:val="00DB6A63"/>
    <w:rsid w:val="00DC2213"/>
    <w:rsid w:val="00DC58D9"/>
    <w:rsid w:val="00DC67F2"/>
    <w:rsid w:val="00DD2B0A"/>
    <w:rsid w:val="00DF5792"/>
    <w:rsid w:val="00DF7428"/>
    <w:rsid w:val="00E01568"/>
    <w:rsid w:val="00E028CC"/>
    <w:rsid w:val="00E16230"/>
    <w:rsid w:val="00E218FF"/>
    <w:rsid w:val="00E444FE"/>
    <w:rsid w:val="00E61037"/>
    <w:rsid w:val="00E62CAF"/>
    <w:rsid w:val="00E71D12"/>
    <w:rsid w:val="00E80594"/>
    <w:rsid w:val="00E84464"/>
    <w:rsid w:val="00E8565C"/>
    <w:rsid w:val="00E93562"/>
    <w:rsid w:val="00EA7FC9"/>
    <w:rsid w:val="00EB75C7"/>
    <w:rsid w:val="00ED0F6D"/>
    <w:rsid w:val="00ED1A36"/>
    <w:rsid w:val="00ED784F"/>
    <w:rsid w:val="00EE1A34"/>
    <w:rsid w:val="00EE3C3B"/>
    <w:rsid w:val="00EE5820"/>
    <w:rsid w:val="00F06715"/>
    <w:rsid w:val="00F241F2"/>
    <w:rsid w:val="00F33120"/>
    <w:rsid w:val="00F36E63"/>
    <w:rsid w:val="00F50952"/>
    <w:rsid w:val="00F55209"/>
    <w:rsid w:val="00F5770E"/>
    <w:rsid w:val="00F605B1"/>
    <w:rsid w:val="00F64484"/>
    <w:rsid w:val="00F72F8E"/>
    <w:rsid w:val="00F81B27"/>
    <w:rsid w:val="00FA291B"/>
    <w:rsid w:val="00FA4146"/>
    <w:rsid w:val="00FA41AF"/>
    <w:rsid w:val="00FB222D"/>
    <w:rsid w:val="00FB2A16"/>
    <w:rsid w:val="00FB4A8D"/>
    <w:rsid w:val="00FC65FB"/>
    <w:rsid w:val="00FD7BE0"/>
    <w:rsid w:val="00FE3BCF"/>
    <w:rsid w:val="00FF0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C1D"/>
    <w:pPr>
      <w:spacing w:after="160" w:line="259" w:lineRule="auto"/>
    </w:pPr>
    <w:rPr>
      <w:rFonts w:ascii="Times New Roman" w:eastAsia="Calibri" w:hAnsi="Times New Roman" w:cs="Times New Roman"/>
      <w:kern w:val="2"/>
      <w:sz w:val="24"/>
    </w:rPr>
  </w:style>
  <w:style w:type="paragraph" w:styleId="Heading1">
    <w:name w:val="heading 1"/>
    <w:basedOn w:val="Normal"/>
    <w:next w:val="Normal"/>
    <w:link w:val="Heading1Char"/>
    <w:uiPriority w:val="9"/>
    <w:qFormat/>
    <w:rsid w:val="00C00C1D"/>
    <w:pPr>
      <w:keepNext/>
      <w:keepLines/>
      <w:spacing w:before="480" w:after="0" w:line="276" w:lineRule="auto"/>
      <w:outlineLvl w:val="0"/>
    </w:pPr>
    <w:rPr>
      <w:rFonts w:asciiTheme="majorHAnsi" w:eastAsiaTheme="majorEastAsia" w:hAnsiTheme="majorHAnsi" w:cstheme="majorBidi"/>
      <w:b/>
      <w:bCs/>
      <w:color w:val="365F91" w:themeColor="accent1" w:themeShade="BF"/>
      <w:kern w:val="0"/>
      <w:sz w:val="28"/>
      <w:szCs w:val="28"/>
    </w:rPr>
  </w:style>
  <w:style w:type="paragraph" w:styleId="Heading2">
    <w:name w:val="heading 2"/>
    <w:basedOn w:val="Normal"/>
    <w:next w:val="Normal"/>
    <w:link w:val="Heading2Char"/>
    <w:uiPriority w:val="9"/>
    <w:unhideWhenUsed/>
    <w:qFormat/>
    <w:rsid w:val="00C00C1D"/>
    <w:pPr>
      <w:keepNext/>
      <w:keepLines/>
      <w:spacing w:before="200" w:after="0" w:line="276" w:lineRule="auto"/>
      <w:outlineLvl w:val="1"/>
    </w:pPr>
    <w:rPr>
      <w:rFonts w:asciiTheme="majorHAnsi" w:eastAsiaTheme="majorEastAsia" w:hAnsiTheme="majorHAnsi" w:cstheme="majorBidi"/>
      <w:b/>
      <w:bCs/>
      <w:color w:val="4F81BD" w:themeColor="accent1"/>
      <w:kern w:val="0"/>
      <w:sz w:val="26"/>
      <w:szCs w:val="26"/>
    </w:rPr>
  </w:style>
  <w:style w:type="paragraph" w:styleId="Heading3">
    <w:name w:val="heading 3"/>
    <w:basedOn w:val="Normal"/>
    <w:next w:val="Normal"/>
    <w:link w:val="Heading3Char"/>
    <w:uiPriority w:val="9"/>
    <w:unhideWhenUsed/>
    <w:qFormat/>
    <w:rsid w:val="00C00C1D"/>
    <w:pPr>
      <w:keepNext/>
      <w:keepLines/>
      <w:spacing w:before="200" w:after="0" w:line="276" w:lineRule="auto"/>
      <w:outlineLvl w:val="2"/>
    </w:pPr>
    <w:rPr>
      <w:rFonts w:asciiTheme="majorHAnsi" w:eastAsiaTheme="majorEastAsia" w:hAnsiTheme="majorHAnsi" w:cstheme="majorBidi"/>
      <w:b/>
      <w:bCs/>
      <w:color w:val="4F81BD" w:themeColor="accent1"/>
      <w:kern w:val="0"/>
      <w:sz w:val="22"/>
    </w:rPr>
  </w:style>
  <w:style w:type="paragraph" w:styleId="Heading4">
    <w:name w:val="heading 4"/>
    <w:basedOn w:val="Normal"/>
    <w:next w:val="Normal"/>
    <w:link w:val="Heading4Char"/>
    <w:uiPriority w:val="9"/>
    <w:unhideWhenUsed/>
    <w:qFormat/>
    <w:rsid w:val="00C00C1D"/>
    <w:pPr>
      <w:keepNext/>
      <w:keepLines/>
      <w:spacing w:before="200" w:after="0" w:line="276" w:lineRule="auto"/>
      <w:outlineLvl w:val="3"/>
    </w:pPr>
    <w:rPr>
      <w:rFonts w:asciiTheme="majorHAnsi" w:eastAsiaTheme="majorEastAsia" w:hAnsiTheme="majorHAnsi" w:cstheme="majorBidi"/>
      <w:b/>
      <w:bCs/>
      <w:i/>
      <w:iCs/>
      <w:color w:val="4F81BD" w:themeColor="accent1"/>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C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00C1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00C1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00C1D"/>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C00C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0C1D"/>
    <w:rPr>
      <w:rFonts w:ascii="Times New Roman" w:eastAsia="Calibri" w:hAnsi="Times New Roman" w:cs="Times New Roman"/>
      <w:kern w:val="2"/>
      <w:sz w:val="24"/>
    </w:rPr>
  </w:style>
  <w:style w:type="paragraph" w:styleId="Footer">
    <w:name w:val="footer"/>
    <w:basedOn w:val="Normal"/>
    <w:link w:val="FooterChar"/>
    <w:uiPriority w:val="99"/>
    <w:unhideWhenUsed/>
    <w:rsid w:val="00C00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C1D"/>
    <w:rPr>
      <w:rFonts w:ascii="Times New Roman" w:eastAsia="Calibri" w:hAnsi="Times New Roman" w:cs="Times New Roman"/>
      <w:kern w:val="2"/>
      <w:sz w:val="24"/>
    </w:rPr>
  </w:style>
  <w:style w:type="paragraph" w:styleId="NormalWeb">
    <w:name w:val="Normal (Web)"/>
    <w:basedOn w:val="Normal"/>
    <w:uiPriority w:val="99"/>
    <w:unhideWhenUsed/>
    <w:rsid w:val="00C00C1D"/>
    <w:pPr>
      <w:spacing w:before="100" w:beforeAutospacing="1" w:after="100" w:afterAutospacing="1" w:line="240" w:lineRule="auto"/>
    </w:pPr>
    <w:rPr>
      <w:rFonts w:eastAsia="Times New Roman"/>
      <w:kern w:val="0"/>
      <w:szCs w:val="24"/>
    </w:rPr>
  </w:style>
  <w:style w:type="paragraph" w:customStyle="1" w:styleId="Default">
    <w:name w:val="Default"/>
    <w:rsid w:val="00C00C1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00C1D"/>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2">
    <w:name w:val="Light Shading2"/>
    <w:basedOn w:val="TableNormal"/>
    <w:uiPriority w:val="60"/>
    <w:rsid w:val="00C00C1D"/>
    <w:pPr>
      <w:spacing w:after="0" w:line="240" w:lineRule="auto"/>
      <w:jc w:val="both"/>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unhideWhenUsed/>
    <w:qFormat/>
    <w:rsid w:val="00C00C1D"/>
    <w:pPr>
      <w:outlineLvl w:val="9"/>
    </w:pPr>
  </w:style>
  <w:style w:type="paragraph" w:styleId="TOC1">
    <w:name w:val="toc 1"/>
    <w:basedOn w:val="Heading2"/>
    <w:next w:val="Normal"/>
    <w:autoRedefine/>
    <w:uiPriority w:val="39"/>
    <w:unhideWhenUsed/>
    <w:qFormat/>
    <w:rsid w:val="00C00C1D"/>
    <w:pPr>
      <w:tabs>
        <w:tab w:val="right" w:leader="dot" w:pos="9350"/>
      </w:tabs>
      <w:spacing w:after="100"/>
      <w:jc w:val="both"/>
    </w:pPr>
    <w:rPr>
      <w:rFonts w:ascii="Times New Roman" w:hAnsi="Times New Roman"/>
      <w:color w:val="auto"/>
      <w:sz w:val="24"/>
    </w:rPr>
  </w:style>
  <w:style w:type="paragraph" w:styleId="TOC2">
    <w:name w:val="toc 2"/>
    <w:basedOn w:val="Normal"/>
    <w:next w:val="Normal"/>
    <w:autoRedefine/>
    <w:uiPriority w:val="39"/>
    <w:unhideWhenUsed/>
    <w:rsid w:val="00C00C1D"/>
    <w:pPr>
      <w:spacing w:after="100"/>
      <w:ind w:left="240"/>
      <w:jc w:val="both"/>
    </w:pPr>
    <w:rPr>
      <w:b/>
    </w:rPr>
  </w:style>
  <w:style w:type="paragraph" w:styleId="TOC3">
    <w:name w:val="toc 3"/>
    <w:basedOn w:val="Normal"/>
    <w:next w:val="Normal"/>
    <w:autoRedefine/>
    <w:uiPriority w:val="39"/>
    <w:unhideWhenUsed/>
    <w:rsid w:val="00C00C1D"/>
    <w:pPr>
      <w:spacing w:after="100"/>
      <w:ind w:left="480"/>
    </w:pPr>
  </w:style>
  <w:style w:type="character" w:styleId="Hyperlink">
    <w:name w:val="Hyperlink"/>
    <w:basedOn w:val="DefaultParagraphFont"/>
    <w:uiPriority w:val="99"/>
    <w:unhideWhenUsed/>
    <w:rsid w:val="00C00C1D"/>
    <w:rPr>
      <w:color w:val="0000FF" w:themeColor="hyperlink"/>
      <w:u w:val="single"/>
    </w:rPr>
  </w:style>
  <w:style w:type="paragraph" w:styleId="BalloonText">
    <w:name w:val="Balloon Text"/>
    <w:basedOn w:val="Normal"/>
    <w:link w:val="BalloonTextChar"/>
    <w:uiPriority w:val="99"/>
    <w:semiHidden/>
    <w:unhideWhenUsed/>
    <w:rsid w:val="00C00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C1D"/>
    <w:rPr>
      <w:rFonts w:ascii="Tahoma" w:eastAsia="Calibri" w:hAnsi="Tahoma" w:cs="Tahoma"/>
      <w:kern w:val="2"/>
      <w:sz w:val="16"/>
      <w:szCs w:val="16"/>
    </w:rPr>
  </w:style>
  <w:style w:type="paragraph" w:styleId="ListParagraph">
    <w:name w:val="List Paragraph"/>
    <w:basedOn w:val="Normal"/>
    <w:uiPriority w:val="34"/>
    <w:qFormat/>
    <w:rsid w:val="00C00C1D"/>
    <w:pPr>
      <w:spacing w:after="200" w:line="276" w:lineRule="auto"/>
      <w:ind w:left="720"/>
      <w:contextualSpacing/>
    </w:pPr>
    <w:rPr>
      <w:rFonts w:ascii="Calibri" w:hAnsi="Calibri" w:cs="Arial"/>
      <w:kern w:val="0"/>
      <w:sz w:val="22"/>
    </w:rPr>
  </w:style>
  <w:style w:type="paragraph" w:styleId="TOC4">
    <w:name w:val="toc 4"/>
    <w:basedOn w:val="Normal"/>
    <w:next w:val="Normal"/>
    <w:autoRedefine/>
    <w:uiPriority w:val="39"/>
    <w:unhideWhenUsed/>
    <w:rsid w:val="00C00C1D"/>
    <w:pPr>
      <w:spacing w:after="100"/>
      <w:ind w:left="720"/>
    </w:pPr>
  </w:style>
  <w:style w:type="character" w:customStyle="1" w:styleId="apple-converted-space">
    <w:name w:val="apple-converted-space"/>
    <w:basedOn w:val="DefaultParagraphFont"/>
    <w:rsid w:val="00F81B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lahun.zenebe@yahoo.com"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tilahun.zenebe@yahoo.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5832</Words>
  <Characters>33247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2015-07-10T02:06:00Z</cp:lastPrinted>
  <dcterms:created xsi:type="dcterms:W3CDTF">2015-07-10T13:40:00Z</dcterms:created>
  <dcterms:modified xsi:type="dcterms:W3CDTF">2015-07-10T02:26:00Z</dcterms:modified>
</cp:coreProperties>
</file>