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emf" ContentType="image/x-emf"/>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Default="00634779" w:rsidP="00E16EB4">
      <w:pPr>
        <w:jc w:val="center"/>
        <w:rPr>
          <w:b/>
          <w:sz w:val="20"/>
          <w:szCs w:val="20"/>
        </w:rPr>
      </w:pPr>
      <w:r w:rsidRPr="00634779">
        <w:rPr>
          <w:b/>
          <w:sz w:val="20"/>
          <w:szCs w:val="20"/>
        </w:rPr>
        <w:t>Factors affecting physical and physicochemical properties of NR/SBR rubber blends:</w:t>
      </w:r>
      <w:r w:rsidR="00E16EB4">
        <w:rPr>
          <w:rFonts w:hint="eastAsia"/>
          <w:b/>
          <w:sz w:val="20"/>
          <w:szCs w:val="20"/>
          <w:lang w:eastAsia="zh-CN"/>
        </w:rPr>
        <w:t xml:space="preserve"> </w:t>
      </w:r>
      <w:r w:rsidRPr="00634779">
        <w:rPr>
          <w:b/>
          <w:sz w:val="20"/>
          <w:szCs w:val="20"/>
        </w:rPr>
        <w:t>I) Effect of blending ratio on the stress-strain characteristics for pure and carbon blacks filled composites</w:t>
      </w:r>
    </w:p>
    <w:p w:rsidR="00471E57" w:rsidRPr="00C43A46" w:rsidRDefault="00471E57" w:rsidP="008A37E9">
      <w:pPr>
        <w:jc w:val="center"/>
        <w:rPr>
          <w:sz w:val="20"/>
          <w:szCs w:val="20"/>
        </w:rPr>
      </w:pPr>
    </w:p>
    <w:p w:rsidR="00471E57" w:rsidRPr="00C43A46" w:rsidRDefault="00634779" w:rsidP="008A37E9">
      <w:pPr>
        <w:jc w:val="center"/>
        <w:rPr>
          <w:sz w:val="20"/>
          <w:szCs w:val="20"/>
        </w:rPr>
      </w:pPr>
      <w:r>
        <w:rPr>
          <w:sz w:val="20"/>
          <w:szCs w:val="20"/>
        </w:rPr>
        <w:t>H.H. Hassan, S.S. Abdel-Aziz, A.S. Abdel-</w:t>
      </w:r>
      <w:proofErr w:type="spellStart"/>
      <w:r>
        <w:rPr>
          <w:sz w:val="20"/>
          <w:szCs w:val="20"/>
        </w:rPr>
        <w:t>Rahman</w:t>
      </w:r>
      <w:proofErr w:type="spellEnd"/>
      <w:r>
        <w:rPr>
          <w:sz w:val="20"/>
          <w:szCs w:val="20"/>
        </w:rPr>
        <w:t>* and M.</w:t>
      </w:r>
      <w:r w:rsidRPr="00634779">
        <w:rPr>
          <w:sz w:val="20"/>
          <w:szCs w:val="20"/>
        </w:rPr>
        <w:t xml:space="preserve">H. </w:t>
      </w:r>
      <w:proofErr w:type="spellStart"/>
      <w:r w:rsidRPr="00634779">
        <w:rPr>
          <w:sz w:val="20"/>
          <w:szCs w:val="20"/>
        </w:rPr>
        <w:t>Soleiman</w:t>
      </w:r>
      <w:proofErr w:type="spellEnd"/>
    </w:p>
    <w:p w:rsidR="00471E57" w:rsidRPr="00C43A46" w:rsidRDefault="00471E57" w:rsidP="008A37E9">
      <w:pPr>
        <w:jc w:val="center"/>
        <w:rPr>
          <w:sz w:val="20"/>
          <w:szCs w:val="20"/>
        </w:rPr>
      </w:pPr>
    </w:p>
    <w:p w:rsidR="00471E57" w:rsidRPr="00C43A46" w:rsidRDefault="00634779" w:rsidP="00634779">
      <w:pPr>
        <w:jc w:val="center"/>
        <w:rPr>
          <w:sz w:val="20"/>
          <w:szCs w:val="20"/>
        </w:rPr>
      </w:pPr>
      <w:r w:rsidRPr="00634779">
        <w:rPr>
          <w:sz w:val="20"/>
          <w:szCs w:val="20"/>
        </w:rPr>
        <w:t>Physics Department, Faculty of Science, Cairo University, Giza, Egypt</w:t>
      </w:r>
    </w:p>
    <w:p w:rsidR="00471E57" w:rsidRPr="004C659D" w:rsidRDefault="008B7549" w:rsidP="00032402">
      <w:pPr>
        <w:jc w:val="center"/>
        <w:rPr>
          <w:sz w:val="20"/>
          <w:szCs w:val="20"/>
          <w:lang w:val="fr-FR"/>
        </w:rPr>
      </w:pPr>
      <w:hyperlink r:id="rId8" w:history="1">
        <w:r w:rsidR="004C659D" w:rsidRPr="005E2BB1">
          <w:rPr>
            <w:rStyle w:val="Hyperlink"/>
            <w:sz w:val="20"/>
            <w:szCs w:val="20"/>
            <w:lang w:val="fr-FR"/>
          </w:rPr>
          <w:t>*asabry@sci.cu.educ.com</w:t>
        </w:r>
      </w:hyperlink>
      <w:r w:rsidR="004C659D">
        <w:rPr>
          <w:sz w:val="20"/>
          <w:szCs w:val="20"/>
          <w:lang w:val="fr-FR"/>
        </w:rPr>
        <w:t xml:space="preserve"> </w:t>
      </w:r>
    </w:p>
    <w:p w:rsidR="001817C7" w:rsidRPr="00C43A46" w:rsidRDefault="001817C7" w:rsidP="008A37E9">
      <w:pPr>
        <w:jc w:val="both"/>
        <w:rPr>
          <w:sz w:val="20"/>
          <w:szCs w:val="20"/>
        </w:rPr>
      </w:pPr>
    </w:p>
    <w:p w:rsidR="00734A5D" w:rsidRPr="00C43A46" w:rsidRDefault="00471E57" w:rsidP="000646BA">
      <w:pPr>
        <w:jc w:val="both"/>
        <w:rPr>
          <w:sz w:val="20"/>
          <w:szCs w:val="20"/>
        </w:rPr>
      </w:pPr>
      <w:r w:rsidRPr="00C43A46">
        <w:rPr>
          <w:b/>
          <w:sz w:val="20"/>
          <w:szCs w:val="20"/>
        </w:rPr>
        <w:t xml:space="preserve">Abstract: </w:t>
      </w:r>
      <w:r w:rsidR="00F43C0B" w:rsidRPr="00F43C0B">
        <w:rPr>
          <w:sz w:val="20"/>
          <w:szCs w:val="20"/>
        </w:rPr>
        <w:t>Blends of Natural Rubber/Styrene Butadiene Rubber (NR/SBR) loaded with different ratios of N220:N774 carbon black fillers were prepared. The mechanical properties of pure blends and those loaded with different ratios of carbon black were investigated. The (50NR/50SBR), 40N220</w:t>
      </w:r>
      <w:proofErr w:type="gramStart"/>
      <w:r w:rsidR="00F43C0B" w:rsidRPr="00F43C0B">
        <w:rPr>
          <w:sz w:val="20"/>
          <w:szCs w:val="20"/>
        </w:rPr>
        <w:t>/(</w:t>
      </w:r>
      <w:proofErr w:type="gramEnd"/>
      <w:r w:rsidR="00F43C0B" w:rsidRPr="00F43C0B">
        <w:rPr>
          <w:sz w:val="20"/>
          <w:szCs w:val="20"/>
        </w:rPr>
        <w:t>50NR/50SBR) and 60N774/(50NR/50SBR) blends were found to exhibit the highest values of tensile strength and elongation at break. The theoretical Mooney-</w:t>
      </w:r>
      <w:proofErr w:type="spellStart"/>
      <w:r w:rsidR="00F43C0B" w:rsidRPr="00F43C0B">
        <w:rPr>
          <w:sz w:val="20"/>
          <w:szCs w:val="20"/>
        </w:rPr>
        <w:t>Rivlin</w:t>
      </w:r>
      <w:proofErr w:type="spellEnd"/>
      <w:r w:rsidR="00F43C0B" w:rsidRPr="00F43C0B">
        <w:rPr>
          <w:sz w:val="20"/>
          <w:szCs w:val="20"/>
        </w:rPr>
        <w:t xml:space="preserve"> model was applied to NR/SBR</w:t>
      </w:r>
      <w:r w:rsidR="00612CA9">
        <w:rPr>
          <w:sz w:val="20"/>
          <w:szCs w:val="20"/>
        </w:rPr>
        <w:t xml:space="preserve"> </w:t>
      </w:r>
      <w:r w:rsidR="00E93C67">
        <w:rPr>
          <w:sz w:val="20"/>
          <w:szCs w:val="20"/>
        </w:rPr>
        <w:t xml:space="preserve">where </w:t>
      </w:r>
      <w:r w:rsidR="00612CA9">
        <w:rPr>
          <w:sz w:val="20"/>
          <w:szCs w:val="20"/>
        </w:rPr>
        <w:t>it</w:t>
      </w:r>
      <w:r w:rsidR="00F43C0B" w:rsidRPr="00F43C0B">
        <w:rPr>
          <w:sz w:val="20"/>
          <w:szCs w:val="20"/>
        </w:rPr>
        <w:t xml:space="preserve"> supports the result of stress-strain characteristics. (50NR/50SBR) blends loaded with mixed ratios of N220 and N774 blacks were also prepared. The stress-strain study did not show any significant change due to the order of addition of carbon black. The values of shore hardness (A) for all samples were measured and showed a marked increase by increasing the black content. The relation between the volume concentration and the filler concentration (</w:t>
      </w:r>
      <w:proofErr w:type="spellStart"/>
      <w:r w:rsidR="00F43C0B" w:rsidRPr="00F43C0B">
        <w:rPr>
          <w:sz w:val="20"/>
          <w:szCs w:val="20"/>
        </w:rPr>
        <w:t>phr</w:t>
      </w:r>
      <w:proofErr w:type="spellEnd"/>
      <w:r w:rsidR="00F43C0B" w:rsidRPr="00F43C0B">
        <w:rPr>
          <w:sz w:val="20"/>
          <w:szCs w:val="20"/>
        </w:rPr>
        <w:t>) for each carbon types is found to follow power l</w:t>
      </w:r>
      <w:r w:rsidR="000646BA">
        <w:rPr>
          <w:sz w:val="20"/>
          <w:szCs w:val="20"/>
        </w:rPr>
        <w:t>a</w:t>
      </w:r>
      <w:r w:rsidR="00F43C0B" w:rsidRPr="00F43C0B">
        <w:rPr>
          <w:sz w:val="20"/>
          <w:szCs w:val="20"/>
        </w:rPr>
        <w:t>w</w:t>
      </w:r>
      <w:r w:rsidR="000646BA">
        <w:rPr>
          <w:sz w:val="20"/>
          <w:szCs w:val="20"/>
        </w:rPr>
        <w:t>s</w:t>
      </w:r>
      <w:r w:rsidRPr="00C43A46">
        <w:rPr>
          <w:sz w:val="20"/>
          <w:szCs w:val="20"/>
        </w:rPr>
        <w:t xml:space="preserve">. </w:t>
      </w:r>
    </w:p>
    <w:p w:rsidR="00CC4485" w:rsidRPr="00076467" w:rsidRDefault="00966860" w:rsidP="00CC4485">
      <w:pPr>
        <w:rPr>
          <w:sz w:val="20"/>
          <w:szCs w:val="20"/>
          <w:lang w:eastAsia="zh-CN"/>
        </w:rPr>
      </w:pPr>
      <w:proofErr w:type="gramStart"/>
      <w:r w:rsidRPr="00C43A46">
        <w:rPr>
          <w:color w:val="000000"/>
          <w:sz w:val="20"/>
          <w:szCs w:val="20"/>
        </w:rPr>
        <w:t>[</w:t>
      </w:r>
      <w:r w:rsidR="00F43C0B" w:rsidRPr="00F43C0B">
        <w:rPr>
          <w:sz w:val="20"/>
          <w:szCs w:val="20"/>
        </w:rPr>
        <w:t xml:space="preserve">Hassan </w:t>
      </w:r>
      <w:r w:rsidR="00F43C0B">
        <w:rPr>
          <w:sz w:val="20"/>
          <w:szCs w:val="20"/>
        </w:rPr>
        <w:t>HH</w:t>
      </w:r>
      <w:r w:rsidR="00F43C0B" w:rsidRPr="00F43C0B">
        <w:rPr>
          <w:sz w:val="20"/>
          <w:szCs w:val="20"/>
        </w:rPr>
        <w:t xml:space="preserve">, Abdel-Aziz </w:t>
      </w:r>
      <w:r w:rsidR="00F43C0B">
        <w:rPr>
          <w:sz w:val="20"/>
          <w:szCs w:val="20"/>
        </w:rPr>
        <w:t>SS</w:t>
      </w:r>
      <w:r w:rsidR="00F43C0B" w:rsidRPr="00F43C0B">
        <w:rPr>
          <w:sz w:val="20"/>
          <w:szCs w:val="20"/>
        </w:rPr>
        <w:t xml:space="preserve">, </w:t>
      </w:r>
      <w:r w:rsidR="00F43C0B">
        <w:rPr>
          <w:sz w:val="20"/>
          <w:szCs w:val="20"/>
        </w:rPr>
        <w:t>Abdel-</w:t>
      </w:r>
      <w:proofErr w:type="spellStart"/>
      <w:r w:rsidR="00F43C0B">
        <w:rPr>
          <w:sz w:val="20"/>
          <w:szCs w:val="20"/>
        </w:rPr>
        <w:t>Rahman</w:t>
      </w:r>
      <w:proofErr w:type="spellEnd"/>
      <w:r w:rsidR="00F43C0B" w:rsidRPr="00F43C0B">
        <w:rPr>
          <w:sz w:val="20"/>
          <w:szCs w:val="20"/>
        </w:rPr>
        <w:t xml:space="preserve"> </w:t>
      </w:r>
      <w:r w:rsidR="00F43C0B">
        <w:rPr>
          <w:sz w:val="20"/>
          <w:szCs w:val="20"/>
        </w:rPr>
        <w:t>AS</w:t>
      </w:r>
      <w:r w:rsidR="00F43C0B" w:rsidRPr="00F43C0B">
        <w:rPr>
          <w:sz w:val="20"/>
          <w:szCs w:val="20"/>
        </w:rPr>
        <w:t xml:space="preserve"> and </w:t>
      </w:r>
      <w:proofErr w:type="spellStart"/>
      <w:r w:rsidR="00F43C0B" w:rsidRPr="00F43C0B">
        <w:rPr>
          <w:sz w:val="20"/>
          <w:szCs w:val="20"/>
        </w:rPr>
        <w:t>Soleiman</w:t>
      </w:r>
      <w:proofErr w:type="spellEnd"/>
      <w:r w:rsidR="00F43C0B" w:rsidRPr="00F43C0B">
        <w:rPr>
          <w:sz w:val="20"/>
          <w:szCs w:val="20"/>
        </w:rPr>
        <w:t xml:space="preserve"> </w:t>
      </w:r>
      <w:r w:rsidR="00F43C0B">
        <w:rPr>
          <w:sz w:val="20"/>
          <w:szCs w:val="20"/>
        </w:rPr>
        <w:t>MH</w:t>
      </w:r>
      <w:r w:rsidR="00734A5D" w:rsidRPr="008A37E9">
        <w:rPr>
          <w:sz w:val="20"/>
          <w:szCs w:val="20"/>
        </w:rPr>
        <w:t>.</w:t>
      </w:r>
      <w:proofErr w:type="gramEnd"/>
      <w:r w:rsidR="00734A5D" w:rsidRPr="008A37E9">
        <w:rPr>
          <w:sz w:val="20"/>
          <w:szCs w:val="20"/>
        </w:rPr>
        <w:t xml:space="preserve"> </w:t>
      </w:r>
      <w:r w:rsidR="00F43C0B" w:rsidRPr="00F43C0B">
        <w:rPr>
          <w:b/>
          <w:sz w:val="20"/>
          <w:szCs w:val="20"/>
        </w:rPr>
        <w:t>Factors affecting physical and physicochemical properties of NR/SBR rubber blends:</w:t>
      </w:r>
      <w:r w:rsidR="00F43C0B">
        <w:rPr>
          <w:b/>
          <w:sz w:val="20"/>
          <w:szCs w:val="20"/>
        </w:rPr>
        <w:t xml:space="preserve"> </w:t>
      </w:r>
      <w:r w:rsidR="00F43C0B" w:rsidRPr="00F43C0B">
        <w:rPr>
          <w:b/>
          <w:sz w:val="20"/>
          <w:szCs w:val="20"/>
        </w:rPr>
        <w:t>I) Effect of blending ratio on the stress-strain characteristics for pure and carbon blacks filled composites</w:t>
      </w:r>
      <w:r w:rsidR="00CC4485" w:rsidRPr="00076467">
        <w:rPr>
          <w:rFonts w:eastAsia="Times New Roman"/>
          <w:b/>
          <w:bCs/>
          <w:sz w:val="20"/>
          <w:szCs w:val="20"/>
          <w:lang w:bidi="fa-IR"/>
        </w:rPr>
        <w:t>.</w:t>
      </w:r>
      <w:r w:rsidR="00CC4485" w:rsidRPr="00076467">
        <w:rPr>
          <w:rFonts w:hint="eastAsia"/>
          <w:b/>
          <w:bCs/>
          <w:sz w:val="20"/>
          <w:szCs w:val="20"/>
        </w:rPr>
        <w:t xml:space="preserve"> </w:t>
      </w:r>
      <w:r w:rsidR="00CC4485" w:rsidRPr="00076467">
        <w:rPr>
          <w:rFonts w:eastAsia="Times New Roman"/>
          <w:bCs/>
          <w:i/>
          <w:sz w:val="20"/>
          <w:szCs w:val="20"/>
        </w:rPr>
        <w:t xml:space="preserve">Nat </w:t>
      </w:r>
      <w:proofErr w:type="spellStart"/>
      <w:r w:rsidR="00CC4485" w:rsidRPr="00076467">
        <w:rPr>
          <w:rFonts w:eastAsia="Times New Roman"/>
          <w:bCs/>
          <w:i/>
          <w:sz w:val="20"/>
          <w:szCs w:val="20"/>
        </w:rPr>
        <w:t>Sci</w:t>
      </w:r>
      <w:proofErr w:type="spellEnd"/>
      <w:r w:rsidR="00CC4485" w:rsidRPr="00076467">
        <w:rPr>
          <w:rFonts w:eastAsiaTheme="minorEastAsia" w:hint="eastAsia"/>
          <w:bCs/>
          <w:i/>
          <w:sz w:val="20"/>
          <w:szCs w:val="20"/>
        </w:rPr>
        <w:t xml:space="preserve"> </w:t>
      </w:r>
      <w:r w:rsidR="00CC4485" w:rsidRPr="00076467">
        <w:rPr>
          <w:sz w:val="20"/>
          <w:szCs w:val="20"/>
        </w:rPr>
        <w:t>201</w:t>
      </w:r>
      <w:r w:rsidR="00CC4485">
        <w:rPr>
          <w:rFonts w:hint="eastAsia"/>
          <w:sz w:val="20"/>
          <w:szCs w:val="20"/>
        </w:rPr>
        <w:t>5</w:t>
      </w:r>
      <w:r w:rsidR="00CC4485" w:rsidRPr="00076467">
        <w:rPr>
          <w:sz w:val="20"/>
          <w:szCs w:val="20"/>
        </w:rPr>
        <w:t>;1</w:t>
      </w:r>
      <w:r w:rsidR="00CC4485">
        <w:rPr>
          <w:rFonts w:hint="eastAsia"/>
          <w:sz w:val="20"/>
          <w:szCs w:val="20"/>
        </w:rPr>
        <w:t>3</w:t>
      </w:r>
      <w:r w:rsidR="00CC4485" w:rsidRPr="00076467">
        <w:rPr>
          <w:sz w:val="20"/>
          <w:szCs w:val="20"/>
        </w:rPr>
        <w:t>(</w:t>
      </w:r>
      <w:r w:rsidR="00CC4485">
        <w:rPr>
          <w:rFonts w:hint="eastAsia"/>
          <w:sz w:val="20"/>
          <w:szCs w:val="20"/>
        </w:rPr>
        <w:t>8)</w:t>
      </w:r>
      <w:r w:rsidR="00CC4485" w:rsidRPr="00076467">
        <w:rPr>
          <w:sz w:val="20"/>
          <w:szCs w:val="20"/>
        </w:rPr>
        <w:t>:</w:t>
      </w:r>
      <w:r w:rsidR="00CD50FA">
        <w:rPr>
          <w:noProof/>
          <w:color w:val="000000"/>
          <w:sz w:val="20"/>
          <w:szCs w:val="20"/>
        </w:rPr>
        <w:t>117</w:t>
      </w:r>
      <w:r w:rsidR="00CC4485" w:rsidRPr="0050224F">
        <w:rPr>
          <w:color w:val="000000"/>
          <w:sz w:val="20"/>
          <w:szCs w:val="20"/>
        </w:rPr>
        <w:t>-</w:t>
      </w:r>
      <w:r w:rsidR="00CD50FA">
        <w:rPr>
          <w:noProof/>
          <w:color w:val="000000"/>
          <w:sz w:val="20"/>
          <w:szCs w:val="20"/>
        </w:rPr>
        <w:t>126</w:t>
      </w:r>
      <w:r w:rsidR="00CC4485" w:rsidRPr="00076467">
        <w:rPr>
          <w:sz w:val="20"/>
          <w:szCs w:val="20"/>
        </w:rPr>
        <w:t>]</w:t>
      </w:r>
      <w:r w:rsidR="00CC4485" w:rsidRPr="00076467">
        <w:rPr>
          <w:rFonts w:hint="eastAsia"/>
          <w:sz w:val="20"/>
          <w:szCs w:val="20"/>
        </w:rPr>
        <w:t>.</w:t>
      </w:r>
      <w:r w:rsidR="00CC4485" w:rsidRPr="00076467">
        <w:rPr>
          <w:sz w:val="20"/>
          <w:szCs w:val="20"/>
        </w:rPr>
        <w:t xml:space="preserve"> (ISSN: 1545-0740).</w:t>
      </w:r>
      <w:r w:rsidR="00CC4485" w:rsidRPr="00853AD6">
        <w:rPr>
          <w:color w:val="0000FF"/>
          <w:sz w:val="20"/>
          <w:szCs w:val="20"/>
        </w:rPr>
        <w:t xml:space="preserve"> </w:t>
      </w:r>
      <w:hyperlink r:id="rId9" w:history="1">
        <w:r w:rsidR="00CC4485" w:rsidRPr="00853AD6">
          <w:rPr>
            <w:rStyle w:val="Hyperlink"/>
            <w:sz w:val="20"/>
            <w:szCs w:val="20"/>
          </w:rPr>
          <w:t>http://www.sciencepub.net/nature</w:t>
        </w:r>
      </w:hyperlink>
      <w:r w:rsidR="00CC4485" w:rsidRPr="00076467">
        <w:rPr>
          <w:sz w:val="20"/>
          <w:szCs w:val="20"/>
        </w:rPr>
        <w:t>.</w:t>
      </w:r>
      <w:r w:rsidR="00CC4485" w:rsidRPr="00076467">
        <w:rPr>
          <w:rFonts w:hint="eastAsia"/>
          <w:sz w:val="20"/>
          <w:szCs w:val="20"/>
        </w:rPr>
        <w:t xml:space="preserve"> </w:t>
      </w:r>
      <w:r w:rsidR="00CC4485">
        <w:rPr>
          <w:rFonts w:hint="eastAsia"/>
          <w:sz w:val="20"/>
          <w:szCs w:val="20"/>
          <w:lang w:eastAsia="zh-CN"/>
        </w:rPr>
        <w:t>19</w:t>
      </w:r>
    </w:p>
    <w:p w:rsidR="001817C7" w:rsidRPr="00CC4485" w:rsidRDefault="001817C7" w:rsidP="00CC4485">
      <w:pPr>
        <w:jc w:val="lowKashida"/>
        <w:rPr>
          <w:sz w:val="20"/>
          <w:szCs w:val="20"/>
        </w:rPr>
      </w:pPr>
    </w:p>
    <w:p w:rsidR="001817C7" w:rsidRPr="00C43A46" w:rsidRDefault="001817C7" w:rsidP="00F43C0B">
      <w:pPr>
        <w:jc w:val="both"/>
        <w:rPr>
          <w:sz w:val="20"/>
          <w:szCs w:val="20"/>
        </w:rPr>
      </w:pPr>
      <w:r w:rsidRPr="00C43A46">
        <w:rPr>
          <w:b/>
          <w:sz w:val="20"/>
          <w:szCs w:val="20"/>
        </w:rPr>
        <w:t xml:space="preserve">Keywords: </w:t>
      </w:r>
      <w:r w:rsidR="00F43C0B" w:rsidRPr="00F43C0B">
        <w:rPr>
          <w:sz w:val="20"/>
          <w:szCs w:val="20"/>
        </w:rPr>
        <w:t>Carbon black, NR rubber, SBR rubber, stress, strain, order of addition, power law</w:t>
      </w:r>
    </w:p>
    <w:p w:rsidR="00770AD7" w:rsidRDefault="00770AD7" w:rsidP="008A37E9">
      <w:pPr>
        <w:jc w:val="both"/>
        <w:rPr>
          <w:b/>
          <w:sz w:val="20"/>
          <w:szCs w:val="20"/>
        </w:rPr>
      </w:pPr>
    </w:p>
    <w:p w:rsidR="00770AD7" w:rsidRPr="00C43A46" w:rsidRDefault="00770AD7" w:rsidP="008A37E9">
      <w:pPr>
        <w:jc w:val="both"/>
        <w:rPr>
          <w:b/>
          <w:sz w:val="20"/>
          <w:szCs w:val="20"/>
        </w:rPr>
        <w:sectPr w:rsidR="00770AD7" w:rsidRPr="00C43A46" w:rsidSect="00CD50F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17"/>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9C3760" w:rsidRPr="009C3760" w:rsidRDefault="009C3760" w:rsidP="009C3760">
      <w:pPr>
        <w:ind w:firstLine="720"/>
        <w:jc w:val="both"/>
        <w:rPr>
          <w:sz w:val="20"/>
          <w:szCs w:val="20"/>
        </w:rPr>
      </w:pPr>
      <w:r w:rsidRPr="009C3760">
        <w:rPr>
          <w:sz w:val="20"/>
          <w:szCs w:val="20"/>
        </w:rPr>
        <w:t>Blending two or more polymers to produce new materials with mixed properties has been extensively developed in several industries [1</w:t>
      </w:r>
      <w:proofErr w:type="gramStart"/>
      <w:r w:rsidRPr="009C3760">
        <w:rPr>
          <w:sz w:val="20"/>
          <w:szCs w:val="20"/>
        </w:rPr>
        <w:t>,2</w:t>
      </w:r>
      <w:proofErr w:type="gramEnd"/>
      <w:r w:rsidRPr="009C3760">
        <w:rPr>
          <w:sz w:val="20"/>
          <w:szCs w:val="20"/>
        </w:rPr>
        <w:t xml:space="preserve">]. Natural rubber (NR) crystallizes under stretching, so that it resists deformation and enhances its strength while many synthetic rubbers such as styrene butadiene rubber (SBR)-1502 </w:t>
      </w:r>
      <w:proofErr w:type="gramStart"/>
      <w:r w:rsidRPr="009C3760">
        <w:rPr>
          <w:sz w:val="20"/>
          <w:szCs w:val="20"/>
        </w:rPr>
        <w:t>does</w:t>
      </w:r>
      <w:proofErr w:type="gramEnd"/>
      <w:r w:rsidRPr="009C3760">
        <w:rPr>
          <w:sz w:val="20"/>
          <w:szCs w:val="20"/>
        </w:rPr>
        <w:t xml:space="preserve"> not crystallize. Mixtures of NR and SBR are quite often used in order to get desired technological properties [2-4].</w:t>
      </w:r>
    </w:p>
    <w:p w:rsidR="009C3760" w:rsidRPr="009C3760" w:rsidRDefault="009C3760" w:rsidP="0076595A">
      <w:pPr>
        <w:ind w:firstLine="720"/>
        <w:jc w:val="both"/>
        <w:rPr>
          <w:sz w:val="20"/>
          <w:szCs w:val="20"/>
        </w:rPr>
      </w:pPr>
      <w:r w:rsidRPr="009C3760">
        <w:rPr>
          <w:sz w:val="20"/>
          <w:szCs w:val="20"/>
        </w:rPr>
        <w:t xml:space="preserve">Carbon black is widely used as a filler to enhance the performance of rubbers and other polymeric materials [5]. The reinforcement of </w:t>
      </w:r>
      <w:proofErr w:type="spellStart"/>
      <w:r w:rsidRPr="009C3760">
        <w:rPr>
          <w:sz w:val="20"/>
          <w:szCs w:val="20"/>
        </w:rPr>
        <w:t>elastomers</w:t>
      </w:r>
      <w:proofErr w:type="spellEnd"/>
      <w:r w:rsidRPr="009C3760">
        <w:rPr>
          <w:sz w:val="20"/>
          <w:szCs w:val="20"/>
        </w:rPr>
        <w:t xml:space="preserve"> by particulate fillers has been deeply studied in numerous investigations [6</w:t>
      </w:r>
      <w:proofErr w:type="gramStart"/>
      <w:r w:rsidRPr="009C3760">
        <w:rPr>
          <w:sz w:val="20"/>
          <w:szCs w:val="20"/>
        </w:rPr>
        <w:t>,7</w:t>
      </w:r>
      <w:proofErr w:type="gramEnd"/>
      <w:r w:rsidRPr="009C3760">
        <w:rPr>
          <w:sz w:val="20"/>
          <w:szCs w:val="20"/>
        </w:rPr>
        <w:t>], and it is generally accepted that this phenomenon is, to a large extent, dependant on the physical interactions between the filler and the rubber matrix. The structure, surface characteristics and especially particle size of the fillers are the main factors that determine their reinforcing effects of composites [8].</w:t>
      </w:r>
    </w:p>
    <w:p w:rsidR="009C3760" w:rsidRPr="009C3760" w:rsidRDefault="009C3760" w:rsidP="009C3760">
      <w:pPr>
        <w:ind w:firstLine="720"/>
        <w:jc w:val="both"/>
        <w:rPr>
          <w:sz w:val="20"/>
          <w:szCs w:val="20"/>
        </w:rPr>
      </w:pPr>
      <w:r w:rsidRPr="009C3760">
        <w:rPr>
          <w:sz w:val="20"/>
          <w:szCs w:val="20"/>
        </w:rPr>
        <w:t xml:space="preserve">The classical kinetic theory of rubber elasticity originally developed by Wall [9], Flory [10] and James &amp; </w:t>
      </w:r>
      <w:proofErr w:type="spellStart"/>
      <w:r w:rsidRPr="009C3760">
        <w:rPr>
          <w:sz w:val="20"/>
          <w:szCs w:val="20"/>
        </w:rPr>
        <w:t>Guth</w:t>
      </w:r>
      <w:proofErr w:type="spellEnd"/>
      <w:r w:rsidRPr="009C3760">
        <w:rPr>
          <w:sz w:val="20"/>
          <w:szCs w:val="20"/>
        </w:rPr>
        <w:t xml:space="preserve"> [11] attributed the high elasticity of a cross-liked rubber to the change of the conformational entropy of long flexible molecular chains.</w:t>
      </w:r>
    </w:p>
    <w:p w:rsidR="009C3760" w:rsidRPr="009C3760" w:rsidRDefault="009C3760" w:rsidP="007C5F37">
      <w:pPr>
        <w:ind w:firstLine="720"/>
        <w:jc w:val="both"/>
        <w:rPr>
          <w:sz w:val="20"/>
          <w:szCs w:val="20"/>
        </w:rPr>
      </w:pPr>
      <w:r w:rsidRPr="009C3760">
        <w:rPr>
          <w:sz w:val="20"/>
          <w:szCs w:val="20"/>
        </w:rPr>
        <w:t xml:space="preserve">Mooney and </w:t>
      </w:r>
      <w:proofErr w:type="spellStart"/>
      <w:r w:rsidRPr="009C3760">
        <w:rPr>
          <w:sz w:val="20"/>
          <w:szCs w:val="20"/>
        </w:rPr>
        <w:t>Rivlin</w:t>
      </w:r>
      <w:proofErr w:type="spellEnd"/>
      <w:r w:rsidRPr="009C3760">
        <w:rPr>
          <w:sz w:val="20"/>
          <w:szCs w:val="20"/>
        </w:rPr>
        <w:t xml:space="preserve"> [12,13]</w:t>
      </w:r>
      <w:r w:rsidR="00255085">
        <w:rPr>
          <w:sz w:val="20"/>
          <w:szCs w:val="20"/>
        </w:rPr>
        <w:t xml:space="preserve"> </w:t>
      </w:r>
      <w:r w:rsidRPr="009C3760">
        <w:rPr>
          <w:sz w:val="20"/>
          <w:szCs w:val="20"/>
        </w:rPr>
        <w:t xml:space="preserve">theoretical approaches </w:t>
      </w:r>
      <w:r w:rsidR="00255085">
        <w:rPr>
          <w:sz w:val="20"/>
          <w:szCs w:val="20"/>
        </w:rPr>
        <w:t xml:space="preserve">can </w:t>
      </w:r>
      <w:r w:rsidRPr="009C3760">
        <w:rPr>
          <w:sz w:val="20"/>
          <w:szCs w:val="20"/>
        </w:rPr>
        <w:t>describe the filler free blends according to relation plots of true stress</w:t>
      </w:r>
      <w:r w:rsidRPr="009C3760">
        <w:rPr>
          <w:i/>
          <w:iCs/>
          <w:sz w:val="20"/>
          <w:szCs w:val="20"/>
        </w:rPr>
        <w:t xml:space="preserve"> </w:t>
      </w:r>
      <w:r w:rsidRPr="009C3760">
        <w:rPr>
          <w:sz w:val="20"/>
          <w:szCs w:val="20"/>
        </w:rPr>
        <w:t>(</w:t>
      </w:r>
      <w:r w:rsidRPr="009C3760">
        <w:rPr>
          <w:i/>
          <w:iCs/>
          <w:sz w:val="20"/>
          <w:szCs w:val="20"/>
        </w:rPr>
        <w:t>σ</w:t>
      </w:r>
      <w:r w:rsidRPr="009C3760">
        <w:rPr>
          <w:sz w:val="20"/>
          <w:szCs w:val="20"/>
        </w:rPr>
        <w:t>) and elongation (</w:t>
      </w:r>
      <w:r w:rsidRPr="009C3760">
        <w:rPr>
          <w:i/>
          <w:iCs/>
          <w:sz w:val="20"/>
          <w:szCs w:val="20"/>
        </w:rPr>
        <w:t>λ</w:t>
      </w:r>
      <w:r w:rsidRPr="009C3760">
        <w:rPr>
          <w:sz w:val="20"/>
          <w:szCs w:val="20"/>
        </w:rPr>
        <w:t xml:space="preserve">) in Gaussian region, while </w:t>
      </w:r>
      <w:proofErr w:type="spellStart"/>
      <w:r w:rsidRPr="009C3760">
        <w:rPr>
          <w:sz w:val="20"/>
          <w:szCs w:val="20"/>
        </w:rPr>
        <w:t>Guth</w:t>
      </w:r>
      <w:proofErr w:type="spellEnd"/>
      <w:r w:rsidRPr="009C3760">
        <w:rPr>
          <w:sz w:val="20"/>
          <w:szCs w:val="20"/>
        </w:rPr>
        <w:t xml:space="preserve">, </w:t>
      </w:r>
      <w:proofErr w:type="spellStart"/>
      <w:r w:rsidRPr="009C3760">
        <w:rPr>
          <w:sz w:val="20"/>
          <w:szCs w:val="20"/>
        </w:rPr>
        <w:t>Simha</w:t>
      </w:r>
      <w:proofErr w:type="spellEnd"/>
      <w:r w:rsidRPr="009C3760">
        <w:rPr>
          <w:sz w:val="20"/>
          <w:szCs w:val="20"/>
        </w:rPr>
        <w:t xml:space="preserve"> </w:t>
      </w:r>
      <w:r w:rsidRPr="009C3760">
        <w:rPr>
          <w:sz w:val="20"/>
          <w:szCs w:val="20"/>
        </w:rPr>
        <w:lastRenderedPageBreak/>
        <w:t>and Gold [14</w:t>
      </w:r>
      <w:r w:rsidR="007C5F37">
        <w:rPr>
          <w:sz w:val="20"/>
          <w:szCs w:val="20"/>
        </w:rPr>
        <w:t>-</w:t>
      </w:r>
      <w:r w:rsidRPr="009C3760">
        <w:rPr>
          <w:sz w:val="20"/>
          <w:szCs w:val="20"/>
        </w:rPr>
        <w:t>1</w:t>
      </w:r>
      <w:r w:rsidR="007C5F37">
        <w:rPr>
          <w:sz w:val="20"/>
          <w:szCs w:val="20"/>
        </w:rPr>
        <w:t>6</w:t>
      </w:r>
      <w:r w:rsidRPr="009C3760">
        <w:rPr>
          <w:sz w:val="20"/>
          <w:szCs w:val="20"/>
        </w:rPr>
        <w:t xml:space="preserve">] introduce </w:t>
      </w:r>
      <w:r w:rsidR="0076595A">
        <w:rPr>
          <w:sz w:val="20"/>
          <w:szCs w:val="20"/>
        </w:rPr>
        <w:t xml:space="preserve">a </w:t>
      </w:r>
      <w:r w:rsidRPr="009C3760">
        <w:rPr>
          <w:sz w:val="20"/>
          <w:szCs w:val="20"/>
        </w:rPr>
        <w:t>relation for filler volume concentration applied in case of carbon loaded samples.</w:t>
      </w:r>
    </w:p>
    <w:p w:rsidR="009C3760" w:rsidRDefault="009C3760" w:rsidP="0076595A">
      <w:pPr>
        <w:ind w:firstLine="720"/>
        <w:jc w:val="both"/>
        <w:rPr>
          <w:sz w:val="20"/>
          <w:szCs w:val="20"/>
        </w:rPr>
      </w:pPr>
      <w:r w:rsidRPr="009C3760">
        <w:rPr>
          <w:sz w:val="20"/>
          <w:szCs w:val="20"/>
        </w:rPr>
        <w:t>In the present work, the mechanical properties of pure NR/SBR blends and those loaded with different ratios of two types of carbon blacks were studied. Mixed ratios of carbon black were also added to the rubber optimum blend in order to show the optimum values of mechanical properties, based on the theoretical models. The stress-strain curves were fitted to theoretical equations to discuss the density of cross-link</w:t>
      </w:r>
      <w:r w:rsidR="0076595A">
        <w:rPr>
          <w:sz w:val="20"/>
          <w:szCs w:val="20"/>
        </w:rPr>
        <w:t>ing</w:t>
      </w:r>
      <w:r w:rsidRPr="009C3760">
        <w:rPr>
          <w:sz w:val="20"/>
          <w:szCs w:val="20"/>
        </w:rPr>
        <w:t xml:space="preserve"> and its dependence on the blend ratio.</w:t>
      </w:r>
    </w:p>
    <w:p w:rsidR="009C3760" w:rsidRDefault="009C3760" w:rsidP="008A37E9">
      <w:pPr>
        <w:jc w:val="both"/>
        <w:rPr>
          <w:b/>
          <w:sz w:val="20"/>
          <w:szCs w:val="20"/>
        </w:rPr>
      </w:pPr>
    </w:p>
    <w:p w:rsidR="00471E57" w:rsidRPr="00C43A46" w:rsidRDefault="00471E57" w:rsidP="009C3760">
      <w:pPr>
        <w:jc w:val="both"/>
        <w:rPr>
          <w:b/>
          <w:sz w:val="20"/>
          <w:szCs w:val="20"/>
        </w:rPr>
      </w:pPr>
      <w:r w:rsidRPr="00C43A46">
        <w:rPr>
          <w:b/>
          <w:sz w:val="20"/>
          <w:szCs w:val="20"/>
        </w:rPr>
        <w:t xml:space="preserve">2. </w:t>
      </w:r>
      <w:r w:rsidR="009C3760" w:rsidRPr="009C3760">
        <w:rPr>
          <w:b/>
          <w:bCs/>
          <w:sz w:val="20"/>
          <w:szCs w:val="20"/>
        </w:rPr>
        <w:t>Experimental</w:t>
      </w:r>
      <w:r w:rsidRPr="00C43A46">
        <w:rPr>
          <w:b/>
          <w:sz w:val="20"/>
          <w:szCs w:val="20"/>
        </w:rPr>
        <w:t xml:space="preserve"> </w:t>
      </w:r>
    </w:p>
    <w:p w:rsidR="009C3760" w:rsidRDefault="009C3760" w:rsidP="009C3760">
      <w:pPr>
        <w:jc w:val="both"/>
        <w:rPr>
          <w:sz w:val="20"/>
          <w:szCs w:val="20"/>
        </w:rPr>
      </w:pPr>
      <w:r>
        <w:rPr>
          <w:b/>
          <w:bCs/>
          <w:sz w:val="20"/>
          <w:szCs w:val="20"/>
        </w:rPr>
        <w:t xml:space="preserve">2.1. </w:t>
      </w:r>
      <w:r w:rsidRPr="009C3760">
        <w:rPr>
          <w:b/>
          <w:bCs/>
          <w:sz w:val="20"/>
          <w:szCs w:val="20"/>
        </w:rPr>
        <w:t>Materials</w:t>
      </w:r>
    </w:p>
    <w:p w:rsidR="00646026" w:rsidRPr="00646026" w:rsidRDefault="00646026" w:rsidP="00646026">
      <w:pPr>
        <w:ind w:firstLine="720"/>
        <w:jc w:val="both"/>
        <w:rPr>
          <w:sz w:val="20"/>
          <w:szCs w:val="20"/>
        </w:rPr>
      </w:pPr>
      <w:r w:rsidRPr="00646026">
        <w:rPr>
          <w:sz w:val="20"/>
          <w:szCs w:val="20"/>
        </w:rPr>
        <w:t>The samples under investigation were divided into three main groups:</w:t>
      </w:r>
    </w:p>
    <w:p w:rsidR="00646026" w:rsidRDefault="00646026" w:rsidP="00646026">
      <w:pPr>
        <w:ind w:firstLine="720"/>
        <w:jc w:val="both"/>
        <w:rPr>
          <w:sz w:val="20"/>
          <w:szCs w:val="20"/>
        </w:rPr>
      </w:pPr>
      <w:r w:rsidRPr="00646026">
        <w:rPr>
          <w:sz w:val="20"/>
          <w:szCs w:val="20"/>
        </w:rPr>
        <w:t>2.1.1) Carbon free samples, they are denoted by NS and refer to the rubber blend of NR and SBR-1502 with different ratios. The compounding formulations (recipes) of composites are listed in Table (1).</w:t>
      </w:r>
    </w:p>
    <w:p w:rsidR="00770AD7" w:rsidRDefault="00646026" w:rsidP="00646026">
      <w:pPr>
        <w:ind w:firstLine="720"/>
        <w:jc w:val="both"/>
        <w:rPr>
          <w:sz w:val="20"/>
          <w:szCs w:val="20"/>
        </w:rPr>
      </w:pPr>
      <w:r w:rsidRPr="00646026">
        <w:rPr>
          <w:sz w:val="20"/>
          <w:szCs w:val="20"/>
        </w:rPr>
        <w:t xml:space="preserve">2.1.2) </w:t>
      </w:r>
      <w:proofErr w:type="gramStart"/>
      <w:r w:rsidRPr="00646026">
        <w:rPr>
          <w:sz w:val="20"/>
          <w:szCs w:val="20"/>
        </w:rPr>
        <w:t>The</w:t>
      </w:r>
      <w:proofErr w:type="gramEnd"/>
      <w:r w:rsidRPr="00646026">
        <w:rPr>
          <w:sz w:val="20"/>
          <w:szCs w:val="20"/>
        </w:rPr>
        <w:t xml:space="preserve"> optimum sample (NS55) was loaded with (N220) and (N774) black to form NS55N2 and NS55N7 samples, respectively. Each of them was studies with concentration increment of 10 </w:t>
      </w:r>
      <w:proofErr w:type="spellStart"/>
      <w:r w:rsidRPr="00646026">
        <w:rPr>
          <w:sz w:val="20"/>
          <w:szCs w:val="20"/>
        </w:rPr>
        <w:t>phr</w:t>
      </w:r>
      <w:proofErr w:type="spellEnd"/>
      <w:r w:rsidRPr="00646026">
        <w:rPr>
          <w:sz w:val="20"/>
          <w:szCs w:val="20"/>
        </w:rPr>
        <w:t xml:space="preserve"> of carbon black. The terms N2 and N7 refer to N220 and N774 blacks, respectively, and the carbon concentration in </w:t>
      </w:r>
      <w:proofErr w:type="spellStart"/>
      <w:r w:rsidRPr="00646026">
        <w:rPr>
          <w:sz w:val="20"/>
          <w:szCs w:val="20"/>
        </w:rPr>
        <w:t>phr</w:t>
      </w:r>
      <w:proofErr w:type="spellEnd"/>
      <w:r w:rsidRPr="00646026">
        <w:rPr>
          <w:sz w:val="20"/>
          <w:szCs w:val="20"/>
        </w:rPr>
        <w:t xml:space="preserve"> appears at the end of blend name </w:t>
      </w:r>
    </w:p>
    <w:p w:rsidR="00770AD7" w:rsidRDefault="00770AD7" w:rsidP="00646026">
      <w:pPr>
        <w:ind w:firstLine="720"/>
        <w:jc w:val="both"/>
        <w:rPr>
          <w:sz w:val="20"/>
          <w:szCs w:val="20"/>
        </w:rPr>
        <w:sectPr w:rsidR="00770AD7" w:rsidSect="007A0B4F">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646026" w:rsidRDefault="00646026" w:rsidP="00DF6754">
      <w:pPr>
        <w:jc w:val="both"/>
        <w:rPr>
          <w:sz w:val="20"/>
          <w:szCs w:val="20"/>
        </w:rPr>
      </w:pPr>
      <w:r w:rsidRPr="00646026">
        <w:rPr>
          <w:sz w:val="20"/>
          <w:szCs w:val="20"/>
        </w:rPr>
        <w:lastRenderedPageBreak/>
        <w:t>(L10, L20</w:t>
      </w:r>
      <w:proofErr w:type="gramStart"/>
      <w:r w:rsidRPr="00646026">
        <w:rPr>
          <w:sz w:val="20"/>
          <w:szCs w:val="20"/>
        </w:rPr>
        <w:t>, …,</w:t>
      </w:r>
      <w:proofErr w:type="gramEnd"/>
      <w:r w:rsidRPr="00646026">
        <w:rPr>
          <w:sz w:val="20"/>
          <w:szCs w:val="20"/>
        </w:rPr>
        <w:t xml:space="preserve"> L100) as shown in Table (2) and Table (3).</w:t>
      </w:r>
    </w:p>
    <w:p w:rsidR="00DF6754" w:rsidRDefault="00646026" w:rsidP="00646026">
      <w:pPr>
        <w:ind w:firstLine="720"/>
        <w:jc w:val="both"/>
        <w:rPr>
          <w:sz w:val="20"/>
          <w:szCs w:val="20"/>
        </w:rPr>
      </w:pPr>
      <w:r w:rsidRPr="00646026">
        <w:rPr>
          <w:sz w:val="20"/>
          <w:szCs w:val="20"/>
        </w:rPr>
        <w:t xml:space="preserve">2.1.3) </w:t>
      </w:r>
      <w:proofErr w:type="gramStart"/>
      <w:r w:rsidRPr="00646026">
        <w:rPr>
          <w:sz w:val="20"/>
          <w:szCs w:val="20"/>
        </w:rPr>
        <w:t>The</w:t>
      </w:r>
      <w:proofErr w:type="gramEnd"/>
      <w:r w:rsidRPr="00646026">
        <w:rPr>
          <w:sz w:val="20"/>
          <w:szCs w:val="20"/>
        </w:rPr>
        <w:t xml:space="preserve"> order of addition of carbon to NS55 blend was presented in Tables (4) and (5). The notation N2N7 and N7N2 refer to the pure blend NS55 loaded with N220 carbon first and then N774 and vice versa, respectively. For example NS55N2N7L14 refers to N220 concentration is 10 </w:t>
      </w:r>
      <w:proofErr w:type="spellStart"/>
      <w:r w:rsidRPr="00646026">
        <w:rPr>
          <w:sz w:val="20"/>
          <w:szCs w:val="20"/>
        </w:rPr>
        <w:t>phr</w:t>
      </w:r>
      <w:proofErr w:type="spellEnd"/>
      <w:r w:rsidRPr="00646026">
        <w:rPr>
          <w:sz w:val="20"/>
          <w:szCs w:val="20"/>
        </w:rPr>
        <w:t xml:space="preserve"> and N774 concentration is 40 phr.</w:t>
      </w:r>
    </w:p>
    <w:p w:rsidR="00A148AC" w:rsidRDefault="00A148AC" w:rsidP="00A148AC">
      <w:pPr>
        <w:jc w:val="both"/>
        <w:rPr>
          <w:b/>
          <w:bCs/>
          <w:sz w:val="20"/>
          <w:szCs w:val="20"/>
        </w:rPr>
      </w:pPr>
    </w:p>
    <w:p w:rsidR="00A148AC" w:rsidRDefault="00A148AC" w:rsidP="00A148AC">
      <w:pPr>
        <w:jc w:val="both"/>
        <w:rPr>
          <w:b/>
          <w:bCs/>
          <w:sz w:val="20"/>
          <w:szCs w:val="20"/>
        </w:rPr>
      </w:pPr>
    </w:p>
    <w:p w:rsidR="00A148AC" w:rsidRPr="00A148AC" w:rsidRDefault="00A148AC" w:rsidP="00A148AC">
      <w:pPr>
        <w:jc w:val="both"/>
        <w:rPr>
          <w:b/>
          <w:bCs/>
          <w:sz w:val="20"/>
          <w:szCs w:val="20"/>
        </w:rPr>
      </w:pPr>
      <w:r w:rsidRPr="00A148AC">
        <w:rPr>
          <w:b/>
          <w:bCs/>
          <w:sz w:val="20"/>
          <w:szCs w:val="20"/>
        </w:rPr>
        <w:lastRenderedPageBreak/>
        <w:t>2.2 Samples preparation</w:t>
      </w:r>
    </w:p>
    <w:p w:rsidR="00A148AC" w:rsidRPr="00A148AC" w:rsidRDefault="00A148AC" w:rsidP="007C5F37">
      <w:pPr>
        <w:ind w:firstLine="720"/>
        <w:jc w:val="both"/>
        <w:rPr>
          <w:sz w:val="20"/>
          <w:szCs w:val="20"/>
        </w:rPr>
      </w:pPr>
      <w:r w:rsidRPr="00A148AC">
        <w:rPr>
          <w:sz w:val="20"/>
          <w:szCs w:val="20"/>
        </w:rPr>
        <w:t>All rubber compounds were mixed according to the ASTM D 3182 [1</w:t>
      </w:r>
      <w:r w:rsidR="007C5F37">
        <w:rPr>
          <w:sz w:val="20"/>
          <w:szCs w:val="20"/>
        </w:rPr>
        <w:t>7</w:t>
      </w:r>
      <w:r w:rsidRPr="00A148AC">
        <w:rPr>
          <w:sz w:val="20"/>
          <w:szCs w:val="20"/>
        </w:rPr>
        <w:t>] standard by using a two-roll mill of 300 mm length, 150 mm diameter, speed of slow roll 18 rpm and gear ratio 1.4. The compounded rubbers were molded into dumbbell-shaped specimens of 2 mm thick, 7 mm width, and 100 mm length.</w:t>
      </w:r>
    </w:p>
    <w:p w:rsidR="00A148AC" w:rsidRDefault="00A148AC" w:rsidP="00A148AC">
      <w:pPr>
        <w:ind w:firstLine="720"/>
        <w:jc w:val="both"/>
        <w:rPr>
          <w:sz w:val="20"/>
          <w:szCs w:val="20"/>
        </w:rPr>
      </w:pPr>
      <w:r w:rsidRPr="00A148AC">
        <w:rPr>
          <w:sz w:val="20"/>
          <w:szCs w:val="20"/>
        </w:rPr>
        <w:t xml:space="preserve">The vulcanization process was carried out by using an electrically heated platen press at 143±2°C and 15 </w:t>
      </w:r>
      <w:proofErr w:type="spellStart"/>
      <w:r w:rsidRPr="00A148AC">
        <w:rPr>
          <w:sz w:val="20"/>
          <w:szCs w:val="20"/>
        </w:rPr>
        <w:t>MPa</w:t>
      </w:r>
      <w:proofErr w:type="spellEnd"/>
      <w:r w:rsidRPr="00A148AC">
        <w:rPr>
          <w:sz w:val="20"/>
          <w:szCs w:val="20"/>
        </w:rPr>
        <w:t xml:space="preserve"> for 30 min.</w:t>
      </w:r>
    </w:p>
    <w:p w:rsidR="00770AD7" w:rsidRDefault="00770AD7" w:rsidP="00646026">
      <w:pPr>
        <w:ind w:firstLine="720"/>
        <w:jc w:val="both"/>
        <w:rPr>
          <w:sz w:val="20"/>
          <w:szCs w:val="20"/>
        </w:rPr>
        <w:sectPr w:rsidR="00770AD7" w:rsidSect="007A0B4F">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720"/>
          <w:docGrid w:linePitch="360"/>
        </w:sectPr>
      </w:pPr>
    </w:p>
    <w:p w:rsidR="00646026" w:rsidRDefault="00646026" w:rsidP="00646026">
      <w:pPr>
        <w:ind w:firstLine="720"/>
        <w:jc w:val="both"/>
        <w:rPr>
          <w:sz w:val="20"/>
          <w:szCs w:val="20"/>
        </w:rPr>
      </w:pPr>
    </w:p>
    <w:p w:rsidR="00005393" w:rsidRDefault="00005393" w:rsidP="00005393">
      <w:pPr>
        <w:jc w:val="center"/>
        <w:rPr>
          <w:sz w:val="20"/>
          <w:szCs w:val="20"/>
        </w:rPr>
      </w:pPr>
      <w:proofErr w:type="gramStart"/>
      <w:r w:rsidRPr="00005393">
        <w:rPr>
          <w:sz w:val="20"/>
          <w:szCs w:val="20"/>
        </w:rPr>
        <w:t>Table 1.</w:t>
      </w:r>
      <w:proofErr w:type="gramEnd"/>
      <w:r w:rsidRPr="00005393">
        <w:rPr>
          <w:b/>
          <w:bCs/>
          <w:sz w:val="20"/>
          <w:szCs w:val="20"/>
        </w:rPr>
        <w:t xml:space="preserve"> </w:t>
      </w:r>
      <w:r w:rsidRPr="00005393">
        <w:rPr>
          <w:sz w:val="20"/>
          <w:szCs w:val="20"/>
        </w:rPr>
        <w:t>The compounding recipe of the NS blends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3"/>
        <w:gridCol w:w="727"/>
        <w:gridCol w:w="728"/>
        <w:gridCol w:w="728"/>
        <w:gridCol w:w="728"/>
        <w:gridCol w:w="728"/>
        <w:gridCol w:w="728"/>
        <w:gridCol w:w="728"/>
        <w:gridCol w:w="728"/>
        <w:gridCol w:w="728"/>
        <w:gridCol w:w="728"/>
        <w:gridCol w:w="728"/>
      </w:tblGrid>
      <w:tr w:rsidR="00005393" w:rsidRPr="00850F35" w:rsidTr="00850F35">
        <w:tc>
          <w:tcPr>
            <w:tcW w:w="1603" w:type="dxa"/>
            <w:shd w:val="clear" w:color="auto" w:fill="auto"/>
          </w:tcPr>
          <w:p w:rsidR="00005393" w:rsidRPr="00850F35" w:rsidRDefault="00005393" w:rsidP="000646BA">
            <w:pPr>
              <w:suppressAutoHyphens w:val="0"/>
              <w:jc w:val="center"/>
              <w:rPr>
                <w:rFonts w:eastAsia="Times New Roman"/>
                <w:sz w:val="20"/>
                <w:szCs w:val="20"/>
                <w:lang w:eastAsia="en-US" w:bidi="ar-EG"/>
              </w:rPr>
            </w:pPr>
            <w:r w:rsidRPr="00850F35">
              <w:rPr>
                <w:rFonts w:eastAsia="Times New Roman"/>
                <w:sz w:val="20"/>
                <w:szCs w:val="20"/>
                <w:lang w:eastAsia="en-US" w:bidi="ar-EG"/>
              </w:rPr>
              <w:t>Ingredients(</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r w:rsidR="000646BA">
              <w:rPr>
                <w:rFonts w:eastAsia="Times New Roman"/>
                <w:sz w:val="20"/>
                <w:szCs w:val="20"/>
                <w:vertAlign w:val="superscript"/>
                <w:lang w:eastAsia="en-US" w:bidi="ar-EG"/>
              </w:rPr>
              <w:t>*</w:t>
            </w:r>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NS01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NS19</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NS28</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NS37</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NS46</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NS64</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NS73</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NS82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NS91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NS10</w:t>
            </w:r>
          </w:p>
        </w:tc>
      </w:tr>
      <w:tr w:rsidR="00005393" w:rsidRPr="00850F35" w:rsidTr="00850F35">
        <w:tc>
          <w:tcPr>
            <w:tcW w:w="1603"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NR</w:t>
            </w:r>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60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70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80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90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100</w:t>
            </w:r>
          </w:p>
        </w:tc>
      </w:tr>
      <w:tr w:rsidR="00005393" w:rsidRPr="00850F35" w:rsidTr="00850F35">
        <w:tc>
          <w:tcPr>
            <w:tcW w:w="1603"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SBR-1502</w:t>
            </w:r>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90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80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70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60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0</w:t>
            </w:r>
          </w:p>
        </w:tc>
      </w:tr>
      <w:tr w:rsidR="00005393" w:rsidRPr="00850F35" w:rsidTr="00850F35">
        <w:tc>
          <w:tcPr>
            <w:tcW w:w="1603" w:type="dxa"/>
            <w:shd w:val="clear" w:color="auto" w:fill="auto"/>
          </w:tcPr>
          <w:p w:rsidR="00005393" w:rsidRPr="00850F35" w:rsidRDefault="00005393" w:rsidP="00850F35">
            <w:pPr>
              <w:suppressAutoHyphens w:val="0"/>
              <w:jc w:val="center"/>
              <w:rPr>
                <w:rFonts w:eastAsia="Times New Roman"/>
                <w:sz w:val="20"/>
                <w:szCs w:val="20"/>
                <w:lang w:eastAsia="en-US" w:bidi="ar-EG"/>
              </w:rPr>
            </w:pPr>
            <w:bookmarkStart w:id="0" w:name="OLE_LINK1"/>
            <w:proofErr w:type="spellStart"/>
            <w:r w:rsidRPr="00850F35">
              <w:rPr>
                <w:rFonts w:eastAsia="Times New Roman"/>
                <w:sz w:val="20"/>
                <w:szCs w:val="20"/>
                <w:lang w:eastAsia="en-US" w:bidi="ar-EG"/>
              </w:rPr>
              <w:t>Stearic</w:t>
            </w:r>
            <w:proofErr w:type="spellEnd"/>
            <w:r w:rsidRPr="00850F35">
              <w:rPr>
                <w:rFonts w:eastAsia="Times New Roman"/>
                <w:sz w:val="20"/>
                <w:szCs w:val="20"/>
                <w:lang w:eastAsia="en-US" w:bidi="ar-EG"/>
              </w:rPr>
              <w:t xml:space="preserve"> acid</w:t>
            </w:r>
            <w:bookmarkEnd w:id="0"/>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005393" w:rsidRPr="00850F35" w:rsidTr="00850F35">
        <w:tc>
          <w:tcPr>
            <w:tcW w:w="1603" w:type="dxa"/>
            <w:shd w:val="clear" w:color="auto" w:fill="auto"/>
          </w:tcPr>
          <w:p w:rsidR="00005393" w:rsidRPr="00850F35" w:rsidRDefault="00005393"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ZnO</w:t>
            </w:r>
            <w:proofErr w:type="spellEnd"/>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r>
      <w:tr w:rsidR="00005393" w:rsidRPr="00850F35" w:rsidTr="00850F35">
        <w:tc>
          <w:tcPr>
            <w:tcW w:w="1603"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Processing Oil</w:t>
            </w:r>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r>
      <w:tr w:rsidR="00005393" w:rsidRPr="00850F35" w:rsidTr="00850F35">
        <w:tc>
          <w:tcPr>
            <w:tcW w:w="1603" w:type="dxa"/>
            <w:shd w:val="clear" w:color="auto" w:fill="auto"/>
          </w:tcPr>
          <w:p w:rsidR="00005393" w:rsidRPr="00850F35" w:rsidRDefault="00005393" w:rsidP="000646BA">
            <w:pPr>
              <w:suppressAutoHyphens w:val="0"/>
              <w:jc w:val="center"/>
              <w:rPr>
                <w:rFonts w:eastAsia="Times New Roman"/>
                <w:sz w:val="20"/>
                <w:szCs w:val="20"/>
                <w:lang w:eastAsia="en-US" w:bidi="ar-EG"/>
              </w:rPr>
            </w:pPr>
            <w:r w:rsidRPr="00850F35">
              <w:rPr>
                <w:rFonts w:eastAsia="Times New Roman"/>
                <w:sz w:val="20"/>
                <w:szCs w:val="20"/>
                <w:lang w:eastAsia="en-US" w:bidi="ar-EG"/>
              </w:rPr>
              <w:t>MBTS</w:t>
            </w:r>
            <w:r w:rsidR="000646BA">
              <w:rPr>
                <w:rFonts w:eastAsia="Times New Roman"/>
                <w:sz w:val="20"/>
                <w:szCs w:val="20"/>
                <w:vertAlign w:val="superscript"/>
                <w:lang w:eastAsia="en-US" w:bidi="ar-EG"/>
              </w:rPr>
              <w:t>**</w:t>
            </w:r>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005393" w:rsidRPr="00850F35" w:rsidTr="00850F35">
        <w:tc>
          <w:tcPr>
            <w:tcW w:w="1603" w:type="dxa"/>
            <w:shd w:val="clear" w:color="auto" w:fill="auto"/>
          </w:tcPr>
          <w:p w:rsidR="00005393" w:rsidRPr="00850F35" w:rsidRDefault="00005393" w:rsidP="000646BA">
            <w:pPr>
              <w:suppressAutoHyphens w:val="0"/>
              <w:jc w:val="center"/>
              <w:rPr>
                <w:rFonts w:eastAsia="Times New Roman"/>
                <w:sz w:val="20"/>
                <w:szCs w:val="20"/>
                <w:lang w:eastAsia="en-US" w:bidi="ar-EG"/>
              </w:rPr>
            </w:pPr>
            <w:r w:rsidRPr="00850F35">
              <w:rPr>
                <w:rFonts w:eastAsia="Times New Roman"/>
                <w:sz w:val="20"/>
                <w:szCs w:val="20"/>
                <w:lang w:eastAsia="en-US" w:bidi="ar-EG"/>
              </w:rPr>
              <w:t>IPPD 4020</w:t>
            </w:r>
            <w:r w:rsidR="000646BA">
              <w:rPr>
                <w:rFonts w:eastAsia="Times New Roman"/>
                <w:sz w:val="20"/>
                <w:szCs w:val="20"/>
                <w:vertAlign w:val="superscript"/>
                <w:lang w:eastAsia="en-US" w:bidi="ar-EG"/>
              </w:rPr>
              <w:t>***</w:t>
            </w:r>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r>
      <w:tr w:rsidR="00005393" w:rsidRPr="00850F35" w:rsidTr="00850F35">
        <w:tc>
          <w:tcPr>
            <w:tcW w:w="1603"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Sulfur</w:t>
            </w:r>
          </w:p>
        </w:tc>
        <w:tc>
          <w:tcPr>
            <w:tcW w:w="72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28"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bl>
    <w:p w:rsidR="00005393" w:rsidRPr="00005393" w:rsidRDefault="000646BA" w:rsidP="00005393">
      <w:pPr>
        <w:jc w:val="both"/>
        <w:rPr>
          <w:sz w:val="18"/>
          <w:szCs w:val="18"/>
          <w:vertAlign w:val="superscript"/>
        </w:rPr>
      </w:pPr>
      <w:r>
        <w:rPr>
          <w:sz w:val="18"/>
          <w:szCs w:val="18"/>
          <w:vertAlign w:val="superscript"/>
        </w:rPr>
        <w:t xml:space="preserve">* </w:t>
      </w:r>
      <w:r w:rsidR="00005393" w:rsidRPr="00005393">
        <w:rPr>
          <w:sz w:val="18"/>
          <w:szCs w:val="18"/>
        </w:rPr>
        <w:t>Part per hundred parts of rubber by weight in grams.</w:t>
      </w:r>
    </w:p>
    <w:p w:rsidR="00005393" w:rsidRPr="00005393" w:rsidRDefault="000646BA" w:rsidP="00005393">
      <w:pPr>
        <w:jc w:val="both"/>
        <w:rPr>
          <w:sz w:val="18"/>
          <w:szCs w:val="18"/>
        </w:rPr>
      </w:pPr>
      <w:r>
        <w:rPr>
          <w:sz w:val="18"/>
          <w:szCs w:val="18"/>
          <w:vertAlign w:val="superscript"/>
        </w:rPr>
        <w:t>**</w:t>
      </w:r>
      <w:r w:rsidR="00005393" w:rsidRPr="00005393">
        <w:rPr>
          <w:sz w:val="18"/>
          <w:szCs w:val="18"/>
        </w:rPr>
        <w:t xml:space="preserve">MBTS </w:t>
      </w:r>
      <w:proofErr w:type="spellStart"/>
      <w:r w:rsidR="00005393" w:rsidRPr="00005393">
        <w:rPr>
          <w:sz w:val="18"/>
          <w:szCs w:val="18"/>
        </w:rPr>
        <w:t>methylebenzthiazyle</w:t>
      </w:r>
      <w:proofErr w:type="spellEnd"/>
      <w:r w:rsidR="00005393" w:rsidRPr="00005393">
        <w:rPr>
          <w:sz w:val="18"/>
          <w:szCs w:val="18"/>
        </w:rPr>
        <w:t xml:space="preserve"> disulfide (accelerator)</w:t>
      </w:r>
    </w:p>
    <w:p w:rsidR="00C95DAA" w:rsidRDefault="000646BA" w:rsidP="00005393">
      <w:pPr>
        <w:jc w:val="both"/>
        <w:rPr>
          <w:sz w:val="20"/>
          <w:szCs w:val="20"/>
        </w:rPr>
      </w:pPr>
      <w:r>
        <w:rPr>
          <w:sz w:val="18"/>
          <w:szCs w:val="18"/>
          <w:vertAlign w:val="superscript"/>
        </w:rPr>
        <w:t>***</w:t>
      </w:r>
      <w:r w:rsidR="00005393" w:rsidRPr="00005393">
        <w:rPr>
          <w:sz w:val="18"/>
          <w:szCs w:val="18"/>
        </w:rPr>
        <w:t>IPPD 4020 N-isopropyl-N'-phenyl-p-</w:t>
      </w:r>
      <w:proofErr w:type="spellStart"/>
      <w:r w:rsidR="00005393" w:rsidRPr="00005393">
        <w:rPr>
          <w:sz w:val="18"/>
          <w:szCs w:val="18"/>
        </w:rPr>
        <w:t>phenylene</w:t>
      </w:r>
      <w:proofErr w:type="spellEnd"/>
      <w:r w:rsidR="00005393" w:rsidRPr="00005393">
        <w:rPr>
          <w:sz w:val="18"/>
          <w:szCs w:val="18"/>
        </w:rPr>
        <w:t xml:space="preserve"> </w:t>
      </w:r>
      <w:proofErr w:type="spellStart"/>
      <w:r w:rsidR="00005393" w:rsidRPr="00005393">
        <w:rPr>
          <w:sz w:val="18"/>
          <w:szCs w:val="18"/>
        </w:rPr>
        <w:t>diamine</w:t>
      </w:r>
      <w:proofErr w:type="spellEnd"/>
      <w:r w:rsidR="00005393" w:rsidRPr="00005393">
        <w:rPr>
          <w:sz w:val="18"/>
          <w:szCs w:val="18"/>
        </w:rPr>
        <w:t xml:space="preserve"> (antioxidant, </w:t>
      </w:r>
      <w:proofErr w:type="spellStart"/>
      <w:r w:rsidR="00005393" w:rsidRPr="00005393">
        <w:rPr>
          <w:sz w:val="18"/>
          <w:szCs w:val="18"/>
        </w:rPr>
        <w:t>antiozonant</w:t>
      </w:r>
      <w:proofErr w:type="spellEnd"/>
      <w:r w:rsidR="00005393" w:rsidRPr="00005393">
        <w:rPr>
          <w:sz w:val="18"/>
          <w:szCs w:val="18"/>
        </w:rPr>
        <w:t xml:space="preserve"> and </w:t>
      </w:r>
      <w:proofErr w:type="spellStart"/>
      <w:r w:rsidR="00005393" w:rsidRPr="00005393">
        <w:rPr>
          <w:sz w:val="18"/>
          <w:szCs w:val="18"/>
        </w:rPr>
        <w:t>antiflex</w:t>
      </w:r>
      <w:proofErr w:type="spellEnd"/>
      <w:r w:rsidR="00005393" w:rsidRPr="00005393">
        <w:rPr>
          <w:sz w:val="18"/>
          <w:szCs w:val="18"/>
        </w:rPr>
        <w:t>)</w:t>
      </w:r>
    </w:p>
    <w:p w:rsidR="00C95DAA" w:rsidRDefault="00C95DAA" w:rsidP="00646026">
      <w:pPr>
        <w:ind w:firstLine="720"/>
        <w:jc w:val="both"/>
        <w:rPr>
          <w:sz w:val="20"/>
          <w:szCs w:val="20"/>
        </w:rPr>
      </w:pPr>
    </w:p>
    <w:p w:rsidR="00C95DAA" w:rsidRDefault="00FB33EC" w:rsidP="00FB33EC">
      <w:pPr>
        <w:jc w:val="center"/>
        <w:rPr>
          <w:sz w:val="20"/>
          <w:szCs w:val="20"/>
        </w:rPr>
      </w:pPr>
      <w:proofErr w:type="gramStart"/>
      <w:r w:rsidRPr="00FB33EC">
        <w:rPr>
          <w:sz w:val="20"/>
          <w:szCs w:val="20"/>
        </w:rPr>
        <w:t>Table 2.</w:t>
      </w:r>
      <w:proofErr w:type="gramEnd"/>
      <w:r w:rsidRPr="00FB33EC">
        <w:rPr>
          <w:b/>
          <w:bCs/>
          <w:sz w:val="20"/>
          <w:szCs w:val="20"/>
        </w:rPr>
        <w:t xml:space="preserve"> </w:t>
      </w:r>
      <w:r w:rsidRPr="00FB33EC">
        <w:rPr>
          <w:sz w:val="20"/>
          <w:szCs w:val="20"/>
        </w:rPr>
        <w:t>The compounding recipe of the NS55N2 Samples</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786"/>
        <w:gridCol w:w="787"/>
        <w:gridCol w:w="786"/>
        <w:gridCol w:w="786"/>
        <w:gridCol w:w="786"/>
        <w:gridCol w:w="786"/>
        <w:gridCol w:w="786"/>
        <w:gridCol w:w="786"/>
        <w:gridCol w:w="786"/>
        <w:gridCol w:w="977"/>
      </w:tblGrid>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Ingredients(</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NS55N2L10</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NS55N2L20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NS55N2L30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NS55N2L40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NS55N2L60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NS55N2L70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NS55N2L80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NS55N2L90</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NS55N2L100</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NR</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SBR-1502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Stearic</w:t>
            </w:r>
            <w:proofErr w:type="spellEnd"/>
            <w:r w:rsidRPr="00850F35">
              <w:rPr>
                <w:rFonts w:eastAsia="Times New Roman"/>
                <w:sz w:val="20"/>
                <w:szCs w:val="20"/>
                <w:lang w:eastAsia="en-US" w:bidi="ar-EG"/>
              </w:rPr>
              <w:t xml:space="preserve"> acid</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ZnO</w:t>
            </w:r>
            <w:proofErr w:type="spellEnd"/>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Processing Oil</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N220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60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70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80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90</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100</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MBTS</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IPPD 4020</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r>
      <w:tr w:rsidR="00005393" w:rsidRPr="00850F35" w:rsidTr="00CC4485">
        <w:tc>
          <w:tcPr>
            <w:tcW w:w="1694"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Sulfur</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977" w:type="dxa"/>
            <w:shd w:val="clear" w:color="auto" w:fill="auto"/>
          </w:tcPr>
          <w:p w:rsidR="00005393" w:rsidRPr="00850F35" w:rsidRDefault="00005393"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bl>
    <w:p w:rsidR="00C95DAA" w:rsidRDefault="00C95DAA" w:rsidP="00646026">
      <w:pPr>
        <w:ind w:firstLine="720"/>
        <w:jc w:val="both"/>
        <w:rPr>
          <w:sz w:val="20"/>
          <w:szCs w:val="20"/>
        </w:rPr>
      </w:pPr>
    </w:p>
    <w:p w:rsidR="00C95DAA" w:rsidRDefault="00FB33EC" w:rsidP="00FB33EC">
      <w:pPr>
        <w:jc w:val="center"/>
        <w:rPr>
          <w:sz w:val="20"/>
          <w:szCs w:val="20"/>
        </w:rPr>
      </w:pPr>
      <w:proofErr w:type="gramStart"/>
      <w:r w:rsidRPr="00FB33EC">
        <w:rPr>
          <w:sz w:val="20"/>
          <w:szCs w:val="20"/>
        </w:rPr>
        <w:t>Table 3.</w:t>
      </w:r>
      <w:proofErr w:type="gramEnd"/>
      <w:r>
        <w:rPr>
          <w:b/>
          <w:bCs/>
          <w:sz w:val="20"/>
          <w:szCs w:val="20"/>
        </w:rPr>
        <w:t xml:space="preserve"> </w:t>
      </w:r>
      <w:r w:rsidRPr="00FB33EC">
        <w:rPr>
          <w:sz w:val="20"/>
          <w:szCs w:val="20"/>
        </w:rPr>
        <w:t>The compounding recipe of the NS55N7 Samples</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786"/>
        <w:gridCol w:w="787"/>
        <w:gridCol w:w="786"/>
        <w:gridCol w:w="786"/>
        <w:gridCol w:w="786"/>
        <w:gridCol w:w="786"/>
        <w:gridCol w:w="786"/>
        <w:gridCol w:w="786"/>
        <w:gridCol w:w="786"/>
        <w:gridCol w:w="977"/>
      </w:tblGrid>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Ingredients(</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NS55N7L10</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NS55N7L20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NS55N7L30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NS55N7L40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NS55N7L60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NS55N7L70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NS55N7L80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NS55N7L90</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NS55N7L100</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NR</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SBR-1502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Stearic</w:t>
            </w:r>
            <w:proofErr w:type="spellEnd"/>
            <w:r w:rsidRPr="00850F35">
              <w:rPr>
                <w:rFonts w:eastAsia="Times New Roman"/>
                <w:sz w:val="20"/>
                <w:szCs w:val="20"/>
                <w:lang w:eastAsia="en-US" w:bidi="ar-EG"/>
              </w:rPr>
              <w:t xml:space="preserve"> acid</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ZnO</w:t>
            </w:r>
            <w:proofErr w:type="spellEnd"/>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Processing Oil</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N774</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60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70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80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90</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100</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MBTS</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IPPD 4020</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r>
      <w:tr w:rsidR="00FB33EC" w:rsidRPr="00850F35" w:rsidTr="00CC4485">
        <w:tc>
          <w:tcPr>
            <w:tcW w:w="1694"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Sulfur</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786"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977" w:type="dxa"/>
            <w:shd w:val="clear" w:color="auto" w:fill="auto"/>
          </w:tcPr>
          <w:p w:rsidR="00FB33EC" w:rsidRPr="00850F35" w:rsidRDefault="00FB33E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bl>
    <w:p w:rsidR="006E7B73" w:rsidRDefault="006E7B73" w:rsidP="00A148AC">
      <w:pPr>
        <w:jc w:val="center"/>
        <w:rPr>
          <w:sz w:val="20"/>
          <w:szCs w:val="20"/>
          <w:lang w:eastAsia="zh-CN"/>
        </w:rPr>
      </w:pPr>
    </w:p>
    <w:p w:rsidR="006E7B73" w:rsidRDefault="006E7B73" w:rsidP="00A148AC">
      <w:pPr>
        <w:jc w:val="center"/>
        <w:rPr>
          <w:sz w:val="20"/>
          <w:szCs w:val="20"/>
          <w:lang w:eastAsia="zh-CN"/>
        </w:rPr>
      </w:pPr>
    </w:p>
    <w:p w:rsidR="006E7B73" w:rsidRDefault="006E7B73" w:rsidP="00A148AC">
      <w:pPr>
        <w:jc w:val="center"/>
        <w:rPr>
          <w:sz w:val="20"/>
          <w:szCs w:val="20"/>
          <w:lang w:eastAsia="zh-CN"/>
        </w:rPr>
      </w:pPr>
    </w:p>
    <w:p w:rsidR="006E7B73" w:rsidRDefault="006E7B73" w:rsidP="00A148AC">
      <w:pPr>
        <w:jc w:val="center"/>
        <w:rPr>
          <w:sz w:val="20"/>
          <w:szCs w:val="20"/>
          <w:lang w:eastAsia="zh-CN"/>
        </w:rPr>
      </w:pPr>
    </w:p>
    <w:p w:rsidR="006E7B73" w:rsidRDefault="006E7B73" w:rsidP="00A148AC">
      <w:pPr>
        <w:jc w:val="center"/>
        <w:rPr>
          <w:sz w:val="20"/>
          <w:szCs w:val="20"/>
          <w:lang w:eastAsia="zh-CN"/>
        </w:rPr>
      </w:pPr>
    </w:p>
    <w:p w:rsidR="00A148AC" w:rsidRDefault="00A148AC" w:rsidP="00A148AC">
      <w:pPr>
        <w:jc w:val="center"/>
        <w:rPr>
          <w:sz w:val="20"/>
          <w:szCs w:val="20"/>
        </w:rPr>
      </w:pPr>
      <w:proofErr w:type="gramStart"/>
      <w:r w:rsidRPr="00A148AC">
        <w:rPr>
          <w:sz w:val="20"/>
          <w:szCs w:val="20"/>
        </w:rPr>
        <w:t>Table 4.</w:t>
      </w:r>
      <w:proofErr w:type="gramEnd"/>
      <w:r w:rsidRPr="00A148AC">
        <w:rPr>
          <w:b/>
          <w:bCs/>
          <w:sz w:val="20"/>
          <w:szCs w:val="20"/>
        </w:rPr>
        <w:t xml:space="preserve"> </w:t>
      </w:r>
      <w:r w:rsidRPr="00A148AC">
        <w:rPr>
          <w:sz w:val="20"/>
          <w:szCs w:val="20"/>
        </w:rPr>
        <w:t>The compounding recipe of the NS55N2N7 Samples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1970"/>
        <w:gridCol w:w="1971"/>
        <w:gridCol w:w="1970"/>
        <w:gridCol w:w="1971"/>
      </w:tblGrid>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Ingredients(</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NS55N2N7L14</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NS55N2N7L23</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NS55N2N7L32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NS55N2N7L41</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NR</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SBR-1502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Stearic</w:t>
            </w:r>
            <w:proofErr w:type="spellEnd"/>
            <w:r w:rsidRPr="00850F35">
              <w:rPr>
                <w:rFonts w:eastAsia="Times New Roman"/>
                <w:sz w:val="20"/>
                <w:szCs w:val="20"/>
                <w:lang w:eastAsia="en-US" w:bidi="ar-EG"/>
              </w:rPr>
              <w:t xml:space="preserve"> acid</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ZnO</w:t>
            </w:r>
            <w:proofErr w:type="spellEnd"/>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Processing Oil</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N220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N774</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MBTS</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IPPD 4020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Sulfur</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bl>
    <w:p w:rsidR="00A148AC" w:rsidRDefault="00A148AC" w:rsidP="00646026">
      <w:pPr>
        <w:ind w:firstLine="720"/>
        <w:jc w:val="both"/>
        <w:rPr>
          <w:sz w:val="20"/>
          <w:szCs w:val="20"/>
        </w:rPr>
      </w:pPr>
    </w:p>
    <w:p w:rsidR="00A148AC" w:rsidRDefault="00A148AC" w:rsidP="00A148AC">
      <w:pPr>
        <w:jc w:val="center"/>
        <w:rPr>
          <w:sz w:val="20"/>
          <w:szCs w:val="20"/>
        </w:rPr>
      </w:pPr>
      <w:proofErr w:type="gramStart"/>
      <w:r w:rsidRPr="00A148AC">
        <w:rPr>
          <w:sz w:val="20"/>
          <w:szCs w:val="20"/>
        </w:rPr>
        <w:t>Table 5.</w:t>
      </w:r>
      <w:proofErr w:type="gramEnd"/>
      <w:r w:rsidRPr="00A148AC">
        <w:rPr>
          <w:b/>
          <w:bCs/>
          <w:sz w:val="20"/>
          <w:szCs w:val="20"/>
        </w:rPr>
        <w:t xml:space="preserve"> </w:t>
      </w:r>
      <w:r w:rsidRPr="00A148AC">
        <w:rPr>
          <w:sz w:val="20"/>
          <w:szCs w:val="20"/>
        </w:rPr>
        <w:t>The compounding recipe of the NS55N7N2 Samples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1970"/>
        <w:gridCol w:w="1971"/>
        <w:gridCol w:w="1970"/>
        <w:gridCol w:w="1971"/>
      </w:tblGrid>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Ingredients(</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NS55N7N2L14</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NS55N7N2L23</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NS55N7N2L32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NS55N7N2L41</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NR</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SBR-1502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Stearic</w:t>
            </w:r>
            <w:proofErr w:type="spellEnd"/>
            <w:r w:rsidRPr="00850F35">
              <w:rPr>
                <w:rFonts w:eastAsia="Times New Roman"/>
                <w:sz w:val="20"/>
                <w:szCs w:val="20"/>
                <w:lang w:eastAsia="en-US" w:bidi="ar-EG"/>
              </w:rPr>
              <w:t xml:space="preserve"> acid</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proofErr w:type="spellStart"/>
            <w:r w:rsidRPr="00850F35">
              <w:rPr>
                <w:rFonts w:eastAsia="Times New Roman"/>
                <w:sz w:val="20"/>
                <w:szCs w:val="20"/>
                <w:lang w:eastAsia="en-US" w:bidi="ar-EG"/>
              </w:rPr>
              <w:t>ZnO</w:t>
            </w:r>
            <w:proofErr w:type="spellEnd"/>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Processing Oil</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N774</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N220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MBTS</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IPPD 4020</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w:t>
            </w:r>
          </w:p>
        </w:tc>
      </w:tr>
      <w:tr w:rsidR="00A148AC" w:rsidRPr="00850F35" w:rsidTr="00CC4485">
        <w:tc>
          <w:tcPr>
            <w:tcW w:w="1694"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Sulfur</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0"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c>
          <w:tcPr>
            <w:tcW w:w="1971" w:type="dxa"/>
            <w:shd w:val="clear" w:color="auto" w:fill="auto"/>
          </w:tcPr>
          <w:p w:rsidR="00A148AC" w:rsidRPr="00850F35" w:rsidRDefault="00A148AC"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w:t>
            </w:r>
          </w:p>
        </w:tc>
      </w:tr>
    </w:tbl>
    <w:p w:rsidR="00770AD7" w:rsidRDefault="00770AD7" w:rsidP="00A148AC">
      <w:pPr>
        <w:jc w:val="both"/>
        <w:rPr>
          <w:sz w:val="20"/>
          <w:szCs w:val="20"/>
        </w:rPr>
      </w:pPr>
    </w:p>
    <w:p w:rsidR="00770AD7" w:rsidRDefault="00770AD7" w:rsidP="00A148AC">
      <w:pPr>
        <w:jc w:val="both"/>
        <w:rPr>
          <w:sz w:val="20"/>
          <w:szCs w:val="20"/>
        </w:rPr>
        <w:sectPr w:rsidR="00770AD7" w:rsidSect="007A0B4F">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pPr>
    </w:p>
    <w:p w:rsidR="00A148AC" w:rsidRPr="00A148AC" w:rsidRDefault="00A148AC" w:rsidP="00A148AC">
      <w:pPr>
        <w:jc w:val="both"/>
        <w:rPr>
          <w:b/>
          <w:bCs/>
          <w:sz w:val="20"/>
          <w:szCs w:val="20"/>
        </w:rPr>
      </w:pPr>
      <w:r w:rsidRPr="00A148AC">
        <w:rPr>
          <w:b/>
          <w:bCs/>
          <w:sz w:val="20"/>
          <w:szCs w:val="20"/>
        </w:rPr>
        <w:lastRenderedPageBreak/>
        <w:t>2.3</w:t>
      </w:r>
      <w:r>
        <w:rPr>
          <w:b/>
          <w:bCs/>
          <w:sz w:val="20"/>
          <w:szCs w:val="20"/>
        </w:rPr>
        <w:t>.</w:t>
      </w:r>
      <w:r w:rsidRPr="00A148AC">
        <w:rPr>
          <w:b/>
          <w:bCs/>
          <w:sz w:val="20"/>
          <w:szCs w:val="20"/>
        </w:rPr>
        <w:t xml:space="preserve"> Mechanical Test</w:t>
      </w:r>
    </w:p>
    <w:p w:rsidR="00A148AC" w:rsidRPr="00A148AC" w:rsidRDefault="00A148AC" w:rsidP="006F6F5C">
      <w:pPr>
        <w:ind w:firstLine="720"/>
        <w:jc w:val="both"/>
        <w:rPr>
          <w:sz w:val="20"/>
          <w:szCs w:val="20"/>
        </w:rPr>
      </w:pPr>
      <w:r w:rsidRPr="00A148AC">
        <w:rPr>
          <w:sz w:val="20"/>
          <w:szCs w:val="20"/>
        </w:rPr>
        <w:t>Mechanical test was carried out at room temperature by using a homemade tensile testing machine of cross head speed of 115 mm/min according to ASTM D 412-80 [1</w:t>
      </w:r>
      <w:r w:rsidR="006F6F5C">
        <w:rPr>
          <w:sz w:val="20"/>
          <w:szCs w:val="20"/>
        </w:rPr>
        <w:t>8</w:t>
      </w:r>
      <w:r w:rsidRPr="00A148AC">
        <w:rPr>
          <w:sz w:val="20"/>
          <w:szCs w:val="20"/>
        </w:rPr>
        <w:t>]. The true stress (</w:t>
      </w:r>
      <w:r w:rsidRPr="00A148AC">
        <w:rPr>
          <w:i/>
          <w:iCs/>
          <w:sz w:val="20"/>
          <w:szCs w:val="20"/>
        </w:rPr>
        <w:t>σ</w:t>
      </w:r>
      <w:r w:rsidRPr="00A148AC">
        <w:rPr>
          <w:sz w:val="20"/>
          <w:szCs w:val="20"/>
        </w:rPr>
        <w:t>) and true strain (</w:t>
      </w:r>
      <w:r w:rsidRPr="00A148AC">
        <w:rPr>
          <w:i/>
          <w:iCs/>
          <w:sz w:val="20"/>
          <w:szCs w:val="20"/>
        </w:rPr>
        <w:t>ε</w:t>
      </w:r>
      <w:r w:rsidRPr="00A148AC">
        <w:rPr>
          <w:sz w:val="20"/>
          <w:szCs w:val="20"/>
        </w:rPr>
        <w:t>) were calculated according to the formulas 1 and 3 [</w:t>
      </w:r>
      <w:r w:rsidR="0076595A" w:rsidRPr="00A148AC">
        <w:rPr>
          <w:sz w:val="20"/>
          <w:szCs w:val="20"/>
        </w:rPr>
        <w:t>19</w:t>
      </w:r>
      <w:r w:rsidR="006F6F5C">
        <w:rPr>
          <w:sz w:val="20"/>
          <w:szCs w:val="20"/>
        </w:rPr>
        <w:t>, 20</w:t>
      </w:r>
      <w:r w:rsidRPr="00A148AC">
        <w:rPr>
          <w:sz w:val="20"/>
          <w:szCs w:val="20"/>
        </w:rPr>
        <w:t>] respectively:</w:t>
      </w:r>
    </w:p>
    <w:p w:rsidR="00A148AC" w:rsidRDefault="008B7549" w:rsidP="00A148AC">
      <w:pPr>
        <w:ind w:firstLine="720"/>
        <w:jc w:val="both"/>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85pt;width:43.9pt;height:31.35pt;z-index:251653120;mso-position-horizontal:left">
            <v:imagedata r:id="rId22" o:title=""/>
          </v:shape>
          <o:OLEObject Type="Embed" ProgID="Equation.3" ShapeID="_x0000_s1026" DrawAspect="Content" ObjectID="_1500274302" r:id="rId23"/>
        </w:pict>
      </w:r>
      <w:r w:rsidR="00A148AC" w:rsidRPr="00A148AC">
        <w:rPr>
          <w:sz w:val="20"/>
          <w:szCs w:val="20"/>
        </w:rPr>
        <w:t xml:space="preserve">                                     </w:t>
      </w:r>
    </w:p>
    <w:p w:rsidR="00A148AC" w:rsidRPr="00A148AC" w:rsidRDefault="00A148AC" w:rsidP="00A148AC">
      <w:pPr>
        <w:ind w:firstLine="720"/>
        <w:jc w:val="both"/>
        <w:rPr>
          <w:sz w:val="20"/>
          <w:szCs w:val="20"/>
        </w:rPr>
      </w:pPr>
      <w:r>
        <w:rPr>
          <w:sz w:val="20"/>
          <w:szCs w:val="20"/>
        </w:rPr>
        <w:t xml:space="preserve">                                                            </w:t>
      </w:r>
      <w:r w:rsidRPr="00A148AC">
        <w:rPr>
          <w:sz w:val="20"/>
          <w:szCs w:val="20"/>
        </w:rPr>
        <w:t xml:space="preserve"> …. (1)</w:t>
      </w:r>
    </w:p>
    <w:p w:rsidR="00A148AC" w:rsidRDefault="00A148AC" w:rsidP="00A148AC">
      <w:pPr>
        <w:ind w:firstLine="720"/>
        <w:jc w:val="both"/>
        <w:rPr>
          <w:sz w:val="20"/>
          <w:szCs w:val="20"/>
        </w:rPr>
      </w:pPr>
    </w:p>
    <w:p w:rsidR="00A148AC" w:rsidRDefault="00A148AC" w:rsidP="00A148AC">
      <w:pPr>
        <w:ind w:firstLine="720"/>
        <w:jc w:val="both"/>
        <w:rPr>
          <w:sz w:val="20"/>
          <w:szCs w:val="20"/>
        </w:rPr>
      </w:pPr>
    </w:p>
    <w:p w:rsidR="00A148AC" w:rsidRDefault="00A148AC" w:rsidP="00A148AC">
      <w:pPr>
        <w:ind w:firstLine="720"/>
        <w:jc w:val="both"/>
        <w:rPr>
          <w:sz w:val="20"/>
          <w:szCs w:val="20"/>
        </w:rPr>
      </w:pPr>
      <w:proofErr w:type="gramStart"/>
      <w:r w:rsidRPr="00A148AC">
        <w:rPr>
          <w:sz w:val="20"/>
          <w:szCs w:val="20"/>
        </w:rPr>
        <w:t>where</w:t>
      </w:r>
      <w:proofErr w:type="gramEnd"/>
      <w:r w:rsidRPr="00A148AC">
        <w:rPr>
          <w:sz w:val="20"/>
          <w:szCs w:val="20"/>
        </w:rPr>
        <w:t xml:space="preserve"> </w:t>
      </w:r>
      <w:r w:rsidRPr="00A148AC">
        <w:rPr>
          <w:i/>
          <w:iCs/>
          <w:sz w:val="20"/>
          <w:szCs w:val="20"/>
        </w:rPr>
        <w:t>F</w:t>
      </w:r>
      <w:r w:rsidRPr="00A148AC">
        <w:rPr>
          <w:sz w:val="20"/>
          <w:szCs w:val="20"/>
        </w:rPr>
        <w:t xml:space="preserve"> is the applied force, </w:t>
      </w:r>
      <w:r w:rsidRPr="00A148AC">
        <w:rPr>
          <w:i/>
          <w:iCs/>
          <w:sz w:val="20"/>
          <w:szCs w:val="20"/>
        </w:rPr>
        <w:t>A</w:t>
      </w:r>
      <w:r w:rsidRPr="00A148AC">
        <w:rPr>
          <w:i/>
          <w:iCs/>
          <w:sz w:val="20"/>
          <w:szCs w:val="20"/>
          <w:vertAlign w:val="subscript"/>
        </w:rPr>
        <w:t>0</w:t>
      </w:r>
      <w:r w:rsidRPr="00A148AC">
        <w:rPr>
          <w:sz w:val="20"/>
          <w:szCs w:val="20"/>
        </w:rPr>
        <w:t xml:space="preserve"> is the initial cross sectional area of the sample and </w:t>
      </w:r>
      <w:r w:rsidRPr="00A148AC">
        <w:rPr>
          <w:i/>
          <w:iCs/>
          <w:sz w:val="20"/>
          <w:szCs w:val="20"/>
        </w:rPr>
        <w:t>λ</w:t>
      </w:r>
      <w:r w:rsidRPr="00A148AC">
        <w:rPr>
          <w:sz w:val="20"/>
          <w:szCs w:val="20"/>
        </w:rPr>
        <w:t xml:space="preserve"> is the elongation which is;</w:t>
      </w:r>
    </w:p>
    <w:p w:rsidR="00A148AC" w:rsidRPr="00A148AC" w:rsidRDefault="008B7549" w:rsidP="00A148AC">
      <w:pPr>
        <w:ind w:firstLine="720"/>
        <w:jc w:val="both"/>
        <w:rPr>
          <w:sz w:val="20"/>
          <w:szCs w:val="20"/>
        </w:rPr>
      </w:pPr>
      <w:r>
        <w:rPr>
          <w:noProof/>
          <w:sz w:val="20"/>
          <w:szCs w:val="20"/>
        </w:rPr>
        <w:pict>
          <v:shape id="_x0000_s1027" type="#_x0000_t75" style="position:absolute;left:0;text-align:left;margin-left:0;margin-top:4pt;width:32.05pt;height:32.8pt;z-index:251654144;mso-position-horizontal:left">
            <v:imagedata r:id="rId24" o:title=""/>
          </v:shape>
          <o:OLEObject Type="Embed" ProgID="Equation.3" ShapeID="_x0000_s1027" DrawAspect="Content" ObjectID="_1500274303" r:id="rId25"/>
        </w:pict>
      </w:r>
    </w:p>
    <w:p w:rsidR="00A148AC" w:rsidRDefault="00A148AC" w:rsidP="00A148AC">
      <w:pPr>
        <w:ind w:firstLine="720"/>
        <w:jc w:val="both"/>
        <w:rPr>
          <w:sz w:val="20"/>
          <w:szCs w:val="20"/>
        </w:rPr>
      </w:pPr>
      <w:r w:rsidRPr="00A148AC">
        <w:rPr>
          <w:sz w:val="20"/>
          <w:szCs w:val="20"/>
        </w:rPr>
        <w:t xml:space="preserve">                                          </w:t>
      </w:r>
      <w:r>
        <w:rPr>
          <w:sz w:val="20"/>
          <w:szCs w:val="20"/>
        </w:rPr>
        <w:t xml:space="preserve">                   </w:t>
      </w:r>
      <w:r w:rsidRPr="00A148AC">
        <w:rPr>
          <w:sz w:val="20"/>
          <w:szCs w:val="20"/>
        </w:rPr>
        <w:t>…. (2)</w:t>
      </w:r>
    </w:p>
    <w:p w:rsidR="00A148AC" w:rsidRDefault="00A148AC" w:rsidP="00A148AC">
      <w:pPr>
        <w:ind w:firstLine="720"/>
        <w:jc w:val="both"/>
        <w:rPr>
          <w:sz w:val="20"/>
          <w:szCs w:val="20"/>
        </w:rPr>
      </w:pPr>
    </w:p>
    <w:p w:rsidR="00A148AC" w:rsidRDefault="008B7549" w:rsidP="00A148AC">
      <w:pPr>
        <w:ind w:firstLine="720"/>
        <w:jc w:val="both"/>
        <w:rPr>
          <w:sz w:val="20"/>
          <w:szCs w:val="20"/>
        </w:rPr>
      </w:pPr>
      <w:r>
        <w:rPr>
          <w:noProof/>
          <w:sz w:val="20"/>
          <w:szCs w:val="20"/>
        </w:rPr>
        <w:pict>
          <v:shape id="_x0000_s1028" type="#_x0000_t75" style="position:absolute;left:0;text-align:left;margin-left:0;margin-top:8.05pt;width:45.75pt;height:17.25pt;z-index:251655168">
            <v:imagedata r:id="rId26" o:title=""/>
          </v:shape>
          <o:OLEObject Type="Embed" ProgID="Equation.3" ShapeID="_x0000_s1028" DrawAspect="Content" ObjectID="_1500274304" r:id="rId27"/>
        </w:pict>
      </w:r>
    </w:p>
    <w:p w:rsidR="00A148AC" w:rsidRPr="00A148AC" w:rsidRDefault="00A148AC" w:rsidP="00A148AC">
      <w:pPr>
        <w:ind w:firstLine="720"/>
        <w:jc w:val="both"/>
        <w:rPr>
          <w:sz w:val="20"/>
          <w:szCs w:val="20"/>
        </w:rPr>
      </w:pPr>
      <w:r>
        <w:rPr>
          <w:sz w:val="20"/>
          <w:szCs w:val="20"/>
        </w:rPr>
        <w:t xml:space="preserve">                                                          </w:t>
      </w:r>
      <w:r w:rsidRPr="00A148AC">
        <w:rPr>
          <w:sz w:val="20"/>
          <w:szCs w:val="20"/>
        </w:rPr>
        <w:t xml:space="preserve">   …. (3)</w:t>
      </w:r>
    </w:p>
    <w:p w:rsidR="00A148AC" w:rsidRDefault="00A148AC" w:rsidP="00A148AC">
      <w:pPr>
        <w:ind w:firstLine="720"/>
        <w:jc w:val="both"/>
        <w:rPr>
          <w:sz w:val="20"/>
          <w:szCs w:val="20"/>
        </w:rPr>
      </w:pPr>
    </w:p>
    <w:p w:rsidR="00A148AC" w:rsidRPr="00A148AC" w:rsidRDefault="00A148AC" w:rsidP="00A148AC">
      <w:pPr>
        <w:ind w:firstLine="720"/>
        <w:jc w:val="both"/>
        <w:rPr>
          <w:sz w:val="20"/>
          <w:szCs w:val="20"/>
        </w:rPr>
      </w:pPr>
      <w:proofErr w:type="gramStart"/>
      <w:r w:rsidRPr="00A148AC">
        <w:rPr>
          <w:sz w:val="20"/>
          <w:szCs w:val="20"/>
        </w:rPr>
        <w:t>where</w:t>
      </w:r>
      <w:proofErr w:type="gramEnd"/>
      <w:r w:rsidRPr="00A148AC">
        <w:rPr>
          <w:sz w:val="20"/>
          <w:szCs w:val="20"/>
        </w:rPr>
        <w:t xml:space="preserve"> </w:t>
      </w:r>
      <w:r w:rsidRPr="00A148AC">
        <w:rPr>
          <w:i/>
          <w:iCs/>
          <w:sz w:val="20"/>
          <w:szCs w:val="20"/>
        </w:rPr>
        <w:t>l</w:t>
      </w:r>
      <w:r w:rsidRPr="00A148AC">
        <w:rPr>
          <w:sz w:val="20"/>
          <w:szCs w:val="20"/>
        </w:rPr>
        <w:t xml:space="preserve"> is the length of sample under stress while </w:t>
      </w:r>
      <w:r w:rsidRPr="00A148AC">
        <w:rPr>
          <w:i/>
          <w:iCs/>
          <w:sz w:val="20"/>
          <w:szCs w:val="20"/>
        </w:rPr>
        <w:t>l</w:t>
      </w:r>
      <w:r w:rsidRPr="00A148AC">
        <w:rPr>
          <w:i/>
          <w:iCs/>
          <w:sz w:val="20"/>
          <w:szCs w:val="20"/>
          <w:vertAlign w:val="subscript"/>
        </w:rPr>
        <w:t>0</w:t>
      </w:r>
      <w:r w:rsidRPr="00A148AC">
        <w:rPr>
          <w:sz w:val="20"/>
          <w:szCs w:val="20"/>
        </w:rPr>
        <w:t xml:space="preserve"> is the initial length of sample.</w:t>
      </w:r>
    </w:p>
    <w:p w:rsidR="00A148AC" w:rsidRPr="00A148AC" w:rsidRDefault="00A148AC" w:rsidP="00A148AC">
      <w:pPr>
        <w:jc w:val="both"/>
        <w:rPr>
          <w:b/>
          <w:bCs/>
          <w:sz w:val="20"/>
          <w:szCs w:val="20"/>
        </w:rPr>
      </w:pPr>
      <w:r w:rsidRPr="00A148AC">
        <w:rPr>
          <w:b/>
          <w:bCs/>
          <w:sz w:val="20"/>
          <w:szCs w:val="20"/>
        </w:rPr>
        <w:t>2.4</w:t>
      </w:r>
      <w:r>
        <w:rPr>
          <w:b/>
          <w:bCs/>
          <w:sz w:val="20"/>
          <w:szCs w:val="20"/>
        </w:rPr>
        <w:t>.</w:t>
      </w:r>
      <w:r w:rsidRPr="00A148AC">
        <w:rPr>
          <w:b/>
          <w:bCs/>
          <w:sz w:val="20"/>
          <w:szCs w:val="20"/>
        </w:rPr>
        <w:t xml:space="preserve"> Hardness Testing</w:t>
      </w:r>
    </w:p>
    <w:p w:rsidR="00A148AC" w:rsidRDefault="00A148AC" w:rsidP="00A148AC">
      <w:pPr>
        <w:ind w:firstLine="720"/>
        <w:jc w:val="both"/>
        <w:rPr>
          <w:sz w:val="20"/>
          <w:szCs w:val="20"/>
        </w:rPr>
      </w:pPr>
      <w:r w:rsidRPr="00A148AC">
        <w:rPr>
          <w:sz w:val="20"/>
          <w:szCs w:val="20"/>
        </w:rPr>
        <w:t xml:space="preserve">The hardness studied by NT-6510 Shore Hardness Tester for five specimen of each sample, </w:t>
      </w:r>
      <w:r w:rsidRPr="00A148AC">
        <w:rPr>
          <w:sz w:val="20"/>
          <w:szCs w:val="20"/>
        </w:rPr>
        <w:lastRenderedPageBreak/>
        <w:t>each of them was disc of 30 mm diameter and 12 mm thick.</w:t>
      </w:r>
    </w:p>
    <w:p w:rsidR="00E567E0" w:rsidRDefault="00E567E0" w:rsidP="00A148AC">
      <w:pPr>
        <w:ind w:firstLine="720"/>
        <w:jc w:val="both"/>
        <w:rPr>
          <w:sz w:val="20"/>
          <w:szCs w:val="20"/>
        </w:rPr>
      </w:pPr>
    </w:p>
    <w:p w:rsidR="00C32B53" w:rsidRPr="00C32B53" w:rsidRDefault="00C32B53" w:rsidP="00C32B53">
      <w:pPr>
        <w:jc w:val="both"/>
        <w:rPr>
          <w:b/>
          <w:bCs/>
          <w:sz w:val="20"/>
          <w:szCs w:val="20"/>
        </w:rPr>
      </w:pPr>
      <w:r>
        <w:rPr>
          <w:b/>
          <w:bCs/>
          <w:sz w:val="20"/>
          <w:szCs w:val="20"/>
        </w:rPr>
        <w:t xml:space="preserve">3. </w:t>
      </w:r>
      <w:r w:rsidRPr="00C32B53">
        <w:rPr>
          <w:b/>
          <w:bCs/>
          <w:sz w:val="20"/>
          <w:szCs w:val="20"/>
        </w:rPr>
        <w:t>Results and Discussion</w:t>
      </w:r>
    </w:p>
    <w:p w:rsidR="00C32B53" w:rsidRPr="00C32B53" w:rsidRDefault="00C32B53" w:rsidP="00C32B53">
      <w:pPr>
        <w:jc w:val="both"/>
        <w:rPr>
          <w:b/>
          <w:bCs/>
          <w:sz w:val="20"/>
          <w:szCs w:val="20"/>
        </w:rPr>
      </w:pPr>
      <w:r w:rsidRPr="00C32B53">
        <w:rPr>
          <w:b/>
          <w:bCs/>
          <w:sz w:val="20"/>
          <w:szCs w:val="20"/>
        </w:rPr>
        <w:t>3.1</w:t>
      </w:r>
      <w:r>
        <w:rPr>
          <w:b/>
          <w:bCs/>
          <w:sz w:val="20"/>
          <w:szCs w:val="20"/>
        </w:rPr>
        <w:t>.</w:t>
      </w:r>
      <w:r w:rsidRPr="00C32B53">
        <w:rPr>
          <w:b/>
          <w:bCs/>
          <w:sz w:val="20"/>
          <w:szCs w:val="20"/>
        </w:rPr>
        <w:t xml:space="preserve"> NS blends</w:t>
      </w:r>
    </w:p>
    <w:p w:rsidR="00C933E4" w:rsidRDefault="00C32B53" w:rsidP="006F6F5C">
      <w:pPr>
        <w:ind w:firstLine="720"/>
        <w:jc w:val="both"/>
        <w:rPr>
          <w:sz w:val="20"/>
          <w:szCs w:val="20"/>
        </w:rPr>
      </w:pPr>
      <w:r w:rsidRPr="00C32B53">
        <w:rPr>
          <w:sz w:val="20"/>
          <w:szCs w:val="20"/>
        </w:rPr>
        <w:t xml:space="preserve">Figure (1) shows the stress-stain curves for NS blends, which report an optimum value at the ratio 50 </w:t>
      </w:r>
      <w:proofErr w:type="spellStart"/>
      <w:r w:rsidRPr="00C32B53">
        <w:rPr>
          <w:sz w:val="20"/>
          <w:szCs w:val="20"/>
        </w:rPr>
        <w:t>phr</w:t>
      </w:r>
      <w:proofErr w:type="spellEnd"/>
      <w:r w:rsidRPr="00C32B53">
        <w:rPr>
          <w:sz w:val="20"/>
          <w:szCs w:val="20"/>
        </w:rPr>
        <w:t xml:space="preserve"> of NR and 50 </w:t>
      </w:r>
      <w:proofErr w:type="spellStart"/>
      <w:r w:rsidRPr="00C32B53">
        <w:rPr>
          <w:sz w:val="20"/>
          <w:szCs w:val="20"/>
        </w:rPr>
        <w:t>phr</w:t>
      </w:r>
      <w:proofErr w:type="spellEnd"/>
      <w:r w:rsidRPr="00C32B53">
        <w:rPr>
          <w:sz w:val="20"/>
          <w:szCs w:val="20"/>
        </w:rPr>
        <w:t xml:space="preserve"> of SBR. This result is also achieved from the values of tensile strength and elongation at break which presented in Figure (2). These results were found to be in good agreement with Ref</w:t>
      </w:r>
      <w:r w:rsidR="006F6F5C">
        <w:rPr>
          <w:sz w:val="20"/>
          <w:szCs w:val="20"/>
        </w:rPr>
        <w:t>.</w:t>
      </w:r>
      <w:r w:rsidRPr="00C32B53">
        <w:rPr>
          <w:sz w:val="20"/>
          <w:szCs w:val="20"/>
        </w:rPr>
        <w:t xml:space="preserve"> [2</w:t>
      </w:r>
      <w:r w:rsidR="006F6F5C">
        <w:rPr>
          <w:sz w:val="20"/>
          <w:szCs w:val="20"/>
        </w:rPr>
        <w:t>1</w:t>
      </w:r>
      <w:r w:rsidRPr="00C32B53">
        <w:rPr>
          <w:sz w:val="20"/>
          <w:szCs w:val="20"/>
        </w:rPr>
        <w:t>].</w:t>
      </w:r>
    </w:p>
    <w:p w:rsidR="00C32B53" w:rsidRDefault="00C933E4" w:rsidP="00C933E4">
      <w:pPr>
        <w:ind w:firstLine="720"/>
        <w:jc w:val="both"/>
        <w:rPr>
          <w:sz w:val="20"/>
          <w:szCs w:val="20"/>
        </w:rPr>
      </w:pPr>
      <w:r w:rsidRPr="00C933E4">
        <w:rPr>
          <w:sz w:val="20"/>
          <w:szCs w:val="20"/>
        </w:rPr>
        <w:t>The modulus of elasticity,</w:t>
      </w:r>
      <w:r w:rsidRPr="00C933E4">
        <w:rPr>
          <w:i/>
          <w:iCs/>
          <w:sz w:val="20"/>
          <w:szCs w:val="20"/>
        </w:rPr>
        <w:t xml:space="preserve"> E</w:t>
      </w:r>
      <w:r w:rsidRPr="00C933E4">
        <w:rPr>
          <w:sz w:val="20"/>
          <w:szCs w:val="20"/>
        </w:rPr>
        <w:t xml:space="preserve"> (Table (6)) shows a maximum value for NS55 blend which is in good agreement with the above obtained data.</w:t>
      </w:r>
    </w:p>
    <w:p w:rsidR="00C933E4" w:rsidRDefault="00C933E4" w:rsidP="0064515C">
      <w:pPr>
        <w:ind w:firstLine="720"/>
        <w:jc w:val="both"/>
        <w:rPr>
          <w:sz w:val="20"/>
          <w:szCs w:val="20"/>
        </w:rPr>
      </w:pPr>
      <w:r w:rsidRPr="00C933E4">
        <w:rPr>
          <w:sz w:val="20"/>
          <w:szCs w:val="20"/>
        </w:rPr>
        <w:t xml:space="preserve">The hardness study represents linear decrease of shore </w:t>
      </w:r>
      <w:proofErr w:type="gramStart"/>
      <w:r w:rsidRPr="00C933E4">
        <w:rPr>
          <w:sz w:val="20"/>
          <w:szCs w:val="20"/>
        </w:rPr>
        <w:t>A</w:t>
      </w:r>
      <w:proofErr w:type="gramEnd"/>
      <w:r w:rsidRPr="00C933E4">
        <w:rPr>
          <w:sz w:val="20"/>
          <w:szCs w:val="20"/>
        </w:rPr>
        <w:t xml:space="preserve"> value by negative slope of 0.17 </w:t>
      </w:r>
      <w:r w:rsidR="004D7CF2">
        <w:rPr>
          <w:sz w:val="20"/>
          <w:szCs w:val="20"/>
        </w:rPr>
        <w:t>with</w:t>
      </w:r>
      <w:r w:rsidRPr="00C933E4">
        <w:rPr>
          <w:sz w:val="20"/>
          <w:szCs w:val="20"/>
        </w:rPr>
        <w:t xml:space="preserve"> increasing the NR content in the blend as shown in Figure (3). </w:t>
      </w:r>
      <w:r w:rsidR="000646BA">
        <w:rPr>
          <w:sz w:val="20"/>
          <w:szCs w:val="20"/>
        </w:rPr>
        <w:t xml:space="preserve">This can be attributed </w:t>
      </w:r>
      <w:r w:rsidRPr="00C933E4">
        <w:rPr>
          <w:sz w:val="20"/>
          <w:szCs w:val="20"/>
        </w:rPr>
        <w:t xml:space="preserve">to the nature of NR which resists mechanical deformation and enhances blend strength; </w:t>
      </w:r>
      <w:r w:rsidR="0064515C">
        <w:rPr>
          <w:sz w:val="20"/>
          <w:szCs w:val="20"/>
        </w:rPr>
        <w:t xml:space="preserve">while </w:t>
      </w:r>
      <w:r w:rsidRPr="00C933E4">
        <w:rPr>
          <w:sz w:val="20"/>
          <w:szCs w:val="20"/>
        </w:rPr>
        <w:t xml:space="preserve">SBR increases the values of hardness of </w:t>
      </w:r>
      <w:r w:rsidR="0064515C">
        <w:rPr>
          <w:sz w:val="20"/>
          <w:szCs w:val="20"/>
        </w:rPr>
        <w:t xml:space="preserve">the </w:t>
      </w:r>
      <w:r w:rsidRPr="00C933E4">
        <w:rPr>
          <w:sz w:val="20"/>
          <w:szCs w:val="20"/>
        </w:rPr>
        <w:t>blend quit to its 60% than the pure NR sample.</w:t>
      </w:r>
    </w:p>
    <w:p w:rsidR="00770AD7" w:rsidRDefault="00C933E4" w:rsidP="006E7B73">
      <w:pPr>
        <w:ind w:firstLine="720"/>
        <w:jc w:val="both"/>
        <w:rPr>
          <w:sz w:val="20"/>
          <w:szCs w:val="20"/>
        </w:rPr>
      </w:pPr>
      <w:r w:rsidRPr="00C933E4">
        <w:rPr>
          <w:sz w:val="20"/>
          <w:szCs w:val="20"/>
        </w:rPr>
        <w:t xml:space="preserve">According to the previous results, the optimum strengthen blend is NS55, </w:t>
      </w:r>
      <w:r w:rsidR="004D7CF2">
        <w:rPr>
          <w:sz w:val="20"/>
          <w:szCs w:val="20"/>
        </w:rPr>
        <w:t>in which carbon black w</w:t>
      </w:r>
      <w:r w:rsidR="008614F2">
        <w:rPr>
          <w:sz w:val="20"/>
          <w:szCs w:val="20"/>
        </w:rPr>
        <w:t>ill be</w:t>
      </w:r>
      <w:r w:rsidR="004D7CF2">
        <w:rPr>
          <w:sz w:val="20"/>
          <w:szCs w:val="20"/>
        </w:rPr>
        <w:t xml:space="preserve"> then introduced.</w:t>
      </w:r>
      <w:r w:rsidR="006E7B73">
        <w:rPr>
          <w:rFonts w:hint="eastAsia"/>
          <w:sz w:val="20"/>
          <w:szCs w:val="20"/>
          <w:lang w:eastAsia="zh-CN"/>
        </w:rPr>
        <w:t xml:space="preserve"> </w:t>
      </w:r>
    </w:p>
    <w:p w:rsidR="00770AD7" w:rsidRDefault="00770AD7" w:rsidP="00C32B53">
      <w:pPr>
        <w:jc w:val="both"/>
        <w:rPr>
          <w:sz w:val="20"/>
          <w:szCs w:val="20"/>
        </w:rPr>
        <w:sectPr w:rsidR="00770AD7" w:rsidSect="007A0B4F">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720"/>
          <w:docGrid w:linePitch="360"/>
        </w:sectPr>
      </w:pPr>
    </w:p>
    <w:p w:rsidR="00C32B53" w:rsidRDefault="008B7549" w:rsidP="00CC4485">
      <w:pPr>
        <w:jc w:val="center"/>
        <w:rPr>
          <w:sz w:val="20"/>
          <w:szCs w:val="20"/>
        </w:rPr>
      </w:pPr>
      <w:r>
        <w:lastRenderedPageBreak/>
        <w:pict>
          <v:shape id="_x0000_i1028" type="#_x0000_t75" style="width:385.05pt;height:237.9pt;mso-position-horizontal:center">
            <v:imagedata r:id="rId31" o:title=""/>
          </v:shape>
        </w:pict>
      </w:r>
    </w:p>
    <w:p w:rsidR="001C4BE2" w:rsidRDefault="001C4BE2" w:rsidP="001C4BE2">
      <w:pPr>
        <w:jc w:val="center"/>
        <w:rPr>
          <w:sz w:val="20"/>
          <w:szCs w:val="20"/>
          <w:lang w:eastAsia="zh-CN"/>
        </w:rPr>
      </w:pPr>
      <w:proofErr w:type="gramStart"/>
      <w:r w:rsidRPr="001C4BE2">
        <w:rPr>
          <w:sz w:val="20"/>
          <w:szCs w:val="20"/>
        </w:rPr>
        <w:t>Figure 1.</w:t>
      </w:r>
      <w:proofErr w:type="gramEnd"/>
      <w:r w:rsidRPr="001C4BE2">
        <w:rPr>
          <w:sz w:val="20"/>
          <w:szCs w:val="20"/>
        </w:rPr>
        <w:t xml:space="preserve"> Stress-strain characteristics for NS blends</w:t>
      </w:r>
    </w:p>
    <w:p w:rsidR="00CC4485" w:rsidRDefault="00CC4485" w:rsidP="001C4BE2">
      <w:pPr>
        <w:jc w:val="center"/>
        <w:rPr>
          <w:sz w:val="20"/>
          <w:szCs w:val="20"/>
          <w:lang w:eastAsia="zh-CN"/>
        </w:rPr>
      </w:pPr>
    </w:p>
    <w:p w:rsidR="001C4BE2" w:rsidRDefault="008B7549" w:rsidP="00CC4485">
      <w:pPr>
        <w:jc w:val="center"/>
        <w:rPr>
          <w:sz w:val="20"/>
          <w:szCs w:val="20"/>
        </w:rPr>
      </w:pPr>
      <w:r>
        <w:pict>
          <v:shape id="_x0000_i1029" type="#_x0000_t75" style="width:386.3pt;height:162.15pt;mso-position-horizontal:center">
            <v:imagedata r:id="rId32" o:title=""/>
            <o:lock v:ext="edit" aspectratio="f"/>
          </v:shape>
        </w:pict>
      </w:r>
    </w:p>
    <w:p w:rsidR="001C4BE2" w:rsidRDefault="001C4BE2" w:rsidP="001C4BE2">
      <w:pPr>
        <w:jc w:val="center"/>
        <w:rPr>
          <w:sz w:val="20"/>
          <w:szCs w:val="20"/>
        </w:rPr>
      </w:pPr>
      <w:proofErr w:type="gramStart"/>
      <w:r w:rsidRPr="001C4BE2">
        <w:rPr>
          <w:sz w:val="20"/>
          <w:szCs w:val="20"/>
        </w:rPr>
        <w:t>Figure 2.</w:t>
      </w:r>
      <w:proofErr w:type="gramEnd"/>
      <w:r>
        <w:rPr>
          <w:b/>
          <w:bCs/>
          <w:sz w:val="20"/>
          <w:szCs w:val="20"/>
        </w:rPr>
        <w:t xml:space="preserve"> </w:t>
      </w:r>
      <w:r w:rsidRPr="001C4BE2">
        <w:rPr>
          <w:sz w:val="20"/>
          <w:szCs w:val="20"/>
        </w:rPr>
        <w:t>True stress at break and true strain at break versus NR content for NS blends</w:t>
      </w:r>
    </w:p>
    <w:p w:rsidR="001C4BE2" w:rsidRDefault="001C4BE2" w:rsidP="00C32B53">
      <w:pPr>
        <w:jc w:val="both"/>
        <w:rPr>
          <w:sz w:val="20"/>
          <w:szCs w:val="20"/>
        </w:rPr>
      </w:pPr>
    </w:p>
    <w:p w:rsidR="001C4BE2" w:rsidRDefault="008B7549" w:rsidP="00CC4485">
      <w:pPr>
        <w:jc w:val="center"/>
        <w:rPr>
          <w:sz w:val="20"/>
          <w:szCs w:val="20"/>
        </w:rPr>
      </w:pPr>
      <w:r>
        <w:pict>
          <v:shape id="_x0000_i1030" type="#_x0000_t75" style="width:376.3pt;height:181.55pt;mso-position-horizontal-relative:text;mso-position-vertical-relative:text">
            <v:imagedata r:id="rId33" o:title=""/>
            <o:lock v:ext="edit" aspectratio="f"/>
          </v:shape>
        </w:pict>
      </w:r>
    </w:p>
    <w:p w:rsidR="001C4BE2" w:rsidRDefault="001C4BE2" w:rsidP="001C4BE2">
      <w:pPr>
        <w:jc w:val="center"/>
        <w:rPr>
          <w:sz w:val="20"/>
          <w:szCs w:val="20"/>
        </w:rPr>
      </w:pPr>
      <w:proofErr w:type="gramStart"/>
      <w:r w:rsidRPr="001C4BE2">
        <w:rPr>
          <w:sz w:val="20"/>
          <w:szCs w:val="20"/>
        </w:rPr>
        <w:t>Figure 3.</w:t>
      </w:r>
      <w:proofErr w:type="gramEnd"/>
      <w:r w:rsidRPr="001C4BE2">
        <w:rPr>
          <w:b/>
          <w:bCs/>
          <w:sz w:val="20"/>
          <w:szCs w:val="20"/>
        </w:rPr>
        <w:t xml:space="preserve"> </w:t>
      </w:r>
      <w:r w:rsidRPr="001C4BE2">
        <w:rPr>
          <w:sz w:val="20"/>
          <w:szCs w:val="20"/>
        </w:rPr>
        <w:t>Hardness versus NR concentration for NS blends</w:t>
      </w:r>
    </w:p>
    <w:p w:rsidR="00CC4485" w:rsidRDefault="00CC4485" w:rsidP="00CC4485">
      <w:pPr>
        <w:jc w:val="center"/>
        <w:rPr>
          <w:sz w:val="20"/>
          <w:szCs w:val="20"/>
        </w:rPr>
      </w:pPr>
      <w:proofErr w:type="gramStart"/>
      <w:r w:rsidRPr="001C4BE2">
        <w:rPr>
          <w:sz w:val="20"/>
          <w:szCs w:val="20"/>
        </w:rPr>
        <w:lastRenderedPageBreak/>
        <w:t>Table 6.</w:t>
      </w:r>
      <w:proofErr w:type="gramEnd"/>
      <w:r w:rsidRPr="001C4BE2">
        <w:rPr>
          <w:b/>
          <w:bCs/>
          <w:sz w:val="20"/>
          <w:szCs w:val="20"/>
        </w:rPr>
        <w:t xml:space="preserve"> </w:t>
      </w:r>
      <w:r w:rsidRPr="001C4BE2">
        <w:rPr>
          <w:sz w:val="20"/>
          <w:szCs w:val="20"/>
        </w:rPr>
        <w:t>The modulus of elasticity (</w:t>
      </w:r>
      <w:r w:rsidRPr="001C4BE2">
        <w:rPr>
          <w:i/>
          <w:iCs/>
          <w:sz w:val="20"/>
          <w:szCs w:val="20"/>
        </w:rPr>
        <w:t>E</w:t>
      </w:r>
      <w:r w:rsidRPr="001C4BE2">
        <w:rPr>
          <w:sz w:val="20"/>
          <w:szCs w:val="20"/>
        </w:rPr>
        <w:t>) of the NS blends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1"/>
        <w:gridCol w:w="743"/>
        <w:gridCol w:w="743"/>
        <w:gridCol w:w="743"/>
        <w:gridCol w:w="742"/>
        <w:gridCol w:w="742"/>
        <w:gridCol w:w="742"/>
        <w:gridCol w:w="742"/>
        <w:gridCol w:w="742"/>
        <w:gridCol w:w="742"/>
        <w:gridCol w:w="742"/>
        <w:gridCol w:w="742"/>
      </w:tblGrid>
      <w:tr w:rsidR="00CC4485" w:rsidRPr="00850F35" w:rsidTr="00CC4485">
        <w:tc>
          <w:tcPr>
            <w:tcW w:w="1411"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Sample</w:t>
            </w:r>
          </w:p>
        </w:tc>
        <w:tc>
          <w:tcPr>
            <w:tcW w:w="743"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NS01</w:t>
            </w:r>
          </w:p>
        </w:tc>
        <w:tc>
          <w:tcPr>
            <w:tcW w:w="743"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NS19</w:t>
            </w:r>
          </w:p>
        </w:tc>
        <w:tc>
          <w:tcPr>
            <w:tcW w:w="743"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NS28</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NS37</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NS46</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NS64</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NS73</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NS82</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NS91</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NS10</w:t>
            </w:r>
          </w:p>
        </w:tc>
      </w:tr>
      <w:tr w:rsidR="00CC4485" w:rsidRPr="00850F35" w:rsidTr="00CC4485">
        <w:tc>
          <w:tcPr>
            <w:tcW w:w="1411"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NR (</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p>
        </w:tc>
        <w:tc>
          <w:tcPr>
            <w:tcW w:w="743"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0</w:t>
            </w:r>
          </w:p>
        </w:tc>
        <w:tc>
          <w:tcPr>
            <w:tcW w:w="743"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743"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60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70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80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90</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100</w:t>
            </w:r>
          </w:p>
        </w:tc>
      </w:tr>
      <w:tr w:rsidR="00CC4485" w:rsidRPr="00850F35" w:rsidTr="00CC4485">
        <w:tc>
          <w:tcPr>
            <w:tcW w:w="1411"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i/>
                <w:iCs/>
                <w:sz w:val="20"/>
                <w:szCs w:val="20"/>
                <w:lang w:eastAsia="en-US" w:bidi="ar-EG"/>
              </w:rPr>
              <w:t>E</w:t>
            </w:r>
            <w:r w:rsidRPr="00850F35">
              <w:rPr>
                <w:rFonts w:eastAsia="Times New Roman"/>
                <w:sz w:val="20"/>
                <w:szCs w:val="20"/>
                <w:lang w:eastAsia="en-US" w:bidi="ar-EG"/>
              </w:rPr>
              <w:t xml:space="preserve"> (</w:t>
            </w:r>
            <w:proofErr w:type="spellStart"/>
            <w:r w:rsidRPr="00850F35">
              <w:rPr>
                <w:rFonts w:eastAsia="Times New Roman"/>
                <w:sz w:val="20"/>
                <w:szCs w:val="20"/>
                <w:lang w:eastAsia="en-US" w:bidi="ar-EG"/>
              </w:rPr>
              <w:t>MPa</w:t>
            </w:r>
            <w:proofErr w:type="spellEnd"/>
            <w:r w:rsidRPr="00850F35">
              <w:rPr>
                <w:rFonts w:eastAsia="Times New Roman"/>
                <w:sz w:val="20"/>
                <w:szCs w:val="20"/>
                <w:lang w:eastAsia="en-US" w:bidi="ar-EG"/>
              </w:rPr>
              <w:t>)</w:t>
            </w:r>
          </w:p>
        </w:tc>
        <w:tc>
          <w:tcPr>
            <w:tcW w:w="743"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4.92</w:t>
            </w:r>
          </w:p>
        </w:tc>
        <w:tc>
          <w:tcPr>
            <w:tcW w:w="743"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5.15</w:t>
            </w:r>
          </w:p>
        </w:tc>
        <w:tc>
          <w:tcPr>
            <w:tcW w:w="743"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7.20</w:t>
            </w:r>
          </w:p>
        </w:tc>
        <w:tc>
          <w:tcPr>
            <w:tcW w:w="742"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10.48</w:t>
            </w:r>
          </w:p>
        </w:tc>
        <w:tc>
          <w:tcPr>
            <w:tcW w:w="742"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13.80</w:t>
            </w:r>
          </w:p>
        </w:tc>
        <w:tc>
          <w:tcPr>
            <w:tcW w:w="742"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17.73</w:t>
            </w:r>
          </w:p>
        </w:tc>
        <w:tc>
          <w:tcPr>
            <w:tcW w:w="742"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9.10</w:t>
            </w:r>
          </w:p>
        </w:tc>
        <w:tc>
          <w:tcPr>
            <w:tcW w:w="742"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5.65</w:t>
            </w:r>
          </w:p>
        </w:tc>
        <w:tc>
          <w:tcPr>
            <w:tcW w:w="742"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5.37</w:t>
            </w:r>
          </w:p>
        </w:tc>
        <w:tc>
          <w:tcPr>
            <w:tcW w:w="742" w:type="dxa"/>
            <w:shd w:val="clear" w:color="auto" w:fill="auto"/>
          </w:tcPr>
          <w:p w:rsidR="00CC4485" w:rsidRPr="00850F35" w:rsidRDefault="00CC4485" w:rsidP="00CC4485">
            <w:pPr>
              <w:suppressAutoHyphens w:val="0"/>
              <w:jc w:val="center"/>
              <w:rPr>
                <w:rFonts w:eastAsia="Times New Roman"/>
                <w:sz w:val="20"/>
                <w:szCs w:val="20"/>
                <w:rtl/>
                <w:lang w:eastAsia="en-US" w:bidi="ar-EG"/>
              </w:rPr>
            </w:pPr>
            <w:r w:rsidRPr="00850F35">
              <w:rPr>
                <w:rFonts w:eastAsia="Times New Roman"/>
                <w:sz w:val="20"/>
                <w:szCs w:val="20"/>
                <w:lang w:eastAsia="en-US" w:bidi="ar-EG"/>
              </w:rPr>
              <w:t>4.92</w:t>
            </w:r>
          </w:p>
        </w:tc>
        <w:tc>
          <w:tcPr>
            <w:tcW w:w="742"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5.75</w:t>
            </w:r>
          </w:p>
        </w:tc>
      </w:tr>
    </w:tbl>
    <w:p w:rsidR="00770AD7" w:rsidRDefault="00770AD7" w:rsidP="00C32B53">
      <w:pPr>
        <w:jc w:val="both"/>
        <w:rPr>
          <w:sz w:val="20"/>
          <w:szCs w:val="20"/>
          <w:lang w:eastAsia="zh-CN"/>
        </w:rPr>
      </w:pPr>
    </w:p>
    <w:p w:rsidR="00770AD7" w:rsidRDefault="00770AD7" w:rsidP="00C32B53">
      <w:pPr>
        <w:jc w:val="both"/>
        <w:rPr>
          <w:sz w:val="20"/>
          <w:szCs w:val="20"/>
          <w:lang w:eastAsia="zh-CN"/>
        </w:rPr>
        <w:sectPr w:rsidR="00770AD7" w:rsidSect="007A0B4F">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pPr>
    </w:p>
    <w:p w:rsidR="00F06497" w:rsidRPr="00F06497" w:rsidRDefault="00F06497" w:rsidP="003D78CB">
      <w:pPr>
        <w:jc w:val="both"/>
        <w:rPr>
          <w:b/>
          <w:bCs/>
          <w:sz w:val="20"/>
          <w:szCs w:val="20"/>
        </w:rPr>
      </w:pPr>
      <w:r w:rsidRPr="00F06497">
        <w:rPr>
          <w:b/>
          <w:bCs/>
          <w:sz w:val="20"/>
          <w:szCs w:val="20"/>
        </w:rPr>
        <w:lastRenderedPageBreak/>
        <w:t>3.2</w:t>
      </w:r>
      <w:r>
        <w:rPr>
          <w:b/>
          <w:bCs/>
          <w:sz w:val="20"/>
          <w:szCs w:val="20"/>
        </w:rPr>
        <w:t>.</w:t>
      </w:r>
      <w:r w:rsidRPr="00F06497">
        <w:rPr>
          <w:b/>
          <w:bCs/>
          <w:sz w:val="20"/>
          <w:szCs w:val="20"/>
        </w:rPr>
        <w:t xml:space="preserve"> NS55N2 samples</w:t>
      </w:r>
    </w:p>
    <w:p w:rsidR="00F06497" w:rsidRDefault="00F06497" w:rsidP="00F06497">
      <w:pPr>
        <w:ind w:firstLine="720"/>
        <w:jc w:val="both"/>
        <w:rPr>
          <w:sz w:val="20"/>
          <w:szCs w:val="20"/>
        </w:rPr>
      </w:pPr>
      <w:r w:rsidRPr="00F06497">
        <w:rPr>
          <w:sz w:val="20"/>
          <w:szCs w:val="20"/>
        </w:rPr>
        <w:t xml:space="preserve">Figure (4) shows stress-strain characteristics for NS55N2 samples. It is noticed that, the addition of carbon black results in a marked increase of tensile strength and elongation at break values. The closed inspection of the values presented in Figures (1, 4) show a jump of about ten times of true stress from 2.5 </w:t>
      </w:r>
      <w:proofErr w:type="spellStart"/>
      <w:r w:rsidRPr="00F06497">
        <w:rPr>
          <w:sz w:val="20"/>
          <w:szCs w:val="20"/>
        </w:rPr>
        <w:t>MPa</w:t>
      </w:r>
      <w:proofErr w:type="spellEnd"/>
      <w:r w:rsidRPr="00F06497">
        <w:rPr>
          <w:sz w:val="20"/>
          <w:szCs w:val="20"/>
        </w:rPr>
        <w:t xml:space="preserve"> to about 25 </w:t>
      </w:r>
      <w:proofErr w:type="spellStart"/>
      <w:r w:rsidRPr="00F06497">
        <w:rPr>
          <w:sz w:val="20"/>
          <w:szCs w:val="20"/>
        </w:rPr>
        <w:t>MPa</w:t>
      </w:r>
      <w:proofErr w:type="spellEnd"/>
      <w:r w:rsidRPr="00F06497">
        <w:rPr>
          <w:sz w:val="20"/>
          <w:szCs w:val="20"/>
        </w:rPr>
        <w:t xml:space="preserve">. Sample NS55N2L40 </w:t>
      </w:r>
      <w:r w:rsidRPr="00F06497">
        <w:rPr>
          <w:sz w:val="20"/>
          <w:szCs w:val="20"/>
        </w:rPr>
        <w:lastRenderedPageBreak/>
        <w:t>exhibits the maximum values of true stress and true strain as shown in Figure (5).</w:t>
      </w:r>
    </w:p>
    <w:p w:rsidR="00AB7759" w:rsidRDefault="00F06497" w:rsidP="00AB7759">
      <w:pPr>
        <w:ind w:firstLine="720"/>
        <w:jc w:val="both"/>
        <w:rPr>
          <w:sz w:val="20"/>
          <w:szCs w:val="20"/>
        </w:rPr>
      </w:pPr>
      <w:r w:rsidRPr="00F06497">
        <w:rPr>
          <w:sz w:val="20"/>
          <w:szCs w:val="20"/>
        </w:rPr>
        <w:t>Table (7) shows the modulus of elasticity (</w:t>
      </w:r>
      <w:r w:rsidRPr="00F06497">
        <w:rPr>
          <w:i/>
          <w:iCs/>
          <w:sz w:val="20"/>
          <w:szCs w:val="20"/>
        </w:rPr>
        <w:t>E</w:t>
      </w:r>
      <w:r w:rsidRPr="00F06497">
        <w:rPr>
          <w:sz w:val="20"/>
          <w:szCs w:val="20"/>
        </w:rPr>
        <w:t>) and the shore hardness A for NS55N2 samples.</w:t>
      </w:r>
    </w:p>
    <w:p w:rsidR="00F06497" w:rsidRDefault="00F06497" w:rsidP="00AB7759">
      <w:pPr>
        <w:ind w:firstLine="720"/>
        <w:jc w:val="both"/>
        <w:rPr>
          <w:sz w:val="20"/>
          <w:szCs w:val="20"/>
        </w:rPr>
      </w:pPr>
      <w:r w:rsidRPr="00F06497">
        <w:rPr>
          <w:sz w:val="20"/>
          <w:szCs w:val="20"/>
        </w:rPr>
        <w:t xml:space="preserve">It is noticed that the values of shore hardness </w:t>
      </w:r>
      <w:r w:rsidR="00DB4CFC" w:rsidRPr="00F06497">
        <w:rPr>
          <w:sz w:val="20"/>
          <w:szCs w:val="20"/>
        </w:rPr>
        <w:t>A</w:t>
      </w:r>
      <w:r w:rsidRPr="00F06497">
        <w:rPr>
          <w:sz w:val="20"/>
          <w:szCs w:val="20"/>
        </w:rPr>
        <w:t xml:space="preserve"> increase approximately by linear relation of slope 0.57 to reach about 2.5 of its initial value at 100 </w:t>
      </w:r>
      <w:proofErr w:type="spellStart"/>
      <w:r w:rsidRPr="00F06497">
        <w:rPr>
          <w:sz w:val="20"/>
          <w:szCs w:val="20"/>
        </w:rPr>
        <w:t>phr</w:t>
      </w:r>
      <w:proofErr w:type="spellEnd"/>
      <w:r w:rsidRPr="00F06497">
        <w:rPr>
          <w:sz w:val="20"/>
          <w:szCs w:val="20"/>
        </w:rPr>
        <w:t xml:space="preserve"> of carbon black content. The peak value of </w:t>
      </w:r>
      <w:r w:rsidRPr="00F06497">
        <w:rPr>
          <w:i/>
          <w:iCs/>
          <w:sz w:val="20"/>
          <w:szCs w:val="20"/>
        </w:rPr>
        <w:t>E</w:t>
      </w:r>
      <w:r w:rsidRPr="00F06497">
        <w:rPr>
          <w:sz w:val="20"/>
          <w:szCs w:val="20"/>
        </w:rPr>
        <w:t xml:space="preserve"> at 40 </w:t>
      </w:r>
      <w:proofErr w:type="spellStart"/>
      <w:r w:rsidRPr="00F06497">
        <w:rPr>
          <w:sz w:val="20"/>
          <w:szCs w:val="20"/>
        </w:rPr>
        <w:t>phr</w:t>
      </w:r>
      <w:proofErr w:type="spellEnd"/>
      <w:r w:rsidRPr="00F06497">
        <w:rPr>
          <w:sz w:val="20"/>
          <w:szCs w:val="20"/>
        </w:rPr>
        <w:t xml:space="preserve"> of N220 confirms the above obtained results.</w:t>
      </w:r>
    </w:p>
    <w:p w:rsidR="00770AD7" w:rsidRDefault="00770AD7" w:rsidP="00F06497">
      <w:pPr>
        <w:ind w:firstLine="720"/>
        <w:jc w:val="both"/>
        <w:rPr>
          <w:sz w:val="20"/>
          <w:szCs w:val="20"/>
        </w:rPr>
        <w:sectPr w:rsidR="00770AD7" w:rsidSect="007A0B4F">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720"/>
          <w:docGrid w:linePitch="360"/>
        </w:sectPr>
      </w:pPr>
    </w:p>
    <w:p w:rsidR="00CC4485" w:rsidRDefault="00CC4485" w:rsidP="003D78CB">
      <w:pPr>
        <w:ind w:firstLine="720"/>
        <w:jc w:val="both"/>
        <w:rPr>
          <w:lang w:eastAsia="zh-CN"/>
        </w:rPr>
      </w:pPr>
    </w:p>
    <w:p w:rsidR="00F06497" w:rsidRDefault="008B7549" w:rsidP="00CC4485">
      <w:pPr>
        <w:jc w:val="center"/>
        <w:rPr>
          <w:sz w:val="20"/>
          <w:szCs w:val="20"/>
        </w:rPr>
      </w:pPr>
      <w:r>
        <w:pict>
          <v:shape id="_x0000_i1031" type="#_x0000_t75" style="width:373.15pt;height:219.15pt;mso-position-horizontal:center">
            <v:imagedata r:id="rId40" o:title=""/>
            <o:lock v:ext="edit" aspectratio="f"/>
          </v:shape>
        </w:pict>
      </w:r>
    </w:p>
    <w:p w:rsidR="00F06497" w:rsidRPr="00F06497" w:rsidRDefault="00F06497" w:rsidP="00F06497">
      <w:pPr>
        <w:jc w:val="center"/>
        <w:rPr>
          <w:sz w:val="20"/>
          <w:szCs w:val="20"/>
        </w:rPr>
      </w:pPr>
      <w:proofErr w:type="gramStart"/>
      <w:r w:rsidRPr="00F06497">
        <w:rPr>
          <w:sz w:val="20"/>
          <w:szCs w:val="20"/>
        </w:rPr>
        <w:t>Figure 4.</w:t>
      </w:r>
      <w:proofErr w:type="gramEnd"/>
      <w:r w:rsidRPr="00F06497">
        <w:rPr>
          <w:sz w:val="20"/>
          <w:szCs w:val="20"/>
        </w:rPr>
        <w:t xml:space="preserve"> Stress-strain characteristics for NS55N2 blends</w:t>
      </w:r>
    </w:p>
    <w:p w:rsidR="00F06497" w:rsidRPr="00CC4485" w:rsidRDefault="00F06497" w:rsidP="00F06497">
      <w:pPr>
        <w:ind w:firstLine="720"/>
        <w:jc w:val="both"/>
        <w:rPr>
          <w:sz w:val="20"/>
          <w:szCs w:val="20"/>
        </w:rPr>
      </w:pPr>
    </w:p>
    <w:p w:rsidR="00F06497" w:rsidRDefault="008B7549" w:rsidP="00CC4485">
      <w:pPr>
        <w:jc w:val="center"/>
        <w:rPr>
          <w:sz w:val="20"/>
          <w:szCs w:val="20"/>
        </w:rPr>
      </w:pPr>
      <w:r>
        <w:pict>
          <v:shape id="_x0000_i1032" type="#_x0000_t75" style="width:383.8pt;height:204.1pt">
            <v:imagedata r:id="rId41" o:title=""/>
            <o:lock v:ext="edit" aspectratio="f"/>
          </v:shape>
        </w:pict>
      </w:r>
    </w:p>
    <w:p w:rsidR="00770AD7" w:rsidRDefault="00F06497" w:rsidP="00770AD7">
      <w:pPr>
        <w:jc w:val="center"/>
        <w:rPr>
          <w:sz w:val="20"/>
          <w:szCs w:val="20"/>
          <w:lang w:eastAsia="zh-CN"/>
        </w:rPr>
      </w:pPr>
      <w:proofErr w:type="gramStart"/>
      <w:r w:rsidRPr="00F06497">
        <w:rPr>
          <w:sz w:val="20"/>
          <w:szCs w:val="20"/>
        </w:rPr>
        <w:t>Figure 5.</w:t>
      </w:r>
      <w:proofErr w:type="gramEnd"/>
      <w:r w:rsidRPr="00F06497">
        <w:rPr>
          <w:sz w:val="20"/>
          <w:szCs w:val="20"/>
        </w:rPr>
        <w:t xml:space="preserve"> True stress at break and true strain at break versus N220 black concentration for NS55N2 samples</w:t>
      </w:r>
    </w:p>
    <w:p w:rsidR="00770AD7" w:rsidRDefault="00770AD7" w:rsidP="00F06497">
      <w:pPr>
        <w:ind w:firstLine="720"/>
        <w:jc w:val="both"/>
        <w:rPr>
          <w:sz w:val="20"/>
          <w:szCs w:val="20"/>
          <w:lang w:eastAsia="zh-CN"/>
        </w:rPr>
        <w:sectPr w:rsidR="00770AD7" w:rsidSect="007A0B4F">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space="720"/>
          <w:docGrid w:linePitch="360"/>
        </w:sectPr>
      </w:pPr>
    </w:p>
    <w:p w:rsidR="00CC4485" w:rsidRDefault="00CC4485" w:rsidP="00CC4485">
      <w:pPr>
        <w:tabs>
          <w:tab w:val="left" w:pos="3255"/>
          <w:tab w:val="left" w:pos="7575"/>
        </w:tabs>
        <w:jc w:val="both"/>
        <w:rPr>
          <w:sz w:val="20"/>
          <w:szCs w:val="20"/>
        </w:rPr>
      </w:pPr>
      <w:proofErr w:type="gramStart"/>
      <w:r w:rsidRPr="003D78CB">
        <w:rPr>
          <w:sz w:val="20"/>
          <w:szCs w:val="20"/>
        </w:rPr>
        <w:lastRenderedPageBreak/>
        <w:t>Table 7.</w:t>
      </w:r>
      <w:proofErr w:type="gramEnd"/>
      <w:r w:rsidRPr="003D78CB">
        <w:rPr>
          <w:b/>
          <w:bCs/>
          <w:sz w:val="20"/>
          <w:szCs w:val="20"/>
        </w:rPr>
        <w:t xml:space="preserve"> </w:t>
      </w:r>
      <w:r w:rsidRPr="003D78CB">
        <w:rPr>
          <w:sz w:val="20"/>
          <w:szCs w:val="20"/>
        </w:rPr>
        <w:t>The modulus of elasticity (</w:t>
      </w:r>
      <w:r w:rsidRPr="003D78CB">
        <w:rPr>
          <w:i/>
          <w:iCs/>
          <w:sz w:val="20"/>
          <w:szCs w:val="20"/>
        </w:rPr>
        <w:t>E</w:t>
      </w:r>
      <w:r w:rsidRPr="003D78CB">
        <w:rPr>
          <w:sz w:val="20"/>
          <w:szCs w:val="20"/>
        </w:rPr>
        <w:t>) and shore</w:t>
      </w:r>
      <w:r>
        <w:rPr>
          <w:sz w:val="20"/>
          <w:szCs w:val="20"/>
        </w:rPr>
        <w:t xml:space="preserve"> </w:t>
      </w:r>
      <w:r w:rsidRPr="003D78CB">
        <w:rPr>
          <w:sz w:val="20"/>
          <w:szCs w:val="20"/>
        </w:rPr>
        <w:t>hardness A for NS55N2 samples</w:t>
      </w:r>
    </w:p>
    <w:tbl>
      <w:tblPr>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300"/>
        <w:gridCol w:w="905"/>
        <w:gridCol w:w="708"/>
      </w:tblGrid>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Sample</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N220 content (</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i/>
                <w:iCs/>
                <w:sz w:val="20"/>
                <w:szCs w:val="20"/>
                <w:lang w:eastAsia="en-US" w:bidi="ar-EG"/>
              </w:rPr>
              <w:t>E</w:t>
            </w:r>
            <w:r w:rsidRPr="00850F35">
              <w:rPr>
                <w:rFonts w:eastAsia="Times New Roman"/>
                <w:sz w:val="20"/>
                <w:szCs w:val="20"/>
                <w:lang w:eastAsia="en-US" w:bidi="ar-EG"/>
              </w:rPr>
              <w:t xml:space="preserve"> (</w:t>
            </w:r>
            <w:proofErr w:type="spellStart"/>
            <w:r w:rsidRPr="00850F35">
              <w:rPr>
                <w:rFonts w:eastAsia="Times New Roman"/>
                <w:sz w:val="20"/>
                <w:szCs w:val="20"/>
                <w:lang w:eastAsia="en-US" w:bidi="ar-EG"/>
              </w:rPr>
              <w:t>MPa</w:t>
            </w:r>
            <w:proofErr w:type="spellEnd"/>
            <w:r w:rsidRPr="00850F35">
              <w:rPr>
                <w:rFonts w:eastAsia="Times New Roman"/>
                <w:sz w:val="20"/>
                <w:szCs w:val="20"/>
                <w:lang w:eastAsia="en-US" w:bidi="ar-EG"/>
              </w:rPr>
              <w:t>)</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Shore A</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17.73</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36.46</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NS55N2L10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26.23</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42.17</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NS55N2L20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31.81</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47.88</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NS55N2L30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48.48</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53.60</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NS55N2L40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69.23</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59.31</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NS55N2L50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54.89</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65.02</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NS55N2L60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60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58.27</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70.73</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NS55N2L70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70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52.90</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76.45</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NS55N2L80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80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60.43</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82.16</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NS55N2L90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90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48.78</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87.87</w:t>
            </w:r>
          </w:p>
        </w:tc>
      </w:tr>
      <w:tr w:rsidR="00CC4485" w:rsidRPr="00850F35" w:rsidTr="00CC4485">
        <w:trPr>
          <w:jc w:val="center"/>
        </w:trPr>
        <w:tc>
          <w:tcPr>
            <w:tcW w:w="1339"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NS55N2L100</w:t>
            </w:r>
          </w:p>
        </w:tc>
        <w:tc>
          <w:tcPr>
            <w:tcW w:w="1300"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100</w:t>
            </w:r>
          </w:p>
        </w:tc>
        <w:tc>
          <w:tcPr>
            <w:tcW w:w="905"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50.01</w:t>
            </w:r>
          </w:p>
        </w:tc>
        <w:tc>
          <w:tcPr>
            <w:tcW w:w="708" w:type="dxa"/>
            <w:shd w:val="clear" w:color="auto" w:fill="auto"/>
          </w:tcPr>
          <w:p w:rsidR="00CC4485" w:rsidRPr="00850F35" w:rsidRDefault="00CC4485" w:rsidP="00CC4485">
            <w:pPr>
              <w:suppressAutoHyphens w:val="0"/>
              <w:jc w:val="center"/>
              <w:rPr>
                <w:rFonts w:eastAsia="Times New Roman"/>
                <w:sz w:val="20"/>
                <w:szCs w:val="20"/>
                <w:lang w:eastAsia="en-US" w:bidi="ar-EG"/>
              </w:rPr>
            </w:pPr>
            <w:r w:rsidRPr="00850F35">
              <w:rPr>
                <w:rFonts w:eastAsia="Times New Roman"/>
                <w:sz w:val="20"/>
                <w:szCs w:val="20"/>
                <w:lang w:eastAsia="en-US" w:bidi="ar-EG"/>
              </w:rPr>
              <w:t>93.58</w:t>
            </w:r>
          </w:p>
        </w:tc>
      </w:tr>
    </w:tbl>
    <w:p w:rsidR="00CC4485" w:rsidRDefault="00CC4485" w:rsidP="00A45F4B">
      <w:pPr>
        <w:jc w:val="both"/>
        <w:rPr>
          <w:b/>
          <w:bCs/>
          <w:sz w:val="20"/>
          <w:szCs w:val="20"/>
          <w:lang w:eastAsia="zh-CN"/>
        </w:rPr>
      </w:pPr>
    </w:p>
    <w:p w:rsidR="00FC1196" w:rsidRPr="00FC1196" w:rsidRDefault="00FC1196" w:rsidP="00A45F4B">
      <w:pPr>
        <w:jc w:val="both"/>
        <w:rPr>
          <w:b/>
          <w:bCs/>
          <w:sz w:val="20"/>
          <w:szCs w:val="20"/>
        </w:rPr>
      </w:pPr>
      <w:r w:rsidRPr="00FC1196">
        <w:rPr>
          <w:b/>
          <w:bCs/>
          <w:sz w:val="20"/>
          <w:szCs w:val="20"/>
        </w:rPr>
        <w:t>3.3</w:t>
      </w:r>
      <w:r>
        <w:rPr>
          <w:b/>
          <w:bCs/>
          <w:sz w:val="20"/>
          <w:szCs w:val="20"/>
        </w:rPr>
        <w:t>.</w:t>
      </w:r>
      <w:r w:rsidRPr="00FC1196">
        <w:rPr>
          <w:b/>
          <w:bCs/>
          <w:sz w:val="20"/>
          <w:szCs w:val="20"/>
        </w:rPr>
        <w:t xml:space="preserve"> NS55N7 samples</w:t>
      </w:r>
    </w:p>
    <w:p w:rsidR="00FC1196" w:rsidRDefault="00FC1196" w:rsidP="00FC1196">
      <w:pPr>
        <w:ind w:firstLine="720"/>
        <w:jc w:val="both"/>
        <w:rPr>
          <w:sz w:val="20"/>
          <w:szCs w:val="20"/>
        </w:rPr>
      </w:pPr>
      <w:r w:rsidRPr="00FC1196">
        <w:rPr>
          <w:sz w:val="20"/>
          <w:szCs w:val="20"/>
        </w:rPr>
        <w:t>Figure (6) shows the stress-strain characteristics for NS55N7 samples.</w:t>
      </w:r>
    </w:p>
    <w:p w:rsidR="00FC1196" w:rsidRDefault="00FC1196" w:rsidP="00E10612">
      <w:pPr>
        <w:ind w:firstLine="720"/>
        <w:jc w:val="both"/>
        <w:rPr>
          <w:sz w:val="20"/>
          <w:szCs w:val="20"/>
        </w:rPr>
      </w:pPr>
      <w:r w:rsidRPr="00FC1196">
        <w:rPr>
          <w:sz w:val="20"/>
          <w:szCs w:val="20"/>
        </w:rPr>
        <w:t>Figure (7) shows the relation between true stress at break and true strain at break versus the carbon black concentration, which indicate that the optimum value was achieved by sample NS55N7L60 and pointing slightly lower values than NS55N2 samples (Figure 4).</w:t>
      </w:r>
      <w:r w:rsidR="00E10612">
        <w:rPr>
          <w:sz w:val="20"/>
          <w:szCs w:val="20"/>
        </w:rPr>
        <w:t xml:space="preserve"> </w:t>
      </w:r>
      <w:r w:rsidRPr="00FC1196">
        <w:rPr>
          <w:sz w:val="20"/>
          <w:szCs w:val="20"/>
        </w:rPr>
        <w:t>The modulus of elasticity (</w:t>
      </w:r>
      <w:r w:rsidRPr="00FC1196">
        <w:rPr>
          <w:i/>
          <w:iCs/>
          <w:sz w:val="20"/>
          <w:szCs w:val="20"/>
        </w:rPr>
        <w:t>E</w:t>
      </w:r>
      <w:r w:rsidRPr="00FC1196">
        <w:rPr>
          <w:sz w:val="20"/>
          <w:szCs w:val="20"/>
        </w:rPr>
        <w:t>) and shore hardness A are shown in Table (8).</w:t>
      </w:r>
    </w:p>
    <w:p w:rsidR="00FC1196" w:rsidRPr="00FC1196" w:rsidRDefault="00FC1196" w:rsidP="00FC1196">
      <w:pPr>
        <w:ind w:firstLine="720"/>
        <w:jc w:val="both"/>
        <w:rPr>
          <w:sz w:val="20"/>
          <w:szCs w:val="20"/>
        </w:rPr>
      </w:pPr>
      <w:r w:rsidRPr="00FC1196">
        <w:rPr>
          <w:sz w:val="20"/>
          <w:szCs w:val="20"/>
        </w:rPr>
        <w:t xml:space="preserve">It is noticed that, hardness value grows up to nearly double for NS22N7L100 than the carbon free </w:t>
      </w:r>
      <w:r w:rsidRPr="00FC1196">
        <w:rPr>
          <w:sz w:val="20"/>
          <w:szCs w:val="20"/>
        </w:rPr>
        <w:lastRenderedPageBreak/>
        <w:t xml:space="preserve">sample NS55, which indicates that N774 adds little strength to the pure blend. The peak value of </w:t>
      </w:r>
      <w:r w:rsidRPr="00FC1196">
        <w:rPr>
          <w:i/>
          <w:iCs/>
          <w:sz w:val="20"/>
          <w:szCs w:val="20"/>
        </w:rPr>
        <w:t>E</w:t>
      </w:r>
      <w:r w:rsidRPr="00FC1196">
        <w:rPr>
          <w:sz w:val="20"/>
          <w:szCs w:val="20"/>
        </w:rPr>
        <w:t xml:space="preserve"> at 60 </w:t>
      </w:r>
      <w:proofErr w:type="spellStart"/>
      <w:r w:rsidRPr="00FC1196">
        <w:rPr>
          <w:sz w:val="20"/>
          <w:szCs w:val="20"/>
        </w:rPr>
        <w:t>phr</w:t>
      </w:r>
      <w:proofErr w:type="spellEnd"/>
      <w:r w:rsidRPr="00FC1196">
        <w:rPr>
          <w:sz w:val="20"/>
          <w:szCs w:val="20"/>
        </w:rPr>
        <w:t xml:space="preserve"> of N774 confirms the above obtained results.</w:t>
      </w:r>
    </w:p>
    <w:p w:rsidR="00FC1196" w:rsidRDefault="00FC1196" w:rsidP="00944B40">
      <w:pPr>
        <w:ind w:firstLine="720"/>
        <w:jc w:val="both"/>
        <w:rPr>
          <w:sz w:val="20"/>
          <w:szCs w:val="20"/>
        </w:rPr>
      </w:pPr>
      <w:r w:rsidRPr="00FC1196">
        <w:rPr>
          <w:sz w:val="20"/>
          <w:szCs w:val="20"/>
        </w:rPr>
        <w:t xml:space="preserve">According to the previous illustrated results, the N220 carbon reflects high strength and more hardness than N774 but they show optimum strength of blend at 40 </w:t>
      </w:r>
      <w:proofErr w:type="spellStart"/>
      <w:r w:rsidRPr="00FC1196">
        <w:rPr>
          <w:sz w:val="20"/>
          <w:szCs w:val="20"/>
        </w:rPr>
        <w:t>phr</w:t>
      </w:r>
      <w:proofErr w:type="spellEnd"/>
      <w:r w:rsidRPr="00FC1196">
        <w:rPr>
          <w:sz w:val="20"/>
          <w:szCs w:val="20"/>
        </w:rPr>
        <w:t xml:space="preserve"> and 60 </w:t>
      </w:r>
      <w:proofErr w:type="spellStart"/>
      <w:r w:rsidRPr="00FC1196">
        <w:rPr>
          <w:sz w:val="20"/>
          <w:szCs w:val="20"/>
        </w:rPr>
        <w:t>phr</w:t>
      </w:r>
      <w:proofErr w:type="spellEnd"/>
      <w:r w:rsidRPr="00FC1196">
        <w:rPr>
          <w:sz w:val="20"/>
          <w:szCs w:val="20"/>
        </w:rPr>
        <w:t xml:space="preserve"> for N220 and N774 respectively. The </w:t>
      </w:r>
      <w:r w:rsidR="009D73FA">
        <w:rPr>
          <w:sz w:val="20"/>
          <w:szCs w:val="20"/>
        </w:rPr>
        <w:t>effect of addition</w:t>
      </w:r>
      <w:r w:rsidRPr="00FC1196">
        <w:rPr>
          <w:sz w:val="20"/>
          <w:szCs w:val="20"/>
        </w:rPr>
        <w:t xml:space="preserve"> of two </w:t>
      </w:r>
      <w:r w:rsidR="009D73FA">
        <w:rPr>
          <w:sz w:val="20"/>
          <w:szCs w:val="20"/>
        </w:rPr>
        <w:t xml:space="preserve">different carbon </w:t>
      </w:r>
      <w:r w:rsidR="00944B40">
        <w:rPr>
          <w:sz w:val="20"/>
          <w:szCs w:val="20"/>
        </w:rPr>
        <w:t xml:space="preserve">blacks with various </w:t>
      </w:r>
      <w:r w:rsidRPr="00FC1196">
        <w:rPr>
          <w:sz w:val="20"/>
          <w:szCs w:val="20"/>
        </w:rPr>
        <w:t xml:space="preserve">ratios </w:t>
      </w:r>
      <w:r w:rsidR="00944B40">
        <w:rPr>
          <w:sz w:val="20"/>
          <w:szCs w:val="20"/>
        </w:rPr>
        <w:t xml:space="preserve">as well as </w:t>
      </w:r>
      <w:r w:rsidR="00944B40" w:rsidRPr="00FC1196">
        <w:rPr>
          <w:sz w:val="20"/>
          <w:szCs w:val="20"/>
        </w:rPr>
        <w:t xml:space="preserve">the order of addition on the physical parameters </w:t>
      </w:r>
      <w:r w:rsidR="00944B40">
        <w:rPr>
          <w:sz w:val="20"/>
          <w:szCs w:val="20"/>
        </w:rPr>
        <w:t xml:space="preserve">will be now </w:t>
      </w:r>
      <w:r w:rsidRPr="00FC1196">
        <w:rPr>
          <w:sz w:val="20"/>
          <w:szCs w:val="20"/>
        </w:rPr>
        <w:t>stud</w:t>
      </w:r>
      <w:r w:rsidR="00944B40">
        <w:rPr>
          <w:sz w:val="20"/>
          <w:szCs w:val="20"/>
        </w:rPr>
        <w:t>ied</w:t>
      </w:r>
      <w:r w:rsidRPr="00FC1196">
        <w:rPr>
          <w:sz w:val="20"/>
          <w:szCs w:val="20"/>
        </w:rPr>
        <w:t>.</w:t>
      </w:r>
    </w:p>
    <w:p w:rsidR="00FC1196" w:rsidRDefault="00FC1196" w:rsidP="00FC1196">
      <w:pPr>
        <w:jc w:val="both"/>
        <w:rPr>
          <w:b/>
          <w:bCs/>
          <w:sz w:val="20"/>
          <w:szCs w:val="20"/>
        </w:rPr>
      </w:pPr>
    </w:p>
    <w:p w:rsidR="00FC1196" w:rsidRDefault="00FC1196" w:rsidP="00CC4485">
      <w:pPr>
        <w:jc w:val="both"/>
        <w:rPr>
          <w:sz w:val="20"/>
          <w:szCs w:val="20"/>
        </w:rPr>
      </w:pPr>
      <w:proofErr w:type="gramStart"/>
      <w:r w:rsidRPr="00FC1196">
        <w:rPr>
          <w:sz w:val="20"/>
          <w:szCs w:val="20"/>
        </w:rPr>
        <w:t>Table 8.</w:t>
      </w:r>
      <w:proofErr w:type="gramEnd"/>
      <w:r w:rsidRPr="00FC1196">
        <w:rPr>
          <w:sz w:val="20"/>
          <w:szCs w:val="20"/>
        </w:rPr>
        <w:t xml:space="preserve"> The modulus of elasticity (</w:t>
      </w:r>
      <w:r w:rsidRPr="00FC1196">
        <w:rPr>
          <w:i/>
          <w:iCs/>
          <w:sz w:val="20"/>
          <w:szCs w:val="20"/>
        </w:rPr>
        <w:t>E</w:t>
      </w:r>
      <w:r w:rsidRPr="00FC1196">
        <w:rPr>
          <w:sz w:val="20"/>
          <w:szCs w:val="20"/>
        </w:rPr>
        <w:t>) and shore hardness A for NS55N7 samples</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463"/>
        <w:gridCol w:w="992"/>
        <w:gridCol w:w="850"/>
      </w:tblGrid>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Sample</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N774 content (</w:t>
            </w:r>
            <w:proofErr w:type="spellStart"/>
            <w:r w:rsidRPr="00850F35">
              <w:rPr>
                <w:rFonts w:eastAsia="Times New Roman"/>
                <w:sz w:val="20"/>
                <w:szCs w:val="20"/>
                <w:lang w:eastAsia="en-US" w:bidi="ar-EG"/>
              </w:rPr>
              <w:t>phr</w:t>
            </w:r>
            <w:proofErr w:type="spellEnd"/>
            <w:r w:rsidRPr="00850F35">
              <w:rPr>
                <w:rFonts w:eastAsia="Times New Roman"/>
                <w:sz w:val="20"/>
                <w:szCs w:val="20"/>
                <w:lang w:eastAsia="en-US" w:bidi="ar-EG"/>
              </w:rPr>
              <w:t>)</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i/>
                <w:iCs/>
                <w:sz w:val="20"/>
                <w:szCs w:val="20"/>
                <w:lang w:eastAsia="en-US" w:bidi="ar-EG"/>
              </w:rPr>
              <w:t>E</w:t>
            </w:r>
            <w:r w:rsidRPr="00850F35">
              <w:rPr>
                <w:rFonts w:eastAsia="Times New Roman"/>
                <w:sz w:val="20"/>
                <w:szCs w:val="20"/>
                <w:lang w:eastAsia="en-US" w:bidi="ar-EG"/>
              </w:rPr>
              <w:t xml:space="preserve"> (</w:t>
            </w:r>
            <w:proofErr w:type="spellStart"/>
            <w:r w:rsidRPr="00850F35">
              <w:rPr>
                <w:rFonts w:eastAsia="Times New Roman"/>
                <w:sz w:val="20"/>
                <w:szCs w:val="20"/>
                <w:lang w:eastAsia="en-US" w:bidi="ar-EG"/>
              </w:rPr>
              <w:t>MPa</w:t>
            </w:r>
            <w:proofErr w:type="spellEnd"/>
            <w:r w:rsidRPr="00850F35">
              <w:rPr>
                <w:rFonts w:eastAsia="Times New Roman"/>
                <w:sz w:val="20"/>
                <w:szCs w:val="20"/>
                <w:lang w:eastAsia="en-US" w:bidi="ar-EG"/>
              </w:rPr>
              <w:t>)</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Shore A</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17.73</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36.46</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NS55N7L10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29.77</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40.98</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NS55N7L20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33.54</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45.50</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NS55N7L30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51.30</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50.02</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NS55N7L40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41.10</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54.54</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NS55N7L50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36.78</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59.07</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NS55N7L60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60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52.06</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63.59</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NS55N7L70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70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47.55</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68.11</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NS55N7L80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80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25.91</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72.63</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NS55N7L90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90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37.82</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77.15</w:t>
            </w:r>
          </w:p>
        </w:tc>
      </w:tr>
      <w:tr w:rsidR="00FC1196" w:rsidRPr="00850F35" w:rsidTr="00850F35">
        <w:tc>
          <w:tcPr>
            <w:tcW w:w="1339"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NS55N7L100</w:t>
            </w:r>
          </w:p>
        </w:tc>
        <w:tc>
          <w:tcPr>
            <w:tcW w:w="1463"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100</w:t>
            </w:r>
          </w:p>
        </w:tc>
        <w:tc>
          <w:tcPr>
            <w:tcW w:w="992"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23.89</w:t>
            </w:r>
          </w:p>
        </w:tc>
        <w:tc>
          <w:tcPr>
            <w:tcW w:w="850" w:type="dxa"/>
            <w:shd w:val="clear" w:color="auto" w:fill="auto"/>
          </w:tcPr>
          <w:p w:rsidR="00FC1196" w:rsidRPr="00850F35" w:rsidRDefault="00FC1196" w:rsidP="00850F35">
            <w:pPr>
              <w:suppressAutoHyphens w:val="0"/>
              <w:jc w:val="center"/>
              <w:rPr>
                <w:rFonts w:eastAsia="Times New Roman"/>
                <w:sz w:val="20"/>
                <w:szCs w:val="20"/>
                <w:lang w:eastAsia="en-US" w:bidi="ar-EG"/>
              </w:rPr>
            </w:pPr>
            <w:r w:rsidRPr="00850F35">
              <w:rPr>
                <w:rFonts w:eastAsia="Times New Roman"/>
                <w:sz w:val="20"/>
                <w:szCs w:val="20"/>
                <w:lang w:eastAsia="en-US" w:bidi="ar-EG"/>
              </w:rPr>
              <w:t>81.67</w:t>
            </w:r>
          </w:p>
        </w:tc>
      </w:tr>
    </w:tbl>
    <w:p w:rsidR="00770AD7" w:rsidRDefault="00770AD7" w:rsidP="006E7B73">
      <w:pPr>
        <w:jc w:val="both"/>
        <w:rPr>
          <w:sz w:val="20"/>
          <w:szCs w:val="20"/>
          <w:lang w:eastAsia="zh-CN"/>
        </w:rPr>
      </w:pPr>
    </w:p>
    <w:p w:rsidR="006E7B73" w:rsidRDefault="006E7B73" w:rsidP="00FC1196">
      <w:pPr>
        <w:ind w:firstLine="720"/>
        <w:jc w:val="both"/>
        <w:rPr>
          <w:sz w:val="20"/>
          <w:szCs w:val="20"/>
          <w:lang w:eastAsia="zh-CN"/>
        </w:rPr>
        <w:sectPr w:rsidR="006E7B73" w:rsidSect="007A0B4F">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num="2" w:space="720"/>
          <w:docGrid w:linePitch="360"/>
        </w:sectPr>
      </w:pPr>
    </w:p>
    <w:p w:rsidR="00CC4485" w:rsidRDefault="00CC4485" w:rsidP="00FC1196">
      <w:pPr>
        <w:ind w:firstLine="720"/>
        <w:jc w:val="both"/>
        <w:rPr>
          <w:lang w:eastAsia="zh-CN"/>
        </w:rPr>
      </w:pPr>
    </w:p>
    <w:p w:rsidR="00FC1196" w:rsidRDefault="008B7549" w:rsidP="00CC4485">
      <w:pPr>
        <w:jc w:val="center"/>
        <w:rPr>
          <w:sz w:val="20"/>
          <w:szCs w:val="20"/>
        </w:rPr>
      </w:pPr>
      <w:r>
        <w:pict>
          <v:shape id="_x0000_i1033" type="#_x0000_t75" style="width:410.1pt;height:271.1pt;mso-position-horizontal:center">
            <v:imagedata r:id="rId48" o:title=""/>
          </v:shape>
        </w:pict>
      </w:r>
    </w:p>
    <w:p w:rsidR="00FC1196" w:rsidRDefault="00A45F4B" w:rsidP="00A45F4B">
      <w:pPr>
        <w:jc w:val="center"/>
        <w:rPr>
          <w:sz w:val="20"/>
          <w:szCs w:val="20"/>
          <w:lang w:eastAsia="zh-CN"/>
        </w:rPr>
      </w:pPr>
      <w:proofErr w:type="gramStart"/>
      <w:r w:rsidRPr="00A45F4B">
        <w:rPr>
          <w:sz w:val="20"/>
          <w:szCs w:val="20"/>
        </w:rPr>
        <w:t>Figure 6.</w:t>
      </w:r>
      <w:proofErr w:type="gramEnd"/>
      <w:r w:rsidRPr="00A45F4B">
        <w:rPr>
          <w:sz w:val="20"/>
          <w:szCs w:val="20"/>
        </w:rPr>
        <w:t xml:space="preserve"> Stress-strain characteristics for NS55N7 blends</w:t>
      </w:r>
    </w:p>
    <w:p w:rsidR="00CC4485" w:rsidRDefault="00CC4485" w:rsidP="00A45F4B">
      <w:pPr>
        <w:jc w:val="center"/>
        <w:rPr>
          <w:sz w:val="20"/>
          <w:szCs w:val="20"/>
          <w:lang w:eastAsia="zh-CN"/>
        </w:rPr>
      </w:pPr>
    </w:p>
    <w:p w:rsidR="00FC1196" w:rsidRDefault="008B7549" w:rsidP="00CC4485">
      <w:pPr>
        <w:jc w:val="center"/>
        <w:rPr>
          <w:sz w:val="20"/>
          <w:szCs w:val="20"/>
        </w:rPr>
      </w:pPr>
      <w:r>
        <w:lastRenderedPageBreak/>
        <w:pict>
          <v:shape id="_x0000_i1034" type="#_x0000_t75" style="width:348.75pt;height:180.95pt;mso-position-horizontal:center">
            <v:imagedata r:id="rId49" o:title=""/>
            <o:lock v:ext="edit" aspectratio="f"/>
          </v:shape>
        </w:pict>
      </w:r>
    </w:p>
    <w:p w:rsidR="00FC1196" w:rsidRDefault="00A45F4B" w:rsidP="00A45F4B">
      <w:pPr>
        <w:jc w:val="center"/>
        <w:rPr>
          <w:sz w:val="20"/>
          <w:szCs w:val="20"/>
        </w:rPr>
      </w:pPr>
      <w:proofErr w:type="gramStart"/>
      <w:r w:rsidRPr="00A45F4B">
        <w:rPr>
          <w:sz w:val="20"/>
          <w:szCs w:val="20"/>
        </w:rPr>
        <w:t>Figure 7.</w:t>
      </w:r>
      <w:proofErr w:type="gramEnd"/>
      <w:r w:rsidRPr="00A45F4B">
        <w:rPr>
          <w:sz w:val="20"/>
          <w:szCs w:val="20"/>
        </w:rPr>
        <w:t xml:space="preserve"> True stress at break and true strain at break versus N774 concentration for NS55N7 samples</w:t>
      </w:r>
    </w:p>
    <w:p w:rsidR="00770AD7" w:rsidRDefault="00770AD7" w:rsidP="00FC1196">
      <w:pPr>
        <w:ind w:firstLine="720"/>
        <w:jc w:val="both"/>
        <w:rPr>
          <w:sz w:val="20"/>
          <w:szCs w:val="20"/>
          <w:lang w:eastAsia="zh-CN"/>
        </w:rPr>
      </w:pPr>
    </w:p>
    <w:p w:rsidR="00770AD7" w:rsidRDefault="00770AD7" w:rsidP="00FC1196">
      <w:pPr>
        <w:ind w:firstLine="720"/>
        <w:jc w:val="both"/>
        <w:rPr>
          <w:sz w:val="20"/>
          <w:szCs w:val="20"/>
          <w:lang w:eastAsia="zh-CN"/>
        </w:rPr>
        <w:sectPr w:rsidR="00770AD7" w:rsidSect="007A0B4F">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720"/>
          <w:docGrid w:linePitch="360"/>
        </w:sectPr>
      </w:pPr>
    </w:p>
    <w:p w:rsidR="00392508" w:rsidRPr="00392508" w:rsidRDefault="00392508" w:rsidP="00392508">
      <w:pPr>
        <w:jc w:val="both"/>
        <w:rPr>
          <w:b/>
          <w:bCs/>
          <w:sz w:val="20"/>
          <w:szCs w:val="20"/>
        </w:rPr>
      </w:pPr>
      <w:r w:rsidRPr="00392508">
        <w:rPr>
          <w:b/>
          <w:bCs/>
          <w:sz w:val="20"/>
          <w:szCs w:val="20"/>
        </w:rPr>
        <w:lastRenderedPageBreak/>
        <w:t>3.4</w:t>
      </w:r>
      <w:r>
        <w:rPr>
          <w:b/>
          <w:bCs/>
          <w:sz w:val="20"/>
          <w:szCs w:val="20"/>
        </w:rPr>
        <w:t>.</w:t>
      </w:r>
      <w:r w:rsidRPr="00392508">
        <w:rPr>
          <w:b/>
          <w:bCs/>
          <w:sz w:val="20"/>
          <w:szCs w:val="20"/>
        </w:rPr>
        <w:t xml:space="preserve"> NS55N2N7 and NS55N7N2 samples</w:t>
      </w:r>
    </w:p>
    <w:p w:rsidR="00392508" w:rsidRDefault="00392508" w:rsidP="00392508">
      <w:pPr>
        <w:ind w:firstLine="720"/>
        <w:jc w:val="both"/>
        <w:rPr>
          <w:sz w:val="20"/>
          <w:szCs w:val="20"/>
        </w:rPr>
      </w:pPr>
      <w:r w:rsidRPr="00392508">
        <w:rPr>
          <w:sz w:val="20"/>
          <w:szCs w:val="20"/>
        </w:rPr>
        <w:t>True stress at break, true stain at break, modulus of elasticity (</w:t>
      </w:r>
      <w:r w:rsidRPr="00392508">
        <w:rPr>
          <w:i/>
          <w:iCs/>
          <w:sz w:val="20"/>
          <w:szCs w:val="20"/>
        </w:rPr>
        <w:t>E</w:t>
      </w:r>
      <w:r w:rsidRPr="00392508">
        <w:rPr>
          <w:sz w:val="20"/>
          <w:szCs w:val="20"/>
        </w:rPr>
        <w:t>) and shore hardness A are tabulated in Tables (9) and (10) for NS55N2N7 and NS55N7N2 samples, respectively.</w:t>
      </w:r>
    </w:p>
    <w:p w:rsidR="00392508" w:rsidRDefault="00392508" w:rsidP="00392508">
      <w:pPr>
        <w:ind w:firstLine="720"/>
        <w:jc w:val="both"/>
        <w:rPr>
          <w:sz w:val="20"/>
          <w:szCs w:val="20"/>
        </w:rPr>
      </w:pPr>
      <w:r w:rsidRPr="00392508">
        <w:rPr>
          <w:sz w:val="20"/>
          <w:szCs w:val="20"/>
        </w:rPr>
        <w:t>It is noticed that, the order of addition of carbons rarely affects the strength of the samples; also the modulus of elasticity (</w:t>
      </w:r>
      <w:r w:rsidRPr="00392508">
        <w:rPr>
          <w:i/>
          <w:iCs/>
          <w:sz w:val="20"/>
          <w:szCs w:val="20"/>
        </w:rPr>
        <w:t>E</w:t>
      </w:r>
      <w:r w:rsidRPr="00392508">
        <w:rPr>
          <w:sz w:val="20"/>
          <w:szCs w:val="20"/>
        </w:rPr>
        <w:t>) and hardness test support this point where the slope of fitting lines for shore hardness in NS55N2N7 and NS55N7N2 are 0.135 and 0.120, respectively, and they almost too tight.</w:t>
      </w:r>
    </w:p>
    <w:p w:rsidR="00392508" w:rsidRDefault="00392508" w:rsidP="00196DE2">
      <w:pPr>
        <w:jc w:val="both"/>
        <w:rPr>
          <w:sz w:val="20"/>
          <w:szCs w:val="20"/>
        </w:rPr>
      </w:pPr>
    </w:p>
    <w:p w:rsidR="00392508" w:rsidRPr="00770AD7" w:rsidRDefault="00196DE2" w:rsidP="00CC4485">
      <w:pPr>
        <w:jc w:val="both"/>
        <w:rPr>
          <w:sz w:val="18"/>
          <w:szCs w:val="18"/>
        </w:rPr>
      </w:pPr>
      <w:proofErr w:type="gramStart"/>
      <w:r w:rsidRPr="00770AD7">
        <w:rPr>
          <w:sz w:val="18"/>
          <w:szCs w:val="18"/>
        </w:rPr>
        <w:t>Table 9.</w:t>
      </w:r>
      <w:proofErr w:type="gramEnd"/>
      <w:r w:rsidRPr="00770AD7">
        <w:rPr>
          <w:sz w:val="18"/>
          <w:szCs w:val="18"/>
        </w:rPr>
        <w:t xml:space="preserve"> The true stress at break, true stain at break, modulus of elasticity (</w:t>
      </w:r>
      <w:r w:rsidRPr="00770AD7">
        <w:rPr>
          <w:i/>
          <w:iCs/>
          <w:sz w:val="18"/>
          <w:szCs w:val="18"/>
        </w:rPr>
        <w:t>E</w:t>
      </w:r>
      <w:r w:rsidRPr="00770AD7">
        <w:rPr>
          <w:sz w:val="18"/>
          <w:szCs w:val="18"/>
        </w:rPr>
        <w:t>) and shore hardness A for NS55N2N7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975"/>
        <w:gridCol w:w="823"/>
        <w:gridCol w:w="708"/>
        <w:gridCol w:w="672"/>
      </w:tblGrid>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rtl/>
                <w:lang w:eastAsia="en-US" w:bidi="ar-EG"/>
              </w:rPr>
            </w:pPr>
            <w:r w:rsidRPr="00770AD7">
              <w:rPr>
                <w:rFonts w:eastAsia="Times New Roman"/>
                <w:sz w:val="18"/>
                <w:szCs w:val="18"/>
                <w:lang w:eastAsia="en-US" w:bidi="ar-EG"/>
              </w:rPr>
              <w:t>Sample</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True stress at break (</w:t>
            </w:r>
            <w:proofErr w:type="spellStart"/>
            <w:r w:rsidRPr="00770AD7">
              <w:rPr>
                <w:rFonts w:eastAsia="Times New Roman"/>
                <w:sz w:val="18"/>
                <w:szCs w:val="18"/>
                <w:lang w:eastAsia="en-US" w:bidi="ar-EG"/>
              </w:rPr>
              <w:t>MPa</w:t>
            </w:r>
            <w:proofErr w:type="spellEnd"/>
            <w:r w:rsidRPr="00770AD7">
              <w:rPr>
                <w:rFonts w:eastAsia="Times New Roman"/>
                <w:sz w:val="18"/>
                <w:szCs w:val="18"/>
                <w:lang w:eastAsia="en-US" w:bidi="ar-EG"/>
              </w:rPr>
              <w:t>)</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True strain at break</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i/>
                <w:iCs/>
                <w:sz w:val="18"/>
                <w:szCs w:val="18"/>
                <w:lang w:eastAsia="en-US" w:bidi="ar-EG"/>
              </w:rPr>
              <w:t>E</w:t>
            </w:r>
            <w:r w:rsidRPr="00770AD7">
              <w:rPr>
                <w:rFonts w:eastAsia="Times New Roman"/>
                <w:sz w:val="18"/>
                <w:szCs w:val="18"/>
                <w:lang w:eastAsia="en-US" w:bidi="ar-EG"/>
              </w:rPr>
              <w:t xml:space="preserve"> (</w:t>
            </w:r>
            <w:proofErr w:type="spellStart"/>
            <w:r w:rsidRPr="00770AD7">
              <w:rPr>
                <w:rFonts w:eastAsia="Times New Roman"/>
                <w:sz w:val="18"/>
                <w:szCs w:val="18"/>
                <w:lang w:eastAsia="en-US" w:bidi="ar-EG"/>
              </w:rPr>
              <w:t>MPa</w:t>
            </w:r>
            <w:proofErr w:type="spellEnd"/>
            <w:r w:rsidRPr="00770AD7">
              <w:rPr>
                <w:rFonts w:eastAsia="Times New Roman"/>
                <w:sz w:val="18"/>
                <w:szCs w:val="18"/>
                <w:lang w:eastAsia="en-US" w:bidi="ar-EG"/>
              </w:rPr>
              <w:t>)</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Shore A</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NS55N7L50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18.27</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2.43</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36.78</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60.35</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NS55N2N7L14</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18.91</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2.40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51.60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61.70</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NS55N2N7L23</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19.99</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2.39</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50.20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63.06</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NS55N2N7L32</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21.26</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2.39</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67.97</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64.41</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NS55N2N7L41</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21.23</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2.41</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57.85</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65.76</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NS55N2L50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22.10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2.36</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54.89</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67.12</w:t>
            </w:r>
          </w:p>
        </w:tc>
      </w:tr>
    </w:tbl>
    <w:p w:rsidR="00392508" w:rsidRPr="00770AD7" w:rsidRDefault="00392508" w:rsidP="00196DE2">
      <w:pPr>
        <w:jc w:val="both"/>
        <w:rPr>
          <w:sz w:val="18"/>
          <w:szCs w:val="18"/>
        </w:rPr>
      </w:pPr>
    </w:p>
    <w:p w:rsidR="00392508" w:rsidRPr="00770AD7" w:rsidRDefault="00392508" w:rsidP="00CC4485">
      <w:pPr>
        <w:jc w:val="both"/>
        <w:rPr>
          <w:sz w:val="18"/>
          <w:szCs w:val="18"/>
        </w:rPr>
      </w:pPr>
      <w:proofErr w:type="gramStart"/>
      <w:r w:rsidRPr="00770AD7">
        <w:rPr>
          <w:sz w:val="18"/>
          <w:szCs w:val="18"/>
        </w:rPr>
        <w:t>Table 10.</w:t>
      </w:r>
      <w:proofErr w:type="gramEnd"/>
      <w:r w:rsidRPr="00770AD7">
        <w:rPr>
          <w:b/>
          <w:bCs/>
          <w:sz w:val="18"/>
          <w:szCs w:val="18"/>
        </w:rPr>
        <w:t xml:space="preserve"> </w:t>
      </w:r>
      <w:r w:rsidRPr="00770AD7">
        <w:rPr>
          <w:sz w:val="18"/>
          <w:szCs w:val="18"/>
        </w:rPr>
        <w:t>The true stress at break, true stain at break, modulus of elasticity (</w:t>
      </w:r>
      <w:r w:rsidRPr="00770AD7">
        <w:rPr>
          <w:i/>
          <w:iCs/>
          <w:sz w:val="18"/>
          <w:szCs w:val="18"/>
        </w:rPr>
        <w:t>E</w:t>
      </w:r>
      <w:r w:rsidRPr="00770AD7">
        <w:rPr>
          <w:sz w:val="18"/>
          <w:szCs w:val="18"/>
        </w:rPr>
        <w:t>) and shore hardness A for NS55N7N2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975"/>
        <w:gridCol w:w="823"/>
        <w:gridCol w:w="708"/>
        <w:gridCol w:w="672"/>
      </w:tblGrid>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Sample</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True stress at break (</w:t>
            </w:r>
            <w:proofErr w:type="spellStart"/>
            <w:r w:rsidRPr="00770AD7">
              <w:rPr>
                <w:rFonts w:eastAsia="Times New Roman"/>
                <w:sz w:val="18"/>
                <w:szCs w:val="18"/>
                <w:lang w:eastAsia="en-US" w:bidi="ar-EG"/>
              </w:rPr>
              <w:t>MPa</w:t>
            </w:r>
            <w:proofErr w:type="spellEnd"/>
            <w:r w:rsidRPr="00770AD7">
              <w:rPr>
                <w:rFonts w:eastAsia="Times New Roman"/>
                <w:sz w:val="18"/>
                <w:szCs w:val="18"/>
                <w:lang w:eastAsia="en-US" w:bidi="ar-EG"/>
              </w:rPr>
              <w:t>)</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True strain at break</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i/>
                <w:iCs/>
                <w:sz w:val="18"/>
                <w:szCs w:val="18"/>
                <w:lang w:eastAsia="en-US" w:bidi="ar-EG"/>
              </w:rPr>
              <w:t>E</w:t>
            </w:r>
            <w:r w:rsidRPr="00770AD7">
              <w:rPr>
                <w:rFonts w:eastAsia="Times New Roman"/>
                <w:sz w:val="18"/>
                <w:szCs w:val="18"/>
                <w:lang w:eastAsia="en-US" w:bidi="ar-EG"/>
              </w:rPr>
              <w:t xml:space="preserve"> (</w:t>
            </w:r>
            <w:proofErr w:type="spellStart"/>
            <w:r w:rsidRPr="00770AD7">
              <w:rPr>
                <w:rFonts w:eastAsia="Times New Roman"/>
                <w:sz w:val="18"/>
                <w:szCs w:val="18"/>
                <w:lang w:eastAsia="en-US" w:bidi="ar-EG"/>
              </w:rPr>
              <w:t>MPa</w:t>
            </w:r>
            <w:proofErr w:type="spellEnd"/>
            <w:r w:rsidRPr="00770AD7">
              <w:rPr>
                <w:rFonts w:eastAsia="Times New Roman"/>
                <w:sz w:val="18"/>
                <w:szCs w:val="18"/>
                <w:lang w:eastAsia="en-US" w:bidi="ar-EG"/>
              </w:rPr>
              <w:t>)</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Shore A</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NS55N2L50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22.10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2.36</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54.89</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67.12</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NS55N7N2L14</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21.63</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2.38</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53.51</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65.44</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NS55N7N2L23</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20.50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2.39</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63.61</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64.24</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NS55N7N2L32</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18.53</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2.38</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45.28</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63.04</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NS55N7N2L41</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18.87</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2.39</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69.34</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61.84</w:t>
            </w:r>
          </w:p>
        </w:tc>
      </w:tr>
      <w:tr w:rsidR="00196DE2" w:rsidRPr="00770AD7" w:rsidTr="00CC4485">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NS55N7L50</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18.27</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2.43</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63.78</w:t>
            </w:r>
          </w:p>
        </w:tc>
        <w:tc>
          <w:tcPr>
            <w:tcW w:w="0" w:type="auto"/>
            <w:shd w:val="clear" w:color="auto" w:fill="auto"/>
            <w:vAlign w:val="center"/>
          </w:tcPr>
          <w:p w:rsidR="00196DE2" w:rsidRPr="00770AD7" w:rsidRDefault="00196DE2" w:rsidP="00CC4485">
            <w:pPr>
              <w:suppressAutoHyphens w:val="0"/>
              <w:snapToGrid w:val="0"/>
              <w:jc w:val="both"/>
              <w:rPr>
                <w:rFonts w:eastAsia="Times New Roman"/>
                <w:sz w:val="18"/>
                <w:szCs w:val="18"/>
                <w:lang w:eastAsia="en-US" w:bidi="ar-EG"/>
              </w:rPr>
            </w:pPr>
            <w:r w:rsidRPr="00770AD7">
              <w:rPr>
                <w:rFonts w:eastAsia="Times New Roman"/>
                <w:sz w:val="18"/>
                <w:szCs w:val="18"/>
                <w:lang w:eastAsia="en-US" w:bidi="ar-EG"/>
              </w:rPr>
              <w:t>60.64</w:t>
            </w:r>
          </w:p>
        </w:tc>
      </w:tr>
    </w:tbl>
    <w:p w:rsidR="00196DE2" w:rsidRPr="00196DE2" w:rsidRDefault="00196DE2" w:rsidP="00196DE2">
      <w:pPr>
        <w:jc w:val="both"/>
        <w:rPr>
          <w:b/>
          <w:bCs/>
          <w:sz w:val="20"/>
          <w:szCs w:val="20"/>
        </w:rPr>
      </w:pPr>
      <w:r w:rsidRPr="00196DE2">
        <w:rPr>
          <w:b/>
          <w:bCs/>
          <w:sz w:val="20"/>
          <w:szCs w:val="20"/>
        </w:rPr>
        <w:lastRenderedPageBreak/>
        <w:t>3.5</w:t>
      </w:r>
      <w:r>
        <w:rPr>
          <w:b/>
          <w:bCs/>
          <w:sz w:val="20"/>
          <w:szCs w:val="20"/>
        </w:rPr>
        <w:t>.</w:t>
      </w:r>
      <w:r w:rsidRPr="00196DE2">
        <w:rPr>
          <w:b/>
          <w:bCs/>
          <w:sz w:val="20"/>
          <w:szCs w:val="20"/>
        </w:rPr>
        <w:t xml:space="preserve"> Data modeling</w:t>
      </w:r>
    </w:p>
    <w:p w:rsidR="00196DE2" w:rsidRDefault="00196DE2" w:rsidP="00F23825">
      <w:pPr>
        <w:ind w:firstLine="720"/>
        <w:jc w:val="both"/>
        <w:rPr>
          <w:sz w:val="20"/>
          <w:szCs w:val="20"/>
        </w:rPr>
      </w:pPr>
      <w:r w:rsidRPr="00196DE2">
        <w:rPr>
          <w:sz w:val="20"/>
          <w:szCs w:val="20"/>
        </w:rPr>
        <w:t xml:space="preserve">Mooney and </w:t>
      </w:r>
      <w:proofErr w:type="spellStart"/>
      <w:r w:rsidRPr="00196DE2">
        <w:rPr>
          <w:sz w:val="20"/>
          <w:szCs w:val="20"/>
        </w:rPr>
        <w:t>Rivlin</w:t>
      </w:r>
      <w:proofErr w:type="spellEnd"/>
      <w:r w:rsidRPr="00196DE2">
        <w:rPr>
          <w:sz w:val="20"/>
          <w:szCs w:val="20"/>
        </w:rPr>
        <w:t xml:space="preserve"> [12</w:t>
      </w:r>
      <w:r w:rsidR="00DB4CFC" w:rsidRPr="00196DE2">
        <w:rPr>
          <w:sz w:val="20"/>
          <w:szCs w:val="20"/>
        </w:rPr>
        <w:t>, 13</w:t>
      </w:r>
      <w:r w:rsidRPr="00196DE2">
        <w:rPr>
          <w:sz w:val="20"/>
          <w:szCs w:val="20"/>
        </w:rPr>
        <w:t>] statis</w:t>
      </w:r>
      <w:r w:rsidR="00DB4CFC">
        <w:rPr>
          <w:sz w:val="20"/>
          <w:szCs w:val="20"/>
        </w:rPr>
        <w:t>tical polymer model of Gaussian</w:t>
      </w:r>
      <w:r w:rsidR="00D767AD">
        <w:rPr>
          <w:sz w:val="20"/>
          <w:szCs w:val="20"/>
        </w:rPr>
        <w:t xml:space="preserve"> [1</w:t>
      </w:r>
      <w:r w:rsidR="00F23825">
        <w:rPr>
          <w:sz w:val="20"/>
          <w:szCs w:val="20"/>
        </w:rPr>
        <w:t>9</w:t>
      </w:r>
      <w:r w:rsidR="00D767AD">
        <w:rPr>
          <w:sz w:val="20"/>
          <w:szCs w:val="20"/>
        </w:rPr>
        <w:t>]</w:t>
      </w:r>
      <w:r w:rsidR="00DB4CFC">
        <w:rPr>
          <w:sz w:val="20"/>
          <w:szCs w:val="20"/>
        </w:rPr>
        <w:t xml:space="preserve"> </w:t>
      </w:r>
      <w:r w:rsidRPr="00196DE2">
        <w:rPr>
          <w:sz w:val="20"/>
          <w:szCs w:val="20"/>
        </w:rPr>
        <w:t>articulated segmental chain with links lead to an equation which may be written as:</w:t>
      </w:r>
    </w:p>
    <w:p w:rsidR="00196DE2" w:rsidRPr="00196DE2" w:rsidRDefault="008B7549" w:rsidP="00196DE2">
      <w:pPr>
        <w:ind w:firstLine="720"/>
        <w:jc w:val="both"/>
        <w:rPr>
          <w:sz w:val="20"/>
          <w:szCs w:val="20"/>
        </w:rPr>
      </w:pPr>
      <w:r>
        <w:rPr>
          <w:noProof/>
          <w:sz w:val="20"/>
          <w:szCs w:val="20"/>
        </w:rPr>
        <w:pict>
          <v:shape id="_x0000_s1037" type="#_x0000_t75" style="position:absolute;left:0;text-align:left;margin-left:0;margin-top:5.9pt;width:135pt;height:28.5pt;z-index:251656192;mso-position-horizontal:left">
            <v:imagedata r:id="rId53" o:title=""/>
          </v:shape>
          <o:OLEObject Type="Embed" ProgID="Equation.3" ShapeID="_x0000_s1037" DrawAspect="Content" ObjectID="_1500274305" r:id="rId54"/>
        </w:pict>
      </w:r>
    </w:p>
    <w:p w:rsidR="00196DE2" w:rsidRPr="00196DE2" w:rsidRDefault="00196DE2" w:rsidP="00196DE2">
      <w:pPr>
        <w:jc w:val="both"/>
        <w:rPr>
          <w:sz w:val="20"/>
          <w:szCs w:val="20"/>
        </w:rPr>
      </w:pPr>
      <w:r>
        <w:rPr>
          <w:sz w:val="20"/>
          <w:szCs w:val="20"/>
        </w:rPr>
        <w:t xml:space="preserve">                                                                         </w:t>
      </w:r>
      <w:r w:rsidRPr="00196DE2">
        <w:rPr>
          <w:sz w:val="20"/>
          <w:szCs w:val="20"/>
        </w:rPr>
        <w:t xml:space="preserve">  …. (4)</w:t>
      </w:r>
    </w:p>
    <w:p w:rsidR="00196DE2" w:rsidRDefault="00196DE2" w:rsidP="00196DE2">
      <w:pPr>
        <w:jc w:val="both"/>
        <w:rPr>
          <w:sz w:val="20"/>
          <w:szCs w:val="20"/>
        </w:rPr>
      </w:pPr>
    </w:p>
    <w:p w:rsidR="00196DE2" w:rsidRDefault="00196DE2" w:rsidP="00196DE2">
      <w:pPr>
        <w:jc w:val="both"/>
        <w:rPr>
          <w:sz w:val="20"/>
          <w:szCs w:val="20"/>
        </w:rPr>
      </w:pPr>
    </w:p>
    <w:p w:rsidR="00196DE2" w:rsidRPr="00196DE2" w:rsidRDefault="00196DE2" w:rsidP="00196DE2">
      <w:pPr>
        <w:ind w:firstLine="720"/>
        <w:jc w:val="both"/>
        <w:rPr>
          <w:sz w:val="20"/>
          <w:szCs w:val="20"/>
        </w:rPr>
      </w:pPr>
      <w:r w:rsidRPr="00196DE2">
        <w:rPr>
          <w:sz w:val="20"/>
          <w:szCs w:val="20"/>
        </w:rPr>
        <w:t>This relation between true stress (</w:t>
      </w:r>
      <w:r w:rsidRPr="00196DE2">
        <w:rPr>
          <w:i/>
          <w:iCs/>
          <w:sz w:val="20"/>
          <w:szCs w:val="20"/>
        </w:rPr>
        <w:t>σ</w:t>
      </w:r>
      <w:r w:rsidRPr="00196DE2">
        <w:rPr>
          <w:sz w:val="20"/>
          <w:szCs w:val="20"/>
        </w:rPr>
        <w:t>) and elongation (</w:t>
      </w:r>
      <w:r w:rsidRPr="00196DE2">
        <w:rPr>
          <w:i/>
          <w:iCs/>
          <w:sz w:val="20"/>
          <w:szCs w:val="20"/>
        </w:rPr>
        <w:t>λ=ε+1</w:t>
      </w:r>
      <w:r w:rsidRPr="00196DE2">
        <w:rPr>
          <w:sz w:val="20"/>
          <w:szCs w:val="20"/>
        </w:rPr>
        <w:t xml:space="preserve">) should be applied to Gaussian region of </w:t>
      </w:r>
      <w:r w:rsidRPr="00196DE2">
        <w:rPr>
          <w:i/>
          <w:iCs/>
          <w:sz w:val="20"/>
          <w:szCs w:val="20"/>
        </w:rPr>
        <w:t>σ-λ</w:t>
      </w:r>
      <w:r w:rsidRPr="00196DE2">
        <w:rPr>
          <w:sz w:val="20"/>
          <w:szCs w:val="20"/>
        </w:rPr>
        <w:t xml:space="preserve"> </w:t>
      </w:r>
      <w:proofErr w:type="gramStart"/>
      <w:r w:rsidRPr="00196DE2">
        <w:rPr>
          <w:sz w:val="20"/>
          <w:szCs w:val="20"/>
        </w:rPr>
        <w:t>plot,</w:t>
      </w:r>
      <w:proofErr w:type="gramEnd"/>
      <w:r w:rsidRPr="00196DE2">
        <w:rPr>
          <w:sz w:val="20"/>
          <w:szCs w:val="20"/>
        </w:rPr>
        <w:t xml:space="preserve"> and this region could be found by rewrite equation 4 as:</w:t>
      </w:r>
    </w:p>
    <w:p w:rsidR="00196DE2" w:rsidRDefault="00CC4485" w:rsidP="00196DE2">
      <w:pPr>
        <w:jc w:val="both"/>
        <w:rPr>
          <w:sz w:val="20"/>
          <w:szCs w:val="20"/>
        </w:rPr>
      </w:pPr>
      <w:r w:rsidRPr="00C53150">
        <w:rPr>
          <w:position w:val="-28"/>
        </w:rPr>
        <w:object w:dxaOrig="2299" w:dyaOrig="680">
          <v:shape id="_x0000_i1036" type="#_x0000_t75" style="width:104.55pt;height:30.7pt" o:ole="">
            <v:imagedata r:id="rId55" o:title=""/>
          </v:shape>
          <o:OLEObject Type="Embed" ProgID="Equation.3" ShapeID="_x0000_i1036" DrawAspect="Content" ObjectID="_1500274301" r:id="rId56"/>
        </w:object>
      </w:r>
      <w:r w:rsidR="00196DE2" w:rsidRPr="00196DE2">
        <w:rPr>
          <w:sz w:val="20"/>
          <w:szCs w:val="20"/>
        </w:rPr>
        <w:t xml:space="preserve">                  </w:t>
      </w:r>
    </w:p>
    <w:p w:rsidR="00196DE2" w:rsidRPr="00196DE2" w:rsidRDefault="00196DE2" w:rsidP="00196DE2">
      <w:pPr>
        <w:jc w:val="both"/>
        <w:rPr>
          <w:sz w:val="20"/>
          <w:szCs w:val="20"/>
        </w:rPr>
      </w:pPr>
      <w:r>
        <w:rPr>
          <w:sz w:val="20"/>
          <w:szCs w:val="20"/>
        </w:rPr>
        <w:t xml:space="preserve">                                                                          </w:t>
      </w:r>
      <w:r w:rsidRPr="00196DE2">
        <w:rPr>
          <w:sz w:val="20"/>
          <w:szCs w:val="20"/>
        </w:rPr>
        <w:t xml:space="preserve"> …. (5)</w:t>
      </w:r>
    </w:p>
    <w:p w:rsidR="00196DE2" w:rsidRDefault="008B7549" w:rsidP="00196DE2">
      <w:pPr>
        <w:jc w:val="both"/>
        <w:rPr>
          <w:sz w:val="20"/>
          <w:szCs w:val="20"/>
        </w:rPr>
      </w:pPr>
      <w:r>
        <w:rPr>
          <w:noProof/>
          <w:sz w:val="20"/>
          <w:szCs w:val="20"/>
        </w:rPr>
        <w:pict>
          <v:shape id="_x0000_s1039" type="#_x0000_t75" style="position:absolute;left:0;text-align:left;margin-left:117pt;margin-top:7.55pt;width:36.3pt;height:19.85pt;z-index:251657216">
            <v:imagedata r:id="rId57" o:title=""/>
          </v:shape>
          <o:OLEObject Type="Embed" ProgID="Equation.3" ShapeID="_x0000_s1039" DrawAspect="Content" ObjectID="_1500274306" r:id="rId58"/>
        </w:pict>
      </w:r>
      <w:proofErr w:type="gramStart"/>
      <w:r w:rsidR="00196DE2" w:rsidRPr="00196DE2">
        <w:rPr>
          <w:sz w:val="20"/>
          <w:szCs w:val="20"/>
        </w:rPr>
        <w:t xml:space="preserve">Plotting the relation between  </w:t>
      </w:r>
      <w:r w:rsidR="00196DE2">
        <w:rPr>
          <w:sz w:val="20"/>
          <w:szCs w:val="20"/>
        </w:rPr>
        <w:t xml:space="preserve">              </w:t>
      </w:r>
      <w:r w:rsidR="00196DE2" w:rsidRPr="00196DE2">
        <w:rPr>
          <w:sz w:val="20"/>
          <w:szCs w:val="20"/>
        </w:rPr>
        <w:t xml:space="preserve">and </w:t>
      </w:r>
      <w:r w:rsidR="00196DE2" w:rsidRPr="00196DE2">
        <w:rPr>
          <w:i/>
          <w:iCs/>
          <w:sz w:val="20"/>
          <w:szCs w:val="20"/>
        </w:rPr>
        <w:t>λ</w:t>
      </w:r>
      <w:r w:rsidR="00196DE2" w:rsidRPr="00196DE2">
        <w:rPr>
          <w:sz w:val="20"/>
          <w:szCs w:val="20"/>
        </w:rPr>
        <w:t xml:space="preserve"> results in a straight line of slope C</w:t>
      </w:r>
      <w:r w:rsidR="00196DE2" w:rsidRPr="00196DE2">
        <w:rPr>
          <w:sz w:val="20"/>
          <w:szCs w:val="20"/>
          <w:vertAlign w:val="subscript"/>
        </w:rPr>
        <w:t>1</w:t>
      </w:r>
      <w:r w:rsidR="00196DE2" w:rsidRPr="00196DE2">
        <w:rPr>
          <w:sz w:val="20"/>
          <w:szCs w:val="20"/>
        </w:rPr>
        <w:t>.</w:t>
      </w:r>
      <w:proofErr w:type="gramEnd"/>
    </w:p>
    <w:p w:rsidR="00196DE2" w:rsidRDefault="008B7549" w:rsidP="00196DE2">
      <w:pPr>
        <w:jc w:val="both"/>
        <w:rPr>
          <w:sz w:val="20"/>
          <w:szCs w:val="20"/>
        </w:rPr>
      </w:pPr>
      <w:r>
        <w:rPr>
          <w:noProof/>
          <w:sz w:val="20"/>
          <w:szCs w:val="20"/>
        </w:rPr>
        <w:pict>
          <v:shape id="_x0000_s1040" type="#_x0000_t75" style="position:absolute;left:0;text-align:left;margin-left:0;margin-top:11pt;width:48.75pt;height:17.25pt;z-index:251658240;mso-position-horizontal:left">
            <v:imagedata r:id="rId59" o:title=""/>
          </v:shape>
          <o:OLEObject Type="Embed" ProgID="Equation.3" ShapeID="_x0000_s1040" DrawAspect="Content" ObjectID="_1500274307" r:id="rId60"/>
        </w:pict>
      </w:r>
    </w:p>
    <w:p w:rsidR="00196DE2" w:rsidRDefault="00196DE2" w:rsidP="00196DE2">
      <w:pPr>
        <w:jc w:val="both"/>
        <w:rPr>
          <w:sz w:val="20"/>
          <w:szCs w:val="20"/>
        </w:rPr>
      </w:pPr>
      <w:r>
        <w:rPr>
          <w:sz w:val="20"/>
          <w:szCs w:val="20"/>
        </w:rPr>
        <w:t xml:space="preserve">                                                                      </w:t>
      </w:r>
      <w:r w:rsidRPr="00196DE2">
        <w:rPr>
          <w:sz w:val="20"/>
          <w:szCs w:val="20"/>
        </w:rPr>
        <w:t xml:space="preserve">     …. (6)</w:t>
      </w:r>
    </w:p>
    <w:p w:rsidR="00196DE2" w:rsidRPr="00196DE2" w:rsidRDefault="00196DE2" w:rsidP="00196DE2">
      <w:pPr>
        <w:jc w:val="both"/>
        <w:rPr>
          <w:sz w:val="20"/>
          <w:szCs w:val="20"/>
        </w:rPr>
      </w:pPr>
    </w:p>
    <w:p w:rsidR="00196DE2" w:rsidRDefault="004A3EF2" w:rsidP="004A3EF2">
      <w:pPr>
        <w:ind w:firstLine="720"/>
        <w:jc w:val="both"/>
        <w:rPr>
          <w:sz w:val="20"/>
          <w:szCs w:val="20"/>
        </w:rPr>
      </w:pPr>
      <w:proofErr w:type="gramStart"/>
      <w:r>
        <w:rPr>
          <w:sz w:val="20"/>
          <w:szCs w:val="20"/>
        </w:rPr>
        <w:t>w</w:t>
      </w:r>
      <w:r w:rsidRPr="00196DE2">
        <w:rPr>
          <w:sz w:val="20"/>
          <w:szCs w:val="20"/>
        </w:rPr>
        <w:t>here</w:t>
      </w:r>
      <w:proofErr w:type="gramEnd"/>
      <w:r w:rsidR="00196DE2" w:rsidRPr="00196DE2">
        <w:rPr>
          <w:sz w:val="20"/>
          <w:szCs w:val="20"/>
        </w:rPr>
        <w:t xml:space="preserve"> </w:t>
      </w:r>
      <w:r w:rsidR="00196DE2" w:rsidRPr="00196DE2">
        <w:rPr>
          <w:i/>
          <w:iCs/>
          <w:sz w:val="20"/>
          <w:szCs w:val="20"/>
        </w:rPr>
        <w:t>N</w:t>
      </w:r>
      <w:r w:rsidR="00196DE2" w:rsidRPr="00196DE2">
        <w:rPr>
          <w:sz w:val="20"/>
          <w:szCs w:val="20"/>
        </w:rPr>
        <w:t xml:space="preserve"> is the number of effective plastic chains per unit volume; </w:t>
      </w:r>
      <w:r w:rsidR="00196DE2" w:rsidRPr="00196DE2">
        <w:rPr>
          <w:i/>
          <w:iCs/>
          <w:sz w:val="20"/>
          <w:szCs w:val="20"/>
        </w:rPr>
        <w:t>k</w:t>
      </w:r>
      <w:r w:rsidR="00196DE2" w:rsidRPr="00196DE2">
        <w:rPr>
          <w:sz w:val="20"/>
          <w:szCs w:val="20"/>
        </w:rPr>
        <w:t xml:space="preserve"> is Boltzmann's constant, </w:t>
      </w:r>
      <w:r w:rsidR="00196DE2" w:rsidRPr="00196DE2">
        <w:rPr>
          <w:i/>
          <w:iCs/>
          <w:sz w:val="20"/>
          <w:szCs w:val="20"/>
        </w:rPr>
        <w:t>T</w:t>
      </w:r>
      <w:r w:rsidR="00196DE2" w:rsidRPr="00196DE2">
        <w:rPr>
          <w:sz w:val="20"/>
          <w:szCs w:val="20"/>
        </w:rPr>
        <w:t xml:space="preserve"> the absolute temperature. </w:t>
      </w:r>
      <w:proofErr w:type="gramStart"/>
      <w:r>
        <w:rPr>
          <w:sz w:val="20"/>
          <w:szCs w:val="20"/>
        </w:rPr>
        <w:t xml:space="preserve">Where Figure (8) </w:t>
      </w:r>
      <w:r w:rsidR="00196DE2" w:rsidRPr="00196DE2">
        <w:rPr>
          <w:sz w:val="20"/>
          <w:szCs w:val="20"/>
        </w:rPr>
        <w:t>shows relation (5) for three samples namely NS01, NS55, and NS10.</w:t>
      </w:r>
      <w:proofErr w:type="gramEnd"/>
      <w:r w:rsidR="00196DE2" w:rsidRPr="00196DE2">
        <w:rPr>
          <w:sz w:val="20"/>
          <w:szCs w:val="20"/>
        </w:rPr>
        <w:t xml:space="preserve"> The dashed lines represent the straight line fitting in Gaussian region in range about 1.5~2.5 of elongation.</w:t>
      </w:r>
    </w:p>
    <w:p w:rsidR="00196DE2" w:rsidRDefault="00DA09C7" w:rsidP="00DA09C7">
      <w:pPr>
        <w:ind w:firstLine="720"/>
        <w:jc w:val="both"/>
        <w:rPr>
          <w:sz w:val="20"/>
          <w:szCs w:val="20"/>
        </w:rPr>
      </w:pPr>
      <w:r w:rsidRPr="00DA09C7">
        <w:rPr>
          <w:sz w:val="20"/>
          <w:szCs w:val="20"/>
        </w:rPr>
        <w:t>By using the above model, the constants C</w:t>
      </w:r>
      <w:r w:rsidRPr="00DA09C7">
        <w:rPr>
          <w:sz w:val="20"/>
          <w:szCs w:val="20"/>
          <w:vertAlign w:val="subscript"/>
        </w:rPr>
        <w:t>1</w:t>
      </w:r>
      <w:r w:rsidRPr="00DA09C7">
        <w:rPr>
          <w:sz w:val="20"/>
          <w:szCs w:val="20"/>
        </w:rPr>
        <w:t xml:space="preserve"> and C</w:t>
      </w:r>
      <w:r w:rsidRPr="00DA09C7">
        <w:rPr>
          <w:sz w:val="20"/>
          <w:szCs w:val="20"/>
          <w:vertAlign w:val="subscript"/>
        </w:rPr>
        <w:t>2</w:t>
      </w:r>
      <w:r w:rsidRPr="00DA09C7">
        <w:rPr>
          <w:sz w:val="20"/>
          <w:szCs w:val="20"/>
        </w:rPr>
        <w:t xml:space="preserve"> were calculated and listed in Table (11), beside the correlation coefficient R</w:t>
      </w:r>
      <w:r w:rsidRPr="00DA09C7">
        <w:rPr>
          <w:sz w:val="20"/>
          <w:szCs w:val="20"/>
          <w:vertAlign w:val="superscript"/>
        </w:rPr>
        <w:t>2</w:t>
      </w:r>
      <w:r w:rsidRPr="00DA09C7">
        <w:rPr>
          <w:sz w:val="20"/>
          <w:szCs w:val="20"/>
        </w:rPr>
        <w:t xml:space="preserve"> value for the fitting.</w:t>
      </w:r>
    </w:p>
    <w:p w:rsidR="00DA09C7" w:rsidRPr="00DA09C7" w:rsidRDefault="00DA09C7" w:rsidP="00DA09C7">
      <w:pPr>
        <w:ind w:firstLine="720"/>
        <w:jc w:val="both"/>
        <w:rPr>
          <w:sz w:val="20"/>
          <w:szCs w:val="20"/>
        </w:rPr>
      </w:pPr>
      <w:r w:rsidRPr="00DA09C7">
        <w:rPr>
          <w:sz w:val="20"/>
          <w:szCs w:val="20"/>
        </w:rPr>
        <w:t>Figure (9) shows strong correlation between the true strain at break and the shear modulus C</w:t>
      </w:r>
      <w:r w:rsidRPr="00DA09C7">
        <w:rPr>
          <w:sz w:val="20"/>
          <w:szCs w:val="20"/>
          <w:vertAlign w:val="subscript"/>
        </w:rPr>
        <w:t>1</w:t>
      </w:r>
      <w:r w:rsidRPr="00DA09C7">
        <w:rPr>
          <w:sz w:val="20"/>
          <w:szCs w:val="20"/>
        </w:rPr>
        <w:t xml:space="preserve"> for NS samples. It is seems that the NR concentrations for the prepared samples are classified into two ranges. The first sub-range is for samples NS01-</w:t>
      </w:r>
      <w:r w:rsidRPr="00DA09C7">
        <w:rPr>
          <w:sz w:val="20"/>
          <w:szCs w:val="20"/>
        </w:rPr>
        <w:lastRenderedPageBreak/>
        <w:t xml:space="preserve">NS55 gives correlation coefficient 0.936 using least square method. The </w:t>
      </w:r>
      <w:proofErr w:type="spellStart"/>
      <w:r w:rsidRPr="00DA09C7">
        <w:rPr>
          <w:sz w:val="20"/>
          <w:szCs w:val="20"/>
        </w:rPr>
        <w:t>phr</w:t>
      </w:r>
      <w:proofErr w:type="spellEnd"/>
      <w:r w:rsidRPr="00DA09C7">
        <w:rPr>
          <w:sz w:val="20"/>
          <w:szCs w:val="20"/>
        </w:rPr>
        <w:t xml:space="preserve"> concentrations of the samples NS55-NS10 are in the second sub-range and show a strong correlation with a correlation coefficient 0.784.</w:t>
      </w:r>
    </w:p>
    <w:p w:rsidR="00DA09C7" w:rsidRDefault="00DA09C7" w:rsidP="00DA09C7">
      <w:pPr>
        <w:ind w:firstLine="720"/>
        <w:jc w:val="both"/>
        <w:rPr>
          <w:sz w:val="20"/>
          <w:szCs w:val="20"/>
        </w:rPr>
      </w:pPr>
      <w:r w:rsidRPr="00DA09C7">
        <w:rPr>
          <w:sz w:val="20"/>
          <w:szCs w:val="20"/>
        </w:rPr>
        <w:t>However, the shear modulus is determined from fitting of the Gaussian region of stress-strain curve for each sample (</w:t>
      </w:r>
      <w:r w:rsidRPr="00DA09C7">
        <w:rPr>
          <w:i/>
          <w:iCs/>
          <w:sz w:val="20"/>
          <w:szCs w:val="20"/>
        </w:rPr>
        <w:t>λ</w:t>
      </w:r>
      <w:r w:rsidRPr="00DA09C7">
        <w:rPr>
          <w:sz w:val="20"/>
          <w:szCs w:val="20"/>
        </w:rPr>
        <w:t>=1.2~3) the correlations in Figure (9) give information about the strains at break.</w:t>
      </w:r>
    </w:p>
    <w:p w:rsidR="002319EA" w:rsidRDefault="008B7549" w:rsidP="00F23825">
      <w:pPr>
        <w:ind w:firstLine="720"/>
        <w:jc w:val="both"/>
        <w:rPr>
          <w:sz w:val="20"/>
          <w:szCs w:val="20"/>
        </w:rPr>
      </w:pPr>
      <w:r>
        <w:rPr>
          <w:noProof/>
          <w:sz w:val="20"/>
          <w:szCs w:val="20"/>
        </w:rPr>
        <w:pict>
          <v:shape id="_x0000_s1041" type="#_x0000_t75" style="position:absolute;left:0;text-align:left;margin-left:0;margin-top:44.5pt;width:2in;height:18.5pt;z-index:251659264;mso-position-horizontal:left">
            <v:imagedata r:id="rId61" o:title=""/>
          </v:shape>
          <o:OLEObject Type="Embed" ProgID="Equation.3" ShapeID="_x0000_s1041" DrawAspect="Content" ObjectID="_1500274308" r:id="rId62"/>
        </w:pict>
      </w:r>
      <w:proofErr w:type="spellStart"/>
      <w:r w:rsidR="00DA09C7" w:rsidRPr="00DA09C7">
        <w:rPr>
          <w:sz w:val="20"/>
          <w:szCs w:val="20"/>
        </w:rPr>
        <w:t>Guth</w:t>
      </w:r>
      <w:proofErr w:type="spellEnd"/>
      <w:r w:rsidR="00DA09C7" w:rsidRPr="00DA09C7">
        <w:rPr>
          <w:sz w:val="20"/>
          <w:szCs w:val="20"/>
        </w:rPr>
        <w:t xml:space="preserve">, </w:t>
      </w:r>
      <w:proofErr w:type="spellStart"/>
      <w:r w:rsidR="00DA09C7" w:rsidRPr="00DA09C7">
        <w:rPr>
          <w:sz w:val="20"/>
          <w:szCs w:val="20"/>
        </w:rPr>
        <w:t>Simha</w:t>
      </w:r>
      <w:proofErr w:type="spellEnd"/>
      <w:r w:rsidR="00DA09C7" w:rsidRPr="00DA09C7">
        <w:rPr>
          <w:sz w:val="20"/>
          <w:szCs w:val="20"/>
        </w:rPr>
        <w:t xml:space="preserve"> and Gold [14</w:t>
      </w:r>
      <w:r w:rsidR="00F23825">
        <w:rPr>
          <w:sz w:val="20"/>
          <w:szCs w:val="20"/>
        </w:rPr>
        <w:t>-</w:t>
      </w:r>
      <w:r w:rsidR="00DA09C7" w:rsidRPr="00DA09C7">
        <w:rPr>
          <w:sz w:val="20"/>
          <w:szCs w:val="20"/>
        </w:rPr>
        <w:t>1</w:t>
      </w:r>
      <w:r w:rsidR="00F23825">
        <w:rPr>
          <w:sz w:val="20"/>
          <w:szCs w:val="20"/>
        </w:rPr>
        <w:t>6</w:t>
      </w:r>
      <w:r w:rsidR="00DA09C7" w:rsidRPr="00DA09C7">
        <w:rPr>
          <w:sz w:val="20"/>
          <w:szCs w:val="20"/>
        </w:rPr>
        <w:t xml:space="preserve">] introduce relation between the shear modulus </w:t>
      </w:r>
      <w:proofErr w:type="spellStart"/>
      <w:r w:rsidR="00DA09C7" w:rsidRPr="00DA09C7">
        <w:rPr>
          <w:i/>
          <w:iCs/>
          <w:sz w:val="20"/>
          <w:szCs w:val="20"/>
        </w:rPr>
        <w:t>E</w:t>
      </w:r>
      <w:r w:rsidR="00DA09C7" w:rsidRPr="00DA09C7">
        <w:rPr>
          <w:i/>
          <w:iCs/>
          <w:sz w:val="20"/>
          <w:szCs w:val="20"/>
          <w:vertAlign w:val="subscript"/>
        </w:rPr>
        <w:t>f</w:t>
      </w:r>
      <w:proofErr w:type="spellEnd"/>
      <w:r w:rsidR="00DA09C7" w:rsidRPr="00DA09C7">
        <w:rPr>
          <w:sz w:val="20"/>
          <w:szCs w:val="20"/>
        </w:rPr>
        <w:t xml:space="preserve"> for carbon loaded rubber and the volume concentration of filler </w:t>
      </w:r>
      <w:r w:rsidR="00DA09C7" w:rsidRPr="00DA09C7">
        <w:rPr>
          <w:i/>
          <w:iCs/>
          <w:sz w:val="20"/>
          <w:szCs w:val="20"/>
        </w:rPr>
        <w:t>C</w:t>
      </w:r>
      <w:r w:rsidR="00DA09C7" w:rsidRPr="00DA09C7">
        <w:rPr>
          <w:sz w:val="20"/>
          <w:szCs w:val="20"/>
        </w:rPr>
        <w:t xml:space="preserve"> as:</w:t>
      </w:r>
    </w:p>
    <w:p w:rsidR="00DA09C7" w:rsidRPr="00DA09C7" w:rsidRDefault="002319EA" w:rsidP="002319EA">
      <w:pPr>
        <w:ind w:firstLine="720"/>
        <w:jc w:val="both"/>
        <w:rPr>
          <w:sz w:val="20"/>
          <w:szCs w:val="20"/>
        </w:rPr>
      </w:pPr>
      <w:r>
        <w:rPr>
          <w:sz w:val="20"/>
          <w:szCs w:val="20"/>
        </w:rPr>
        <w:t xml:space="preserve">                                                           </w:t>
      </w:r>
      <w:r w:rsidR="00DA09C7" w:rsidRPr="00DA09C7">
        <w:rPr>
          <w:sz w:val="20"/>
          <w:szCs w:val="20"/>
        </w:rPr>
        <w:t xml:space="preserve">  …. (7)</w:t>
      </w:r>
    </w:p>
    <w:p w:rsidR="002319EA" w:rsidRDefault="002319EA" w:rsidP="00DA09C7">
      <w:pPr>
        <w:ind w:firstLine="720"/>
        <w:jc w:val="both"/>
        <w:rPr>
          <w:sz w:val="20"/>
          <w:szCs w:val="20"/>
        </w:rPr>
      </w:pPr>
    </w:p>
    <w:p w:rsidR="00DA09C7" w:rsidRPr="00DA09C7" w:rsidRDefault="00DA09C7" w:rsidP="00F23825">
      <w:pPr>
        <w:ind w:firstLine="720"/>
        <w:jc w:val="both"/>
        <w:rPr>
          <w:sz w:val="20"/>
          <w:szCs w:val="20"/>
        </w:rPr>
      </w:pPr>
      <w:proofErr w:type="gramStart"/>
      <w:r w:rsidRPr="00DA09C7">
        <w:rPr>
          <w:sz w:val="20"/>
          <w:szCs w:val="20"/>
        </w:rPr>
        <w:t>where</w:t>
      </w:r>
      <w:proofErr w:type="gramEnd"/>
      <w:r w:rsidRPr="00DA09C7">
        <w:rPr>
          <w:sz w:val="20"/>
          <w:szCs w:val="20"/>
        </w:rPr>
        <w:t xml:space="preserve"> </w:t>
      </w:r>
      <w:proofErr w:type="spellStart"/>
      <w:r w:rsidRPr="00DA09C7">
        <w:rPr>
          <w:i/>
          <w:iCs/>
          <w:sz w:val="20"/>
          <w:szCs w:val="20"/>
        </w:rPr>
        <w:t>E</w:t>
      </w:r>
      <w:r w:rsidRPr="00DA09C7">
        <w:rPr>
          <w:i/>
          <w:iCs/>
          <w:sz w:val="20"/>
          <w:szCs w:val="20"/>
          <w:vertAlign w:val="subscript"/>
        </w:rPr>
        <w:t>f</w:t>
      </w:r>
      <w:proofErr w:type="spellEnd"/>
      <w:r w:rsidRPr="00DA09C7">
        <w:rPr>
          <w:sz w:val="20"/>
          <w:szCs w:val="20"/>
        </w:rPr>
        <w:t xml:space="preserve"> equals </w:t>
      </w:r>
      <w:r w:rsidRPr="00DA09C7">
        <w:rPr>
          <w:i/>
          <w:iCs/>
          <w:sz w:val="20"/>
          <w:szCs w:val="20"/>
        </w:rPr>
        <w:t>C</w:t>
      </w:r>
      <w:r w:rsidRPr="00DA09C7">
        <w:rPr>
          <w:i/>
          <w:iCs/>
          <w:sz w:val="20"/>
          <w:szCs w:val="20"/>
          <w:vertAlign w:val="subscript"/>
        </w:rPr>
        <w:t>1</w:t>
      </w:r>
      <w:r w:rsidRPr="00DA09C7">
        <w:rPr>
          <w:sz w:val="20"/>
          <w:szCs w:val="20"/>
        </w:rPr>
        <w:t xml:space="preserve"> in case of filled rubber and </w:t>
      </w:r>
      <w:r w:rsidRPr="00DA09C7">
        <w:rPr>
          <w:i/>
          <w:iCs/>
          <w:sz w:val="20"/>
          <w:szCs w:val="20"/>
        </w:rPr>
        <w:t>E</w:t>
      </w:r>
      <w:r w:rsidRPr="00DA09C7">
        <w:rPr>
          <w:i/>
          <w:iCs/>
          <w:sz w:val="20"/>
          <w:szCs w:val="20"/>
          <w:vertAlign w:val="subscript"/>
        </w:rPr>
        <w:t>0</w:t>
      </w:r>
      <w:r w:rsidRPr="00DA09C7">
        <w:rPr>
          <w:sz w:val="20"/>
          <w:szCs w:val="20"/>
        </w:rPr>
        <w:t xml:space="preserve"> is that of filler free rubber. The asymmetry coefficient or shape factor (</w:t>
      </w:r>
      <w:r w:rsidRPr="00DA09C7">
        <w:rPr>
          <w:i/>
          <w:iCs/>
          <w:sz w:val="20"/>
          <w:szCs w:val="20"/>
        </w:rPr>
        <w:t>f</w:t>
      </w:r>
      <w:r w:rsidRPr="00DA09C7">
        <w:rPr>
          <w:sz w:val="20"/>
          <w:szCs w:val="20"/>
        </w:rPr>
        <w:t>) is used to fit the theoretical and experimental data and its typical value was found to be 6 [1</w:t>
      </w:r>
      <w:r w:rsidR="00F23825">
        <w:rPr>
          <w:sz w:val="20"/>
          <w:szCs w:val="20"/>
        </w:rPr>
        <w:t>9</w:t>
      </w:r>
      <w:r w:rsidRPr="00DA09C7">
        <w:rPr>
          <w:sz w:val="20"/>
          <w:szCs w:val="20"/>
        </w:rPr>
        <w:t>].</w:t>
      </w:r>
    </w:p>
    <w:p w:rsidR="00DA09C7" w:rsidRPr="00DA09C7" w:rsidRDefault="00DA09C7" w:rsidP="00DA09C7">
      <w:pPr>
        <w:ind w:firstLine="720"/>
        <w:jc w:val="both"/>
        <w:rPr>
          <w:sz w:val="20"/>
          <w:szCs w:val="20"/>
        </w:rPr>
      </w:pPr>
      <w:r w:rsidRPr="00DA09C7">
        <w:rPr>
          <w:sz w:val="20"/>
          <w:szCs w:val="20"/>
        </w:rPr>
        <w:t xml:space="preserve">Volume concentration can be achieved for each sample by filler </w:t>
      </w:r>
      <w:proofErr w:type="spellStart"/>
      <w:r w:rsidRPr="00DA09C7">
        <w:rPr>
          <w:sz w:val="20"/>
          <w:szCs w:val="20"/>
        </w:rPr>
        <w:t>phr</w:t>
      </w:r>
      <w:proofErr w:type="spellEnd"/>
      <w:r w:rsidRPr="00DA09C7">
        <w:rPr>
          <w:sz w:val="20"/>
          <w:szCs w:val="20"/>
        </w:rPr>
        <w:t xml:space="preserve"> value, the volume density of vulcanized rubber and the known density of carbon filler.</w:t>
      </w:r>
    </w:p>
    <w:p w:rsidR="002319EA" w:rsidRDefault="002319EA" w:rsidP="002319EA">
      <w:pPr>
        <w:jc w:val="both"/>
        <w:rPr>
          <w:i/>
          <w:iCs/>
          <w:sz w:val="20"/>
          <w:szCs w:val="20"/>
        </w:rPr>
      </w:pPr>
    </w:p>
    <w:p w:rsidR="002319EA" w:rsidRDefault="002319EA" w:rsidP="002319EA">
      <w:pPr>
        <w:jc w:val="both"/>
        <w:rPr>
          <w:i/>
          <w:iCs/>
          <w:sz w:val="20"/>
          <w:szCs w:val="20"/>
        </w:rPr>
      </w:pPr>
      <w:proofErr w:type="spellStart"/>
      <w:proofErr w:type="gramStart"/>
      <w:r w:rsidRPr="002319EA">
        <w:rPr>
          <w:i/>
          <w:iCs/>
          <w:sz w:val="20"/>
          <w:szCs w:val="20"/>
        </w:rPr>
        <w:lastRenderedPageBreak/>
        <w:t>phr</w:t>
      </w:r>
      <w:proofErr w:type="spellEnd"/>
      <w:proofErr w:type="gramEnd"/>
      <w:r w:rsidRPr="002319EA">
        <w:rPr>
          <w:i/>
          <w:iCs/>
          <w:sz w:val="20"/>
          <w:szCs w:val="20"/>
        </w:rPr>
        <w:t xml:space="preserve"> of [</w:t>
      </w:r>
      <w:proofErr w:type="spellStart"/>
      <w:r w:rsidRPr="002319EA">
        <w:rPr>
          <w:i/>
          <w:iCs/>
          <w:sz w:val="20"/>
          <w:szCs w:val="20"/>
        </w:rPr>
        <w:t>rubber+filler</w:t>
      </w:r>
      <w:proofErr w:type="spellEnd"/>
      <w:r w:rsidRPr="002319EA">
        <w:rPr>
          <w:i/>
          <w:iCs/>
          <w:sz w:val="20"/>
          <w:szCs w:val="20"/>
        </w:rPr>
        <w:t>]</w:t>
      </w:r>
      <w:r>
        <w:rPr>
          <w:i/>
          <w:iCs/>
          <w:sz w:val="20"/>
          <w:szCs w:val="20"/>
        </w:rPr>
        <w:t xml:space="preserve"> </w:t>
      </w:r>
      <w:r w:rsidRPr="002319EA">
        <w:rPr>
          <w:i/>
          <w:iCs/>
          <w:sz w:val="20"/>
          <w:szCs w:val="20"/>
        </w:rPr>
        <w:t>→</w:t>
      </w:r>
      <w:r>
        <w:rPr>
          <w:i/>
          <w:iCs/>
          <w:sz w:val="20"/>
          <w:szCs w:val="20"/>
        </w:rPr>
        <w:t xml:space="preserve"> </w:t>
      </w:r>
      <w:r w:rsidRPr="002319EA">
        <w:rPr>
          <w:i/>
          <w:iCs/>
          <w:sz w:val="20"/>
          <w:szCs w:val="20"/>
        </w:rPr>
        <w:t>mass of sample</w:t>
      </w:r>
    </w:p>
    <w:p w:rsidR="002319EA" w:rsidRDefault="002319EA" w:rsidP="002319EA">
      <w:pPr>
        <w:jc w:val="both"/>
        <w:rPr>
          <w:i/>
          <w:iCs/>
          <w:sz w:val="20"/>
          <w:szCs w:val="20"/>
        </w:rPr>
      </w:pPr>
      <w:proofErr w:type="spellStart"/>
      <w:proofErr w:type="gramStart"/>
      <w:r w:rsidRPr="002319EA">
        <w:rPr>
          <w:i/>
          <w:iCs/>
          <w:sz w:val="20"/>
          <w:szCs w:val="20"/>
        </w:rPr>
        <w:t>phr</w:t>
      </w:r>
      <w:proofErr w:type="spellEnd"/>
      <w:proofErr w:type="gramEnd"/>
      <w:r w:rsidRPr="002319EA">
        <w:rPr>
          <w:i/>
          <w:iCs/>
          <w:sz w:val="20"/>
          <w:szCs w:val="20"/>
        </w:rPr>
        <w:t xml:space="preserve"> of [filler]</w:t>
      </w:r>
      <w:r>
        <w:rPr>
          <w:i/>
          <w:iCs/>
          <w:sz w:val="20"/>
          <w:szCs w:val="20"/>
        </w:rPr>
        <w:t xml:space="preserve"> </w:t>
      </w:r>
      <w:r w:rsidRPr="002319EA">
        <w:rPr>
          <w:i/>
          <w:iCs/>
          <w:sz w:val="20"/>
          <w:szCs w:val="20"/>
        </w:rPr>
        <w:t>→</w:t>
      </w:r>
      <w:r>
        <w:rPr>
          <w:i/>
          <w:iCs/>
          <w:sz w:val="20"/>
          <w:szCs w:val="20"/>
        </w:rPr>
        <w:t xml:space="preserve"> </w:t>
      </w:r>
      <w:r w:rsidRPr="002319EA">
        <w:rPr>
          <w:i/>
          <w:iCs/>
          <w:sz w:val="20"/>
          <w:szCs w:val="20"/>
        </w:rPr>
        <w:t>mass of filler</w:t>
      </w:r>
      <w:r>
        <w:rPr>
          <w:i/>
          <w:iCs/>
          <w:sz w:val="20"/>
          <w:szCs w:val="20"/>
        </w:rPr>
        <w:t xml:space="preserve">                       </w:t>
      </w:r>
      <w:r w:rsidRPr="002319EA">
        <w:rPr>
          <w:i/>
          <w:iCs/>
          <w:sz w:val="20"/>
          <w:szCs w:val="20"/>
        </w:rPr>
        <w:t xml:space="preserve">    </w:t>
      </w:r>
      <w:r w:rsidRPr="002319EA">
        <w:rPr>
          <w:sz w:val="20"/>
          <w:szCs w:val="20"/>
        </w:rPr>
        <w:t>…. (8)</w:t>
      </w:r>
    </w:p>
    <w:p w:rsidR="002319EA" w:rsidRDefault="008B7549" w:rsidP="002319EA">
      <w:pPr>
        <w:ind w:firstLine="720"/>
        <w:jc w:val="both"/>
        <w:rPr>
          <w:i/>
          <w:iCs/>
          <w:sz w:val="20"/>
          <w:szCs w:val="20"/>
        </w:rPr>
      </w:pPr>
      <w:r w:rsidRPr="008B7549">
        <w:rPr>
          <w:noProof/>
          <w:sz w:val="20"/>
          <w:szCs w:val="20"/>
        </w:rPr>
        <w:pict>
          <v:shape id="_x0000_s1042" type="#_x0000_t75" style="position:absolute;left:0;text-align:left;margin-left:-5.55pt;margin-top:8.2pt;width:190.8pt;height:20.4pt;z-index:251660288">
            <v:imagedata r:id="rId63" o:title=""/>
          </v:shape>
          <o:OLEObject Type="Embed" ProgID="Equation.3" ShapeID="_x0000_s1042" DrawAspect="Content" ObjectID="_1500274309" r:id="rId64"/>
        </w:pict>
      </w:r>
    </w:p>
    <w:p w:rsidR="00770AD7" w:rsidRDefault="002319EA" w:rsidP="00E10612">
      <w:pPr>
        <w:jc w:val="both"/>
        <w:rPr>
          <w:sz w:val="20"/>
          <w:szCs w:val="20"/>
          <w:lang w:eastAsia="zh-CN"/>
        </w:rPr>
      </w:pPr>
      <w:r>
        <w:rPr>
          <w:sz w:val="20"/>
          <w:szCs w:val="20"/>
        </w:rPr>
        <w:t xml:space="preserve">                                                                           </w:t>
      </w:r>
      <w:r w:rsidR="00DA09C7" w:rsidRPr="00DA09C7">
        <w:rPr>
          <w:sz w:val="20"/>
          <w:szCs w:val="20"/>
        </w:rPr>
        <w:t xml:space="preserve">…. (9)    </w:t>
      </w:r>
    </w:p>
    <w:p w:rsidR="00770AD7" w:rsidRDefault="00770AD7" w:rsidP="00E10612">
      <w:pPr>
        <w:jc w:val="both"/>
        <w:rPr>
          <w:sz w:val="20"/>
          <w:szCs w:val="20"/>
          <w:lang w:eastAsia="zh-CN"/>
        </w:rPr>
      </w:pPr>
    </w:p>
    <w:p w:rsidR="002319EA" w:rsidRDefault="00DA09C7" w:rsidP="00E10612">
      <w:pPr>
        <w:jc w:val="both"/>
        <w:rPr>
          <w:sz w:val="20"/>
          <w:szCs w:val="20"/>
        </w:rPr>
      </w:pPr>
      <w:r w:rsidRPr="00DA09C7">
        <w:rPr>
          <w:sz w:val="20"/>
          <w:szCs w:val="20"/>
        </w:rPr>
        <w:t xml:space="preserve">       </w:t>
      </w:r>
    </w:p>
    <w:p w:rsidR="00DA09C7" w:rsidRPr="00DA09C7" w:rsidRDefault="008B7549" w:rsidP="00DA09C7">
      <w:pPr>
        <w:ind w:firstLine="720"/>
        <w:jc w:val="both"/>
        <w:rPr>
          <w:sz w:val="20"/>
          <w:szCs w:val="20"/>
        </w:rPr>
      </w:pPr>
      <w:r>
        <w:rPr>
          <w:noProof/>
          <w:sz w:val="20"/>
          <w:szCs w:val="20"/>
        </w:rPr>
        <w:pict>
          <v:shape id="_x0000_s1043" type="#_x0000_t75" style="position:absolute;left:0;text-align:left;margin-left:0;margin-top:-4.05pt;width:182.25pt;height:22.05pt;z-index:251661312;mso-position-horizontal:left">
            <v:imagedata r:id="rId65" o:title=""/>
          </v:shape>
          <o:OLEObject Type="Embed" ProgID="Equation.3" ShapeID="_x0000_s1043" DrawAspect="Content" ObjectID="_1500274310" r:id="rId66"/>
        </w:pict>
      </w:r>
      <w:r w:rsidR="002319EA">
        <w:rPr>
          <w:sz w:val="20"/>
          <w:szCs w:val="20"/>
        </w:rPr>
        <w:t xml:space="preserve">                                                        </w:t>
      </w:r>
      <w:r w:rsidR="00DA09C7" w:rsidRPr="00DA09C7">
        <w:rPr>
          <w:sz w:val="20"/>
          <w:szCs w:val="20"/>
        </w:rPr>
        <w:t xml:space="preserve">   …. (10)</w:t>
      </w:r>
    </w:p>
    <w:p w:rsidR="002319EA" w:rsidRDefault="002319EA" w:rsidP="00DA09C7">
      <w:pPr>
        <w:ind w:firstLine="720"/>
        <w:jc w:val="both"/>
        <w:rPr>
          <w:sz w:val="20"/>
          <w:szCs w:val="20"/>
        </w:rPr>
      </w:pPr>
    </w:p>
    <w:p w:rsidR="00DA09C7" w:rsidRPr="00DA09C7" w:rsidRDefault="00DA09C7" w:rsidP="00DA09C7">
      <w:pPr>
        <w:ind w:firstLine="720"/>
        <w:jc w:val="both"/>
        <w:rPr>
          <w:sz w:val="20"/>
          <w:szCs w:val="20"/>
        </w:rPr>
      </w:pPr>
      <w:r w:rsidRPr="00DA09C7">
        <w:rPr>
          <w:sz w:val="20"/>
          <w:szCs w:val="20"/>
        </w:rPr>
        <w:t xml:space="preserve">Figures (10, 11) show the factor </w:t>
      </w:r>
      <w:proofErr w:type="spellStart"/>
      <w:r w:rsidRPr="00DA09C7">
        <w:rPr>
          <w:i/>
          <w:iCs/>
          <w:sz w:val="20"/>
          <w:szCs w:val="20"/>
        </w:rPr>
        <w:t>fC</w:t>
      </w:r>
      <w:proofErr w:type="spellEnd"/>
      <w:r w:rsidRPr="00DA09C7">
        <w:rPr>
          <w:sz w:val="20"/>
          <w:szCs w:val="20"/>
        </w:rPr>
        <w:t xml:space="preserve"> versus N220 </w:t>
      </w:r>
      <w:proofErr w:type="spellStart"/>
      <w:r w:rsidRPr="00DA09C7">
        <w:rPr>
          <w:sz w:val="20"/>
          <w:szCs w:val="20"/>
        </w:rPr>
        <w:t>phr</w:t>
      </w:r>
      <w:proofErr w:type="spellEnd"/>
      <w:r w:rsidRPr="00DA09C7">
        <w:rPr>
          <w:sz w:val="20"/>
          <w:szCs w:val="20"/>
        </w:rPr>
        <w:t xml:space="preserve"> concentration in NS55N2 samples and N774 in NS55N7 samples, respectively. </w:t>
      </w:r>
      <w:proofErr w:type="spellStart"/>
      <w:proofErr w:type="gramStart"/>
      <w:r w:rsidRPr="00DA09C7">
        <w:rPr>
          <w:i/>
          <w:iCs/>
          <w:sz w:val="20"/>
          <w:szCs w:val="20"/>
        </w:rPr>
        <w:t>fC</w:t>
      </w:r>
      <w:proofErr w:type="spellEnd"/>
      <w:proofErr w:type="gramEnd"/>
      <w:r w:rsidRPr="00DA09C7">
        <w:rPr>
          <w:sz w:val="20"/>
          <w:szCs w:val="20"/>
        </w:rPr>
        <w:t xml:space="preserve"> represents the results of equation (7), </w:t>
      </w:r>
      <w:proofErr w:type="spellStart"/>
      <w:r w:rsidRPr="00DA09C7">
        <w:rPr>
          <w:i/>
          <w:iCs/>
          <w:sz w:val="20"/>
          <w:szCs w:val="20"/>
        </w:rPr>
        <w:t>fC</w:t>
      </w:r>
      <w:proofErr w:type="spellEnd"/>
      <w:r w:rsidRPr="00DA09C7">
        <w:rPr>
          <w:i/>
          <w:iCs/>
          <w:sz w:val="20"/>
          <w:szCs w:val="20"/>
        </w:rPr>
        <w:t>'</w:t>
      </w:r>
      <w:r w:rsidRPr="00DA09C7">
        <w:rPr>
          <w:sz w:val="20"/>
          <w:szCs w:val="20"/>
        </w:rPr>
        <w:t xml:space="preserve"> represents the calculated volume concentration multiplied by best value of </w:t>
      </w:r>
      <w:r w:rsidRPr="00DA09C7">
        <w:rPr>
          <w:i/>
          <w:iCs/>
          <w:sz w:val="20"/>
          <w:szCs w:val="20"/>
        </w:rPr>
        <w:t>f</w:t>
      </w:r>
      <w:r w:rsidRPr="00DA09C7">
        <w:rPr>
          <w:sz w:val="20"/>
          <w:szCs w:val="20"/>
        </w:rPr>
        <w:t xml:space="preserve"> which fit the two curves.</w:t>
      </w:r>
    </w:p>
    <w:p w:rsidR="00DA09C7" w:rsidRPr="00DA09C7" w:rsidRDefault="00DA09C7" w:rsidP="00DA09C7">
      <w:pPr>
        <w:ind w:firstLine="720"/>
        <w:jc w:val="both"/>
        <w:rPr>
          <w:sz w:val="20"/>
          <w:szCs w:val="20"/>
        </w:rPr>
      </w:pPr>
      <w:r w:rsidRPr="00DA09C7">
        <w:rPr>
          <w:sz w:val="20"/>
          <w:szCs w:val="20"/>
        </w:rPr>
        <w:t xml:space="preserve">It is found that, the </w:t>
      </w:r>
      <w:proofErr w:type="spellStart"/>
      <w:r w:rsidRPr="00DA09C7">
        <w:rPr>
          <w:i/>
          <w:iCs/>
          <w:sz w:val="20"/>
          <w:szCs w:val="20"/>
        </w:rPr>
        <w:t>fC</w:t>
      </w:r>
      <w:proofErr w:type="spellEnd"/>
      <w:r w:rsidRPr="00DA09C7">
        <w:rPr>
          <w:sz w:val="20"/>
          <w:szCs w:val="20"/>
        </w:rPr>
        <w:t xml:space="preserve"> factor depends monotonically on the filler </w:t>
      </w:r>
      <w:proofErr w:type="spellStart"/>
      <w:r w:rsidRPr="00DA09C7">
        <w:rPr>
          <w:sz w:val="20"/>
          <w:szCs w:val="20"/>
        </w:rPr>
        <w:t>phr</w:t>
      </w:r>
      <w:proofErr w:type="spellEnd"/>
      <w:r w:rsidRPr="00DA09C7">
        <w:rPr>
          <w:sz w:val="20"/>
          <w:szCs w:val="20"/>
        </w:rPr>
        <w:t xml:space="preserve"> concentration as power low with power index 0.6413 for NS55N2 and 0.7268 for NS55N7.</w:t>
      </w:r>
    </w:p>
    <w:p w:rsidR="00DA09C7" w:rsidRDefault="00DA09C7" w:rsidP="00DA09C7">
      <w:pPr>
        <w:ind w:firstLine="720"/>
        <w:jc w:val="both"/>
        <w:rPr>
          <w:sz w:val="20"/>
          <w:szCs w:val="20"/>
        </w:rPr>
      </w:pPr>
      <w:r w:rsidRPr="00DA09C7">
        <w:rPr>
          <w:sz w:val="20"/>
          <w:szCs w:val="20"/>
        </w:rPr>
        <w:t xml:space="preserve">The calculated volume concentration </w:t>
      </w:r>
      <w:proofErr w:type="spellStart"/>
      <w:r w:rsidRPr="00DA09C7">
        <w:rPr>
          <w:i/>
          <w:iCs/>
          <w:sz w:val="20"/>
          <w:szCs w:val="20"/>
        </w:rPr>
        <w:t>fC</w:t>
      </w:r>
      <w:proofErr w:type="spellEnd"/>
      <w:r w:rsidRPr="00DA09C7">
        <w:rPr>
          <w:i/>
          <w:iCs/>
          <w:sz w:val="20"/>
          <w:szCs w:val="20"/>
        </w:rPr>
        <w:t>'</w:t>
      </w:r>
      <w:r w:rsidRPr="00DA09C7">
        <w:rPr>
          <w:sz w:val="20"/>
          <w:szCs w:val="20"/>
        </w:rPr>
        <w:t xml:space="preserve"> shows a consistent behavior to the </w:t>
      </w:r>
      <w:proofErr w:type="spellStart"/>
      <w:r w:rsidRPr="00DA09C7">
        <w:rPr>
          <w:i/>
          <w:iCs/>
          <w:sz w:val="20"/>
          <w:szCs w:val="20"/>
        </w:rPr>
        <w:t>fC</w:t>
      </w:r>
      <w:proofErr w:type="spellEnd"/>
      <w:r w:rsidRPr="00DA09C7">
        <w:rPr>
          <w:sz w:val="20"/>
          <w:szCs w:val="20"/>
        </w:rPr>
        <w:t xml:space="preserve"> obtained from equation (7).</w:t>
      </w:r>
    </w:p>
    <w:p w:rsidR="00770AD7" w:rsidRDefault="00D478F5" w:rsidP="00D478F5">
      <w:pPr>
        <w:ind w:firstLine="720"/>
        <w:jc w:val="both"/>
        <w:rPr>
          <w:sz w:val="20"/>
          <w:szCs w:val="20"/>
        </w:rPr>
      </w:pPr>
      <w:r w:rsidRPr="00D478F5">
        <w:rPr>
          <w:sz w:val="20"/>
          <w:szCs w:val="20"/>
        </w:rPr>
        <w:t>Table (12) show the power low, its fit correlation R</w:t>
      </w:r>
      <w:r w:rsidRPr="00D478F5">
        <w:rPr>
          <w:sz w:val="20"/>
          <w:szCs w:val="20"/>
          <w:vertAlign w:val="superscript"/>
        </w:rPr>
        <w:t>2</w:t>
      </w:r>
      <w:r w:rsidRPr="00D478F5">
        <w:rPr>
          <w:sz w:val="20"/>
          <w:szCs w:val="20"/>
        </w:rPr>
        <w:t xml:space="preserve"> value and </w:t>
      </w:r>
      <w:r w:rsidRPr="00D478F5">
        <w:rPr>
          <w:i/>
          <w:iCs/>
          <w:sz w:val="20"/>
          <w:szCs w:val="20"/>
        </w:rPr>
        <w:t>f</w:t>
      </w:r>
      <w:r w:rsidRPr="00D478F5">
        <w:rPr>
          <w:sz w:val="20"/>
          <w:szCs w:val="20"/>
        </w:rPr>
        <w:t xml:space="preserve"> value for both NS55N2 and NS55N7 samples.</w:t>
      </w:r>
      <w:r w:rsidR="006E7B73">
        <w:rPr>
          <w:rFonts w:hint="eastAsia"/>
          <w:sz w:val="20"/>
          <w:szCs w:val="20"/>
          <w:lang w:eastAsia="zh-CN"/>
        </w:rPr>
        <w:t xml:space="preserve"> </w:t>
      </w:r>
    </w:p>
    <w:p w:rsidR="00770AD7" w:rsidRDefault="00770AD7" w:rsidP="00D478F5">
      <w:pPr>
        <w:ind w:firstLine="720"/>
        <w:jc w:val="both"/>
        <w:rPr>
          <w:sz w:val="20"/>
          <w:szCs w:val="20"/>
        </w:rPr>
        <w:sectPr w:rsidR="00770AD7" w:rsidSect="007A0B4F">
          <w:headerReference w:type="default" r:id="rId67"/>
          <w:footerReference w:type="even" r:id="rId68"/>
          <w:footerReference w:type="default" r:id="rId69"/>
          <w:footnotePr>
            <w:pos w:val="beneathText"/>
          </w:footnotePr>
          <w:type w:val="continuous"/>
          <w:pgSz w:w="12240" w:h="15840" w:code="1"/>
          <w:pgMar w:top="1440" w:right="1440" w:bottom="1440" w:left="1440" w:header="720" w:footer="720" w:gutter="0"/>
          <w:cols w:num="2" w:space="720"/>
          <w:docGrid w:linePitch="360"/>
        </w:sectPr>
      </w:pPr>
    </w:p>
    <w:p w:rsidR="00196DE2" w:rsidRDefault="008B7549" w:rsidP="00CC4485">
      <w:pPr>
        <w:jc w:val="center"/>
        <w:rPr>
          <w:sz w:val="20"/>
          <w:szCs w:val="20"/>
        </w:rPr>
      </w:pPr>
      <w:r>
        <w:rPr>
          <w:noProof/>
          <w:sz w:val="20"/>
          <w:szCs w:val="20"/>
        </w:rPr>
        <w:lastRenderedPageBreak/>
        <w:pict>
          <v:shape id="_x0000_s1045" type="#_x0000_t75" style="position:absolute;left:0;text-align:left;margin-left:196.5pt;margin-top:177.1pt;width:42.9pt;height:23.45pt;z-index:251662336">
            <v:imagedata r:id="rId70" o:title=""/>
          </v:shape>
          <o:OLEObject Type="Embed" ProgID="Equation.3" ShapeID="_x0000_s1045" DrawAspect="Content" ObjectID="_1500274311" r:id="rId71"/>
        </w:pict>
      </w:r>
      <w:r>
        <w:pict>
          <v:shape id="_x0000_i1043" type="#_x0000_t75" style="width:374.4pt;height:177.2pt">
            <v:imagedata r:id="rId72" o:title=""/>
            <o:lock v:ext="edit" aspectratio="f"/>
          </v:shape>
        </w:pict>
      </w:r>
    </w:p>
    <w:p w:rsidR="00A258D4" w:rsidRDefault="00100ECD" w:rsidP="00CC4485">
      <w:pPr>
        <w:jc w:val="center"/>
        <w:rPr>
          <w:sz w:val="20"/>
          <w:szCs w:val="20"/>
          <w:lang w:eastAsia="zh-CN"/>
        </w:rPr>
      </w:pPr>
      <w:r w:rsidRPr="00100ECD">
        <w:rPr>
          <w:b/>
          <w:bCs/>
          <w:sz w:val="20"/>
          <w:szCs w:val="20"/>
        </w:rPr>
        <w:t xml:space="preserve">Figure (8) </w:t>
      </w:r>
      <w:r w:rsidRPr="00100ECD">
        <w:rPr>
          <w:sz w:val="20"/>
          <w:szCs w:val="20"/>
        </w:rPr>
        <w:t>Relation between</w:t>
      </w:r>
      <w:r>
        <w:rPr>
          <w:sz w:val="20"/>
          <w:szCs w:val="20"/>
        </w:rPr>
        <w:t xml:space="preserve">            </w:t>
      </w:r>
      <w:r w:rsidRPr="00100ECD">
        <w:rPr>
          <w:sz w:val="20"/>
          <w:szCs w:val="20"/>
        </w:rPr>
        <w:t xml:space="preserve">  </w:t>
      </w:r>
      <w:r>
        <w:rPr>
          <w:sz w:val="20"/>
          <w:szCs w:val="20"/>
        </w:rPr>
        <w:t xml:space="preserve">           </w:t>
      </w:r>
      <w:r w:rsidRPr="00100ECD">
        <w:rPr>
          <w:sz w:val="20"/>
          <w:szCs w:val="20"/>
        </w:rPr>
        <w:t xml:space="preserve">and </w:t>
      </w:r>
      <w:r w:rsidRPr="00100ECD">
        <w:rPr>
          <w:i/>
          <w:iCs/>
          <w:sz w:val="20"/>
          <w:szCs w:val="20"/>
        </w:rPr>
        <w:t>λ</w:t>
      </w:r>
      <w:r w:rsidRPr="00100ECD">
        <w:rPr>
          <w:sz w:val="20"/>
          <w:szCs w:val="20"/>
        </w:rPr>
        <w:t xml:space="preserve"> for three selected NS samples</w:t>
      </w:r>
    </w:p>
    <w:p w:rsidR="00CC4485" w:rsidRPr="00CC4485" w:rsidRDefault="00CC4485" w:rsidP="00CC4485">
      <w:pPr>
        <w:jc w:val="center"/>
        <w:rPr>
          <w:sz w:val="20"/>
          <w:szCs w:val="20"/>
          <w:lang w:eastAsia="zh-CN"/>
        </w:rPr>
      </w:pPr>
    </w:p>
    <w:p w:rsidR="00770AD7" w:rsidRDefault="00770AD7" w:rsidP="00770AD7">
      <w:pPr>
        <w:jc w:val="center"/>
        <w:rPr>
          <w:sz w:val="20"/>
          <w:szCs w:val="20"/>
          <w:lang w:eastAsia="zh-CN"/>
        </w:rPr>
      </w:pPr>
    </w:p>
    <w:p w:rsidR="00770AD7" w:rsidRDefault="00770AD7" w:rsidP="00770AD7">
      <w:pPr>
        <w:jc w:val="center"/>
        <w:rPr>
          <w:sz w:val="20"/>
          <w:szCs w:val="20"/>
        </w:rPr>
      </w:pPr>
      <w:proofErr w:type="gramStart"/>
      <w:r w:rsidRPr="00100ECD">
        <w:rPr>
          <w:sz w:val="20"/>
          <w:szCs w:val="20"/>
        </w:rPr>
        <w:t>Table 11.</w:t>
      </w:r>
      <w:proofErr w:type="gramEnd"/>
      <w:r w:rsidRPr="00100ECD">
        <w:rPr>
          <w:b/>
          <w:bCs/>
          <w:sz w:val="20"/>
          <w:szCs w:val="20"/>
        </w:rPr>
        <w:t xml:space="preserve"> </w:t>
      </w:r>
      <w:r w:rsidRPr="00100ECD">
        <w:rPr>
          <w:sz w:val="20"/>
          <w:szCs w:val="20"/>
        </w:rPr>
        <w:t>The constants C</w:t>
      </w:r>
      <w:r w:rsidRPr="00100ECD">
        <w:rPr>
          <w:sz w:val="20"/>
          <w:szCs w:val="20"/>
          <w:vertAlign w:val="subscript"/>
        </w:rPr>
        <w:t>1</w:t>
      </w:r>
      <w:r w:rsidRPr="00100ECD">
        <w:rPr>
          <w:sz w:val="20"/>
          <w:szCs w:val="20"/>
        </w:rPr>
        <w:t xml:space="preserve"> and C</w:t>
      </w:r>
      <w:r w:rsidRPr="00100ECD">
        <w:rPr>
          <w:sz w:val="20"/>
          <w:szCs w:val="20"/>
          <w:vertAlign w:val="subscript"/>
        </w:rPr>
        <w:t>2</w:t>
      </w:r>
      <w:r w:rsidRPr="00100ECD">
        <w:rPr>
          <w:sz w:val="20"/>
          <w:szCs w:val="20"/>
        </w:rPr>
        <w:t xml:space="preserve"> for NS samples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4"/>
        <w:gridCol w:w="743"/>
        <w:gridCol w:w="743"/>
        <w:gridCol w:w="743"/>
        <w:gridCol w:w="742"/>
        <w:gridCol w:w="742"/>
        <w:gridCol w:w="742"/>
        <w:gridCol w:w="742"/>
        <w:gridCol w:w="742"/>
        <w:gridCol w:w="742"/>
        <w:gridCol w:w="742"/>
        <w:gridCol w:w="742"/>
      </w:tblGrid>
      <w:tr w:rsidR="00770AD7" w:rsidRPr="00850F35" w:rsidTr="00FC077B">
        <w:tc>
          <w:tcPr>
            <w:tcW w:w="1304" w:type="dxa"/>
            <w:shd w:val="clear" w:color="auto" w:fill="auto"/>
          </w:tcPr>
          <w:p w:rsidR="00770AD7" w:rsidRPr="00850F35" w:rsidRDefault="00770AD7" w:rsidP="00FC077B">
            <w:pPr>
              <w:suppressAutoHyphens w:val="0"/>
              <w:jc w:val="center"/>
              <w:rPr>
                <w:rFonts w:eastAsia="Times New Roman"/>
                <w:sz w:val="20"/>
                <w:szCs w:val="20"/>
                <w:lang w:eastAsia="en-US" w:bidi="ar-EG"/>
              </w:rPr>
            </w:pPr>
          </w:p>
        </w:tc>
        <w:tc>
          <w:tcPr>
            <w:tcW w:w="743"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NS01</w:t>
            </w:r>
          </w:p>
        </w:tc>
        <w:tc>
          <w:tcPr>
            <w:tcW w:w="743"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NS19</w:t>
            </w:r>
          </w:p>
        </w:tc>
        <w:tc>
          <w:tcPr>
            <w:tcW w:w="743"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NS28</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NS37</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NS46</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NS55</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NS64</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NS73</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NS82</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NS91</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NS10</w:t>
            </w:r>
          </w:p>
        </w:tc>
      </w:tr>
      <w:tr w:rsidR="00770AD7" w:rsidRPr="00850F35" w:rsidTr="00FC077B">
        <w:tc>
          <w:tcPr>
            <w:tcW w:w="1304"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C</w:t>
            </w:r>
            <w:r w:rsidRPr="00850F35">
              <w:rPr>
                <w:rFonts w:eastAsia="Times New Roman"/>
                <w:sz w:val="20"/>
                <w:szCs w:val="20"/>
                <w:vertAlign w:val="subscript"/>
                <w:lang w:eastAsia="en-US" w:bidi="ar-EG"/>
              </w:rPr>
              <w:t>1</w:t>
            </w:r>
            <w:r w:rsidRPr="00850F35">
              <w:rPr>
                <w:rFonts w:eastAsia="Times New Roman"/>
                <w:sz w:val="20"/>
                <w:szCs w:val="20"/>
                <w:lang w:eastAsia="en-US" w:bidi="ar-EG"/>
              </w:rPr>
              <w:t xml:space="preserve"> (×10</w:t>
            </w:r>
            <w:r w:rsidRPr="00850F35">
              <w:rPr>
                <w:rFonts w:eastAsia="Times New Roman"/>
                <w:sz w:val="20"/>
                <w:szCs w:val="20"/>
                <w:vertAlign w:val="superscript"/>
                <w:lang w:eastAsia="en-US" w:bidi="ar-EG"/>
              </w:rPr>
              <w:t>3</w:t>
            </w:r>
            <w:r w:rsidRPr="00850F35">
              <w:rPr>
                <w:rFonts w:eastAsia="Times New Roman"/>
                <w:sz w:val="20"/>
                <w:szCs w:val="20"/>
                <w:lang w:eastAsia="en-US" w:bidi="ar-EG"/>
              </w:rPr>
              <w:t>)</w:t>
            </w:r>
          </w:p>
        </w:tc>
        <w:tc>
          <w:tcPr>
            <w:tcW w:w="743"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13.13</w:t>
            </w:r>
          </w:p>
        </w:tc>
        <w:tc>
          <w:tcPr>
            <w:tcW w:w="743"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13.63</w:t>
            </w:r>
          </w:p>
        </w:tc>
        <w:tc>
          <w:tcPr>
            <w:tcW w:w="743"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14.4</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15.2</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15.94</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16.45</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15.51</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13.04</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11.05</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9.27</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8.17</w:t>
            </w:r>
          </w:p>
        </w:tc>
      </w:tr>
      <w:tr w:rsidR="00770AD7" w:rsidRPr="00850F35" w:rsidTr="00FC077B">
        <w:tc>
          <w:tcPr>
            <w:tcW w:w="1304"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C</w:t>
            </w:r>
            <w:r w:rsidRPr="00850F35">
              <w:rPr>
                <w:rFonts w:eastAsia="Times New Roman"/>
                <w:sz w:val="20"/>
                <w:szCs w:val="20"/>
                <w:vertAlign w:val="subscript"/>
                <w:lang w:eastAsia="en-US" w:bidi="ar-EG"/>
              </w:rPr>
              <w:t>2</w:t>
            </w:r>
            <w:r w:rsidRPr="00850F35">
              <w:rPr>
                <w:rFonts w:eastAsia="Times New Roman"/>
                <w:sz w:val="20"/>
                <w:szCs w:val="20"/>
                <w:lang w:eastAsia="en-US" w:bidi="ar-EG"/>
              </w:rPr>
              <w:t xml:space="preserve"> (×10</w:t>
            </w:r>
            <w:r w:rsidRPr="00850F35">
              <w:rPr>
                <w:rFonts w:eastAsia="Times New Roman"/>
                <w:sz w:val="20"/>
                <w:szCs w:val="20"/>
                <w:vertAlign w:val="superscript"/>
                <w:lang w:eastAsia="en-US" w:bidi="ar-EG"/>
              </w:rPr>
              <w:t>3</w:t>
            </w:r>
            <w:r w:rsidRPr="00850F35">
              <w:rPr>
                <w:rFonts w:eastAsia="Times New Roman"/>
                <w:sz w:val="20"/>
                <w:szCs w:val="20"/>
                <w:lang w:eastAsia="en-US" w:bidi="ar-EG"/>
              </w:rPr>
              <w:t>)</w:t>
            </w:r>
          </w:p>
        </w:tc>
        <w:tc>
          <w:tcPr>
            <w:tcW w:w="743"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47.74</w:t>
            </w:r>
          </w:p>
        </w:tc>
        <w:tc>
          <w:tcPr>
            <w:tcW w:w="743"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44.1</w:t>
            </w:r>
          </w:p>
        </w:tc>
        <w:tc>
          <w:tcPr>
            <w:tcW w:w="743"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41.2</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39</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36.7</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34.6</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33.2</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32.3</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31.7</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31.1</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30.42</w:t>
            </w:r>
          </w:p>
        </w:tc>
      </w:tr>
      <w:tr w:rsidR="00770AD7" w:rsidRPr="00850F35" w:rsidTr="00FC077B">
        <w:tc>
          <w:tcPr>
            <w:tcW w:w="1304"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R</w:t>
            </w:r>
            <w:r w:rsidRPr="00850F35">
              <w:rPr>
                <w:rFonts w:eastAsia="Times New Roman"/>
                <w:sz w:val="20"/>
                <w:szCs w:val="20"/>
                <w:vertAlign w:val="superscript"/>
                <w:lang w:eastAsia="en-US" w:bidi="ar-EG"/>
              </w:rPr>
              <w:t>2</w:t>
            </w:r>
          </w:p>
        </w:tc>
        <w:tc>
          <w:tcPr>
            <w:tcW w:w="743"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0.976</w:t>
            </w:r>
          </w:p>
        </w:tc>
        <w:tc>
          <w:tcPr>
            <w:tcW w:w="743"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0.881</w:t>
            </w:r>
          </w:p>
        </w:tc>
        <w:tc>
          <w:tcPr>
            <w:tcW w:w="743"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0.986</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0.97</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0.991</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0.997</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0.992</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0.986</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0.96</w:t>
            </w:r>
          </w:p>
        </w:tc>
        <w:tc>
          <w:tcPr>
            <w:tcW w:w="742" w:type="dxa"/>
            <w:shd w:val="clear" w:color="auto" w:fill="auto"/>
          </w:tcPr>
          <w:p w:rsidR="00770AD7" w:rsidRPr="00850F35" w:rsidRDefault="00770AD7" w:rsidP="00FC077B">
            <w:pPr>
              <w:suppressAutoHyphens w:val="0"/>
              <w:jc w:val="center"/>
              <w:rPr>
                <w:rFonts w:eastAsia="Times New Roman"/>
                <w:sz w:val="20"/>
                <w:szCs w:val="20"/>
                <w:rtl/>
                <w:lang w:eastAsia="en-US" w:bidi="ar-EG"/>
              </w:rPr>
            </w:pPr>
            <w:r w:rsidRPr="00850F35">
              <w:rPr>
                <w:rFonts w:eastAsia="Times New Roman"/>
                <w:sz w:val="20"/>
                <w:szCs w:val="20"/>
                <w:lang w:eastAsia="en-US" w:bidi="ar-EG"/>
              </w:rPr>
              <w:t>0.89</w:t>
            </w:r>
          </w:p>
        </w:tc>
        <w:tc>
          <w:tcPr>
            <w:tcW w:w="742" w:type="dxa"/>
            <w:shd w:val="clear" w:color="auto" w:fill="auto"/>
          </w:tcPr>
          <w:p w:rsidR="00770AD7" w:rsidRPr="00850F35" w:rsidRDefault="00770AD7" w:rsidP="00FC077B">
            <w:pPr>
              <w:suppressAutoHyphens w:val="0"/>
              <w:jc w:val="center"/>
              <w:rPr>
                <w:rFonts w:eastAsia="Times New Roman"/>
                <w:sz w:val="20"/>
                <w:szCs w:val="20"/>
                <w:lang w:eastAsia="en-US" w:bidi="ar-EG"/>
              </w:rPr>
            </w:pPr>
            <w:r w:rsidRPr="00850F35">
              <w:rPr>
                <w:rFonts w:eastAsia="Times New Roman"/>
                <w:sz w:val="20"/>
                <w:szCs w:val="20"/>
                <w:lang w:eastAsia="en-US" w:bidi="ar-EG"/>
              </w:rPr>
              <w:t>0.878</w:t>
            </w:r>
          </w:p>
        </w:tc>
      </w:tr>
    </w:tbl>
    <w:p w:rsidR="00770AD7" w:rsidRPr="00EB2AE8" w:rsidRDefault="00770AD7" w:rsidP="00770AD7">
      <w:pPr>
        <w:jc w:val="center"/>
        <w:rPr>
          <w:sz w:val="14"/>
          <w:szCs w:val="14"/>
        </w:rPr>
      </w:pPr>
    </w:p>
    <w:p w:rsidR="00770AD7" w:rsidRDefault="00770AD7" w:rsidP="00770AD7">
      <w:pPr>
        <w:jc w:val="center"/>
        <w:rPr>
          <w:sz w:val="20"/>
          <w:szCs w:val="20"/>
        </w:rPr>
      </w:pPr>
      <w:proofErr w:type="gramStart"/>
      <w:r w:rsidRPr="00EB2AE8">
        <w:rPr>
          <w:sz w:val="20"/>
          <w:szCs w:val="20"/>
        </w:rPr>
        <w:t>Table 12.</w:t>
      </w:r>
      <w:proofErr w:type="gramEnd"/>
      <w:r w:rsidRPr="00EB2AE8">
        <w:rPr>
          <w:b/>
          <w:bCs/>
          <w:sz w:val="20"/>
          <w:szCs w:val="20"/>
        </w:rPr>
        <w:t xml:space="preserve"> </w:t>
      </w:r>
      <w:r w:rsidRPr="00EB2AE8">
        <w:rPr>
          <w:sz w:val="20"/>
          <w:szCs w:val="20"/>
        </w:rPr>
        <w:t>Power low, R</w:t>
      </w:r>
      <w:r w:rsidRPr="00EB2AE8">
        <w:rPr>
          <w:sz w:val="20"/>
          <w:szCs w:val="20"/>
          <w:vertAlign w:val="superscript"/>
        </w:rPr>
        <w:t>2</w:t>
      </w:r>
      <w:r w:rsidRPr="00EB2AE8">
        <w:rPr>
          <w:sz w:val="20"/>
          <w:szCs w:val="20"/>
        </w:rPr>
        <w:t xml:space="preserve"> value and </w:t>
      </w:r>
      <w:r w:rsidRPr="00EB2AE8">
        <w:rPr>
          <w:i/>
          <w:iCs/>
          <w:sz w:val="20"/>
          <w:szCs w:val="20"/>
        </w:rPr>
        <w:t>f</w:t>
      </w:r>
      <w:r w:rsidRPr="00EB2AE8">
        <w:rPr>
          <w:sz w:val="20"/>
          <w:szCs w:val="20"/>
        </w:rPr>
        <w:t xml:space="preserve"> value for NS55N2 and NS55N7 samples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757"/>
        <w:gridCol w:w="3757"/>
      </w:tblGrid>
      <w:tr w:rsidR="00770AD7" w:rsidRPr="00850F35" w:rsidTr="00FC077B">
        <w:tc>
          <w:tcPr>
            <w:tcW w:w="1954"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Samples</w:t>
            </w:r>
          </w:p>
        </w:tc>
        <w:tc>
          <w:tcPr>
            <w:tcW w:w="3757"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NS55N2</w:t>
            </w:r>
          </w:p>
        </w:tc>
        <w:tc>
          <w:tcPr>
            <w:tcW w:w="3757"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NS55N7</w:t>
            </w:r>
          </w:p>
        </w:tc>
      </w:tr>
      <w:tr w:rsidR="00770AD7" w:rsidRPr="00850F35" w:rsidTr="00FC077B">
        <w:tc>
          <w:tcPr>
            <w:tcW w:w="1954"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Power low</w:t>
            </w:r>
          </w:p>
        </w:tc>
        <w:tc>
          <w:tcPr>
            <w:tcW w:w="3757" w:type="dxa"/>
            <w:shd w:val="clear" w:color="auto" w:fill="auto"/>
          </w:tcPr>
          <w:p w:rsidR="00770AD7" w:rsidRPr="00850F35" w:rsidRDefault="008B7549" w:rsidP="00FC077B">
            <w:pPr>
              <w:suppressAutoHyphens w:val="0"/>
              <w:bidi/>
              <w:jc w:val="center"/>
              <w:rPr>
                <w:rFonts w:eastAsia="Times New Roman"/>
                <w:sz w:val="20"/>
                <w:szCs w:val="20"/>
                <w:lang w:eastAsia="en-US" w:bidi="ar-EG"/>
              </w:rPr>
            </w:pPr>
            <w:r w:rsidRPr="008B7549">
              <w:rPr>
                <w:rFonts w:eastAsia="Times New Roman"/>
                <w:position w:val="-10"/>
                <w:sz w:val="20"/>
                <w:szCs w:val="20"/>
                <w:lang w:eastAsia="en-US" w:bidi="ar-EG"/>
              </w:rPr>
              <w:pict>
                <v:shape id="_x0000_i1044" type="#_x0000_t75" style="width:145.9pt;height:18.15pt">
                  <v:imagedata r:id="rId73" o:title=""/>
                </v:shape>
              </w:pict>
            </w:r>
          </w:p>
        </w:tc>
        <w:tc>
          <w:tcPr>
            <w:tcW w:w="3757" w:type="dxa"/>
            <w:shd w:val="clear" w:color="auto" w:fill="auto"/>
          </w:tcPr>
          <w:p w:rsidR="00770AD7" w:rsidRPr="00850F35" w:rsidRDefault="008B7549" w:rsidP="00FC077B">
            <w:pPr>
              <w:suppressAutoHyphens w:val="0"/>
              <w:bidi/>
              <w:jc w:val="center"/>
              <w:rPr>
                <w:rFonts w:eastAsia="Times New Roman"/>
                <w:sz w:val="20"/>
                <w:szCs w:val="20"/>
                <w:lang w:eastAsia="en-US" w:bidi="ar-EG"/>
              </w:rPr>
            </w:pPr>
            <w:r w:rsidRPr="008B7549">
              <w:rPr>
                <w:rFonts w:eastAsia="Times New Roman"/>
                <w:position w:val="-10"/>
                <w:sz w:val="20"/>
                <w:szCs w:val="20"/>
                <w:lang w:eastAsia="en-US" w:bidi="ar-EG"/>
              </w:rPr>
              <w:pict>
                <v:shape id="_x0000_i1045" type="#_x0000_t75" style="width:145.9pt;height:18.15pt">
                  <v:imagedata r:id="rId74" o:title=""/>
                </v:shape>
              </w:pict>
            </w:r>
          </w:p>
        </w:tc>
      </w:tr>
      <w:tr w:rsidR="00770AD7" w:rsidRPr="00850F35" w:rsidTr="00FC077B">
        <w:tc>
          <w:tcPr>
            <w:tcW w:w="1954"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R</w:t>
            </w:r>
            <w:r w:rsidRPr="00850F35">
              <w:rPr>
                <w:rFonts w:eastAsia="Times New Roman"/>
                <w:sz w:val="20"/>
                <w:szCs w:val="20"/>
                <w:vertAlign w:val="superscript"/>
                <w:lang w:eastAsia="en-US" w:bidi="ar-EG"/>
              </w:rPr>
              <w:t>2</w:t>
            </w:r>
          </w:p>
        </w:tc>
        <w:tc>
          <w:tcPr>
            <w:tcW w:w="3757"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0.999</w:t>
            </w:r>
          </w:p>
        </w:tc>
        <w:tc>
          <w:tcPr>
            <w:tcW w:w="3757"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0.996</w:t>
            </w:r>
          </w:p>
        </w:tc>
      </w:tr>
      <w:tr w:rsidR="00770AD7" w:rsidRPr="00850F35" w:rsidTr="00FC077B">
        <w:tc>
          <w:tcPr>
            <w:tcW w:w="1954"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i/>
                <w:iCs/>
                <w:sz w:val="20"/>
                <w:szCs w:val="20"/>
                <w:lang w:eastAsia="en-US" w:bidi="ar-EG"/>
              </w:rPr>
              <w:t>f</w:t>
            </w:r>
            <w:r w:rsidRPr="00850F35">
              <w:rPr>
                <w:rFonts w:eastAsia="Times New Roman"/>
                <w:sz w:val="20"/>
                <w:szCs w:val="20"/>
                <w:lang w:eastAsia="en-US" w:bidi="ar-EG"/>
              </w:rPr>
              <w:t xml:space="preserve"> value</w:t>
            </w:r>
          </w:p>
        </w:tc>
        <w:tc>
          <w:tcPr>
            <w:tcW w:w="3757"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6.99</w:t>
            </w:r>
          </w:p>
        </w:tc>
        <w:tc>
          <w:tcPr>
            <w:tcW w:w="3757" w:type="dxa"/>
            <w:shd w:val="clear" w:color="auto" w:fill="auto"/>
          </w:tcPr>
          <w:p w:rsidR="00770AD7" w:rsidRPr="00850F35" w:rsidRDefault="00770AD7" w:rsidP="00FC077B">
            <w:pPr>
              <w:suppressAutoHyphens w:val="0"/>
              <w:bidi/>
              <w:jc w:val="center"/>
              <w:rPr>
                <w:rFonts w:eastAsia="Times New Roman"/>
                <w:sz w:val="20"/>
                <w:szCs w:val="20"/>
                <w:lang w:eastAsia="en-US" w:bidi="ar-EG"/>
              </w:rPr>
            </w:pPr>
            <w:r w:rsidRPr="00850F35">
              <w:rPr>
                <w:rFonts w:eastAsia="Times New Roman"/>
                <w:sz w:val="20"/>
                <w:szCs w:val="20"/>
                <w:lang w:eastAsia="en-US" w:bidi="ar-EG"/>
              </w:rPr>
              <w:t>6.37</w:t>
            </w:r>
          </w:p>
        </w:tc>
      </w:tr>
    </w:tbl>
    <w:p w:rsidR="00A258D4" w:rsidRDefault="00A258D4" w:rsidP="00D478F5">
      <w:pPr>
        <w:ind w:firstLine="720"/>
        <w:jc w:val="both"/>
        <w:rPr>
          <w:sz w:val="20"/>
          <w:szCs w:val="20"/>
        </w:rPr>
      </w:pPr>
    </w:p>
    <w:p w:rsidR="00A258D4" w:rsidRDefault="008B7549" w:rsidP="00CC4485">
      <w:pPr>
        <w:jc w:val="center"/>
        <w:rPr>
          <w:sz w:val="20"/>
          <w:szCs w:val="20"/>
        </w:rPr>
      </w:pPr>
      <w:r>
        <w:lastRenderedPageBreak/>
        <w:pict>
          <v:shape id="_x0000_i1046" type="#_x0000_t75" style="width:360.65pt;height:185.3pt">
            <v:imagedata r:id="rId75" o:title=""/>
            <o:lock v:ext="edit" aspectratio="f"/>
          </v:shape>
        </w:pict>
      </w:r>
    </w:p>
    <w:p w:rsidR="00A258D4" w:rsidRDefault="00100ECD" w:rsidP="00770AD7">
      <w:pPr>
        <w:jc w:val="center"/>
        <w:rPr>
          <w:sz w:val="20"/>
          <w:szCs w:val="20"/>
        </w:rPr>
      </w:pPr>
      <w:proofErr w:type="gramStart"/>
      <w:r w:rsidRPr="00100ECD">
        <w:rPr>
          <w:sz w:val="20"/>
          <w:szCs w:val="20"/>
        </w:rPr>
        <w:t>Figure 9.</w:t>
      </w:r>
      <w:proofErr w:type="gramEnd"/>
      <w:r w:rsidRPr="00100ECD">
        <w:rPr>
          <w:b/>
          <w:bCs/>
          <w:sz w:val="20"/>
          <w:szCs w:val="20"/>
        </w:rPr>
        <w:t xml:space="preserve"> </w:t>
      </w:r>
      <w:r w:rsidRPr="00100ECD">
        <w:rPr>
          <w:sz w:val="20"/>
          <w:szCs w:val="20"/>
        </w:rPr>
        <w:t>Constant C</w:t>
      </w:r>
      <w:r w:rsidRPr="00100ECD">
        <w:rPr>
          <w:sz w:val="20"/>
          <w:szCs w:val="20"/>
          <w:vertAlign w:val="subscript"/>
        </w:rPr>
        <w:t>1</w:t>
      </w:r>
      <w:r w:rsidRPr="00100ECD">
        <w:rPr>
          <w:sz w:val="20"/>
          <w:szCs w:val="20"/>
        </w:rPr>
        <w:t xml:space="preserve"> versus true strain at break for NS samples</w:t>
      </w:r>
    </w:p>
    <w:p w:rsidR="00EB2AE8" w:rsidRPr="00EB2AE8" w:rsidRDefault="00EB2AE8" w:rsidP="00EB2AE8">
      <w:pPr>
        <w:jc w:val="center"/>
        <w:rPr>
          <w:sz w:val="12"/>
          <w:szCs w:val="12"/>
        </w:rPr>
      </w:pPr>
    </w:p>
    <w:p w:rsidR="00A258D4" w:rsidRDefault="008B7549" w:rsidP="00CC4485">
      <w:pPr>
        <w:jc w:val="center"/>
        <w:rPr>
          <w:sz w:val="20"/>
          <w:szCs w:val="20"/>
        </w:rPr>
      </w:pPr>
      <w:r>
        <w:pict>
          <v:shape id="_x0000_i1047" type="#_x0000_t75" style="width:358.75pt;height:187.85pt;mso-position-horizontal-relative:text;mso-position-vertical-relative:text">
            <v:imagedata r:id="rId76" o:title=""/>
            <o:lock v:ext="edit" aspectratio="f"/>
          </v:shape>
        </w:pict>
      </w:r>
    </w:p>
    <w:p w:rsidR="00A258D4" w:rsidRDefault="00C0363B" w:rsidP="00CC4485">
      <w:pPr>
        <w:jc w:val="both"/>
        <w:rPr>
          <w:sz w:val="20"/>
          <w:szCs w:val="20"/>
          <w:lang w:eastAsia="zh-CN"/>
        </w:rPr>
      </w:pPr>
      <w:proofErr w:type="gramStart"/>
      <w:r w:rsidRPr="00C0363B">
        <w:rPr>
          <w:sz w:val="20"/>
          <w:szCs w:val="20"/>
        </w:rPr>
        <w:t>Figure 10.</w:t>
      </w:r>
      <w:proofErr w:type="gramEnd"/>
      <w:r w:rsidRPr="00C0363B">
        <w:rPr>
          <w:b/>
          <w:bCs/>
          <w:sz w:val="20"/>
          <w:szCs w:val="20"/>
        </w:rPr>
        <w:t xml:space="preserve"> </w:t>
      </w:r>
      <w:r w:rsidRPr="00C0363B">
        <w:rPr>
          <w:sz w:val="20"/>
          <w:szCs w:val="20"/>
        </w:rPr>
        <w:t xml:space="preserve">Factor </w:t>
      </w:r>
      <w:proofErr w:type="spellStart"/>
      <w:r w:rsidRPr="00C0363B">
        <w:rPr>
          <w:i/>
          <w:iCs/>
          <w:sz w:val="20"/>
          <w:szCs w:val="20"/>
        </w:rPr>
        <w:t>fC</w:t>
      </w:r>
      <w:proofErr w:type="spellEnd"/>
      <w:r w:rsidRPr="00C0363B">
        <w:rPr>
          <w:sz w:val="20"/>
          <w:szCs w:val="20"/>
        </w:rPr>
        <w:t xml:space="preserve"> versus N220 </w:t>
      </w:r>
      <w:proofErr w:type="spellStart"/>
      <w:r w:rsidRPr="00C0363B">
        <w:rPr>
          <w:sz w:val="20"/>
          <w:szCs w:val="20"/>
        </w:rPr>
        <w:t>phr</w:t>
      </w:r>
      <w:proofErr w:type="spellEnd"/>
      <w:r w:rsidRPr="00C0363B">
        <w:rPr>
          <w:sz w:val="20"/>
          <w:szCs w:val="20"/>
        </w:rPr>
        <w:t xml:space="preserve"> concentration for NS55N2 samples, the power low fitting is not shown in the graph</w:t>
      </w:r>
    </w:p>
    <w:p w:rsidR="00CC4485" w:rsidRPr="00CC4485" w:rsidRDefault="00CC4485" w:rsidP="00C0363B">
      <w:pPr>
        <w:jc w:val="center"/>
        <w:rPr>
          <w:sz w:val="20"/>
          <w:szCs w:val="20"/>
          <w:lang w:eastAsia="zh-CN"/>
        </w:rPr>
      </w:pPr>
    </w:p>
    <w:p w:rsidR="00A258D4" w:rsidRDefault="008B7549" w:rsidP="00CC4485">
      <w:pPr>
        <w:jc w:val="center"/>
        <w:rPr>
          <w:sz w:val="20"/>
          <w:szCs w:val="20"/>
        </w:rPr>
      </w:pPr>
      <w:r>
        <w:pict>
          <v:shape id="_x0000_i1048" type="#_x0000_t75" style="width:352.5pt;height:188.45pt;mso-position-horizontal:center">
            <v:imagedata r:id="rId77" o:title=""/>
            <o:lock v:ext="edit" aspectratio="f"/>
          </v:shape>
        </w:pict>
      </w:r>
    </w:p>
    <w:p w:rsidR="00A258D4" w:rsidRDefault="00C0363B" w:rsidP="00CC4485">
      <w:pPr>
        <w:jc w:val="center"/>
        <w:rPr>
          <w:sz w:val="20"/>
          <w:szCs w:val="20"/>
        </w:rPr>
      </w:pPr>
      <w:proofErr w:type="gramStart"/>
      <w:r w:rsidRPr="00C0363B">
        <w:rPr>
          <w:sz w:val="20"/>
          <w:szCs w:val="20"/>
        </w:rPr>
        <w:t>Figure 11.</w:t>
      </w:r>
      <w:proofErr w:type="gramEnd"/>
      <w:r w:rsidRPr="00C0363B">
        <w:rPr>
          <w:b/>
          <w:bCs/>
          <w:sz w:val="20"/>
          <w:szCs w:val="20"/>
        </w:rPr>
        <w:t xml:space="preserve"> </w:t>
      </w:r>
      <w:r w:rsidRPr="00C0363B">
        <w:rPr>
          <w:sz w:val="20"/>
          <w:szCs w:val="20"/>
        </w:rPr>
        <w:t xml:space="preserve">Factor </w:t>
      </w:r>
      <w:proofErr w:type="spellStart"/>
      <w:r w:rsidRPr="00C0363B">
        <w:rPr>
          <w:i/>
          <w:iCs/>
          <w:sz w:val="20"/>
          <w:szCs w:val="20"/>
        </w:rPr>
        <w:t>fC</w:t>
      </w:r>
      <w:proofErr w:type="spellEnd"/>
      <w:r w:rsidRPr="00C0363B">
        <w:rPr>
          <w:sz w:val="20"/>
          <w:szCs w:val="20"/>
        </w:rPr>
        <w:t xml:space="preserve"> versus N774 </w:t>
      </w:r>
      <w:proofErr w:type="spellStart"/>
      <w:r w:rsidRPr="00C0363B">
        <w:rPr>
          <w:sz w:val="20"/>
          <w:szCs w:val="20"/>
        </w:rPr>
        <w:t>phr</w:t>
      </w:r>
      <w:proofErr w:type="spellEnd"/>
      <w:r w:rsidRPr="00C0363B">
        <w:rPr>
          <w:sz w:val="20"/>
          <w:szCs w:val="20"/>
        </w:rPr>
        <w:t xml:space="preserve"> concentration for NS55N7 samples, the power low fitting is not shown in the graph</w:t>
      </w:r>
    </w:p>
    <w:p w:rsidR="00770AD7" w:rsidRDefault="00770AD7" w:rsidP="006E7B73">
      <w:pPr>
        <w:jc w:val="both"/>
        <w:rPr>
          <w:sz w:val="20"/>
          <w:szCs w:val="20"/>
          <w:lang w:eastAsia="zh-CN"/>
        </w:rPr>
      </w:pPr>
    </w:p>
    <w:p w:rsidR="006E7B73" w:rsidRDefault="006E7B73" w:rsidP="00D478F5">
      <w:pPr>
        <w:ind w:firstLine="720"/>
        <w:jc w:val="both"/>
        <w:rPr>
          <w:sz w:val="20"/>
          <w:szCs w:val="20"/>
          <w:lang w:eastAsia="zh-CN"/>
        </w:rPr>
        <w:sectPr w:rsidR="006E7B73" w:rsidSect="007A0B4F">
          <w:headerReference w:type="default" r:id="rId78"/>
          <w:footerReference w:type="even" r:id="rId79"/>
          <w:footerReference w:type="default" r:id="rId80"/>
          <w:footnotePr>
            <w:pos w:val="beneathText"/>
          </w:footnotePr>
          <w:type w:val="continuous"/>
          <w:pgSz w:w="12240" w:h="15840" w:code="1"/>
          <w:pgMar w:top="1440" w:right="1440" w:bottom="1440" w:left="1440" w:header="720" w:footer="720" w:gutter="0"/>
          <w:cols w:space="720"/>
          <w:docGrid w:linePitch="360"/>
        </w:sectPr>
      </w:pPr>
    </w:p>
    <w:p w:rsidR="006D5B65" w:rsidRPr="006D5B65" w:rsidRDefault="006D5B65" w:rsidP="006D5B65">
      <w:pPr>
        <w:jc w:val="both"/>
        <w:rPr>
          <w:b/>
          <w:bCs/>
          <w:sz w:val="20"/>
          <w:szCs w:val="20"/>
          <w:rtl/>
          <w:lang w:bidi="ar-EG"/>
        </w:rPr>
      </w:pPr>
      <w:r>
        <w:rPr>
          <w:b/>
          <w:bCs/>
          <w:sz w:val="20"/>
          <w:szCs w:val="20"/>
        </w:rPr>
        <w:lastRenderedPageBreak/>
        <w:t>4. Conclusion</w:t>
      </w:r>
    </w:p>
    <w:p w:rsidR="006D5B65" w:rsidRDefault="006D5B65" w:rsidP="00D767AD">
      <w:pPr>
        <w:ind w:firstLine="720"/>
        <w:jc w:val="both"/>
        <w:rPr>
          <w:sz w:val="20"/>
          <w:szCs w:val="20"/>
        </w:rPr>
      </w:pPr>
      <w:r w:rsidRPr="006D5B65">
        <w:rPr>
          <w:sz w:val="20"/>
          <w:szCs w:val="20"/>
        </w:rPr>
        <w:t xml:space="preserve">It may be concluded that, the NR/SBR blend exhibits optimum values of tensile strength and elongation at break </w:t>
      </w:r>
      <w:r w:rsidR="004A7C69">
        <w:rPr>
          <w:sz w:val="20"/>
          <w:szCs w:val="20"/>
        </w:rPr>
        <w:t>can be ach</w:t>
      </w:r>
      <w:r w:rsidR="00D767AD">
        <w:rPr>
          <w:sz w:val="20"/>
          <w:szCs w:val="20"/>
        </w:rPr>
        <w:t>ieved</w:t>
      </w:r>
      <w:r w:rsidR="004A7C69">
        <w:rPr>
          <w:sz w:val="20"/>
          <w:szCs w:val="20"/>
        </w:rPr>
        <w:t xml:space="preserve"> </w:t>
      </w:r>
      <w:r w:rsidRPr="006D5B65">
        <w:rPr>
          <w:sz w:val="20"/>
          <w:szCs w:val="20"/>
        </w:rPr>
        <w:t xml:space="preserve">at equal ratios of rubbers (50NR/50SBR). The incorporation of this blend with carbon black N220 and N774 enhance the mechanical properties. N220 black carbon defines its own optimum at 40 </w:t>
      </w:r>
      <w:proofErr w:type="spellStart"/>
      <w:r w:rsidRPr="006D5B65">
        <w:rPr>
          <w:sz w:val="20"/>
          <w:szCs w:val="20"/>
        </w:rPr>
        <w:t>phr</w:t>
      </w:r>
      <w:proofErr w:type="spellEnd"/>
      <w:r w:rsidRPr="006D5B65">
        <w:rPr>
          <w:sz w:val="20"/>
          <w:szCs w:val="20"/>
        </w:rPr>
        <w:t xml:space="preserve"> while N774 carbon at 60 phr.</w:t>
      </w:r>
    </w:p>
    <w:p w:rsidR="006D5B65" w:rsidRDefault="006D5B65" w:rsidP="006D5B65">
      <w:pPr>
        <w:ind w:firstLine="720"/>
        <w:jc w:val="both"/>
        <w:rPr>
          <w:sz w:val="20"/>
          <w:szCs w:val="20"/>
        </w:rPr>
      </w:pPr>
      <w:r w:rsidRPr="006D5B65">
        <w:rPr>
          <w:sz w:val="20"/>
          <w:szCs w:val="20"/>
        </w:rPr>
        <w:t>For mixed types of black, there is no remarkable effect for the order of addition on the values of tensile strength and/or elongation at break.</w:t>
      </w:r>
    </w:p>
    <w:p w:rsidR="006D5B65" w:rsidRDefault="006D5B65" w:rsidP="006D5B65">
      <w:pPr>
        <w:ind w:firstLine="720"/>
        <w:jc w:val="both"/>
        <w:rPr>
          <w:sz w:val="20"/>
          <w:szCs w:val="20"/>
        </w:rPr>
      </w:pPr>
      <w:r w:rsidRPr="006D5B65">
        <w:rPr>
          <w:sz w:val="20"/>
          <w:szCs w:val="20"/>
        </w:rPr>
        <w:t>The theoretical model Mooney-</w:t>
      </w:r>
      <w:proofErr w:type="spellStart"/>
      <w:r w:rsidRPr="006D5B65">
        <w:rPr>
          <w:sz w:val="20"/>
          <w:szCs w:val="20"/>
        </w:rPr>
        <w:t>Rivlin</w:t>
      </w:r>
      <w:proofErr w:type="spellEnd"/>
      <w:r w:rsidRPr="006D5B65">
        <w:rPr>
          <w:sz w:val="20"/>
          <w:szCs w:val="20"/>
        </w:rPr>
        <w:t xml:space="preserve"> was applied to the NR/SBR blends and shows the maximum number of links appears for blend which has two equal ratios of rubbers in good agree to experimental data.</w:t>
      </w:r>
    </w:p>
    <w:p w:rsidR="006D5B65" w:rsidRDefault="006D5B65" w:rsidP="006D5B65">
      <w:pPr>
        <w:ind w:firstLine="720"/>
        <w:jc w:val="both"/>
        <w:rPr>
          <w:sz w:val="20"/>
          <w:szCs w:val="20"/>
        </w:rPr>
      </w:pPr>
      <w:proofErr w:type="spellStart"/>
      <w:r w:rsidRPr="006D5B65">
        <w:rPr>
          <w:sz w:val="20"/>
          <w:szCs w:val="20"/>
        </w:rPr>
        <w:t>Guth</w:t>
      </w:r>
      <w:proofErr w:type="spellEnd"/>
      <w:r w:rsidRPr="006D5B65">
        <w:rPr>
          <w:sz w:val="20"/>
          <w:szCs w:val="20"/>
        </w:rPr>
        <w:t xml:space="preserve">, </w:t>
      </w:r>
      <w:proofErr w:type="spellStart"/>
      <w:r w:rsidRPr="006D5B65">
        <w:rPr>
          <w:sz w:val="20"/>
          <w:szCs w:val="20"/>
        </w:rPr>
        <w:t>Simha</w:t>
      </w:r>
      <w:proofErr w:type="spellEnd"/>
      <w:r w:rsidRPr="006D5B65">
        <w:rPr>
          <w:sz w:val="20"/>
          <w:szCs w:val="20"/>
        </w:rPr>
        <w:t xml:space="preserve"> and Gold filler volume concentration equation was applied to NS55N2 and NS55N7 samples and fitted to power low which relates the filler </w:t>
      </w:r>
      <w:proofErr w:type="spellStart"/>
      <w:r w:rsidRPr="006D5B65">
        <w:rPr>
          <w:sz w:val="20"/>
          <w:szCs w:val="20"/>
        </w:rPr>
        <w:t>phr</w:t>
      </w:r>
      <w:proofErr w:type="spellEnd"/>
      <w:r w:rsidRPr="006D5B65">
        <w:rPr>
          <w:sz w:val="20"/>
          <w:szCs w:val="20"/>
        </w:rPr>
        <w:t xml:space="preserve"> concentration to its volume concentration for carbon blacks N220 and N774.</w:t>
      </w:r>
    </w:p>
    <w:p w:rsidR="00FB5B6A" w:rsidRPr="00C43A46" w:rsidRDefault="006D5B65" w:rsidP="006D5B65">
      <w:pPr>
        <w:ind w:firstLine="720"/>
        <w:jc w:val="both"/>
        <w:rPr>
          <w:sz w:val="20"/>
          <w:szCs w:val="20"/>
        </w:rPr>
      </w:pPr>
      <w:r w:rsidRPr="00C43A46">
        <w:rPr>
          <w:sz w:val="20"/>
          <w:szCs w:val="20"/>
        </w:rPr>
        <w:t xml:space="preserve"> </w:t>
      </w:r>
    </w:p>
    <w:p w:rsidR="00471E57" w:rsidRPr="00C43A46" w:rsidRDefault="00471E57" w:rsidP="008A37E9">
      <w:pPr>
        <w:jc w:val="both"/>
        <w:rPr>
          <w:b/>
          <w:sz w:val="20"/>
          <w:szCs w:val="20"/>
        </w:rPr>
      </w:pPr>
      <w:r w:rsidRPr="00C43A46">
        <w:rPr>
          <w:b/>
          <w:sz w:val="20"/>
          <w:szCs w:val="20"/>
        </w:rPr>
        <w:t>Corresponding Author:</w:t>
      </w:r>
    </w:p>
    <w:p w:rsidR="0049143E" w:rsidRPr="00C43A46" w:rsidRDefault="00471E57" w:rsidP="006D5B65">
      <w:pPr>
        <w:jc w:val="both"/>
        <w:rPr>
          <w:sz w:val="20"/>
          <w:szCs w:val="20"/>
        </w:rPr>
      </w:pPr>
      <w:r w:rsidRPr="00C43A46">
        <w:rPr>
          <w:sz w:val="20"/>
          <w:szCs w:val="20"/>
        </w:rPr>
        <w:t>D</w:t>
      </w:r>
      <w:r w:rsidR="0049143E" w:rsidRPr="00C43A46">
        <w:rPr>
          <w:sz w:val="20"/>
          <w:szCs w:val="20"/>
        </w:rPr>
        <w:t xml:space="preserve">r. </w:t>
      </w:r>
      <w:r w:rsidR="006D5B65" w:rsidRPr="006D5B65">
        <w:rPr>
          <w:sz w:val="20"/>
          <w:szCs w:val="20"/>
        </w:rPr>
        <w:t>A.S. Abdel-</w:t>
      </w:r>
      <w:proofErr w:type="spellStart"/>
      <w:r w:rsidR="006D5B65" w:rsidRPr="006D5B65">
        <w:rPr>
          <w:sz w:val="20"/>
          <w:szCs w:val="20"/>
        </w:rPr>
        <w:t>Rahman</w:t>
      </w:r>
      <w:proofErr w:type="spellEnd"/>
    </w:p>
    <w:p w:rsidR="006D5B65" w:rsidRDefault="006D5B65" w:rsidP="006D5B65">
      <w:pPr>
        <w:jc w:val="both"/>
        <w:rPr>
          <w:sz w:val="20"/>
          <w:szCs w:val="20"/>
        </w:rPr>
      </w:pPr>
      <w:r>
        <w:rPr>
          <w:sz w:val="20"/>
          <w:szCs w:val="20"/>
        </w:rPr>
        <w:t>Physics Department</w:t>
      </w:r>
    </w:p>
    <w:p w:rsidR="006D5B65" w:rsidRDefault="006D5B65" w:rsidP="006D5B65">
      <w:pPr>
        <w:jc w:val="both"/>
        <w:rPr>
          <w:sz w:val="20"/>
          <w:szCs w:val="20"/>
        </w:rPr>
      </w:pPr>
      <w:r>
        <w:rPr>
          <w:sz w:val="20"/>
          <w:szCs w:val="20"/>
        </w:rPr>
        <w:t>Faculty of Science</w:t>
      </w:r>
    </w:p>
    <w:p w:rsidR="006D5B65" w:rsidRPr="006D5B65" w:rsidRDefault="006D5B65" w:rsidP="006D5B65">
      <w:pPr>
        <w:jc w:val="both"/>
        <w:rPr>
          <w:sz w:val="20"/>
          <w:szCs w:val="20"/>
        </w:rPr>
      </w:pPr>
      <w:r w:rsidRPr="006D5B65">
        <w:rPr>
          <w:sz w:val="20"/>
          <w:szCs w:val="20"/>
        </w:rPr>
        <w:t>Cairo University, Giza, Egypt</w:t>
      </w:r>
    </w:p>
    <w:p w:rsidR="00471E57" w:rsidRPr="00C43A46" w:rsidRDefault="00471E57" w:rsidP="004C659D">
      <w:pPr>
        <w:jc w:val="both"/>
        <w:rPr>
          <w:sz w:val="20"/>
          <w:szCs w:val="20"/>
        </w:rPr>
      </w:pPr>
      <w:r w:rsidRPr="00C43A46">
        <w:rPr>
          <w:sz w:val="20"/>
          <w:szCs w:val="20"/>
        </w:rPr>
        <w:t xml:space="preserve">E-mail: </w:t>
      </w:r>
      <w:hyperlink r:id="rId81" w:history="1">
        <w:r w:rsidR="004C659D" w:rsidRPr="005E2BB1">
          <w:rPr>
            <w:rStyle w:val="Hyperlink"/>
            <w:sz w:val="20"/>
            <w:szCs w:val="20"/>
            <w:lang w:val="fr-FR"/>
          </w:rPr>
          <w:t>*asabry@sci.cu.educ.com</w:t>
        </w:r>
      </w:hyperlink>
      <w:r w:rsidRPr="00C43A46">
        <w:rPr>
          <w:sz w:val="20"/>
          <w:szCs w:val="20"/>
        </w:rPr>
        <w:t xml:space="preserve"> </w:t>
      </w:r>
    </w:p>
    <w:p w:rsidR="00471E57" w:rsidRPr="00C43A46" w:rsidRDefault="00471E57" w:rsidP="008A37E9">
      <w:pPr>
        <w:jc w:val="both"/>
        <w:rPr>
          <w:sz w:val="20"/>
          <w:szCs w:val="20"/>
        </w:rPr>
      </w:pPr>
    </w:p>
    <w:p w:rsidR="00471E57" w:rsidRPr="00C43A46" w:rsidRDefault="00471E57" w:rsidP="008A37E9">
      <w:pPr>
        <w:jc w:val="both"/>
        <w:rPr>
          <w:b/>
          <w:sz w:val="20"/>
          <w:szCs w:val="20"/>
        </w:rPr>
      </w:pPr>
      <w:r w:rsidRPr="00C43A46">
        <w:rPr>
          <w:b/>
          <w:sz w:val="20"/>
          <w:szCs w:val="20"/>
        </w:rPr>
        <w:t>References</w:t>
      </w:r>
    </w:p>
    <w:p w:rsidR="006D5B65" w:rsidRPr="006D5B65" w:rsidRDefault="006D5B65" w:rsidP="00770AD7">
      <w:pPr>
        <w:numPr>
          <w:ilvl w:val="0"/>
          <w:numId w:val="11"/>
        </w:numPr>
        <w:ind w:left="425" w:hanging="425"/>
        <w:jc w:val="both"/>
        <w:rPr>
          <w:sz w:val="20"/>
          <w:szCs w:val="20"/>
        </w:rPr>
      </w:pPr>
      <w:r w:rsidRPr="006D5B65">
        <w:rPr>
          <w:sz w:val="20"/>
          <w:szCs w:val="20"/>
        </w:rPr>
        <w:t xml:space="preserve">H.N.M. </w:t>
      </w:r>
      <w:proofErr w:type="spellStart"/>
      <w:r w:rsidRPr="006D5B65">
        <w:rPr>
          <w:sz w:val="20"/>
          <w:szCs w:val="20"/>
        </w:rPr>
        <w:t>Alsuhaiqi</w:t>
      </w:r>
      <w:proofErr w:type="spellEnd"/>
      <w:r w:rsidRPr="006D5B65">
        <w:rPr>
          <w:sz w:val="20"/>
          <w:szCs w:val="20"/>
        </w:rPr>
        <w:t>, A.A. El-</w:t>
      </w:r>
      <w:proofErr w:type="spellStart"/>
      <w:r w:rsidRPr="006D5B65">
        <w:rPr>
          <w:sz w:val="20"/>
          <w:szCs w:val="20"/>
        </w:rPr>
        <w:t>Gamel</w:t>
      </w:r>
      <w:proofErr w:type="spellEnd"/>
      <w:r w:rsidRPr="006D5B65">
        <w:rPr>
          <w:sz w:val="20"/>
          <w:szCs w:val="20"/>
        </w:rPr>
        <w:t xml:space="preserve">, S.A. </w:t>
      </w:r>
      <w:proofErr w:type="spellStart"/>
      <w:r w:rsidRPr="006D5B65">
        <w:rPr>
          <w:sz w:val="20"/>
          <w:szCs w:val="20"/>
        </w:rPr>
        <w:t>Khairy</w:t>
      </w:r>
      <w:proofErr w:type="spellEnd"/>
      <w:r w:rsidRPr="006D5B65">
        <w:rPr>
          <w:sz w:val="20"/>
          <w:szCs w:val="20"/>
        </w:rPr>
        <w:t>, and H.H. Hassan, Nat. Sci., 12(8), 154 (2014).</w:t>
      </w:r>
    </w:p>
    <w:p w:rsidR="006D5B65" w:rsidRPr="006D5B65" w:rsidRDefault="006D5B65" w:rsidP="00770AD7">
      <w:pPr>
        <w:numPr>
          <w:ilvl w:val="0"/>
          <w:numId w:val="11"/>
        </w:numPr>
        <w:ind w:left="425" w:hanging="425"/>
        <w:jc w:val="both"/>
        <w:rPr>
          <w:sz w:val="20"/>
          <w:szCs w:val="20"/>
        </w:rPr>
      </w:pPr>
      <w:r w:rsidRPr="006D5B65">
        <w:rPr>
          <w:sz w:val="20"/>
          <w:szCs w:val="20"/>
        </w:rPr>
        <w:t xml:space="preserve">T.M. Nair, M.G. </w:t>
      </w:r>
      <w:proofErr w:type="spellStart"/>
      <w:r w:rsidRPr="006D5B65">
        <w:rPr>
          <w:sz w:val="20"/>
          <w:szCs w:val="20"/>
        </w:rPr>
        <w:t>Kumaran</w:t>
      </w:r>
      <w:proofErr w:type="spellEnd"/>
      <w:r w:rsidRPr="006D5B65">
        <w:rPr>
          <w:sz w:val="20"/>
          <w:szCs w:val="20"/>
        </w:rPr>
        <w:t xml:space="preserve">, and G. </w:t>
      </w:r>
      <w:proofErr w:type="spellStart"/>
      <w:r w:rsidRPr="006D5B65">
        <w:rPr>
          <w:sz w:val="20"/>
          <w:szCs w:val="20"/>
        </w:rPr>
        <w:t>Unnikrishnan</w:t>
      </w:r>
      <w:proofErr w:type="spellEnd"/>
      <w:r w:rsidRPr="006D5B65">
        <w:rPr>
          <w:sz w:val="20"/>
          <w:szCs w:val="20"/>
        </w:rPr>
        <w:t>, J.</w:t>
      </w:r>
      <w:r w:rsidR="006E7B73">
        <w:rPr>
          <w:rFonts w:hint="eastAsia"/>
          <w:sz w:val="20"/>
          <w:szCs w:val="20"/>
          <w:lang w:eastAsia="zh-CN"/>
        </w:rPr>
        <w:t xml:space="preserve"> </w:t>
      </w:r>
      <w:r w:rsidRPr="006D5B65">
        <w:rPr>
          <w:sz w:val="20"/>
          <w:szCs w:val="20"/>
        </w:rPr>
        <w:t xml:space="preserve">Appl. </w:t>
      </w:r>
      <w:proofErr w:type="spellStart"/>
      <w:r w:rsidRPr="006D5B65">
        <w:rPr>
          <w:sz w:val="20"/>
          <w:szCs w:val="20"/>
        </w:rPr>
        <w:t>Polym</w:t>
      </w:r>
      <w:proofErr w:type="spellEnd"/>
      <w:r w:rsidRPr="006D5B65">
        <w:rPr>
          <w:sz w:val="20"/>
          <w:szCs w:val="20"/>
        </w:rPr>
        <w:t>. Sci., 93, 2606 (2004).</w:t>
      </w:r>
    </w:p>
    <w:p w:rsidR="006D5B65" w:rsidRPr="006D5B65" w:rsidRDefault="006D5B65" w:rsidP="00770AD7">
      <w:pPr>
        <w:numPr>
          <w:ilvl w:val="0"/>
          <w:numId w:val="11"/>
        </w:numPr>
        <w:ind w:left="425" w:hanging="425"/>
        <w:jc w:val="both"/>
        <w:rPr>
          <w:sz w:val="20"/>
          <w:szCs w:val="20"/>
        </w:rPr>
      </w:pPr>
      <w:r w:rsidRPr="006D5B65">
        <w:rPr>
          <w:sz w:val="20"/>
          <w:szCs w:val="20"/>
        </w:rPr>
        <w:lastRenderedPageBreak/>
        <w:t>A.M.Y. El-</w:t>
      </w:r>
      <w:proofErr w:type="spellStart"/>
      <w:r w:rsidRPr="006D5B65">
        <w:rPr>
          <w:sz w:val="20"/>
          <w:szCs w:val="20"/>
        </w:rPr>
        <w:t>Lawindy</w:t>
      </w:r>
      <w:proofErr w:type="spellEnd"/>
      <w:r w:rsidRPr="006D5B65">
        <w:rPr>
          <w:sz w:val="20"/>
          <w:szCs w:val="20"/>
        </w:rPr>
        <w:t>, Egypt. J. Sol., 25, 93 (2002).</w:t>
      </w:r>
    </w:p>
    <w:p w:rsidR="006D5B65" w:rsidRDefault="006D5B65" w:rsidP="00770AD7">
      <w:pPr>
        <w:numPr>
          <w:ilvl w:val="0"/>
          <w:numId w:val="11"/>
        </w:numPr>
        <w:ind w:left="425" w:hanging="425"/>
        <w:jc w:val="both"/>
        <w:rPr>
          <w:sz w:val="20"/>
          <w:szCs w:val="20"/>
        </w:rPr>
      </w:pPr>
      <w:r w:rsidRPr="006D5B65">
        <w:rPr>
          <w:sz w:val="20"/>
          <w:szCs w:val="20"/>
        </w:rPr>
        <w:t xml:space="preserve">L. </w:t>
      </w:r>
      <w:proofErr w:type="spellStart"/>
      <w:r w:rsidRPr="006D5B65">
        <w:rPr>
          <w:sz w:val="20"/>
          <w:szCs w:val="20"/>
        </w:rPr>
        <w:t>Ji</w:t>
      </w:r>
      <w:proofErr w:type="spellEnd"/>
      <w:r w:rsidRPr="006D5B65">
        <w:rPr>
          <w:sz w:val="20"/>
          <w:szCs w:val="20"/>
        </w:rPr>
        <w:t>-Zhao, Polymer Testing, 24(4), 435 (2005).</w:t>
      </w:r>
    </w:p>
    <w:p w:rsidR="006D5B65" w:rsidRPr="006D5B65" w:rsidRDefault="006D5B65" w:rsidP="00770AD7">
      <w:pPr>
        <w:numPr>
          <w:ilvl w:val="0"/>
          <w:numId w:val="11"/>
        </w:numPr>
        <w:ind w:left="425" w:hanging="425"/>
        <w:jc w:val="both"/>
        <w:rPr>
          <w:sz w:val="20"/>
          <w:szCs w:val="20"/>
        </w:rPr>
      </w:pPr>
      <w:proofErr w:type="spellStart"/>
      <w:r w:rsidRPr="006D5B65">
        <w:rPr>
          <w:sz w:val="20"/>
          <w:szCs w:val="20"/>
        </w:rPr>
        <w:t>Geyou</w:t>
      </w:r>
      <w:proofErr w:type="spellEnd"/>
      <w:r w:rsidRPr="006D5B65">
        <w:rPr>
          <w:sz w:val="20"/>
          <w:szCs w:val="20"/>
        </w:rPr>
        <w:t xml:space="preserve">, H. </w:t>
      </w:r>
      <w:proofErr w:type="spellStart"/>
      <w:r w:rsidRPr="006D5B65">
        <w:rPr>
          <w:sz w:val="20"/>
          <w:szCs w:val="20"/>
        </w:rPr>
        <w:t>Quanli</w:t>
      </w:r>
      <w:proofErr w:type="spellEnd"/>
      <w:r w:rsidRPr="006D5B65">
        <w:rPr>
          <w:sz w:val="20"/>
          <w:szCs w:val="20"/>
        </w:rPr>
        <w:t xml:space="preserve">, and K. </w:t>
      </w:r>
      <w:proofErr w:type="spellStart"/>
      <w:r w:rsidRPr="006D5B65">
        <w:rPr>
          <w:sz w:val="20"/>
          <w:szCs w:val="20"/>
        </w:rPr>
        <w:t>Myung-Soo</w:t>
      </w:r>
      <w:proofErr w:type="spellEnd"/>
      <w:r w:rsidRPr="006D5B65">
        <w:rPr>
          <w:sz w:val="20"/>
          <w:szCs w:val="20"/>
        </w:rPr>
        <w:t>, Carbon Letters, 9, 115 (2008).</w:t>
      </w:r>
    </w:p>
    <w:p w:rsidR="006D5B65" w:rsidRPr="006D5B65" w:rsidRDefault="006D5B65" w:rsidP="00770AD7">
      <w:pPr>
        <w:numPr>
          <w:ilvl w:val="0"/>
          <w:numId w:val="11"/>
        </w:numPr>
        <w:ind w:left="425" w:hanging="425"/>
        <w:jc w:val="both"/>
        <w:rPr>
          <w:sz w:val="20"/>
          <w:szCs w:val="20"/>
        </w:rPr>
      </w:pPr>
      <w:r w:rsidRPr="006D5B65">
        <w:rPr>
          <w:sz w:val="20"/>
          <w:szCs w:val="20"/>
        </w:rPr>
        <w:t xml:space="preserve">P. Hajji, L. David, J.F. Gerard, J.P. </w:t>
      </w:r>
      <w:proofErr w:type="spellStart"/>
      <w:r w:rsidRPr="006D5B65">
        <w:rPr>
          <w:sz w:val="20"/>
          <w:szCs w:val="20"/>
        </w:rPr>
        <w:t>Pascault</w:t>
      </w:r>
      <w:proofErr w:type="spellEnd"/>
      <w:r w:rsidRPr="006D5B65">
        <w:rPr>
          <w:sz w:val="20"/>
          <w:szCs w:val="20"/>
        </w:rPr>
        <w:t xml:space="preserve">, and G. </w:t>
      </w:r>
      <w:proofErr w:type="spellStart"/>
      <w:r w:rsidRPr="006D5B65">
        <w:rPr>
          <w:sz w:val="20"/>
          <w:szCs w:val="20"/>
        </w:rPr>
        <w:t>Vigier</w:t>
      </w:r>
      <w:proofErr w:type="spellEnd"/>
      <w:r w:rsidRPr="006D5B65">
        <w:rPr>
          <w:sz w:val="20"/>
          <w:szCs w:val="20"/>
        </w:rPr>
        <w:t xml:space="preserve">, J. </w:t>
      </w:r>
      <w:proofErr w:type="spellStart"/>
      <w:r w:rsidRPr="006D5B65">
        <w:rPr>
          <w:sz w:val="20"/>
          <w:szCs w:val="20"/>
        </w:rPr>
        <w:t>Polym</w:t>
      </w:r>
      <w:proofErr w:type="spellEnd"/>
      <w:r w:rsidRPr="006D5B65">
        <w:rPr>
          <w:sz w:val="20"/>
          <w:szCs w:val="20"/>
        </w:rPr>
        <w:t xml:space="preserve">. Sci. </w:t>
      </w:r>
      <w:proofErr w:type="spellStart"/>
      <w:r w:rsidRPr="006D5B65">
        <w:rPr>
          <w:sz w:val="20"/>
          <w:szCs w:val="20"/>
        </w:rPr>
        <w:t>Polym</w:t>
      </w:r>
      <w:proofErr w:type="spellEnd"/>
      <w:r w:rsidRPr="006D5B65">
        <w:rPr>
          <w:sz w:val="20"/>
          <w:szCs w:val="20"/>
        </w:rPr>
        <w:t>. Phys., 37(22), 3172 (1999).</w:t>
      </w:r>
    </w:p>
    <w:p w:rsidR="006D5B65" w:rsidRPr="006D5B65" w:rsidRDefault="006D5B65" w:rsidP="00770AD7">
      <w:pPr>
        <w:numPr>
          <w:ilvl w:val="0"/>
          <w:numId w:val="11"/>
        </w:numPr>
        <w:ind w:left="425" w:hanging="425"/>
        <w:jc w:val="both"/>
        <w:rPr>
          <w:sz w:val="20"/>
          <w:szCs w:val="20"/>
          <w:rtl/>
          <w:lang w:bidi="ar-EG"/>
        </w:rPr>
      </w:pPr>
      <w:r w:rsidRPr="006D5B65">
        <w:rPr>
          <w:sz w:val="20"/>
          <w:szCs w:val="20"/>
        </w:rPr>
        <w:t xml:space="preserve">J.E. An, and Y.G. </w:t>
      </w:r>
      <w:proofErr w:type="spellStart"/>
      <w:r w:rsidRPr="006D5B65">
        <w:rPr>
          <w:sz w:val="20"/>
          <w:szCs w:val="20"/>
        </w:rPr>
        <w:t>Jeong</w:t>
      </w:r>
      <w:proofErr w:type="spellEnd"/>
      <w:r w:rsidRPr="006D5B65">
        <w:rPr>
          <w:sz w:val="20"/>
          <w:szCs w:val="20"/>
        </w:rPr>
        <w:t xml:space="preserve">, Eur. </w:t>
      </w:r>
      <w:proofErr w:type="spellStart"/>
      <w:r w:rsidRPr="006D5B65">
        <w:rPr>
          <w:sz w:val="20"/>
          <w:szCs w:val="20"/>
        </w:rPr>
        <w:t>Polym</w:t>
      </w:r>
      <w:proofErr w:type="spellEnd"/>
      <w:r w:rsidRPr="006D5B65">
        <w:rPr>
          <w:sz w:val="20"/>
          <w:szCs w:val="20"/>
        </w:rPr>
        <w:t>. J., 49(6), 1322 (2013).</w:t>
      </w:r>
    </w:p>
    <w:p w:rsidR="006D5B65" w:rsidRPr="006D5B65" w:rsidRDefault="006D5B65" w:rsidP="00770AD7">
      <w:pPr>
        <w:numPr>
          <w:ilvl w:val="0"/>
          <w:numId w:val="11"/>
        </w:numPr>
        <w:ind w:left="425" w:hanging="425"/>
        <w:jc w:val="both"/>
        <w:rPr>
          <w:sz w:val="20"/>
          <w:szCs w:val="20"/>
        </w:rPr>
      </w:pPr>
      <w:r w:rsidRPr="006D5B65">
        <w:rPr>
          <w:sz w:val="20"/>
          <w:szCs w:val="20"/>
        </w:rPr>
        <w:t>X.W. Zhou, Y.F. Zhu, and J. Liang, Materials Research Bulletin, 42(3), 456 (2007).</w:t>
      </w:r>
    </w:p>
    <w:p w:rsidR="006D5B65" w:rsidRPr="006D5B65" w:rsidRDefault="006D5B65" w:rsidP="00770AD7">
      <w:pPr>
        <w:numPr>
          <w:ilvl w:val="0"/>
          <w:numId w:val="11"/>
        </w:numPr>
        <w:ind w:left="425" w:hanging="425"/>
        <w:jc w:val="both"/>
        <w:rPr>
          <w:sz w:val="20"/>
          <w:szCs w:val="20"/>
        </w:rPr>
      </w:pPr>
      <w:r w:rsidRPr="006D5B65">
        <w:rPr>
          <w:sz w:val="20"/>
          <w:szCs w:val="20"/>
        </w:rPr>
        <w:t>F.T. Wall, J. Chem. Phys., 11, 527 (1943).</w:t>
      </w:r>
    </w:p>
    <w:p w:rsidR="006D5B65" w:rsidRPr="006D5B65" w:rsidRDefault="006D5B65" w:rsidP="00770AD7">
      <w:pPr>
        <w:numPr>
          <w:ilvl w:val="0"/>
          <w:numId w:val="11"/>
        </w:numPr>
        <w:ind w:left="425" w:hanging="425"/>
        <w:jc w:val="both"/>
        <w:rPr>
          <w:sz w:val="20"/>
          <w:szCs w:val="20"/>
        </w:rPr>
      </w:pPr>
      <w:r w:rsidRPr="006D5B65">
        <w:rPr>
          <w:sz w:val="20"/>
          <w:szCs w:val="20"/>
        </w:rPr>
        <w:t>P.J. Flory, “Principle of Polymer Chemistry”, Cornell University Press (1953).</w:t>
      </w:r>
    </w:p>
    <w:p w:rsidR="006D5B65" w:rsidRPr="006D5B65" w:rsidRDefault="006D5B65" w:rsidP="00770AD7">
      <w:pPr>
        <w:numPr>
          <w:ilvl w:val="0"/>
          <w:numId w:val="11"/>
        </w:numPr>
        <w:ind w:left="425" w:hanging="425"/>
        <w:jc w:val="both"/>
        <w:rPr>
          <w:sz w:val="20"/>
          <w:szCs w:val="20"/>
        </w:rPr>
      </w:pPr>
      <w:r w:rsidRPr="006D5B65">
        <w:rPr>
          <w:sz w:val="20"/>
          <w:szCs w:val="20"/>
        </w:rPr>
        <w:t xml:space="preserve">H.M. James, and E. </w:t>
      </w:r>
      <w:proofErr w:type="spellStart"/>
      <w:r w:rsidRPr="006D5B65">
        <w:rPr>
          <w:sz w:val="20"/>
          <w:szCs w:val="20"/>
        </w:rPr>
        <w:t>Guth</w:t>
      </w:r>
      <w:proofErr w:type="spellEnd"/>
      <w:r w:rsidRPr="006D5B65">
        <w:rPr>
          <w:sz w:val="20"/>
          <w:szCs w:val="20"/>
        </w:rPr>
        <w:t>, J. Chem. Phys., 11, 455 (1943).</w:t>
      </w:r>
    </w:p>
    <w:p w:rsidR="006D5B65" w:rsidRPr="006D5B65" w:rsidRDefault="006D5B65" w:rsidP="00770AD7">
      <w:pPr>
        <w:numPr>
          <w:ilvl w:val="0"/>
          <w:numId w:val="11"/>
        </w:numPr>
        <w:ind w:left="425" w:hanging="425"/>
        <w:jc w:val="both"/>
        <w:rPr>
          <w:sz w:val="20"/>
          <w:szCs w:val="20"/>
          <w:rtl/>
          <w:lang w:bidi="ar-EG"/>
        </w:rPr>
      </w:pPr>
      <w:r w:rsidRPr="006D5B65">
        <w:rPr>
          <w:sz w:val="20"/>
          <w:szCs w:val="20"/>
        </w:rPr>
        <w:t>M. Mooney, J. App. Phys., 11, 582 (1940).</w:t>
      </w:r>
    </w:p>
    <w:p w:rsidR="006D5B65" w:rsidRPr="006D5B65" w:rsidRDefault="006D5B65" w:rsidP="00770AD7">
      <w:pPr>
        <w:numPr>
          <w:ilvl w:val="0"/>
          <w:numId w:val="11"/>
        </w:numPr>
        <w:ind w:left="425" w:hanging="425"/>
        <w:jc w:val="both"/>
        <w:rPr>
          <w:sz w:val="20"/>
          <w:szCs w:val="20"/>
        </w:rPr>
      </w:pPr>
      <w:r w:rsidRPr="006D5B65">
        <w:rPr>
          <w:sz w:val="20"/>
          <w:szCs w:val="20"/>
        </w:rPr>
        <w:t xml:space="preserve">R. S. </w:t>
      </w:r>
      <w:proofErr w:type="spellStart"/>
      <w:r w:rsidRPr="006D5B65">
        <w:rPr>
          <w:sz w:val="20"/>
          <w:szCs w:val="20"/>
        </w:rPr>
        <w:t>Rivlin</w:t>
      </w:r>
      <w:proofErr w:type="spellEnd"/>
      <w:r w:rsidRPr="006D5B65">
        <w:rPr>
          <w:sz w:val="20"/>
          <w:szCs w:val="20"/>
        </w:rPr>
        <w:t>, Phil. Trans. Royal Soc. London, A240, 459 (1948).</w:t>
      </w:r>
    </w:p>
    <w:p w:rsidR="00A029F5" w:rsidRPr="006D5B65" w:rsidRDefault="00872FB9" w:rsidP="00770AD7">
      <w:pPr>
        <w:numPr>
          <w:ilvl w:val="0"/>
          <w:numId w:val="11"/>
        </w:numPr>
        <w:ind w:left="425" w:hanging="425"/>
        <w:jc w:val="both"/>
        <w:rPr>
          <w:sz w:val="20"/>
          <w:szCs w:val="20"/>
        </w:rPr>
      </w:pPr>
      <w:r>
        <w:rPr>
          <w:sz w:val="20"/>
          <w:szCs w:val="20"/>
        </w:rPr>
        <w:t>E</w:t>
      </w:r>
      <w:r w:rsidR="00A029F5" w:rsidRPr="006D5B65">
        <w:rPr>
          <w:sz w:val="20"/>
          <w:szCs w:val="20"/>
        </w:rPr>
        <w:t xml:space="preserve">. </w:t>
      </w:r>
      <w:proofErr w:type="spellStart"/>
      <w:r>
        <w:rPr>
          <w:sz w:val="20"/>
          <w:szCs w:val="20"/>
        </w:rPr>
        <w:t>Guth</w:t>
      </w:r>
      <w:proofErr w:type="spellEnd"/>
      <w:r>
        <w:rPr>
          <w:sz w:val="20"/>
          <w:szCs w:val="20"/>
        </w:rPr>
        <w:t xml:space="preserve"> </w:t>
      </w:r>
      <w:r w:rsidR="00A029F5" w:rsidRPr="006D5B65">
        <w:rPr>
          <w:sz w:val="20"/>
          <w:szCs w:val="20"/>
        </w:rPr>
        <w:t>and</w:t>
      </w:r>
      <w:r>
        <w:rPr>
          <w:sz w:val="20"/>
          <w:szCs w:val="20"/>
        </w:rPr>
        <w:t xml:space="preserve"> R. </w:t>
      </w:r>
      <w:proofErr w:type="spellStart"/>
      <w:r>
        <w:rPr>
          <w:sz w:val="20"/>
          <w:szCs w:val="20"/>
        </w:rPr>
        <w:t>Simha</w:t>
      </w:r>
      <w:proofErr w:type="spellEnd"/>
      <w:r w:rsidR="00A029F5" w:rsidRPr="006D5B65">
        <w:rPr>
          <w:sz w:val="20"/>
          <w:szCs w:val="20"/>
        </w:rPr>
        <w:t xml:space="preserve">, </w:t>
      </w:r>
      <w:proofErr w:type="spellStart"/>
      <w:r>
        <w:rPr>
          <w:sz w:val="20"/>
          <w:szCs w:val="20"/>
        </w:rPr>
        <w:t>K</w:t>
      </w:r>
      <w:r w:rsidR="00A029F5" w:rsidRPr="006D5B65">
        <w:rPr>
          <w:sz w:val="20"/>
          <w:szCs w:val="20"/>
        </w:rPr>
        <w:t>olloid</w:t>
      </w:r>
      <w:proofErr w:type="spellEnd"/>
      <w:r>
        <w:rPr>
          <w:sz w:val="20"/>
          <w:szCs w:val="20"/>
        </w:rPr>
        <w:t xml:space="preserve"> Z</w:t>
      </w:r>
      <w:r w:rsidR="00A029F5" w:rsidRPr="006D5B65">
        <w:rPr>
          <w:sz w:val="20"/>
          <w:szCs w:val="20"/>
        </w:rPr>
        <w:t>.</w:t>
      </w:r>
      <w:r>
        <w:rPr>
          <w:sz w:val="20"/>
          <w:szCs w:val="20"/>
        </w:rPr>
        <w:t>, 74, 266 (1936)</w:t>
      </w:r>
      <w:r w:rsidR="00A029F5" w:rsidRPr="006D5B65">
        <w:rPr>
          <w:sz w:val="20"/>
          <w:szCs w:val="20"/>
        </w:rPr>
        <w:t>.</w:t>
      </w:r>
    </w:p>
    <w:p w:rsidR="006D5B65" w:rsidRPr="006D5B65" w:rsidRDefault="006D5B65" w:rsidP="00770AD7">
      <w:pPr>
        <w:numPr>
          <w:ilvl w:val="0"/>
          <w:numId w:val="11"/>
        </w:numPr>
        <w:ind w:left="425" w:hanging="425"/>
        <w:jc w:val="both"/>
        <w:rPr>
          <w:sz w:val="20"/>
          <w:szCs w:val="20"/>
        </w:rPr>
      </w:pPr>
      <w:r w:rsidRPr="006D5B65">
        <w:rPr>
          <w:sz w:val="20"/>
          <w:szCs w:val="20"/>
        </w:rPr>
        <w:t xml:space="preserve">E. </w:t>
      </w:r>
      <w:proofErr w:type="spellStart"/>
      <w:r w:rsidRPr="006D5B65">
        <w:rPr>
          <w:sz w:val="20"/>
          <w:szCs w:val="20"/>
        </w:rPr>
        <w:t>Guth</w:t>
      </w:r>
      <w:proofErr w:type="spellEnd"/>
      <w:r w:rsidRPr="006D5B65">
        <w:rPr>
          <w:sz w:val="20"/>
          <w:szCs w:val="20"/>
        </w:rPr>
        <w:t>, J. Appl. Phys., 16, 20 (1945).</w:t>
      </w:r>
    </w:p>
    <w:p w:rsidR="006D5B65" w:rsidRPr="006D5B65" w:rsidRDefault="006D5B65" w:rsidP="00770AD7">
      <w:pPr>
        <w:numPr>
          <w:ilvl w:val="0"/>
          <w:numId w:val="11"/>
        </w:numPr>
        <w:ind w:left="425" w:hanging="425"/>
        <w:jc w:val="both"/>
        <w:rPr>
          <w:sz w:val="20"/>
          <w:szCs w:val="20"/>
        </w:rPr>
      </w:pPr>
      <w:r w:rsidRPr="006D5B65">
        <w:rPr>
          <w:sz w:val="20"/>
          <w:szCs w:val="20"/>
        </w:rPr>
        <w:t>ASTM D 3182 (2012).</w:t>
      </w:r>
    </w:p>
    <w:p w:rsidR="006D5B65" w:rsidRPr="006D5B65" w:rsidRDefault="006D5B65" w:rsidP="00770AD7">
      <w:pPr>
        <w:numPr>
          <w:ilvl w:val="0"/>
          <w:numId w:val="11"/>
        </w:numPr>
        <w:ind w:left="425" w:hanging="425"/>
        <w:jc w:val="both"/>
        <w:rPr>
          <w:sz w:val="20"/>
          <w:szCs w:val="20"/>
        </w:rPr>
      </w:pPr>
      <w:r w:rsidRPr="006D5B65">
        <w:rPr>
          <w:sz w:val="20"/>
          <w:szCs w:val="20"/>
        </w:rPr>
        <w:t>ASTM D 412-80 (2013).</w:t>
      </w:r>
    </w:p>
    <w:p w:rsidR="006D5B65" w:rsidRPr="006D5B65" w:rsidRDefault="006D5B65" w:rsidP="00770AD7">
      <w:pPr>
        <w:numPr>
          <w:ilvl w:val="0"/>
          <w:numId w:val="11"/>
        </w:numPr>
        <w:ind w:left="425" w:hanging="425"/>
        <w:jc w:val="both"/>
        <w:rPr>
          <w:sz w:val="20"/>
          <w:szCs w:val="20"/>
        </w:rPr>
      </w:pPr>
      <w:r w:rsidRPr="006D5B65">
        <w:rPr>
          <w:sz w:val="20"/>
          <w:szCs w:val="20"/>
        </w:rPr>
        <w:t xml:space="preserve">T. </w:t>
      </w:r>
      <w:proofErr w:type="spellStart"/>
      <w:r w:rsidRPr="006D5B65">
        <w:rPr>
          <w:sz w:val="20"/>
          <w:szCs w:val="20"/>
        </w:rPr>
        <w:t>Proulx</w:t>
      </w:r>
      <w:proofErr w:type="spellEnd"/>
      <w:r w:rsidRPr="006D5B65">
        <w:rPr>
          <w:sz w:val="20"/>
          <w:szCs w:val="20"/>
        </w:rPr>
        <w:t>, Dynamic Behavior of Materials, Volume 1, Conference Proceedings of the Society for Experimental Mechanics Series, 1, 361 (2011).</w:t>
      </w:r>
    </w:p>
    <w:p w:rsidR="006D5B65" w:rsidRDefault="006D5B65" w:rsidP="00770AD7">
      <w:pPr>
        <w:numPr>
          <w:ilvl w:val="0"/>
          <w:numId w:val="11"/>
        </w:numPr>
        <w:ind w:left="425" w:hanging="425"/>
        <w:jc w:val="both"/>
        <w:rPr>
          <w:sz w:val="20"/>
          <w:szCs w:val="20"/>
        </w:rPr>
      </w:pPr>
      <w:r w:rsidRPr="006D5B65">
        <w:rPr>
          <w:sz w:val="20"/>
          <w:szCs w:val="20"/>
        </w:rPr>
        <w:t xml:space="preserve">H.S. Kaufman, and J.J. </w:t>
      </w:r>
      <w:proofErr w:type="spellStart"/>
      <w:r w:rsidRPr="006D5B65">
        <w:rPr>
          <w:sz w:val="20"/>
          <w:szCs w:val="20"/>
        </w:rPr>
        <w:t>Falcetta</w:t>
      </w:r>
      <w:proofErr w:type="spellEnd"/>
      <w:r w:rsidRPr="006D5B65">
        <w:rPr>
          <w:sz w:val="20"/>
          <w:szCs w:val="20"/>
        </w:rPr>
        <w:t>, Introduction to Polymer Science and Technology, John Wiley and Sons, Inc., N Y, 330 (1977).</w:t>
      </w:r>
    </w:p>
    <w:p w:rsidR="00770AD7" w:rsidRDefault="006D5B65" w:rsidP="00770AD7">
      <w:pPr>
        <w:numPr>
          <w:ilvl w:val="0"/>
          <w:numId w:val="11"/>
        </w:numPr>
        <w:ind w:left="425" w:hanging="425"/>
        <w:jc w:val="both"/>
        <w:rPr>
          <w:sz w:val="20"/>
          <w:szCs w:val="20"/>
          <w:lang w:eastAsia="zh-CN"/>
        </w:rPr>
      </w:pPr>
      <w:r w:rsidRPr="006D5B65">
        <w:rPr>
          <w:sz w:val="20"/>
          <w:szCs w:val="20"/>
        </w:rPr>
        <w:t xml:space="preserve">M.M. Hassan, A.A. </w:t>
      </w:r>
      <w:proofErr w:type="spellStart"/>
      <w:r w:rsidRPr="006D5B65">
        <w:rPr>
          <w:sz w:val="20"/>
          <w:szCs w:val="20"/>
        </w:rPr>
        <w:t>Abd</w:t>
      </w:r>
      <w:proofErr w:type="spellEnd"/>
      <w:r w:rsidRPr="006D5B65">
        <w:rPr>
          <w:sz w:val="20"/>
          <w:szCs w:val="20"/>
        </w:rPr>
        <w:t xml:space="preserve"> El-</w:t>
      </w:r>
      <w:proofErr w:type="spellStart"/>
      <w:r w:rsidRPr="006D5B65">
        <w:rPr>
          <w:sz w:val="20"/>
          <w:szCs w:val="20"/>
        </w:rPr>
        <w:t>Megeed</w:t>
      </w:r>
      <w:proofErr w:type="spellEnd"/>
      <w:r w:rsidRPr="006D5B65">
        <w:rPr>
          <w:sz w:val="20"/>
          <w:szCs w:val="20"/>
        </w:rPr>
        <w:t xml:space="preserve">, and N.A. </w:t>
      </w:r>
      <w:proofErr w:type="spellStart"/>
      <w:r w:rsidRPr="006D5B65">
        <w:rPr>
          <w:sz w:val="20"/>
          <w:szCs w:val="20"/>
        </w:rPr>
        <w:t>Maziad</w:t>
      </w:r>
      <w:proofErr w:type="spellEnd"/>
      <w:r w:rsidRPr="006D5B65">
        <w:rPr>
          <w:sz w:val="20"/>
          <w:szCs w:val="20"/>
        </w:rPr>
        <w:t>, Polymer Composites, 30(6), 743 (2009).</w:t>
      </w:r>
      <w:r w:rsidRPr="00C43A46">
        <w:rPr>
          <w:sz w:val="20"/>
          <w:szCs w:val="20"/>
        </w:rPr>
        <w:t xml:space="preserve"> </w:t>
      </w:r>
    </w:p>
    <w:p w:rsidR="00770AD7" w:rsidRPr="006E7B73" w:rsidRDefault="00770AD7" w:rsidP="00770AD7">
      <w:pPr>
        <w:numPr>
          <w:ilvl w:val="0"/>
          <w:numId w:val="11"/>
        </w:numPr>
        <w:ind w:left="425" w:hanging="425"/>
        <w:jc w:val="both"/>
        <w:rPr>
          <w:sz w:val="20"/>
          <w:szCs w:val="20"/>
          <w:lang w:eastAsia="zh-CN"/>
        </w:rPr>
      </w:pPr>
      <w:r w:rsidRPr="006E7B73">
        <w:rPr>
          <w:sz w:val="20"/>
          <w:szCs w:val="20"/>
        </w:rPr>
        <w:t>Gold, Thesis, Vienna (1937).</w:t>
      </w:r>
      <w:r w:rsidR="006E7B73" w:rsidRPr="006E7B73">
        <w:rPr>
          <w:rFonts w:hint="eastAsia"/>
          <w:sz w:val="20"/>
          <w:szCs w:val="20"/>
          <w:lang w:eastAsia="zh-CN"/>
        </w:rPr>
        <w:t xml:space="preserve"> </w:t>
      </w:r>
    </w:p>
    <w:p w:rsidR="00770AD7" w:rsidRPr="00C43A46" w:rsidRDefault="00770AD7" w:rsidP="00770AD7">
      <w:pPr>
        <w:ind w:left="425" w:hanging="425"/>
        <w:jc w:val="both"/>
        <w:rPr>
          <w:sz w:val="20"/>
          <w:szCs w:val="20"/>
        </w:rPr>
        <w:sectPr w:rsidR="00770AD7" w:rsidRPr="00C43A46" w:rsidSect="007A0B4F">
          <w:headerReference w:type="default" r:id="rId82"/>
          <w:footerReference w:type="even" r:id="rId83"/>
          <w:footerReference w:type="default" r:id="rId84"/>
          <w:footnotePr>
            <w:pos w:val="beneathText"/>
          </w:footnotePr>
          <w:type w:val="continuous"/>
          <w:pgSz w:w="12240" w:h="15840" w:code="1"/>
          <w:pgMar w:top="1440" w:right="1440" w:bottom="1440" w:left="1440" w:header="720" w:footer="720" w:gutter="0"/>
          <w:cols w:num="2" w:space="720"/>
          <w:docGrid w:linePitch="360"/>
        </w:sectPr>
      </w:pPr>
    </w:p>
    <w:p w:rsidR="00CC4485" w:rsidRDefault="00CC4485" w:rsidP="00770AD7">
      <w:pPr>
        <w:ind w:left="425" w:hanging="425"/>
        <w:jc w:val="both"/>
        <w:rPr>
          <w:sz w:val="20"/>
          <w:szCs w:val="20"/>
          <w:lang w:eastAsia="zh-CN"/>
        </w:rPr>
      </w:pPr>
    </w:p>
    <w:p w:rsidR="00CC4485" w:rsidRPr="00C43A46" w:rsidRDefault="00CC4485" w:rsidP="00770AD7">
      <w:pPr>
        <w:ind w:left="425" w:hanging="425"/>
        <w:jc w:val="both"/>
        <w:rPr>
          <w:sz w:val="20"/>
          <w:szCs w:val="20"/>
          <w:lang w:eastAsia="zh-CN"/>
        </w:rPr>
      </w:pPr>
    </w:p>
    <w:p w:rsidR="00CC4485" w:rsidRDefault="00CC4485" w:rsidP="00770AD7">
      <w:pPr>
        <w:ind w:left="425" w:hanging="425"/>
        <w:jc w:val="both"/>
        <w:rPr>
          <w:sz w:val="20"/>
          <w:szCs w:val="20"/>
        </w:rPr>
      </w:pPr>
    </w:p>
    <w:p w:rsidR="004D0467" w:rsidRPr="00C43A46" w:rsidRDefault="00CC4485" w:rsidP="00770AD7">
      <w:pPr>
        <w:ind w:left="425" w:hanging="425"/>
        <w:jc w:val="both"/>
        <w:rPr>
          <w:sz w:val="20"/>
          <w:szCs w:val="20"/>
        </w:rPr>
      </w:pPr>
      <w:r>
        <w:rPr>
          <w:sz w:val="20"/>
          <w:szCs w:val="20"/>
        </w:rPr>
        <w:t>8/3/2015</w:t>
      </w:r>
    </w:p>
    <w:sectPr w:rsidR="004D0467" w:rsidRPr="00C43A46" w:rsidSect="007A0B4F">
      <w:headerReference w:type="default" r:id="rId85"/>
      <w:footerReference w:type="even" r:id="rId86"/>
      <w:footerReference w:type="default" r:id="rId8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E1" w:rsidRDefault="00395CE1">
      <w:r>
        <w:separator/>
      </w:r>
    </w:p>
  </w:endnote>
  <w:endnote w:type="continuationSeparator" w:id="0">
    <w:p w:rsidR="00395CE1" w:rsidRDefault="00395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770AD7">
      <w:rPr>
        <w:noProof/>
        <w:sz w:val="20"/>
      </w:rPr>
      <w:t>1</w:t>
    </w:r>
    <w:r w:rsidRPr="00CC4485">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121</w:t>
    </w:r>
    <w:r w:rsidRPr="00CC4485">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770AD7">
      <w:rPr>
        <w:noProof/>
        <w:sz w:val="20"/>
      </w:rPr>
      <w:t>1</w:t>
    </w:r>
    <w:r w:rsidRPr="00CC4485">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770AD7">
      <w:rPr>
        <w:noProof/>
        <w:sz w:val="20"/>
      </w:rPr>
      <w:t>6</w:t>
    </w:r>
    <w:r w:rsidRPr="00CC4485">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122</w:t>
    </w:r>
    <w:r w:rsidRPr="00CC4485">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117</w:t>
    </w:r>
    <w:r w:rsidRPr="00CC4485">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123</w:t>
    </w:r>
    <w:r w:rsidRPr="00CC4485">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124</w:t>
    </w:r>
    <w:r w:rsidRPr="00CC4485">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126</w:t>
    </w:r>
    <w:r w:rsidRPr="00CC4485">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6E7B73">
      <w:rPr>
        <w:noProof/>
        <w:sz w:val="20"/>
      </w:rPr>
      <w:t>126</w:t>
    </w:r>
    <w:r w:rsidRPr="00CC4485">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5" w:rsidRDefault="008B7549" w:rsidP="00B3167C">
    <w:pPr>
      <w:pStyle w:val="Footer"/>
      <w:framePr w:wrap="around" w:vAnchor="text" w:hAnchor="margin" w:xAlign="center" w:y="1"/>
      <w:rPr>
        <w:rStyle w:val="PageNumber"/>
      </w:rPr>
    </w:pPr>
    <w:r>
      <w:rPr>
        <w:rStyle w:val="PageNumber"/>
      </w:rPr>
      <w:fldChar w:fldCharType="begin"/>
    </w:r>
    <w:r w:rsidR="00CC4485">
      <w:rPr>
        <w:rStyle w:val="PageNumber"/>
      </w:rPr>
      <w:instrText xml:space="preserve">PAGE  </w:instrText>
    </w:r>
    <w:r>
      <w:rPr>
        <w:rStyle w:val="PageNumber"/>
      </w:rPr>
      <w:fldChar w:fldCharType="end"/>
    </w:r>
  </w:p>
  <w:p w:rsidR="00CC4485" w:rsidRDefault="00CC4485"/>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5" w:rsidRPr="00CC4485" w:rsidRDefault="008B7549" w:rsidP="00CC4485">
    <w:pPr>
      <w:jc w:val="center"/>
      <w:rPr>
        <w:sz w:val="20"/>
      </w:rPr>
    </w:pPr>
    <w:r w:rsidRPr="00CC4485">
      <w:rPr>
        <w:sz w:val="20"/>
      </w:rPr>
      <w:fldChar w:fldCharType="begin"/>
    </w:r>
    <w:r w:rsidR="00CC4485" w:rsidRPr="00CC4485">
      <w:rPr>
        <w:sz w:val="20"/>
      </w:rPr>
      <w:instrText xml:space="preserve"> page </w:instrText>
    </w:r>
    <w:r w:rsidRPr="00CC4485">
      <w:rPr>
        <w:sz w:val="20"/>
      </w:rPr>
      <w:fldChar w:fldCharType="separate"/>
    </w:r>
    <w:r w:rsidR="00770AD7">
      <w:rPr>
        <w:noProof/>
        <w:sz w:val="20"/>
      </w:rPr>
      <w:t>1</w:t>
    </w:r>
    <w:r w:rsidRPr="00CC448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770AD7">
      <w:rPr>
        <w:noProof/>
        <w:sz w:val="20"/>
      </w:rPr>
      <w:t>2</w:t>
    </w:r>
    <w:r w:rsidRPr="00CC448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118</w:t>
    </w:r>
    <w:r w:rsidRPr="00CC448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8B7549" w:rsidP="00CC4485">
    <w:pPr>
      <w:jc w:val="center"/>
      <w:rPr>
        <w:sz w:val="20"/>
      </w:rPr>
    </w:pPr>
    <w:r w:rsidRPr="00CC4485">
      <w:rPr>
        <w:sz w:val="20"/>
      </w:rPr>
      <w:fldChar w:fldCharType="begin"/>
    </w:r>
    <w:r w:rsidR="00770AD7" w:rsidRPr="00CC4485">
      <w:rPr>
        <w:sz w:val="20"/>
      </w:rPr>
      <w:instrText xml:space="preserve"> page </w:instrText>
    </w:r>
    <w:r w:rsidRPr="00CC4485">
      <w:rPr>
        <w:sz w:val="20"/>
      </w:rPr>
      <w:fldChar w:fldCharType="separate"/>
    </w:r>
    <w:r w:rsidR="00E16EB4">
      <w:rPr>
        <w:noProof/>
        <w:sz w:val="20"/>
      </w:rPr>
      <w:t>119</w:t>
    </w:r>
    <w:r w:rsidRPr="00CC448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Default="008B7549" w:rsidP="00B3167C">
    <w:pPr>
      <w:pStyle w:val="Footer"/>
      <w:framePr w:wrap="around" w:vAnchor="text" w:hAnchor="margin" w:xAlign="center" w:y="1"/>
      <w:rPr>
        <w:rStyle w:val="PageNumber"/>
      </w:rPr>
    </w:pPr>
    <w:r>
      <w:rPr>
        <w:rStyle w:val="PageNumber"/>
      </w:rPr>
      <w:fldChar w:fldCharType="begin"/>
    </w:r>
    <w:r w:rsidR="00770AD7">
      <w:rPr>
        <w:rStyle w:val="PageNumber"/>
      </w:rPr>
      <w:instrText xml:space="preserve">PAGE  </w:instrText>
    </w:r>
    <w:r>
      <w:rPr>
        <w:rStyle w:val="PageNumber"/>
      </w:rPr>
      <w:fldChar w:fldCharType="end"/>
    </w:r>
  </w:p>
  <w:p w:rsidR="00770AD7" w:rsidRDefault="00770A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E1" w:rsidRDefault="00395CE1">
      <w:r>
        <w:separator/>
      </w:r>
    </w:p>
  </w:footnote>
  <w:footnote w:type="continuationSeparator" w:id="0">
    <w:p w:rsidR="00395CE1" w:rsidRDefault="00395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5" w:rsidRPr="00CC4485" w:rsidRDefault="00CC4485"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CC4485" w:rsidRPr="00CC4485" w:rsidRDefault="00CC4485" w:rsidP="00CC448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7" w:rsidRPr="00CC4485" w:rsidRDefault="00770AD7" w:rsidP="00CC4485">
    <w:pPr>
      <w:pBdr>
        <w:bottom w:val="thinThickMediumGap" w:sz="12" w:space="1" w:color="auto"/>
      </w:pBdr>
      <w:tabs>
        <w:tab w:val="left" w:pos="851"/>
        <w:tab w:val="right" w:pos="8364"/>
      </w:tabs>
      <w:adjustRightInd w:val="0"/>
      <w:snapToGrid w:val="0"/>
      <w:jc w:val="both"/>
      <w:rPr>
        <w:sz w:val="20"/>
        <w:szCs w:val="20"/>
      </w:rPr>
    </w:pPr>
    <w:r w:rsidRPr="00CC4485">
      <w:rPr>
        <w:rFonts w:hint="eastAsia"/>
        <w:iCs/>
        <w:color w:val="000000"/>
        <w:sz w:val="20"/>
        <w:szCs w:val="20"/>
      </w:rPr>
      <w:tab/>
    </w:r>
    <w:r w:rsidRPr="00CC4485">
      <w:rPr>
        <w:sz w:val="20"/>
        <w:szCs w:val="20"/>
      </w:rPr>
      <w:t>Nature and Science 201</w:t>
    </w:r>
    <w:r w:rsidRPr="00CC4485">
      <w:rPr>
        <w:rFonts w:hint="eastAsia"/>
        <w:sz w:val="20"/>
        <w:szCs w:val="20"/>
      </w:rPr>
      <w:t>5</w:t>
    </w:r>
    <w:proofErr w:type="gramStart"/>
    <w:r w:rsidRPr="00CC4485">
      <w:rPr>
        <w:sz w:val="20"/>
        <w:szCs w:val="20"/>
      </w:rPr>
      <w:t>;1</w:t>
    </w:r>
    <w:r w:rsidRPr="00CC4485">
      <w:rPr>
        <w:rFonts w:hint="eastAsia"/>
        <w:sz w:val="20"/>
        <w:szCs w:val="20"/>
      </w:rPr>
      <w:t>3</w:t>
    </w:r>
    <w:proofErr w:type="gramEnd"/>
    <w:r w:rsidRPr="00CC4485">
      <w:rPr>
        <w:sz w:val="20"/>
        <w:szCs w:val="20"/>
      </w:rPr>
      <w:t>(</w:t>
    </w:r>
    <w:r w:rsidRPr="00CC4485">
      <w:rPr>
        <w:rFonts w:hint="eastAsia"/>
        <w:sz w:val="20"/>
        <w:szCs w:val="20"/>
      </w:rPr>
      <w:t>8)</w:t>
    </w:r>
    <w:r w:rsidRPr="00CC4485">
      <w:rPr>
        <w:color w:val="000000"/>
        <w:sz w:val="20"/>
        <w:szCs w:val="20"/>
      </w:rPr>
      <w:t xml:space="preserve"> </w:t>
    </w:r>
    <w:r w:rsidRPr="00CC4485">
      <w:rPr>
        <w:rFonts w:hint="eastAsia"/>
        <w:color w:val="000000"/>
        <w:sz w:val="20"/>
        <w:szCs w:val="20"/>
      </w:rPr>
      <w:tab/>
    </w:r>
    <w:r w:rsidRPr="00CC4485">
      <w:rPr>
        <w:color w:val="000000"/>
        <w:sz w:val="20"/>
        <w:szCs w:val="20"/>
      </w:rPr>
      <w:t xml:space="preserve"> </w:t>
    </w:r>
    <w:hyperlink r:id="rId1" w:history="1">
      <w:r w:rsidRPr="00CC4485">
        <w:rPr>
          <w:rStyle w:val="Hyperlink"/>
          <w:sz w:val="20"/>
          <w:szCs w:val="20"/>
        </w:rPr>
        <w:t>http://www.sciencepub.net/nature</w:t>
      </w:r>
    </w:hyperlink>
  </w:p>
  <w:p w:rsidR="00770AD7" w:rsidRPr="00CC4485" w:rsidRDefault="00770AD7" w:rsidP="00CC448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4161D"/>
    <w:multiLevelType w:val="hybridMultilevel"/>
    <w:tmpl w:val="F5289350"/>
    <w:lvl w:ilvl="0" w:tplc="54DCE830">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6541A5"/>
    <w:multiLevelType w:val="hybridMultilevel"/>
    <w:tmpl w:val="EE4C8C20"/>
    <w:lvl w:ilvl="0" w:tplc="E1309A3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22A79"/>
    <w:multiLevelType w:val="hybridMultilevel"/>
    <w:tmpl w:val="C598EB80"/>
    <w:lvl w:ilvl="0" w:tplc="D2129EDE">
      <w:start w:val="1"/>
      <w:numFmt w:val="decimal"/>
      <w:lvlText w:val="[%1]"/>
      <w:lvlJc w:val="left"/>
      <w:pPr>
        <w:tabs>
          <w:tab w:val="num" w:pos="0"/>
        </w:tabs>
        <w:ind w:left="75" w:hanging="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45078"/>
    <w:multiLevelType w:val="hybridMultilevel"/>
    <w:tmpl w:val="CB064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4869202C"/>
    <w:multiLevelType w:val="hybridMultilevel"/>
    <w:tmpl w:val="D66EBF5A"/>
    <w:lvl w:ilvl="0" w:tplc="60AAE7BC">
      <w:start w:val="1"/>
      <w:numFmt w:val="decimal"/>
      <w:lvlText w:val="%1."/>
      <w:lvlJc w:val="left"/>
      <w:pPr>
        <w:tabs>
          <w:tab w:val="num" w:pos="240"/>
        </w:tabs>
        <w:ind w:left="240" w:hanging="240"/>
      </w:pPr>
      <w:rPr>
        <w:rFonts w:hint="default"/>
      </w:rPr>
    </w:lvl>
    <w:lvl w:ilvl="1" w:tplc="1E64223E">
      <w:start w:val="1"/>
      <w:numFmt w:val="decimal"/>
      <w:lvlText w:val="2.%2:"/>
      <w:lvlJc w:val="left"/>
      <w:pPr>
        <w:tabs>
          <w:tab w:val="num" w:pos="180"/>
        </w:tabs>
        <w:ind w:left="510" w:hanging="330"/>
      </w:pPr>
      <w:rPr>
        <w:rFonts w:hint="default"/>
      </w:rPr>
    </w:lvl>
    <w:lvl w:ilvl="2" w:tplc="BA805DA0">
      <w:start w:val="1"/>
      <w:numFmt w:val="decimal"/>
      <w:lvlText w:val="Table %3:"/>
      <w:lvlJc w:val="left"/>
      <w:pPr>
        <w:tabs>
          <w:tab w:val="num" w:pos="0"/>
        </w:tabs>
        <w:ind w:left="780" w:hanging="780"/>
      </w:pPr>
      <w:rPr>
        <w:rFonts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DC0A92"/>
    <w:multiLevelType w:val="hybridMultilevel"/>
    <w:tmpl w:val="881289B4"/>
    <w:lvl w:ilvl="0" w:tplc="0409000F">
      <w:start w:val="1"/>
      <w:numFmt w:val="decimal"/>
      <w:lvlText w:val="%1."/>
      <w:lvlJc w:val="left"/>
      <w:pPr>
        <w:ind w:left="420" w:hanging="420"/>
      </w:pPr>
    </w:lvl>
    <w:lvl w:ilvl="1" w:tplc="0409000F">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220D65"/>
    <w:multiLevelType w:val="hybridMultilevel"/>
    <w:tmpl w:val="66822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8"/>
  </w:num>
  <w:num w:numId="5">
    <w:abstractNumId w:val="7"/>
  </w:num>
  <w:num w:numId="6">
    <w:abstractNumId w:val="4"/>
  </w:num>
  <w:num w:numId="7">
    <w:abstractNumId w:val="5"/>
  </w:num>
  <w:num w:numId="8">
    <w:abstractNumId w:val="10"/>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393"/>
    <w:rsid w:val="00032402"/>
    <w:rsid w:val="000646BA"/>
    <w:rsid w:val="00067FB1"/>
    <w:rsid w:val="00080CE9"/>
    <w:rsid w:val="000827B7"/>
    <w:rsid w:val="00090A06"/>
    <w:rsid w:val="000C5F1C"/>
    <w:rsid w:val="000D4463"/>
    <w:rsid w:val="000E4DFE"/>
    <w:rsid w:val="0010059B"/>
    <w:rsid w:val="00100ECD"/>
    <w:rsid w:val="0010794D"/>
    <w:rsid w:val="001817C7"/>
    <w:rsid w:val="001901BB"/>
    <w:rsid w:val="00196DE2"/>
    <w:rsid w:val="001A678A"/>
    <w:rsid w:val="001B41B8"/>
    <w:rsid w:val="001C259D"/>
    <w:rsid w:val="001C4BE2"/>
    <w:rsid w:val="001D12F6"/>
    <w:rsid w:val="002319EA"/>
    <w:rsid w:val="0025192E"/>
    <w:rsid w:val="00255085"/>
    <w:rsid w:val="002A3576"/>
    <w:rsid w:val="002A3F39"/>
    <w:rsid w:val="002F17FB"/>
    <w:rsid w:val="002F20CD"/>
    <w:rsid w:val="00314F95"/>
    <w:rsid w:val="00322FAB"/>
    <w:rsid w:val="00342698"/>
    <w:rsid w:val="0034407E"/>
    <w:rsid w:val="00345581"/>
    <w:rsid w:val="003506F8"/>
    <w:rsid w:val="00392508"/>
    <w:rsid w:val="00395CE1"/>
    <w:rsid w:val="003C7F3D"/>
    <w:rsid w:val="003D3BEC"/>
    <w:rsid w:val="003D78CB"/>
    <w:rsid w:val="003E6D9C"/>
    <w:rsid w:val="0042390D"/>
    <w:rsid w:val="00423D56"/>
    <w:rsid w:val="00456753"/>
    <w:rsid w:val="00464C90"/>
    <w:rsid w:val="00471E57"/>
    <w:rsid w:val="0049143E"/>
    <w:rsid w:val="004A3EF2"/>
    <w:rsid w:val="004A7C69"/>
    <w:rsid w:val="004B04C5"/>
    <w:rsid w:val="004C659D"/>
    <w:rsid w:val="004D0467"/>
    <w:rsid w:val="004D7CF2"/>
    <w:rsid w:val="00551F45"/>
    <w:rsid w:val="00593132"/>
    <w:rsid w:val="005C2F35"/>
    <w:rsid w:val="005F5E04"/>
    <w:rsid w:val="00612CA9"/>
    <w:rsid w:val="00634779"/>
    <w:rsid w:val="0064515C"/>
    <w:rsid w:val="00646026"/>
    <w:rsid w:val="0065209A"/>
    <w:rsid w:val="006D2418"/>
    <w:rsid w:val="006D5B65"/>
    <w:rsid w:val="006D5C2E"/>
    <w:rsid w:val="006E183B"/>
    <w:rsid w:val="006E6ACB"/>
    <w:rsid w:val="006E7B73"/>
    <w:rsid w:val="006F1706"/>
    <w:rsid w:val="006F6F5C"/>
    <w:rsid w:val="00734A5D"/>
    <w:rsid w:val="00736333"/>
    <w:rsid w:val="00751EA0"/>
    <w:rsid w:val="0076595A"/>
    <w:rsid w:val="00770AD7"/>
    <w:rsid w:val="0078507E"/>
    <w:rsid w:val="007A0B4F"/>
    <w:rsid w:val="007C5F37"/>
    <w:rsid w:val="007D4C28"/>
    <w:rsid w:val="007D746F"/>
    <w:rsid w:val="007E2AC7"/>
    <w:rsid w:val="00814FA7"/>
    <w:rsid w:val="00817F9F"/>
    <w:rsid w:val="0083359F"/>
    <w:rsid w:val="00850F35"/>
    <w:rsid w:val="008614F2"/>
    <w:rsid w:val="008618DF"/>
    <w:rsid w:val="00872FB9"/>
    <w:rsid w:val="008A20AC"/>
    <w:rsid w:val="008A37E9"/>
    <w:rsid w:val="008B4831"/>
    <w:rsid w:val="008B7549"/>
    <w:rsid w:val="008C20E4"/>
    <w:rsid w:val="008E2EC9"/>
    <w:rsid w:val="0091208A"/>
    <w:rsid w:val="00914558"/>
    <w:rsid w:val="009333BD"/>
    <w:rsid w:val="0093397E"/>
    <w:rsid w:val="0094140D"/>
    <w:rsid w:val="00944B40"/>
    <w:rsid w:val="009458E4"/>
    <w:rsid w:val="009459B3"/>
    <w:rsid w:val="009459F9"/>
    <w:rsid w:val="00952EB8"/>
    <w:rsid w:val="00966860"/>
    <w:rsid w:val="00973C1F"/>
    <w:rsid w:val="009A25CE"/>
    <w:rsid w:val="009C3760"/>
    <w:rsid w:val="009D73FA"/>
    <w:rsid w:val="00A029F5"/>
    <w:rsid w:val="00A148AC"/>
    <w:rsid w:val="00A258D4"/>
    <w:rsid w:val="00A2654E"/>
    <w:rsid w:val="00A3476D"/>
    <w:rsid w:val="00A45F4B"/>
    <w:rsid w:val="00AB7759"/>
    <w:rsid w:val="00B3167C"/>
    <w:rsid w:val="00B35579"/>
    <w:rsid w:val="00B47F73"/>
    <w:rsid w:val="00B53A8B"/>
    <w:rsid w:val="00B60E8D"/>
    <w:rsid w:val="00B80C0E"/>
    <w:rsid w:val="00BB1BF7"/>
    <w:rsid w:val="00BC4399"/>
    <w:rsid w:val="00BD2A8D"/>
    <w:rsid w:val="00BD7432"/>
    <w:rsid w:val="00BF6579"/>
    <w:rsid w:val="00C0363B"/>
    <w:rsid w:val="00C32B53"/>
    <w:rsid w:val="00C412DE"/>
    <w:rsid w:val="00C43A46"/>
    <w:rsid w:val="00C8147E"/>
    <w:rsid w:val="00C933E4"/>
    <w:rsid w:val="00C95DAA"/>
    <w:rsid w:val="00CC4485"/>
    <w:rsid w:val="00CD50FA"/>
    <w:rsid w:val="00CD54D0"/>
    <w:rsid w:val="00CE7B2F"/>
    <w:rsid w:val="00D202D2"/>
    <w:rsid w:val="00D26F2E"/>
    <w:rsid w:val="00D3777A"/>
    <w:rsid w:val="00D478F5"/>
    <w:rsid w:val="00D767AD"/>
    <w:rsid w:val="00DA09C7"/>
    <w:rsid w:val="00DB4CFC"/>
    <w:rsid w:val="00DF6754"/>
    <w:rsid w:val="00DF7353"/>
    <w:rsid w:val="00E10612"/>
    <w:rsid w:val="00E16EB4"/>
    <w:rsid w:val="00E2794F"/>
    <w:rsid w:val="00E365F5"/>
    <w:rsid w:val="00E567E0"/>
    <w:rsid w:val="00E667CD"/>
    <w:rsid w:val="00E93C67"/>
    <w:rsid w:val="00EA63CE"/>
    <w:rsid w:val="00EB2AE8"/>
    <w:rsid w:val="00EC5784"/>
    <w:rsid w:val="00EC5C53"/>
    <w:rsid w:val="00ED4441"/>
    <w:rsid w:val="00EF3BA2"/>
    <w:rsid w:val="00EF4701"/>
    <w:rsid w:val="00F06497"/>
    <w:rsid w:val="00F23825"/>
    <w:rsid w:val="00F36FB6"/>
    <w:rsid w:val="00F4399A"/>
    <w:rsid w:val="00F43C0B"/>
    <w:rsid w:val="00F45062"/>
    <w:rsid w:val="00F46A5E"/>
    <w:rsid w:val="00F9022B"/>
    <w:rsid w:val="00FB33EC"/>
    <w:rsid w:val="00FB5B6A"/>
    <w:rsid w:val="00FC1196"/>
    <w:rsid w:val="00FC2367"/>
    <w:rsid w:val="00FC4906"/>
    <w:rsid w:val="00FD5A57"/>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C5784"/>
    <w:pPr>
      <w:keepNext/>
      <w:tabs>
        <w:tab w:val="num" w:pos="0"/>
      </w:tabs>
      <w:outlineLvl w:val="0"/>
    </w:pPr>
    <w:rPr>
      <w:b/>
      <w:bCs/>
      <w:sz w:val="32"/>
    </w:rPr>
  </w:style>
  <w:style w:type="paragraph" w:styleId="Heading2">
    <w:name w:val="heading 2"/>
    <w:basedOn w:val="Normal"/>
    <w:next w:val="Normal"/>
    <w:qFormat/>
    <w:rsid w:val="00EC5784"/>
    <w:pPr>
      <w:keepNext/>
      <w:tabs>
        <w:tab w:val="num" w:pos="0"/>
      </w:tabs>
      <w:jc w:val="both"/>
      <w:outlineLvl w:val="1"/>
    </w:pPr>
    <w:rPr>
      <w:b/>
      <w:sz w:val="28"/>
    </w:rPr>
  </w:style>
  <w:style w:type="paragraph" w:styleId="Heading3">
    <w:name w:val="heading 3"/>
    <w:basedOn w:val="Normal"/>
    <w:next w:val="Normal"/>
    <w:qFormat/>
    <w:rsid w:val="00EC5784"/>
    <w:pPr>
      <w:keepNext/>
      <w:tabs>
        <w:tab w:val="num" w:pos="0"/>
      </w:tabs>
      <w:spacing w:line="360" w:lineRule="auto"/>
      <w:jc w:val="both"/>
      <w:outlineLvl w:val="2"/>
    </w:pPr>
    <w:rPr>
      <w:b/>
      <w:bCs/>
    </w:rPr>
  </w:style>
  <w:style w:type="paragraph" w:styleId="Heading6">
    <w:name w:val="heading 6"/>
    <w:basedOn w:val="Normal"/>
    <w:next w:val="Normal"/>
    <w:qFormat/>
    <w:rsid w:val="00EC578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C5784"/>
  </w:style>
  <w:style w:type="character" w:customStyle="1" w:styleId="WW-Absatz-Standardschriftart">
    <w:name w:val="WW-Absatz-Standardschriftart"/>
    <w:rsid w:val="00EC5784"/>
  </w:style>
  <w:style w:type="character" w:customStyle="1" w:styleId="WW-Absatz-Standardschriftart1">
    <w:name w:val="WW-Absatz-Standardschriftart1"/>
    <w:rsid w:val="00EC5784"/>
  </w:style>
  <w:style w:type="character" w:customStyle="1" w:styleId="WW-Absatz-Standardschriftart11">
    <w:name w:val="WW-Absatz-Standardschriftart11"/>
    <w:rsid w:val="00EC5784"/>
  </w:style>
  <w:style w:type="character" w:customStyle="1" w:styleId="WW-Absatz-Standardschriftart111">
    <w:name w:val="WW-Absatz-Standardschriftart111"/>
    <w:rsid w:val="00EC5784"/>
  </w:style>
  <w:style w:type="character" w:customStyle="1" w:styleId="WW-Absatz-Standardschriftart1111">
    <w:name w:val="WW-Absatz-Standardschriftart1111"/>
    <w:rsid w:val="00EC5784"/>
  </w:style>
  <w:style w:type="character" w:customStyle="1" w:styleId="WW-Absatz-Standardschriftart11111">
    <w:name w:val="WW-Absatz-Standardschriftart11111"/>
    <w:rsid w:val="00EC5784"/>
  </w:style>
  <w:style w:type="character" w:customStyle="1" w:styleId="WW-Absatz-Standardschriftart111111">
    <w:name w:val="WW-Absatz-Standardschriftart111111"/>
    <w:rsid w:val="00EC5784"/>
  </w:style>
  <w:style w:type="character" w:customStyle="1" w:styleId="WW-Absatz-Standardschriftart1111111">
    <w:name w:val="WW-Absatz-Standardschriftart1111111"/>
    <w:rsid w:val="00EC5784"/>
  </w:style>
  <w:style w:type="character" w:customStyle="1" w:styleId="WW-Absatz-Standardschriftart11111111">
    <w:name w:val="WW-Absatz-Standardschriftart11111111"/>
    <w:rsid w:val="00EC5784"/>
  </w:style>
  <w:style w:type="character" w:customStyle="1" w:styleId="WW-Absatz-Standardschriftart111111111">
    <w:name w:val="WW-Absatz-Standardschriftart111111111"/>
    <w:rsid w:val="00EC5784"/>
  </w:style>
  <w:style w:type="character" w:customStyle="1" w:styleId="WW-Absatz-Standardschriftart1111111111">
    <w:name w:val="WW-Absatz-Standardschriftart1111111111"/>
    <w:rsid w:val="00EC5784"/>
  </w:style>
  <w:style w:type="character" w:customStyle="1" w:styleId="WW-Absatz-Standardschriftart11111111111">
    <w:name w:val="WW-Absatz-Standardschriftart11111111111"/>
    <w:rsid w:val="00EC5784"/>
  </w:style>
  <w:style w:type="character" w:customStyle="1" w:styleId="WW-Absatz-Standardschriftart111111111111">
    <w:name w:val="WW-Absatz-Standardschriftart111111111111"/>
    <w:rsid w:val="00EC5784"/>
  </w:style>
  <w:style w:type="character" w:customStyle="1" w:styleId="WW-Absatz-Standardschriftart1111111111111">
    <w:name w:val="WW-Absatz-Standardschriftart1111111111111"/>
    <w:rsid w:val="00EC5784"/>
  </w:style>
  <w:style w:type="character" w:customStyle="1" w:styleId="WW-Absatz-Standardschriftart11111111111111">
    <w:name w:val="WW-Absatz-Standardschriftart11111111111111"/>
    <w:rsid w:val="00EC5784"/>
  </w:style>
  <w:style w:type="character" w:customStyle="1" w:styleId="WW-Absatz-Standardschriftart111111111111111">
    <w:name w:val="WW-Absatz-Standardschriftart111111111111111"/>
    <w:rsid w:val="00EC5784"/>
  </w:style>
  <w:style w:type="character" w:customStyle="1" w:styleId="WW-Absatz-Standardschriftart1111111111111111">
    <w:name w:val="WW-Absatz-Standardschriftart1111111111111111"/>
    <w:rsid w:val="00EC5784"/>
  </w:style>
  <w:style w:type="character" w:customStyle="1" w:styleId="WW8Num1z0">
    <w:name w:val="WW8Num1z0"/>
    <w:rsid w:val="00EC5784"/>
    <w:rPr>
      <w:rFonts w:ascii="Symbol" w:eastAsia="Times New Roman" w:hAnsi="Symbol" w:cs="Times New Roman"/>
    </w:rPr>
  </w:style>
  <w:style w:type="character" w:customStyle="1" w:styleId="WW8Num1z1">
    <w:name w:val="WW8Num1z1"/>
    <w:rsid w:val="00EC5784"/>
    <w:rPr>
      <w:rFonts w:ascii="Courier New" w:hAnsi="Courier New" w:cs="Courier New"/>
    </w:rPr>
  </w:style>
  <w:style w:type="character" w:customStyle="1" w:styleId="WW8Num1z2">
    <w:name w:val="WW8Num1z2"/>
    <w:rsid w:val="00EC5784"/>
    <w:rPr>
      <w:rFonts w:ascii="Wingdings" w:hAnsi="Wingdings"/>
    </w:rPr>
  </w:style>
  <w:style w:type="character" w:customStyle="1" w:styleId="WW8Num1z3">
    <w:name w:val="WW8Num1z3"/>
    <w:rsid w:val="00EC5784"/>
    <w:rPr>
      <w:rFonts w:ascii="Symbol" w:hAnsi="Symbol"/>
    </w:rPr>
  </w:style>
  <w:style w:type="character" w:styleId="PageNumber">
    <w:name w:val="page number"/>
    <w:basedOn w:val="DefaultParagraphFont"/>
    <w:rsid w:val="00EC5784"/>
  </w:style>
  <w:style w:type="character" w:styleId="Hyperlink">
    <w:name w:val="Hyperlink"/>
    <w:rsid w:val="00EC5784"/>
    <w:rPr>
      <w:color w:val="0000FF"/>
      <w:u w:val="single"/>
    </w:rPr>
  </w:style>
  <w:style w:type="character" w:styleId="FollowedHyperlink">
    <w:name w:val="FollowedHyperlink"/>
    <w:rsid w:val="00EC5784"/>
    <w:rPr>
      <w:color w:val="800080"/>
      <w:u w:val="single"/>
    </w:rPr>
  </w:style>
  <w:style w:type="character" w:customStyle="1" w:styleId="NumberingSymbols">
    <w:name w:val="Numbering Symbols"/>
    <w:rsid w:val="00EC5784"/>
  </w:style>
  <w:style w:type="paragraph" w:customStyle="1" w:styleId="Heading">
    <w:name w:val="Heading"/>
    <w:basedOn w:val="Normal"/>
    <w:next w:val="BodyText"/>
    <w:rsid w:val="00EC5784"/>
    <w:pPr>
      <w:keepNext/>
      <w:spacing w:before="240" w:after="120"/>
    </w:pPr>
    <w:rPr>
      <w:rFonts w:ascii="Nimbus Sans L" w:eastAsia="DejaVu Sans" w:hAnsi="Nimbus Sans L" w:cs="DejaVu Sans"/>
      <w:sz w:val="28"/>
      <w:szCs w:val="28"/>
    </w:rPr>
  </w:style>
  <w:style w:type="paragraph" w:styleId="BodyText">
    <w:name w:val="Body Text"/>
    <w:basedOn w:val="Normal"/>
    <w:rsid w:val="00EC5784"/>
    <w:pPr>
      <w:spacing w:line="360" w:lineRule="auto"/>
    </w:pPr>
  </w:style>
  <w:style w:type="paragraph" w:styleId="List">
    <w:name w:val="List"/>
    <w:basedOn w:val="BodyText"/>
    <w:rsid w:val="00EC5784"/>
  </w:style>
  <w:style w:type="paragraph" w:styleId="Caption">
    <w:name w:val="caption"/>
    <w:basedOn w:val="Normal"/>
    <w:qFormat/>
    <w:rsid w:val="00EC5784"/>
    <w:pPr>
      <w:suppressLineNumbers/>
      <w:spacing w:before="120" w:after="120"/>
    </w:pPr>
    <w:rPr>
      <w:i/>
      <w:iCs/>
    </w:rPr>
  </w:style>
  <w:style w:type="paragraph" w:customStyle="1" w:styleId="Index">
    <w:name w:val="Index"/>
    <w:basedOn w:val="Normal"/>
    <w:rsid w:val="00EC5784"/>
    <w:pPr>
      <w:suppressLineNumbers/>
    </w:pPr>
  </w:style>
  <w:style w:type="paragraph" w:styleId="Header">
    <w:name w:val="header"/>
    <w:basedOn w:val="Normal"/>
    <w:next w:val="Heading1"/>
    <w:link w:val="HeaderChar"/>
    <w:rsid w:val="00EC5784"/>
    <w:pPr>
      <w:tabs>
        <w:tab w:val="center" w:pos="4320"/>
        <w:tab w:val="right" w:pos="8640"/>
      </w:tabs>
    </w:pPr>
  </w:style>
  <w:style w:type="paragraph" w:styleId="BodyTextIndent3">
    <w:name w:val="Body Text Indent 3"/>
    <w:basedOn w:val="Normal"/>
    <w:rsid w:val="00EC5784"/>
    <w:pPr>
      <w:spacing w:line="360" w:lineRule="auto"/>
      <w:ind w:firstLine="720"/>
      <w:jc w:val="both"/>
    </w:pPr>
    <w:rPr>
      <w:b/>
      <w:bCs/>
    </w:rPr>
  </w:style>
  <w:style w:type="paragraph" w:styleId="BodyTextIndent">
    <w:name w:val="Body Text Indent"/>
    <w:basedOn w:val="Normal"/>
    <w:rsid w:val="00EC5784"/>
    <w:pPr>
      <w:ind w:left="540" w:hanging="720"/>
      <w:jc w:val="both"/>
    </w:pPr>
  </w:style>
  <w:style w:type="paragraph" w:styleId="BodyTextIndent2">
    <w:name w:val="Body Text Indent 2"/>
    <w:basedOn w:val="Normal"/>
    <w:rsid w:val="00EC5784"/>
    <w:pPr>
      <w:spacing w:line="360" w:lineRule="auto"/>
      <w:ind w:firstLine="720"/>
      <w:jc w:val="both"/>
    </w:pPr>
  </w:style>
  <w:style w:type="paragraph" w:styleId="BodyText2">
    <w:name w:val="Body Text 2"/>
    <w:basedOn w:val="Normal"/>
    <w:rsid w:val="00EC5784"/>
    <w:pPr>
      <w:spacing w:line="360" w:lineRule="auto"/>
      <w:jc w:val="both"/>
    </w:pPr>
  </w:style>
  <w:style w:type="paragraph" w:styleId="Footer">
    <w:name w:val="footer"/>
    <w:basedOn w:val="Normal"/>
    <w:rsid w:val="00EC5784"/>
    <w:pPr>
      <w:tabs>
        <w:tab w:val="center" w:pos="4320"/>
        <w:tab w:val="right" w:pos="8640"/>
      </w:tabs>
    </w:pPr>
    <w:rPr>
      <w:sz w:val="32"/>
    </w:rPr>
  </w:style>
  <w:style w:type="paragraph" w:customStyle="1" w:styleId="TableContents">
    <w:name w:val="Table Contents"/>
    <w:basedOn w:val="Normal"/>
    <w:rsid w:val="00EC5784"/>
    <w:pPr>
      <w:suppressLineNumbers/>
    </w:pPr>
  </w:style>
  <w:style w:type="paragraph" w:customStyle="1" w:styleId="TableHeading">
    <w:name w:val="Table Heading"/>
    <w:basedOn w:val="TableContents"/>
    <w:rsid w:val="00EC5784"/>
    <w:pPr>
      <w:jc w:val="center"/>
    </w:pPr>
    <w:rPr>
      <w:b/>
      <w:bCs/>
    </w:rPr>
  </w:style>
  <w:style w:type="paragraph" w:customStyle="1" w:styleId="Framecontents">
    <w:name w:val="Frame contents"/>
    <w:basedOn w:val="BodyText"/>
    <w:rsid w:val="00EC5784"/>
  </w:style>
  <w:style w:type="paragraph" w:customStyle="1" w:styleId="Text">
    <w:name w:val="Text"/>
    <w:basedOn w:val="Normal"/>
    <w:rsid w:val="00EC5784"/>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styleId="TableGrid">
    <w:name w:val="Table Grid"/>
    <w:basedOn w:val="TableNormal"/>
    <w:uiPriority w:val="59"/>
    <w:rsid w:val="00392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196DE2"/>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96DE2"/>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F45"/>
    <w:rPr>
      <w:rFonts w:ascii="Tahoma" w:hAnsi="Tahoma" w:cs="Tahoma"/>
      <w:sz w:val="16"/>
      <w:szCs w:val="16"/>
    </w:rPr>
  </w:style>
  <w:style w:type="character" w:customStyle="1" w:styleId="BalloonTextChar">
    <w:name w:val="Balloon Text Char"/>
    <w:basedOn w:val="DefaultParagraphFont"/>
    <w:link w:val="BalloonText"/>
    <w:uiPriority w:val="99"/>
    <w:semiHidden/>
    <w:rsid w:val="00551F4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3.wmf"/><Relationship Id="rId39" Type="http://schemas.openxmlformats.org/officeDocument/2006/relationships/footer" Target="footer14.xml"/><Relationship Id="rId21" Type="http://schemas.openxmlformats.org/officeDocument/2006/relationships/footer" Target="footer8.xml"/><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footer" Target="footer18.xml"/><Relationship Id="rId50" Type="http://schemas.openxmlformats.org/officeDocument/2006/relationships/header" Target="header10.xml"/><Relationship Id="rId55" Type="http://schemas.openxmlformats.org/officeDocument/2006/relationships/image" Target="media/image12.wmf"/><Relationship Id="rId63" Type="http://schemas.openxmlformats.org/officeDocument/2006/relationships/image" Target="media/image16.wmf"/><Relationship Id="rId68" Type="http://schemas.openxmlformats.org/officeDocument/2006/relationships/footer" Target="footer21.xml"/><Relationship Id="rId76" Type="http://schemas.openxmlformats.org/officeDocument/2006/relationships/image" Target="media/image23.emf"/><Relationship Id="rId84" Type="http://schemas.openxmlformats.org/officeDocument/2006/relationships/footer" Target="footer26.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image" Target="media/image5.emf"/><Relationship Id="rId37" Type="http://schemas.openxmlformats.org/officeDocument/2006/relationships/header" Target="header7.xml"/><Relationship Id="rId40" Type="http://schemas.openxmlformats.org/officeDocument/2006/relationships/image" Target="media/image7.emf"/><Relationship Id="rId45" Type="http://schemas.openxmlformats.org/officeDocument/2006/relationships/header" Target="header9.xml"/><Relationship Id="rId53" Type="http://schemas.openxmlformats.org/officeDocument/2006/relationships/image" Target="media/image11.wmf"/><Relationship Id="rId58" Type="http://schemas.openxmlformats.org/officeDocument/2006/relationships/oleObject" Target="embeddings/oleObject6.bin"/><Relationship Id="rId66" Type="http://schemas.openxmlformats.org/officeDocument/2006/relationships/oleObject" Target="embeddings/oleObject10.bin"/><Relationship Id="rId74" Type="http://schemas.openxmlformats.org/officeDocument/2006/relationships/image" Target="media/image21.wmf"/><Relationship Id="rId79" Type="http://schemas.openxmlformats.org/officeDocument/2006/relationships/footer" Target="footer23.xml"/><Relationship Id="rId87" Type="http://schemas.openxmlformats.org/officeDocument/2006/relationships/footer" Target="footer28.xml"/><Relationship Id="rId5" Type="http://schemas.openxmlformats.org/officeDocument/2006/relationships/webSettings" Target="webSettings.xml"/><Relationship Id="rId61" Type="http://schemas.openxmlformats.org/officeDocument/2006/relationships/image" Target="media/image15.wmf"/><Relationship Id="rId82" Type="http://schemas.openxmlformats.org/officeDocument/2006/relationships/header" Target="header1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3.xm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image" Target="media/image9.emf"/><Relationship Id="rId56" Type="http://schemas.openxmlformats.org/officeDocument/2006/relationships/oleObject" Target="embeddings/oleObject5.bin"/><Relationship Id="rId64" Type="http://schemas.openxmlformats.org/officeDocument/2006/relationships/oleObject" Target="embeddings/oleObject9.bin"/><Relationship Id="rId69" Type="http://schemas.openxmlformats.org/officeDocument/2006/relationships/footer" Target="footer22.xml"/><Relationship Id="rId77" Type="http://schemas.openxmlformats.org/officeDocument/2006/relationships/image" Target="media/image24.emf"/><Relationship Id="rId8" Type="http://schemas.openxmlformats.org/officeDocument/2006/relationships/hyperlink" Target="mailto:*asabry@sci.cu.educ.com" TargetMode="External"/><Relationship Id="rId51" Type="http://schemas.openxmlformats.org/officeDocument/2006/relationships/footer" Target="footer19.xml"/><Relationship Id="rId72" Type="http://schemas.openxmlformats.org/officeDocument/2006/relationships/image" Target="media/image19.emf"/><Relationship Id="rId80" Type="http://schemas.openxmlformats.org/officeDocument/2006/relationships/footer" Target="footer24.xml"/><Relationship Id="rId85"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image" Target="media/image14.wmf"/><Relationship Id="rId67" Type="http://schemas.openxmlformats.org/officeDocument/2006/relationships/header" Target="header11.xml"/><Relationship Id="rId20" Type="http://schemas.openxmlformats.org/officeDocument/2006/relationships/footer" Target="footer7.xml"/><Relationship Id="rId41" Type="http://schemas.openxmlformats.org/officeDocument/2006/relationships/image" Target="media/image8.emf"/><Relationship Id="rId54" Type="http://schemas.openxmlformats.org/officeDocument/2006/relationships/oleObject" Target="embeddings/oleObject4.bin"/><Relationship Id="rId62" Type="http://schemas.openxmlformats.org/officeDocument/2006/relationships/oleObject" Target="embeddings/oleObject8.bin"/><Relationship Id="rId70" Type="http://schemas.openxmlformats.org/officeDocument/2006/relationships/image" Target="media/image18.wmf"/><Relationship Id="rId75" Type="http://schemas.openxmlformats.org/officeDocument/2006/relationships/image" Target="media/image22.emf"/><Relationship Id="rId83" Type="http://schemas.openxmlformats.org/officeDocument/2006/relationships/footer" Target="footer2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1.bin"/><Relationship Id="rId28" Type="http://schemas.openxmlformats.org/officeDocument/2006/relationships/header" Target="header5.xml"/><Relationship Id="rId36" Type="http://schemas.openxmlformats.org/officeDocument/2006/relationships/footer" Target="footer12.xml"/><Relationship Id="rId49" Type="http://schemas.openxmlformats.org/officeDocument/2006/relationships/image" Target="media/image10.emf"/><Relationship Id="rId57" Type="http://schemas.openxmlformats.org/officeDocument/2006/relationships/image" Target="media/image13.wmf"/><Relationship Id="rId10" Type="http://schemas.openxmlformats.org/officeDocument/2006/relationships/header" Target="header1.xml"/><Relationship Id="rId31" Type="http://schemas.openxmlformats.org/officeDocument/2006/relationships/image" Target="media/image4.emf"/><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oleObject" Target="embeddings/oleObject7.bin"/><Relationship Id="rId65" Type="http://schemas.openxmlformats.org/officeDocument/2006/relationships/image" Target="media/image17.wmf"/><Relationship Id="rId73" Type="http://schemas.openxmlformats.org/officeDocument/2006/relationships/image" Target="media/image20.wmf"/><Relationship Id="rId78" Type="http://schemas.openxmlformats.org/officeDocument/2006/relationships/header" Target="header12.xml"/><Relationship Id="rId81" Type="http://schemas.openxmlformats.org/officeDocument/2006/relationships/hyperlink" Target="mailto:*asabry@sci.cu.educ.com" TargetMode="External"/><Relationship Id="rId86" Type="http://schemas.openxmlformats.org/officeDocument/2006/relationships/footer" Target="footer2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AF72-1A94-4ACE-A7BF-FE69BE56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20954</CharactersWithSpaces>
  <SharedDoc>false</SharedDoc>
  <HLinks>
    <vt:vector size="24" baseType="variant">
      <vt:variant>
        <vt:i4>8257553</vt:i4>
      </vt:variant>
      <vt:variant>
        <vt:i4>12</vt:i4>
      </vt:variant>
      <vt:variant>
        <vt:i4>0</vt:i4>
      </vt:variant>
      <vt:variant>
        <vt:i4>5</vt:i4>
      </vt:variant>
      <vt:variant>
        <vt:lpwstr>mailto:*asabry@sci.cu.educ.com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8257553</vt:i4>
      </vt:variant>
      <vt:variant>
        <vt:i4>0</vt:i4>
      </vt:variant>
      <vt:variant>
        <vt:i4>0</vt:i4>
      </vt:variant>
      <vt:variant>
        <vt:i4>5</vt:i4>
      </vt:variant>
      <vt:variant>
        <vt:lpwstr>mailto:*asabry@sci.cu.educ.com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2015-08-05T00:48:00Z</cp:lastPrinted>
  <dcterms:created xsi:type="dcterms:W3CDTF">2015-08-05T10:20:00Z</dcterms:created>
  <dcterms:modified xsi:type="dcterms:W3CDTF">2015-08-05T02:05:00Z</dcterms:modified>
</cp:coreProperties>
</file>