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952" w:rsidRPr="004531D0" w:rsidRDefault="00F04077" w:rsidP="00F04077">
      <w:pPr>
        <w:bidi w:val="0"/>
        <w:spacing w:after="0" w:line="240" w:lineRule="auto"/>
        <w:jc w:val="center"/>
        <w:rPr>
          <w:rFonts w:asciiTheme="majorBidi" w:hAnsiTheme="majorBidi" w:cstheme="majorBidi"/>
          <w:b/>
          <w:bCs/>
          <w:sz w:val="20"/>
          <w:szCs w:val="20"/>
        </w:rPr>
      </w:pPr>
      <w:bookmarkStart w:id="0" w:name="_GoBack"/>
      <w:bookmarkEnd w:id="0"/>
      <w:r w:rsidRPr="004531D0">
        <w:rPr>
          <w:rFonts w:asciiTheme="majorBidi" w:hAnsiTheme="majorBidi" w:cstheme="majorBidi"/>
          <w:b/>
          <w:bCs/>
          <w:sz w:val="20"/>
          <w:szCs w:val="20"/>
        </w:rPr>
        <w:t>Development of Albino Rat Knee Joint Cavitation and the Effect of Ciprofloxacin and the Possible Protective Role of Vitamin E</w:t>
      </w:r>
    </w:p>
    <w:p w:rsidR="00F04077" w:rsidRPr="004531D0" w:rsidRDefault="00F04077" w:rsidP="00F04077">
      <w:pPr>
        <w:bidi w:val="0"/>
        <w:spacing w:after="0" w:line="240" w:lineRule="auto"/>
        <w:jc w:val="center"/>
        <w:rPr>
          <w:rFonts w:asciiTheme="majorBidi" w:hAnsiTheme="majorBidi" w:cstheme="majorBidi"/>
          <w:b/>
          <w:bCs/>
          <w:sz w:val="20"/>
          <w:szCs w:val="20"/>
        </w:rPr>
      </w:pPr>
    </w:p>
    <w:p w:rsidR="006D56D5" w:rsidRPr="004531D0" w:rsidRDefault="00EC29AD" w:rsidP="00F04077">
      <w:pPr>
        <w:bidi w:val="0"/>
        <w:spacing w:after="0" w:line="240" w:lineRule="auto"/>
        <w:jc w:val="center"/>
        <w:rPr>
          <w:rFonts w:asciiTheme="majorBidi" w:hAnsiTheme="majorBidi" w:cstheme="majorBidi"/>
          <w:sz w:val="20"/>
          <w:szCs w:val="20"/>
        </w:rPr>
      </w:pPr>
      <w:r w:rsidRPr="004531D0">
        <w:rPr>
          <w:rFonts w:asciiTheme="majorBidi" w:hAnsiTheme="majorBidi" w:cstheme="majorBidi"/>
          <w:sz w:val="20"/>
          <w:szCs w:val="20"/>
        </w:rPr>
        <w:t>Saadia Ahmed Shalaby, Essam Mohamed E</w:t>
      </w:r>
      <w:r w:rsidR="00080CE0" w:rsidRPr="004531D0">
        <w:rPr>
          <w:rFonts w:asciiTheme="majorBidi" w:hAnsiTheme="majorBidi" w:cstheme="majorBidi"/>
          <w:sz w:val="20"/>
          <w:szCs w:val="20"/>
        </w:rPr>
        <w:t xml:space="preserve">id, </w:t>
      </w:r>
      <w:r w:rsidRPr="004531D0">
        <w:rPr>
          <w:rFonts w:asciiTheme="majorBidi" w:hAnsiTheme="majorBidi" w:cstheme="majorBidi"/>
          <w:sz w:val="20"/>
          <w:szCs w:val="20"/>
        </w:rPr>
        <w:t>Na</w:t>
      </w:r>
      <w:r w:rsidR="003438B4" w:rsidRPr="004531D0">
        <w:rPr>
          <w:rFonts w:asciiTheme="majorBidi" w:hAnsiTheme="majorBidi" w:cstheme="majorBidi"/>
          <w:sz w:val="20"/>
          <w:szCs w:val="20"/>
        </w:rPr>
        <w:t>glaa</w:t>
      </w:r>
      <w:r w:rsidRPr="004531D0">
        <w:rPr>
          <w:rFonts w:asciiTheme="majorBidi" w:hAnsiTheme="majorBidi" w:cstheme="majorBidi"/>
          <w:sz w:val="20"/>
          <w:szCs w:val="20"/>
        </w:rPr>
        <w:t xml:space="preserve"> A</w:t>
      </w:r>
      <w:r w:rsidR="003438B4" w:rsidRPr="004531D0">
        <w:rPr>
          <w:rFonts w:asciiTheme="majorBidi" w:hAnsiTheme="majorBidi" w:cstheme="majorBidi"/>
          <w:sz w:val="20"/>
          <w:szCs w:val="20"/>
        </w:rPr>
        <w:t>li</w:t>
      </w:r>
      <w:r w:rsidRPr="004531D0">
        <w:rPr>
          <w:rFonts w:asciiTheme="majorBidi" w:hAnsiTheme="majorBidi" w:cstheme="majorBidi"/>
          <w:sz w:val="20"/>
          <w:szCs w:val="20"/>
        </w:rPr>
        <w:t xml:space="preserve"> S</w:t>
      </w:r>
      <w:r w:rsidR="003438B4" w:rsidRPr="004531D0">
        <w:rPr>
          <w:rFonts w:asciiTheme="majorBidi" w:hAnsiTheme="majorBidi" w:cstheme="majorBidi"/>
          <w:sz w:val="20"/>
          <w:szCs w:val="20"/>
        </w:rPr>
        <w:t>aber</w:t>
      </w:r>
      <w:r w:rsidR="00133BA1" w:rsidRPr="004531D0">
        <w:rPr>
          <w:rFonts w:asciiTheme="majorBidi" w:hAnsiTheme="majorBidi" w:cstheme="majorBidi"/>
          <w:sz w:val="20"/>
          <w:szCs w:val="20"/>
        </w:rPr>
        <w:t xml:space="preserve"> </w:t>
      </w:r>
      <w:r w:rsidRPr="004531D0">
        <w:rPr>
          <w:rFonts w:asciiTheme="majorBidi" w:hAnsiTheme="majorBidi" w:cstheme="majorBidi"/>
          <w:sz w:val="20"/>
          <w:szCs w:val="20"/>
        </w:rPr>
        <w:t>S</w:t>
      </w:r>
      <w:r w:rsidR="003438B4" w:rsidRPr="004531D0">
        <w:rPr>
          <w:rFonts w:asciiTheme="majorBidi" w:hAnsiTheme="majorBidi" w:cstheme="majorBidi"/>
          <w:sz w:val="20"/>
          <w:szCs w:val="20"/>
        </w:rPr>
        <w:t>arg,</w:t>
      </w:r>
      <w:r w:rsidR="00133BA1" w:rsidRPr="004531D0">
        <w:rPr>
          <w:rFonts w:asciiTheme="majorBidi" w:hAnsiTheme="majorBidi" w:cstheme="majorBidi"/>
          <w:sz w:val="20"/>
          <w:szCs w:val="20"/>
        </w:rPr>
        <w:t xml:space="preserve"> </w:t>
      </w:r>
      <w:r w:rsidRPr="004531D0">
        <w:rPr>
          <w:rFonts w:asciiTheme="majorBidi" w:hAnsiTheme="majorBidi" w:cstheme="majorBidi"/>
          <w:sz w:val="20"/>
          <w:szCs w:val="20"/>
        </w:rPr>
        <w:t>O</w:t>
      </w:r>
      <w:r w:rsidR="003438B4" w:rsidRPr="004531D0">
        <w:rPr>
          <w:rFonts w:asciiTheme="majorBidi" w:hAnsiTheme="majorBidi" w:cstheme="majorBidi"/>
          <w:sz w:val="20"/>
          <w:szCs w:val="20"/>
        </w:rPr>
        <w:t>sama</w:t>
      </w:r>
      <w:r w:rsidR="00133BA1" w:rsidRPr="004531D0">
        <w:rPr>
          <w:rFonts w:asciiTheme="majorBidi" w:hAnsiTheme="majorBidi" w:cstheme="majorBidi"/>
          <w:sz w:val="20"/>
          <w:szCs w:val="20"/>
        </w:rPr>
        <w:t xml:space="preserve"> </w:t>
      </w:r>
      <w:r w:rsidRPr="004531D0">
        <w:rPr>
          <w:rFonts w:asciiTheme="majorBidi" w:hAnsiTheme="majorBidi" w:cstheme="majorBidi"/>
          <w:sz w:val="20"/>
          <w:szCs w:val="20"/>
        </w:rPr>
        <w:t>F</w:t>
      </w:r>
      <w:r w:rsidR="003438B4" w:rsidRPr="004531D0">
        <w:rPr>
          <w:rFonts w:asciiTheme="majorBidi" w:hAnsiTheme="majorBidi" w:cstheme="majorBidi"/>
          <w:sz w:val="20"/>
          <w:szCs w:val="20"/>
        </w:rPr>
        <w:t>oaad</w:t>
      </w:r>
      <w:r w:rsidRPr="004531D0">
        <w:rPr>
          <w:rFonts w:asciiTheme="majorBidi" w:hAnsiTheme="majorBidi" w:cstheme="majorBidi"/>
          <w:sz w:val="20"/>
          <w:szCs w:val="20"/>
        </w:rPr>
        <w:t xml:space="preserve"> A</w:t>
      </w:r>
      <w:r w:rsidR="003438B4" w:rsidRPr="004531D0">
        <w:rPr>
          <w:rFonts w:asciiTheme="majorBidi" w:hAnsiTheme="majorBidi" w:cstheme="majorBidi"/>
          <w:sz w:val="20"/>
          <w:szCs w:val="20"/>
        </w:rPr>
        <w:t>hmed and</w:t>
      </w:r>
      <w:r w:rsidR="0079295E" w:rsidRPr="004531D0">
        <w:rPr>
          <w:rFonts w:asciiTheme="majorBidi" w:hAnsiTheme="majorBidi" w:cstheme="majorBidi"/>
          <w:sz w:val="20"/>
          <w:szCs w:val="20"/>
        </w:rPr>
        <w:t xml:space="preserve"> </w:t>
      </w:r>
      <w:r w:rsidRPr="004531D0">
        <w:rPr>
          <w:rFonts w:asciiTheme="majorBidi" w:hAnsiTheme="majorBidi" w:cstheme="majorBidi"/>
          <w:sz w:val="20"/>
          <w:szCs w:val="20"/>
        </w:rPr>
        <w:t>Hanan</w:t>
      </w:r>
      <w:r w:rsidR="003438B4" w:rsidRPr="004531D0">
        <w:rPr>
          <w:rFonts w:asciiTheme="majorBidi" w:hAnsiTheme="majorBidi" w:cstheme="majorBidi"/>
          <w:sz w:val="20"/>
          <w:szCs w:val="20"/>
        </w:rPr>
        <w:t xml:space="preserve"> Ibrahim </w:t>
      </w:r>
      <w:r w:rsidRPr="004531D0">
        <w:rPr>
          <w:rFonts w:asciiTheme="majorBidi" w:hAnsiTheme="majorBidi" w:cstheme="majorBidi"/>
          <w:sz w:val="20"/>
          <w:szCs w:val="20"/>
        </w:rPr>
        <w:t>Hussein</w:t>
      </w:r>
      <w:r w:rsidR="00CA57A0" w:rsidRPr="004531D0">
        <w:rPr>
          <w:rFonts w:asciiTheme="majorBidi" w:hAnsiTheme="majorBidi" w:cstheme="majorBidi"/>
          <w:sz w:val="20"/>
          <w:szCs w:val="20"/>
        </w:rPr>
        <w:t>.</w:t>
      </w:r>
    </w:p>
    <w:p w:rsidR="00F04077" w:rsidRPr="004531D0" w:rsidRDefault="00F04077" w:rsidP="00F04077">
      <w:pPr>
        <w:bidi w:val="0"/>
        <w:spacing w:after="0" w:line="240" w:lineRule="auto"/>
        <w:jc w:val="center"/>
        <w:rPr>
          <w:rFonts w:asciiTheme="majorBidi" w:hAnsiTheme="majorBidi" w:cstheme="majorBidi"/>
          <w:sz w:val="20"/>
          <w:szCs w:val="20"/>
        </w:rPr>
      </w:pPr>
    </w:p>
    <w:p w:rsidR="00CA57A0" w:rsidRPr="004531D0" w:rsidRDefault="00CA57A0" w:rsidP="00F04077">
      <w:pPr>
        <w:bidi w:val="0"/>
        <w:spacing w:after="0" w:line="240" w:lineRule="auto"/>
        <w:jc w:val="center"/>
        <w:rPr>
          <w:rFonts w:asciiTheme="majorBidi" w:hAnsiTheme="majorBidi" w:cstheme="majorBidi"/>
          <w:sz w:val="20"/>
          <w:szCs w:val="20"/>
        </w:rPr>
      </w:pPr>
      <w:r w:rsidRPr="004531D0">
        <w:rPr>
          <w:rFonts w:asciiTheme="majorBidi" w:hAnsiTheme="majorBidi" w:cstheme="majorBidi"/>
          <w:sz w:val="20"/>
          <w:szCs w:val="20"/>
        </w:rPr>
        <w:t>Anatomy &amp;</w:t>
      </w:r>
      <w:r w:rsidR="00E06090" w:rsidRPr="004531D0">
        <w:rPr>
          <w:rFonts w:asciiTheme="majorBidi" w:hAnsiTheme="majorBidi" w:cstheme="majorBidi" w:hint="eastAsia"/>
          <w:sz w:val="20"/>
          <w:szCs w:val="20"/>
          <w:lang w:eastAsia="zh-CN"/>
        </w:rPr>
        <w:t xml:space="preserve"> </w:t>
      </w:r>
      <w:r w:rsidRPr="004531D0">
        <w:rPr>
          <w:rFonts w:asciiTheme="majorBidi" w:hAnsiTheme="majorBidi" w:cstheme="majorBidi"/>
          <w:sz w:val="20"/>
          <w:szCs w:val="20"/>
        </w:rPr>
        <w:t>Embryology Department, Faculty of Medicine</w:t>
      </w:r>
      <w:r w:rsidR="00690AD8" w:rsidRPr="004531D0">
        <w:rPr>
          <w:rFonts w:asciiTheme="majorBidi" w:hAnsiTheme="majorBidi" w:cstheme="majorBidi"/>
          <w:sz w:val="20"/>
          <w:szCs w:val="20"/>
        </w:rPr>
        <w:t>, Benha</w:t>
      </w:r>
      <w:r w:rsidR="00133BA1" w:rsidRPr="004531D0">
        <w:rPr>
          <w:rFonts w:asciiTheme="majorBidi" w:hAnsiTheme="majorBidi" w:cstheme="majorBidi"/>
          <w:sz w:val="20"/>
          <w:szCs w:val="20"/>
        </w:rPr>
        <w:t xml:space="preserve"> </w:t>
      </w:r>
      <w:r w:rsidR="00690AD8" w:rsidRPr="004531D0">
        <w:rPr>
          <w:rFonts w:asciiTheme="majorBidi" w:hAnsiTheme="majorBidi" w:cstheme="majorBidi"/>
          <w:sz w:val="20"/>
          <w:szCs w:val="20"/>
        </w:rPr>
        <w:t>University</w:t>
      </w:r>
    </w:p>
    <w:p w:rsidR="006D56D5" w:rsidRPr="004531D0" w:rsidRDefault="00854B45" w:rsidP="00F04077">
      <w:pPr>
        <w:bidi w:val="0"/>
        <w:spacing w:after="0" w:line="240" w:lineRule="auto"/>
        <w:jc w:val="center"/>
        <w:rPr>
          <w:rFonts w:asciiTheme="majorBidi" w:hAnsiTheme="majorBidi" w:cstheme="majorBidi"/>
          <w:sz w:val="20"/>
          <w:szCs w:val="20"/>
        </w:rPr>
      </w:pPr>
      <w:hyperlink r:id="rId8" w:history="1">
        <w:r w:rsidR="006D56D5" w:rsidRPr="004531D0">
          <w:rPr>
            <w:rFonts w:asciiTheme="majorBidi" w:hAnsiTheme="majorBidi" w:cstheme="majorBidi"/>
            <w:color w:val="000000"/>
            <w:sz w:val="20"/>
            <w:szCs w:val="20"/>
            <w:u w:val="single"/>
          </w:rPr>
          <w:t>tantawy_d@yahoo.com</w:t>
        </w:r>
      </w:hyperlink>
    </w:p>
    <w:p w:rsidR="006D56D5" w:rsidRPr="004531D0" w:rsidRDefault="006D56D5" w:rsidP="00F04077">
      <w:pPr>
        <w:bidi w:val="0"/>
        <w:spacing w:after="0" w:line="240" w:lineRule="auto"/>
        <w:jc w:val="both"/>
        <w:rPr>
          <w:rFonts w:asciiTheme="majorBidi" w:hAnsiTheme="majorBidi" w:cstheme="majorBidi"/>
          <w:sz w:val="20"/>
          <w:szCs w:val="20"/>
        </w:rPr>
      </w:pPr>
    </w:p>
    <w:p w:rsidR="00E06090" w:rsidRPr="004531D0" w:rsidRDefault="00F04077" w:rsidP="005B3A1E">
      <w:pPr>
        <w:bidi w:val="0"/>
        <w:spacing w:after="0" w:line="240" w:lineRule="auto"/>
        <w:jc w:val="both"/>
        <w:rPr>
          <w:rFonts w:ascii="Times New Roman" w:hAnsi="Times New Roman" w:cs="Times New Roman"/>
          <w:sz w:val="20"/>
          <w:szCs w:val="20"/>
          <w:lang w:eastAsia="zh-CN" w:bidi="ar-EG"/>
        </w:rPr>
      </w:pPr>
      <w:r w:rsidRPr="004531D0">
        <w:rPr>
          <w:rStyle w:val="Strong"/>
          <w:rFonts w:asciiTheme="majorBidi" w:hAnsiTheme="majorBidi" w:cstheme="majorBidi"/>
          <w:sz w:val="20"/>
          <w:szCs w:val="20"/>
        </w:rPr>
        <w:t xml:space="preserve">Abstract: </w:t>
      </w:r>
      <w:r w:rsidR="004E2CB5" w:rsidRPr="004531D0">
        <w:rPr>
          <w:rStyle w:val="Strong"/>
          <w:rFonts w:asciiTheme="majorBidi" w:hAnsiTheme="majorBidi" w:cstheme="majorBidi"/>
          <w:sz w:val="20"/>
          <w:szCs w:val="20"/>
        </w:rPr>
        <w:t>Introduction</w:t>
      </w:r>
      <w:r w:rsidR="004E2CB5" w:rsidRPr="004531D0">
        <w:rPr>
          <w:rStyle w:val="Strong"/>
          <w:rFonts w:asciiTheme="majorBidi" w:hAnsiTheme="majorBidi" w:cstheme="majorBidi"/>
          <w:sz w:val="20"/>
          <w:szCs w:val="20"/>
          <w:lang w:bidi="ar-EG"/>
        </w:rPr>
        <w:t xml:space="preserve">: </w:t>
      </w:r>
      <w:r w:rsidR="004E2CB5" w:rsidRPr="004531D0">
        <w:rPr>
          <w:rFonts w:asciiTheme="majorBidi" w:hAnsiTheme="majorBidi" w:cstheme="majorBidi"/>
          <w:sz w:val="20"/>
          <w:szCs w:val="20"/>
        </w:rPr>
        <w:t>The knee joint cavity started to developed in the intrauterine life from mesenchymal progenitor at the interzone. Ciprofloxacin is one of fluorinated derivatives of quinolone, which has a broad spectrum bactericidal activity. Ciprofloxacin induces damage of the epiphyseal growth plate during early post-natal developmental phase resulting in irreversible bone damage and growth inhibition.</w:t>
      </w:r>
      <w:r w:rsidR="00E06090" w:rsidRPr="004531D0">
        <w:rPr>
          <w:rFonts w:asciiTheme="majorBidi" w:hAnsiTheme="majorBidi" w:cstheme="majorBidi" w:hint="eastAsia"/>
          <w:sz w:val="20"/>
          <w:szCs w:val="20"/>
          <w:lang w:eastAsia="zh-CN"/>
        </w:rPr>
        <w:t xml:space="preserve"> </w:t>
      </w:r>
      <w:r w:rsidR="004E2CB5" w:rsidRPr="004531D0">
        <w:rPr>
          <w:rFonts w:asciiTheme="majorBidi" w:hAnsiTheme="majorBidi" w:cstheme="majorBidi"/>
          <w:b/>
          <w:bCs/>
          <w:sz w:val="20"/>
          <w:szCs w:val="20"/>
        </w:rPr>
        <w:t>Aim of this work</w:t>
      </w:r>
      <w:r w:rsidR="004E2CB5" w:rsidRPr="004531D0">
        <w:rPr>
          <w:rFonts w:asciiTheme="majorBidi" w:hAnsiTheme="majorBidi" w:cstheme="majorBidi"/>
          <w:sz w:val="20"/>
          <w:szCs w:val="20"/>
        </w:rPr>
        <w:t>: is to study the prenatal and postnatal development of the knee joint cavity in albino rat and detect the effect of ciprofloxacin on the articular cartilage of knee joint and epiphyseal growth plate cartilage of femur and tibia and evaluate the possible protective role of vitamin E and detect the possible reversible effects of ciprofloxacin after drug stoppage.</w:t>
      </w:r>
      <w:r w:rsidR="00E06090" w:rsidRPr="004531D0">
        <w:rPr>
          <w:rFonts w:asciiTheme="majorBidi" w:hAnsiTheme="majorBidi" w:cstheme="majorBidi" w:hint="eastAsia"/>
          <w:sz w:val="20"/>
          <w:szCs w:val="20"/>
          <w:lang w:eastAsia="zh-CN"/>
        </w:rPr>
        <w:t xml:space="preserve"> </w:t>
      </w:r>
      <w:r w:rsidR="0023611C" w:rsidRPr="004531D0">
        <w:rPr>
          <w:rFonts w:asciiTheme="majorBidi" w:hAnsiTheme="majorBidi" w:cstheme="majorBidi"/>
          <w:b/>
          <w:bCs/>
          <w:sz w:val="20"/>
          <w:szCs w:val="20"/>
          <w:lang w:bidi="ar-EG"/>
        </w:rPr>
        <w:t>Material and methods</w:t>
      </w:r>
      <w:r w:rsidR="0079295E" w:rsidRPr="004531D0">
        <w:rPr>
          <w:rFonts w:asciiTheme="majorBidi" w:hAnsiTheme="majorBidi" w:cstheme="majorBidi"/>
          <w:b/>
          <w:bCs/>
          <w:sz w:val="20"/>
          <w:szCs w:val="20"/>
          <w:lang w:bidi="ar-EG"/>
        </w:rPr>
        <w:t>:</w:t>
      </w:r>
      <w:r w:rsidR="0079295E" w:rsidRPr="004531D0">
        <w:rPr>
          <w:rFonts w:asciiTheme="majorBidi" w:hAnsiTheme="majorBidi" w:cstheme="majorBidi"/>
          <w:sz w:val="20"/>
          <w:szCs w:val="20"/>
          <w:lang w:bidi="ar-EG"/>
        </w:rPr>
        <w:t xml:space="preserve"> eighteen</w:t>
      </w:r>
      <w:r w:rsidR="0023611C" w:rsidRPr="004531D0">
        <w:rPr>
          <w:rFonts w:asciiTheme="majorBidi" w:hAnsiTheme="majorBidi" w:cstheme="majorBidi"/>
          <w:sz w:val="20"/>
          <w:szCs w:val="20"/>
          <w:lang w:bidi="ar-EG"/>
        </w:rPr>
        <w:t xml:space="preserve"> pregnant rats were divided in to two groups: </w:t>
      </w:r>
      <w:r w:rsidR="004E2CB5" w:rsidRPr="004531D0">
        <w:rPr>
          <w:rFonts w:asciiTheme="majorBidi" w:hAnsiTheme="majorBidi" w:cstheme="majorBidi"/>
          <w:sz w:val="20"/>
          <w:szCs w:val="20"/>
          <w:lang w:bidi="ar-EG"/>
        </w:rPr>
        <w:t>(Ι</w:t>
      </w:r>
      <w:r w:rsidR="00D73527" w:rsidRPr="004531D0">
        <w:rPr>
          <w:rFonts w:asciiTheme="majorBidi" w:hAnsiTheme="majorBidi" w:cstheme="majorBidi"/>
          <w:sz w:val="20"/>
          <w:szCs w:val="20"/>
          <w:lang w:bidi="ar-EG"/>
        </w:rPr>
        <w:t>) Developmental</w:t>
      </w:r>
      <w:r w:rsidR="004E2CB5" w:rsidRPr="004531D0">
        <w:rPr>
          <w:rFonts w:asciiTheme="majorBidi" w:hAnsiTheme="majorBidi" w:cstheme="majorBidi"/>
          <w:sz w:val="20"/>
          <w:szCs w:val="20"/>
          <w:lang w:bidi="ar-EG"/>
        </w:rPr>
        <w:t xml:space="preserve"> groups: pregnant rats sacrificed at 16</w:t>
      </w:r>
      <w:r w:rsidR="004E2CB5" w:rsidRPr="004531D0">
        <w:rPr>
          <w:rFonts w:asciiTheme="majorBidi" w:hAnsiTheme="majorBidi" w:cstheme="majorBidi"/>
          <w:sz w:val="20"/>
          <w:szCs w:val="20"/>
          <w:vertAlign w:val="superscript"/>
          <w:lang w:bidi="ar-EG"/>
        </w:rPr>
        <w:t>th</w:t>
      </w:r>
      <w:r w:rsidR="004E2CB5" w:rsidRPr="004531D0">
        <w:rPr>
          <w:rFonts w:asciiTheme="majorBidi" w:hAnsiTheme="majorBidi" w:cstheme="majorBidi"/>
          <w:sz w:val="20"/>
          <w:szCs w:val="20"/>
          <w:lang w:bidi="ar-EG"/>
        </w:rPr>
        <w:t>, 18</w:t>
      </w:r>
      <w:r w:rsidR="004E2CB5" w:rsidRPr="004531D0">
        <w:rPr>
          <w:rFonts w:asciiTheme="majorBidi" w:hAnsiTheme="majorBidi" w:cstheme="majorBidi"/>
          <w:sz w:val="20"/>
          <w:szCs w:val="20"/>
          <w:vertAlign w:val="superscript"/>
          <w:lang w:bidi="ar-EG"/>
        </w:rPr>
        <w:t>th</w:t>
      </w:r>
      <w:r w:rsidR="004E2CB5" w:rsidRPr="004531D0">
        <w:rPr>
          <w:rFonts w:asciiTheme="majorBidi" w:hAnsiTheme="majorBidi" w:cstheme="majorBidi"/>
          <w:sz w:val="20"/>
          <w:szCs w:val="20"/>
          <w:lang w:bidi="ar-EG"/>
        </w:rPr>
        <w:t>, 20</w:t>
      </w:r>
      <w:r w:rsidR="004E2CB5" w:rsidRPr="004531D0">
        <w:rPr>
          <w:rFonts w:asciiTheme="majorBidi" w:hAnsiTheme="majorBidi" w:cstheme="majorBidi"/>
          <w:sz w:val="20"/>
          <w:szCs w:val="20"/>
          <w:vertAlign w:val="superscript"/>
          <w:lang w:bidi="ar-EG"/>
        </w:rPr>
        <w:t>th</w:t>
      </w:r>
      <w:r w:rsidR="004E2CB5" w:rsidRPr="004531D0">
        <w:rPr>
          <w:rFonts w:asciiTheme="majorBidi" w:hAnsiTheme="majorBidi" w:cstheme="majorBidi"/>
          <w:sz w:val="20"/>
          <w:szCs w:val="20"/>
          <w:lang w:bidi="ar-EG"/>
        </w:rPr>
        <w:t xml:space="preserve"> days of gestation.</w:t>
      </w:r>
      <w:r w:rsidR="00F743E4">
        <w:rPr>
          <w:rFonts w:asciiTheme="majorBidi" w:hAnsiTheme="majorBidi" w:cstheme="majorBidi" w:hint="eastAsia"/>
          <w:sz w:val="20"/>
          <w:szCs w:val="20"/>
          <w:lang w:eastAsia="zh-CN" w:bidi="ar-EG"/>
        </w:rPr>
        <w:t xml:space="preserve"> </w:t>
      </w:r>
      <w:r w:rsidR="003438B4" w:rsidRPr="004531D0">
        <w:rPr>
          <w:rFonts w:asciiTheme="majorBidi" w:hAnsiTheme="majorBidi" w:cstheme="majorBidi"/>
          <w:sz w:val="20"/>
          <w:szCs w:val="20"/>
          <w:lang w:bidi="ar-EG"/>
        </w:rPr>
        <w:t>(</w:t>
      </w:r>
      <w:r w:rsidR="004E2CB5" w:rsidRPr="004531D0">
        <w:rPr>
          <w:rFonts w:asciiTheme="majorBidi" w:hAnsiTheme="majorBidi" w:cstheme="majorBidi"/>
          <w:sz w:val="20"/>
          <w:szCs w:val="20"/>
        </w:rPr>
        <w:t xml:space="preserve">П) </w:t>
      </w:r>
      <w:r w:rsidR="004E2CB5" w:rsidRPr="004531D0">
        <w:rPr>
          <w:rFonts w:asciiTheme="majorBidi" w:hAnsiTheme="majorBidi" w:cstheme="majorBidi"/>
          <w:sz w:val="20"/>
          <w:szCs w:val="20"/>
          <w:lang w:bidi="ar-EG"/>
        </w:rPr>
        <w:t>Experimental groups</w:t>
      </w:r>
      <w:r w:rsidR="00133BA1" w:rsidRPr="004531D0">
        <w:rPr>
          <w:rFonts w:asciiTheme="majorBidi" w:hAnsiTheme="majorBidi" w:cstheme="majorBidi"/>
          <w:sz w:val="20"/>
          <w:szCs w:val="20"/>
          <w:lang w:bidi="ar-EG"/>
        </w:rPr>
        <w:t>: A</w:t>
      </w:r>
      <w:r w:rsidR="0023611C" w:rsidRPr="004531D0">
        <w:rPr>
          <w:rFonts w:asciiTheme="majorBidi" w:hAnsiTheme="majorBidi" w:cstheme="majorBidi"/>
          <w:sz w:val="20"/>
          <w:szCs w:val="20"/>
          <w:lang w:bidi="ar-EG"/>
        </w:rPr>
        <w:t>-</w:t>
      </w:r>
      <w:r w:rsidR="004E2CB5" w:rsidRPr="004531D0">
        <w:rPr>
          <w:rFonts w:asciiTheme="majorBidi" w:hAnsiTheme="majorBidi" w:cstheme="majorBidi"/>
          <w:sz w:val="20"/>
          <w:szCs w:val="20"/>
          <w:lang w:bidi="ar-EG"/>
        </w:rPr>
        <w:t>Control group</w:t>
      </w:r>
      <w:r w:rsidR="00133BA1" w:rsidRPr="004531D0">
        <w:rPr>
          <w:rFonts w:asciiTheme="majorBidi" w:hAnsiTheme="majorBidi" w:cstheme="majorBidi"/>
          <w:sz w:val="20"/>
          <w:szCs w:val="20"/>
          <w:lang w:bidi="ar-EG"/>
        </w:rPr>
        <w:t xml:space="preserve"> </w:t>
      </w:r>
      <w:r w:rsidR="004E2CB5" w:rsidRPr="004531D0">
        <w:rPr>
          <w:rFonts w:asciiTheme="majorBidi" w:hAnsiTheme="majorBidi" w:cstheme="majorBidi"/>
          <w:sz w:val="20"/>
          <w:szCs w:val="20"/>
          <w:lang w:bidi="ar-EG"/>
        </w:rPr>
        <w:t>and</w:t>
      </w:r>
      <w:r w:rsidR="00133BA1" w:rsidRPr="004531D0">
        <w:rPr>
          <w:rFonts w:asciiTheme="majorBidi" w:hAnsiTheme="majorBidi" w:cstheme="majorBidi"/>
          <w:sz w:val="20"/>
          <w:szCs w:val="20"/>
          <w:lang w:bidi="ar-EG"/>
        </w:rPr>
        <w:t xml:space="preserve"> B-</w:t>
      </w:r>
      <w:r w:rsidR="004E2CB5" w:rsidRPr="004531D0">
        <w:rPr>
          <w:rFonts w:asciiTheme="majorBidi" w:hAnsiTheme="majorBidi" w:cstheme="majorBidi"/>
          <w:sz w:val="20"/>
          <w:szCs w:val="20"/>
          <w:lang w:bidi="ar-EG"/>
        </w:rPr>
        <w:t>Ciprofloxacin treated group:</w:t>
      </w:r>
      <w:r w:rsidR="00133BA1" w:rsidRPr="004531D0">
        <w:rPr>
          <w:rFonts w:asciiTheme="majorBidi" w:hAnsiTheme="majorBidi" w:cstheme="majorBidi"/>
          <w:sz w:val="20"/>
          <w:szCs w:val="20"/>
          <w:lang w:bidi="ar-EG"/>
        </w:rPr>
        <w:t xml:space="preserve"> </w:t>
      </w:r>
      <w:r w:rsidR="004E2CB5" w:rsidRPr="004531D0">
        <w:rPr>
          <w:rFonts w:asciiTheme="majorBidi" w:hAnsiTheme="majorBidi" w:cstheme="majorBidi"/>
          <w:sz w:val="20"/>
          <w:szCs w:val="20"/>
          <w:lang w:bidi="ar-EG"/>
        </w:rPr>
        <w:t>divided into four subgroups.</w:t>
      </w:r>
      <w:r w:rsidR="00133BA1" w:rsidRPr="004531D0">
        <w:rPr>
          <w:rFonts w:asciiTheme="majorBidi" w:hAnsiTheme="majorBidi" w:cstheme="majorBidi"/>
          <w:sz w:val="20"/>
          <w:szCs w:val="20"/>
          <w:lang w:bidi="ar-EG"/>
        </w:rPr>
        <w:t xml:space="preserve"> </w:t>
      </w:r>
      <w:r w:rsidR="004E2CB5" w:rsidRPr="004531D0">
        <w:rPr>
          <w:rFonts w:asciiTheme="majorBidi" w:hAnsiTheme="majorBidi" w:cstheme="majorBidi"/>
          <w:sz w:val="20"/>
          <w:szCs w:val="20"/>
          <w:lang w:bidi="ar-EG"/>
        </w:rPr>
        <w:t>a- Ciprofloxacin Treated pups subgroup: received 20 mg</w:t>
      </w:r>
      <w:r w:rsidR="004E2CB5" w:rsidRPr="004531D0">
        <w:rPr>
          <w:rFonts w:asciiTheme="majorBidi" w:hAnsiTheme="majorBidi" w:cstheme="majorBidi"/>
          <w:sz w:val="20"/>
          <w:szCs w:val="20"/>
          <w:rtl/>
          <w:lang w:bidi="ar-EG"/>
        </w:rPr>
        <w:t>/</w:t>
      </w:r>
      <w:r w:rsidR="004E2CB5" w:rsidRPr="004531D0">
        <w:rPr>
          <w:rFonts w:asciiTheme="majorBidi" w:hAnsiTheme="majorBidi" w:cstheme="majorBidi"/>
          <w:sz w:val="20"/>
          <w:szCs w:val="20"/>
          <w:lang w:bidi="ar-EG"/>
        </w:rPr>
        <w:t>kg/day ciprofloxacin for 14 days.</w:t>
      </w:r>
      <w:r w:rsidR="00E06090" w:rsidRPr="004531D0">
        <w:rPr>
          <w:rFonts w:asciiTheme="majorBidi" w:hAnsiTheme="majorBidi" w:cstheme="majorBidi" w:hint="eastAsia"/>
          <w:sz w:val="20"/>
          <w:szCs w:val="20"/>
          <w:lang w:eastAsia="zh-CN" w:bidi="ar-EG"/>
        </w:rPr>
        <w:t xml:space="preserve"> </w:t>
      </w:r>
      <w:r w:rsidR="004E2CB5" w:rsidRPr="004531D0">
        <w:rPr>
          <w:rFonts w:asciiTheme="majorBidi" w:hAnsiTheme="majorBidi" w:cstheme="majorBidi"/>
          <w:sz w:val="20"/>
          <w:szCs w:val="20"/>
          <w:lang w:bidi="ar-EG"/>
        </w:rPr>
        <w:t>b- Ciprofloxacin Treated rats subgroup:</w:t>
      </w:r>
      <w:r w:rsidR="008D498E" w:rsidRPr="004531D0">
        <w:rPr>
          <w:rFonts w:asciiTheme="majorBidi" w:hAnsiTheme="majorBidi" w:cstheme="majorBidi"/>
          <w:sz w:val="20"/>
          <w:szCs w:val="20"/>
          <w:lang w:bidi="ar-EG"/>
        </w:rPr>
        <w:t xml:space="preserve"> </w:t>
      </w:r>
      <w:r w:rsidR="004E2CB5" w:rsidRPr="004531D0">
        <w:rPr>
          <w:rFonts w:asciiTheme="majorBidi" w:hAnsiTheme="majorBidi" w:cstheme="majorBidi"/>
          <w:sz w:val="20"/>
          <w:szCs w:val="20"/>
          <w:lang w:bidi="ar-EG"/>
        </w:rPr>
        <w:t>Rats aged 5weeks received 20 mg</w:t>
      </w:r>
      <w:r w:rsidR="004E2CB5" w:rsidRPr="004531D0">
        <w:rPr>
          <w:rFonts w:asciiTheme="majorBidi" w:hAnsiTheme="majorBidi" w:cstheme="majorBidi"/>
          <w:sz w:val="20"/>
          <w:szCs w:val="20"/>
          <w:rtl/>
          <w:lang w:bidi="ar-EG"/>
        </w:rPr>
        <w:t>/</w:t>
      </w:r>
      <w:r w:rsidR="004E2CB5" w:rsidRPr="004531D0">
        <w:rPr>
          <w:rFonts w:asciiTheme="majorBidi" w:hAnsiTheme="majorBidi" w:cstheme="majorBidi"/>
          <w:sz w:val="20"/>
          <w:szCs w:val="20"/>
          <w:lang w:bidi="ar-EG"/>
        </w:rPr>
        <w:t>kg/day ciprofloxacin for 14 days. c- Ciprofloxacin plus vitamin E subgroup:</w:t>
      </w:r>
      <w:r w:rsidR="008D498E" w:rsidRPr="004531D0">
        <w:rPr>
          <w:rFonts w:asciiTheme="majorBidi" w:hAnsiTheme="majorBidi" w:cstheme="majorBidi"/>
          <w:sz w:val="20"/>
          <w:szCs w:val="20"/>
          <w:lang w:bidi="ar-EG"/>
        </w:rPr>
        <w:t xml:space="preserve"> </w:t>
      </w:r>
      <w:r w:rsidR="004E2CB5" w:rsidRPr="004531D0">
        <w:rPr>
          <w:rFonts w:asciiTheme="majorBidi" w:hAnsiTheme="majorBidi" w:cstheme="majorBidi"/>
          <w:sz w:val="20"/>
          <w:szCs w:val="20"/>
          <w:lang w:bidi="ar-EG"/>
        </w:rPr>
        <w:t>Rats aged 5 weeks received 20 mg</w:t>
      </w:r>
      <w:r w:rsidR="004E2CB5" w:rsidRPr="004531D0">
        <w:rPr>
          <w:rFonts w:asciiTheme="majorBidi" w:hAnsiTheme="majorBidi" w:cstheme="majorBidi"/>
          <w:sz w:val="20"/>
          <w:szCs w:val="20"/>
          <w:rtl/>
          <w:lang w:bidi="ar-EG"/>
        </w:rPr>
        <w:t>/</w:t>
      </w:r>
      <w:r w:rsidR="004E2CB5" w:rsidRPr="004531D0">
        <w:rPr>
          <w:rFonts w:asciiTheme="majorBidi" w:hAnsiTheme="majorBidi" w:cstheme="majorBidi"/>
          <w:sz w:val="20"/>
          <w:szCs w:val="20"/>
          <w:lang w:bidi="ar-EG"/>
        </w:rPr>
        <w:t>kg/day ciprofloxacin in addition to 100 mg/kg/ day vitamin E for 14 days. d- Ciprofloxacin withdrawal subgroup: Rats aged 5 weeks received 20 mg</w:t>
      </w:r>
      <w:r w:rsidR="004E2CB5" w:rsidRPr="004531D0">
        <w:rPr>
          <w:rFonts w:asciiTheme="majorBidi" w:hAnsiTheme="majorBidi" w:cstheme="majorBidi"/>
          <w:sz w:val="20"/>
          <w:szCs w:val="20"/>
          <w:rtl/>
          <w:lang w:bidi="ar-EG"/>
        </w:rPr>
        <w:t>/</w:t>
      </w:r>
      <w:r w:rsidR="004E2CB5" w:rsidRPr="004531D0">
        <w:rPr>
          <w:rFonts w:asciiTheme="majorBidi" w:hAnsiTheme="majorBidi" w:cstheme="majorBidi"/>
          <w:sz w:val="20"/>
          <w:szCs w:val="20"/>
          <w:lang w:bidi="ar-EG"/>
        </w:rPr>
        <w:t>kg/day ciprofloxacin for 14 days then left to live for 30 days after Ciprofloxacin stoppage then rats were sacrificed</w:t>
      </w:r>
      <w:r w:rsidR="005B3A1E" w:rsidRPr="004531D0">
        <w:rPr>
          <w:rFonts w:asciiTheme="majorBidi" w:hAnsiTheme="majorBidi" w:cstheme="majorBidi" w:hint="eastAsia"/>
          <w:sz w:val="20"/>
          <w:szCs w:val="20"/>
          <w:lang w:eastAsia="zh-CN" w:bidi="ar-EG"/>
        </w:rPr>
        <w:t xml:space="preserve">. </w:t>
      </w:r>
      <w:r w:rsidR="0023611C" w:rsidRPr="004531D0">
        <w:rPr>
          <w:rFonts w:asciiTheme="majorBidi" w:hAnsiTheme="majorBidi" w:cstheme="majorBidi"/>
          <w:b/>
          <w:bCs/>
          <w:sz w:val="20"/>
          <w:szCs w:val="20"/>
          <w:lang w:bidi="ar-EG"/>
        </w:rPr>
        <w:t>Results</w:t>
      </w:r>
      <w:r w:rsidR="0079295E" w:rsidRPr="004531D0">
        <w:rPr>
          <w:rFonts w:asciiTheme="majorBidi" w:hAnsiTheme="majorBidi" w:cstheme="majorBidi"/>
          <w:b/>
          <w:bCs/>
          <w:sz w:val="20"/>
          <w:szCs w:val="20"/>
          <w:lang w:bidi="ar-EG"/>
        </w:rPr>
        <w:t>:</w:t>
      </w:r>
      <w:r w:rsidR="0079295E" w:rsidRPr="004531D0">
        <w:rPr>
          <w:rFonts w:asciiTheme="majorBidi" w:hAnsiTheme="majorBidi" w:cstheme="majorBidi"/>
          <w:sz w:val="20"/>
          <w:szCs w:val="20"/>
        </w:rPr>
        <w:t xml:space="preserve"> </w:t>
      </w:r>
      <w:r w:rsidR="005B3A1E" w:rsidRPr="004531D0">
        <w:rPr>
          <w:rFonts w:asciiTheme="majorBidi" w:hAnsiTheme="majorBidi" w:cstheme="majorBidi" w:hint="eastAsia"/>
          <w:sz w:val="20"/>
          <w:szCs w:val="20"/>
          <w:lang w:eastAsia="zh-CN"/>
        </w:rPr>
        <w:t>T</w:t>
      </w:r>
      <w:r w:rsidR="0079295E" w:rsidRPr="004531D0">
        <w:rPr>
          <w:rFonts w:asciiTheme="majorBidi" w:hAnsiTheme="majorBidi" w:cstheme="majorBidi"/>
          <w:sz w:val="20"/>
          <w:szCs w:val="20"/>
        </w:rPr>
        <w:t>he</w:t>
      </w:r>
      <w:r w:rsidR="0023611C" w:rsidRPr="004531D0">
        <w:rPr>
          <w:rFonts w:asciiTheme="majorBidi" w:hAnsiTheme="majorBidi" w:cstheme="majorBidi"/>
          <w:sz w:val="20"/>
          <w:szCs w:val="20"/>
        </w:rPr>
        <w:t xml:space="preserve"> </w:t>
      </w:r>
      <w:r w:rsidR="0023611C" w:rsidRPr="004531D0">
        <w:rPr>
          <w:rFonts w:asciiTheme="majorBidi" w:hAnsiTheme="majorBidi" w:cstheme="majorBidi"/>
          <w:sz w:val="20"/>
          <w:szCs w:val="20"/>
          <w:lang w:bidi="ar-EG"/>
        </w:rPr>
        <w:t>knee joint cavity started to appe</w:t>
      </w:r>
      <w:r w:rsidR="0023611C" w:rsidRPr="004531D0">
        <w:rPr>
          <w:rFonts w:ascii="Times New Roman" w:hAnsi="Times New Roman" w:cs="Times New Roman"/>
          <w:sz w:val="20"/>
          <w:szCs w:val="20"/>
          <w:lang w:bidi="ar-EG"/>
        </w:rPr>
        <w:t>ar at 16 day intrauterine life in the interzone and completed at 20 day intrauterine life, Ciprofloxacin</w:t>
      </w:r>
      <w:r w:rsidR="0023611C" w:rsidRPr="004531D0">
        <w:rPr>
          <w:rFonts w:ascii="Times New Roman" w:hAnsi="Times New Roman" w:cs="Times New Roman"/>
          <w:sz w:val="20"/>
          <w:szCs w:val="20"/>
        </w:rPr>
        <w:t xml:space="preserve"> cause erosion and cavitation</w:t>
      </w:r>
      <w:r w:rsidR="0023611C" w:rsidRPr="004531D0">
        <w:rPr>
          <w:rFonts w:ascii="Times New Roman" w:hAnsi="Times New Roman" w:cs="Times New Roman"/>
          <w:sz w:val="20"/>
          <w:szCs w:val="20"/>
          <w:lang w:bidi="ar-EG"/>
        </w:rPr>
        <w:t>s</w:t>
      </w:r>
      <w:r w:rsidR="00133BA1" w:rsidRPr="004531D0">
        <w:rPr>
          <w:rFonts w:ascii="Times New Roman" w:hAnsi="Times New Roman" w:cs="Times New Roman"/>
          <w:sz w:val="20"/>
          <w:szCs w:val="20"/>
          <w:lang w:bidi="ar-EG"/>
        </w:rPr>
        <w:t xml:space="preserve"> </w:t>
      </w:r>
      <w:r w:rsidR="0023611C" w:rsidRPr="004531D0">
        <w:rPr>
          <w:rFonts w:ascii="Times New Roman" w:hAnsi="Times New Roman" w:cs="Times New Roman"/>
          <w:sz w:val="20"/>
          <w:szCs w:val="20"/>
          <w:lang w:bidi="ar-EG"/>
        </w:rPr>
        <w:t>of the</w:t>
      </w:r>
      <w:r w:rsidR="0023611C" w:rsidRPr="004531D0">
        <w:rPr>
          <w:rFonts w:ascii="Times New Roman" w:hAnsi="Times New Roman" w:cs="Times New Roman"/>
          <w:sz w:val="20"/>
          <w:szCs w:val="20"/>
        </w:rPr>
        <w:t xml:space="preserve"> articular cartilage and the epiphyseal growth plate of the femur</w:t>
      </w:r>
      <w:r w:rsidR="0023611C" w:rsidRPr="004531D0">
        <w:rPr>
          <w:rFonts w:ascii="Times New Roman" w:hAnsi="Times New Roman" w:cs="Times New Roman"/>
          <w:sz w:val="20"/>
          <w:szCs w:val="20"/>
          <w:lang w:bidi="ar-EG"/>
        </w:rPr>
        <w:t xml:space="preserve"> and tibia by light microscopy and chondrocyts degeneration by electron microscopy</w:t>
      </w:r>
      <w:r w:rsidR="008D498E" w:rsidRPr="004531D0">
        <w:rPr>
          <w:rFonts w:ascii="Times New Roman" w:hAnsi="Times New Roman" w:cs="Times New Roman"/>
          <w:sz w:val="20"/>
          <w:szCs w:val="20"/>
          <w:lang w:bidi="ar-EG"/>
        </w:rPr>
        <w:t>,</w:t>
      </w:r>
      <w:r w:rsidR="0023611C" w:rsidRPr="004531D0">
        <w:rPr>
          <w:rFonts w:ascii="Times New Roman" w:hAnsi="Times New Roman" w:cs="Times New Roman"/>
          <w:sz w:val="20"/>
          <w:szCs w:val="20"/>
          <w:lang w:bidi="ar-EG"/>
        </w:rPr>
        <w:t>and after giving vitamin E with</w:t>
      </w:r>
      <w:r w:rsidR="00133BA1" w:rsidRPr="004531D0">
        <w:rPr>
          <w:rFonts w:ascii="Times New Roman" w:hAnsi="Times New Roman" w:cs="Times New Roman"/>
          <w:sz w:val="20"/>
          <w:szCs w:val="20"/>
          <w:lang w:bidi="ar-EG"/>
        </w:rPr>
        <w:t xml:space="preserve"> </w:t>
      </w:r>
      <w:r w:rsidR="0023611C" w:rsidRPr="004531D0">
        <w:rPr>
          <w:rFonts w:ascii="Times New Roman" w:hAnsi="Times New Roman" w:cs="Times New Roman"/>
          <w:sz w:val="20"/>
          <w:szCs w:val="20"/>
          <w:lang w:bidi="ar-EG"/>
        </w:rPr>
        <w:t xml:space="preserve">Ciprofloxacin, </w:t>
      </w:r>
      <w:r w:rsidR="0023611C" w:rsidRPr="004531D0">
        <w:rPr>
          <w:rFonts w:ascii="Times New Roman" w:hAnsi="Times New Roman" w:cs="Times New Roman"/>
          <w:sz w:val="20"/>
          <w:szCs w:val="20"/>
        </w:rPr>
        <w:t>the articular cartilage of the femoral condyle</w:t>
      </w:r>
      <w:r w:rsidR="0023611C" w:rsidRPr="004531D0">
        <w:rPr>
          <w:rFonts w:ascii="Times New Roman" w:hAnsi="Times New Roman" w:cs="Times New Roman"/>
          <w:sz w:val="20"/>
          <w:szCs w:val="20"/>
          <w:lang w:bidi="ar-EG"/>
        </w:rPr>
        <w:t xml:space="preserve"> affected only small </w:t>
      </w:r>
      <w:r w:rsidR="0023611C" w:rsidRPr="004531D0">
        <w:rPr>
          <w:rFonts w:ascii="Times New Roman" w:hAnsi="Times New Roman" w:cs="Times New Roman"/>
          <w:sz w:val="20"/>
          <w:szCs w:val="20"/>
        </w:rPr>
        <w:t>cavitations</w:t>
      </w:r>
      <w:r w:rsidR="0023611C" w:rsidRPr="004531D0">
        <w:rPr>
          <w:rFonts w:ascii="Times New Roman" w:hAnsi="Times New Roman" w:cs="Times New Roman"/>
          <w:sz w:val="20"/>
          <w:szCs w:val="20"/>
          <w:lang w:bidi="ar-EG"/>
        </w:rPr>
        <w:t xml:space="preserve"> of </w:t>
      </w:r>
      <w:r w:rsidR="0023611C" w:rsidRPr="004531D0">
        <w:rPr>
          <w:rFonts w:ascii="Times New Roman" w:hAnsi="Times New Roman" w:cs="Times New Roman"/>
          <w:sz w:val="20"/>
          <w:szCs w:val="20"/>
        </w:rPr>
        <w:t>deep zone with little sign of degenerations by</w:t>
      </w:r>
      <w:r w:rsidR="0023611C" w:rsidRPr="004531D0">
        <w:rPr>
          <w:rFonts w:ascii="Times New Roman" w:hAnsi="Times New Roman" w:cs="Times New Roman"/>
          <w:sz w:val="20"/>
          <w:szCs w:val="20"/>
          <w:lang w:bidi="ar-EG"/>
        </w:rPr>
        <w:t xml:space="preserve"> electron microscopy</w:t>
      </w:r>
      <w:r w:rsidR="0023611C" w:rsidRPr="004531D0">
        <w:rPr>
          <w:rFonts w:ascii="Times New Roman" w:hAnsi="Times New Roman" w:cs="Times New Roman"/>
          <w:sz w:val="20"/>
          <w:szCs w:val="20"/>
        </w:rPr>
        <w:t xml:space="preserve">. After stopping of </w:t>
      </w:r>
      <w:r w:rsidR="0023611C" w:rsidRPr="004531D0">
        <w:rPr>
          <w:rFonts w:ascii="Times New Roman" w:hAnsi="Times New Roman" w:cs="Times New Roman"/>
          <w:sz w:val="20"/>
          <w:szCs w:val="20"/>
          <w:lang w:bidi="ar-EG"/>
        </w:rPr>
        <w:t>Ciprofloxacin</w:t>
      </w:r>
      <w:r w:rsidR="0023611C" w:rsidRPr="004531D0">
        <w:rPr>
          <w:rFonts w:ascii="Times New Roman" w:hAnsi="Times New Roman" w:cs="Times New Roman"/>
          <w:sz w:val="20"/>
          <w:szCs w:val="20"/>
        </w:rPr>
        <w:t xml:space="preserve"> for 30 days we found persistence</w:t>
      </w:r>
      <w:r w:rsidR="0023611C" w:rsidRPr="004531D0">
        <w:rPr>
          <w:rFonts w:ascii="Times New Roman" w:hAnsi="Times New Roman" w:cs="Times New Roman"/>
          <w:sz w:val="20"/>
          <w:szCs w:val="20"/>
          <w:lang w:bidi="ar-EG"/>
        </w:rPr>
        <w:t xml:space="preserve"> its effect on growing</w:t>
      </w:r>
      <w:r w:rsidR="0023611C" w:rsidRPr="004531D0">
        <w:rPr>
          <w:rFonts w:ascii="Times New Roman" w:hAnsi="Times New Roman" w:cs="Times New Roman"/>
          <w:sz w:val="20"/>
          <w:szCs w:val="20"/>
        </w:rPr>
        <w:t xml:space="preserve"> articular cartilage and epiphyseal growth plate</w:t>
      </w:r>
      <w:r w:rsidR="0023611C" w:rsidRPr="004531D0">
        <w:rPr>
          <w:rFonts w:ascii="Times New Roman" w:hAnsi="Times New Roman" w:cs="Times New Roman"/>
          <w:sz w:val="20"/>
          <w:szCs w:val="20"/>
          <w:lang w:bidi="ar-EG"/>
        </w:rPr>
        <w:t>.</w:t>
      </w:r>
      <w:r w:rsidR="005B3A1E" w:rsidRPr="004531D0">
        <w:rPr>
          <w:rFonts w:ascii="Times New Roman" w:hAnsi="Times New Roman" w:cs="Times New Roman" w:hint="eastAsia"/>
          <w:sz w:val="20"/>
          <w:szCs w:val="20"/>
          <w:lang w:eastAsia="zh-CN" w:bidi="ar-EG"/>
        </w:rPr>
        <w:t xml:space="preserve"> </w:t>
      </w:r>
      <w:r w:rsidR="005F1E91" w:rsidRPr="004531D0">
        <w:rPr>
          <w:rFonts w:ascii="Times New Roman" w:hAnsi="Times New Roman" w:cs="Times New Roman"/>
          <w:b/>
          <w:bCs/>
          <w:sz w:val="20"/>
          <w:szCs w:val="20"/>
        </w:rPr>
        <w:t>Conclusion:</w:t>
      </w:r>
      <w:r w:rsidR="005B3A1E" w:rsidRPr="004531D0">
        <w:rPr>
          <w:rFonts w:ascii="Times New Roman" w:hAnsi="Times New Roman" w:cs="Times New Roman" w:hint="eastAsia"/>
          <w:b/>
          <w:bCs/>
          <w:sz w:val="20"/>
          <w:szCs w:val="20"/>
          <w:lang w:eastAsia="zh-CN"/>
        </w:rPr>
        <w:t xml:space="preserve"> </w:t>
      </w:r>
      <w:r w:rsidR="005B3A1E" w:rsidRPr="004531D0">
        <w:rPr>
          <w:rFonts w:ascii="Times New Roman" w:hAnsi="Times New Roman" w:cs="Times New Roman" w:hint="eastAsia"/>
          <w:bCs/>
          <w:sz w:val="20"/>
          <w:szCs w:val="20"/>
          <w:lang w:eastAsia="zh-CN"/>
        </w:rPr>
        <w:t>T</w:t>
      </w:r>
      <w:r w:rsidR="005F1E91" w:rsidRPr="004531D0">
        <w:rPr>
          <w:rFonts w:ascii="Times New Roman" w:hAnsi="Times New Roman" w:cs="Times New Roman"/>
          <w:sz w:val="20"/>
          <w:szCs w:val="20"/>
        </w:rPr>
        <w:t xml:space="preserve">he </w:t>
      </w:r>
      <w:r w:rsidR="005F1E91" w:rsidRPr="004531D0">
        <w:rPr>
          <w:rFonts w:ascii="Times New Roman" w:hAnsi="Times New Roman" w:cs="Times New Roman"/>
          <w:sz w:val="20"/>
          <w:szCs w:val="20"/>
          <w:lang w:bidi="ar-EG"/>
        </w:rPr>
        <w:t>knee joint cavity started</w:t>
      </w:r>
      <w:r w:rsidR="00E06090" w:rsidRPr="004531D0">
        <w:rPr>
          <w:rFonts w:ascii="Times New Roman" w:hAnsi="Times New Roman" w:cs="Times New Roman" w:hint="eastAsia"/>
          <w:sz w:val="20"/>
          <w:szCs w:val="20"/>
          <w:lang w:eastAsia="zh-CN" w:bidi="ar-EG"/>
        </w:rPr>
        <w:t xml:space="preserve"> </w:t>
      </w:r>
      <w:r w:rsidR="005F1E91" w:rsidRPr="004531D0">
        <w:rPr>
          <w:rFonts w:ascii="Times New Roman" w:hAnsi="Times New Roman" w:cs="Times New Roman"/>
          <w:sz w:val="20"/>
          <w:szCs w:val="20"/>
          <w:lang w:bidi="ar-EG"/>
        </w:rPr>
        <w:t>to appear at the interzoe at 16 day I.U.L. and completed at 20 day I.U.L. Ciprofloxacin</w:t>
      </w:r>
      <w:r w:rsidR="005F1E91" w:rsidRPr="004531D0">
        <w:rPr>
          <w:rFonts w:ascii="Times New Roman" w:hAnsi="Times New Roman" w:cs="Times New Roman"/>
          <w:sz w:val="20"/>
          <w:szCs w:val="20"/>
        </w:rPr>
        <w:t xml:space="preserve"> cause</w:t>
      </w:r>
      <w:r w:rsidR="005F1E91" w:rsidRPr="004531D0">
        <w:rPr>
          <w:rFonts w:ascii="Times New Roman" w:hAnsi="Times New Roman" w:cs="Times New Roman"/>
          <w:sz w:val="20"/>
          <w:szCs w:val="20"/>
          <w:lang w:bidi="ar-EG"/>
        </w:rPr>
        <w:t xml:space="preserve">s toxic effect on the growing cartilage. The </w:t>
      </w:r>
      <w:r w:rsidR="0079295E" w:rsidRPr="004531D0">
        <w:rPr>
          <w:rFonts w:ascii="Times New Roman" w:hAnsi="Times New Roman" w:cs="Times New Roman"/>
          <w:sz w:val="20"/>
          <w:szCs w:val="20"/>
          <w:lang w:bidi="ar-EG"/>
        </w:rPr>
        <w:t>vitamin E partially minimizes</w:t>
      </w:r>
      <w:r w:rsidR="005F1E91" w:rsidRPr="004531D0">
        <w:rPr>
          <w:rFonts w:ascii="Times New Roman" w:hAnsi="Times New Roman" w:cs="Times New Roman"/>
          <w:sz w:val="20"/>
          <w:szCs w:val="20"/>
          <w:lang w:bidi="ar-EG"/>
        </w:rPr>
        <w:t xml:space="preserve"> the toxic effect of Ciprofloxacin. The toxic </w:t>
      </w:r>
      <w:r w:rsidR="0079295E" w:rsidRPr="004531D0">
        <w:rPr>
          <w:rFonts w:ascii="Times New Roman" w:hAnsi="Times New Roman" w:cs="Times New Roman"/>
          <w:sz w:val="20"/>
          <w:szCs w:val="20"/>
          <w:lang w:bidi="ar-EG"/>
        </w:rPr>
        <w:t>effects of Ciprofloxacin are</w:t>
      </w:r>
      <w:r w:rsidR="005F1E91" w:rsidRPr="004531D0">
        <w:rPr>
          <w:rFonts w:ascii="Times New Roman" w:hAnsi="Times New Roman" w:cs="Times New Roman"/>
          <w:sz w:val="20"/>
          <w:szCs w:val="20"/>
          <w:lang w:bidi="ar-EG"/>
        </w:rPr>
        <w:t xml:space="preserve"> irreversible after stoppage of this drug. </w:t>
      </w:r>
    </w:p>
    <w:p w:rsidR="008547D2" w:rsidRPr="004531D0" w:rsidRDefault="00F04077" w:rsidP="00E06090">
      <w:pPr>
        <w:bidi w:val="0"/>
        <w:spacing w:after="0" w:line="240" w:lineRule="auto"/>
        <w:jc w:val="both"/>
        <w:rPr>
          <w:rFonts w:ascii="Times New Roman" w:hAnsi="Times New Roman" w:cs="Times New Roman"/>
          <w:sz w:val="20"/>
          <w:szCs w:val="20"/>
          <w:lang w:eastAsia="zh-CN"/>
        </w:rPr>
      </w:pPr>
      <w:r w:rsidRPr="004531D0">
        <w:rPr>
          <w:rFonts w:ascii="Times New Roman" w:hAnsi="Times New Roman" w:cs="Times New Roman"/>
          <w:sz w:val="20"/>
          <w:szCs w:val="20"/>
        </w:rPr>
        <w:t>[Saadia Ahmed</w:t>
      </w:r>
      <w:r w:rsidR="00E06090" w:rsidRPr="004531D0">
        <w:rPr>
          <w:rFonts w:ascii="Times New Roman" w:hAnsi="Times New Roman" w:cs="Times New Roman" w:hint="eastAsia"/>
          <w:sz w:val="20"/>
          <w:szCs w:val="20"/>
          <w:lang w:eastAsia="zh-CN"/>
        </w:rPr>
        <w:t>,</w:t>
      </w:r>
      <w:r w:rsidRPr="004531D0">
        <w:rPr>
          <w:rFonts w:ascii="Times New Roman" w:hAnsi="Times New Roman" w:cs="Times New Roman"/>
          <w:sz w:val="20"/>
          <w:szCs w:val="20"/>
        </w:rPr>
        <w:t xml:space="preserve"> Shalaby, Essam Mohamed Eid, Naglaa Ali Saber Sarg, </w:t>
      </w:r>
      <w:r w:rsidR="00133BA1" w:rsidRPr="004531D0">
        <w:rPr>
          <w:rFonts w:ascii="Times New Roman" w:hAnsi="Times New Roman" w:cs="Times New Roman"/>
          <w:sz w:val="20"/>
          <w:szCs w:val="20"/>
        </w:rPr>
        <w:t xml:space="preserve">Osama Foaad Ahmed </w:t>
      </w:r>
      <w:r w:rsidRPr="004531D0">
        <w:rPr>
          <w:rFonts w:ascii="Times New Roman" w:hAnsi="Times New Roman" w:cs="Times New Roman"/>
          <w:sz w:val="20"/>
          <w:szCs w:val="20"/>
        </w:rPr>
        <w:t>and Hanan Ibrahim Hussein.</w:t>
      </w:r>
      <w:r w:rsidR="0079295E" w:rsidRPr="004531D0">
        <w:rPr>
          <w:rFonts w:ascii="Times New Roman" w:hAnsi="Times New Roman" w:cs="Times New Roman"/>
          <w:sz w:val="20"/>
          <w:szCs w:val="20"/>
        </w:rPr>
        <w:t xml:space="preserve"> </w:t>
      </w:r>
      <w:r w:rsidRPr="004531D0">
        <w:rPr>
          <w:rFonts w:ascii="Times New Roman" w:hAnsi="Times New Roman" w:cs="Times New Roman"/>
          <w:b/>
          <w:bCs/>
          <w:sz w:val="20"/>
          <w:szCs w:val="20"/>
        </w:rPr>
        <w:t>Development of Albino Rat Knee Joint Cavitation and the Effect of Ciprofloxacin and the Possible Protective Role of Vitamin E</w:t>
      </w:r>
      <w:r w:rsidR="008547D2" w:rsidRPr="004531D0">
        <w:rPr>
          <w:rFonts w:ascii="Times New Roman" w:eastAsia="Times New Roman" w:hAnsi="Times New Roman" w:cs="Times New Roman"/>
          <w:b/>
          <w:bCs/>
          <w:sz w:val="20"/>
          <w:szCs w:val="20"/>
          <w:lang w:bidi="fa-IR"/>
        </w:rPr>
        <w:t>.</w:t>
      </w:r>
      <w:r w:rsidR="008547D2" w:rsidRPr="004531D0">
        <w:rPr>
          <w:rFonts w:ascii="Times New Roman" w:hAnsi="Times New Roman" w:cs="Times New Roman" w:hint="eastAsia"/>
          <w:b/>
          <w:bCs/>
          <w:sz w:val="20"/>
          <w:szCs w:val="20"/>
        </w:rPr>
        <w:t xml:space="preserve"> </w:t>
      </w:r>
      <w:r w:rsidR="008547D2" w:rsidRPr="004531D0">
        <w:rPr>
          <w:rFonts w:ascii="Times New Roman" w:eastAsia="Times New Roman" w:hAnsi="Times New Roman" w:cs="Times New Roman"/>
          <w:bCs/>
          <w:i/>
          <w:sz w:val="20"/>
          <w:szCs w:val="20"/>
        </w:rPr>
        <w:t>Nat Sci</w:t>
      </w:r>
      <w:r w:rsidR="008547D2" w:rsidRPr="004531D0">
        <w:rPr>
          <w:rFonts w:ascii="Times New Roman" w:hAnsi="Times New Roman" w:cs="Times New Roman" w:hint="eastAsia"/>
          <w:bCs/>
          <w:i/>
          <w:sz w:val="20"/>
          <w:szCs w:val="20"/>
        </w:rPr>
        <w:t xml:space="preserve"> </w:t>
      </w:r>
      <w:r w:rsidR="008547D2" w:rsidRPr="004531D0">
        <w:rPr>
          <w:rFonts w:ascii="Times New Roman" w:hAnsi="Times New Roman" w:cs="Times New Roman"/>
          <w:sz w:val="20"/>
          <w:szCs w:val="20"/>
        </w:rPr>
        <w:t>201</w:t>
      </w:r>
      <w:r w:rsidR="008547D2" w:rsidRPr="004531D0">
        <w:rPr>
          <w:rFonts w:ascii="Times New Roman" w:hAnsi="Times New Roman" w:cs="Times New Roman" w:hint="eastAsia"/>
          <w:sz w:val="20"/>
          <w:szCs w:val="20"/>
        </w:rPr>
        <w:t>5</w:t>
      </w:r>
      <w:r w:rsidR="008547D2" w:rsidRPr="004531D0">
        <w:rPr>
          <w:rFonts w:ascii="Times New Roman" w:hAnsi="Times New Roman" w:cs="Times New Roman"/>
          <w:sz w:val="20"/>
          <w:szCs w:val="20"/>
        </w:rPr>
        <w:t>;1</w:t>
      </w:r>
      <w:r w:rsidR="008547D2" w:rsidRPr="004531D0">
        <w:rPr>
          <w:rFonts w:ascii="Times New Roman" w:hAnsi="Times New Roman" w:cs="Times New Roman" w:hint="eastAsia"/>
          <w:sz w:val="20"/>
          <w:szCs w:val="20"/>
        </w:rPr>
        <w:t>3</w:t>
      </w:r>
      <w:r w:rsidR="008547D2" w:rsidRPr="004531D0">
        <w:rPr>
          <w:rFonts w:ascii="Times New Roman" w:hAnsi="Times New Roman" w:cs="Times New Roman"/>
          <w:sz w:val="20"/>
          <w:szCs w:val="20"/>
        </w:rPr>
        <w:t>(</w:t>
      </w:r>
      <w:r w:rsidR="008547D2" w:rsidRPr="004531D0">
        <w:rPr>
          <w:rFonts w:ascii="Times New Roman" w:hAnsi="Times New Roman" w:cs="Times New Roman" w:hint="eastAsia"/>
          <w:sz w:val="20"/>
          <w:szCs w:val="20"/>
        </w:rPr>
        <w:t>1</w:t>
      </w:r>
      <w:r w:rsidR="008547D2" w:rsidRPr="004531D0">
        <w:rPr>
          <w:rFonts w:ascii="Times New Roman" w:hAnsi="Times New Roman" w:cs="Times New Roman" w:hint="eastAsia"/>
          <w:sz w:val="20"/>
          <w:szCs w:val="20"/>
          <w:lang w:eastAsia="zh-CN"/>
        </w:rPr>
        <w:t>1</w:t>
      </w:r>
      <w:r w:rsidR="008547D2" w:rsidRPr="004531D0">
        <w:rPr>
          <w:rFonts w:ascii="Times New Roman" w:hAnsi="Times New Roman" w:cs="Times New Roman" w:hint="eastAsia"/>
          <w:sz w:val="20"/>
          <w:szCs w:val="20"/>
        </w:rPr>
        <w:t>)</w:t>
      </w:r>
      <w:r w:rsidR="008547D2" w:rsidRPr="004531D0">
        <w:rPr>
          <w:rFonts w:ascii="Times New Roman" w:hAnsi="Times New Roman" w:cs="Times New Roman"/>
          <w:sz w:val="20"/>
          <w:szCs w:val="20"/>
        </w:rPr>
        <w:t>:</w:t>
      </w:r>
      <w:r w:rsidR="00EC26BF" w:rsidRPr="004531D0">
        <w:rPr>
          <w:rFonts w:ascii="Times New Roman" w:hAnsi="Times New Roman" w:cs="Times New Roman"/>
          <w:noProof/>
          <w:color w:val="000000"/>
          <w:sz w:val="20"/>
          <w:szCs w:val="20"/>
        </w:rPr>
        <w:t>78</w:t>
      </w:r>
      <w:r w:rsidR="008547D2" w:rsidRPr="004531D0">
        <w:rPr>
          <w:rFonts w:ascii="Times New Roman" w:hAnsi="Times New Roman" w:cs="Times New Roman"/>
          <w:color w:val="000000"/>
          <w:sz w:val="20"/>
          <w:szCs w:val="20"/>
        </w:rPr>
        <w:t>-</w:t>
      </w:r>
      <w:r w:rsidR="00EC26BF" w:rsidRPr="004531D0">
        <w:rPr>
          <w:rFonts w:ascii="Times New Roman" w:hAnsi="Times New Roman" w:cs="Times New Roman"/>
          <w:noProof/>
          <w:color w:val="000000"/>
          <w:sz w:val="20"/>
          <w:szCs w:val="20"/>
        </w:rPr>
        <w:t>86</w:t>
      </w:r>
      <w:r w:rsidR="008547D2" w:rsidRPr="004531D0">
        <w:rPr>
          <w:rFonts w:ascii="Times New Roman" w:hAnsi="Times New Roman" w:cs="Times New Roman"/>
          <w:sz w:val="20"/>
          <w:szCs w:val="20"/>
        </w:rPr>
        <w:t>]</w:t>
      </w:r>
      <w:r w:rsidR="008547D2" w:rsidRPr="004531D0">
        <w:rPr>
          <w:rFonts w:ascii="Times New Roman" w:hAnsi="Times New Roman" w:cs="Times New Roman" w:hint="eastAsia"/>
          <w:sz w:val="20"/>
          <w:szCs w:val="20"/>
        </w:rPr>
        <w:t>.</w:t>
      </w:r>
      <w:r w:rsidR="008547D2" w:rsidRPr="004531D0">
        <w:rPr>
          <w:rFonts w:ascii="Times New Roman" w:hAnsi="Times New Roman" w:cs="Times New Roman"/>
          <w:sz w:val="20"/>
          <w:szCs w:val="20"/>
        </w:rPr>
        <w:t xml:space="preserve"> (ISSN: 1545-0740).</w:t>
      </w:r>
      <w:r w:rsidR="008547D2" w:rsidRPr="004531D0">
        <w:rPr>
          <w:rFonts w:ascii="Times New Roman" w:hAnsi="Times New Roman" w:cs="Times New Roman"/>
          <w:color w:val="0000FF"/>
          <w:sz w:val="20"/>
          <w:szCs w:val="20"/>
        </w:rPr>
        <w:t xml:space="preserve"> </w:t>
      </w:r>
      <w:hyperlink r:id="rId9" w:history="1">
        <w:r w:rsidR="008547D2" w:rsidRPr="004531D0">
          <w:rPr>
            <w:rStyle w:val="Hyperlink"/>
            <w:rFonts w:ascii="Times New Roman" w:hAnsi="Times New Roman" w:cs="Times New Roman"/>
            <w:color w:val="0000FF"/>
            <w:sz w:val="20"/>
            <w:szCs w:val="20"/>
          </w:rPr>
          <w:t>http://www.sciencepub.net/nature</w:t>
        </w:r>
      </w:hyperlink>
      <w:r w:rsidR="008547D2" w:rsidRPr="004531D0">
        <w:rPr>
          <w:rFonts w:ascii="Times New Roman" w:hAnsi="Times New Roman" w:cs="Times New Roman"/>
          <w:sz w:val="20"/>
          <w:szCs w:val="20"/>
        </w:rPr>
        <w:t>.</w:t>
      </w:r>
      <w:r w:rsidR="008547D2" w:rsidRPr="004531D0">
        <w:rPr>
          <w:rFonts w:ascii="Times New Roman" w:hAnsi="Times New Roman" w:cs="Times New Roman" w:hint="eastAsia"/>
          <w:sz w:val="20"/>
          <w:szCs w:val="20"/>
        </w:rPr>
        <w:t xml:space="preserve"> </w:t>
      </w:r>
      <w:r w:rsidR="008547D2" w:rsidRPr="004531D0">
        <w:rPr>
          <w:rFonts w:ascii="Times New Roman" w:hAnsi="Times New Roman" w:cs="Times New Roman" w:hint="eastAsia"/>
          <w:sz w:val="20"/>
          <w:szCs w:val="20"/>
          <w:lang w:eastAsia="zh-CN"/>
        </w:rPr>
        <w:t>11</w:t>
      </w:r>
    </w:p>
    <w:p w:rsidR="00F04077" w:rsidRPr="004531D0" w:rsidRDefault="00F04077" w:rsidP="008547D2">
      <w:pPr>
        <w:bidi w:val="0"/>
        <w:snapToGrid w:val="0"/>
        <w:spacing w:after="0" w:line="240" w:lineRule="auto"/>
        <w:jc w:val="both"/>
        <w:rPr>
          <w:rStyle w:val="Strong"/>
          <w:rFonts w:ascii="Times New Roman" w:hAnsi="Times New Roman" w:cs="Times New Roman"/>
          <w:sz w:val="20"/>
          <w:szCs w:val="20"/>
        </w:rPr>
      </w:pPr>
    </w:p>
    <w:p w:rsidR="00F04077" w:rsidRPr="00A00121" w:rsidRDefault="00F04077" w:rsidP="008547D2">
      <w:pPr>
        <w:bidi w:val="0"/>
        <w:snapToGrid w:val="0"/>
        <w:spacing w:after="0" w:line="240" w:lineRule="auto"/>
        <w:jc w:val="both"/>
        <w:rPr>
          <w:rStyle w:val="Strong"/>
          <w:rFonts w:ascii="Times New Roman" w:hAnsi="Times New Roman" w:cs="Times New Roman"/>
          <w:b w:val="0"/>
          <w:sz w:val="20"/>
          <w:szCs w:val="20"/>
        </w:rPr>
      </w:pPr>
      <w:r w:rsidRPr="004531D0">
        <w:rPr>
          <w:rStyle w:val="Strong"/>
          <w:rFonts w:ascii="Times New Roman" w:hAnsi="Times New Roman" w:cs="Times New Roman"/>
          <w:sz w:val="20"/>
          <w:szCs w:val="20"/>
        </w:rPr>
        <w:t xml:space="preserve">Keywords: </w:t>
      </w:r>
      <w:r w:rsidR="0079295E" w:rsidRPr="00A00121">
        <w:rPr>
          <w:rStyle w:val="Strong"/>
          <w:rFonts w:ascii="Times New Roman" w:hAnsi="Times New Roman" w:cs="Times New Roman"/>
          <w:b w:val="0"/>
          <w:sz w:val="20"/>
          <w:szCs w:val="20"/>
        </w:rPr>
        <w:t xml:space="preserve">development, knee joint, </w:t>
      </w:r>
      <w:r w:rsidR="00B04377" w:rsidRPr="00A00121">
        <w:rPr>
          <w:rStyle w:val="Strong"/>
          <w:rFonts w:ascii="Times New Roman" w:hAnsi="Times New Roman" w:cs="Times New Roman"/>
          <w:b w:val="0"/>
          <w:sz w:val="20"/>
          <w:szCs w:val="20"/>
        </w:rPr>
        <w:t xml:space="preserve">articular cartilage, epiphyseal cartilage plate, </w:t>
      </w:r>
      <w:r w:rsidR="0079295E" w:rsidRPr="00A00121">
        <w:rPr>
          <w:rStyle w:val="Strong"/>
          <w:rFonts w:ascii="Times New Roman" w:hAnsi="Times New Roman" w:cs="Times New Roman"/>
          <w:b w:val="0"/>
          <w:sz w:val="20"/>
          <w:szCs w:val="20"/>
        </w:rPr>
        <w:t>cipr</w:t>
      </w:r>
      <w:r w:rsidR="00B04377" w:rsidRPr="00A00121">
        <w:rPr>
          <w:rStyle w:val="Strong"/>
          <w:rFonts w:ascii="Times New Roman" w:hAnsi="Times New Roman" w:cs="Times New Roman"/>
          <w:b w:val="0"/>
          <w:sz w:val="20"/>
          <w:szCs w:val="20"/>
        </w:rPr>
        <w:t>ofloxacin, vitamin E.</w:t>
      </w:r>
      <w:r w:rsidR="0079295E" w:rsidRPr="00A00121">
        <w:rPr>
          <w:rStyle w:val="Strong"/>
          <w:rFonts w:ascii="Times New Roman" w:hAnsi="Times New Roman" w:cs="Times New Roman"/>
          <w:b w:val="0"/>
          <w:sz w:val="20"/>
          <w:szCs w:val="20"/>
        </w:rPr>
        <w:t xml:space="preserve"> </w:t>
      </w:r>
    </w:p>
    <w:p w:rsidR="00F04077" w:rsidRPr="004531D0" w:rsidRDefault="00F04077" w:rsidP="008547D2">
      <w:pPr>
        <w:bidi w:val="0"/>
        <w:snapToGrid w:val="0"/>
        <w:spacing w:after="0" w:line="240" w:lineRule="auto"/>
        <w:jc w:val="both"/>
        <w:rPr>
          <w:rStyle w:val="Strong"/>
          <w:rFonts w:ascii="Times New Roman" w:hAnsi="Times New Roman" w:cs="Times New Roman"/>
          <w:sz w:val="20"/>
          <w:szCs w:val="20"/>
        </w:rPr>
      </w:pPr>
    </w:p>
    <w:p w:rsidR="008547D2" w:rsidRPr="004531D0" w:rsidRDefault="008547D2" w:rsidP="008547D2">
      <w:pPr>
        <w:bidi w:val="0"/>
        <w:snapToGrid w:val="0"/>
        <w:spacing w:after="0" w:line="240" w:lineRule="auto"/>
        <w:jc w:val="both"/>
        <w:rPr>
          <w:rStyle w:val="Strong"/>
          <w:rFonts w:ascii="Times New Roman" w:hAnsi="Times New Roman" w:cs="Times New Roman"/>
          <w:sz w:val="20"/>
          <w:szCs w:val="20"/>
        </w:rPr>
        <w:sectPr w:rsidR="008547D2" w:rsidRPr="004531D0" w:rsidSect="00EC26BF">
          <w:headerReference w:type="default" r:id="rId10"/>
          <w:footerReference w:type="default" r:id="rId11"/>
          <w:type w:val="continuous"/>
          <w:pgSz w:w="12242" w:h="15842" w:code="1"/>
          <w:pgMar w:top="1440" w:right="1440" w:bottom="1440" w:left="1440" w:header="720" w:footer="720" w:gutter="0"/>
          <w:pgNumType w:start="78"/>
          <w:cols w:space="708"/>
          <w:bidi/>
          <w:docGrid w:linePitch="360"/>
        </w:sectPr>
      </w:pPr>
    </w:p>
    <w:p w:rsidR="000A3D11" w:rsidRPr="004531D0" w:rsidRDefault="00F04077" w:rsidP="008547D2">
      <w:pPr>
        <w:bidi w:val="0"/>
        <w:snapToGrid w:val="0"/>
        <w:spacing w:after="0" w:line="240" w:lineRule="auto"/>
        <w:jc w:val="both"/>
        <w:rPr>
          <w:rStyle w:val="Strong"/>
          <w:rFonts w:ascii="Times New Roman" w:hAnsi="Times New Roman" w:cs="Times New Roman"/>
          <w:sz w:val="20"/>
          <w:szCs w:val="20"/>
          <w:lang w:bidi="ar-EG"/>
        </w:rPr>
      </w:pPr>
      <w:r w:rsidRPr="004531D0">
        <w:rPr>
          <w:rStyle w:val="Strong"/>
          <w:rFonts w:ascii="Times New Roman" w:hAnsi="Times New Roman" w:cs="Times New Roman"/>
          <w:sz w:val="20"/>
          <w:szCs w:val="20"/>
        </w:rPr>
        <w:lastRenderedPageBreak/>
        <w:t>1.</w:t>
      </w:r>
      <w:r w:rsidR="008D498E" w:rsidRPr="004531D0">
        <w:rPr>
          <w:rStyle w:val="Strong"/>
          <w:rFonts w:ascii="Times New Roman" w:hAnsi="Times New Roman" w:cs="Times New Roman"/>
          <w:sz w:val="20"/>
          <w:szCs w:val="20"/>
        </w:rPr>
        <w:t xml:space="preserve"> </w:t>
      </w:r>
      <w:r w:rsidR="000A3D11" w:rsidRPr="004531D0">
        <w:rPr>
          <w:rStyle w:val="Strong"/>
          <w:rFonts w:ascii="Times New Roman" w:hAnsi="Times New Roman" w:cs="Times New Roman"/>
          <w:sz w:val="20"/>
          <w:szCs w:val="20"/>
        </w:rPr>
        <w:t>Introduction</w:t>
      </w:r>
    </w:p>
    <w:p w:rsidR="00546824" w:rsidRPr="004531D0" w:rsidRDefault="000A3D11" w:rsidP="008547D2">
      <w:pPr>
        <w:autoSpaceDE w:val="0"/>
        <w:autoSpaceDN w:val="0"/>
        <w:bidi w:val="0"/>
        <w:adjustRightInd w:val="0"/>
        <w:snapToGrid w:val="0"/>
        <w:spacing w:after="0" w:line="240" w:lineRule="auto"/>
        <w:ind w:firstLine="425"/>
        <w:jc w:val="both"/>
        <w:rPr>
          <w:rFonts w:asciiTheme="majorBidi" w:hAnsiTheme="majorBidi" w:cstheme="majorBidi"/>
          <w:sz w:val="20"/>
          <w:szCs w:val="20"/>
          <w:lang w:bidi="ar-EG"/>
        </w:rPr>
      </w:pPr>
      <w:r w:rsidRPr="004531D0">
        <w:rPr>
          <w:rFonts w:ascii="Times New Roman" w:hAnsi="Times New Roman" w:cs="Times New Roman"/>
          <w:sz w:val="20"/>
          <w:szCs w:val="20"/>
        </w:rPr>
        <w:t>Several studies have been attempted to evaluate the development of knee joint, and revealed that the joint developed at the interzone</w:t>
      </w:r>
      <w:r w:rsidR="00546824" w:rsidRPr="004531D0">
        <w:rPr>
          <w:rFonts w:ascii="Times New Roman" w:hAnsi="Times New Roman" w:cs="Times New Roman"/>
          <w:sz w:val="20"/>
          <w:szCs w:val="20"/>
        </w:rPr>
        <w:t xml:space="preserve"> [1]</w:t>
      </w:r>
      <w:r w:rsidRPr="004531D0">
        <w:rPr>
          <w:rFonts w:ascii="Times New Roman" w:hAnsi="Times New Roman" w:cs="Times New Roman"/>
          <w:b/>
          <w:bCs/>
          <w:i/>
          <w:iCs/>
          <w:sz w:val="20"/>
          <w:szCs w:val="20"/>
        </w:rPr>
        <w:t>.</w:t>
      </w:r>
      <w:r w:rsidRPr="004531D0">
        <w:rPr>
          <w:rFonts w:ascii="Times New Roman" w:hAnsi="Times New Roman" w:cs="Times New Roman"/>
          <w:sz w:val="20"/>
          <w:szCs w:val="20"/>
        </w:rPr>
        <w:t xml:space="preserve"> Some author’s </w:t>
      </w:r>
      <w:r w:rsidR="00D708E2" w:rsidRPr="004531D0">
        <w:rPr>
          <w:rFonts w:ascii="Times New Roman" w:hAnsi="Times New Roman" w:cs="Times New Roman"/>
          <w:sz w:val="20"/>
          <w:szCs w:val="20"/>
        </w:rPr>
        <w:t>accep</w:t>
      </w:r>
      <w:r w:rsidRPr="004531D0">
        <w:rPr>
          <w:rFonts w:ascii="Times New Roman" w:hAnsi="Times New Roman" w:cs="Times New Roman"/>
          <w:sz w:val="20"/>
          <w:szCs w:val="20"/>
        </w:rPr>
        <w:t>ted that the developmental mechanism of the synovial joint cavity was concerned that a partial cavity emerge</w:t>
      </w:r>
      <w:r w:rsidRPr="004531D0">
        <w:rPr>
          <w:rFonts w:asciiTheme="majorBidi" w:hAnsiTheme="majorBidi" w:cstheme="majorBidi"/>
          <w:sz w:val="20"/>
          <w:szCs w:val="20"/>
        </w:rPr>
        <w:t xml:space="preserve">d somewhere within the interzone and became enlarged by mechanical stimulation due to movement </w:t>
      </w:r>
      <w:r w:rsidR="00546824" w:rsidRPr="004531D0">
        <w:rPr>
          <w:rFonts w:asciiTheme="majorBidi" w:hAnsiTheme="majorBidi" w:cstheme="majorBidi"/>
          <w:sz w:val="20"/>
          <w:szCs w:val="20"/>
        </w:rPr>
        <w:t>[2].</w:t>
      </w:r>
      <w:r w:rsidR="00E06090" w:rsidRPr="004531D0">
        <w:rPr>
          <w:rFonts w:asciiTheme="majorBidi" w:hAnsiTheme="majorBidi" w:cstheme="majorBidi" w:hint="eastAsia"/>
          <w:sz w:val="20"/>
          <w:szCs w:val="20"/>
          <w:lang w:eastAsia="zh-CN"/>
        </w:rPr>
        <w:t xml:space="preserve"> </w:t>
      </w:r>
      <w:r w:rsidRPr="004531D0">
        <w:rPr>
          <w:rFonts w:asciiTheme="majorBidi" w:hAnsiTheme="majorBidi" w:cstheme="majorBidi"/>
          <w:sz w:val="20"/>
          <w:szCs w:val="20"/>
        </w:rPr>
        <w:t>Others accepted that the developmental mechanism of the synovial joint cavity was due to cell disappearance in the interzone, including cell degeneration and cell death</w:t>
      </w:r>
      <w:r w:rsidR="00546824" w:rsidRPr="004531D0">
        <w:rPr>
          <w:rFonts w:asciiTheme="majorBidi" w:hAnsiTheme="majorBidi" w:cstheme="majorBidi"/>
          <w:sz w:val="20"/>
          <w:szCs w:val="20"/>
        </w:rPr>
        <w:t>[3]</w:t>
      </w:r>
      <w:r w:rsidRPr="004531D0">
        <w:rPr>
          <w:rStyle w:val="Strong"/>
          <w:rFonts w:asciiTheme="majorBidi" w:hAnsiTheme="majorBidi" w:cstheme="majorBidi"/>
          <w:sz w:val="20"/>
          <w:szCs w:val="20"/>
        </w:rPr>
        <w:t xml:space="preserve">. </w:t>
      </w:r>
      <w:r w:rsidRPr="004531D0">
        <w:rPr>
          <w:rFonts w:asciiTheme="majorBidi" w:hAnsiTheme="majorBidi" w:cstheme="majorBidi"/>
          <w:sz w:val="20"/>
          <w:szCs w:val="20"/>
        </w:rPr>
        <w:t>Ciprofloxacin is one</w:t>
      </w:r>
      <w:r w:rsidR="00133BA1" w:rsidRPr="004531D0">
        <w:rPr>
          <w:rFonts w:asciiTheme="majorBidi" w:hAnsiTheme="majorBidi" w:cstheme="majorBidi"/>
          <w:sz w:val="20"/>
          <w:szCs w:val="20"/>
        </w:rPr>
        <w:t xml:space="preserve"> of fluorinated derivatives of </w:t>
      </w:r>
      <w:r w:rsidRPr="004531D0">
        <w:rPr>
          <w:rFonts w:asciiTheme="majorBidi" w:hAnsiTheme="majorBidi" w:cstheme="majorBidi"/>
          <w:sz w:val="20"/>
          <w:szCs w:val="20"/>
        </w:rPr>
        <w:t>quinolone, which has a broad spectrum bactericidal activity</w:t>
      </w:r>
      <w:r w:rsidRPr="004531D0">
        <w:rPr>
          <w:rFonts w:asciiTheme="majorBidi" w:hAnsiTheme="majorBidi" w:cstheme="majorBidi"/>
          <w:sz w:val="20"/>
          <w:szCs w:val="20"/>
          <w:lang w:bidi="ar-EG"/>
        </w:rPr>
        <w:t>.</w:t>
      </w:r>
      <w:r w:rsidR="001B2C90" w:rsidRPr="004531D0">
        <w:rPr>
          <w:rFonts w:asciiTheme="majorBidi" w:hAnsiTheme="majorBidi" w:cstheme="majorBidi"/>
          <w:sz w:val="20"/>
          <w:szCs w:val="20"/>
        </w:rPr>
        <w:t xml:space="preserve"> </w:t>
      </w:r>
      <w:r w:rsidRPr="004531D0">
        <w:rPr>
          <w:rFonts w:asciiTheme="majorBidi" w:hAnsiTheme="majorBidi" w:cstheme="majorBidi"/>
          <w:sz w:val="20"/>
          <w:szCs w:val="20"/>
        </w:rPr>
        <w:t>Fluoroquinolones continue to be prescribed as a drug of choice for treatment of some life threatening diseases in pediatrics</w:t>
      </w:r>
      <w:r w:rsidR="00546824" w:rsidRPr="004531D0">
        <w:rPr>
          <w:rFonts w:asciiTheme="majorBidi" w:hAnsiTheme="majorBidi" w:cstheme="majorBidi"/>
          <w:sz w:val="20"/>
          <w:szCs w:val="20"/>
        </w:rPr>
        <w:t>[4]</w:t>
      </w:r>
      <w:r w:rsidRPr="004531D0">
        <w:rPr>
          <w:rFonts w:asciiTheme="majorBidi" w:hAnsiTheme="majorBidi" w:cstheme="majorBidi"/>
          <w:sz w:val="20"/>
          <w:szCs w:val="20"/>
        </w:rPr>
        <w:t>.</w:t>
      </w:r>
      <w:r w:rsidR="00E06090" w:rsidRPr="004531D0">
        <w:rPr>
          <w:rFonts w:asciiTheme="majorBidi" w:hAnsiTheme="majorBidi" w:cstheme="majorBidi" w:hint="eastAsia"/>
          <w:sz w:val="20"/>
          <w:szCs w:val="20"/>
          <w:lang w:eastAsia="zh-CN"/>
        </w:rPr>
        <w:t xml:space="preserve"> </w:t>
      </w:r>
      <w:r w:rsidRPr="004531D0">
        <w:rPr>
          <w:rFonts w:asciiTheme="majorBidi" w:hAnsiTheme="majorBidi" w:cstheme="majorBidi"/>
          <w:sz w:val="20"/>
          <w:szCs w:val="20"/>
        </w:rPr>
        <w:t xml:space="preserve">Ciprofloxacin induces damage of the </w:t>
      </w:r>
      <w:r w:rsidRPr="004531D0">
        <w:rPr>
          <w:rFonts w:asciiTheme="majorBidi" w:hAnsiTheme="majorBidi" w:cstheme="majorBidi"/>
          <w:sz w:val="20"/>
          <w:szCs w:val="20"/>
        </w:rPr>
        <w:lastRenderedPageBreak/>
        <w:t xml:space="preserve">epiphyseal growth plate during early post-natal developmental phase resulting in irreversible bone damage and growth inhibition and showed a statistically significant decrease in their thickness as well as the number of articular cartilage chondrocytes </w:t>
      </w:r>
      <w:r w:rsidR="00546824" w:rsidRPr="004531D0">
        <w:rPr>
          <w:rFonts w:asciiTheme="majorBidi" w:hAnsiTheme="majorBidi" w:cstheme="majorBidi"/>
          <w:sz w:val="20"/>
          <w:szCs w:val="20"/>
        </w:rPr>
        <w:t>[5].</w:t>
      </w:r>
      <w:r w:rsidRPr="004531D0">
        <w:rPr>
          <w:rFonts w:asciiTheme="majorBidi" w:hAnsiTheme="majorBidi" w:cstheme="majorBidi"/>
          <w:sz w:val="20"/>
          <w:szCs w:val="20"/>
        </w:rPr>
        <w:t xml:space="preserve"> Single high oral dose and multiple lowdoses of ciprofloxacin were chondrotoxic in juvenilerats inducing scars and erosions of the joint surface</w:t>
      </w:r>
      <w:r w:rsidR="002F0918" w:rsidRPr="004531D0">
        <w:rPr>
          <w:rFonts w:asciiTheme="majorBidi" w:hAnsiTheme="majorBidi" w:cstheme="majorBidi"/>
          <w:sz w:val="20"/>
          <w:szCs w:val="20"/>
        </w:rPr>
        <w:t>.</w:t>
      </w:r>
    </w:p>
    <w:p w:rsidR="00F04077" w:rsidRPr="004531D0" w:rsidRDefault="00F04077" w:rsidP="00F04077">
      <w:pPr>
        <w:autoSpaceDE w:val="0"/>
        <w:autoSpaceDN w:val="0"/>
        <w:bidi w:val="0"/>
        <w:adjustRightInd w:val="0"/>
        <w:spacing w:after="0" w:line="240" w:lineRule="auto"/>
        <w:jc w:val="both"/>
        <w:rPr>
          <w:rFonts w:asciiTheme="majorBidi" w:hAnsiTheme="majorBidi" w:cstheme="majorBidi"/>
          <w:b/>
          <w:bCs/>
          <w:sz w:val="20"/>
          <w:szCs w:val="20"/>
        </w:rPr>
      </w:pPr>
    </w:p>
    <w:p w:rsidR="0093129E" w:rsidRPr="004531D0" w:rsidRDefault="00F04077" w:rsidP="00F04077">
      <w:pPr>
        <w:autoSpaceDE w:val="0"/>
        <w:autoSpaceDN w:val="0"/>
        <w:bidi w:val="0"/>
        <w:adjustRightInd w:val="0"/>
        <w:spacing w:after="0" w:line="240" w:lineRule="auto"/>
        <w:jc w:val="both"/>
        <w:rPr>
          <w:rFonts w:asciiTheme="majorBidi" w:hAnsiTheme="majorBidi" w:cstheme="majorBidi"/>
          <w:sz w:val="20"/>
          <w:szCs w:val="20"/>
          <w:lang w:bidi="ar-EG"/>
        </w:rPr>
      </w:pPr>
      <w:r w:rsidRPr="004531D0">
        <w:rPr>
          <w:rFonts w:asciiTheme="majorBidi" w:hAnsiTheme="majorBidi" w:cstheme="majorBidi"/>
          <w:b/>
          <w:bCs/>
          <w:sz w:val="20"/>
          <w:szCs w:val="20"/>
        </w:rPr>
        <w:t xml:space="preserve">2. </w:t>
      </w:r>
      <w:r w:rsidR="00B0612B" w:rsidRPr="004531D0">
        <w:rPr>
          <w:rFonts w:asciiTheme="majorBidi" w:hAnsiTheme="majorBidi" w:cstheme="majorBidi"/>
          <w:b/>
          <w:bCs/>
          <w:sz w:val="20"/>
          <w:szCs w:val="20"/>
        </w:rPr>
        <w:t xml:space="preserve">Materials and Methods </w:t>
      </w:r>
    </w:p>
    <w:p w:rsidR="00F04077" w:rsidRPr="004531D0" w:rsidRDefault="00B0612B" w:rsidP="00F04077">
      <w:pPr>
        <w:bidi w:val="0"/>
        <w:spacing w:after="0" w:line="240" w:lineRule="auto"/>
        <w:jc w:val="both"/>
        <w:rPr>
          <w:rFonts w:asciiTheme="majorBidi" w:hAnsiTheme="majorBidi" w:cstheme="majorBidi"/>
          <w:sz w:val="20"/>
          <w:szCs w:val="20"/>
          <w:lang w:bidi="ar-EG"/>
        </w:rPr>
      </w:pPr>
      <w:r w:rsidRPr="004531D0">
        <w:rPr>
          <w:rFonts w:asciiTheme="majorBidi" w:hAnsiTheme="majorBidi" w:cstheme="majorBidi"/>
          <w:b/>
          <w:bCs/>
          <w:sz w:val="20"/>
          <w:szCs w:val="20"/>
          <w:lang w:bidi="ar-EG"/>
        </w:rPr>
        <w:t>Materials:</w:t>
      </w:r>
    </w:p>
    <w:p w:rsidR="0093129E" w:rsidRPr="004531D0" w:rsidRDefault="00B0612B" w:rsidP="008547D2">
      <w:pPr>
        <w:bidi w:val="0"/>
        <w:spacing w:after="0" w:line="240" w:lineRule="auto"/>
        <w:ind w:firstLine="425"/>
        <w:jc w:val="both"/>
        <w:rPr>
          <w:rFonts w:asciiTheme="majorBidi" w:hAnsiTheme="majorBidi" w:cstheme="majorBidi"/>
          <w:b/>
          <w:bCs/>
          <w:sz w:val="20"/>
          <w:szCs w:val="20"/>
          <w:lang w:eastAsia="zh-CN"/>
        </w:rPr>
      </w:pPr>
      <w:r w:rsidRPr="004531D0">
        <w:rPr>
          <w:rFonts w:asciiTheme="majorBidi" w:hAnsiTheme="majorBidi" w:cstheme="majorBidi"/>
          <w:sz w:val="20"/>
          <w:szCs w:val="20"/>
          <w:lang w:bidi="ar-EG"/>
        </w:rPr>
        <w:t xml:space="preserve">In the present study, </w:t>
      </w:r>
      <w:r w:rsidR="001A1F4D" w:rsidRPr="004531D0">
        <w:rPr>
          <w:rFonts w:asciiTheme="majorBidi" w:hAnsiTheme="majorBidi" w:cstheme="majorBidi"/>
          <w:sz w:val="20"/>
          <w:szCs w:val="20"/>
          <w:lang w:bidi="ar-EG"/>
        </w:rPr>
        <w:t>thirty sex</w:t>
      </w:r>
      <w:r w:rsidRPr="004531D0">
        <w:rPr>
          <w:rFonts w:asciiTheme="majorBidi" w:hAnsiTheme="majorBidi" w:cstheme="majorBidi"/>
          <w:sz w:val="20"/>
          <w:szCs w:val="20"/>
          <w:lang w:bidi="ar-EG"/>
        </w:rPr>
        <w:t xml:space="preserve"> adult albino rats from Veterinary Medical Collage of Benha University were used </w:t>
      </w:r>
      <w:r w:rsidR="008D498E" w:rsidRPr="004531D0">
        <w:rPr>
          <w:rFonts w:asciiTheme="majorBidi" w:hAnsiTheme="majorBidi" w:cstheme="majorBidi"/>
          <w:sz w:val="20"/>
          <w:szCs w:val="20"/>
          <w:lang w:bidi="ar-EG"/>
        </w:rPr>
        <w:t>(</w:t>
      </w:r>
      <w:r w:rsidR="001A1F4D" w:rsidRPr="004531D0">
        <w:rPr>
          <w:rFonts w:asciiTheme="majorBidi" w:hAnsiTheme="majorBidi" w:cstheme="majorBidi"/>
          <w:sz w:val="20"/>
          <w:szCs w:val="20"/>
          <w:lang w:bidi="ar-EG"/>
        </w:rPr>
        <w:t>18</w:t>
      </w:r>
      <w:r w:rsidRPr="004531D0">
        <w:rPr>
          <w:rFonts w:asciiTheme="majorBidi" w:hAnsiTheme="majorBidi" w:cstheme="majorBidi"/>
          <w:sz w:val="20"/>
          <w:szCs w:val="20"/>
          <w:lang w:bidi="ar-EG"/>
        </w:rPr>
        <w:t xml:space="preserve"> adult females &amp;</w:t>
      </w:r>
      <w:r w:rsidR="001A1F4D" w:rsidRPr="004531D0">
        <w:rPr>
          <w:rFonts w:asciiTheme="majorBidi" w:hAnsiTheme="majorBidi" w:cstheme="majorBidi"/>
          <w:sz w:val="20"/>
          <w:szCs w:val="20"/>
          <w:lang w:bidi="ar-EG"/>
        </w:rPr>
        <w:t>18</w:t>
      </w:r>
      <w:r w:rsidRPr="004531D0">
        <w:rPr>
          <w:rFonts w:asciiTheme="majorBidi" w:hAnsiTheme="majorBidi" w:cstheme="majorBidi"/>
          <w:sz w:val="20"/>
          <w:szCs w:val="20"/>
          <w:lang w:bidi="ar-EG"/>
        </w:rPr>
        <w:t xml:space="preserve"> adult males) and growing pups were born in our laboratory in Benha Faculty of Medicine.</w:t>
      </w:r>
      <w:r w:rsidR="008D498E" w:rsidRPr="004531D0">
        <w:rPr>
          <w:rFonts w:asciiTheme="majorBidi" w:hAnsiTheme="majorBidi" w:cstheme="majorBidi" w:hint="eastAsia"/>
          <w:sz w:val="20"/>
          <w:szCs w:val="20"/>
          <w:lang w:eastAsia="zh-CN" w:bidi="ar-EG"/>
        </w:rPr>
        <w:t xml:space="preserve"> </w:t>
      </w:r>
      <w:r w:rsidR="00A91770" w:rsidRPr="004531D0">
        <w:rPr>
          <w:rFonts w:asciiTheme="majorBidi" w:hAnsiTheme="majorBidi" w:cstheme="majorBidi"/>
          <w:sz w:val="20"/>
          <w:szCs w:val="20"/>
          <w:lang w:bidi="ar-EG"/>
        </w:rPr>
        <w:t>Eighteen</w:t>
      </w:r>
      <w:r w:rsidRPr="004531D0">
        <w:rPr>
          <w:rFonts w:asciiTheme="majorBidi" w:hAnsiTheme="majorBidi" w:cstheme="majorBidi"/>
          <w:sz w:val="20"/>
          <w:szCs w:val="20"/>
          <w:lang w:bidi="ar-EG"/>
        </w:rPr>
        <w:t xml:space="preserve"> female albino rats were matted with males overnight and were examined in the </w:t>
      </w:r>
      <w:r w:rsidRPr="004531D0">
        <w:rPr>
          <w:rFonts w:asciiTheme="majorBidi" w:hAnsiTheme="majorBidi" w:cstheme="majorBidi"/>
          <w:sz w:val="20"/>
          <w:szCs w:val="20"/>
          <w:lang w:bidi="ar-EG"/>
        </w:rPr>
        <w:lastRenderedPageBreak/>
        <w:t>next morning for the presence of sperms in vaginal smear. The day in which the sperms were detected is counted as day zero of gestation. Pregnant rats were housed individually in clean cages of well aireated environment,</w:t>
      </w:r>
      <w:r w:rsidR="008D498E" w:rsidRPr="004531D0">
        <w:rPr>
          <w:rFonts w:asciiTheme="majorBidi" w:hAnsiTheme="majorBidi" w:cstheme="majorBidi"/>
          <w:sz w:val="20"/>
          <w:szCs w:val="20"/>
          <w:lang w:bidi="ar-EG"/>
        </w:rPr>
        <w:t xml:space="preserve"> </w:t>
      </w:r>
      <w:r w:rsidRPr="004531D0">
        <w:rPr>
          <w:rFonts w:asciiTheme="majorBidi" w:hAnsiTheme="majorBidi" w:cstheme="majorBidi"/>
          <w:sz w:val="20"/>
          <w:szCs w:val="20"/>
          <w:lang w:bidi="ar-EG"/>
        </w:rPr>
        <w:t>given a normal daily diet and maintained 12/12 hour light/dark cycle</w:t>
      </w:r>
      <w:r w:rsidR="008D498E" w:rsidRPr="004531D0">
        <w:rPr>
          <w:rFonts w:asciiTheme="majorBidi" w:hAnsiTheme="majorBidi" w:cstheme="majorBidi" w:hint="eastAsia"/>
          <w:sz w:val="20"/>
          <w:szCs w:val="20"/>
          <w:lang w:eastAsia="zh-CN" w:bidi="ar-EG"/>
        </w:rPr>
        <w:t xml:space="preserve">. </w:t>
      </w:r>
    </w:p>
    <w:p w:rsidR="00B0612B" w:rsidRPr="004531D0" w:rsidRDefault="00B0612B" w:rsidP="008547D2">
      <w:pPr>
        <w:bidi w:val="0"/>
        <w:spacing w:after="0" w:line="240" w:lineRule="auto"/>
        <w:ind w:firstLine="425"/>
        <w:jc w:val="both"/>
        <w:rPr>
          <w:rFonts w:asciiTheme="majorBidi" w:hAnsiTheme="majorBidi" w:cstheme="majorBidi"/>
          <w:b/>
          <w:bCs/>
          <w:sz w:val="20"/>
          <w:szCs w:val="20"/>
        </w:rPr>
      </w:pPr>
      <w:r w:rsidRPr="004531D0">
        <w:rPr>
          <w:rFonts w:asciiTheme="majorBidi" w:hAnsiTheme="majorBidi" w:cstheme="majorBidi"/>
          <w:sz w:val="20"/>
          <w:szCs w:val="20"/>
          <w:lang w:bidi="ar-EG"/>
        </w:rPr>
        <w:t>Drugs:</w:t>
      </w:r>
      <w:r w:rsidR="00E06090" w:rsidRPr="004531D0">
        <w:rPr>
          <w:rFonts w:asciiTheme="majorBidi" w:hAnsiTheme="majorBidi" w:cstheme="majorBidi" w:hint="eastAsia"/>
          <w:sz w:val="20"/>
          <w:szCs w:val="20"/>
          <w:lang w:eastAsia="zh-CN" w:bidi="ar-EG"/>
        </w:rPr>
        <w:t xml:space="preserve"> </w:t>
      </w:r>
      <w:r w:rsidRPr="004531D0">
        <w:rPr>
          <w:rFonts w:asciiTheme="majorBidi" w:eastAsia="Times New Roman" w:hAnsiTheme="majorBidi" w:cstheme="majorBidi"/>
          <w:sz w:val="20"/>
          <w:szCs w:val="20"/>
          <w:lang w:bidi="ar-EG"/>
        </w:rPr>
        <w:t>Ciprofloxacin will be obtained in the form of the commercially packed tablets “Ciprofloxacin”</w:t>
      </w:r>
      <w:r w:rsidR="008D498E" w:rsidRPr="004531D0">
        <w:rPr>
          <w:rFonts w:asciiTheme="majorBidi" w:eastAsia="Times New Roman" w:hAnsiTheme="majorBidi" w:cstheme="majorBidi"/>
          <w:sz w:val="20"/>
          <w:szCs w:val="20"/>
          <w:lang w:bidi="ar-EG"/>
        </w:rPr>
        <w:t>.</w:t>
      </w:r>
      <w:r w:rsidR="008D498E" w:rsidRPr="004531D0">
        <w:rPr>
          <w:rFonts w:asciiTheme="majorBidi" w:hAnsiTheme="majorBidi" w:cstheme="majorBidi" w:hint="eastAsia"/>
          <w:sz w:val="20"/>
          <w:szCs w:val="20"/>
          <w:lang w:eastAsia="zh-CN" w:bidi="ar-EG"/>
        </w:rPr>
        <w:t xml:space="preserve"> </w:t>
      </w:r>
      <w:r w:rsidRPr="004531D0">
        <w:rPr>
          <w:rFonts w:asciiTheme="majorBidi" w:eastAsia="Times New Roman" w:hAnsiTheme="majorBidi" w:cstheme="majorBidi"/>
          <w:sz w:val="20"/>
          <w:szCs w:val="20"/>
          <w:lang w:bidi="ar-EG"/>
        </w:rPr>
        <w:t>European Egyptian Pharm. Ind. Company Alexandria Egypt.</w:t>
      </w:r>
      <w:r w:rsidR="00E06090" w:rsidRPr="004531D0">
        <w:rPr>
          <w:rFonts w:asciiTheme="majorBidi" w:hAnsiTheme="majorBidi" w:cstheme="majorBidi" w:hint="eastAsia"/>
          <w:sz w:val="20"/>
          <w:szCs w:val="20"/>
          <w:lang w:eastAsia="zh-CN" w:bidi="ar-EG"/>
        </w:rPr>
        <w:t xml:space="preserve"> </w:t>
      </w:r>
      <w:r w:rsidRPr="004531D0">
        <w:rPr>
          <w:rFonts w:asciiTheme="majorBidi" w:eastAsia="Times New Roman" w:hAnsiTheme="majorBidi" w:cstheme="majorBidi"/>
          <w:sz w:val="20"/>
          <w:szCs w:val="20"/>
          <w:lang w:bidi="ar-EG"/>
        </w:rPr>
        <w:t>Each tablet contains 250 mg ciprofloxacin Hcl. The recommended dose of ciprofloxacin in rat was 20 mg</w:t>
      </w:r>
      <w:r w:rsidRPr="004531D0">
        <w:rPr>
          <w:rFonts w:asciiTheme="majorBidi" w:eastAsia="Times New Roman" w:hAnsiTheme="majorBidi" w:cstheme="majorBidi"/>
          <w:sz w:val="20"/>
          <w:szCs w:val="20"/>
          <w:rtl/>
          <w:lang w:bidi="ar-EG"/>
        </w:rPr>
        <w:t>/</w:t>
      </w:r>
      <w:r w:rsidRPr="004531D0">
        <w:rPr>
          <w:rFonts w:asciiTheme="majorBidi" w:eastAsia="Times New Roman" w:hAnsiTheme="majorBidi" w:cstheme="majorBidi"/>
          <w:sz w:val="20"/>
          <w:szCs w:val="20"/>
          <w:lang w:bidi="ar-EG"/>
        </w:rPr>
        <w:t>kg/day. One tablet will be suspended in 100ml 2% freshly prepared starch suspension.</w:t>
      </w:r>
      <w:r w:rsidR="008D498E" w:rsidRPr="004531D0">
        <w:rPr>
          <w:rFonts w:asciiTheme="majorBidi" w:eastAsia="Times New Roman" w:hAnsiTheme="majorBidi" w:cstheme="majorBidi"/>
          <w:sz w:val="20"/>
          <w:szCs w:val="20"/>
          <w:lang w:bidi="ar-EG"/>
        </w:rPr>
        <w:t xml:space="preserve"> </w:t>
      </w:r>
      <w:r w:rsidRPr="004531D0">
        <w:rPr>
          <w:rFonts w:asciiTheme="majorBidi" w:eastAsia="Times New Roman" w:hAnsiTheme="majorBidi" w:cstheme="majorBidi"/>
          <w:sz w:val="20"/>
          <w:szCs w:val="20"/>
          <w:lang w:bidi="ar-EG"/>
        </w:rPr>
        <w:t>So, 1 ml was contained 2,5 mg of ciprofloxacin.</w:t>
      </w:r>
      <w:r w:rsidR="00E06090" w:rsidRPr="004531D0">
        <w:rPr>
          <w:rFonts w:asciiTheme="majorBidi" w:hAnsiTheme="majorBidi" w:cstheme="majorBidi" w:hint="eastAsia"/>
          <w:sz w:val="20"/>
          <w:szCs w:val="20"/>
          <w:lang w:eastAsia="zh-CN" w:bidi="ar-EG"/>
        </w:rPr>
        <w:t xml:space="preserve"> </w:t>
      </w:r>
      <w:r w:rsidRPr="004531D0">
        <w:rPr>
          <w:rFonts w:asciiTheme="majorBidi" w:hAnsiTheme="majorBidi" w:cstheme="majorBidi"/>
          <w:sz w:val="20"/>
          <w:szCs w:val="20"/>
          <w:lang w:bidi="ar-EG"/>
        </w:rPr>
        <w:t>Vitamin E is available commercially as E–vitoncapsules (Kahira Pharm. and Chem. Ind. Company).</w:t>
      </w:r>
      <w:r w:rsidR="00E06090" w:rsidRPr="004531D0">
        <w:rPr>
          <w:rFonts w:asciiTheme="majorBidi" w:hAnsiTheme="majorBidi" w:cstheme="majorBidi" w:hint="eastAsia"/>
          <w:sz w:val="20"/>
          <w:szCs w:val="20"/>
          <w:lang w:eastAsia="zh-CN" w:bidi="ar-EG"/>
        </w:rPr>
        <w:t xml:space="preserve"> </w:t>
      </w:r>
      <w:r w:rsidRPr="004531D0">
        <w:rPr>
          <w:rFonts w:asciiTheme="majorBidi" w:hAnsiTheme="majorBidi" w:cstheme="majorBidi"/>
          <w:sz w:val="20"/>
          <w:szCs w:val="20"/>
          <w:lang w:bidi="ar-EG"/>
        </w:rPr>
        <w:t>Each capsule contains 100 mg α-tocopherolacetate. The</w:t>
      </w:r>
      <w:r w:rsidR="00133BA1" w:rsidRPr="004531D0">
        <w:rPr>
          <w:rFonts w:asciiTheme="majorBidi" w:hAnsiTheme="majorBidi" w:cstheme="majorBidi"/>
          <w:sz w:val="20"/>
          <w:szCs w:val="20"/>
          <w:lang w:bidi="ar-EG"/>
        </w:rPr>
        <w:t xml:space="preserve"> </w:t>
      </w:r>
      <w:r w:rsidRPr="004531D0">
        <w:rPr>
          <w:rFonts w:asciiTheme="majorBidi" w:hAnsiTheme="majorBidi" w:cstheme="majorBidi"/>
          <w:sz w:val="20"/>
          <w:szCs w:val="20"/>
          <w:lang w:bidi="ar-EG"/>
        </w:rPr>
        <w:t>recommended dose of vitamin E is 100mg/kg/day. The content of one capsule was dissolved in 30ml corn oil.</w:t>
      </w:r>
    </w:p>
    <w:p w:rsidR="00F04077" w:rsidRPr="004531D0" w:rsidRDefault="00B0612B" w:rsidP="00F04077">
      <w:pPr>
        <w:bidi w:val="0"/>
        <w:spacing w:after="0" w:line="240" w:lineRule="auto"/>
        <w:jc w:val="both"/>
        <w:rPr>
          <w:rFonts w:asciiTheme="majorBidi" w:hAnsiTheme="majorBidi" w:cstheme="majorBidi"/>
          <w:sz w:val="20"/>
          <w:szCs w:val="20"/>
          <w:lang w:bidi="ar-EG"/>
        </w:rPr>
      </w:pPr>
      <w:r w:rsidRPr="004531D0">
        <w:rPr>
          <w:rFonts w:asciiTheme="majorBidi" w:eastAsia="Times New Roman" w:hAnsiTheme="majorBidi" w:cstheme="majorBidi"/>
          <w:b/>
          <w:bCs/>
          <w:sz w:val="20"/>
          <w:szCs w:val="20"/>
          <w:lang w:bidi="ar-EG"/>
        </w:rPr>
        <w:t>Methods:</w:t>
      </w:r>
    </w:p>
    <w:p w:rsidR="00921E79" w:rsidRPr="004531D0" w:rsidRDefault="00F04077" w:rsidP="008547D2">
      <w:pPr>
        <w:bidi w:val="0"/>
        <w:spacing w:after="0" w:line="240" w:lineRule="auto"/>
        <w:ind w:firstLine="425"/>
        <w:jc w:val="both"/>
        <w:rPr>
          <w:rFonts w:asciiTheme="majorBidi" w:hAnsiTheme="majorBidi" w:cstheme="majorBidi"/>
          <w:b/>
          <w:bCs/>
          <w:sz w:val="20"/>
          <w:szCs w:val="20"/>
          <w:lang w:eastAsia="zh-CN" w:bidi="ar-EG"/>
        </w:rPr>
      </w:pPr>
      <w:r w:rsidRPr="004531D0">
        <w:rPr>
          <w:rFonts w:asciiTheme="majorBidi" w:hAnsiTheme="majorBidi" w:cstheme="majorBidi"/>
          <w:sz w:val="20"/>
          <w:szCs w:val="20"/>
          <w:lang w:bidi="ar-EG"/>
        </w:rPr>
        <w:t>E</w:t>
      </w:r>
      <w:r w:rsidR="001A1F4D" w:rsidRPr="004531D0">
        <w:rPr>
          <w:rFonts w:asciiTheme="majorBidi" w:hAnsiTheme="majorBidi" w:cstheme="majorBidi"/>
          <w:sz w:val="20"/>
          <w:szCs w:val="20"/>
          <w:lang w:bidi="ar-EG"/>
        </w:rPr>
        <w:t>ighteen</w:t>
      </w:r>
      <w:r w:rsidR="00921E79" w:rsidRPr="004531D0">
        <w:rPr>
          <w:rFonts w:asciiTheme="majorBidi" w:hAnsiTheme="majorBidi" w:cstheme="majorBidi"/>
          <w:sz w:val="20"/>
          <w:szCs w:val="20"/>
          <w:lang w:bidi="ar-EG"/>
        </w:rPr>
        <w:t xml:space="preserve"> pregnant rats were divided in to two groups</w:t>
      </w:r>
      <w:r w:rsidR="00E06090" w:rsidRPr="004531D0">
        <w:rPr>
          <w:rFonts w:asciiTheme="majorBidi" w:hAnsiTheme="majorBidi" w:cstheme="majorBidi" w:hint="eastAsia"/>
          <w:sz w:val="20"/>
          <w:szCs w:val="20"/>
          <w:lang w:eastAsia="zh-CN" w:bidi="ar-EG"/>
        </w:rPr>
        <w:t>.</w:t>
      </w:r>
    </w:p>
    <w:p w:rsidR="008553A6" w:rsidRPr="004531D0" w:rsidRDefault="00921E79" w:rsidP="008547D2">
      <w:pPr>
        <w:bidi w:val="0"/>
        <w:spacing w:after="0" w:line="240" w:lineRule="auto"/>
        <w:ind w:firstLine="425"/>
        <w:jc w:val="both"/>
        <w:rPr>
          <w:rFonts w:asciiTheme="majorBidi" w:hAnsiTheme="majorBidi" w:cstheme="majorBidi"/>
          <w:sz w:val="20"/>
          <w:szCs w:val="20"/>
          <w:lang w:bidi="ar-EG"/>
        </w:rPr>
      </w:pPr>
      <w:r w:rsidRPr="004531D0">
        <w:rPr>
          <w:rFonts w:asciiTheme="majorBidi" w:hAnsiTheme="majorBidi" w:cstheme="majorBidi"/>
          <w:sz w:val="20"/>
          <w:szCs w:val="20"/>
          <w:lang w:bidi="ar-EG"/>
        </w:rPr>
        <w:t>(Ι)</w:t>
      </w:r>
      <w:r w:rsidR="00E06090" w:rsidRPr="004531D0">
        <w:rPr>
          <w:rFonts w:asciiTheme="majorBidi" w:hAnsiTheme="majorBidi" w:cstheme="majorBidi" w:hint="eastAsia"/>
          <w:sz w:val="20"/>
          <w:szCs w:val="20"/>
          <w:lang w:eastAsia="zh-CN" w:bidi="ar-EG"/>
        </w:rPr>
        <w:t xml:space="preserve"> </w:t>
      </w:r>
      <w:r w:rsidRPr="004531D0">
        <w:rPr>
          <w:rFonts w:asciiTheme="majorBidi" w:hAnsiTheme="majorBidi" w:cstheme="majorBidi"/>
          <w:sz w:val="20"/>
          <w:szCs w:val="20"/>
          <w:lang w:bidi="ar-EG"/>
        </w:rPr>
        <w:t>Developmental groups: consisted of nine pregnant rats which were subdivided into: three pregnant rats for each subgroup which were sacrificed at 16</w:t>
      </w:r>
      <w:r w:rsidRPr="004531D0">
        <w:rPr>
          <w:rFonts w:asciiTheme="majorBidi" w:hAnsiTheme="majorBidi" w:cstheme="majorBidi"/>
          <w:sz w:val="20"/>
          <w:szCs w:val="20"/>
          <w:vertAlign w:val="superscript"/>
          <w:lang w:bidi="ar-EG"/>
        </w:rPr>
        <w:t>th</w:t>
      </w:r>
      <w:r w:rsidRPr="004531D0">
        <w:rPr>
          <w:rFonts w:asciiTheme="majorBidi" w:hAnsiTheme="majorBidi" w:cstheme="majorBidi"/>
          <w:sz w:val="20"/>
          <w:szCs w:val="20"/>
          <w:lang w:bidi="ar-EG"/>
        </w:rPr>
        <w:t>, 18</w:t>
      </w:r>
      <w:r w:rsidRPr="004531D0">
        <w:rPr>
          <w:rFonts w:asciiTheme="majorBidi" w:hAnsiTheme="majorBidi" w:cstheme="majorBidi"/>
          <w:sz w:val="20"/>
          <w:szCs w:val="20"/>
          <w:vertAlign w:val="superscript"/>
          <w:lang w:bidi="ar-EG"/>
        </w:rPr>
        <w:t>th</w:t>
      </w:r>
      <w:r w:rsidRPr="004531D0">
        <w:rPr>
          <w:rFonts w:asciiTheme="majorBidi" w:hAnsiTheme="majorBidi" w:cstheme="majorBidi"/>
          <w:sz w:val="20"/>
          <w:szCs w:val="20"/>
          <w:lang w:bidi="ar-EG"/>
        </w:rPr>
        <w:t>, 20</w:t>
      </w:r>
      <w:r w:rsidRPr="004531D0">
        <w:rPr>
          <w:rFonts w:asciiTheme="majorBidi" w:hAnsiTheme="majorBidi" w:cstheme="majorBidi"/>
          <w:sz w:val="20"/>
          <w:szCs w:val="20"/>
          <w:vertAlign w:val="superscript"/>
          <w:lang w:bidi="ar-EG"/>
        </w:rPr>
        <w:t>th</w:t>
      </w:r>
      <w:r w:rsidRPr="004531D0">
        <w:rPr>
          <w:rFonts w:asciiTheme="majorBidi" w:hAnsiTheme="majorBidi" w:cstheme="majorBidi"/>
          <w:sz w:val="20"/>
          <w:szCs w:val="20"/>
          <w:lang w:bidi="ar-EG"/>
        </w:rPr>
        <w:t xml:space="preserve"> days of gestation.</w:t>
      </w:r>
    </w:p>
    <w:p w:rsidR="00D702DB" w:rsidRPr="004531D0" w:rsidRDefault="00921E79" w:rsidP="008D498E">
      <w:pPr>
        <w:bidi w:val="0"/>
        <w:spacing w:after="0" w:line="240" w:lineRule="auto"/>
        <w:ind w:firstLine="425"/>
        <w:jc w:val="both"/>
        <w:rPr>
          <w:rFonts w:asciiTheme="majorBidi" w:hAnsiTheme="majorBidi" w:cstheme="majorBidi"/>
          <w:b/>
          <w:bCs/>
          <w:sz w:val="20"/>
          <w:szCs w:val="20"/>
          <w:lang w:eastAsia="zh-CN" w:bidi="ar-EG"/>
        </w:rPr>
      </w:pPr>
      <w:r w:rsidRPr="004531D0">
        <w:rPr>
          <w:rFonts w:asciiTheme="majorBidi" w:hAnsiTheme="majorBidi" w:cstheme="majorBidi"/>
          <w:sz w:val="20"/>
          <w:szCs w:val="20"/>
        </w:rPr>
        <w:t xml:space="preserve">(П) </w:t>
      </w:r>
      <w:r w:rsidRPr="004531D0">
        <w:rPr>
          <w:rFonts w:asciiTheme="majorBidi" w:hAnsiTheme="majorBidi" w:cstheme="majorBidi"/>
          <w:sz w:val="20"/>
          <w:szCs w:val="20"/>
          <w:lang w:bidi="ar-EG"/>
        </w:rPr>
        <w:t>Experimental groups consisted of nine pregnant rats which were remained until birth then forty pups resulted were div</w:t>
      </w:r>
      <w:r w:rsidR="000D7409" w:rsidRPr="004531D0">
        <w:rPr>
          <w:rFonts w:asciiTheme="majorBidi" w:hAnsiTheme="majorBidi" w:cstheme="majorBidi"/>
          <w:sz w:val="20"/>
          <w:szCs w:val="20"/>
          <w:lang w:bidi="ar-EG"/>
        </w:rPr>
        <w:t xml:space="preserve">ided in to 2 groups. Each group </w:t>
      </w:r>
      <w:r w:rsidRPr="004531D0">
        <w:rPr>
          <w:rFonts w:asciiTheme="majorBidi" w:hAnsiTheme="majorBidi" w:cstheme="majorBidi"/>
          <w:sz w:val="20"/>
          <w:szCs w:val="20"/>
          <w:lang w:bidi="ar-EG"/>
        </w:rPr>
        <w:t>twenty rats.</w:t>
      </w:r>
      <w:r w:rsidR="00E06090" w:rsidRPr="004531D0">
        <w:rPr>
          <w:rFonts w:asciiTheme="majorBidi" w:hAnsiTheme="majorBidi" w:cstheme="majorBidi" w:hint="eastAsia"/>
          <w:sz w:val="20"/>
          <w:szCs w:val="20"/>
          <w:lang w:eastAsia="zh-CN" w:bidi="ar-EG"/>
        </w:rPr>
        <w:t xml:space="preserve"> </w:t>
      </w:r>
      <w:r w:rsidR="000D7409" w:rsidRPr="004531D0">
        <w:rPr>
          <w:rFonts w:asciiTheme="majorBidi" w:hAnsiTheme="majorBidi" w:cstheme="majorBidi"/>
          <w:sz w:val="20"/>
          <w:szCs w:val="20"/>
          <w:lang w:bidi="ar-EG"/>
        </w:rPr>
        <w:t xml:space="preserve">A- </w:t>
      </w:r>
      <w:r w:rsidRPr="004531D0">
        <w:rPr>
          <w:rFonts w:asciiTheme="majorBidi" w:hAnsiTheme="majorBidi" w:cstheme="majorBidi"/>
          <w:sz w:val="20"/>
          <w:szCs w:val="20"/>
          <w:lang w:bidi="ar-EG"/>
        </w:rPr>
        <w:t>Control group</w:t>
      </w:r>
      <w:r w:rsidR="008553A6" w:rsidRPr="004531D0">
        <w:rPr>
          <w:rFonts w:asciiTheme="majorBidi" w:hAnsiTheme="majorBidi" w:cstheme="majorBidi"/>
          <w:sz w:val="20"/>
          <w:szCs w:val="20"/>
          <w:lang w:bidi="ar-EG"/>
        </w:rPr>
        <w:t>: subdivided in to 3 small subgroups</w:t>
      </w:r>
      <w:r w:rsidR="008553A6" w:rsidRPr="004531D0">
        <w:rPr>
          <w:rFonts w:asciiTheme="majorBidi" w:hAnsiTheme="majorBidi" w:cstheme="majorBidi"/>
          <w:b/>
          <w:bCs/>
          <w:sz w:val="20"/>
          <w:szCs w:val="20"/>
          <w:lang w:bidi="ar-EG"/>
        </w:rPr>
        <w:t>: 1-</w:t>
      </w:r>
      <w:r w:rsidR="008553A6" w:rsidRPr="004531D0">
        <w:rPr>
          <w:rFonts w:asciiTheme="majorBidi" w:hAnsiTheme="majorBidi" w:cstheme="majorBidi"/>
          <w:sz w:val="20"/>
          <w:szCs w:val="20"/>
          <w:lang w:bidi="ar-EG"/>
        </w:rPr>
        <w:t>The lactating mothers of one small subgroup aged one day after birth received 0.5ml of 2% freshly prepared starch suspension once daily for 14 consecutive days using gastric tube.</w:t>
      </w:r>
      <w:r w:rsidR="008553A6" w:rsidRPr="004531D0">
        <w:rPr>
          <w:rFonts w:asciiTheme="majorBidi" w:hAnsiTheme="majorBidi" w:cstheme="majorBidi"/>
          <w:b/>
          <w:bCs/>
          <w:sz w:val="20"/>
          <w:szCs w:val="20"/>
          <w:lang w:bidi="ar-EG"/>
        </w:rPr>
        <w:t xml:space="preserve"> 2-</w:t>
      </w:r>
      <w:r w:rsidR="008553A6" w:rsidRPr="004531D0">
        <w:rPr>
          <w:rFonts w:asciiTheme="majorBidi" w:hAnsiTheme="majorBidi" w:cstheme="majorBidi"/>
          <w:sz w:val="20"/>
          <w:szCs w:val="20"/>
          <w:lang w:bidi="ar-EG"/>
        </w:rPr>
        <w:t xml:space="preserve">Other small subgroup aged 5weeks after birth received 0.5ml of 2% freshly prepared starch suspension once daily for 14 consecutive days using gastric tube then the rats were sacrificed </w:t>
      </w:r>
      <w:r w:rsidR="008553A6" w:rsidRPr="004531D0">
        <w:rPr>
          <w:rFonts w:asciiTheme="majorBidi" w:hAnsiTheme="majorBidi" w:cstheme="majorBidi"/>
          <w:b/>
          <w:bCs/>
          <w:sz w:val="20"/>
          <w:szCs w:val="20"/>
          <w:lang w:bidi="ar-EG"/>
        </w:rPr>
        <w:t xml:space="preserve">3- </w:t>
      </w:r>
      <w:r w:rsidR="008553A6" w:rsidRPr="004531D0">
        <w:rPr>
          <w:rFonts w:asciiTheme="majorBidi" w:hAnsiTheme="majorBidi" w:cstheme="majorBidi"/>
          <w:sz w:val="20"/>
          <w:szCs w:val="20"/>
          <w:lang w:bidi="ar-EG"/>
        </w:rPr>
        <w:t>Other small subgroup aged 5 weeks after birth received 1.8 ml corn oil for 14 consecutive days using gastric tube then the rats were sacrificed.</w:t>
      </w:r>
      <w:r w:rsidR="000D7409" w:rsidRPr="004531D0">
        <w:rPr>
          <w:rFonts w:asciiTheme="majorBidi" w:hAnsiTheme="majorBidi" w:cstheme="majorBidi"/>
          <w:b/>
          <w:bCs/>
          <w:sz w:val="20"/>
          <w:szCs w:val="20"/>
          <w:lang w:bidi="ar-EG"/>
        </w:rPr>
        <w:t xml:space="preserve"> B-</w:t>
      </w:r>
      <w:r w:rsidRPr="004531D0">
        <w:rPr>
          <w:rFonts w:asciiTheme="majorBidi" w:hAnsiTheme="majorBidi" w:cstheme="majorBidi"/>
          <w:sz w:val="20"/>
          <w:szCs w:val="20"/>
          <w:lang w:bidi="ar-EG"/>
        </w:rPr>
        <w:t>Ciprofloxacin treated group: divided into four subgroups. a- Ciprofloxacin Treated pups subgroup: received 20 mg</w:t>
      </w:r>
      <w:r w:rsidRPr="004531D0">
        <w:rPr>
          <w:rFonts w:asciiTheme="majorBidi" w:hAnsiTheme="majorBidi" w:cstheme="majorBidi"/>
          <w:sz w:val="20"/>
          <w:szCs w:val="20"/>
          <w:rtl/>
          <w:lang w:bidi="ar-EG"/>
        </w:rPr>
        <w:t>/</w:t>
      </w:r>
      <w:r w:rsidRPr="004531D0">
        <w:rPr>
          <w:rFonts w:asciiTheme="majorBidi" w:hAnsiTheme="majorBidi" w:cstheme="majorBidi"/>
          <w:sz w:val="20"/>
          <w:szCs w:val="20"/>
          <w:lang w:bidi="ar-EG"/>
        </w:rPr>
        <w:t>kg/day ciprofloxacin for 14 days. b- Ciprofloxacin Treated rats subgroup:</w:t>
      </w:r>
      <w:r w:rsidR="008D498E" w:rsidRPr="004531D0">
        <w:rPr>
          <w:rFonts w:asciiTheme="majorBidi" w:hAnsiTheme="majorBidi" w:cstheme="majorBidi"/>
          <w:sz w:val="20"/>
          <w:szCs w:val="20"/>
          <w:lang w:bidi="ar-EG"/>
        </w:rPr>
        <w:t xml:space="preserve"> </w:t>
      </w:r>
      <w:r w:rsidRPr="004531D0">
        <w:rPr>
          <w:rFonts w:asciiTheme="majorBidi" w:hAnsiTheme="majorBidi" w:cstheme="majorBidi"/>
          <w:sz w:val="20"/>
          <w:szCs w:val="20"/>
          <w:lang w:bidi="ar-EG"/>
        </w:rPr>
        <w:t>Rats aged 5weeks received 20 mg</w:t>
      </w:r>
      <w:r w:rsidRPr="004531D0">
        <w:rPr>
          <w:rFonts w:asciiTheme="majorBidi" w:hAnsiTheme="majorBidi" w:cstheme="majorBidi"/>
          <w:sz w:val="20"/>
          <w:szCs w:val="20"/>
          <w:rtl/>
          <w:lang w:bidi="ar-EG"/>
        </w:rPr>
        <w:t>/</w:t>
      </w:r>
      <w:r w:rsidRPr="004531D0">
        <w:rPr>
          <w:rFonts w:asciiTheme="majorBidi" w:hAnsiTheme="majorBidi" w:cstheme="majorBidi"/>
          <w:sz w:val="20"/>
          <w:szCs w:val="20"/>
          <w:lang w:bidi="ar-EG"/>
        </w:rPr>
        <w:t>kg/day ciprofloxacin for 14 days. c- Ciprofloxacin plus vitamin E subgroup:</w:t>
      </w:r>
      <w:r w:rsidR="008D498E" w:rsidRPr="004531D0">
        <w:rPr>
          <w:rFonts w:asciiTheme="majorBidi" w:hAnsiTheme="majorBidi" w:cstheme="majorBidi"/>
          <w:sz w:val="20"/>
          <w:szCs w:val="20"/>
          <w:lang w:bidi="ar-EG"/>
        </w:rPr>
        <w:t xml:space="preserve"> </w:t>
      </w:r>
      <w:r w:rsidRPr="004531D0">
        <w:rPr>
          <w:rFonts w:asciiTheme="majorBidi" w:hAnsiTheme="majorBidi" w:cstheme="majorBidi"/>
          <w:sz w:val="20"/>
          <w:szCs w:val="20"/>
          <w:lang w:bidi="ar-EG"/>
        </w:rPr>
        <w:t>Rats aged 5 weeks received 20 mg</w:t>
      </w:r>
      <w:r w:rsidRPr="004531D0">
        <w:rPr>
          <w:rFonts w:asciiTheme="majorBidi" w:hAnsiTheme="majorBidi" w:cstheme="majorBidi"/>
          <w:sz w:val="20"/>
          <w:szCs w:val="20"/>
          <w:rtl/>
          <w:lang w:bidi="ar-EG"/>
        </w:rPr>
        <w:t>/</w:t>
      </w:r>
      <w:r w:rsidRPr="004531D0">
        <w:rPr>
          <w:rFonts w:asciiTheme="majorBidi" w:hAnsiTheme="majorBidi" w:cstheme="majorBidi"/>
          <w:sz w:val="20"/>
          <w:szCs w:val="20"/>
          <w:lang w:bidi="ar-EG"/>
        </w:rPr>
        <w:t>kg/day ciprofloxacin in addition to 100 mg/kg/ day vitamin E for 14 days. d- Ciprofloxacin withdrawal subgroup: Rats aged 5 weeks received 20 mg</w:t>
      </w:r>
      <w:r w:rsidRPr="004531D0">
        <w:rPr>
          <w:rFonts w:asciiTheme="majorBidi" w:hAnsiTheme="majorBidi" w:cstheme="majorBidi"/>
          <w:sz w:val="20"/>
          <w:szCs w:val="20"/>
          <w:rtl/>
          <w:lang w:bidi="ar-EG"/>
        </w:rPr>
        <w:t>/</w:t>
      </w:r>
      <w:r w:rsidRPr="004531D0">
        <w:rPr>
          <w:rFonts w:asciiTheme="majorBidi" w:hAnsiTheme="majorBidi" w:cstheme="majorBidi"/>
          <w:sz w:val="20"/>
          <w:szCs w:val="20"/>
          <w:lang w:bidi="ar-EG"/>
        </w:rPr>
        <w:t>kg/day ciprofloxacin for 14 days then left to live for 30 days after Ciprofloxacin stoppage then rats were sacrificed</w:t>
      </w:r>
      <w:r w:rsidR="00E06090" w:rsidRPr="004531D0">
        <w:rPr>
          <w:rFonts w:asciiTheme="majorBidi" w:hAnsiTheme="majorBidi" w:cstheme="majorBidi" w:hint="eastAsia"/>
          <w:sz w:val="20"/>
          <w:szCs w:val="20"/>
          <w:lang w:eastAsia="zh-CN" w:bidi="ar-EG"/>
        </w:rPr>
        <w:t xml:space="preserve">. </w:t>
      </w:r>
    </w:p>
    <w:p w:rsidR="00D702DB" w:rsidRPr="004531D0" w:rsidRDefault="00B0612B" w:rsidP="00F04077">
      <w:pPr>
        <w:bidi w:val="0"/>
        <w:spacing w:after="0" w:line="240" w:lineRule="auto"/>
        <w:jc w:val="both"/>
        <w:rPr>
          <w:rFonts w:asciiTheme="majorBidi" w:hAnsiTheme="majorBidi" w:cstheme="majorBidi"/>
          <w:b/>
          <w:bCs/>
          <w:sz w:val="20"/>
          <w:szCs w:val="20"/>
          <w:lang w:bidi="ar-EG"/>
        </w:rPr>
      </w:pPr>
      <w:r w:rsidRPr="004531D0">
        <w:rPr>
          <w:rFonts w:asciiTheme="majorBidi" w:hAnsiTheme="majorBidi" w:cstheme="majorBidi"/>
          <w:b/>
          <w:bCs/>
          <w:sz w:val="20"/>
          <w:szCs w:val="20"/>
        </w:rPr>
        <w:t>Specimen and tissue preparation:</w:t>
      </w:r>
    </w:p>
    <w:p w:rsidR="00D702DB" w:rsidRPr="004531D0" w:rsidRDefault="00B0612B" w:rsidP="008547D2">
      <w:pPr>
        <w:bidi w:val="0"/>
        <w:spacing w:after="0" w:line="240" w:lineRule="auto"/>
        <w:ind w:firstLine="425"/>
        <w:jc w:val="both"/>
        <w:rPr>
          <w:rFonts w:asciiTheme="majorBidi" w:hAnsiTheme="majorBidi" w:cstheme="majorBidi"/>
          <w:b/>
          <w:bCs/>
          <w:sz w:val="20"/>
          <w:szCs w:val="20"/>
          <w:lang w:bidi="ar-EG"/>
        </w:rPr>
      </w:pPr>
      <w:r w:rsidRPr="004531D0">
        <w:rPr>
          <w:rFonts w:asciiTheme="majorBidi" w:hAnsiTheme="majorBidi" w:cstheme="majorBidi"/>
          <w:sz w:val="20"/>
          <w:szCs w:val="20"/>
          <w:lang w:bidi="ar-EG"/>
        </w:rPr>
        <w:t>The knee region dissected, extracted and soft tissues removed. Then the specimens fixed in 10 %</w:t>
      </w:r>
      <w:r w:rsidR="008D498E" w:rsidRPr="004531D0">
        <w:rPr>
          <w:rFonts w:asciiTheme="majorBidi" w:hAnsiTheme="majorBidi" w:cstheme="majorBidi" w:hint="eastAsia"/>
          <w:sz w:val="20"/>
          <w:szCs w:val="20"/>
          <w:lang w:eastAsia="zh-CN" w:bidi="ar-EG"/>
        </w:rPr>
        <w:t xml:space="preserve"> </w:t>
      </w:r>
      <w:r w:rsidRPr="004531D0">
        <w:rPr>
          <w:rFonts w:asciiTheme="majorBidi" w:hAnsiTheme="majorBidi" w:cstheme="majorBidi"/>
          <w:sz w:val="20"/>
          <w:szCs w:val="20"/>
          <w:lang w:bidi="ar-EG"/>
        </w:rPr>
        <w:t xml:space="preserve">neutral buffered formaldehyde at room temperature </w:t>
      </w:r>
      <w:r w:rsidRPr="004531D0">
        <w:rPr>
          <w:rFonts w:asciiTheme="majorBidi" w:hAnsiTheme="majorBidi" w:cstheme="majorBidi"/>
          <w:sz w:val="20"/>
          <w:szCs w:val="20"/>
          <w:lang w:bidi="ar-EG"/>
        </w:rPr>
        <w:lastRenderedPageBreak/>
        <w:t>for1 week. Decalcification was performed in neutral EDTA</w:t>
      </w:r>
      <w:r w:rsidR="00E06090" w:rsidRPr="004531D0">
        <w:rPr>
          <w:rFonts w:asciiTheme="majorBidi" w:hAnsiTheme="majorBidi" w:cstheme="majorBidi" w:hint="eastAsia"/>
          <w:sz w:val="20"/>
          <w:szCs w:val="20"/>
          <w:lang w:eastAsia="zh-CN" w:bidi="ar-EG"/>
        </w:rPr>
        <w:t xml:space="preserve"> </w:t>
      </w:r>
      <w:r w:rsidRPr="004531D0">
        <w:rPr>
          <w:rFonts w:asciiTheme="majorBidi" w:hAnsiTheme="majorBidi" w:cstheme="majorBidi"/>
          <w:sz w:val="20"/>
          <w:szCs w:val="20"/>
          <w:lang w:bidi="ar-EG"/>
        </w:rPr>
        <w:t xml:space="preserve">(ethylene-diaminetetra-acetic acid) solution with several changes of the solution for 4 weeks. Then specimens processed for </w:t>
      </w:r>
      <w:r w:rsidR="0093129E" w:rsidRPr="004531D0">
        <w:rPr>
          <w:rFonts w:asciiTheme="majorBidi" w:hAnsiTheme="majorBidi" w:cstheme="majorBidi"/>
          <w:sz w:val="20"/>
          <w:szCs w:val="20"/>
          <w:lang w:bidi="ar-EG"/>
        </w:rPr>
        <w:t xml:space="preserve">electron microscopy </w:t>
      </w:r>
      <w:r w:rsidRPr="004531D0">
        <w:rPr>
          <w:rFonts w:asciiTheme="majorBidi" w:hAnsiTheme="majorBidi" w:cstheme="majorBidi"/>
          <w:sz w:val="20"/>
          <w:szCs w:val="20"/>
          <w:lang w:bidi="ar-EG"/>
        </w:rPr>
        <w:t>and</w:t>
      </w:r>
      <w:r w:rsidR="0093129E" w:rsidRPr="004531D0">
        <w:rPr>
          <w:rFonts w:asciiTheme="majorBidi" w:hAnsiTheme="majorBidi" w:cstheme="majorBidi"/>
          <w:sz w:val="20"/>
          <w:szCs w:val="20"/>
        </w:rPr>
        <w:t xml:space="preserve"> light microscopic</w:t>
      </w:r>
      <w:r w:rsidR="00E06090" w:rsidRPr="004531D0">
        <w:rPr>
          <w:rFonts w:asciiTheme="majorBidi" w:hAnsiTheme="majorBidi" w:cstheme="majorBidi" w:hint="eastAsia"/>
          <w:sz w:val="20"/>
          <w:szCs w:val="20"/>
          <w:lang w:eastAsia="zh-CN"/>
        </w:rPr>
        <w:t xml:space="preserve"> </w:t>
      </w:r>
      <w:r w:rsidR="0093129E" w:rsidRPr="004531D0">
        <w:rPr>
          <w:rFonts w:asciiTheme="majorBidi" w:hAnsiTheme="majorBidi" w:cstheme="majorBidi"/>
          <w:sz w:val="20"/>
          <w:szCs w:val="20"/>
          <w:lang w:bidi="ar-EG"/>
        </w:rPr>
        <w:t>examinations</w:t>
      </w:r>
      <w:r w:rsidR="000D7409" w:rsidRPr="004531D0">
        <w:rPr>
          <w:rFonts w:asciiTheme="majorBidi" w:hAnsiTheme="majorBidi" w:cstheme="majorBidi"/>
          <w:sz w:val="20"/>
          <w:szCs w:val="20"/>
          <w:lang w:bidi="ar-EG"/>
        </w:rPr>
        <w:t>.</w:t>
      </w:r>
      <w:r w:rsidR="00E06090" w:rsidRPr="004531D0">
        <w:rPr>
          <w:rFonts w:asciiTheme="majorBidi" w:hAnsiTheme="majorBidi" w:cstheme="majorBidi" w:hint="eastAsia"/>
          <w:sz w:val="20"/>
          <w:szCs w:val="20"/>
          <w:lang w:eastAsia="zh-CN" w:bidi="ar-EG"/>
        </w:rPr>
        <w:t xml:space="preserve"> </w:t>
      </w:r>
      <w:r w:rsidR="000D7409" w:rsidRPr="004531D0">
        <w:rPr>
          <w:rFonts w:asciiTheme="majorBidi" w:hAnsiTheme="majorBidi" w:cstheme="majorBidi"/>
          <w:sz w:val="20"/>
          <w:szCs w:val="20"/>
          <w:lang w:bidi="ar-EG"/>
        </w:rPr>
        <w:t>It</w:t>
      </w:r>
      <w:r w:rsidR="00E06090" w:rsidRPr="004531D0">
        <w:rPr>
          <w:rFonts w:asciiTheme="majorBidi" w:hAnsiTheme="majorBidi" w:cstheme="majorBidi" w:hint="eastAsia"/>
          <w:sz w:val="20"/>
          <w:szCs w:val="20"/>
          <w:lang w:eastAsia="zh-CN" w:bidi="ar-EG"/>
        </w:rPr>
        <w:t xml:space="preserve"> </w:t>
      </w:r>
      <w:r w:rsidRPr="004531D0">
        <w:rPr>
          <w:rFonts w:asciiTheme="majorBidi" w:hAnsiTheme="majorBidi" w:cstheme="majorBidi"/>
          <w:sz w:val="20"/>
          <w:szCs w:val="20"/>
          <w:lang w:bidi="ar-EG"/>
        </w:rPr>
        <w:t>stained with the following: a-</w:t>
      </w:r>
      <w:r w:rsidRPr="004531D0">
        <w:rPr>
          <w:rFonts w:asciiTheme="majorBidi" w:hAnsiTheme="majorBidi" w:cstheme="majorBidi"/>
          <w:b/>
          <w:bCs/>
          <w:sz w:val="20"/>
          <w:szCs w:val="20"/>
          <w:lang w:bidi="ar-EG"/>
        </w:rPr>
        <w:t>Hematoxylin and Eosin</w:t>
      </w:r>
      <w:r w:rsidRPr="004531D0">
        <w:rPr>
          <w:rFonts w:asciiTheme="majorBidi" w:hAnsiTheme="majorBidi" w:cstheme="majorBidi"/>
          <w:sz w:val="20"/>
          <w:szCs w:val="20"/>
          <w:lang w:bidi="ar-EG"/>
        </w:rPr>
        <w:t xml:space="preserve"> (H&amp;E) stain: For demonstration of the general histological structure </w:t>
      </w:r>
      <w:r w:rsidR="003E4CFD" w:rsidRPr="004531D0">
        <w:rPr>
          <w:rFonts w:asciiTheme="majorBidi" w:hAnsiTheme="majorBidi" w:cstheme="majorBidi"/>
          <w:sz w:val="20"/>
          <w:szCs w:val="20"/>
        </w:rPr>
        <w:t>[6].</w:t>
      </w:r>
    </w:p>
    <w:p w:rsidR="00F04077" w:rsidRPr="004531D0" w:rsidRDefault="00F04077" w:rsidP="00F04077">
      <w:pPr>
        <w:bidi w:val="0"/>
        <w:spacing w:after="0" w:line="240" w:lineRule="auto"/>
        <w:jc w:val="both"/>
        <w:rPr>
          <w:rFonts w:asciiTheme="majorBidi" w:hAnsiTheme="majorBidi" w:cstheme="majorBidi"/>
          <w:b/>
          <w:bCs/>
          <w:sz w:val="20"/>
          <w:szCs w:val="20"/>
          <w:lang w:bidi="ar-EG"/>
        </w:rPr>
      </w:pPr>
    </w:p>
    <w:p w:rsidR="00D702DB" w:rsidRPr="004531D0" w:rsidRDefault="00F04077" w:rsidP="00F04077">
      <w:pPr>
        <w:bidi w:val="0"/>
        <w:spacing w:after="0" w:line="240" w:lineRule="auto"/>
        <w:jc w:val="both"/>
        <w:rPr>
          <w:rFonts w:asciiTheme="majorBidi" w:hAnsiTheme="majorBidi" w:cstheme="majorBidi"/>
          <w:b/>
          <w:bCs/>
          <w:sz w:val="20"/>
          <w:szCs w:val="20"/>
          <w:lang w:bidi="ar-EG"/>
        </w:rPr>
      </w:pPr>
      <w:r w:rsidRPr="004531D0">
        <w:rPr>
          <w:rFonts w:asciiTheme="majorBidi" w:hAnsiTheme="majorBidi" w:cstheme="majorBidi"/>
          <w:b/>
          <w:bCs/>
          <w:sz w:val="20"/>
          <w:szCs w:val="20"/>
          <w:lang w:bidi="ar-EG"/>
        </w:rPr>
        <w:t xml:space="preserve">3. </w:t>
      </w:r>
      <w:r w:rsidR="00474253" w:rsidRPr="004531D0">
        <w:rPr>
          <w:rFonts w:asciiTheme="majorBidi" w:hAnsiTheme="majorBidi" w:cstheme="majorBidi"/>
          <w:b/>
          <w:bCs/>
          <w:sz w:val="20"/>
          <w:szCs w:val="20"/>
          <w:lang w:bidi="ar-EG"/>
        </w:rPr>
        <w:t>Results:</w:t>
      </w:r>
    </w:p>
    <w:p w:rsidR="00D702DB" w:rsidRPr="004531D0" w:rsidRDefault="00474253" w:rsidP="00F04077">
      <w:pPr>
        <w:bidi w:val="0"/>
        <w:spacing w:after="0" w:line="240" w:lineRule="auto"/>
        <w:jc w:val="both"/>
        <w:rPr>
          <w:rFonts w:asciiTheme="majorBidi" w:hAnsiTheme="majorBidi" w:cstheme="majorBidi"/>
          <w:b/>
          <w:bCs/>
          <w:sz w:val="20"/>
          <w:szCs w:val="20"/>
          <w:lang w:bidi="ar-EG"/>
        </w:rPr>
      </w:pPr>
      <w:r w:rsidRPr="004531D0">
        <w:rPr>
          <w:rFonts w:asciiTheme="majorBidi" w:hAnsiTheme="majorBidi" w:cstheme="majorBidi"/>
          <w:b/>
          <w:bCs/>
          <w:sz w:val="20"/>
          <w:szCs w:val="20"/>
          <w:lang w:bidi="ar-EG"/>
        </w:rPr>
        <w:t>(Ι) Developmental groups</w:t>
      </w:r>
      <w:r w:rsidRPr="004531D0">
        <w:rPr>
          <w:rFonts w:asciiTheme="majorBidi" w:hAnsiTheme="majorBidi" w:cstheme="majorBidi"/>
          <w:sz w:val="20"/>
          <w:szCs w:val="20"/>
          <w:lang w:bidi="ar-EG"/>
        </w:rPr>
        <w:t xml:space="preserve">: divided in to: </w:t>
      </w:r>
    </w:p>
    <w:p w:rsidR="00A71EC5" w:rsidRPr="004531D0" w:rsidRDefault="00474253" w:rsidP="00F04077">
      <w:pPr>
        <w:bidi w:val="0"/>
        <w:spacing w:after="0" w:line="240" w:lineRule="auto"/>
        <w:jc w:val="both"/>
        <w:rPr>
          <w:rFonts w:asciiTheme="majorBidi" w:hAnsiTheme="majorBidi" w:cstheme="majorBidi"/>
          <w:sz w:val="20"/>
          <w:szCs w:val="20"/>
        </w:rPr>
      </w:pPr>
      <w:r w:rsidRPr="004531D0">
        <w:rPr>
          <w:rFonts w:asciiTheme="majorBidi" w:hAnsiTheme="majorBidi" w:cstheme="majorBidi"/>
          <w:b/>
          <w:bCs/>
          <w:sz w:val="20"/>
          <w:szCs w:val="20"/>
          <w:lang w:bidi="ar-EG"/>
        </w:rPr>
        <w:t>(1) Fetal rats aged 16 days intra uterine life:</w:t>
      </w:r>
      <w:r w:rsidR="00133BA1" w:rsidRPr="004531D0">
        <w:rPr>
          <w:rFonts w:asciiTheme="majorBidi" w:hAnsiTheme="majorBidi" w:cstheme="majorBidi"/>
          <w:sz w:val="20"/>
          <w:szCs w:val="20"/>
        </w:rPr>
        <w:t xml:space="preserve"> </w:t>
      </w:r>
      <w:r w:rsidRPr="004531D0">
        <w:rPr>
          <w:rFonts w:asciiTheme="majorBidi" w:hAnsiTheme="majorBidi" w:cstheme="majorBidi"/>
          <w:sz w:val="20"/>
          <w:szCs w:val="20"/>
        </w:rPr>
        <w:t>By light microscopy, the knee joint cavity begin to appear simultaneously between the femoral condyle and the tibial condyle. By electron microscopy, the chondroblasts in the intermediate zone have well defined heterochromatic eccentric nucleus with dense nuclear membrane and nucleolus.</w:t>
      </w:r>
      <w:r w:rsidR="00A71EC5" w:rsidRPr="004531D0">
        <w:rPr>
          <w:rFonts w:asciiTheme="majorBidi" w:hAnsiTheme="majorBidi" w:cstheme="majorBidi"/>
          <w:sz w:val="20"/>
          <w:szCs w:val="20"/>
        </w:rPr>
        <w:t xml:space="preserve"> Fig (1)</w:t>
      </w:r>
    </w:p>
    <w:p w:rsidR="00A71EC5" w:rsidRPr="004531D0" w:rsidRDefault="00474253" w:rsidP="00F04077">
      <w:pPr>
        <w:bidi w:val="0"/>
        <w:spacing w:after="0" w:line="240" w:lineRule="auto"/>
        <w:jc w:val="both"/>
        <w:rPr>
          <w:rFonts w:asciiTheme="majorBidi" w:hAnsiTheme="majorBidi" w:cstheme="majorBidi"/>
          <w:sz w:val="20"/>
          <w:szCs w:val="20"/>
          <w:lang w:bidi="ar-EG"/>
        </w:rPr>
      </w:pPr>
      <w:r w:rsidRPr="004531D0">
        <w:rPr>
          <w:rFonts w:asciiTheme="majorBidi" w:hAnsiTheme="majorBidi" w:cstheme="majorBidi"/>
          <w:b/>
          <w:bCs/>
          <w:sz w:val="20"/>
          <w:szCs w:val="20"/>
          <w:lang w:bidi="ar-EG"/>
        </w:rPr>
        <w:t>(2) Fetal rats aged 18 days intra uterine life</w:t>
      </w:r>
      <w:r w:rsidR="001A47D6" w:rsidRPr="004531D0">
        <w:rPr>
          <w:rFonts w:asciiTheme="majorBidi" w:hAnsiTheme="majorBidi" w:cstheme="majorBidi"/>
          <w:b/>
          <w:bCs/>
          <w:sz w:val="20"/>
          <w:szCs w:val="20"/>
          <w:lang w:bidi="ar-EG"/>
        </w:rPr>
        <w:t xml:space="preserve">: </w:t>
      </w:r>
      <w:r w:rsidRPr="004531D0">
        <w:rPr>
          <w:rFonts w:asciiTheme="majorBidi" w:hAnsiTheme="majorBidi" w:cstheme="majorBidi"/>
          <w:sz w:val="20"/>
          <w:szCs w:val="20"/>
          <w:lang w:bidi="ar-EG"/>
        </w:rPr>
        <w:t xml:space="preserve">By light microscopy, the knee joint cavity is still incomplete with area of fusion. By electron microscopy, </w:t>
      </w:r>
      <w:r w:rsidR="00A71EC5" w:rsidRPr="004531D0">
        <w:rPr>
          <w:rFonts w:asciiTheme="majorBidi" w:hAnsiTheme="majorBidi" w:cstheme="majorBidi"/>
          <w:sz w:val="20"/>
          <w:szCs w:val="20"/>
          <w:lang w:bidi="ar-EG"/>
        </w:rPr>
        <w:t>parallel group of fusiform chondroblasts inside the matrix. These cells has central nucleus, its cytoplasm contain a large cavity at both side of the cells</w:t>
      </w:r>
      <w:r w:rsidR="001A47D6" w:rsidRPr="004531D0">
        <w:rPr>
          <w:rFonts w:asciiTheme="majorBidi" w:hAnsiTheme="majorBidi" w:cstheme="majorBidi"/>
          <w:sz w:val="20"/>
          <w:szCs w:val="20"/>
          <w:lang w:bidi="ar-EG"/>
        </w:rPr>
        <w:t>.</w:t>
      </w:r>
      <w:r w:rsidR="00A71EC5" w:rsidRPr="004531D0">
        <w:rPr>
          <w:rFonts w:asciiTheme="majorBidi" w:hAnsiTheme="majorBidi" w:cstheme="majorBidi"/>
          <w:sz w:val="20"/>
          <w:szCs w:val="20"/>
        </w:rPr>
        <w:t xml:space="preserve"> Fig (2)</w:t>
      </w:r>
    </w:p>
    <w:p w:rsidR="00474253" w:rsidRPr="004531D0" w:rsidRDefault="00474253" w:rsidP="00F04077">
      <w:pPr>
        <w:bidi w:val="0"/>
        <w:spacing w:after="0" w:line="240" w:lineRule="auto"/>
        <w:jc w:val="both"/>
        <w:rPr>
          <w:rFonts w:asciiTheme="majorBidi" w:hAnsiTheme="majorBidi" w:cstheme="majorBidi"/>
          <w:sz w:val="20"/>
          <w:szCs w:val="20"/>
        </w:rPr>
      </w:pPr>
      <w:r w:rsidRPr="004531D0">
        <w:rPr>
          <w:rFonts w:asciiTheme="majorBidi" w:hAnsiTheme="majorBidi" w:cstheme="majorBidi"/>
          <w:b/>
          <w:bCs/>
          <w:sz w:val="20"/>
          <w:szCs w:val="20"/>
          <w:lang w:bidi="ar-EG"/>
        </w:rPr>
        <w:t>(3) Fetal rats aged 20 days intra uterine life</w:t>
      </w:r>
      <w:r w:rsidR="001A47D6" w:rsidRPr="004531D0">
        <w:rPr>
          <w:rFonts w:asciiTheme="majorBidi" w:hAnsiTheme="majorBidi" w:cstheme="majorBidi"/>
          <w:b/>
          <w:bCs/>
          <w:sz w:val="20"/>
          <w:szCs w:val="20"/>
          <w:lang w:bidi="ar-EG"/>
        </w:rPr>
        <w:t xml:space="preserve">: </w:t>
      </w:r>
      <w:r w:rsidRPr="004531D0">
        <w:rPr>
          <w:rFonts w:asciiTheme="majorBidi" w:hAnsiTheme="majorBidi" w:cstheme="majorBidi"/>
          <w:sz w:val="20"/>
          <w:szCs w:val="20"/>
          <w:lang w:bidi="ar-EG"/>
        </w:rPr>
        <w:t>By light microscopy, complete formation of knee joint cavity between femoral condyle,</w:t>
      </w:r>
      <w:r w:rsidR="00E06090" w:rsidRPr="004531D0">
        <w:rPr>
          <w:rFonts w:asciiTheme="majorBidi" w:hAnsiTheme="majorBidi" w:cstheme="majorBidi" w:hint="eastAsia"/>
          <w:sz w:val="20"/>
          <w:szCs w:val="20"/>
          <w:lang w:eastAsia="zh-CN" w:bidi="ar-EG"/>
        </w:rPr>
        <w:t xml:space="preserve"> </w:t>
      </w:r>
      <w:r w:rsidRPr="004531D0">
        <w:rPr>
          <w:rFonts w:asciiTheme="majorBidi" w:hAnsiTheme="majorBidi" w:cstheme="majorBidi"/>
          <w:sz w:val="20"/>
          <w:szCs w:val="20"/>
          <w:lang w:bidi="ar-EG"/>
        </w:rPr>
        <w:t>tibial condyle and patella. By electron microscopy, chondroblasts fusiform in shape with large oval heterochromatic nucleus, the supranuclear cytoplasm form thin layer around the nucleus and contains rough endoplasmic reticulum.</w:t>
      </w:r>
      <w:r w:rsidR="00A71EC5" w:rsidRPr="004531D0">
        <w:rPr>
          <w:rFonts w:asciiTheme="majorBidi" w:hAnsiTheme="majorBidi" w:cstheme="majorBidi"/>
          <w:sz w:val="20"/>
          <w:szCs w:val="20"/>
        </w:rPr>
        <w:t xml:space="preserve"> Fig (3)</w:t>
      </w:r>
    </w:p>
    <w:p w:rsidR="00F2745E" w:rsidRPr="004531D0" w:rsidRDefault="00617A3E" w:rsidP="00F04077">
      <w:pPr>
        <w:bidi w:val="0"/>
        <w:spacing w:after="0" w:line="240" w:lineRule="auto"/>
        <w:jc w:val="both"/>
        <w:rPr>
          <w:rFonts w:asciiTheme="majorBidi" w:hAnsiTheme="majorBidi" w:cstheme="majorBidi"/>
          <w:b/>
          <w:bCs/>
          <w:sz w:val="20"/>
          <w:szCs w:val="20"/>
          <w:lang w:bidi="ar-EG"/>
        </w:rPr>
      </w:pPr>
      <w:r w:rsidRPr="004531D0">
        <w:rPr>
          <w:rFonts w:asciiTheme="majorBidi" w:hAnsiTheme="majorBidi" w:cstheme="majorBidi"/>
          <w:sz w:val="20"/>
          <w:szCs w:val="20"/>
        </w:rPr>
        <w:t>(</w:t>
      </w:r>
      <w:r w:rsidRPr="004531D0">
        <w:rPr>
          <w:rFonts w:asciiTheme="majorBidi" w:hAnsiTheme="majorBidi" w:cstheme="majorBidi"/>
          <w:b/>
          <w:bCs/>
          <w:sz w:val="20"/>
          <w:szCs w:val="20"/>
        </w:rPr>
        <w:t>П</w:t>
      </w:r>
      <w:r w:rsidRPr="004531D0">
        <w:rPr>
          <w:rFonts w:asciiTheme="majorBidi" w:hAnsiTheme="majorBidi" w:cstheme="majorBidi"/>
          <w:sz w:val="20"/>
          <w:szCs w:val="20"/>
        </w:rPr>
        <w:t>)</w:t>
      </w:r>
      <w:r w:rsidR="00E06090" w:rsidRPr="004531D0">
        <w:rPr>
          <w:rFonts w:asciiTheme="majorBidi" w:hAnsiTheme="majorBidi" w:cstheme="majorBidi" w:hint="eastAsia"/>
          <w:sz w:val="20"/>
          <w:szCs w:val="20"/>
          <w:lang w:eastAsia="zh-CN"/>
        </w:rPr>
        <w:t xml:space="preserve"> </w:t>
      </w:r>
      <w:r w:rsidRPr="004531D0">
        <w:rPr>
          <w:rFonts w:asciiTheme="majorBidi" w:hAnsiTheme="majorBidi" w:cstheme="majorBidi"/>
          <w:b/>
          <w:bCs/>
          <w:sz w:val="20"/>
          <w:szCs w:val="20"/>
          <w:lang w:bidi="ar-EG"/>
        </w:rPr>
        <w:t>Experimental groups</w:t>
      </w:r>
      <w:r w:rsidR="00CA134E" w:rsidRPr="004531D0">
        <w:rPr>
          <w:rFonts w:asciiTheme="majorBidi" w:hAnsiTheme="majorBidi" w:cstheme="majorBidi"/>
          <w:sz w:val="20"/>
          <w:szCs w:val="20"/>
          <w:lang w:bidi="ar-EG"/>
        </w:rPr>
        <w:t xml:space="preserve">: </w:t>
      </w:r>
      <w:r w:rsidRPr="004531D0">
        <w:rPr>
          <w:rFonts w:asciiTheme="majorBidi" w:hAnsiTheme="majorBidi" w:cstheme="majorBidi"/>
          <w:sz w:val="20"/>
          <w:szCs w:val="20"/>
          <w:lang w:bidi="ar-EG"/>
        </w:rPr>
        <w:t>(</w:t>
      </w:r>
      <w:r w:rsidR="000D7409" w:rsidRPr="004531D0">
        <w:rPr>
          <w:rFonts w:asciiTheme="majorBidi" w:hAnsiTheme="majorBidi" w:cstheme="majorBidi"/>
          <w:sz w:val="20"/>
          <w:szCs w:val="20"/>
          <w:lang w:bidi="ar-EG"/>
        </w:rPr>
        <w:t>A</w:t>
      </w:r>
      <w:r w:rsidRPr="004531D0">
        <w:rPr>
          <w:rFonts w:asciiTheme="majorBidi" w:hAnsiTheme="majorBidi" w:cstheme="majorBidi"/>
          <w:sz w:val="20"/>
          <w:szCs w:val="20"/>
          <w:lang w:bidi="ar-EG"/>
        </w:rPr>
        <w:t xml:space="preserve">) </w:t>
      </w:r>
      <w:r w:rsidRPr="004531D0">
        <w:rPr>
          <w:rFonts w:asciiTheme="majorBidi" w:hAnsiTheme="majorBidi" w:cstheme="majorBidi"/>
          <w:b/>
          <w:bCs/>
          <w:sz w:val="20"/>
          <w:szCs w:val="20"/>
          <w:lang w:bidi="ar-EG"/>
        </w:rPr>
        <w:t>Control</w:t>
      </w:r>
      <w:r w:rsidR="00133BA1" w:rsidRPr="004531D0">
        <w:rPr>
          <w:rFonts w:asciiTheme="majorBidi" w:hAnsiTheme="majorBidi" w:cstheme="majorBidi"/>
          <w:b/>
          <w:bCs/>
          <w:sz w:val="20"/>
          <w:szCs w:val="20"/>
          <w:lang w:bidi="ar-EG"/>
        </w:rPr>
        <w:t xml:space="preserve"> </w:t>
      </w:r>
      <w:r w:rsidRPr="004531D0">
        <w:rPr>
          <w:rFonts w:asciiTheme="majorBidi" w:hAnsiTheme="majorBidi" w:cstheme="majorBidi"/>
          <w:b/>
          <w:bCs/>
          <w:sz w:val="20"/>
          <w:szCs w:val="20"/>
          <w:lang w:bidi="ar-EG"/>
        </w:rPr>
        <w:t>group</w:t>
      </w:r>
      <w:r w:rsidRPr="004531D0">
        <w:rPr>
          <w:rFonts w:asciiTheme="majorBidi" w:hAnsiTheme="majorBidi" w:cstheme="majorBidi"/>
          <w:sz w:val="20"/>
          <w:szCs w:val="20"/>
          <w:lang w:bidi="ar-EG"/>
        </w:rPr>
        <w:t>:</w:t>
      </w:r>
      <w:r w:rsidR="00D74C86" w:rsidRPr="004531D0">
        <w:rPr>
          <w:rFonts w:asciiTheme="majorBidi" w:hAnsiTheme="majorBidi" w:cstheme="majorBidi"/>
          <w:b/>
          <w:bCs/>
          <w:sz w:val="20"/>
          <w:szCs w:val="20"/>
          <w:lang w:bidi="ar-EG"/>
        </w:rPr>
        <w:t xml:space="preserve"> (1)</w:t>
      </w:r>
      <w:r w:rsidR="00E06090" w:rsidRPr="004531D0">
        <w:rPr>
          <w:rFonts w:asciiTheme="majorBidi" w:hAnsiTheme="majorBidi" w:cstheme="majorBidi" w:hint="eastAsia"/>
          <w:b/>
          <w:bCs/>
          <w:sz w:val="20"/>
          <w:szCs w:val="20"/>
          <w:lang w:eastAsia="zh-CN" w:bidi="ar-EG"/>
        </w:rPr>
        <w:t xml:space="preserve"> </w:t>
      </w:r>
      <w:r w:rsidR="00D74C86" w:rsidRPr="004531D0">
        <w:rPr>
          <w:rFonts w:asciiTheme="majorBidi" w:hAnsiTheme="majorBidi" w:cstheme="majorBidi"/>
          <w:b/>
          <w:bCs/>
          <w:sz w:val="20"/>
          <w:szCs w:val="20"/>
          <w:lang w:bidi="ar-EG"/>
        </w:rPr>
        <w:t>Rats aged 2</w:t>
      </w:r>
      <w:r w:rsidR="00E06090" w:rsidRPr="004531D0">
        <w:rPr>
          <w:rFonts w:asciiTheme="majorBidi" w:hAnsiTheme="majorBidi" w:cstheme="majorBidi" w:hint="eastAsia"/>
          <w:b/>
          <w:bCs/>
          <w:sz w:val="20"/>
          <w:szCs w:val="20"/>
          <w:lang w:eastAsia="zh-CN" w:bidi="ar-EG"/>
        </w:rPr>
        <w:t xml:space="preserve"> </w:t>
      </w:r>
      <w:r w:rsidR="00D74C86" w:rsidRPr="004531D0">
        <w:rPr>
          <w:rFonts w:asciiTheme="majorBidi" w:hAnsiTheme="majorBidi" w:cstheme="majorBidi"/>
          <w:b/>
          <w:bCs/>
          <w:sz w:val="20"/>
          <w:szCs w:val="20"/>
          <w:lang w:bidi="ar-EG"/>
        </w:rPr>
        <w:t>weeks after birth</w:t>
      </w:r>
      <w:r w:rsidR="00133BA1" w:rsidRPr="004531D0">
        <w:rPr>
          <w:rFonts w:asciiTheme="majorBidi" w:hAnsiTheme="majorBidi" w:cstheme="majorBidi"/>
          <w:b/>
          <w:bCs/>
          <w:sz w:val="20"/>
          <w:szCs w:val="20"/>
          <w:lang w:bidi="ar-EG"/>
        </w:rPr>
        <w:t xml:space="preserve"> </w:t>
      </w:r>
      <w:r w:rsidR="00D74C86" w:rsidRPr="004531D0">
        <w:rPr>
          <w:rFonts w:asciiTheme="majorBidi" w:hAnsiTheme="majorBidi" w:cstheme="majorBidi"/>
          <w:b/>
          <w:bCs/>
          <w:sz w:val="20"/>
          <w:szCs w:val="20"/>
          <w:lang w:bidi="ar-EG"/>
        </w:rPr>
        <w:t>received starch</w:t>
      </w:r>
      <w:r w:rsidR="008D498E" w:rsidRPr="004531D0">
        <w:rPr>
          <w:rFonts w:asciiTheme="majorBidi" w:hAnsiTheme="majorBidi" w:cstheme="majorBidi"/>
          <w:b/>
          <w:bCs/>
          <w:sz w:val="20"/>
          <w:szCs w:val="20"/>
          <w:lang w:bidi="ar-EG"/>
        </w:rPr>
        <w:t>:</w:t>
      </w:r>
      <w:r w:rsidR="00D74C86" w:rsidRPr="004531D0">
        <w:rPr>
          <w:rFonts w:asciiTheme="majorBidi" w:hAnsiTheme="majorBidi" w:cstheme="majorBidi"/>
          <w:sz w:val="20"/>
          <w:szCs w:val="20"/>
          <w:lang w:bidi="ar-EG"/>
        </w:rPr>
        <w:t xml:space="preserve"> by light microscopy, the growing tibial articular cartilages consists of smooth surface</w:t>
      </w:r>
      <w:r w:rsidR="008D498E" w:rsidRPr="004531D0">
        <w:rPr>
          <w:rFonts w:asciiTheme="majorBidi" w:hAnsiTheme="majorBidi" w:cstheme="majorBidi"/>
          <w:sz w:val="20"/>
          <w:szCs w:val="20"/>
          <w:lang w:bidi="ar-EG"/>
        </w:rPr>
        <w:t>,</w:t>
      </w:r>
      <w:r w:rsidR="00D74C86" w:rsidRPr="004531D0">
        <w:rPr>
          <w:rFonts w:asciiTheme="majorBidi" w:hAnsiTheme="majorBidi" w:cstheme="majorBidi"/>
          <w:sz w:val="20"/>
          <w:szCs w:val="20"/>
          <w:lang w:bidi="ar-EG"/>
        </w:rPr>
        <w:t xml:space="preserve"> the superficial zone</w:t>
      </w:r>
      <w:r w:rsidR="008D498E" w:rsidRPr="004531D0">
        <w:rPr>
          <w:rFonts w:asciiTheme="majorBidi" w:hAnsiTheme="majorBidi" w:cstheme="majorBidi"/>
          <w:sz w:val="20"/>
          <w:szCs w:val="20"/>
          <w:lang w:bidi="ar-EG"/>
        </w:rPr>
        <w:t>,</w:t>
      </w:r>
      <w:r w:rsidR="00D74C86" w:rsidRPr="004531D0">
        <w:rPr>
          <w:rFonts w:asciiTheme="majorBidi" w:hAnsiTheme="majorBidi" w:cstheme="majorBidi"/>
          <w:sz w:val="20"/>
          <w:szCs w:val="20"/>
          <w:lang w:bidi="ar-EG"/>
        </w:rPr>
        <w:t xml:space="preserve"> the intermediate zone then the deep zone and blood sinusoids deep to the articular cartilage. The tibial epiphyseal growth plate consists of reserve zone, the proliferative zone, the hypertrophic zone, and the mineralized zone.By electron microscopy, the chondrocytes are elongated and arranged parallel to each other between matrix, with eccentric nucleus, and supranuclear cytoplasm contains conden</w:t>
      </w:r>
      <w:r w:rsidR="00F2745E" w:rsidRPr="004531D0">
        <w:rPr>
          <w:rFonts w:asciiTheme="majorBidi" w:hAnsiTheme="majorBidi" w:cstheme="majorBidi"/>
          <w:sz w:val="20"/>
          <w:szCs w:val="20"/>
          <w:lang w:bidi="ar-EG"/>
        </w:rPr>
        <w:t>sed rough endoplasmic reteculum</w:t>
      </w:r>
      <w:r w:rsidR="00D74C86" w:rsidRPr="004531D0">
        <w:rPr>
          <w:rFonts w:asciiTheme="majorBidi" w:hAnsiTheme="majorBidi" w:cstheme="majorBidi"/>
          <w:sz w:val="20"/>
          <w:szCs w:val="20"/>
          <w:lang w:bidi="ar-EG"/>
        </w:rPr>
        <w:t>.</w:t>
      </w:r>
      <w:r w:rsidR="00F2745E" w:rsidRPr="004531D0">
        <w:rPr>
          <w:rFonts w:asciiTheme="majorBidi" w:hAnsiTheme="majorBidi" w:cstheme="majorBidi"/>
          <w:sz w:val="20"/>
          <w:szCs w:val="20"/>
        </w:rPr>
        <w:t xml:space="preserve"> Fig (4, 5,</w:t>
      </w:r>
      <w:r w:rsidR="00E06090" w:rsidRPr="004531D0">
        <w:rPr>
          <w:rFonts w:asciiTheme="majorBidi" w:hAnsiTheme="majorBidi" w:cstheme="majorBidi" w:hint="eastAsia"/>
          <w:sz w:val="20"/>
          <w:szCs w:val="20"/>
          <w:lang w:eastAsia="zh-CN"/>
        </w:rPr>
        <w:t xml:space="preserve"> </w:t>
      </w:r>
      <w:r w:rsidR="00F2745E" w:rsidRPr="004531D0">
        <w:rPr>
          <w:rFonts w:asciiTheme="majorBidi" w:hAnsiTheme="majorBidi" w:cstheme="majorBidi"/>
          <w:sz w:val="20"/>
          <w:szCs w:val="20"/>
        </w:rPr>
        <w:t>6)</w:t>
      </w:r>
      <w:r w:rsidR="00E06090" w:rsidRPr="004531D0">
        <w:rPr>
          <w:rFonts w:asciiTheme="majorBidi" w:hAnsiTheme="majorBidi" w:cstheme="majorBidi" w:hint="eastAsia"/>
          <w:sz w:val="20"/>
          <w:szCs w:val="20"/>
          <w:lang w:eastAsia="zh-CN"/>
        </w:rPr>
        <w:t xml:space="preserve"> </w:t>
      </w:r>
      <w:r w:rsidR="00D74C86" w:rsidRPr="004531D0">
        <w:rPr>
          <w:rFonts w:asciiTheme="majorBidi" w:hAnsiTheme="majorBidi" w:cstheme="majorBidi"/>
          <w:b/>
          <w:bCs/>
          <w:sz w:val="20"/>
          <w:szCs w:val="20"/>
          <w:lang w:bidi="ar-EG"/>
        </w:rPr>
        <w:t>(2)</w:t>
      </w:r>
      <w:r w:rsidR="00E06090" w:rsidRPr="004531D0">
        <w:rPr>
          <w:rFonts w:asciiTheme="majorBidi" w:hAnsiTheme="majorBidi" w:cstheme="majorBidi" w:hint="eastAsia"/>
          <w:b/>
          <w:bCs/>
          <w:sz w:val="20"/>
          <w:szCs w:val="20"/>
          <w:lang w:eastAsia="zh-CN" w:bidi="ar-EG"/>
        </w:rPr>
        <w:t xml:space="preserve"> </w:t>
      </w:r>
      <w:r w:rsidR="00D74C86" w:rsidRPr="004531D0">
        <w:rPr>
          <w:rFonts w:asciiTheme="majorBidi" w:hAnsiTheme="majorBidi" w:cstheme="majorBidi"/>
          <w:b/>
          <w:bCs/>
          <w:sz w:val="20"/>
          <w:szCs w:val="20"/>
          <w:lang w:bidi="ar-EG"/>
        </w:rPr>
        <w:t>Rats aged 5</w:t>
      </w:r>
      <w:r w:rsidR="00E06090" w:rsidRPr="004531D0">
        <w:rPr>
          <w:rFonts w:asciiTheme="majorBidi" w:hAnsiTheme="majorBidi" w:cstheme="majorBidi" w:hint="eastAsia"/>
          <w:b/>
          <w:bCs/>
          <w:sz w:val="20"/>
          <w:szCs w:val="20"/>
          <w:lang w:eastAsia="zh-CN" w:bidi="ar-EG"/>
        </w:rPr>
        <w:t xml:space="preserve"> </w:t>
      </w:r>
      <w:r w:rsidR="00D74C86" w:rsidRPr="004531D0">
        <w:rPr>
          <w:rFonts w:asciiTheme="majorBidi" w:hAnsiTheme="majorBidi" w:cstheme="majorBidi"/>
          <w:b/>
          <w:bCs/>
          <w:sz w:val="20"/>
          <w:szCs w:val="20"/>
          <w:lang w:bidi="ar-EG"/>
        </w:rPr>
        <w:t>weeks after birth received starch:</w:t>
      </w:r>
      <w:r w:rsidR="00D74C86" w:rsidRPr="004531D0">
        <w:rPr>
          <w:rFonts w:asciiTheme="majorBidi" w:hAnsiTheme="majorBidi" w:cstheme="majorBidi"/>
          <w:sz w:val="20"/>
          <w:szCs w:val="20"/>
          <w:lang w:bidi="ar-EG"/>
        </w:rPr>
        <w:t xml:space="preserve"> by light microscopy, the growing tibial articular cartilages consists of smooth surface</w:t>
      </w:r>
      <w:r w:rsidR="008D498E" w:rsidRPr="004531D0">
        <w:rPr>
          <w:rFonts w:asciiTheme="majorBidi" w:hAnsiTheme="majorBidi" w:cstheme="majorBidi"/>
          <w:sz w:val="20"/>
          <w:szCs w:val="20"/>
          <w:lang w:bidi="ar-EG"/>
        </w:rPr>
        <w:t>,</w:t>
      </w:r>
      <w:r w:rsidR="00D74C86" w:rsidRPr="004531D0">
        <w:rPr>
          <w:rFonts w:asciiTheme="majorBidi" w:hAnsiTheme="majorBidi" w:cstheme="majorBidi"/>
          <w:sz w:val="20"/>
          <w:szCs w:val="20"/>
          <w:lang w:bidi="ar-EG"/>
        </w:rPr>
        <w:t xml:space="preserve"> the superficial zone</w:t>
      </w:r>
      <w:r w:rsidR="008D498E" w:rsidRPr="004531D0">
        <w:rPr>
          <w:rFonts w:asciiTheme="majorBidi" w:hAnsiTheme="majorBidi" w:cstheme="majorBidi"/>
          <w:sz w:val="20"/>
          <w:szCs w:val="20"/>
          <w:lang w:bidi="ar-EG"/>
        </w:rPr>
        <w:t>,</w:t>
      </w:r>
      <w:r w:rsidR="00D74C86" w:rsidRPr="004531D0">
        <w:rPr>
          <w:rFonts w:asciiTheme="majorBidi" w:hAnsiTheme="majorBidi" w:cstheme="majorBidi"/>
          <w:sz w:val="20"/>
          <w:szCs w:val="20"/>
          <w:lang w:bidi="ar-EG"/>
        </w:rPr>
        <w:t xml:space="preserve"> the intermediate zone then the deep zone and blood sinusoids deep to the articular cartilage. The tibial epiphyseal growth plate consists of reserve zone, the proliferative zone, the hypertrophic zone, and the mineralized zone. By electron microscopy, the chondrocytes are active for production of matrix so its cytoplasm has many granules, lipid droplet, lysosome and rough endoplasmic reticulum. With elongated nucleus, the cell membrane surrounded by capsular </w:t>
      </w:r>
      <w:r w:rsidR="00D74C86" w:rsidRPr="004531D0">
        <w:rPr>
          <w:rFonts w:asciiTheme="majorBidi" w:hAnsiTheme="majorBidi" w:cstheme="majorBidi"/>
          <w:sz w:val="20"/>
          <w:szCs w:val="20"/>
          <w:lang w:bidi="ar-EG"/>
        </w:rPr>
        <w:lastRenderedPageBreak/>
        <w:t>matrix, and the territorial matrix outside the capsular matrix.</w:t>
      </w:r>
      <w:r w:rsidR="00F2745E" w:rsidRPr="004531D0">
        <w:rPr>
          <w:rFonts w:asciiTheme="majorBidi" w:hAnsiTheme="majorBidi" w:cstheme="majorBidi"/>
          <w:sz w:val="20"/>
          <w:szCs w:val="20"/>
        </w:rPr>
        <w:t xml:space="preserve"> Fig (7)</w:t>
      </w:r>
    </w:p>
    <w:p w:rsidR="00D74C86" w:rsidRPr="004531D0" w:rsidRDefault="00D74C86" w:rsidP="00F04077">
      <w:pPr>
        <w:bidi w:val="0"/>
        <w:spacing w:after="0" w:line="240" w:lineRule="auto"/>
        <w:jc w:val="both"/>
        <w:rPr>
          <w:rFonts w:asciiTheme="majorBidi" w:hAnsiTheme="majorBidi" w:cstheme="majorBidi"/>
          <w:sz w:val="20"/>
          <w:szCs w:val="20"/>
          <w:lang w:bidi="ar-EG"/>
        </w:rPr>
      </w:pPr>
      <w:r w:rsidRPr="004531D0">
        <w:rPr>
          <w:rFonts w:asciiTheme="majorBidi" w:hAnsiTheme="majorBidi" w:cstheme="majorBidi"/>
          <w:b/>
          <w:bCs/>
          <w:sz w:val="20"/>
          <w:szCs w:val="20"/>
          <w:lang w:bidi="ar-EG"/>
        </w:rPr>
        <w:t>(3)</w:t>
      </w:r>
      <w:r w:rsidR="00E06090" w:rsidRPr="004531D0">
        <w:rPr>
          <w:rFonts w:asciiTheme="majorBidi" w:hAnsiTheme="majorBidi" w:cstheme="majorBidi" w:hint="eastAsia"/>
          <w:b/>
          <w:bCs/>
          <w:sz w:val="20"/>
          <w:szCs w:val="20"/>
          <w:lang w:eastAsia="zh-CN" w:bidi="ar-EG"/>
        </w:rPr>
        <w:t xml:space="preserve"> </w:t>
      </w:r>
      <w:r w:rsidRPr="004531D0">
        <w:rPr>
          <w:rFonts w:asciiTheme="majorBidi" w:hAnsiTheme="majorBidi" w:cstheme="majorBidi"/>
          <w:b/>
          <w:bCs/>
          <w:sz w:val="20"/>
          <w:szCs w:val="20"/>
          <w:lang w:bidi="ar-EG"/>
        </w:rPr>
        <w:t xml:space="preserve">Rats aged 5weeks after birth received corn oil: </w:t>
      </w:r>
      <w:r w:rsidRPr="004531D0">
        <w:rPr>
          <w:rFonts w:asciiTheme="majorBidi" w:hAnsiTheme="majorBidi" w:cstheme="majorBidi"/>
          <w:sz w:val="20"/>
          <w:szCs w:val="20"/>
          <w:lang w:bidi="ar-EG"/>
        </w:rPr>
        <w:t>the same as in Rats aged 5weeks after bi</w:t>
      </w:r>
      <w:r w:rsidR="00133BA1" w:rsidRPr="004531D0">
        <w:rPr>
          <w:rFonts w:asciiTheme="majorBidi" w:hAnsiTheme="majorBidi" w:cstheme="majorBidi"/>
          <w:sz w:val="20"/>
          <w:szCs w:val="20"/>
          <w:lang w:bidi="ar-EG"/>
        </w:rPr>
        <w:t>rth received starch.</w:t>
      </w:r>
    </w:p>
    <w:p w:rsidR="00CD7573" w:rsidRPr="004531D0" w:rsidRDefault="00D74C86" w:rsidP="00F04077">
      <w:pPr>
        <w:bidi w:val="0"/>
        <w:spacing w:after="0" w:line="240" w:lineRule="auto"/>
        <w:jc w:val="both"/>
        <w:rPr>
          <w:rFonts w:asciiTheme="majorBidi" w:hAnsiTheme="majorBidi" w:cstheme="majorBidi"/>
          <w:sz w:val="20"/>
          <w:szCs w:val="20"/>
          <w:lang w:bidi="ar-EG"/>
        </w:rPr>
      </w:pPr>
      <w:r w:rsidRPr="004531D0">
        <w:rPr>
          <w:rFonts w:asciiTheme="majorBidi" w:hAnsiTheme="majorBidi" w:cstheme="majorBidi"/>
          <w:b/>
          <w:bCs/>
          <w:sz w:val="20"/>
          <w:szCs w:val="20"/>
          <w:lang w:bidi="ar-EG"/>
        </w:rPr>
        <w:t>(B</w:t>
      </w:r>
      <w:r w:rsidR="006A601B" w:rsidRPr="004531D0">
        <w:rPr>
          <w:rFonts w:asciiTheme="majorBidi" w:hAnsiTheme="majorBidi" w:cstheme="majorBidi"/>
          <w:b/>
          <w:bCs/>
          <w:sz w:val="20"/>
          <w:szCs w:val="20"/>
          <w:lang w:bidi="ar-EG"/>
        </w:rPr>
        <w:t>) Ciprofloxacin Treated group</w:t>
      </w:r>
      <w:r w:rsidR="00CD7573" w:rsidRPr="004531D0">
        <w:rPr>
          <w:rFonts w:asciiTheme="majorBidi" w:hAnsiTheme="majorBidi" w:cstheme="majorBidi"/>
          <w:b/>
          <w:bCs/>
          <w:sz w:val="20"/>
          <w:szCs w:val="20"/>
          <w:lang w:bidi="ar-EG"/>
        </w:rPr>
        <w:t>:</w:t>
      </w:r>
    </w:p>
    <w:p w:rsidR="00CD7573" w:rsidRPr="004531D0" w:rsidRDefault="006A601B" w:rsidP="00F04077">
      <w:pPr>
        <w:bidi w:val="0"/>
        <w:spacing w:after="0" w:line="240" w:lineRule="auto"/>
        <w:jc w:val="both"/>
        <w:rPr>
          <w:rFonts w:asciiTheme="majorBidi" w:hAnsiTheme="majorBidi" w:cstheme="majorBidi"/>
          <w:sz w:val="20"/>
          <w:szCs w:val="20"/>
          <w:lang w:bidi="ar-EG"/>
        </w:rPr>
      </w:pPr>
      <w:r w:rsidRPr="004531D0">
        <w:rPr>
          <w:rFonts w:asciiTheme="majorBidi" w:hAnsiTheme="majorBidi" w:cstheme="majorBidi"/>
          <w:b/>
          <w:bCs/>
          <w:sz w:val="20"/>
          <w:szCs w:val="20"/>
          <w:lang w:bidi="ar-EG"/>
        </w:rPr>
        <w:t>(1) Pups aged 2weeks after birth Treated by ciprofloxacin subgroup</w:t>
      </w:r>
      <w:r w:rsidR="00CD7573" w:rsidRPr="004531D0">
        <w:rPr>
          <w:rFonts w:asciiTheme="majorBidi" w:hAnsiTheme="majorBidi" w:cstheme="majorBidi"/>
          <w:sz w:val="20"/>
          <w:szCs w:val="20"/>
          <w:lang w:bidi="ar-EG"/>
        </w:rPr>
        <w:t xml:space="preserve"> b</w:t>
      </w:r>
      <w:r w:rsidRPr="004531D0">
        <w:rPr>
          <w:rFonts w:asciiTheme="majorBidi" w:hAnsiTheme="majorBidi" w:cstheme="majorBidi"/>
          <w:sz w:val="20"/>
          <w:szCs w:val="20"/>
          <w:lang w:bidi="ar-EG"/>
        </w:rPr>
        <w:t>y light microscopy, the surface of the articular cartilage of the femoral condyle affected by erosion of the superficial zone while the intermediate zone, and hypertrophied zone were intact.</w:t>
      </w:r>
      <w:r w:rsidR="00E06090" w:rsidRPr="004531D0">
        <w:rPr>
          <w:rFonts w:asciiTheme="majorBidi" w:hAnsiTheme="majorBidi" w:cstheme="majorBidi" w:hint="eastAsia"/>
          <w:sz w:val="20"/>
          <w:szCs w:val="20"/>
          <w:lang w:eastAsia="zh-CN" w:bidi="ar-EG"/>
        </w:rPr>
        <w:t xml:space="preserve"> </w:t>
      </w:r>
      <w:r w:rsidRPr="004531D0">
        <w:rPr>
          <w:rFonts w:asciiTheme="majorBidi" w:hAnsiTheme="majorBidi" w:cstheme="majorBidi"/>
          <w:sz w:val="20"/>
          <w:szCs w:val="20"/>
          <w:lang w:bidi="ar-EG"/>
        </w:rPr>
        <w:t xml:space="preserve">The </w:t>
      </w:r>
      <w:r w:rsidR="00CD7573" w:rsidRPr="004531D0">
        <w:rPr>
          <w:rFonts w:asciiTheme="majorBidi" w:hAnsiTheme="majorBidi" w:cstheme="majorBidi"/>
          <w:sz w:val="20"/>
          <w:szCs w:val="20"/>
          <w:lang w:bidi="ar-EG"/>
        </w:rPr>
        <w:t>cavitations affect</w:t>
      </w:r>
      <w:r w:rsidRPr="004531D0">
        <w:rPr>
          <w:rFonts w:asciiTheme="majorBidi" w:hAnsiTheme="majorBidi" w:cstheme="majorBidi"/>
          <w:sz w:val="20"/>
          <w:szCs w:val="20"/>
          <w:lang w:bidi="ar-EG"/>
        </w:rPr>
        <w:t xml:space="preserve"> the epiphyseal growth plate of the femur</w:t>
      </w:r>
      <w:r w:rsidR="00E865F8" w:rsidRPr="004531D0">
        <w:rPr>
          <w:rFonts w:asciiTheme="majorBidi" w:hAnsiTheme="majorBidi" w:cstheme="majorBidi"/>
          <w:sz w:val="20"/>
          <w:szCs w:val="20"/>
          <w:lang w:bidi="ar-EG"/>
        </w:rPr>
        <w:t xml:space="preserve">. </w:t>
      </w:r>
      <w:r w:rsidR="00CD7573" w:rsidRPr="004531D0">
        <w:rPr>
          <w:rFonts w:asciiTheme="majorBidi" w:hAnsiTheme="majorBidi" w:cstheme="majorBidi"/>
          <w:sz w:val="20"/>
          <w:szCs w:val="20"/>
          <w:lang w:bidi="ar-EG"/>
        </w:rPr>
        <w:t>b</w:t>
      </w:r>
      <w:r w:rsidRPr="004531D0">
        <w:rPr>
          <w:rFonts w:asciiTheme="majorBidi" w:hAnsiTheme="majorBidi" w:cstheme="majorBidi"/>
          <w:sz w:val="20"/>
          <w:szCs w:val="20"/>
          <w:lang w:bidi="ar-EG"/>
        </w:rPr>
        <w:t xml:space="preserve">y electron microscopy, the chondrocyte degenerated with dark pechnotic nucleus, the cytoplasm contains deferent size of cavitations and the cell membrane partialy ruptured. </w:t>
      </w:r>
      <w:r w:rsidR="00F2745E" w:rsidRPr="004531D0">
        <w:rPr>
          <w:rFonts w:asciiTheme="majorBidi" w:hAnsiTheme="majorBidi" w:cstheme="majorBidi"/>
          <w:sz w:val="20"/>
          <w:szCs w:val="20"/>
        </w:rPr>
        <w:t>Fig (8, 9</w:t>
      </w:r>
      <w:r w:rsidR="008D498E" w:rsidRPr="004531D0">
        <w:rPr>
          <w:rFonts w:asciiTheme="majorBidi" w:hAnsiTheme="majorBidi" w:cstheme="majorBidi"/>
          <w:sz w:val="20"/>
          <w:szCs w:val="20"/>
        </w:rPr>
        <w:t>,</w:t>
      </w:r>
      <w:r w:rsidR="00F2745E" w:rsidRPr="004531D0">
        <w:rPr>
          <w:rFonts w:asciiTheme="majorBidi" w:hAnsiTheme="majorBidi" w:cstheme="majorBidi"/>
          <w:sz w:val="20"/>
          <w:szCs w:val="20"/>
        </w:rPr>
        <w:t>10)</w:t>
      </w:r>
    </w:p>
    <w:p w:rsidR="00CD7573" w:rsidRPr="004531D0" w:rsidRDefault="006A601B" w:rsidP="00F04077">
      <w:pPr>
        <w:bidi w:val="0"/>
        <w:spacing w:after="0" w:line="240" w:lineRule="auto"/>
        <w:jc w:val="both"/>
        <w:rPr>
          <w:rFonts w:asciiTheme="majorBidi" w:hAnsiTheme="majorBidi" w:cstheme="majorBidi"/>
          <w:sz w:val="20"/>
          <w:szCs w:val="20"/>
          <w:lang w:bidi="ar-EG"/>
        </w:rPr>
      </w:pPr>
      <w:r w:rsidRPr="004531D0">
        <w:rPr>
          <w:rFonts w:asciiTheme="majorBidi" w:hAnsiTheme="majorBidi" w:cstheme="majorBidi"/>
          <w:b/>
          <w:bCs/>
          <w:sz w:val="20"/>
          <w:szCs w:val="20"/>
          <w:lang w:bidi="ar-EG"/>
        </w:rPr>
        <w:t>(2) Rats aged 5weeks after birth Treated by ciprofloxacin subgroup</w:t>
      </w:r>
    </w:p>
    <w:p w:rsidR="006A601B" w:rsidRPr="004531D0" w:rsidRDefault="006A601B" w:rsidP="008547D2">
      <w:pPr>
        <w:bidi w:val="0"/>
        <w:spacing w:after="0" w:line="240" w:lineRule="auto"/>
        <w:ind w:firstLine="425"/>
        <w:jc w:val="both"/>
        <w:rPr>
          <w:rFonts w:asciiTheme="majorBidi" w:hAnsiTheme="majorBidi" w:cstheme="majorBidi"/>
          <w:sz w:val="20"/>
          <w:szCs w:val="20"/>
          <w:rtl/>
          <w:lang w:bidi="ar-EG"/>
        </w:rPr>
      </w:pPr>
      <w:r w:rsidRPr="004531D0">
        <w:rPr>
          <w:rFonts w:asciiTheme="majorBidi" w:hAnsiTheme="majorBidi" w:cstheme="majorBidi"/>
          <w:sz w:val="20"/>
          <w:szCs w:val="20"/>
          <w:lang w:bidi="ar-EG"/>
        </w:rPr>
        <w:t>By light microscopy</w:t>
      </w:r>
      <w:r w:rsidR="00095D2C" w:rsidRPr="004531D0">
        <w:rPr>
          <w:rFonts w:asciiTheme="majorBidi" w:hAnsiTheme="majorBidi" w:cstheme="majorBidi"/>
          <w:sz w:val="20"/>
          <w:szCs w:val="20"/>
          <w:lang w:bidi="ar-EG"/>
        </w:rPr>
        <w:t>, many cavitations in the articular cartilage of the femoral condyle, affects all layers, the superficial zone, the intermediate zone and hypertrophied zone</w:t>
      </w:r>
      <w:r w:rsidR="00E865F8" w:rsidRPr="004531D0">
        <w:rPr>
          <w:rFonts w:asciiTheme="majorBidi" w:hAnsiTheme="majorBidi" w:cstheme="majorBidi"/>
          <w:sz w:val="20"/>
          <w:szCs w:val="20"/>
          <w:lang w:bidi="ar-EG"/>
        </w:rPr>
        <w:t xml:space="preserve">. </w:t>
      </w:r>
      <w:r w:rsidRPr="004531D0">
        <w:rPr>
          <w:rFonts w:asciiTheme="majorBidi" w:hAnsiTheme="majorBidi" w:cstheme="majorBidi"/>
          <w:sz w:val="20"/>
          <w:szCs w:val="20"/>
          <w:lang w:bidi="ar-EG"/>
        </w:rPr>
        <w:t>By electron microscopy, the chondrocytes were</w:t>
      </w:r>
      <w:r w:rsidR="00133BA1" w:rsidRPr="004531D0">
        <w:rPr>
          <w:rFonts w:asciiTheme="majorBidi" w:hAnsiTheme="majorBidi" w:cstheme="majorBidi"/>
          <w:sz w:val="20"/>
          <w:szCs w:val="20"/>
          <w:lang w:bidi="ar-EG"/>
        </w:rPr>
        <w:t xml:space="preserve"> </w:t>
      </w:r>
      <w:r w:rsidRPr="004531D0">
        <w:rPr>
          <w:rFonts w:asciiTheme="majorBidi" w:hAnsiTheme="majorBidi" w:cstheme="majorBidi"/>
          <w:sz w:val="20"/>
          <w:szCs w:val="20"/>
          <w:lang w:bidi="ar-EG"/>
        </w:rPr>
        <w:t>degenerated and shrunked</w:t>
      </w:r>
      <w:r w:rsidR="00133BA1" w:rsidRPr="004531D0">
        <w:rPr>
          <w:rFonts w:asciiTheme="majorBidi" w:hAnsiTheme="majorBidi" w:cstheme="majorBidi"/>
          <w:sz w:val="20"/>
          <w:szCs w:val="20"/>
          <w:lang w:bidi="ar-EG"/>
        </w:rPr>
        <w:t xml:space="preserve"> </w:t>
      </w:r>
      <w:r w:rsidRPr="004531D0">
        <w:rPr>
          <w:rFonts w:asciiTheme="majorBidi" w:hAnsiTheme="majorBidi" w:cstheme="majorBidi"/>
          <w:sz w:val="20"/>
          <w:szCs w:val="20"/>
          <w:lang w:bidi="ar-EG"/>
        </w:rPr>
        <w:t>with dark pechnotic</w:t>
      </w:r>
      <w:r w:rsidR="00133BA1" w:rsidRPr="004531D0">
        <w:rPr>
          <w:rFonts w:asciiTheme="majorBidi" w:hAnsiTheme="majorBidi" w:cstheme="majorBidi"/>
          <w:sz w:val="20"/>
          <w:szCs w:val="20"/>
          <w:lang w:bidi="ar-EG"/>
        </w:rPr>
        <w:t xml:space="preserve"> </w:t>
      </w:r>
      <w:r w:rsidR="00F2745E" w:rsidRPr="004531D0">
        <w:rPr>
          <w:rFonts w:asciiTheme="majorBidi" w:hAnsiTheme="majorBidi" w:cstheme="majorBidi"/>
          <w:sz w:val="20"/>
          <w:szCs w:val="20"/>
          <w:lang w:bidi="ar-EG"/>
        </w:rPr>
        <w:t xml:space="preserve">nucleus, </w:t>
      </w:r>
      <w:r w:rsidRPr="004531D0">
        <w:rPr>
          <w:rFonts w:asciiTheme="majorBidi" w:hAnsiTheme="majorBidi" w:cstheme="majorBidi"/>
          <w:sz w:val="20"/>
          <w:szCs w:val="20"/>
          <w:lang w:bidi="ar-EG"/>
        </w:rPr>
        <w:t>the cell membrane has multiple cytoplasmic</w:t>
      </w:r>
      <w:r w:rsidR="00133BA1" w:rsidRPr="004531D0">
        <w:rPr>
          <w:rFonts w:asciiTheme="majorBidi" w:hAnsiTheme="majorBidi" w:cstheme="majorBidi"/>
          <w:sz w:val="20"/>
          <w:szCs w:val="20"/>
          <w:lang w:bidi="ar-EG"/>
        </w:rPr>
        <w:t xml:space="preserve"> </w:t>
      </w:r>
      <w:r w:rsidR="00DE59F6" w:rsidRPr="004531D0">
        <w:rPr>
          <w:rFonts w:asciiTheme="majorBidi" w:hAnsiTheme="majorBidi" w:cstheme="majorBidi"/>
          <w:sz w:val="20"/>
          <w:szCs w:val="20"/>
          <w:lang w:bidi="ar-EG"/>
        </w:rPr>
        <w:t>processes.</w:t>
      </w:r>
      <w:r w:rsidR="00F2745E" w:rsidRPr="004531D0">
        <w:rPr>
          <w:rFonts w:asciiTheme="majorBidi" w:hAnsiTheme="majorBidi" w:cstheme="majorBidi"/>
          <w:sz w:val="20"/>
          <w:szCs w:val="20"/>
        </w:rPr>
        <w:t xml:space="preserve"> Fig (11, 12</w:t>
      </w:r>
      <w:r w:rsidR="008D498E" w:rsidRPr="004531D0">
        <w:rPr>
          <w:rFonts w:asciiTheme="majorBidi" w:hAnsiTheme="majorBidi" w:cstheme="majorBidi"/>
          <w:sz w:val="20"/>
          <w:szCs w:val="20"/>
        </w:rPr>
        <w:t>,</w:t>
      </w:r>
      <w:r w:rsidR="00F2745E" w:rsidRPr="004531D0">
        <w:rPr>
          <w:rFonts w:asciiTheme="majorBidi" w:hAnsiTheme="majorBidi" w:cstheme="majorBidi"/>
          <w:sz w:val="20"/>
          <w:szCs w:val="20"/>
        </w:rPr>
        <w:t>13)</w:t>
      </w:r>
    </w:p>
    <w:p w:rsidR="006A601B" w:rsidRPr="004531D0" w:rsidRDefault="006A601B" w:rsidP="00F04077">
      <w:pPr>
        <w:bidi w:val="0"/>
        <w:spacing w:after="0" w:line="240" w:lineRule="auto"/>
        <w:jc w:val="both"/>
        <w:rPr>
          <w:rFonts w:asciiTheme="majorBidi" w:hAnsiTheme="majorBidi" w:cstheme="majorBidi"/>
          <w:b/>
          <w:bCs/>
          <w:sz w:val="20"/>
          <w:szCs w:val="20"/>
          <w:lang w:bidi="ar-EG"/>
        </w:rPr>
      </w:pPr>
      <w:r w:rsidRPr="004531D0">
        <w:rPr>
          <w:rFonts w:asciiTheme="majorBidi" w:hAnsiTheme="majorBidi" w:cstheme="majorBidi"/>
          <w:b/>
          <w:bCs/>
          <w:sz w:val="20"/>
          <w:szCs w:val="20"/>
          <w:lang w:bidi="ar-EG"/>
        </w:rPr>
        <w:lastRenderedPageBreak/>
        <w:t>(3) Rats aged 5weeks after birth treated by ciprofloxacin plus vitamin E subgroup</w:t>
      </w:r>
    </w:p>
    <w:p w:rsidR="006A601B" w:rsidRPr="004531D0" w:rsidRDefault="006A601B" w:rsidP="008547D2">
      <w:pPr>
        <w:bidi w:val="0"/>
        <w:spacing w:after="0" w:line="240" w:lineRule="auto"/>
        <w:ind w:firstLine="425"/>
        <w:jc w:val="both"/>
        <w:rPr>
          <w:rFonts w:asciiTheme="majorBidi" w:hAnsiTheme="majorBidi" w:cstheme="majorBidi"/>
          <w:sz w:val="20"/>
          <w:szCs w:val="20"/>
          <w:lang w:bidi="ar-EG"/>
        </w:rPr>
      </w:pPr>
      <w:r w:rsidRPr="004531D0">
        <w:rPr>
          <w:rFonts w:asciiTheme="majorBidi" w:hAnsiTheme="majorBidi" w:cstheme="majorBidi"/>
          <w:sz w:val="20"/>
          <w:szCs w:val="20"/>
          <w:lang w:bidi="ar-EG"/>
        </w:rPr>
        <w:t>By light microscopy, the articular cartilage of the femoral condyle affected by small cavitations of deep zone with intact, superficial zone, and intermediate zone.</w:t>
      </w:r>
      <w:r w:rsidR="00133BA1" w:rsidRPr="004531D0">
        <w:rPr>
          <w:rFonts w:asciiTheme="majorBidi" w:hAnsiTheme="majorBidi" w:cstheme="majorBidi"/>
          <w:sz w:val="20"/>
          <w:szCs w:val="20"/>
          <w:lang w:bidi="ar-EG"/>
        </w:rPr>
        <w:t xml:space="preserve"> </w:t>
      </w:r>
      <w:r w:rsidRPr="004531D0">
        <w:rPr>
          <w:rFonts w:asciiTheme="majorBidi" w:hAnsiTheme="majorBidi" w:cstheme="majorBidi"/>
          <w:sz w:val="20"/>
          <w:szCs w:val="20"/>
          <w:lang w:bidi="ar-EG"/>
        </w:rPr>
        <w:t>The femoral epiphyseal growth plate has a</w:t>
      </w:r>
      <w:r w:rsidR="00133BA1" w:rsidRPr="004531D0">
        <w:rPr>
          <w:rFonts w:asciiTheme="majorBidi" w:hAnsiTheme="majorBidi" w:cstheme="majorBidi"/>
          <w:sz w:val="20"/>
          <w:szCs w:val="20"/>
          <w:lang w:bidi="ar-EG"/>
        </w:rPr>
        <w:t xml:space="preserve"> </w:t>
      </w:r>
      <w:r w:rsidRPr="004531D0">
        <w:rPr>
          <w:rFonts w:asciiTheme="majorBidi" w:hAnsiTheme="majorBidi" w:cstheme="majorBidi"/>
          <w:sz w:val="20"/>
          <w:szCs w:val="20"/>
          <w:lang w:bidi="ar-EG"/>
        </w:rPr>
        <w:t xml:space="preserve">well defined proliferative </w:t>
      </w:r>
      <w:r w:rsidR="00DE59F6" w:rsidRPr="004531D0">
        <w:rPr>
          <w:rFonts w:asciiTheme="majorBidi" w:hAnsiTheme="majorBidi" w:cstheme="majorBidi"/>
          <w:sz w:val="20"/>
          <w:szCs w:val="20"/>
          <w:lang w:bidi="ar-EG"/>
        </w:rPr>
        <w:t xml:space="preserve">zone, hypertrophic zone, but </w:t>
      </w:r>
      <w:r w:rsidRPr="004531D0">
        <w:rPr>
          <w:rFonts w:asciiTheme="majorBidi" w:hAnsiTheme="majorBidi" w:cstheme="majorBidi"/>
          <w:sz w:val="20"/>
          <w:szCs w:val="20"/>
          <w:lang w:bidi="ar-EG"/>
        </w:rPr>
        <w:t xml:space="preserve">with low </w:t>
      </w:r>
      <w:r w:rsidR="00133BA1" w:rsidRPr="004531D0">
        <w:rPr>
          <w:rFonts w:asciiTheme="majorBidi" w:hAnsiTheme="majorBidi" w:cstheme="majorBidi"/>
          <w:sz w:val="20"/>
          <w:szCs w:val="20"/>
          <w:lang w:bidi="ar-EG"/>
        </w:rPr>
        <w:t>cellularity of the reserve zone</w:t>
      </w:r>
      <w:r w:rsidRPr="004531D0">
        <w:rPr>
          <w:rFonts w:asciiTheme="majorBidi" w:hAnsiTheme="majorBidi" w:cstheme="majorBidi"/>
          <w:sz w:val="20"/>
          <w:szCs w:val="20"/>
          <w:lang w:bidi="ar-EG"/>
        </w:rPr>
        <w:t>. By electron microscopy, the chondrocyt</w:t>
      </w:r>
      <w:r w:rsidR="00133BA1" w:rsidRPr="004531D0">
        <w:rPr>
          <w:rFonts w:asciiTheme="majorBidi" w:hAnsiTheme="majorBidi" w:cstheme="majorBidi"/>
          <w:sz w:val="20"/>
          <w:szCs w:val="20"/>
          <w:lang w:bidi="ar-EG"/>
        </w:rPr>
        <w:t>e</w:t>
      </w:r>
      <w:r w:rsidRPr="004531D0">
        <w:rPr>
          <w:rFonts w:asciiTheme="majorBidi" w:hAnsiTheme="majorBidi" w:cstheme="majorBidi"/>
          <w:sz w:val="20"/>
          <w:szCs w:val="20"/>
          <w:lang w:bidi="ar-EG"/>
        </w:rPr>
        <w:t xml:space="preserve"> has a elongated dark nucleus.</w:t>
      </w:r>
      <w:r w:rsidR="008D498E" w:rsidRPr="004531D0">
        <w:rPr>
          <w:rFonts w:asciiTheme="majorBidi" w:hAnsiTheme="majorBidi" w:cstheme="majorBidi" w:hint="eastAsia"/>
          <w:sz w:val="20"/>
          <w:szCs w:val="20"/>
          <w:lang w:eastAsia="zh-CN" w:bidi="ar-EG"/>
        </w:rPr>
        <w:t xml:space="preserve"> </w:t>
      </w:r>
      <w:r w:rsidRPr="004531D0">
        <w:rPr>
          <w:rFonts w:asciiTheme="majorBidi" w:hAnsiTheme="majorBidi" w:cstheme="majorBidi"/>
          <w:sz w:val="20"/>
          <w:szCs w:val="20"/>
          <w:lang w:bidi="ar-EG"/>
        </w:rPr>
        <w:t xml:space="preserve">The cytoplasm contains vacuolated mitochondria, groups of granules, lysosomes, and rough endoplasmic reticulum. </w:t>
      </w:r>
      <w:r w:rsidR="00F2745E" w:rsidRPr="004531D0">
        <w:rPr>
          <w:rFonts w:asciiTheme="majorBidi" w:hAnsiTheme="majorBidi" w:cstheme="majorBidi"/>
          <w:sz w:val="20"/>
          <w:szCs w:val="20"/>
        </w:rPr>
        <w:t>Fig (</w:t>
      </w:r>
      <w:r w:rsidR="00095D2C" w:rsidRPr="004531D0">
        <w:rPr>
          <w:rFonts w:asciiTheme="majorBidi" w:hAnsiTheme="majorBidi" w:cstheme="majorBidi"/>
          <w:sz w:val="20"/>
          <w:szCs w:val="20"/>
        </w:rPr>
        <w:t>14, 15, 16</w:t>
      </w:r>
      <w:r w:rsidR="00F2745E" w:rsidRPr="004531D0">
        <w:rPr>
          <w:rFonts w:asciiTheme="majorBidi" w:hAnsiTheme="majorBidi" w:cstheme="majorBidi"/>
          <w:sz w:val="20"/>
          <w:szCs w:val="20"/>
        </w:rPr>
        <w:t>)</w:t>
      </w:r>
    </w:p>
    <w:p w:rsidR="006A601B" w:rsidRPr="004531D0" w:rsidRDefault="009E6153" w:rsidP="00F04077">
      <w:pPr>
        <w:bidi w:val="0"/>
        <w:spacing w:after="0" w:line="240" w:lineRule="auto"/>
        <w:jc w:val="both"/>
        <w:rPr>
          <w:rFonts w:asciiTheme="majorBidi" w:hAnsiTheme="majorBidi" w:cstheme="majorBidi"/>
          <w:sz w:val="20"/>
          <w:szCs w:val="20"/>
          <w:lang w:bidi="ar-EG"/>
        </w:rPr>
      </w:pPr>
      <w:r w:rsidRPr="004531D0">
        <w:rPr>
          <w:rFonts w:asciiTheme="majorBidi" w:hAnsiTheme="majorBidi" w:cstheme="majorBidi"/>
          <w:b/>
          <w:bCs/>
          <w:sz w:val="20"/>
          <w:szCs w:val="20"/>
          <w:lang w:bidi="ar-EG"/>
        </w:rPr>
        <w:t>(4)</w:t>
      </w:r>
      <w:r w:rsidR="008D498E" w:rsidRPr="004531D0">
        <w:rPr>
          <w:rFonts w:asciiTheme="majorBidi" w:hAnsiTheme="majorBidi" w:cstheme="majorBidi" w:hint="eastAsia"/>
          <w:b/>
          <w:bCs/>
          <w:sz w:val="20"/>
          <w:szCs w:val="20"/>
          <w:lang w:eastAsia="zh-CN" w:bidi="ar-EG"/>
        </w:rPr>
        <w:t xml:space="preserve"> </w:t>
      </w:r>
      <w:r w:rsidR="006A601B" w:rsidRPr="004531D0">
        <w:rPr>
          <w:rFonts w:asciiTheme="majorBidi" w:hAnsiTheme="majorBidi" w:cstheme="majorBidi"/>
          <w:b/>
          <w:bCs/>
          <w:sz w:val="20"/>
          <w:szCs w:val="20"/>
          <w:lang w:bidi="ar-EG"/>
        </w:rPr>
        <w:t>Rats aged 5weeks after birth</w:t>
      </w:r>
      <w:r w:rsidR="00133BA1" w:rsidRPr="004531D0">
        <w:rPr>
          <w:rFonts w:asciiTheme="majorBidi" w:hAnsiTheme="majorBidi" w:cstheme="majorBidi"/>
          <w:b/>
          <w:bCs/>
          <w:sz w:val="20"/>
          <w:szCs w:val="20"/>
          <w:lang w:bidi="ar-EG"/>
        </w:rPr>
        <w:t xml:space="preserve"> </w:t>
      </w:r>
      <w:r w:rsidR="006A601B" w:rsidRPr="004531D0">
        <w:rPr>
          <w:rFonts w:asciiTheme="majorBidi" w:hAnsiTheme="majorBidi" w:cstheme="majorBidi"/>
          <w:b/>
          <w:bCs/>
          <w:sz w:val="20"/>
          <w:szCs w:val="20"/>
          <w:lang w:bidi="ar-EG"/>
        </w:rPr>
        <w:t xml:space="preserve">after withdrawal </w:t>
      </w:r>
      <w:r w:rsidRPr="004531D0">
        <w:rPr>
          <w:rFonts w:asciiTheme="majorBidi" w:hAnsiTheme="majorBidi" w:cstheme="majorBidi"/>
          <w:b/>
          <w:bCs/>
          <w:sz w:val="20"/>
          <w:szCs w:val="20"/>
          <w:lang w:bidi="ar-EG"/>
        </w:rPr>
        <w:t xml:space="preserve">of </w:t>
      </w:r>
      <w:r w:rsidR="006A601B" w:rsidRPr="004531D0">
        <w:rPr>
          <w:rFonts w:asciiTheme="majorBidi" w:hAnsiTheme="majorBidi" w:cstheme="majorBidi"/>
          <w:b/>
          <w:bCs/>
          <w:sz w:val="20"/>
          <w:szCs w:val="20"/>
          <w:lang w:bidi="ar-EG"/>
        </w:rPr>
        <w:t>ciprofloxacin</w:t>
      </w:r>
    </w:p>
    <w:p w:rsidR="006A40ED" w:rsidRPr="004531D0" w:rsidRDefault="006A601B" w:rsidP="008547D2">
      <w:pPr>
        <w:bidi w:val="0"/>
        <w:spacing w:after="0" w:line="240" w:lineRule="auto"/>
        <w:ind w:firstLine="425"/>
        <w:jc w:val="both"/>
        <w:rPr>
          <w:rFonts w:asciiTheme="majorBidi" w:hAnsiTheme="majorBidi" w:cstheme="majorBidi"/>
          <w:sz w:val="20"/>
          <w:szCs w:val="20"/>
          <w:lang w:bidi="ar-EG"/>
        </w:rPr>
      </w:pPr>
      <w:r w:rsidRPr="004531D0">
        <w:rPr>
          <w:rFonts w:asciiTheme="majorBidi" w:hAnsiTheme="majorBidi" w:cstheme="majorBidi"/>
          <w:sz w:val="20"/>
          <w:szCs w:val="20"/>
          <w:lang w:bidi="ar-EG"/>
        </w:rPr>
        <w:t>By light microscopy, the surface of the articular cartilage of the femoral condyle has irregular surface</w:t>
      </w:r>
      <w:r w:rsidR="008D498E" w:rsidRPr="004531D0">
        <w:rPr>
          <w:rFonts w:asciiTheme="majorBidi" w:hAnsiTheme="majorBidi" w:cstheme="majorBidi"/>
          <w:sz w:val="20"/>
          <w:szCs w:val="20"/>
          <w:lang w:bidi="ar-EG"/>
        </w:rPr>
        <w:t>,</w:t>
      </w:r>
      <w:r w:rsidRPr="004531D0">
        <w:rPr>
          <w:rFonts w:asciiTheme="majorBidi" w:hAnsiTheme="majorBidi" w:cstheme="majorBidi"/>
          <w:sz w:val="20"/>
          <w:szCs w:val="20"/>
          <w:lang w:bidi="ar-EG"/>
        </w:rPr>
        <w:t xml:space="preserve"> collagen fibers arranged parallel to the eroded surface with</w:t>
      </w:r>
      <w:r w:rsidR="00133BA1" w:rsidRPr="004531D0">
        <w:rPr>
          <w:rFonts w:asciiTheme="majorBidi" w:hAnsiTheme="majorBidi" w:cstheme="majorBidi"/>
          <w:sz w:val="20"/>
          <w:szCs w:val="20"/>
          <w:lang w:bidi="ar-EG"/>
        </w:rPr>
        <w:t xml:space="preserve"> </w:t>
      </w:r>
      <w:r w:rsidRPr="004531D0">
        <w:rPr>
          <w:rFonts w:asciiTheme="majorBidi" w:hAnsiTheme="majorBidi" w:cstheme="majorBidi"/>
          <w:sz w:val="20"/>
          <w:szCs w:val="20"/>
          <w:lang w:bidi="ar-EG"/>
        </w:rPr>
        <w:t>cavitations of the deep zone</w:t>
      </w:r>
      <w:r w:rsidR="008D498E" w:rsidRPr="004531D0">
        <w:rPr>
          <w:rFonts w:asciiTheme="majorBidi" w:hAnsiTheme="majorBidi" w:cstheme="majorBidi"/>
          <w:sz w:val="20"/>
          <w:szCs w:val="20"/>
          <w:lang w:bidi="ar-EG"/>
        </w:rPr>
        <w:t>,</w:t>
      </w:r>
      <w:r w:rsidRPr="004531D0">
        <w:rPr>
          <w:rFonts w:asciiTheme="majorBidi" w:hAnsiTheme="majorBidi" w:cstheme="majorBidi"/>
          <w:sz w:val="20"/>
          <w:szCs w:val="20"/>
          <w:lang w:bidi="ar-EG"/>
        </w:rPr>
        <w:t xml:space="preserve"> with intact of superficial zone and intermediate zone</w:t>
      </w:r>
      <w:r w:rsidR="00E865F8" w:rsidRPr="004531D0">
        <w:rPr>
          <w:rFonts w:asciiTheme="majorBidi" w:hAnsiTheme="majorBidi" w:cstheme="majorBidi"/>
          <w:sz w:val="20"/>
          <w:szCs w:val="20"/>
          <w:lang w:bidi="ar-EG"/>
        </w:rPr>
        <w:t xml:space="preserve">. </w:t>
      </w:r>
      <w:r w:rsidRPr="004531D0">
        <w:rPr>
          <w:rFonts w:asciiTheme="majorBidi" w:hAnsiTheme="majorBidi" w:cstheme="majorBidi"/>
          <w:sz w:val="20"/>
          <w:szCs w:val="20"/>
          <w:lang w:bidi="ar-EG"/>
        </w:rPr>
        <w:t xml:space="preserve">The cavitations affect the epiphyseal growth plate of the femur either in the hypertrophic zone but proliferative zone and reserve zone were intact. By electron microscopy, the chondrocytes were degenerated with dark vacuolated </w:t>
      </w:r>
      <w:r w:rsidR="00095D2C" w:rsidRPr="004531D0">
        <w:rPr>
          <w:rFonts w:asciiTheme="majorBidi" w:hAnsiTheme="majorBidi" w:cstheme="majorBidi"/>
          <w:sz w:val="20"/>
          <w:szCs w:val="20"/>
          <w:lang w:bidi="ar-EG"/>
        </w:rPr>
        <w:t>nucleus,</w:t>
      </w:r>
      <w:r w:rsidRPr="004531D0">
        <w:rPr>
          <w:rFonts w:asciiTheme="majorBidi" w:hAnsiTheme="majorBidi" w:cstheme="majorBidi"/>
          <w:sz w:val="20"/>
          <w:szCs w:val="20"/>
          <w:lang w:bidi="ar-EG"/>
        </w:rPr>
        <w:t xml:space="preserve"> the cytoplasm containe</w:t>
      </w:r>
      <w:r w:rsidR="00095D2C" w:rsidRPr="004531D0">
        <w:rPr>
          <w:rFonts w:asciiTheme="majorBidi" w:hAnsiTheme="majorBidi" w:cstheme="majorBidi"/>
          <w:sz w:val="20"/>
          <w:szCs w:val="20"/>
          <w:lang w:bidi="ar-EG"/>
        </w:rPr>
        <w:t xml:space="preserve">d deferent size of cavitations </w:t>
      </w:r>
      <w:r w:rsidRPr="004531D0">
        <w:rPr>
          <w:rFonts w:asciiTheme="majorBidi" w:hAnsiTheme="majorBidi" w:cstheme="majorBidi"/>
          <w:sz w:val="20"/>
          <w:szCs w:val="20"/>
          <w:lang w:bidi="ar-EG"/>
        </w:rPr>
        <w:t>and granules</w:t>
      </w:r>
      <w:r w:rsidR="008D498E" w:rsidRPr="004531D0">
        <w:rPr>
          <w:rFonts w:asciiTheme="majorBidi" w:hAnsiTheme="majorBidi" w:cstheme="majorBidi"/>
          <w:sz w:val="20"/>
          <w:szCs w:val="20"/>
          <w:lang w:bidi="ar-EG"/>
        </w:rPr>
        <w:t>.</w:t>
      </w:r>
      <w:r w:rsidRPr="004531D0">
        <w:rPr>
          <w:rFonts w:asciiTheme="majorBidi" w:hAnsiTheme="majorBidi" w:cstheme="majorBidi"/>
          <w:sz w:val="20"/>
          <w:szCs w:val="20"/>
          <w:lang w:bidi="ar-EG"/>
        </w:rPr>
        <w:t>the cell membrane had multiple cytoplasmic processes.</w:t>
      </w:r>
      <w:r w:rsidR="00F2745E" w:rsidRPr="004531D0">
        <w:rPr>
          <w:rFonts w:asciiTheme="majorBidi" w:hAnsiTheme="majorBidi" w:cstheme="majorBidi"/>
          <w:sz w:val="20"/>
          <w:szCs w:val="20"/>
        </w:rPr>
        <w:t xml:space="preserve"> Fig (</w:t>
      </w:r>
      <w:r w:rsidR="00095D2C" w:rsidRPr="004531D0">
        <w:rPr>
          <w:rFonts w:asciiTheme="majorBidi" w:hAnsiTheme="majorBidi" w:cstheme="majorBidi"/>
          <w:sz w:val="20"/>
          <w:szCs w:val="20"/>
        </w:rPr>
        <w:t>17, 18, 19</w:t>
      </w:r>
      <w:r w:rsidR="00F2745E" w:rsidRPr="004531D0">
        <w:rPr>
          <w:rFonts w:asciiTheme="majorBidi" w:hAnsiTheme="majorBidi" w:cstheme="majorBidi"/>
          <w:sz w:val="20"/>
          <w:szCs w:val="20"/>
        </w:rPr>
        <w:t>)</w:t>
      </w:r>
      <w:r w:rsidR="002F1BD2" w:rsidRPr="004531D0">
        <w:rPr>
          <w:rFonts w:asciiTheme="majorBidi" w:hAnsiTheme="majorBidi" w:cstheme="majorBidi"/>
          <w:sz w:val="20"/>
          <w:szCs w:val="20"/>
        </w:rPr>
        <w:t>.</w:t>
      </w:r>
    </w:p>
    <w:p w:rsidR="008547D2" w:rsidRPr="004531D0" w:rsidRDefault="008547D2" w:rsidP="00F04077">
      <w:pPr>
        <w:bidi w:val="0"/>
        <w:spacing w:after="0" w:line="240" w:lineRule="auto"/>
        <w:jc w:val="both"/>
        <w:rPr>
          <w:rFonts w:asciiTheme="majorBidi" w:hAnsiTheme="majorBidi" w:cstheme="majorBidi"/>
          <w:sz w:val="20"/>
          <w:szCs w:val="20"/>
          <w:lang w:bidi="ar-EG"/>
        </w:rPr>
        <w:sectPr w:rsidR="008547D2" w:rsidRPr="004531D0" w:rsidSect="008547D2">
          <w:type w:val="continuous"/>
          <w:pgSz w:w="12242" w:h="15842" w:code="1"/>
          <w:pgMar w:top="1440" w:right="1440" w:bottom="1440" w:left="1440" w:header="720" w:footer="720" w:gutter="0"/>
          <w:cols w:num="2" w:space="425"/>
          <w:docGrid w:linePitch="360"/>
        </w:sectPr>
      </w:pPr>
    </w:p>
    <w:p w:rsidR="003E4CFD" w:rsidRPr="004531D0" w:rsidRDefault="003E4CFD" w:rsidP="00F04077">
      <w:pPr>
        <w:bidi w:val="0"/>
        <w:spacing w:after="0" w:line="240" w:lineRule="auto"/>
        <w:jc w:val="both"/>
        <w:rPr>
          <w:rFonts w:asciiTheme="majorBidi" w:hAnsiTheme="majorBidi" w:cstheme="majorBidi"/>
          <w:sz w:val="20"/>
          <w:szCs w:val="20"/>
          <w:lang w:bidi="ar-EG"/>
        </w:rPr>
      </w:pPr>
    </w:p>
    <w:p w:rsidR="00070C1B" w:rsidRPr="004531D0" w:rsidRDefault="003E4CFD" w:rsidP="008547D2">
      <w:pPr>
        <w:tabs>
          <w:tab w:val="left" w:pos="7596"/>
        </w:tabs>
        <w:bidi w:val="0"/>
        <w:spacing w:after="0" w:line="240" w:lineRule="auto"/>
        <w:jc w:val="center"/>
        <w:rPr>
          <w:rFonts w:asciiTheme="majorBidi" w:hAnsiTheme="majorBidi" w:cstheme="majorBidi"/>
          <w:sz w:val="20"/>
          <w:szCs w:val="20"/>
          <w:lang w:bidi="ar-EG"/>
        </w:rPr>
      </w:pPr>
      <w:r w:rsidRPr="004531D0">
        <w:rPr>
          <w:rFonts w:asciiTheme="majorBidi" w:hAnsiTheme="majorBidi" w:cstheme="majorBidi"/>
          <w:noProof/>
          <w:sz w:val="20"/>
          <w:szCs w:val="20"/>
          <w:lang w:eastAsia="zh-CN"/>
        </w:rPr>
        <w:drawing>
          <wp:inline distT="0" distB="0" distL="0" distR="0">
            <wp:extent cx="2683510" cy="2354580"/>
            <wp:effectExtent l="19050" t="0" r="2540" b="0"/>
            <wp:docPr id="1" name="Picture 1" descr="D:\حنان\الصو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حنان\الصور\1.jpg"/>
                    <pic:cNvPicPr>
                      <a:picLocks noChangeAspect="1" noChangeArrowheads="1"/>
                    </pic:cNvPicPr>
                  </pic:nvPicPr>
                  <pic:blipFill>
                    <a:blip r:embed="rId12" cstate="print"/>
                    <a:srcRect/>
                    <a:stretch>
                      <a:fillRect/>
                    </a:stretch>
                  </pic:blipFill>
                  <pic:spPr bwMode="auto">
                    <a:xfrm>
                      <a:off x="0" y="0"/>
                      <a:ext cx="2683510" cy="2354580"/>
                    </a:xfrm>
                    <a:prstGeom prst="rect">
                      <a:avLst/>
                    </a:prstGeom>
                    <a:noFill/>
                    <a:ln w="9525">
                      <a:noFill/>
                      <a:miter lim="800000"/>
                      <a:headEnd/>
                      <a:tailEnd/>
                    </a:ln>
                  </pic:spPr>
                </pic:pic>
              </a:graphicData>
            </a:graphic>
          </wp:inline>
        </w:drawing>
      </w:r>
      <w:r w:rsidR="008D498E" w:rsidRPr="004531D0">
        <w:rPr>
          <w:rFonts w:asciiTheme="majorBidi" w:hAnsiTheme="majorBidi" w:cstheme="majorBidi" w:hint="eastAsia"/>
          <w:sz w:val="20"/>
          <w:szCs w:val="20"/>
          <w:lang w:eastAsia="zh-CN" w:bidi="ar-EG"/>
        </w:rPr>
        <w:t xml:space="preserve">  </w:t>
      </w:r>
      <w:r w:rsidR="008547D2" w:rsidRPr="004531D0">
        <w:rPr>
          <w:rFonts w:asciiTheme="majorBidi" w:hAnsiTheme="majorBidi" w:cstheme="majorBidi" w:hint="eastAsia"/>
          <w:sz w:val="20"/>
          <w:szCs w:val="20"/>
          <w:lang w:eastAsia="zh-CN" w:bidi="ar-EG"/>
        </w:rPr>
        <w:t xml:space="preserve">           </w:t>
      </w:r>
      <w:r w:rsidRPr="004531D0">
        <w:rPr>
          <w:rFonts w:asciiTheme="majorBidi" w:hAnsiTheme="majorBidi" w:cstheme="majorBidi"/>
          <w:noProof/>
          <w:sz w:val="20"/>
          <w:szCs w:val="20"/>
          <w:lang w:eastAsia="zh-CN"/>
        </w:rPr>
        <w:drawing>
          <wp:inline distT="0" distB="0" distL="0" distR="0">
            <wp:extent cx="2534366" cy="2355011"/>
            <wp:effectExtent l="19050" t="0" r="0" b="0"/>
            <wp:docPr id="4" name="Picture 3" descr="D:\حنان\الصور\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حنان\الصور\3.tif"/>
                    <pic:cNvPicPr>
                      <a:picLocks noChangeAspect="1" noChangeArrowheads="1"/>
                    </pic:cNvPicPr>
                  </pic:nvPicPr>
                  <pic:blipFill>
                    <a:blip r:embed="rId13" cstate="print"/>
                    <a:srcRect/>
                    <a:stretch>
                      <a:fillRect/>
                    </a:stretch>
                  </pic:blipFill>
                  <pic:spPr bwMode="auto">
                    <a:xfrm>
                      <a:off x="0" y="0"/>
                      <a:ext cx="2534366" cy="2355011"/>
                    </a:xfrm>
                    <a:prstGeom prst="rect">
                      <a:avLst/>
                    </a:prstGeom>
                    <a:noFill/>
                    <a:ln w="9525">
                      <a:noFill/>
                      <a:miter lim="800000"/>
                      <a:headEnd/>
                      <a:tailEnd/>
                    </a:ln>
                  </pic:spPr>
                </pic:pic>
              </a:graphicData>
            </a:graphic>
          </wp:inline>
        </w:drawing>
      </w:r>
    </w:p>
    <w:p w:rsidR="00070C1B" w:rsidRPr="004531D0" w:rsidRDefault="00070C1B" w:rsidP="008547D2">
      <w:pPr>
        <w:tabs>
          <w:tab w:val="left" w:pos="1549"/>
          <w:tab w:val="left" w:pos="6032"/>
        </w:tabs>
        <w:bidi w:val="0"/>
        <w:spacing w:after="0" w:line="240" w:lineRule="auto"/>
        <w:jc w:val="center"/>
        <w:rPr>
          <w:rFonts w:asciiTheme="majorBidi" w:hAnsiTheme="majorBidi" w:cstheme="majorBidi"/>
          <w:sz w:val="20"/>
          <w:szCs w:val="20"/>
          <w:lang w:bidi="ar-EG"/>
        </w:rPr>
      </w:pPr>
      <w:r w:rsidRPr="004531D0">
        <w:rPr>
          <w:rFonts w:asciiTheme="majorBidi" w:hAnsiTheme="majorBidi" w:cstheme="majorBidi"/>
          <w:sz w:val="20"/>
          <w:szCs w:val="20"/>
          <w:lang w:bidi="ar-EG"/>
        </w:rPr>
        <w:t>A</w:t>
      </w:r>
      <w:r w:rsidR="008547D2" w:rsidRPr="004531D0">
        <w:rPr>
          <w:rFonts w:asciiTheme="majorBidi" w:hAnsiTheme="majorBidi" w:cstheme="majorBidi" w:hint="eastAsia"/>
          <w:sz w:val="20"/>
          <w:szCs w:val="20"/>
          <w:lang w:eastAsia="zh-CN" w:bidi="ar-EG"/>
        </w:rPr>
        <w:t xml:space="preserve">                                                                            </w:t>
      </w:r>
      <w:r w:rsidRPr="004531D0">
        <w:rPr>
          <w:rFonts w:asciiTheme="majorBidi" w:hAnsiTheme="majorBidi" w:cstheme="majorBidi"/>
          <w:sz w:val="20"/>
          <w:szCs w:val="20"/>
          <w:lang w:bidi="ar-EG"/>
        </w:rPr>
        <w:tab/>
        <w:t>B</w:t>
      </w:r>
    </w:p>
    <w:p w:rsidR="00070C1B" w:rsidRPr="004531D0" w:rsidRDefault="008D498E" w:rsidP="00F04077">
      <w:pPr>
        <w:tabs>
          <w:tab w:val="left" w:pos="7596"/>
        </w:tabs>
        <w:bidi w:val="0"/>
        <w:spacing w:after="0" w:line="240" w:lineRule="auto"/>
        <w:jc w:val="both"/>
        <w:rPr>
          <w:rFonts w:asciiTheme="majorBidi" w:hAnsiTheme="majorBidi" w:cstheme="majorBidi"/>
          <w:sz w:val="20"/>
          <w:szCs w:val="20"/>
        </w:rPr>
      </w:pPr>
      <w:r w:rsidRPr="004531D0">
        <w:rPr>
          <w:rFonts w:asciiTheme="majorBidi" w:hAnsiTheme="majorBidi" w:cstheme="majorBidi" w:hint="eastAsia"/>
          <w:b/>
          <w:bCs/>
          <w:sz w:val="20"/>
          <w:szCs w:val="20"/>
          <w:lang w:eastAsia="zh-CN" w:bidi="ar-EG"/>
        </w:rPr>
        <w:t>F</w:t>
      </w:r>
      <w:r w:rsidR="003E4CFD" w:rsidRPr="004531D0">
        <w:rPr>
          <w:rFonts w:asciiTheme="majorBidi" w:hAnsiTheme="majorBidi" w:cstheme="majorBidi"/>
          <w:b/>
          <w:bCs/>
          <w:sz w:val="20"/>
          <w:szCs w:val="20"/>
          <w:lang w:bidi="ar-EG"/>
        </w:rPr>
        <w:t>ig: 1</w:t>
      </w:r>
      <w:r w:rsidR="00070C1B" w:rsidRPr="004531D0">
        <w:rPr>
          <w:rFonts w:asciiTheme="majorBidi" w:hAnsiTheme="majorBidi" w:cstheme="majorBidi"/>
          <w:sz w:val="20"/>
          <w:szCs w:val="20"/>
          <w:lang w:bidi="ar-EG"/>
        </w:rPr>
        <w:t xml:space="preserve"> -</w:t>
      </w:r>
      <w:r w:rsidR="00070C1B" w:rsidRPr="004531D0">
        <w:rPr>
          <w:rFonts w:asciiTheme="majorBidi" w:hAnsiTheme="majorBidi" w:cstheme="majorBidi"/>
          <w:sz w:val="20"/>
          <w:szCs w:val="20"/>
        </w:rPr>
        <w:t xml:space="preserve"> A a photomicrograph of a sagittal section of rat knee joint aged 16 day I.U.L showing the Cavity</w:t>
      </w:r>
      <w:r w:rsidR="00070C1B" w:rsidRPr="004531D0">
        <w:rPr>
          <w:rFonts w:asciiTheme="majorBidi" w:hAnsiTheme="majorBidi" w:cstheme="majorBidi"/>
          <w:b/>
          <w:bCs/>
          <w:sz w:val="20"/>
          <w:szCs w:val="20"/>
        </w:rPr>
        <w:t>(C</w:t>
      </w:r>
      <w:r w:rsidR="00070C1B" w:rsidRPr="004531D0">
        <w:rPr>
          <w:rFonts w:asciiTheme="majorBidi" w:hAnsiTheme="majorBidi" w:cstheme="majorBidi"/>
          <w:sz w:val="20"/>
          <w:szCs w:val="20"/>
        </w:rPr>
        <w:t>)</w:t>
      </w:r>
      <w:r w:rsidR="00E06090" w:rsidRPr="004531D0">
        <w:rPr>
          <w:rFonts w:asciiTheme="majorBidi" w:hAnsiTheme="majorBidi" w:cstheme="majorBidi" w:hint="eastAsia"/>
          <w:sz w:val="20"/>
          <w:szCs w:val="20"/>
          <w:lang w:eastAsia="zh-CN"/>
        </w:rPr>
        <w:t xml:space="preserve"> </w:t>
      </w:r>
      <w:r w:rsidR="00070C1B" w:rsidRPr="004531D0">
        <w:rPr>
          <w:rFonts w:asciiTheme="majorBidi" w:hAnsiTheme="majorBidi" w:cstheme="majorBidi"/>
          <w:sz w:val="20"/>
          <w:szCs w:val="20"/>
        </w:rPr>
        <w:t>begin to appear simultaneously between the femoral condyle</w:t>
      </w:r>
      <w:r w:rsidR="00070C1B" w:rsidRPr="004531D0">
        <w:rPr>
          <w:rFonts w:asciiTheme="majorBidi" w:hAnsiTheme="majorBidi" w:cstheme="majorBidi"/>
          <w:b/>
          <w:bCs/>
          <w:sz w:val="20"/>
          <w:szCs w:val="20"/>
        </w:rPr>
        <w:t xml:space="preserve"> (fe)</w:t>
      </w:r>
      <w:r w:rsidR="00070C1B" w:rsidRPr="004531D0">
        <w:rPr>
          <w:rFonts w:asciiTheme="majorBidi" w:hAnsiTheme="majorBidi" w:cstheme="majorBidi"/>
          <w:sz w:val="20"/>
          <w:szCs w:val="20"/>
        </w:rPr>
        <w:t xml:space="preserve"> and thetibial condyle</w:t>
      </w:r>
      <w:r w:rsidR="00E06090" w:rsidRPr="004531D0">
        <w:rPr>
          <w:rFonts w:asciiTheme="majorBidi" w:hAnsiTheme="majorBidi" w:cstheme="majorBidi" w:hint="eastAsia"/>
          <w:sz w:val="20"/>
          <w:szCs w:val="20"/>
          <w:lang w:eastAsia="zh-CN"/>
        </w:rPr>
        <w:t xml:space="preserve"> </w:t>
      </w:r>
      <w:r w:rsidR="00070C1B" w:rsidRPr="004531D0">
        <w:rPr>
          <w:rFonts w:asciiTheme="majorBidi" w:hAnsiTheme="majorBidi" w:cstheme="majorBidi"/>
          <w:b/>
          <w:bCs/>
          <w:sz w:val="20"/>
          <w:szCs w:val="20"/>
        </w:rPr>
        <w:t>(t</w:t>
      </w:r>
      <w:r w:rsidR="00070C1B" w:rsidRPr="004531D0">
        <w:rPr>
          <w:rFonts w:asciiTheme="majorBidi" w:hAnsiTheme="majorBidi" w:cstheme="majorBidi"/>
          <w:sz w:val="20"/>
          <w:szCs w:val="20"/>
        </w:rPr>
        <w:t>) patella</w:t>
      </w:r>
      <w:r w:rsidR="00E06090" w:rsidRPr="004531D0">
        <w:rPr>
          <w:rFonts w:asciiTheme="majorBidi" w:hAnsiTheme="majorBidi" w:cstheme="majorBidi" w:hint="eastAsia"/>
          <w:sz w:val="20"/>
          <w:szCs w:val="20"/>
          <w:lang w:eastAsia="zh-CN"/>
        </w:rPr>
        <w:t xml:space="preserve"> </w:t>
      </w:r>
      <w:r w:rsidR="00070C1B" w:rsidRPr="004531D0">
        <w:rPr>
          <w:rFonts w:asciiTheme="majorBidi" w:hAnsiTheme="majorBidi" w:cstheme="majorBidi"/>
          <w:b/>
          <w:bCs/>
          <w:sz w:val="20"/>
          <w:szCs w:val="20"/>
        </w:rPr>
        <w:t>(P</w:t>
      </w:r>
      <w:r w:rsidR="00070C1B" w:rsidRPr="004531D0">
        <w:rPr>
          <w:rFonts w:asciiTheme="majorBidi" w:hAnsiTheme="majorBidi" w:cstheme="majorBidi"/>
          <w:sz w:val="20"/>
          <w:szCs w:val="20"/>
        </w:rPr>
        <w:t>), note meniscus</w:t>
      </w:r>
      <w:r w:rsidR="00070C1B" w:rsidRPr="004531D0">
        <w:rPr>
          <w:rFonts w:asciiTheme="majorBidi" w:hAnsiTheme="majorBidi" w:cstheme="majorBidi"/>
          <w:b/>
          <w:bCs/>
          <w:sz w:val="20"/>
          <w:szCs w:val="20"/>
        </w:rPr>
        <w:t xml:space="preserve"> (M</w:t>
      </w:r>
      <w:r w:rsidR="00070C1B" w:rsidRPr="004531D0">
        <w:rPr>
          <w:rFonts w:asciiTheme="majorBidi" w:hAnsiTheme="majorBidi" w:cstheme="majorBidi"/>
          <w:sz w:val="20"/>
          <w:szCs w:val="20"/>
          <w:lang w:bidi="ar-EG"/>
        </w:rPr>
        <w:t>).</w:t>
      </w:r>
      <w:r w:rsidR="00E06090" w:rsidRPr="004531D0">
        <w:rPr>
          <w:rFonts w:asciiTheme="majorBidi" w:hAnsiTheme="majorBidi" w:cstheme="majorBidi" w:hint="eastAsia"/>
          <w:sz w:val="20"/>
          <w:szCs w:val="20"/>
          <w:lang w:eastAsia="zh-CN" w:bidi="ar-EG"/>
        </w:rPr>
        <w:t xml:space="preserve"> </w:t>
      </w:r>
      <w:r w:rsidR="00070C1B" w:rsidRPr="004531D0">
        <w:rPr>
          <w:rFonts w:asciiTheme="majorBidi" w:hAnsiTheme="majorBidi" w:cstheme="majorBidi"/>
          <w:b/>
          <w:bCs/>
          <w:sz w:val="20"/>
          <w:szCs w:val="20"/>
        </w:rPr>
        <w:t>(H &amp; E</w:t>
      </w:r>
      <w:r w:rsidRPr="004531D0">
        <w:rPr>
          <w:rFonts w:asciiTheme="majorBidi" w:hAnsiTheme="majorBidi" w:cstheme="majorBidi"/>
          <w:b/>
          <w:bCs/>
          <w:sz w:val="20"/>
          <w:szCs w:val="20"/>
        </w:rPr>
        <w:t xml:space="preserve"> </w:t>
      </w:r>
      <w:r w:rsidR="00070C1B" w:rsidRPr="004531D0">
        <w:rPr>
          <w:rFonts w:asciiTheme="majorBidi" w:hAnsiTheme="majorBidi" w:cstheme="majorBidi"/>
          <w:b/>
          <w:bCs/>
          <w:sz w:val="20"/>
          <w:szCs w:val="20"/>
        </w:rPr>
        <w:t xml:space="preserve">X40), </w:t>
      </w:r>
      <w:r w:rsidR="00070C1B" w:rsidRPr="004531D0">
        <w:rPr>
          <w:rFonts w:asciiTheme="majorBidi" w:hAnsiTheme="majorBidi" w:cstheme="majorBidi"/>
          <w:sz w:val="20"/>
          <w:szCs w:val="20"/>
        </w:rPr>
        <w:t>B</w:t>
      </w:r>
      <w:r w:rsidRPr="004531D0">
        <w:rPr>
          <w:rFonts w:asciiTheme="majorBidi" w:hAnsiTheme="majorBidi" w:cstheme="majorBidi" w:hint="eastAsia"/>
          <w:sz w:val="20"/>
          <w:szCs w:val="20"/>
          <w:lang w:eastAsia="zh-CN"/>
        </w:rPr>
        <w:t xml:space="preserve"> </w:t>
      </w:r>
      <w:r w:rsidR="00070C1B" w:rsidRPr="004531D0">
        <w:rPr>
          <w:rFonts w:asciiTheme="majorBidi" w:hAnsiTheme="majorBidi" w:cstheme="majorBidi"/>
          <w:sz w:val="20"/>
          <w:szCs w:val="20"/>
        </w:rPr>
        <w:t>An electron micrograph of the rat knee joint aged 16 days IUL showing chondroblasts</w:t>
      </w:r>
      <w:r w:rsidR="00E06090" w:rsidRPr="004531D0">
        <w:rPr>
          <w:rFonts w:asciiTheme="majorBidi" w:hAnsiTheme="majorBidi" w:cstheme="majorBidi" w:hint="eastAsia"/>
          <w:sz w:val="20"/>
          <w:szCs w:val="20"/>
          <w:lang w:eastAsia="zh-CN"/>
        </w:rPr>
        <w:t xml:space="preserve"> </w:t>
      </w:r>
      <w:r w:rsidR="00070C1B" w:rsidRPr="004531D0">
        <w:rPr>
          <w:rFonts w:asciiTheme="majorBidi" w:hAnsiTheme="majorBidi" w:cstheme="majorBidi"/>
          <w:b/>
          <w:bCs/>
          <w:sz w:val="20"/>
          <w:szCs w:val="20"/>
        </w:rPr>
        <w:t>(B1, B2)</w:t>
      </w:r>
      <w:r w:rsidR="00070C1B" w:rsidRPr="004531D0">
        <w:rPr>
          <w:rFonts w:asciiTheme="majorBidi" w:hAnsiTheme="majorBidi" w:cstheme="majorBidi"/>
          <w:sz w:val="20"/>
          <w:szCs w:val="20"/>
        </w:rPr>
        <w:t xml:space="preserve"> in the intermediate zone</w:t>
      </w:r>
      <w:r w:rsidRPr="004531D0">
        <w:rPr>
          <w:rFonts w:asciiTheme="majorBidi" w:hAnsiTheme="majorBidi" w:cstheme="majorBidi"/>
          <w:sz w:val="20"/>
          <w:szCs w:val="20"/>
        </w:rPr>
        <w:t>.</w:t>
      </w:r>
      <w:r w:rsidR="00070C1B" w:rsidRPr="004531D0">
        <w:rPr>
          <w:rFonts w:asciiTheme="majorBidi" w:hAnsiTheme="majorBidi" w:cstheme="majorBidi"/>
          <w:sz w:val="20"/>
          <w:szCs w:val="20"/>
        </w:rPr>
        <w:t xml:space="preserve"> </w:t>
      </w:r>
      <w:r w:rsidR="00DE59F6" w:rsidRPr="004531D0">
        <w:rPr>
          <w:rFonts w:asciiTheme="majorBidi" w:hAnsiTheme="majorBidi" w:cstheme="majorBidi"/>
          <w:sz w:val="20"/>
          <w:szCs w:val="20"/>
        </w:rPr>
        <w:t>These</w:t>
      </w:r>
      <w:r w:rsidR="00070C1B" w:rsidRPr="004531D0">
        <w:rPr>
          <w:rFonts w:asciiTheme="majorBidi" w:hAnsiTheme="majorBidi" w:cstheme="majorBidi"/>
          <w:sz w:val="20"/>
          <w:szCs w:val="20"/>
        </w:rPr>
        <w:t xml:space="preserve"> cells has well defined eccentric nucleus </w:t>
      </w:r>
      <w:r w:rsidR="00070C1B" w:rsidRPr="004531D0">
        <w:rPr>
          <w:rFonts w:asciiTheme="majorBidi" w:hAnsiTheme="majorBidi" w:cstheme="majorBidi"/>
          <w:b/>
          <w:bCs/>
          <w:sz w:val="20"/>
          <w:szCs w:val="20"/>
        </w:rPr>
        <w:t>(N)</w:t>
      </w:r>
      <w:r w:rsidR="00070C1B" w:rsidRPr="004531D0">
        <w:rPr>
          <w:rFonts w:asciiTheme="majorBidi" w:hAnsiTheme="majorBidi" w:cstheme="majorBidi"/>
          <w:sz w:val="20"/>
          <w:szCs w:val="20"/>
        </w:rPr>
        <w:t xml:space="preserve"> with nucleolus </w:t>
      </w:r>
      <w:r w:rsidR="00070C1B" w:rsidRPr="004531D0">
        <w:rPr>
          <w:rFonts w:asciiTheme="majorBidi" w:hAnsiTheme="majorBidi" w:cstheme="majorBidi"/>
          <w:b/>
          <w:bCs/>
          <w:sz w:val="20"/>
          <w:szCs w:val="20"/>
        </w:rPr>
        <w:t>(Nu)</w:t>
      </w:r>
      <w:r w:rsidR="00070C1B" w:rsidRPr="004531D0">
        <w:rPr>
          <w:rFonts w:asciiTheme="majorBidi" w:hAnsiTheme="majorBidi" w:cstheme="majorBidi"/>
          <w:sz w:val="20"/>
          <w:szCs w:val="20"/>
        </w:rPr>
        <w:t xml:space="preserve">, its cytoplasm contain a large cavity </w:t>
      </w:r>
      <w:r w:rsidR="00070C1B" w:rsidRPr="004531D0">
        <w:rPr>
          <w:rFonts w:asciiTheme="majorBidi" w:hAnsiTheme="majorBidi" w:cstheme="majorBidi"/>
          <w:b/>
          <w:bCs/>
          <w:sz w:val="20"/>
          <w:szCs w:val="20"/>
        </w:rPr>
        <w:t>(C).</w:t>
      </w:r>
      <w:r w:rsidR="00070C1B" w:rsidRPr="004531D0">
        <w:rPr>
          <w:rFonts w:asciiTheme="majorBidi" w:hAnsiTheme="majorBidi" w:cstheme="majorBidi"/>
          <w:sz w:val="20"/>
          <w:szCs w:val="20"/>
        </w:rPr>
        <w:t xml:space="preserve"> Note matrix </w:t>
      </w:r>
      <w:r w:rsidR="00070C1B" w:rsidRPr="004531D0">
        <w:rPr>
          <w:rFonts w:asciiTheme="majorBidi" w:hAnsiTheme="majorBidi" w:cstheme="majorBidi"/>
          <w:b/>
          <w:bCs/>
          <w:sz w:val="20"/>
          <w:szCs w:val="20"/>
        </w:rPr>
        <w:t>(M).</w:t>
      </w:r>
      <w:r w:rsidR="00133BA1" w:rsidRPr="004531D0">
        <w:rPr>
          <w:rFonts w:asciiTheme="majorBidi" w:hAnsiTheme="majorBidi" w:cstheme="majorBidi"/>
          <w:b/>
          <w:bCs/>
          <w:sz w:val="20"/>
          <w:szCs w:val="20"/>
        </w:rPr>
        <w:t xml:space="preserve"> </w:t>
      </w:r>
      <w:r w:rsidR="00070C1B" w:rsidRPr="004531D0">
        <w:rPr>
          <w:rFonts w:asciiTheme="majorBidi" w:hAnsiTheme="majorBidi" w:cstheme="majorBidi"/>
          <w:b/>
          <w:bCs/>
          <w:sz w:val="20"/>
          <w:szCs w:val="20"/>
        </w:rPr>
        <w:t>(E.</w:t>
      </w:r>
      <w:r w:rsidR="00E06090" w:rsidRPr="004531D0">
        <w:rPr>
          <w:rFonts w:asciiTheme="majorBidi" w:hAnsiTheme="majorBidi" w:cstheme="majorBidi" w:hint="eastAsia"/>
          <w:b/>
          <w:bCs/>
          <w:sz w:val="20"/>
          <w:szCs w:val="20"/>
          <w:lang w:eastAsia="zh-CN"/>
        </w:rPr>
        <w:t xml:space="preserve"> </w:t>
      </w:r>
      <w:r w:rsidR="00070C1B" w:rsidRPr="004531D0">
        <w:rPr>
          <w:rFonts w:asciiTheme="majorBidi" w:hAnsiTheme="majorBidi" w:cstheme="majorBidi"/>
          <w:b/>
          <w:bCs/>
          <w:sz w:val="20"/>
          <w:szCs w:val="20"/>
        </w:rPr>
        <w:t>M.</w:t>
      </w:r>
      <w:r w:rsidR="00DE59F6" w:rsidRPr="004531D0">
        <w:rPr>
          <w:rFonts w:asciiTheme="majorBidi" w:hAnsiTheme="majorBidi" w:cstheme="majorBidi"/>
          <w:b/>
          <w:bCs/>
          <w:sz w:val="20"/>
          <w:szCs w:val="20"/>
        </w:rPr>
        <w:t>X 1000</w:t>
      </w:r>
      <w:r w:rsidR="00070C1B" w:rsidRPr="004531D0">
        <w:rPr>
          <w:rFonts w:asciiTheme="majorBidi" w:hAnsiTheme="majorBidi" w:cstheme="majorBidi"/>
          <w:b/>
          <w:bCs/>
          <w:sz w:val="20"/>
          <w:szCs w:val="20"/>
        </w:rPr>
        <w:t>).</w:t>
      </w:r>
    </w:p>
    <w:p w:rsidR="00070C1B" w:rsidRPr="004531D0" w:rsidRDefault="00070C1B" w:rsidP="00F04077">
      <w:pPr>
        <w:tabs>
          <w:tab w:val="left" w:pos="7596"/>
        </w:tabs>
        <w:bidi w:val="0"/>
        <w:spacing w:after="0" w:line="240" w:lineRule="auto"/>
        <w:jc w:val="both"/>
        <w:rPr>
          <w:rFonts w:asciiTheme="majorBidi" w:hAnsiTheme="majorBidi" w:cstheme="majorBidi"/>
          <w:sz w:val="20"/>
          <w:szCs w:val="20"/>
        </w:rPr>
      </w:pPr>
    </w:p>
    <w:p w:rsidR="008547D2" w:rsidRPr="004531D0" w:rsidRDefault="008547D2" w:rsidP="008547D2">
      <w:pPr>
        <w:tabs>
          <w:tab w:val="left" w:pos="7596"/>
        </w:tabs>
        <w:bidi w:val="0"/>
        <w:spacing w:after="0" w:line="240" w:lineRule="auto"/>
        <w:jc w:val="center"/>
        <w:rPr>
          <w:rFonts w:asciiTheme="majorBidi" w:hAnsiTheme="majorBidi" w:cstheme="majorBidi"/>
          <w:sz w:val="20"/>
          <w:szCs w:val="20"/>
          <w:lang w:eastAsia="zh-CN" w:bidi="ar-EG"/>
        </w:rPr>
      </w:pPr>
    </w:p>
    <w:p w:rsidR="008547D2" w:rsidRPr="004531D0" w:rsidRDefault="008547D2" w:rsidP="008547D2">
      <w:pPr>
        <w:tabs>
          <w:tab w:val="left" w:pos="7596"/>
        </w:tabs>
        <w:bidi w:val="0"/>
        <w:spacing w:after="0" w:line="240" w:lineRule="auto"/>
        <w:jc w:val="center"/>
        <w:rPr>
          <w:rFonts w:asciiTheme="majorBidi" w:hAnsiTheme="majorBidi" w:cstheme="majorBidi"/>
          <w:sz w:val="20"/>
          <w:szCs w:val="20"/>
          <w:lang w:eastAsia="zh-CN" w:bidi="ar-EG"/>
        </w:rPr>
      </w:pPr>
    </w:p>
    <w:p w:rsidR="008547D2" w:rsidRPr="004531D0" w:rsidRDefault="008547D2" w:rsidP="008547D2">
      <w:pPr>
        <w:tabs>
          <w:tab w:val="left" w:pos="7596"/>
        </w:tabs>
        <w:bidi w:val="0"/>
        <w:spacing w:after="0" w:line="240" w:lineRule="auto"/>
        <w:jc w:val="center"/>
        <w:rPr>
          <w:rFonts w:asciiTheme="majorBidi" w:hAnsiTheme="majorBidi" w:cstheme="majorBidi"/>
          <w:sz w:val="20"/>
          <w:szCs w:val="20"/>
          <w:lang w:eastAsia="zh-CN" w:bidi="ar-EG"/>
        </w:rPr>
      </w:pPr>
    </w:p>
    <w:p w:rsidR="008547D2" w:rsidRPr="004531D0" w:rsidRDefault="008547D2" w:rsidP="008547D2">
      <w:pPr>
        <w:tabs>
          <w:tab w:val="left" w:pos="7596"/>
        </w:tabs>
        <w:bidi w:val="0"/>
        <w:spacing w:after="0" w:line="240" w:lineRule="auto"/>
        <w:jc w:val="center"/>
        <w:rPr>
          <w:rFonts w:asciiTheme="majorBidi" w:hAnsiTheme="majorBidi" w:cstheme="majorBidi"/>
          <w:sz w:val="20"/>
          <w:szCs w:val="20"/>
          <w:lang w:eastAsia="zh-CN" w:bidi="ar-EG"/>
        </w:rPr>
      </w:pPr>
    </w:p>
    <w:p w:rsidR="008547D2" w:rsidRPr="004531D0" w:rsidRDefault="008547D2" w:rsidP="008547D2">
      <w:pPr>
        <w:tabs>
          <w:tab w:val="left" w:pos="7596"/>
        </w:tabs>
        <w:bidi w:val="0"/>
        <w:spacing w:after="0" w:line="240" w:lineRule="auto"/>
        <w:jc w:val="center"/>
        <w:rPr>
          <w:rFonts w:asciiTheme="majorBidi" w:hAnsiTheme="majorBidi" w:cstheme="majorBidi"/>
          <w:sz w:val="20"/>
          <w:szCs w:val="20"/>
          <w:lang w:eastAsia="zh-CN" w:bidi="ar-EG"/>
        </w:rPr>
      </w:pPr>
    </w:p>
    <w:p w:rsidR="008547D2" w:rsidRPr="004531D0" w:rsidRDefault="008547D2" w:rsidP="008547D2">
      <w:pPr>
        <w:tabs>
          <w:tab w:val="left" w:pos="7596"/>
        </w:tabs>
        <w:bidi w:val="0"/>
        <w:spacing w:after="0" w:line="240" w:lineRule="auto"/>
        <w:jc w:val="center"/>
        <w:rPr>
          <w:rFonts w:asciiTheme="majorBidi" w:hAnsiTheme="majorBidi" w:cstheme="majorBidi"/>
          <w:sz w:val="20"/>
          <w:szCs w:val="20"/>
          <w:lang w:eastAsia="zh-CN" w:bidi="ar-EG"/>
        </w:rPr>
      </w:pPr>
    </w:p>
    <w:p w:rsidR="00F273C7" w:rsidRPr="004531D0" w:rsidRDefault="00F273C7" w:rsidP="00F273C7">
      <w:pPr>
        <w:tabs>
          <w:tab w:val="left" w:pos="7596"/>
        </w:tabs>
        <w:bidi w:val="0"/>
        <w:spacing w:after="0" w:line="240" w:lineRule="auto"/>
        <w:jc w:val="center"/>
        <w:rPr>
          <w:rFonts w:asciiTheme="majorBidi" w:hAnsiTheme="majorBidi" w:cstheme="majorBidi"/>
          <w:sz w:val="20"/>
          <w:szCs w:val="20"/>
          <w:lang w:eastAsia="zh-CN" w:bidi="ar-EG"/>
        </w:rPr>
      </w:pPr>
    </w:p>
    <w:p w:rsidR="00F273C7" w:rsidRPr="004531D0" w:rsidRDefault="00F273C7" w:rsidP="00F273C7">
      <w:pPr>
        <w:tabs>
          <w:tab w:val="left" w:pos="7596"/>
        </w:tabs>
        <w:bidi w:val="0"/>
        <w:spacing w:after="0" w:line="240" w:lineRule="auto"/>
        <w:jc w:val="center"/>
        <w:rPr>
          <w:rFonts w:asciiTheme="majorBidi" w:hAnsiTheme="majorBidi" w:cstheme="majorBidi"/>
          <w:sz w:val="20"/>
          <w:szCs w:val="20"/>
          <w:lang w:eastAsia="zh-CN" w:bidi="ar-EG"/>
        </w:rPr>
      </w:pPr>
    </w:p>
    <w:p w:rsidR="00F273C7" w:rsidRPr="004531D0" w:rsidRDefault="00F273C7" w:rsidP="00F273C7">
      <w:pPr>
        <w:tabs>
          <w:tab w:val="left" w:pos="7596"/>
        </w:tabs>
        <w:bidi w:val="0"/>
        <w:spacing w:after="0" w:line="240" w:lineRule="auto"/>
        <w:jc w:val="center"/>
        <w:rPr>
          <w:rFonts w:asciiTheme="majorBidi" w:hAnsiTheme="majorBidi" w:cstheme="majorBidi"/>
          <w:sz w:val="20"/>
          <w:szCs w:val="20"/>
          <w:lang w:eastAsia="zh-CN" w:bidi="ar-EG"/>
        </w:rPr>
      </w:pPr>
    </w:p>
    <w:p w:rsidR="002F1BD2" w:rsidRPr="004531D0" w:rsidRDefault="006B0342" w:rsidP="008547D2">
      <w:pPr>
        <w:tabs>
          <w:tab w:val="left" w:pos="7596"/>
        </w:tabs>
        <w:bidi w:val="0"/>
        <w:spacing w:after="0" w:line="240" w:lineRule="auto"/>
        <w:jc w:val="center"/>
        <w:rPr>
          <w:rFonts w:asciiTheme="majorBidi" w:hAnsiTheme="majorBidi" w:cstheme="majorBidi"/>
          <w:sz w:val="20"/>
          <w:szCs w:val="20"/>
          <w:lang w:bidi="ar-EG"/>
        </w:rPr>
      </w:pPr>
      <w:r w:rsidRPr="004531D0">
        <w:rPr>
          <w:rFonts w:asciiTheme="majorBidi" w:hAnsiTheme="majorBidi" w:cstheme="majorBidi"/>
          <w:noProof/>
          <w:sz w:val="20"/>
          <w:szCs w:val="20"/>
          <w:lang w:eastAsia="zh-CN"/>
        </w:rPr>
        <w:drawing>
          <wp:inline distT="0" distB="0" distL="0" distR="0">
            <wp:extent cx="2588978" cy="2296851"/>
            <wp:effectExtent l="19050" t="0" r="1822" b="0"/>
            <wp:docPr id="5" name="Picture 4" descr="D:\بعد التظبيط 13-6\عايزين يتظبطوا\18x1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بعد التظبيط 13-6\عايزين يتظبطوا\18x10 copy.jpg"/>
                    <pic:cNvPicPr>
                      <a:picLocks noChangeAspect="1" noChangeArrowheads="1"/>
                    </pic:cNvPicPr>
                  </pic:nvPicPr>
                  <pic:blipFill>
                    <a:blip r:embed="rId14" cstate="print"/>
                    <a:srcRect/>
                    <a:stretch>
                      <a:fillRect/>
                    </a:stretch>
                  </pic:blipFill>
                  <pic:spPr bwMode="auto">
                    <a:xfrm>
                      <a:off x="0" y="0"/>
                      <a:ext cx="2589634" cy="2297433"/>
                    </a:xfrm>
                    <a:prstGeom prst="rect">
                      <a:avLst/>
                    </a:prstGeom>
                    <a:noFill/>
                    <a:ln w="9525">
                      <a:noFill/>
                      <a:miter lim="800000"/>
                      <a:headEnd/>
                      <a:tailEnd/>
                    </a:ln>
                  </pic:spPr>
                </pic:pic>
              </a:graphicData>
            </a:graphic>
          </wp:inline>
        </w:drawing>
      </w:r>
      <w:r w:rsidR="008D498E" w:rsidRPr="004531D0">
        <w:rPr>
          <w:rFonts w:asciiTheme="majorBidi" w:hAnsiTheme="majorBidi" w:cstheme="majorBidi" w:hint="eastAsia"/>
          <w:sz w:val="20"/>
          <w:szCs w:val="20"/>
          <w:lang w:eastAsia="zh-CN" w:bidi="ar-EG"/>
        </w:rPr>
        <w:t xml:space="preserve"> </w:t>
      </w:r>
      <w:r w:rsidR="008547D2" w:rsidRPr="004531D0">
        <w:rPr>
          <w:rFonts w:asciiTheme="majorBidi" w:hAnsiTheme="majorBidi" w:cstheme="majorBidi" w:hint="eastAsia"/>
          <w:sz w:val="20"/>
          <w:szCs w:val="20"/>
          <w:lang w:eastAsia="zh-CN" w:bidi="ar-EG"/>
        </w:rPr>
        <w:t xml:space="preserve">              </w:t>
      </w:r>
      <w:r w:rsidRPr="004531D0">
        <w:rPr>
          <w:rFonts w:asciiTheme="majorBidi" w:hAnsiTheme="majorBidi" w:cstheme="majorBidi"/>
          <w:noProof/>
          <w:sz w:val="20"/>
          <w:szCs w:val="20"/>
          <w:lang w:eastAsia="zh-CN"/>
        </w:rPr>
        <w:drawing>
          <wp:inline distT="0" distB="0" distL="0" distR="0">
            <wp:extent cx="2509464" cy="2326843"/>
            <wp:effectExtent l="19050" t="0" r="5136" b="0"/>
            <wp:docPr id="3" name="Picture 1" descr="C:\Users\menna\Desktop\الصور\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na\Desktop\الصور\8 copy.jpg"/>
                    <pic:cNvPicPr>
                      <a:picLocks noChangeAspect="1" noChangeArrowheads="1"/>
                    </pic:cNvPicPr>
                  </pic:nvPicPr>
                  <pic:blipFill>
                    <a:blip r:embed="rId15" cstate="print"/>
                    <a:srcRect/>
                    <a:stretch>
                      <a:fillRect/>
                    </a:stretch>
                  </pic:blipFill>
                  <pic:spPr bwMode="auto">
                    <a:xfrm>
                      <a:off x="0" y="0"/>
                      <a:ext cx="2509831" cy="2327183"/>
                    </a:xfrm>
                    <a:prstGeom prst="rect">
                      <a:avLst/>
                    </a:prstGeom>
                    <a:noFill/>
                    <a:ln w="9525">
                      <a:noFill/>
                      <a:miter lim="800000"/>
                      <a:headEnd/>
                      <a:tailEnd/>
                    </a:ln>
                  </pic:spPr>
                </pic:pic>
              </a:graphicData>
            </a:graphic>
          </wp:inline>
        </w:drawing>
      </w:r>
    </w:p>
    <w:p w:rsidR="00B23389" w:rsidRPr="004531D0" w:rsidRDefault="00B23389" w:rsidP="008547D2">
      <w:pPr>
        <w:tabs>
          <w:tab w:val="left" w:pos="7596"/>
        </w:tabs>
        <w:bidi w:val="0"/>
        <w:spacing w:after="0" w:line="240" w:lineRule="auto"/>
        <w:jc w:val="center"/>
        <w:rPr>
          <w:rFonts w:asciiTheme="majorBidi" w:hAnsiTheme="majorBidi" w:cstheme="majorBidi"/>
          <w:sz w:val="20"/>
          <w:szCs w:val="20"/>
          <w:lang w:bidi="ar-EG"/>
        </w:rPr>
      </w:pPr>
      <w:r w:rsidRPr="004531D0">
        <w:rPr>
          <w:rFonts w:asciiTheme="majorBidi" w:hAnsiTheme="majorBidi" w:cstheme="majorBidi"/>
          <w:sz w:val="20"/>
          <w:szCs w:val="20"/>
          <w:lang w:bidi="ar-EG"/>
        </w:rPr>
        <w:t xml:space="preserve">A                                          </w:t>
      </w:r>
      <w:r w:rsidR="008547D2" w:rsidRPr="004531D0">
        <w:rPr>
          <w:rFonts w:asciiTheme="majorBidi" w:hAnsiTheme="majorBidi" w:cstheme="majorBidi" w:hint="eastAsia"/>
          <w:sz w:val="20"/>
          <w:szCs w:val="20"/>
          <w:lang w:eastAsia="zh-CN" w:bidi="ar-EG"/>
        </w:rPr>
        <w:t xml:space="preserve">                                                     </w:t>
      </w:r>
      <w:r w:rsidRPr="004531D0">
        <w:rPr>
          <w:rFonts w:asciiTheme="majorBidi" w:hAnsiTheme="majorBidi" w:cstheme="majorBidi"/>
          <w:sz w:val="20"/>
          <w:szCs w:val="20"/>
          <w:lang w:bidi="ar-EG"/>
        </w:rPr>
        <w:t xml:space="preserve">                             B</w:t>
      </w:r>
    </w:p>
    <w:p w:rsidR="0079609A" w:rsidRPr="004531D0" w:rsidRDefault="0079609A" w:rsidP="008547D2">
      <w:pPr>
        <w:tabs>
          <w:tab w:val="left" w:pos="7596"/>
        </w:tabs>
        <w:bidi w:val="0"/>
        <w:snapToGrid w:val="0"/>
        <w:spacing w:after="0" w:line="240" w:lineRule="auto"/>
        <w:jc w:val="both"/>
        <w:rPr>
          <w:rFonts w:ascii="Times New Roman" w:hAnsi="Times New Roman" w:cs="Times New Roman"/>
          <w:sz w:val="20"/>
          <w:szCs w:val="20"/>
          <w:lang w:bidi="ar-EG"/>
        </w:rPr>
      </w:pPr>
      <w:r w:rsidRPr="004531D0">
        <w:rPr>
          <w:rFonts w:ascii="Times New Roman" w:hAnsi="Times New Roman" w:cs="Times New Roman"/>
          <w:b/>
          <w:bCs/>
          <w:sz w:val="20"/>
          <w:szCs w:val="20"/>
        </w:rPr>
        <w:t>Fig. (2</w:t>
      </w:r>
      <w:r w:rsidRPr="004531D0">
        <w:rPr>
          <w:rFonts w:ascii="Times New Roman" w:hAnsi="Times New Roman" w:cs="Times New Roman"/>
          <w:sz w:val="20"/>
          <w:szCs w:val="20"/>
        </w:rPr>
        <w:t>): A photomicrograph of a sagittal section of a rat knee joint aged 18 days I.U.L showing chondrofication of the epiphyses of femoralcondyle</w:t>
      </w:r>
      <w:r w:rsidR="00E06090" w:rsidRPr="004531D0">
        <w:rPr>
          <w:rFonts w:ascii="Times New Roman" w:hAnsi="Times New Roman" w:cs="Times New Roman" w:hint="eastAsia"/>
          <w:sz w:val="20"/>
          <w:szCs w:val="20"/>
          <w:lang w:eastAsia="zh-CN"/>
        </w:rPr>
        <w:t xml:space="preserve"> </w:t>
      </w:r>
      <w:r w:rsidRPr="004531D0">
        <w:rPr>
          <w:rFonts w:ascii="Times New Roman" w:hAnsi="Times New Roman" w:cs="Times New Roman"/>
          <w:b/>
          <w:bCs/>
          <w:sz w:val="20"/>
          <w:szCs w:val="20"/>
        </w:rPr>
        <w:t>(fe)</w:t>
      </w:r>
      <w:r w:rsidRPr="004531D0">
        <w:rPr>
          <w:rFonts w:ascii="Times New Roman" w:hAnsi="Times New Roman" w:cs="Times New Roman"/>
          <w:sz w:val="20"/>
          <w:szCs w:val="20"/>
        </w:rPr>
        <w:t xml:space="preserve"> and tibialcondyle</w:t>
      </w:r>
      <w:r w:rsidRPr="004531D0">
        <w:rPr>
          <w:rFonts w:ascii="Times New Roman" w:hAnsi="Times New Roman" w:cs="Times New Roman"/>
          <w:b/>
          <w:bCs/>
          <w:sz w:val="20"/>
          <w:szCs w:val="20"/>
        </w:rPr>
        <w:t xml:space="preserve"> (t</w:t>
      </w:r>
      <w:r w:rsidRPr="004531D0">
        <w:rPr>
          <w:rFonts w:ascii="Times New Roman" w:hAnsi="Times New Roman" w:cs="Times New Roman"/>
          <w:sz w:val="20"/>
          <w:szCs w:val="20"/>
        </w:rPr>
        <w:t xml:space="preserve">) the joint Cavity </w:t>
      </w:r>
      <w:r w:rsidRPr="004531D0">
        <w:rPr>
          <w:rFonts w:ascii="Times New Roman" w:hAnsi="Times New Roman" w:cs="Times New Roman"/>
          <w:b/>
          <w:bCs/>
          <w:sz w:val="20"/>
          <w:szCs w:val="20"/>
        </w:rPr>
        <w:t>(C</w:t>
      </w:r>
      <w:r w:rsidRPr="004531D0">
        <w:rPr>
          <w:rFonts w:ascii="Times New Roman" w:hAnsi="Times New Roman" w:cs="Times New Roman"/>
          <w:sz w:val="20"/>
          <w:szCs w:val="20"/>
        </w:rPr>
        <w:t>) is still in complete with area of fusion</w:t>
      </w:r>
      <w:r w:rsidR="008D498E" w:rsidRPr="004531D0">
        <w:rPr>
          <w:rFonts w:ascii="Times New Roman" w:hAnsi="Times New Roman" w:cs="Times New Roman"/>
          <w:sz w:val="20"/>
          <w:szCs w:val="20"/>
        </w:rPr>
        <w:t xml:space="preserve"> </w:t>
      </w:r>
      <w:r w:rsidRPr="004531D0">
        <w:rPr>
          <w:rFonts w:ascii="Times New Roman" w:hAnsi="Times New Roman" w:cs="Times New Roman"/>
          <w:b/>
          <w:bCs/>
          <w:sz w:val="20"/>
          <w:szCs w:val="20"/>
        </w:rPr>
        <w:t>(H &amp; E</w:t>
      </w:r>
      <w:r w:rsidR="008D498E" w:rsidRPr="004531D0">
        <w:rPr>
          <w:rFonts w:ascii="Times New Roman" w:hAnsi="Times New Roman" w:cs="Times New Roman"/>
          <w:b/>
          <w:bCs/>
          <w:sz w:val="20"/>
          <w:szCs w:val="20"/>
        </w:rPr>
        <w:t xml:space="preserve"> </w:t>
      </w:r>
      <w:r w:rsidRPr="004531D0">
        <w:rPr>
          <w:rFonts w:ascii="Times New Roman" w:hAnsi="Times New Roman" w:cs="Times New Roman"/>
          <w:b/>
          <w:bCs/>
          <w:sz w:val="20"/>
          <w:szCs w:val="20"/>
        </w:rPr>
        <w:t>X40)</w:t>
      </w:r>
      <w:r w:rsidR="00B23389" w:rsidRPr="004531D0">
        <w:rPr>
          <w:rFonts w:ascii="Times New Roman" w:hAnsi="Times New Roman" w:cs="Times New Roman"/>
          <w:sz w:val="20"/>
          <w:szCs w:val="20"/>
          <w:lang w:bidi="ar-EG"/>
        </w:rPr>
        <w:t>,</w:t>
      </w:r>
      <w:r w:rsidR="00E06090" w:rsidRPr="004531D0">
        <w:rPr>
          <w:rFonts w:ascii="Times New Roman" w:hAnsi="Times New Roman" w:cs="Times New Roman" w:hint="eastAsia"/>
          <w:sz w:val="20"/>
          <w:szCs w:val="20"/>
          <w:lang w:eastAsia="zh-CN" w:bidi="ar-EG"/>
        </w:rPr>
        <w:t xml:space="preserve"> </w:t>
      </w:r>
      <w:r w:rsidR="00B23389" w:rsidRPr="004531D0">
        <w:rPr>
          <w:rFonts w:ascii="Times New Roman" w:hAnsi="Times New Roman" w:cs="Times New Roman"/>
          <w:sz w:val="20"/>
          <w:szCs w:val="20"/>
          <w:lang w:bidi="ar-EG"/>
        </w:rPr>
        <w:t xml:space="preserve">B </w:t>
      </w:r>
      <w:r w:rsidRPr="004531D0">
        <w:rPr>
          <w:rFonts w:ascii="Times New Roman" w:hAnsi="Times New Roman" w:cs="Times New Roman"/>
          <w:sz w:val="20"/>
          <w:szCs w:val="20"/>
        </w:rPr>
        <w:t>An electron micrograph of the rat knee joint aged 18 days IUL showing</w:t>
      </w:r>
      <w:r w:rsidR="008D498E" w:rsidRPr="004531D0">
        <w:rPr>
          <w:rFonts w:ascii="Times New Roman" w:hAnsi="Times New Roman" w:cs="Times New Roman"/>
          <w:sz w:val="20"/>
          <w:szCs w:val="20"/>
        </w:rPr>
        <w:t>:</w:t>
      </w:r>
      <w:r w:rsidRPr="004531D0">
        <w:rPr>
          <w:rFonts w:ascii="Times New Roman" w:hAnsi="Times New Roman" w:cs="Times New Roman"/>
          <w:sz w:val="20"/>
          <w:szCs w:val="20"/>
        </w:rPr>
        <w:t xml:space="preserve"> parallel group of fusiform chondroblasts</w:t>
      </w:r>
      <w:r w:rsidR="00E06090" w:rsidRPr="004531D0">
        <w:rPr>
          <w:rFonts w:ascii="Times New Roman" w:hAnsi="Times New Roman" w:cs="Times New Roman" w:hint="eastAsia"/>
          <w:sz w:val="20"/>
          <w:szCs w:val="20"/>
          <w:lang w:eastAsia="zh-CN"/>
        </w:rPr>
        <w:t xml:space="preserve"> </w:t>
      </w:r>
      <w:r w:rsidRPr="004531D0">
        <w:rPr>
          <w:rFonts w:ascii="Times New Roman" w:hAnsi="Times New Roman" w:cs="Times New Roman"/>
          <w:b/>
          <w:bCs/>
          <w:sz w:val="20"/>
          <w:szCs w:val="20"/>
        </w:rPr>
        <w:t>(B1, B2)</w:t>
      </w:r>
      <w:r w:rsidRPr="004531D0">
        <w:rPr>
          <w:rFonts w:ascii="Times New Roman" w:hAnsi="Times New Roman" w:cs="Times New Roman"/>
          <w:sz w:val="20"/>
          <w:szCs w:val="20"/>
        </w:rPr>
        <w:t xml:space="preserve"> inside the matrix </w:t>
      </w:r>
      <w:r w:rsidRPr="004531D0">
        <w:rPr>
          <w:rFonts w:ascii="Times New Roman" w:hAnsi="Times New Roman" w:cs="Times New Roman"/>
          <w:b/>
          <w:bCs/>
          <w:sz w:val="20"/>
          <w:szCs w:val="20"/>
        </w:rPr>
        <w:t>(M</w:t>
      </w:r>
      <w:r w:rsidRPr="004531D0">
        <w:rPr>
          <w:rFonts w:ascii="Times New Roman" w:hAnsi="Times New Roman" w:cs="Times New Roman"/>
          <w:sz w:val="20"/>
          <w:szCs w:val="20"/>
        </w:rPr>
        <w:t>)</w:t>
      </w:r>
      <w:r w:rsidR="008D498E" w:rsidRPr="004531D0">
        <w:rPr>
          <w:rFonts w:ascii="Times New Roman" w:hAnsi="Times New Roman" w:cs="Times New Roman"/>
          <w:sz w:val="20"/>
          <w:szCs w:val="20"/>
        </w:rPr>
        <w:t>.</w:t>
      </w:r>
      <w:r w:rsidRPr="004531D0">
        <w:rPr>
          <w:rFonts w:ascii="Times New Roman" w:hAnsi="Times New Roman" w:cs="Times New Roman"/>
          <w:sz w:val="20"/>
          <w:szCs w:val="20"/>
        </w:rPr>
        <w:t xml:space="preserve"> These cells has central nucleus</w:t>
      </w:r>
      <w:r w:rsidRPr="004531D0">
        <w:rPr>
          <w:rFonts w:ascii="Times New Roman" w:hAnsi="Times New Roman" w:cs="Times New Roman"/>
          <w:b/>
          <w:bCs/>
          <w:sz w:val="20"/>
          <w:szCs w:val="20"/>
        </w:rPr>
        <w:t xml:space="preserve"> (N</w:t>
      </w:r>
      <w:r w:rsidRPr="004531D0">
        <w:rPr>
          <w:rFonts w:ascii="Times New Roman" w:hAnsi="Times New Roman" w:cs="Times New Roman"/>
          <w:sz w:val="20"/>
          <w:szCs w:val="20"/>
        </w:rPr>
        <w:t xml:space="preserve">), its cytoplasm contain a large cavity </w:t>
      </w:r>
      <w:r w:rsidRPr="004531D0">
        <w:rPr>
          <w:rFonts w:ascii="Times New Roman" w:hAnsi="Times New Roman" w:cs="Times New Roman"/>
          <w:b/>
          <w:bCs/>
          <w:sz w:val="20"/>
          <w:szCs w:val="20"/>
        </w:rPr>
        <w:t>(C</w:t>
      </w:r>
      <w:r w:rsidRPr="004531D0">
        <w:rPr>
          <w:rFonts w:ascii="Times New Roman" w:hAnsi="Times New Roman" w:cs="Times New Roman"/>
          <w:sz w:val="20"/>
          <w:szCs w:val="20"/>
        </w:rPr>
        <w:t xml:space="preserve">) at both side of the cells. </w:t>
      </w:r>
      <w:r w:rsidRPr="004531D0">
        <w:rPr>
          <w:rFonts w:ascii="Times New Roman" w:eastAsia="Calibri" w:hAnsi="Times New Roman" w:cs="Times New Roman"/>
          <w:b/>
          <w:bCs/>
          <w:sz w:val="20"/>
          <w:szCs w:val="20"/>
        </w:rPr>
        <w:t>(E.</w:t>
      </w:r>
      <w:r w:rsidR="00E06090" w:rsidRPr="004531D0">
        <w:rPr>
          <w:rFonts w:ascii="Times New Roman" w:hAnsi="Times New Roman" w:cs="Times New Roman" w:hint="eastAsia"/>
          <w:b/>
          <w:bCs/>
          <w:sz w:val="20"/>
          <w:szCs w:val="20"/>
          <w:lang w:eastAsia="zh-CN"/>
        </w:rPr>
        <w:t xml:space="preserve"> </w:t>
      </w:r>
      <w:r w:rsidRPr="004531D0">
        <w:rPr>
          <w:rFonts w:ascii="Times New Roman" w:eastAsia="Calibri" w:hAnsi="Times New Roman" w:cs="Times New Roman"/>
          <w:b/>
          <w:bCs/>
          <w:sz w:val="20"/>
          <w:szCs w:val="20"/>
        </w:rPr>
        <w:t>M.</w:t>
      </w:r>
      <w:r w:rsidR="00E06090" w:rsidRPr="004531D0">
        <w:rPr>
          <w:rFonts w:ascii="Times New Roman" w:hAnsi="Times New Roman" w:cs="Times New Roman" w:hint="eastAsia"/>
          <w:b/>
          <w:bCs/>
          <w:sz w:val="20"/>
          <w:szCs w:val="20"/>
          <w:lang w:eastAsia="zh-CN"/>
        </w:rPr>
        <w:t xml:space="preserve"> </w:t>
      </w:r>
      <w:r w:rsidRPr="004531D0">
        <w:rPr>
          <w:rFonts w:ascii="Times New Roman" w:eastAsia="Calibri" w:hAnsi="Times New Roman" w:cs="Times New Roman"/>
          <w:b/>
          <w:bCs/>
          <w:sz w:val="20"/>
          <w:szCs w:val="20"/>
        </w:rPr>
        <w:t>X</w:t>
      </w:r>
      <w:r w:rsidR="008D498E" w:rsidRPr="004531D0">
        <w:rPr>
          <w:rFonts w:ascii="Times New Roman" w:eastAsia="Calibri" w:hAnsi="Times New Roman" w:cs="Times New Roman"/>
          <w:b/>
          <w:bCs/>
          <w:sz w:val="20"/>
          <w:szCs w:val="20"/>
        </w:rPr>
        <w:t xml:space="preserve"> </w:t>
      </w:r>
      <w:r w:rsidRPr="004531D0">
        <w:rPr>
          <w:rFonts w:ascii="Times New Roman" w:hAnsi="Times New Roman" w:cs="Times New Roman"/>
          <w:b/>
          <w:bCs/>
          <w:sz w:val="20"/>
          <w:szCs w:val="20"/>
        </w:rPr>
        <w:t>2</w:t>
      </w:r>
      <w:r w:rsidRPr="004531D0">
        <w:rPr>
          <w:rFonts w:ascii="Times New Roman" w:eastAsia="Calibri" w:hAnsi="Times New Roman" w:cs="Times New Roman"/>
          <w:b/>
          <w:bCs/>
          <w:sz w:val="20"/>
          <w:szCs w:val="20"/>
        </w:rPr>
        <w:t>000)</w:t>
      </w:r>
      <w:r w:rsidR="004E0D71" w:rsidRPr="004531D0">
        <w:rPr>
          <w:rFonts w:ascii="Times New Roman" w:hAnsi="Times New Roman" w:cs="Times New Roman"/>
          <w:sz w:val="20"/>
          <w:szCs w:val="20"/>
          <w:lang w:bidi="ar-EG"/>
        </w:rPr>
        <w:t>.</w:t>
      </w:r>
    </w:p>
    <w:p w:rsidR="004E0D71" w:rsidRPr="004531D0" w:rsidRDefault="004E0D71" w:rsidP="008547D2">
      <w:pPr>
        <w:tabs>
          <w:tab w:val="left" w:pos="7596"/>
        </w:tabs>
        <w:bidi w:val="0"/>
        <w:snapToGrid w:val="0"/>
        <w:spacing w:after="0" w:line="240" w:lineRule="auto"/>
        <w:jc w:val="both"/>
        <w:rPr>
          <w:rFonts w:ascii="Times New Roman" w:hAnsi="Times New Roman" w:cs="Times New Roman"/>
          <w:sz w:val="20"/>
          <w:szCs w:val="20"/>
          <w:lang w:eastAsia="zh-CN" w:bidi="ar-EG"/>
        </w:rPr>
      </w:pPr>
    </w:p>
    <w:p w:rsidR="00F273C7" w:rsidRPr="004531D0" w:rsidRDefault="00F273C7" w:rsidP="00F273C7">
      <w:pPr>
        <w:tabs>
          <w:tab w:val="left" w:pos="7596"/>
        </w:tabs>
        <w:bidi w:val="0"/>
        <w:snapToGrid w:val="0"/>
        <w:spacing w:after="0" w:line="240" w:lineRule="auto"/>
        <w:jc w:val="both"/>
        <w:rPr>
          <w:rFonts w:ascii="Times New Roman" w:hAnsi="Times New Roman" w:cs="Times New Roman"/>
          <w:sz w:val="20"/>
          <w:szCs w:val="20"/>
          <w:lang w:eastAsia="zh-CN" w:bidi="ar-EG"/>
        </w:rPr>
      </w:pPr>
    </w:p>
    <w:p w:rsidR="00F273C7" w:rsidRPr="004531D0" w:rsidRDefault="00F273C7" w:rsidP="00F273C7">
      <w:pPr>
        <w:tabs>
          <w:tab w:val="left" w:pos="7596"/>
        </w:tabs>
        <w:bidi w:val="0"/>
        <w:snapToGrid w:val="0"/>
        <w:spacing w:after="0" w:line="240" w:lineRule="auto"/>
        <w:jc w:val="both"/>
        <w:rPr>
          <w:rFonts w:ascii="Times New Roman" w:hAnsi="Times New Roman" w:cs="Times New Roman"/>
          <w:sz w:val="20"/>
          <w:szCs w:val="20"/>
          <w:lang w:eastAsia="zh-CN" w:bidi="ar-EG"/>
        </w:rPr>
      </w:pPr>
    </w:p>
    <w:p w:rsidR="004E0D71" w:rsidRPr="004531D0" w:rsidRDefault="00F04077" w:rsidP="008547D2">
      <w:pPr>
        <w:bidi w:val="0"/>
        <w:snapToGrid w:val="0"/>
        <w:spacing w:after="0" w:line="240" w:lineRule="auto"/>
        <w:jc w:val="center"/>
        <w:rPr>
          <w:rFonts w:ascii="Times New Roman" w:hAnsi="Times New Roman" w:cs="Times New Roman"/>
          <w:sz w:val="20"/>
          <w:szCs w:val="20"/>
          <w:lang w:bidi="ar-EG"/>
        </w:rPr>
      </w:pPr>
      <w:r w:rsidRPr="004531D0">
        <w:rPr>
          <w:rFonts w:ascii="Times New Roman" w:hAnsi="Times New Roman" w:cs="Times New Roman"/>
          <w:noProof/>
          <w:sz w:val="20"/>
          <w:szCs w:val="20"/>
          <w:lang w:eastAsia="zh-CN"/>
        </w:rPr>
        <w:drawing>
          <wp:inline distT="0" distB="0" distL="0" distR="0">
            <wp:extent cx="2584115" cy="2345634"/>
            <wp:effectExtent l="19050" t="0" r="6685" b="0"/>
            <wp:docPr id="2" name="Picture 1" descr="C:\Users\menna\Desktop\الصور\عايزين يتظبطوا\16x1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na\Desktop\الصور\عايزين يتظبطوا\16x10 copy.jpg"/>
                    <pic:cNvPicPr>
                      <a:picLocks noChangeAspect="1" noChangeArrowheads="1"/>
                    </pic:cNvPicPr>
                  </pic:nvPicPr>
                  <pic:blipFill>
                    <a:blip r:embed="rId16" cstate="print"/>
                    <a:srcRect/>
                    <a:stretch>
                      <a:fillRect/>
                    </a:stretch>
                  </pic:blipFill>
                  <pic:spPr bwMode="auto">
                    <a:xfrm>
                      <a:off x="0" y="0"/>
                      <a:ext cx="2593284" cy="2353957"/>
                    </a:xfrm>
                    <a:prstGeom prst="rect">
                      <a:avLst/>
                    </a:prstGeom>
                    <a:noFill/>
                    <a:ln w="9525">
                      <a:noFill/>
                      <a:miter lim="800000"/>
                      <a:headEnd/>
                      <a:tailEnd/>
                    </a:ln>
                  </pic:spPr>
                </pic:pic>
              </a:graphicData>
            </a:graphic>
          </wp:inline>
        </w:drawing>
      </w:r>
      <w:r w:rsidR="008D498E" w:rsidRPr="004531D0">
        <w:rPr>
          <w:rFonts w:ascii="Times New Roman" w:hAnsi="Times New Roman" w:cs="Times New Roman" w:hint="eastAsia"/>
          <w:sz w:val="20"/>
          <w:szCs w:val="20"/>
          <w:lang w:eastAsia="zh-CN" w:bidi="ar-EG"/>
        </w:rPr>
        <w:t xml:space="preserve"> </w:t>
      </w:r>
      <w:r w:rsidR="008547D2" w:rsidRPr="004531D0">
        <w:rPr>
          <w:rFonts w:ascii="Times New Roman" w:hAnsi="Times New Roman" w:cs="Times New Roman" w:hint="eastAsia"/>
          <w:sz w:val="20"/>
          <w:szCs w:val="20"/>
          <w:lang w:eastAsia="zh-CN" w:bidi="ar-EG"/>
        </w:rPr>
        <w:t xml:space="preserve">   </w:t>
      </w:r>
      <w:r w:rsidR="00F273C7" w:rsidRPr="004531D0">
        <w:rPr>
          <w:rFonts w:ascii="Times New Roman" w:hAnsi="Times New Roman" w:cs="Times New Roman" w:hint="eastAsia"/>
          <w:sz w:val="20"/>
          <w:szCs w:val="20"/>
          <w:lang w:eastAsia="zh-CN" w:bidi="ar-EG"/>
        </w:rPr>
        <w:t xml:space="preserve">  </w:t>
      </w:r>
      <w:r w:rsidR="008547D2" w:rsidRPr="004531D0">
        <w:rPr>
          <w:rFonts w:ascii="Times New Roman" w:hAnsi="Times New Roman" w:cs="Times New Roman" w:hint="eastAsia"/>
          <w:noProof/>
          <w:sz w:val="20"/>
          <w:szCs w:val="20"/>
          <w:lang w:eastAsia="zh-CN"/>
        </w:rPr>
        <w:t xml:space="preserve">      </w:t>
      </w:r>
      <w:r w:rsidR="004E0D71" w:rsidRPr="004531D0">
        <w:rPr>
          <w:rFonts w:ascii="Times New Roman" w:hAnsi="Times New Roman" w:cs="Times New Roman"/>
          <w:noProof/>
          <w:sz w:val="20"/>
          <w:szCs w:val="20"/>
          <w:lang w:eastAsia="zh-CN"/>
        </w:rPr>
        <w:drawing>
          <wp:inline distT="0" distB="0" distL="0" distR="0">
            <wp:extent cx="2395678" cy="2441051"/>
            <wp:effectExtent l="19050" t="0" r="4622" b="0"/>
            <wp:docPr id="8" name="Picture 2" descr="C:\Users\menna\Desktop\الصور\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nna\Desktop\الصور\11.tif"/>
                    <pic:cNvPicPr>
                      <a:picLocks noChangeAspect="1" noChangeArrowheads="1"/>
                    </pic:cNvPicPr>
                  </pic:nvPicPr>
                  <pic:blipFill>
                    <a:blip r:embed="rId17" cstate="print"/>
                    <a:srcRect/>
                    <a:stretch>
                      <a:fillRect/>
                    </a:stretch>
                  </pic:blipFill>
                  <pic:spPr bwMode="auto">
                    <a:xfrm>
                      <a:off x="0" y="0"/>
                      <a:ext cx="2400724" cy="2446193"/>
                    </a:xfrm>
                    <a:prstGeom prst="rect">
                      <a:avLst/>
                    </a:prstGeom>
                    <a:noFill/>
                    <a:ln w="9525">
                      <a:noFill/>
                      <a:miter lim="800000"/>
                      <a:headEnd/>
                      <a:tailEnd/>
                    </a:ln>
                  </pic:spPr>
                </pic:pic>
              </a:graphicData>
            </a:graphic>
          </wp:inline>
        </w:drawing>
      </w:r>
    </w:p>
    <w:p w:rsidR="00862FC1" w:rsidRPr="004531D0" w:rsidRDefault="004E0D71" w:rsidP="008547D2">
      <w:pPr>
        <w:bidi w:val="0"/>
        <w:snapToGrid w:val="0"/>
        <w:spacing w:after="0" w:line="240" w:lineRule="auto"/>
        <w:jc w:val="both"/>
        <w:rPr>
          <w:rFonts w:ascii="Times New Roman" w:hAnsi="Times New Roman" w:cs="Times New Roman"/>
          <w:sz w:val="20"/>
          <w:szCs w:val="20"/>
        </w:rPr>
      </w:pPr>
      <w:r w:rsidRPr="004531D0">
        <w:rPr>
          <w:rFonts w:ascii="Times New Roman" w:hAnsi="Times New Roman" w:cs="Times New Roman"/>
          <w:b/>
          <w:bCs/>
          <w:sz w:val="20"/>
          <w:szCs w:val="20"/>
        </w:rPr>
        <w:t>Fig. (</w:t>
      </w:r>
      <w:r w:rsidR="00D55824" w:rsidRPr="004531D0">
        <w:rPr>
          <w:rFonts w:ascii="Times New Roman" w:hAnsi="Times New Roman" w:cs="Times New Roman"/>
          <w:b/>
          <w:bCs/>
          <w:sz w:val="20"/>
          <w:szCs w:val="20"/>
        </w:rPr>
        <w:t>3</w:t>
      </w:r>
      <w:r w:rsidRPr="004531D0">
        <w:rPr>
          <w:rFonts w:ascii="Times New Roman" w:hAnsi="Times New Roman" w:cs="Times New Roman"/>
          <w:sz w:val="20"/>
          <w:szCs w:val="20"/>
        </w:rPr>
        <w:t xml:space="preserve">): A </w:t>
      </w:r>
      <w:r w:rsidR="00C9352E" w:rsidRPr="004531D0">
        <w:rPr>
          <w:rFonts w:ascii="Times New Roman" w:hAnsi="Times New Roman" w:cs="Times New Roman"/>
          <w:sz w:val="20"/>
          <w:szCs w:val="20"/>
        </w:rPr>
        <w:t>a</w:t>
      </w:r>
      <w:r w:rsidRPr="004531D0">
        <w:rPr>
          <w:rFonts w:ascii="Times New Roman" w:hAnsi="Times New Roman" w:cs="Times New Roman"/>
          <w:sz w:val="20"/>
          <w:szCs w:val="20"/>
        </w:rPr>
        <w:t>photomicrograph of a sagittal section of a rat knee joint aged 20 days I.U.L showing:</w:t>
      </w:r>
      <w:r w:rsidR="00E06090" w:rsidRPr="004531D0">
        <w:rPr>
          <w:rFonts w:ascii="Times New Roman" w:hAnsi="Times New Roman" w:cs="Times New Roman" w:hint="eastAsia"/>
          <w:sz w:val="20"/>
          <w:szCs w:val="20"/>
          <w:lang w:eastAsia="zh-CN"/>
        </w:rPr>
        <w:t xml:space="preserve"> </w:t>
      </w:r>
      <w:r w:rsidRPr="004531D0">
        <w:rPr>
          <w:rFonts w:ascii="Times New Roman" w:hAnsi="Times New Roman" w:cs="Times New Roman"/>
          <w:sz w:val="20"/>
          <w:szCs w:val="20"/>
        </w:rPr>
        <w:t>complete formation of knee joint cavity</w:t>
      </w:r>
      <w:r w:rsidRPr="004531D0">
        <w:rPr>
          <w:rFonts w:ascii="Times New Roman" w:hAnsi="Times New Roman" w:cs="Times New Roman"/>
          <w:b/>
          <w:bCs/>
          <w:sz w:val="20"/>
          <w:szCs w:val="20"/>
        </w:rPr>
        <w:t>(C</w:t>
      </w:r>
      <w:r w:rsidR="008D498E" w:rsidRPr="004531D0">
        <w:rPr>
          <w:rFonts w:ascii="Times New Roman" w:hAnsi="Times New Roman" w:cs="Times New Roman"/>
          <w:sz w:val="20"/>
          <w:szCs w:val="20"/>
        </w:rPr>
        <w:t>)</w:t>
      </w:r>
      <w:r w:rsidRPr="004531D0">
        <w:rPr>
          <w:rFonts w:ascii="Times New Roman" w:hAnsi="Times New Roman" w:cs="Times New Roman"/>
          <w:sz w:val="20"/>
          <w:szCs w:val="20"/>
        </w:rPr>
        <w:t xml:space="preserve"> between femoral condyle </w:t>
      </w:r>
      <w:r w:rsidRPr="004531D0">
        <w:rPr>
          <w:rFonts w:ascii="Times New Roman" w:hAnsi="Times New Roman" w:cs="Times New Roman"/>
          <w:b/>
          <w:bCs/>
          <w:sz w:val="20"/>
          <w:szCs w:val="20"/>
        </w:rPr>
        <w:t>(fe)</w:t>
      </w:r>
      <w:r w:rsidRPr="004531D0">
        <w:rPr>
          <w:rFonts w:ascii="Times New Roman" w:hAnsi="Times New Roman" w:cs="Times New Roman"/>
          <w:sz w:val="20"/>
          <w:szCs w:val="20"/>
        </w:rPr>
        <w:t xml:space="preserve"> and tibial condyle</w:t>
      </w:r>
      <w:r w:rsidRPr="004531D0">
        <w:rPr>
          <w:rFonts w:ascii="Times New Roman" w:hAnsi="Times New Roman" w:cs="Times New Roman"/>
          <w:b/>
          <w:bCs/>
          <w:sz w:val="20"/>
          <w:szCs w:val="20"/>
        </w:rPr>
        <w:t xml:space="preserve"> (t</w:t>
      </w:r>
      <w:r w:rsidRPr="004531D0">
        <w:rPr>
          <w:rFonts w:ascii="Times New Roman" w:hAnsi="Times New Roman" w:cs="Times New Roman"/>
          <w:sz w:val="20"/>
          <w:szCs w:val="20"/>
        </w:rPr>
        <w:t xml:space="preserve">) and patella </w:t>
      </w:r>
      <w:r w:rsidRPr="004531D0">
        <w:rPr>
          <w:rFonts w:ascii="Times New Roman" w:hAnsi="Times New Roman" w:cs="Times New Roman"/>
          <w:b/>
          <w:bCs/>
          <w:sz w:val="20"/>
          <w:szCs w:val="20"/>
        </w:rPr>
        <w:t>(p)</w:t>
      </w:r>
      <w:r w:rsidR="00C9352E" w:rsidRPr="004531D0">
        <w:rPr>
          <w:rFonts w:ascii="Times New Roman" w:hAnsi="Times New Roman" w:cs="Times New Roman"/>
          <w:sz w:val="20"/>
          <w:szCs w:val="20"/>
        </w:rPr>
        <w:t>,</w:t>
      </w:r>
      <w:r w:rsidR="00E06090" w:rsidRPr="004531D0">
        <w:rPr>
          <w:rFonts w:ascii="Times New Roman" w:hAnsi="Times New Roman" w:cs="Times New Roman" w:hint="eastAsia"/>
          <w:sz w:val="20"/>
          <w:szCs w:val="20"/>
          <w:lang w:eastAsia="zh-CN"/>
        </w:rPr>
        <w:t xml:space="preserve"> </w:t>
      </w:r>
      <w:r w:rsidR="00C9352E" w:rsidRPr="004531D0">
        <w:rPr>
          <w:rFonts w:ascii="Times New Roman" w:hAnsi="Times New Roman" w:cs="Times New Roman"/>
          <w:sz w:val="20"/>
          <w:szCs w:val="20"/>
        </w:rPr>
        <w:t xml:space="preserve">B </w:t>
      </w:r>
      <w:r w:rsidRPr="004531D0">
        <w:rPr>
          <w:rFonts w:ascii="Times New Roman" w:hAnsi="Times New Roman" w:cs="Times New Roman"/>
          <w:sz w:val="20"/>
          <w:szCs w:val="20"/>
        </w:rPr>
        <w:t>An electron micrograph of the rat knee joint aged 20 days IUL showing</w:t>
      </w:r>
      <w:r w:rsidR="008D498E" w:rsidRPr="004531D0">
        <w:rPr>
          <w:rFonts w:ascii="Times New Roman" w:hAnsi="Times New Roman" w:cs="Times New Roman"/>
          <w:sz w:val="20"/>
          <w:szCs w:val="20"/>
        </w:rPr>
        <w:t>:</w:t>
      </w:r>
      <w:r w:rsidRPr="004531D0">
        <w:rPr>
          <w:rFonts w:ascii="Times New Roman" w:hAnsi="Times New Roman" w:cs="Times New Roman"/>
          <w:sz w:val="20"/>
          <w:szCs w:val="20"/>
        </w:rPr>
        <w:t xml:space="preserve"> chondroblasts</w:t>
      </w:r>
      <w:r w:rsidR="00E06090" w:rsidRPr="004531D0">
        <w:rPr>
          <w:rFonts w:ascii="Times New Roman" w:hAnsi="Times New Roman" w:cs="Times New Roman" w:hint="eastAsia"/>
          <w:sz w:val="20"/>
          <w:szCs w:val="20"/>
          <w:lang w:eastAsia="zh-CN"/>
        </w:rPr>
        <w:t xml:space="preserve"> </w:t>
      </w:r>
      <w:r w:rsidRPr="004531D0">
        <w:rPr>
          <w:rFonts w:ascii="Times New Roman" w:hAnsi="Times New Roman" w:cs="Times New Roman"/>
          <w:b/>
          <w:bCs/>
          <w:sz w:val="20"/>
          <w:szCs w:val="20"/>
        </w:rPr>
        <w:t>(B)</w:t>
      </w:r>
      <w:r w:rsidRPr="004531D0">
        <w:rPr>
          <w:rFonts w:ascii="Times New Roman" w:hAnsi="Times New Roman" w:cs="Times New Roman"/>
          <w:sz w:val="20"/>
          <w:szCs w:val="20"/>
        </w:rPr>
        <w:t xml:space="preserve"> arranged</w:t>
      </w:r>
      <w:r w:rsidR="008D498E" w:rsidRPr="004531D0">
        <w:rPr>
          <w:rFonts w:ascii="Times New Roman" w:hAnsi="Times New Roman" w:cs="Times New Roman"/>
          <w:sz w:val="20"/>
          <w:szCs w:val="20"/>
        </w:rPr>
        <w:t xml:space="preserve"> </w:t>
      </w:r>
      <w:r w:rsidRPr="004531D0">
        <w:rPr>
          <w:rFonts w:ascii="Times New Roman" w:hAnsi="Times New Roman" w:cs="Times New Roman"/>
          <w:sz w:val="20"/>
          <w:szCs w:val="20"/>
        </w:rPr>
        <w:t>parallel to each other</w:t>
      </w:r>
      <w:r w:rsidR="008D498E" w:rsidRPr="004531D0">
        <w:rPr>
          <w:rFonts w:ascii="Times New Roman" w:hAnsi="Times New Roman" w:cs="Times New Roman"/>
          <w:sz w:val="20"/>
          <w:szCs w:val="20"/>
        </w:rPr>
        <w:t xml:space="preserve"> </w:t>
      </w:r>
      <w:r w:rsidRPr="004531D0">
        <w:rPr>
          <w:rFonts w:ascii="Times New Roman" w:hAnsi="Times New Roman" w:cs="Times New Roman"/>
          <w:sz w:val="20"/>
          <w:szCs w:val="20"/>
        </w:rPr>
        <w:t xml:space="preserve">inside the matrix </w:t>
      </w:r>
      <w:r w:rsidRPr="004531D0">
        <w:rPr>
          <w:rFonts w:ascii="Times New Roman" w:hAnsi="Times New Roman" w:cs="Times New Roman"/>
          <w:b/>
          <w:bCs/>
          <w:sz w:val="20"/>
          <w:szCs w:val="20"/>
        </w:rPr>
        <w:t>(M</w:t>
      </w:r>
      <w:r w:rsidRPr="004531D0">
        <w:rPr>
          <w:rFonts w:ascii="Times New Roman" w:hAnsi="Times New Roman" w:cs="Times New Roman"/>
          <w:sz w:val="20"/>
          <w:szCs w:val="20"/>
        </w:rPr>
        <w:t>). These cells are fusiform in shape with central nucleus</w:t>
      </w:r>
      <w:r w:rsidRPr="004531D0">
        <w:rPr>
          <w:rFonts w:ascii="Times New Roman" w:hAnsi="Times New Roman" w:cs="Times New Roman"/>
          <w:b/>
          <w:bCs/>
          <w:sz w:val="20"/>
          <w:szCs w:val="20"/>
        </w:rPr>
        <w:t xml:space="preserve"> (N</w:t>
      </w:r>
      <w:r w:rsidRPr="004531D0">
        <w:rPr>
          <w:rFonts w:ascii="Times New Roman" w:hAnsi="Times New Roman" w:cs="Times New Roman"/>
          <w:sz w:val="20"/>
          <w:szCs w:val="20"/>
        </w:rPr>
        <w:t>), and RER in cytoplasm</w:t>
      </w:r>
      <w:r w:rsidRPr="004531D0">
        <w:rPr>
          <w:rFonts w:ascii="Times New Roman" w:hAnsi="Times New Roman" w:cs="Times New Roman"/>
          <w:b/>
          <w:bCs/>
          <w:sz w:val="20"/>
          <w:szCs w:val="20"/>
        </w:rPr>
        <w:t xml:space="preserve"> (arrow)</w:t>
      </w:r>
      <w:r w:rsidRPr="004531D0">
        <w:rPr>
          <w:rFonts w:ascii="Times New Roman" w:hAnsi="Times New Roman" w:cs="Times New Roman"/>
          <w:sz w:val="20"/>
          <w:szCs w:val="20"/>
        </w:rPr>
        <w:t>.</w:t>
      </w:r>
    </w:p>
    <w:p w:rsidR="008547D2" w:rsidRPr="004531D0" w:rsidRDefault="008547D2" w:rsidP="008547D2">
      <w:pPr>
        <w:bidi w:val="0"/>
        <w:snapToGrid w:val="0"/>
        <w:spacing w:after="0" w:line="240" w:lineRule="auto"/>
        <w:jc w:val="both"/>
        <w:rPr>
          <w:rFonts w:ascii="Times New Roman" w:hAnsi="Times New Roman" w:cs="Times New Roman"/>
          <w:sz w:val="20"/>
          <w:szCs w:val="20"/>
          <w:lang w:eastAsia="zh-CN" w:bidi="ar-EG"/>
        </w:rPr>
      </w:pPr>
    </w:p>
    <w:p w:rsidR="008547D2" w:rsidRPr="004531D0" w:rsidRDefault="008547D2" w:rsidP="008547D2">
      <w:pPr>
        <w:bidi w:val="0"/>
        <w:snapToGrid w:val="0"/>
        <w:spacing w:after="0" w:line="240" w:lineRule="auto"/>
        <w:jc w:val="both"/>
        <w:rPr>
          <w:rFonts w:ascii="Times New Roman" w:hAnsi="Times New Roman" w:cs="Times New Roman"/>
          <w:sz w:val="20"/>
          <w:szCs w:val="20"/>
          <w:lang w:eastAsia="zh-CN" w:bidi="ar-EG"/>
        </w:rPr>
        <w:sectPr w:rsidR="008547D2" w:rsidRPr="004531D0" w:rsidSect="0068617E">
          <w:type w:val="continuous"/>
          <w:pgSz w:w="12242" w:h="15842" w:code="1"/>
          <w:pgMar w:top="1440" w:right="1440" w:bottom="1440" w:left="1440" w:header="720" w:footer="720" w:gutter="0"/>
          <w:cols w:space="708"/>
          <w:bidi/>
          <w:docGrid w:linePitch="360"/>
        </w:sectPr>
      </w:pPr>
    </w:p>
    <w:p w:rsidR="0063357A" w:rsidRPr="004531D0" w:rsidRDefault="0063357A" w:rsidP="008547D2">
      <w:pPr>
        <w:bidi w:val="0"/>
        <w:snapToGrid w:val="0"/>
        <w:spacing w:after="0" w:line="240" w:lineRule="auto"/>
        <w:jc w:val="both"/>
        <w:rPr>
          <w:rFonts w:ascii="Times New Roman" w:hAnsi="Times New Roman" w:cs="Times New Roman"/>
          <w:sz w:val="20"/>
          <w:szCs w:val="20"/>
          <w:lang w:bidi="ar-EG"/>
        </w:rPr>
      </w:pPr>
    </w:p>
    <w:p w:rsidR="0063357A" w:rsidRPr="004531D0" w:rsidRDefault="0063357A" w:rsidP="008547D2">
      <w:pPr>
        <w:bidi w:val="0"/>
        <w:spacing w:after="0" w:line="240" w:lineRule="auto"/>
        <w:jc w:val="center"/>
        <w:rPr>
          <w:rFonts w:asciiTheme="majorBidi" w:hAnsiTheme="majorBidi" w:cstheme="majorBidi"/>
          <w:sz w:val="20"/>
          <w:szCs w:val="20"/>
          <w:lang w:bidi="ar-EG"/>
        </w:rPr>
      </w:pPr>
      <w:r w:rsidRPr="004531D0">
        <w:rPr>
          <w:rFonts w:asciiTheme="majorBidi" w:hAnsiTheme="majorBidi" w:cstheme="majorBidi"/>
          <w:noProof/>
          <w:sz w:val="20"/>
          <w:szCs w:val="20"/>
          <w:lang w:eastAsia="zh-CN"/>
        </w:rPr>
        <w:lastRenderedPageBreak/>
        <w:drawing>
          <wp:inline distT="0" distB="0" distL="0" distR="0">
            <wp:extent cx="2518314" cy="2122998"/>
            <wp:effectExtent l="19050" t="0" r="0" b="0"/>
            <wp:docPr id="10" name="Picture 1" descr="C:\Users\menna\Desktop\الصور\2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na\Desktop\الصور\20 copy.jpg"/>
                    <pic:cNvPicPr>
                      <a:picLocks noChangeAspect="1" noChangeArrowheads="1"/>
                    </pic:cNvPicPr>
                  </pic:nvPicPr>
                  <pic:blipFill>
                    <a:blip r:embed="rId18" cstate="print"/>
                    <a:srcRect/>
                    <a:stretch>
                      <a:fillRect/>
                    </a:stretch>
                  </pic:blipFill>
                  <pic:spPr bwMode="auto">
                    <a:xfrm>
                      <a:off x="0" y="0"/>
                      <a:ext cx="2513742" cy="2119144"/>
                    </a:xfrm>
                    <a:prstGeom prst="rect">
                      <a:avLst/>
                    </a:prstGeom>
                    <a:noFill/>
                    <a:ln w="9525">
                      <a:noFill/>
                      <a:miter lim="800000"/>
                      <a:headEnd/>
                      <a:tailEnd/>
                    </a:ln>
                  </pic:spPr>
                </pic:pic>
              </a:graphicData>
            </a:graphic>
          </wp:inline>
        </w:drawing>
      </w:r>
    </w:p>
    <w:p w:rsidR="00DF172A" w:rsidRPr="004531D0" w:rsidRDefault="0063357A" w:rsidP="00F273C7">
      <w:pPr>
        <w:bidi w:val="0"/>
        <w:snapToGrid w:val="0"/>
        <w:spacing w:after="0" w:line="240" w:lineRule="auto"/>
        <w:jc w:val="both"/>
        <w:rPr>
          <w:rFonts w:ascii="Times New Roman" w:hAnsi="Times New Roman" w:cs="Times New Roman"/>
          <w:noProof/>
          <w:sz w:val="20"/>
          <w:szCs w:val="20"/>
        </w:rPr>
      </w:pPr>
      <w:r w:rsidRPr="004531D0">
        <w:rPr>
          <w:rFonts w:ascii="Times New Roman" w:hAnsi="Times New Roman" w:cs="Times New Roman"/>
          <w:noProof/>
          <w:sz w:val="20"/>
          <w:szCs w:val="20"/>
        </w:rPr>
        <w:t>A</w:t>
      </w:r>
    </w:p>
    <w:p w:rsidR="00DF172A" w:rsidRPr="004531D0" w:rsidRDefault="00DF172A" w:rsidP="00F273C7">
      <w:pPr>
        <w:bidi w:val="0"/>
        <w:snapToGrid w:val="0"/>
        <w:spacing w:after="0" w:line="240" w:lineRule="auto"/>
        <w:jc w:val="both"/>
        <w:rPr>
          <w:rFonts w:ascii="Times New Roman" w:hAnsi="Times New Roman" w:cs="Times New Roman"/>
          <w:sz w:val="20"/>
          <w:szCs w:val="20"/>
          <w:lang w:bidi="ar-EG"/>
        </w:rPr>
      </w:pPr>
      <w:r w:rsidRPr="004531D0">
        <w:rPr>
          <w:rFonts w:ascii="Times New Roman" w:hAnsi="Times New Roman" w:cs="Times New Roman"/>
          <w:b/>
          <w:bCs/>
          <w:sz w:val="20"/>
          <w:szCs w:val="20"/>
        </w:rPr>
        <w:t>Fig.</w:t>
      </w:r>
      <w:r w:rsidR="00E06090" w:rsidRPr="004531D0">
        <w:rPr>
          <w:rFonts w:ascii="Times New Roman" w:hAnsi="Times New Roman" w:cs="Times New Roman" w:hint="eastAsia"/>
          <w:b/>
          <w:bCs/>
          <w:sz w:val="20"/>
          <w:szCs w:val="20"/>
          <w:lang w:eastAsia="zh-CN"/>
        </w:rPr>
        <w:t xml:space="preserve"> </w:t>
      </w:r>
      <w:r w:rsidRPr="004531D0">
        <w:rPr>
          <w:rFonts w:ascii="Times New Roman" w:hAnsi="Times New Roman" w:cs="Times New Roman"/>
          <w:b/>
          <w:bCs/>
          <w:sz w:val="20"/>
          <w:szCs w:val="20"/>
        </w:rPr>
        <w:t>(</w:t>
      </w:r>
      <w:r w:rsidR="00B44B28" w:rsidRPr="004531D0">
        <w:rPr>
          <w:rFonts w:ascii="Times New Roman" w:hAnsi="Times New Roman" w:cs="Times New Roman"/>
          <w:b/>
          <w:bCs/>
          <w:sz w:val="20"/>
          <w:szCs w:val="20"/>
        </w:rPr>
        <w:t>4</w:t>
      </w:r>
      <w:r w:rsidRPr="004531D0">
        <w:rPr>
          <w:rFonts w:ascii="Times New Roman" w:hAnsi="Times New Roman" w:cs="Times New Roman"/>
          <w:sz w:val="20"/>
          <w:szCs w:val="20"/>
        </w:rPr>
        <w:t>): (A) A photomicrograph of a sagittal section of a rat knee joint aged 2 weeks after birth</w:t>
      </w:r>
      <w:r w:rsidR="00DE59F6" w:rsidRPr="004531D0">
        <w:rPr>
          <w:rFonts w:ascii="Times New Roman" w:hAnsi="Times New Roman" w:cs="Times New Roman"/>
          <w:sz w:val="20"/>
          <w:szCs w:val="20"/>
        </w:rPr>
        <w:t xml:space="preserve"> received starch</w:t>
      </w:r>
      <w:r w:rsidRPr="004531D0">
        <w:rPr>
          <w:rFonts w:ascii="Times New Roman" w:hAnsi="Times New Roman" w:cs="Times New Roman"/>
          <w:sz w:val="20"/>
          <w:szCs w:val="20"/>
        </w:rPr>
        <w:t xml:space="preserve"> showing: the growing tibial articular cartilages of the knee joint is formed of a superficial smooth surface</w:t>
      </w:r>
      <w:r w:rsidRPr="004531D0">
        <w:rPr>
          <w:rFonts w:ascii="Times New Roman" w:hAnsi="Times New Roman" w:cs="Times New Roman"/>
          <w:b/>
          <w:bCs/>
          <w:sz w:val="20"/>
          <w:szCs w:val="20"/>
        </w:rPr>
        <w:t xml:space="preserve"> (S)</w:t>
      </w:r>
      <w:r w:rsidRPr="004531D0">
        <w:rPr>
          <w:rFonts w:ascii="Times New Roman" w:hAnsi="Times New Roman" w:cs="Times New Roman"/>
          <w:sz w:val="20"/>
          <w:szCs w:val="20"/>
        </w:rPr>
        <w:t xml:space="preserve"> followed by three distinct zones of chondrocytes; the superficial zone </w:t>
      </w:r>
      <w:r w:rsidRPr="004531D0">
        <w:rPr>
          <w:rFonts w:ascii="Times New Roman" w:hAnsi="Times New Roman" w:cs="Times New Roman"/>
          <w:b/>
          <w:bCs/>
          <w:sz w:val="20"/>
          <w:szCs w:val="20"/>
        </w:rPr>
        <w:t>(SZ</w:t>
      </w:r>
      <w:r w:rsidRPr="004531D0">
        <w:rPr>
          <w:rFonts w:ascii="Times New Roman" w:hAnsi="Times New Roman" w:cs="Times New Roman"/>
          <w:sz w:val="20"/>
          <w:szCs w:val="20"/>
        </w:rPr>
        <w:t>) is formed of tangentially flattened chondrocytes,</w:t>
      </w:r>
      <w:r w:rsidR="00E06090" w:rsidRPr="004531D0">
        <w:rPr>
          <w:rFonts w:ascii="Times New Roman" w:hAnsi="Times New Roman" w:cs="Times New Roman" w:hint="eastAsia"/>
          <w:sz w:val="20"/>
          <w:szCs w:val="20"/>
          <w:lang w:eastAsia="zh-CN"/>
        </w:rPr>
        <w:t xml:space="preserve"> </w:t>
      </w:r>
      <w:r w:rsidRPr="004531D0">
        <w:rPr>
          <w:rFonts w:ascii="Times New Roman" w:hAnsi="Times New Roman" w:cs="Times New Roman"/>
          <w:sz w:val="20"/>
          <w:szCs w:val="20"/>
        </w:rPr>
        <w:t>the intermediate zone</w:t>
      </w:r>
      <w:r w:rsidRPr="004531D0">
        <w:rPr>
          <w:rFonts w:ascii="Times New Roman" w:hAnsi="Times New Roman" w:cs="Times New Roman"/>
          <w:b/>
          <w:bCs/>
          <w:sz w:val="20"/>
          <w:szCs w:val="20"/>
        </w:rPr>
        <w:t xml:space="preserve"> (IZ</w:t>
      </w:r>
      <w:r w:rsidRPr="004531D0">
        <w:rPr>
          <w:rFonts w:ascii="Times New Roman" w:hAnsi="Times New Roman" w:cs="Times New Roman"/>
          <w:sz w:val="20"/>
          <w:szCs w:val="20"/>
        </w:rPr>
        <w:t>) has radially arranged chondrocytes and the deep zone</w:t>
      </w:r>
      <w:r w:rsidRPr="004531D0">
        <w:rPr>
          <w:rFonts w:ascii="Times New Roman" w:hAnsi="Times New Roman" w:cs="Times New Roman"/>
          <w:b/>
          <w:bCs/>
          <w:sz w:val="20"/>
          <w:szCs w:val="20"/>
        </w:rPr>
        <w:t xml:space="preserve"> (DZ)</w:t>
      </w:r>
      <w:r w:rsidRPr="004531D0">
        <w:rPr>
          <w:rFonts w:ascii="Times New Roman" w:hAnsi="Times New Roman" w:cs="Times New Roman"/>
          <w:sz w:val="20"/>
          <w:szCs w:val="20"/>
        </w:rPr>
        <w:t xml:space="preserve"> is formed of hypertrophied chondrocytes. These three zones of cells had a characteristic regular arrangement inside articular matrix</w:t>
      </w:r>
      <w:r w:rsidRPr="004531D0">
        <w:rPr>
          <w:rFonts w:ascii="Times New Roman" w:hAnsi="Times New Roman" w:cs="Times New Roman"/>
          <w:b/>
          <w:bCs/>
          <w:sz w:val="20"/>
          <w:szCs w:val="20"/>
        </w:rPr>
        <w:t xml:space="preserve"> (X)</w:t>
      </w:r>
      <w:r w:rsidR="00E06090" w:rsidRPr="004531D0">
        <w:rPr>
          <w:rFonts w:ascii="Times New Roman" w:hAnsi="Times New Roman" w:cs="Times New Roman" w:hint="eastAsia"/>
          <w:b/>
          <w:bCs/>
          <w:sz w:val="20"/>
          <w:szCs w:val="20"/>
          <w:lang w:eastAsia="zh-CN"/>
        </w:rPr>
        <w:t xml:space="preserve"> </w:t>
      </w:r>
      <w:r w:rsidR="00DE59F6" w:rsidRPr="004531D0">
        <w:rPr>
          <w:rFonts w:ascii="Times New Roman" w:hAnsi="Times New Roman" w:cs="Times New Roman"/>
          <w:sz w:val="20"/>
          <w:szCs w:val="20"/>
        </w:rPr>
        <w:t>blood sinusoid</w:t>
      </w:r>
      <w:r w:rsidR="00DE59F6" w:rsidRPr="004531D0">
        <w:rPr>
          <w:rFonts w:ascii="Times New Roman" w:hAnsi="Times New Roman" w:cs="Times New Roman"/>
          <w:b/>
          <w:bCs/>
          <w:sz w:val="20"/>
          <w:szCs w:val="20"/>
        </w:rPr>
        <w:t xml:space="preserve"> (Bs)</w:t>
      </w:r>
      <w:r w:rsidRPr="004531D0">
        <w:rPr>
          <w:rFonts w:ascii="Times New Roman" w:hAnsi="Times New Roman" w:cs="Times New Roman"/>
          <w:sz w:val="20"/>
          <w:szCs w:val="20"/>
        </w:rPr>
        <w:t>.</w:t>
      </w:r>
      <w:r w:rsidR="00E06090" w:rsidRPr="004531D0">
        <w:rPr>
          <w:rFonts w:ascii="Times New Roman" w:hAnsi="Times New Roman" w:cs="Times New Roman" w:hint="eastAsia"/>
          <w:sz w:val="20"/>
          <w:szCs w:val="20"/>
          <w:lang w:eastAsia="zh-CN"/>
        </w:rPr>
        <w:t xml:space="preserve"> </w:t>
      </w:r>
      <w:r w:rsidRPr="004531D0">
        <w:rPr>
          <w:rFonts w:ascii="Times New Roman" w:hAnsi="Times New Roman" w:cs="Times New Roman"/>
          <w:b/>
          <w:bCs/>
          <w:sz w:val="20"/>
          <w:szCs w:val="20"/>
        </w:rPr>
        <w:t>(H</w:t>
      </w:r>
      <w:r w:rsidR="00E06090" w:rsidRPr="004531D0">
        <w:rPr>
          <w:rFonts w:ascii="Times New Roman" w:hAnsi="Times New Roman" w:cs="Times New Roman" w:hint="eastAsia"/>
          <w:b/>
          <w:bCs/>
          <w:sz w:val="20"/>
          <w:szCs w:val="20"/>
          <w:lang w:eastAsia="zh-CN"/>
        </w:rPr>
        <w:t xml:space="preserve"> </w:t>
      </w:r>
      <w:r w:rsidRPr="004531D0">
        <w:rPr>
          <w:rFonts w:ascii="Times New Roman" w:hAnsi="Times New Roman" w:cs="Times New Roman"/>
          <w:b/>
          <w:bCs/>
          <w:sz w:val="20"/>
          <w:szCs w:val="20"/>
        </w:rPr>
        <w:t>&amp; E</w:t>
      </w:r>
      <w:r w:rsidR="008D498E" w:rsidRPr="004531D0">
        <w:rPr>
          <w:rFonts w:ascii="Times New Roman" w:hAnsi="Times New Roman" w:cs="Times New Roman"/>
          <w:b/>
          <w:bCs/>
          <w:sz w:val="20"/>
          <w:szCs w:val="20"/>
        </w:rPr>
        <w:t xml:space="preserve"> </w:t>
      </w:r>
      <w:r w:rsidRPr="004531D0">
        <w:rPr>
          <w:rFonts w:ascii="Times New Roman" w:hAnsi="Times New Roman" w:cs="Times New Roman"/>
          <w:b/>
          <w:bCs/>
          <w:sz w:val="20"/>
          <w:szCs w:val="20"/>
        </w:rPr>
        <w:t>X</w:t>
      </w:r>
      <w:r w:rsidR="00E06090" w:rsidRPr="004531D0">
        <w:rPr>
          <w:rFonts w:ascii="Times New Roman" w:hAnsi="Times New Roman" w:cs="Times New Roman" w:hint="eastAsia"/>
          <w:b/>
          <w:bCs/>
          <w:sz w:val="20"/>
          <w:szCs w:val="20"/>
          <w:lang w:eastAsia="zh-CN"/>
        </w:rPr>
        <w:t xml:space="preserve"> </w:t>
      </w:r>
      <w:r w:rsidRPr="004531D0">
        <w:rPr>
          <w:rFonts w:ascii="Times New Roman" w:hAnsi="Times New Roman" w:cs="Times New Roman"/>
          <w:b/>
          <w:bCs/>
          <w:sz w:val="20"/>
          <w:szCs w:val="20"/>
        </w:rPr>
        <w:t>200)</w:t>
      </w:r>
    </w:p>
    <w:p w:rsidR="0063357A" w:rsidRPr="004531D0" w:rsidRDefault="0063357A" w:rsidP="00F273C7">
      <w:pPr>
        <w:bidi w:val="0"/>
        <w:snapToGrid w:val="0"/>
        <w:spacing w:after="0" w:line="240" w:lineRule="auto"/>
        <w:jc w:val="center"/>
        <w:rPr>
          <w:rFonts w:ascii="Times New Roman" w:hAnsi="Times New Roman" w:cs="Times New Roman"/>
          <w:sz w:val="20"/>
          <w:szCs w:val="20"/>
          <w:lang w:bidi="ar-EG"/>
        </w:rPr>
      </w:pPr>
      <w:r w:rsidRPr="004531D0">
        <w:rPr>
          <w:rFonts w:ascii="Times New Roman" w:hAnsi="Times New Roman" w:cs="Times New Roman"/>
          <w:noProof/>
          <w:sz w:val="20"/>
          <w:szCs w:val="20"/>
          <w:lang w:eastAsia="zh-CN"/>
        </w:rPr>
        <w:drawing>
          <wp:inline distT="0" distB="0" distL="0" distR="0">
            <wp:extent cx="2668065" cy="2178658"/>
            <wp:effectExtent l="19050" t="0" r="0" b="0"/>
            <wp:docPr id="13" name="Picture 6" descr="C:\Users\menna\Desktop\الصور\2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nna\Desktop\الصور\21 copy.jpg"/>
                    <pic:cNvPicPr>
                      <a:picLocks noChangeAspect="1" noChangeArrowheads="1"/>
                    </pic:cNvPicPr>
                  </pic:nvPicPr>
                  <pic:blipFill>
                    <a:blip r:embed="rId19" cstate="print"/>
                    <a:srcRect/>
                    <a:stretch>
                      <a:fillRect/>
                    </a:stretch>
                  </pic:blipFill>
                  <pic:spPr bwMode="auto">
                    <a:xfrm>
                      <a:off x="0" y="0"/>
                      <a:ext cx="2669089" cy="2179494"/>
                    </a:xfrm>
                    <a:prstGeom prst="rect">
                      <a:avLst/>
                    </a:prstGeom>
                    <a:noFill/>
                    <a:ln w="9525">
                      <a:noFill/>
                      <a:miter lim="800000"/>
                      <a:headEnd/>
                      <a:tailEnd/>
                    </a:ln>
                  </pic:spPr>
                </pic:pic>
              </a:graphicData>
            </a:graphic>
          </wp:inline>
        </w:drawing>
      </w:r>
    </w:p>
    <w:p w:rsidR="00DF172A" w:rsidRPr="004531D0" w:rsidRDefault="00DE59F6" w:rsidP="00F273C7">
      <w:pPr>
        <w:bidi w:val="0"/>
        <w:snapToGrid w:val="0"/>
        <w:spacing w:after="0" w:line="240" w:lineRule="auto"/>
        <w:jc w:val="both"/>
        <w:rPr>
          <w:rFonts w:ascii="Times New Roman" w:hAnsi="Times New Roman" w:cs="Times New Roman"/>
          <w:sz w:val="20"/>
          <w:szCs w:val="20"/>
          <w:lang w:bidi="ar-EG"/>
        </w:rPr>
      </w:pPr>
      <w:r w:rsidRPr="004531D0">
        <w:rPr>
          <w:rFonts w:ascii="Times New Roman" w:hAnsi="Times New Roman" w:cs="Times New Roman"/>
          <w:sz w:val="20"/>
          <w:szCs w:val="20"/>
          <w:lang w:bidi="ar-EG"/>
        </w:rPr>
        <w:t>B</w:t>
      </w:r>
    </w:p>
    <w:p w:rsidR="0089476B" w:rsidRPr="004531D0" w:rsidRDefault="00B44B28" w:rsidP="00F273C7">
      <w:pPr>
        <w:tabs>
          <w:tab w:val="center" w:pos="4153"/>
        </w:tabs>
        <w:bidi w:val="0"/>
        <w:snapToGrid w:val="0"/>
        <w:spacing w:after="0" w:line="240" w:lineRule="auto"/>
        <w:jc w:val="both"/>
        <w:rPr>
          <w:rFonts w:ascii="Times New Roman" w:hAnsi="Times New Roman" w:cs="Times New Roman"/>
          <w:b/>
          <w:bCs/>
          <w:sz w:val="20"/>
          <w:szCs w:val="20"/>
          <w:lang w:eastAsia="zh-CN"/>
        </w:rPr>
      </w:pPr>
      <w:r w:rsidRPr="004531D0">
        <w:rPr>
          <w:rFonts w:ascii="Times New Roman" w:hAnsi="Times New Roman" w:cs="Times New Roman"/>
          <w:b/>
          <w:bCs/>
          <w:sz w:val="20"/>
          <w:szCs w:val="20"/>
        </w:rPr>
        <w:t>Fig. (5</w:t>
      </w:r>
      <w:r w:rsidR="00B27F02" w:rsidRPr="004531D0">
        <w:rPr>
          <w:rFonts w:ascii="Times New Roman" w:hAnsi="Times New Roman" w:cs="Times New Roman"/>
          <w:sz w:val="20"/>
          <w:szCs w:val="20"/>
        </w:rPr>
        <w:t xml:space="preserve">): </w:t>
      </w:r>
      <w:r w:rsidR="00DF172A" w:rsidRPr="004531D0">
        <w:rPr>
          <w:rFonts w:ascii="Times New Roman" w:hAnsi="Times New Roman" w:cs="Times New Roman"/>
          <w:sz w:val="20"/>
          <w:szCs w:val="20"/>
        </w:rPr>
        <w:t>(</w:t>
      </w:r>
      <w:r w:rsidR="00DE59F6" w:rsidRPr="004531D0">
        <w:rPr>
          <w:rFonts w:ascii="Times New Roman" w:hAnsi="Times New Roman" w:cs="Times New Roman"/>
          <w:sz w:val="20"/>
          <w:szCs w:val="20"/>
        </w:rPr>
        <w:t>B</w:t>
      </w:r>
      <w:r w:rsidR="00DF172A" w:rsidRPr="004531D0">
        <w:rPr>
          <w:rFonts w:ascii="Times New Roman" w:hAnsi="Times New Roman" w:cs="Times New Roman"/>
          <w:sz w:val="20"/>
          <w:szCs w:val="20"/>
        </w:rPr>
        <w:t>) a</w:t>
      </w:r>
      <w:r w:rsidR="00B27F02" w:rsidRPr="004531D0">
        <w:rPr>
          <w:rFonts w:ascii="Times New Roman" w:hAnsi="Times New Roman" w:cs="Times New Roman"/>
          <w:sz w:val="20"/>
          <w:szCs w:val="20"/>
        </w:rPr>
        <w:t xml:space="preserve"> photomicrograph of a sagittal sectionof a rat knee joint aged 2 weeks after birth </w:t>
      </w:r>
      <w:r w:rsidR="00DE59F6" w:rsidRPr="004531D0">
        <w:rPr>
          <w:rFonts w:ascii="Times New Roman" w:hAnsi="Times New Roman" w:cs="Times New Roman"/>
          <w:sz w:val="20"/>
          <w:szCs w:val="20"/>
        </w:rPr>
        <w:t xml:space="preserve">received starch </w:t>
      </w:r>
      <w:r w:rsidR="00B27F02" w:rsidRPr="004531D0">
        <w:rPr>
          <w:rFonts w:ascii="Times New Roman" w:hAnsi="Times New Roman" w:cs="Times New Roman"/>
          <w:sz w:val="20"/>
          <w:szCs w:val="20"/>
        </w:rPr>
        <w:t>showing: the tibialepiphyseal growth plate cartilages has four distinct zones which are the reserve zone</w:t>
      </w:r>
      <w:r w:rsidR="00E06090" w:rsidRPr="004531D0">
        <w:rPr>
          <w:rFonts w:ascii="Times New Roman" w:hAnsi="Times New Roman" w:cs="Times New Roman" w:hint="eastAsia"/>
          <w:sz w:val="20"/>
          <w:szCs w:val="20"/>
          <w:lang w:eastAsia="zh-CN"/>
        </w:rPr>
        <w:t xml:space="preserve"> </w:t>
      </w:r>
      <w:r w:rsidR="00B27F02" w:rsidRPr="004531D0">
        <w:rPr>
          <w:rFonts w:ascii="Times New Roman" w:hAnsi="Times New Roman" w:cs="Times New Roman"/>
          <w:b/>
          <w:bCs/>
          <w:sz w:val="20"/>
          <w:szCs w:val="20"/>
        </w:rPr>
        <w:t>(rz)</w:t>
      </w:r>
      <w:r w:rsidR="00B27F02" w:rsidRPr="004531D0">
        <w:rPr>
          <w:rFonts w:ascii="Times New Roman" w:hAnsi="Times New Roman" w:cs="Times New Roman"/>
          <w:sz w:val="20"/>
          <w:szCs w:val="20"/>
        </w:rPr>
        <w:t xml:space="preserve"> that is formed of chondroblasts arranged singly or in small clusters inside a basophilic matrix. The proliferative zone</w:t>
      </w:r>
      <w:r w:rsidR="00B27F02" w:rsidRPr="004531D0">
        <w:rPr>
          <w:rFonts w:ascii="Times New Roman" w:hAnsi="Times New Roman" w:cs="Times New Roman"/>
          <w:b/>
          <w:bCs/>
          <w:sz w:val="20"/>
          <w:szCs w:val="20"/>
        </w:rPr>
        <w:t xml:space="preserve"> (PZ)</w:t>
      </w:r>
      <w:r w:rsidR="00B27F02" w:rsidRPr="004531D0">
        <w:rPr>
          <w:rFonts w:ascii="Times New Roman" w:hAnsi="Times New Roman" w:cs="Times New Roman"/>
          <w:sz w:val="20"/>
          <w:szCs w:val="20"/>
        </w:rPr>
        <w:t xml:space="preserve"> is formed of columns of chondrocytes. The hypertrophic zone</w:t>
      </w:r>
      <w:r w:rsidR="00B27F02" w:rsidRPr="004531D0">
        <w:rPr>
          <w:rFonts w:ascii="Times New Roman" w:hAnsi="Times New Roman" w:cs="Times New Roman"/>
          <w:b/>
          <w:bCs/>
          <w:sz w:val="20"/>
          <w:szCs w:val="20"/>
        </w:rPr>
        <w:t xml:space="preserve"> (HZ</w:t>
      </w:r>
      <w:r w:rsidR="00B27F02" w:rsidRPr="004531D0">
        <w:rPr>
          <w:rFonts w:ascii="Times New Roman" w:hAnsi="Times New Roman" w:cs="Times New Roman"/>
          <w:sz w:val="20"/>
          <w:szCs w:val="20"/>
        </w:rPr>
        <w:t>) is formed of large hypertrophied and vacuolated chondrocytes. The mineralized zone</w:t>
      </w:r>
      <w:r w:rsidR="00B27F02" w:rsidRPr="004531D0">
        <w:rPr>
          <w:rFonts w:ascii="Times New Roman" w:hAnsi="Times New Roman" w:cs="Times New Roman"/>
          <w:b/>
          <w:bCs/>
          <w:sz w:val="20"/>
          <w:szCs w:val="20"/>
        </w:rPr>
        <w:t xml:space="preserve"> (MZ</w:t>
      </w:r>
      <w:r w:rsidR="00B27F02" w:rsidRPr="004531D0">
        <w:rPr>
          <w:rFonts w:ascii="Times New Roman" w:hAnsi="Times New Roman" w:cs="Times New Roman"/>
          <w:sz w:val="20"/>
          <w:szCs w:val="20"/>
        </w:rPr>
        <w:t>) is also seen adjacent to the metaphysis.</w:t>
      </w:r>
      <w:r w:rsidR="00E06090" w:rsidRPr="004531D0">
        <w:rPr>
          <w:rFonts w:ascii="Times New Roman" w:hAnsi="Times New Roman" w:cs="Times New Roman" w:hint="eastAsia"/>
          <w:sz w:val="20"/>
          <w:szCs w:val="20"/>
          <w:lang w:eastAsia="zh-CN"/>
        </w:rPr>
        <w:t xml:space="preserve"> </w:t>
      </w:r>
      <w:r w:rsidR="00E06090" w:rsidRPr="004531D0">
        <w:rPr>
          <w:rFonts w:ascii="Times New Roman" w:hAnsi="Times New Roman" w:cs="Times New Roman"/>
          <w:b/>
          <w:bCs/>
          <w:sz w:val="20"/>
          <w:szCs w:val="20"/>
        </w:rPr>
        <w:t>(</w:t>
      </w:r>
      <w:r w:rsidR="00B27F02" w:rsidRPr="004531D0">
        <w:rPr>
          <w:rFonts w:ascii="Times New Roman" w:hAnsi="Times New Roman" w:cs="Times New Roman"/>
          <w:b/>
          <w:bCs/>
          <w:sz w:val="20"/>
          <w:szCs w:val="20"/>
        </w:rPr>
        <w:t>H</w:t>
      </w:r>
      <w:r w:rsidR="00E06090" w:rsidRPr="004531D0">
        <w:rPr>
          <w:rFonts w:ascii="Times New Roman" w:hAnsi="Times New Roman" w:cs="Times New Roman" w:hint="eastAsia"/>
          <w:b/>
          <w:bCs/>
          <w:sz w:val="20"/>
          <w:szCs w:val="20"/>
          <w:lang w:eastAsia="zh-CN"/>
        </w:rPr>
        <w:t xml:space="preserve"> </w:t>
      </w:r>
      <w:r w:rsidR="00B27F02" w:rsidRPr="004531D0">
        <w:rPr>
          <w:rFonts w:ascii="Times New Roman" w:hAnsi="Times New Roman" w:cs="Times New Roman"/>
          <w:b/>
          <w:bCs/>
          <w:sz w:val="20"/>
          <w:szCs w:val="20"/>
        </w:rPr>
        <w:t>&amp; E</w:t>
      </w:r>
      <w:r w:rsidR="008D498E" w:rsidRPr="004531D0">
        <w:rPr>
          <w:rFonts w:ascii="Times New Roman" w:hAnsi="Times New Roman" w:cs="Times New Roman"/>
          <w:b/>
          <w:bCs/>
          <w:sz w:val="20"/>
          <w:szCs w:val="20"/>
        </w:rPr>
        <w:t xml:space="preserve"> </w:t>
      </w:r>
      <w:r w:rsidR="00B27F02" w:rsidRPr="004531D0">
        <w:rPr>
          <w:rFonts w:ascii="Times New Roman" w:hAnsi="Times New Roman" w:cs="Times New Roman"/>
          <w:b/>
          <w:bCs/>
          <w:sz w:val="20"/>
          <w:szCs w:val="20"/>
        </w:rPr>
        <w:t>X200)</w:t>
      </w:r>
    </w:p>
    <w:p w:rsidR="008547D2" w:rsidRDefault="008547D2" w:rsidP="00F273C7">
      <w:pPr>
        <w:tabs>
          <w:tab w:val="center" w:pos="4153"/>
        </w:tabs>
        <w:bidi w:val="0"/>
        <w:snapToGrid w:val="0"/>
        <w:spacing w:after="0" w:line="240" w:lineRule="auto"/>
        <w:jc w:val="both"/>
        <w:rPr>
          <w:rFonts w:ascii="Times New Roman" w:hAnsi="Times New Roman" w:cs="Times New Roman"/>
          <w:sz w:val="20"/>
          <w:szCs w:val="20"/>
          <w:lang w:eastAsia="zh-CN" w:bidi="ar-EG"/>
        </w:rPr>
      </w:pPr>
    </w:p>
    <w:p w:rsidR="004531D0" w:rsidRDefault="004531D0" w:rsidP="004531D0">
      <w:pPr>
        <w:tabs>
          <w:tab w:val="center" w:pos="4153"/>
        </w:tabs>
        <w:bidi w:val="0"/>
        <w:snapToGrid w:val="0"/>
        <w:spacing w:after="0" w:line="240" w:lineRule="auto"/>
        <w:jc w:val="both"/>
        <w:rPr>
          <w:rFonts w:ascii="Times New Roman" w:hAnsi="Times New Roman" w:cs="Times New Roman"/>
          <w:sz w:val="20"/>
          <w:szCs w:val="20"/>
          <w:lang w:eastAsia="zh-CN" w:bidi="ar-EG"/>
        </w:rPr>
      </w:pPr>
    </w:p>
    <w:p w:rsidR="004531D0" w:rsidRDefault="004531D0" w:rsidP="004531D0">
      <w:pPr>
        <w:tabs>
          <w:tab w:val="center" w:pos="4153"/>
        </w:tabs>
        <w:bidi w:val="0"/>
        <w:snapToGrid w:val="0"/>
        <w:spacing w:after="0" w:line="240" w:lineRule="auto"/>
        <w:jc w:val="both"/>
        <w:rPr>
          <w:rFonts w:ascii="Times New Roman" w:hAnsi="Times New Roman" w:cs="Times New Roman"/>
          <w:sz w:val="20"/>
          <w:szCs w:val="20"/>
          <w:lang w:eastAsia="zh-CN" w:bidi="ar-EG"/>
        </w:rPr>
      </w:pPr>
    </w:p>
    <w:p w:rsidR="004531D0" w:rsidRDefault="004531D0" w:rsidP="004531D0">
      <w:pPr>
        <w:tabs>
          <w:tab w:val="center" w:pos="4153"/>
        </w:tabs>
        <w:bidi w:val="0"/>
        <w:snapToGrid w:val="0"/>
        <w:spacing w:after="0" w:line="240" w:lineRule="auto"/>
        <w:jc w:val="both"/>
        <w:rPr>
          <w:rFonts w:ascii="Times New Roman" w:hAnsi="Times New Roman" w:cs="Times New Roman"/>
          <w:sz w:val="20"/>
          <w:szCs w:val="20"/>
          <w:lang w:eastAsia="zh-CN" w:bidi="ar-EG"/>
        </w:rPr>
      </w:pPr>
    </w:p>
    <w:p w:rsidR="004531D0" w:rsidRPr="004531D0" w:rsidRDefault="004531D0" w:rsidP="004531D0">
      <w:pPr>
        <w:tabs>
          <w:tab w:val="center" w:pos="4153"/>
        </w:tabs>
        <w:bidi w:val="0"/>
        <w:snapToGrid w:val="0"/>
        <w:spacing w:after="0" w:line="240" w:lineRule="auto"/>
        <w:jc w:val="both"/>
        <w:rPr>
          <w:rFonts w:ascii="Times New Roman" w:hAnsi="Times New Roman" w:cs="Times New Roman"/>
          <w:sz w:val="20"/>
          <w:szCs w:val="20"/>
          <w:lang w:eastAsia="zh-CN" w:bidi="ar-EG"/>
        </w:rPr>
      </w:pPr>
    </w:p>
    <w:p w:rsidR="0089476B" w:rsidRPr="004531D0" w:rsidRDefault="0089476B" w:rsidP="00F273C7">
      <w:pPr>
        <w:bidi w:val="0"/>
        <w:snapToGrid w:val="0"/>
        <w:spacing w:after="0" w:line="240" w:lineRule="auto"/>
        <w:jc w:val="center"/>
        <w:rPr>
          <w:rFonts w:ascii="Times New Roman" w:hAnsi="Times New Roman" w:cs="Times New Roman"/>
          <w:sz w:val="20"/>
          <w:szCs w:val="20"/>
          <w:lang w:bidi="ar-EG"/>
        </w:rPr>
      </w:pPr>
      <w:r w:rsidRPr="004531D0">
        <w:rPr>
          <w:rFonts w:ascii="Times New Roman" w:hAnsi="Times New Roman" w:cs="Times New Roman"/>
          <w:noProof/>
          <w:sz w:val="20"/>
          <w:szCs w:val="20"/>
          <w:lang w:eastAsia="zh-CN"/>
        </w:rPr>
        <w:drawing>
          <wp:inline distT="0" distB="0" distL="0" distR="0">
            <wp:extent cx="2887704" cy="2059388"/>
            <wp:effectExtent l="19050" t="0" r="7896" b="0"/>
            <wp:docPr id="14" name="Picture 2" descr="C:\Users\menna\Desktop\الصور\2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nna\Desktop\الصور\24 copy.jpg"/>
                    <pic:cNvPicPr>
                      <a:picLocks noChangeAspect="1" noChangeArrowheads="1"/>
                    </pic:cNvPicPr>
                  </pic:nvPicPr>
                  <pic:blipFill>
                    <a:blip r:embed="rId20" cstate="print"/>
                    <a:srcRect/>
                    <a:stretch>
                      <a:fillRect/>
                    </a:stretch>
                  </pic:blipFill>
                  <pic:spPr bwMode="auto">
                    <a:xfrm>
                      <a:off x="0" y="0"/>
                      <a:ext cx="2906967" cy="2073125"/>
                    </a:xfrm>
                    <a:prstGeom prst="rect">
                      <a:avLst/>
                    </a:prstGeom>
                    <a:noFill/>
                    <a:ln w="9525">
                      <a:noFill/>
                      <a:miter lim="800000"/>
                      <a:headEnd/>
                      <a:tailEnd/>
                    </a:ln>
                  </pic:spPr>
                </pic:pic>
              </a:graphicData>
            </a:graphic>
          </wp:inline>
        </w:drawing>
      </w:r>
    </w:p>
    <w:p w:rsidR="0089476B" w:rsidRDefault="00B44B28" w:rsidP="00F273C7">
      <w:pPr>
        <w:tabs>
          <w:tab w:val="left" w:pos="6585"/>
        </w:tabs>
        <w:bidi w:val="0"/>
        <w:snapToGrid w:val="0"/>
        <w:spacing w:after="0" w:line="240" w:lineRule="auto"/>
        <w:jc w:val="both"/>
        <w:rPr>
          <w:rFonts w:ascii="Times New Roman" w:hAnsi="Times New Roman" w:cs="Times New Roman"/>
          <w:b/>
          <w:bCs/>
          <w:sz w:val="20"/>
          <w:szCs w:val="20"/>
          <w:lang w:eastAsia="zh-CN"/>
        </w:rPr>
      </w:pPr>
      <w:r w:rsidRPr="004531D0">
        <w:rPr>
          <w:rFonts w:ascii="Times New Roman" w:eastAsia="Calibri" w:hAnsi="Times New Roman" w:cs="Times New Roman"/>
          <w:b/>
          <w:bCs/>
          <w:sz w:val="20"/>
          <w:szCs w:val="20"/>
        </w:rPr>
        <w:t>Fig. (6</w:t>
      </w:r>
      <w:r w:rsidR="0089476B" w:rsidRPr="004531D0">
        <w:rPr>
          <w:rFonts w:ascii="Times New Roman" w:eastAsia="Calibri" w:hAnsi="Times New Roman" w:cs="Times New Roman"/>
          <w:b/>
          <w:bCs/>
          <w:sz w:val="20"/>
          <w:szCs w:val="20"/>
        </w:rPr>
        <w:t>):</w:t>
      </w:r>
      <w:r w:rsidR="0089476B" w:rsidRPr="004531D0">
        <w:rPr>
          <w:rFonts w:ascii="Times New Roman" w:hAnsi="Times New Roman" w:cs="Times New Roman"/>
          <w:sz w:val="20"/>
          <w:szCs w:val="20"/>
        </w:rPr>
        <w:t xml:space="preserve"> An electron micrograph of the rat knee joint aged 2weeks after birth</w:t>
      </w:r>
      <w:r w:rsidR="00DE59F6" w:rsidRPr="004531D0">
        <w:rPr>
          <w:rFonts w:ascii="Times New Roman" w:hAnsi="Times New Roman" w:cs="Times New Roman"/>
          <w:sz w:val="20"/>
          <w:szCs w:val="20"/>
        </w:rPr>
        <w:t xml:space="preserve"> received starch</w:t>
      </w:r>
      <w:r w:rsidR="0089476B" w:rsidRPr="004531D0">
        <w:rPr>
          <w:rFonts w:ascii="Times New Roman" w:hAnsi="Times New Roman" w:cs="Times New Roman"/>
          <w:sz w:val="20"/>
          <w:szCs w:val="20"/>
        </w:rPr>
        <w:t xml:space="preserve"> showing: elongated chondrocytes </w:t>
      </w:r>
      <w:r w:rsidR="0089476B" w:rsidRPr="004531D0">
        <w:rPr>
          <w:rFonts w:ascii="Times New Roman" w:hAnsi="Times New Roman" w:cs="Times New Roman"/>
          <w:b/>
          <w:bCs/>
          <w:sz w:val="20"/>
          <w:szCs w:val="20"/>
        </w:rPr>
        <w:t>(Ch)</w:t>
      </w:r>
      <w:r w:rsidR="0089476B" w:rsidRPr="004531D0">
        <w:rPr>
          <w:rFonts w:ascii="Times New Roman" w:hAnsi="Times New Roman" w:cs="Times New Roman"/>
          <w:sz w:val="20"/>
          <w:szCs w:val="20"/>
        </w:rPr>
        <w:t xml:space="preserve"> arranged parallel to each other in the matrix </w:t>
      </w:r>
      <w:r w:rsidR="0089476B" w:rsidRPr="004531D0">
        <w:rPr>
          <w:rFonts w:ascii="Times New Roman" w:hAnsi="Times New Roman" w:cs="Times New Roman"/>
          <w:b/>
          <w:bCs/>
          <w:sz w:val="20"/>
          <w:szCs w:val="20"/>
        </w:rPr>
        <w:t>(M)</w:t>
      </w:r>
      <w:r w:rsidR="0089476B" w:rsidRPr="004531D0">
        <w:rPr>
          <w:rFonts w:ascii="Times New Roman" w:hAnsi="Times New Roman" w:cs="Times New Roman"/>
          <w:sz w:val="20"/>
          <w:szCs w:val="20"/>
        </w:rPr>
        <w:t xml:space="preserve"> with eccentric nucleus </w:t>
      </w:r>
      <w:r w:rsidR="0089476B" w:rsidRPr="004531D0">
        <w:rPr>
          <w:rFonts w:ascii="Times New Roman" w:hAnsi="Times New Roman" w:cs="Times New Roman"/>
          <w:b/>
          <w:bCs/>
          <w:sz w:val="20"/>
          <w:szCs w:val="20"/>
        </w:rPr>
        <w:t>(N)</w:t>
      </w:r>
      <w:r w:rsidR="0089476B" w:rsidRPr="004531D0">
        <w:rPr>
          <w:rFonts w:ascii="Times New Roman" w:hAnsi="Times New Roman" w:cs="Times New Roman"/>
          <w:sz w:val="20"/>
          <w:szCs w:val="20"/>
        </w:rPr>
        <w:t>,</w:t>
      </w:r>
      <w:r w:rsidR="00E06090" w:rsidRPr="004531D0">
        <w:rPr>
          <w:rFonts w:ascii="Times New Roman" w:hAnsi="Times New Roman" w:cs="Times New Roman" w:hint="eastAsia"/>
          <w:sz w:val="20"/>
          <w:szCs w:val="20"/>
          <w:lang w:eastAsia="zh-CN"/>
        </w:rPr>
        <w:t xml:space="preserve"> </w:t>
      </w:r>
      <w:r w:rsidR="0089476B" w:rsidRPr="004531D0">
        <w:rPr>
          <w:rFonts w:ascii="Times New Roman" w:hAnsi="Times New Roman" w:cs="Times New Roman"/>
          <w:sz w:val="20"/>
          <w:szCs w:val="20"/>
        </w:rPr>
        <w:t xml:space="preserve">and rough endoplasmic </w:t>
      </w:r>
      <w:r w:rsidR="00E06090" w:rsidRPr="004531D0">
        <w:rPr>
          <w:rFonts w:ascii="Times New Roman" w:hAnsi="Times New Roman" w:cs="Times New Roman"/>
          <w:sz w:val="20"/>
          <w:szCs w:val="20"/>
        </w:rPr>
        <w:t>reticulum</w:t>
      </w:r>
      <w:r w:rsidR="00E06090" w:rsidRPr="004531D0">
        <w:rPr>
          <w:rFonts w:ascii="Times New Roman" w:hAnsi="Times New Roman" w:cs="Times New Roman" w:hint="eastAsia"/>
          <w:sz w:val="20"/>
          <w:szCs w:val="20"/>
          <w:lang w:eastAsia="zh-CN"/>
        </w:rPr>
        <w:t xml:space="preserve"> </w:t>
      </w:r>
      <w:r w:rsidR="0089476B" w:rsidRPr="004531D0">
        <w:rPr>
          <w:rFonts w:ascii="Times New Roman" w:hAnsi="Times New Roman" w:cs="Times New Roman"/>
          <w:b/>
          <w:bCs/>
          <w:sz w:val="20"/>
          <w:szCs w:val="20"/>
        </w:rPr>
        <w:t>(rER</w:t>
      </w:r>
      <w:r w:rsidR="0089476B" w:rsidRPr="004531D0">
        <w:rPr>
          <w:rFonts w:ascii="Times New Roman" w:hAnsi="Times New Roman" w:cs="Times New Roman"/>
          <w:sz w:val="20"/>
          <w:szCs w:val="20"/>
        </w:rPr>
        <w:t>). Note cytoplasm</w:t>
      </w:r>
      <w:r w:rsidR="0089476B" w:rsidRPr="004531D0">
        <w:rPr>
          <w:rFonts w:ascii="Times New Roman" w:hAnsi="Times New Roman" w:cs="Times New Roman"/>
          <w:b/>
          <w:bCs/>
          <w:sz w:val="20"/>
          <w:szCs w:val="20"/>
        </w:rPr>
        <w:t xml:space="preserve"> (Cy)</w:t>
      </w:r>
      <w:r w:rsidR="0089476B" w:rsidRPr="004531D0">
        <w:rPr>
          <w:rFonts w:ascii="Times New Roman" w:hAnsi="Times New Roman" w:cs="Times New Roman"/>
          <w:sz w:val="20"/>
          <w:szCs w:val="20"/>
        </w:rPr>
        <w:t>.</w:t>
      </w:r>
      <w:r w:rsidR="008D498E" w:rsidRPr="004531D0">
        <w:rPr>
          <w:rFonts w:ascii="Times New Roman" w:hAnsi="Times New Roman" w:cs="Times New Roman"/>
          <w:sz w:val="20"/>
          <w:szCs w:val="20"/>
        </w:rPr>
        <w:t xml:space="preserve"> </w:t>
      </w:r>
      <w:r w:rsidR="0089476B" w:rsidRPr="004531D0">
        <w:rPr>
          <w:rFonts w:ascii="Times New Roman" w:eastAsia="Calibri" w:hAnsi="Times New Roman" w:cs="Times New Roman"/>
          <w:b/>
          <w:bCs/>
          <w:sz w:val="20"/>
          <w:szCs w:val="20"/>
        </w:rPr>
        <w:t>(E.</w:t>
      </w:r>
      <w:r w:rsidR="00E06090" w:rsidRPr="004531D0">
        <w:rPr>
          <w:rFonts w:ascii="Times New Roman" w:hAnsi="Times New Roman" w:cs="Times New Roman" w:hint="eastAsia"/>
          <w:b/>
          <w:bCs/>
          <w:sz w:val="20"/>
          <w:szCs w:val="20"/>
          <w:lang w:eastAsia="zh-CN"/>
        </w:rPr>
        <w:t xml:space="preserve"> </w:t>
      </w:r>
      <w:r w:rsidR="0089476B" w:rsidRPr="004531D0">
        <w:rPr>
          <w:rFonts w:ascii="Times New Roman" w:eastAsia="Calibri" w:hAnsi="Times New Roman" w:cs="Times New Roman"/>
          <w:b/>
          <w:bCs/>
          <w:sz w:val="20"/>
          <w:szCs w:val="20"/>
        </w:rPr>
        <w:t>M.</w:t>
      </w:r>
      <w:r w:rsidR="00E06090" w:rsidRPr="004531D0">
        <w:rPr>
          <w:rFonts w:ascii="Times New Roman" w:hAnsi="Times New Roman" w:cs="Times New Roman" w:hint="eastAsia"/>
          <w:b/>
          <w:bCs/>
          <w:sz w:val="20"/>
          <w:szCs w:val="20"/>
          <w:lang w:eastAsia="zh-CN"/>
        </w:rPr>
        <w:t xml:space="preserve"> </w:t>
      </w:r>
      <w:r w:rsidR="0089476B" w:rsidRPr="004531D0">
        <w:rPr>
          <w:rFonts w:ascii="Times New Roman" w:eastAsia="Calibri" w:hAnsi="Times New Roman" w:cs="Times New Roman"/>
          <w:b/>
          <w:bCs/>
          <w:sz w:val="20"/>
          <w:szCs w:val="20"/>
        </w:rPr>
        <w:t>X</w:t>
      </w:r>
      <w:r w:rsidR="008D498E" w:rsidRPr="004531D0">
        <w:rPr>
          <w:rFonts w:ascii="Times New Roman" w:eastAsia="Calibri" w:hAnsi="Times New Roman" w:cs="Times New Roman"/>
          <w:b/>
          <w:bCs/>
          <w:sz w:val="20"/>
          <w:szCs w:val="20"/>
        </w:rPr>
        <w:t xml:space="preserve"> </w:t>
      </w:r>
      <w:r w:rsidR="0089476B" w:rsidRPr="004531D0">
        <w:rPr>
          <w:rFonts w:ascii="Times New Roman" w:hAnsi="Times New Roman" w:cs="Times New Roman"/>
          <w:b/>
          <w:bCs/>
          <w:sz w:val="20"/>
          <w:szCs w:val="20"/>
        </w:rPr>
        <w:t>3</w:t>
      </w:r>
      <w:r w:rsidR="0089476B" w:rsidRPr="004531D0">
        <w:rPr>
          <w:rFonts w:ascii="Times New Roman" w:eastAsia="Calibri" w:hAnsi="Times New Roman" w:cs="Times New Roman"/>
          <w:b/>
          <w:bCs/>
          <w:sz w:val="20"/>
          <w:szCs w:val="20"/>
        </w:rPr>
        <w:t>000)</w:t>
      </w:r>
    </w:p>
    <w:p w:rsidR="004531D0" w:rsidRDefault="004531D0" w:rsidP="004531D0">
      <w:pPr>
        <w:tabs>
          <w:tab w:val="left" w:pos="6585"/>
        </w:tabs>
        <w:bidi w:val="0"/>
        <w:snapToGrid w:val="0"/>
        <w:spacing w:after="0" w:line="240" w:lineRule="auto"/>
        <w:jc w:val="both"/>
        <w:rPr>
          <w:rFonts w:ascii="Times New Roman" w:hAnsi="Times New Roman" w:cs="Times New Roman"/>
          <w:sz w:val="20"/>
          <w:szCs w:val="20"/>
          <w:lang w:eastAsia="zh-CN" w:bidi="ar-EG"/>
        </w:rPr>
      </w:pPr>
    </w:p>
    <w:p w:rsidR="004531D0" w:rsidRDefault="004531D0" w:rsidP="004531D0">
      <w:pPr>
        <w:tabs>
          <w:tab w:val="left" w:pos="6585"/>
        </w:tabs>
        <w:bidi w:val="0"/>
        <w:snapToGrid w:val="0"/>
        <w:spacing w:after="0" w:line="240" w:lineRule="auto"/>
        <w:jc w:val="both"/>
        <w:rPr>
          <w:rFonts w:ascii="Times New Roman" w:hAnsi="Times New Roman" w:cs="Times New Roman"/>
          <w:sz w:val="20"/>
          <w:szCs w:val="20"/>
          <w:lang w:eastAsia="zh-CN" w:bidi="ar-EG"/>
        </w:rPr>
      </w:pPr>
    </w:p>
    <w:p w:rsidR="004531D0" w:rsidRPr="004531D0" w:rsidRDefault="004531D0" w:rsidP="004531D0">
      <w:pPr>
        <w:tabs>
          <w:tab w:val="left" w:pos="6585"/>
        </w:tabs>
        <w:bidi w:val="0"/>
        <w:snapToGrid w:val="0"/>
        <w:spacing w:after="0" w:line="240" w:lineRule="auto"/>
        <w:jc w:val="both"/>
        <w:rPr>
          <w:rFonts w:ascii="Times New Roman" w:hAnsi="Times New Roman" w:cs="Times New Roman"/>
          <w:sz w:val="20"/>
          <w:szCs w:val="20"/>
          <w:lang w:eastAsia="zh-CN" w:bidi="ar-EG"/>
        </w:rPr>
      </w:pPr>
    </w:p>
    <w:p w:rsidR="009645FB" w:rsidRPr="004531D0" w:rsidRDefault="009645FB" w:rsidP="00F273C7">
      <w:pPr>
        <w:tabs>
          <w:tab w:val="left" w:pos="6585"/>
        </w:tabs>
        <w:bidi w:val="0"/>
        <w:snapToGrid w:val="0"/>
        <w:spacing w:after="0" w:line="240" w:lineRule="auto"/>
        <w:jc w:val="center"/>
        <w:rPr>
          <w:rFonts w:ascii="Times New Roman" w:hAnsi="Times New Roman" w:cs="Times New Roman"/>
          <w:sz w:val="20"/>
          <w:szCs w:val="20"/>
          <w:lang w:bidi="ar-EG"/>
        </w:rPr>
      </w:pPr>
      <w:r w:rsidRPr="004531D0">
        <w:rPr>
          <w:rFonts w:ascii="Times New Roman" w:hAnsi="Times New Roman" w:cs="Times New Roman"/>
          <w:noProof/>
          <w:sz w:val="20"/>
          <w:szCs w:val="20"/>
          <w:lang w:eastAsia="zh-CN"/>
        </w:rPr>
        <w:drawing>
          <wp:inline distT="0" distB="0" distL="0" distR="0">
            <wp:extent cx="2923366" cy="2242268"/>
            <wp:effectExtent l="19050" t="0" r="0" b="0"/>
            <wp:docPr id="15" name="Picture 3" descr="C:\Users\menna\Desktop\الصور\3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nna\Desktop\الصور\35 copy.jpg"/>
                    <pic:cNvPicPr>
                      <a:picLocks noChangeAspect="1" noChangeArrowheads="1"/>
                    </pic:cNvPicPr>
                  </pic:nvPicPr>
                  <pic:blipFill>
                    <a:blip r:embed="rId21" cstate="print"/>
                    <a:srcRect/>
                    <a:stretch>
                      <a:fillRect/>
                    </a:stretch>
                  </pic:blipFill>
                  <pic:spPr bwMode="auto">
                    <a:xfrm>
                      <a:off x="0" y="0"/>
                      <a:ext cx="2932371" cy="2249175"/>
                    </a:xfrm>
                    <a:prstGeom prst="rect">
                      <a:avLst/>
                    </a:prstGeom>
                    <a:noFill/>
                    <a:ln w="9525">
                      <a:noFill/>
                      <a:miter lim="800000"/>
                      <a:headEnd/>
                      <a:tailEnd/>
                    </a:ln>
                  </pic:spPr>
                </pic:pic>
              </a:graphicData>
            </a:graphic>
          </wp:inline>
        </w:drawing>
      </w:r>
    </w:p>
    <w:p w:rsidR="009645FB" w:rsidRDefault="00B44B28" w:rsidP="00F273C7">
      <w:pPr>
        <w:tabs>
          <w:tab w:val="left" w:pos="4920"/>
        </w:tabs>
        <w:bidi w:val="0"/>
        <w:snapToGrid w:val="0"/>
        <w:spacing w:after="0" w:line="240" w:lineRule="auto"/>
        <w:jc w:val="both"/>
        <w:rPr>
          <w:rFonts w:ascii="Times New Roman" w:hAnsi="Times New Roman" w:cs="Times New Roman"/>
          <w:b/>
          <w:bCs/>
          <w:sz w:val="20"/>
          <w:szCs w:val="20"/>
          <w:lang w:eastAsia="zh-CN"/>
        </w:rPr>
      </w:pPr>
      <w:r w:rsidRPr="004531D0">
        <w:rPr>
          <w:rFonts w:ascii="Times New Roman" w:eastAsia="Calibri" w:hAnsi="Times New Roman" w:cs="Times New Roman"/>
          <w:b/>
          <w:bCs/>
          <w:sz w:val="20"/>
          <w:szCs w:val="20"/>
        </w:rPr>
        <w:t>Fig. (7</w:t>
      </w:r>
      <w:r w:rsidR="009645FB" w:rsidRPr="004531D0">
        <w:rPr>
          <w:rFonts w:ascii="Times New Roman" w:eastAsia="Calibri" w:hAnsi="Times New Roman" w:cs="Times New Roman"/>
          <w:b/>
          <w:bCs/>
          <w:sz w:val="20"/>
          <w:szCs w:val="20"/>
        </w:rPr>
        <w:t>):</w:t>
      </w:r>
      <w:r w:rsidR="009645FB" w:rsidRPr="004531D0">
        <w:rPr>
          <w:rFonts w:ascii="Times New Roman" w:hAnsi="Times New Roman" w:cs="Times New Roman"/>
          <w:sz w:val="20"/>
          <w:szCs w:val="20"/>
        </w:rPr>
        <w:t xml:space="preserve"> An electron micrograph of the rat knee joint aged 5 weeks after birth</w:t>
      </w:r>
      <w:r w:rsidR="00F854BD" w:rsidRPr="004531D0">
        <w:rPr>
          <w:rFonts w:ascii="Times New Roman" w:hAnsi="Times New Roman" w:cs="Times New Roman"/>
          <w:sz w:val="20"/>
          <w:szCs w:val="20"/>
        </w:rPr>
        <w:t xml:space="preserve"> received starch</w:t>
      </w:r>
      <w:r w:rsidR="009645FB" w:rsidRPr="004531D0">
        <w:rPr>
          <w:rFonts w:ascii="Times New Roman" w:hAnsi="Times New Roman" w:cs="Times New Roman"/>
          <w:sz w:val="20"/>
          <w:szCs w:val="20"/>
        </w:rPr>
        <w:t xml:space="preserve"> showing:</w:t>
      </w:r>
      <w:r w:rsidR="008D498E" w:rsidRPr="004531D0">
        <w:rPr>
          <w:rFonts w:ascii="Times New Roman" w:hAnsi="Times New Roman" w:cs="Times New Roman"/>
          <w:sz w:val="20"/>
          <w:szCs w:val="20"/>
        </w:rPr>
        <w:t xml:space="preserve"> </w:t>
      </w:r>
      <w:r w:rsidR="009645FB" w:rsidRPr="004531D0">
        <w:rPr>
          <w:rFonts w:ascii="Times New Roman" w:hAnsi="Times New Roman" w:cs="Times New Roman"/>
          <w:sz w:val="20"/>
          <w:szCs w:val="20"/>
        </w:rPr>
        <w:t xml:space="preserve">active chondrocytes </w:t>
      </w:r>
      <w:r w:rsidR="009645FB" w:rsidRPr="004531D0">
        <w:rPr>
          <w:rFonts w:ascii="Times New Roman" w:hAnsi="Times New Roman" w:cs="Times New Roman"/>
          <w:b/>
          <w:bCs/>
          <w:sz w:val="20"/>
          <w:szCs w:val="20"/>
        </w:rPr>
        <w:t>(Ch)</w:t>
      </w:r>
      <w:r w:rsidR="009645FB" w:rsidRPr="004531D0">
        <w:rPr>
          <w:rFonts w:ascii="Times New Roman" w:hAnsi="Times New Roman" w:cs="Times New Roman"/>
          <w:sz w:val="20"/>
          <w:szCs w:val="20"/>
        </w:rPr>
        <w:t xml:space="preserve"> with central heterochromatic nucleus </w:t>
      </w:r>
      <w:r w:rsidR="009645FB" w:rsidRPr="004531D0">
        <w:rPr>
          <w:rFonts w:ascii="Times New Roman" w:hAnsi="Times New Roman" w:cs="Times New Roman"/>
          <w:b/>
          <w:bCs/>
          <w:sz w:val="20"/>
          <w:szCs w:val="20"/>
        </w:rPr>
        <w:t>(N</w:t>
      </w:r>
      <w:r w:rsidR="009645FB" w:rsidRPr="004531D0">
        <w:rPr>
          <w:rFonts w:ascii="Times New Roman" w:hAnsi="Times New Roman" w:cs="Times New Roman"/>
          <w:sz w:val="20"/>
          <w:szCs w:val="20"/>
        </w:rPr>
        <w:t xml:space="preserve">), cytoplasm contains many granules </w:t>
      </w:r>
      <w:r w:rsidR="009645FB" w:rsidRPr="004531D0">
        <w:rPr>
          <w:rFonts w:ascii="Times New Roman" w:hAnsi="Times New Roman" w:cs="Times New Roman"/>
          <w:b/>
          <w:bCs/>
          <w:sz w:val="20"/>
          <w:szCs w:val="20"/>
        </w:rPr>
        <w:t>(G)</w:t>
      </w:r>
      <w:r w:rsidR="009645FB" w:rsidRPr="004531D0">
        <w:rPr>
          <w:rFonts w:ascii="Times New Roman" w:hAnsi="Times New Roman" w:cs="Times New Roman"/>
          <w:sz w:val="20"/>
          <w:szCs w:val="20"/>
        </w:rPr>
        <w:t xml:space="preserve">, lipid droplet </w:t>
      </w:r>
      <w:r w:rsidR="009645FB" w:rsidRPr="004531D0">
        <w:rPr>
          <w:rFonts w:ascii="Times New Roman" w:hAnsi="Times New Roman" w:cs="Times New Roman"/>
          <w:b/>
          <w:bCs/>
          <w:sz w:val="20"/>
          <w:szCs w:val="20"/>
        </w:rPr>
        <w:t>(L)</w:t>
      </w:r>
      <w:r w:rsidR="009645FB" w:rsidRPr="004531D0">
        <w:rPr>
          <w:rFonts w:ascii="Times New Roman" w:hAnsi="Times New Roman" w:cs="Times New Roman"/>
          <w:sz w:val="20"/>
          <w:szCs w:val="20"/>
        </w:rPr>
        <w:t xml:space="preserve">, lysosome </w:t>
      </w:r>
      <w:r w:rsidR="009645FB" w:rsidRPr="004531D0">
        <w:rPr>
          <w:rFonts w:ascii="Times New Roman" w:hAnsi="Times New Roman" w:cs="Times New Roman"/>
          <w:b/>
          <w:bCs/>
          <w:sz w:val="20"/>
          <w:szCs w:val="20"/>
        </w:rPr>
        <w:t>(Ly</w:t>
      </w:r>
      <w:r w:rsidR="009645FB" w:rsidRPr="004531D0">
        <w:rPr>
          <w:rFonts w:ascii="Times New Roman" w:hAnsi="Times New Roman" w:cs="Times New Roman"/>
          <w:sz w:val="20"/>
          <w:szCs w:val="20"/>
        </w:rPr>
        <w:t xml:space="preserve">) and rough endoplasmic reticulum </w:t>
      </w:r>
      <w:r w:rsidR="009645FB" w:rsidRPr="004531D0">
        <w:rPr>
          <w:rFonts w:ascii="Times New Roman" w:hAnsi="Times New Roman" w:cs="Times New Roman"/>
          <w:b/>
          <w:bCs/>
          <w:sz w:val="20"/>
          <w:szCs w:val="20"/>
        </w:rPr>
        <w:t>(rER)</w:t>
      </w:r>
      <w:r w:rsidR="009645FB" w:rsidRPr="004531D0">
        <w:rPr>
          <w:rFonts w:ascii="Times New Roman" w:hAnsi="Times New Roman" w:cs="Times New Roman"/>
          <w:sz w:val="20"/>
          <w:szCs w:val="20"/>
        </w:rPr>
        <w:t>. Note cell membrane</w:t>
      </w:r>
      <w:r w:rsidR="009645FB" w:rsidRPr="004531D0">
        <w:rPr>
          <w:rFonts w:ascii="Times New Roman" w:hAnsi="Times New Roman" w:cs="Times New Roman"/>
          <w:b/>
          <w:bCs/>
          <w:sz w:val="20"/>
          <w:szCs w:val="20"/>
        </w:rPr>
        <w:t xml:space="preserve"> (Cm</w:t>
      </w:r>
      <w:r w:rsidR="009645FB" w:rsidRPr="004531D0">
        <w:rPr>
          <w:rFonts w:ascii="Times New Roman" w:hAnsi="Times New Roman" w:cs="Times New Roman"/>
          <w:sz w:val="20"/>
          <w:szCs w:val="20"/>
        </w:rPr>
        <w:t xml:space="preserve">) and cell surrounded by capsular matrix </w:t>
      </w:r>
      <w:r w:rsidR="009645FB" w:rsidRPr="004531D0">
        <w:rPr>
          <w:rFonts w:ascii="Times New Roman" w:hAnsi="Times New Roman" w:cs="Times New Roman"/>
          <w:b/>
          <w:bCs/>
          <w:sz w:val="20"/>
          <w:szCs w:val="20"/>
        </w:rPr>
        <w:t>(Cc</w:t>
      </w:r>
      <w:r w:rsidR="009645FB" w:rsidRPr="004531D0">
        <w:rPr>
          <w:rFonts w:ascii="Times New Roman" w:hAnsi="Times New Roman" w:cs="Times New Roman"/>
          <w:sz w:val="20"/>
          <w:szCs w:val="20"/>
        </w:rPr>
        <w:t xml:space="preserve">) and outer territorial matrix </w:t>
      </w:r>
      <w:r w:rsidR="009645FB" w:rsidRPr="004531D0">
        <w:rPr>
          <w:rFonts w:ascii="Times New Roman" w:hAnsi="Times New Roman" w:cs="Times New Roman"/>
          <w:b/>
          <w:bCs/>
          <w:sz w:val="20"/>
          <w:szCs w:val="20"/>
        </w:rPr>
        <w:t>(Tm</w:t>
      </w:r>
      <w:r w:rsidR="008D498E" w:rsidRPr="004531D0">
        <w:rPr>
          <w:rFonts w:ascii="Times New Roman" w:hAnsi="Times New Roman" w:cs="Times New Roman"/>
          <w:sz w:val="20"/>
          <w:szCs w:val="20"/>
        </w:rPr>
        <w:t>)</w:t>
      </w:r>
      <w:r w:rsidR="009645FB" w:rsidRPr="004531D0">
        <w:rPr>
          <w:rFonts w:ascii="Times New Roman" w:hAnsi="Times New Roman" w:cs="Times New Roman"/>
          <w:sz w:val="20"/>
          <w:szCs w:val="20"/>
        </w:rPr>
        <w:t xml:space="preserve">. </w:t>
      </w:r>
      <w:r w:rsidR="009645FB" w:rsidRPr="004531D0">
        <w:rPr>
          <w:rFonts w:ascii="Times New Roman" w:eastAsia="Calibri" w:hAnsi="Times New Roman" w:cs="Times New Roman"/>
          <w:b/>
          <w:bCs/>
          <w:sz w:val="20"/>
          <w:szCs w:val="20"/>
        </w:rPr>
        <w:t>(E.M.X</w:t>
      </w:r>
      <w:r w:rsidR="008D498E" w:rsidRPr="004531D0">
        <w:rPr>
          <w:rFonts w:ascii="Times New Roman" w:eastAsia="Calibri" w:hAnsi="Times New Roman" w:cs="Times New Roman"/>
          <w:b/>
          <w:bCs/>
          <w:sz w:val="20"/>
          <w:szCs w:val="20"/>
        </w:rPr>
        <w:t xml:space="preserve"> </w:t>
      </w:r>
      <w:r w:rsidR="009645FB" w:rsidRPr="004531D0">
        <w:rPr>
          <w:rFonts w:ascii="Times New Roman" w:hAnsi="Times New Roman" w:cs="Times New Roman"/>
          <w:b/>
          <w:bCs/>
          <w:sz w:val="20"/>
          <w:szCs w:val="20"/>
        </w:rPr>
        <w:t>6</w:t>
      </w:r>
      <w:r w:rsidR="009645FB" w:rsidRPr="004531D0">
        <w:rPr>
          <w:rFonts w:ascii="Times New Roman" w:eastAsia="Calibri" w:hAnsi="Times New Roman" w:cs="Times New Roman"/>
          <w:b/>
          <w:bCs/>
          <w:sz w:val="20"/>
          <w:szCs w:val="20"/>
        </w:rPr>
        <w:t>000)</w:t>
      </w:r>
    </w:p>
    <w:p w:rsidR="004531D0" w:rsidRDefault="004531D0" w:rsidP="004531D0">
      <w:pPr>
        <w:tabs>
          <w:tab w:val="left" w:pos="4920"/>
        </w:tabs>
        <w:bidi w:val="0"/>
        <w:snapToGrid w:val="0"/>
        <w:spacing w:after="0" w:line="240" w:lineRule="auto"/>
        <w:jc w:val="both"/>
        <w:rPr>
          <w:rFonts w:ascii="Times New Roman" w:hAnsi="Times New Roman" w:cs="Times New Roman"/>
          <w:b/>
          <w:bCs/>
          <w:sz w:val="20"/>
          <w:szCs w:val="20"/>
          <w:lang w:eastAsia="zh-CN"/>
        </w:rPr>
      </w:pPr>
    </w:p>
    <w:p w:rsidR="004531D0" w:rsidRDefault="004531D0" w:rsidP="004531D0">
      <w:pPr>
        <w:tabs>
          <w:tab w:val="left" w:pos="4920"/>
        </w:tabs>
        <w:bidi w:val="0"/>
        <w:snapToGrid w:val="0"/>
        <w:spacing w:after="0" w:line="240" w:lineRule="auto"/>
        <w:jc w:val="both"/>
        <w:rPr>
          <w:rFonts w:ascii="Times New Roman" w:hAnsi="Times New Roman" w:cs="Times New Roman"/>
          <w:b/>
          <w:bCs/>
          <w:sz w:val="20"/>
          <w:szCs w:val="20"/>
          <w:lang w:eastAsia="zh-CN"/>
        </w:rPr>
      </w:pPr>
    </w:p>
    <w:p w:rsidR="004531D0" w:rsidRDefault="004531D0" w:rsidP="004531D0">
      <w:pPr>
        <w:tabs>
          <w:tab w:val="left" w:pos="4920"/>
        </w:tabs>
        <w:bidi w:val="0"/>
        <w:snapToGrid w:val="0"/>
        <w:spacing w:after="0" w:line="240" w:lineRule="auto"/>
        <w:jc w:val="both"/>
        <w:rPr>
          <w:rFonts w:ascii="Times New Roman" w:hAnsi="Times New Roman" w:cs="Times New Roman"/>
          <w:b/>
          <w:bCs/>
          <w:sz w:val="20"/>
          <w:szCs w:val="20"/>
          <w:lang w:eastAsia="zh-CN"/>
        </w:rPr>
      </w:pPr>
    </w:p>
    <w:p w:rsidR="004531D0" w:rsidRDefault="004531D0" w:rsidP="004531D0">
      <w:pPr>
        <w:tabs>
          <w:tab w:val="left" w:pos="4920"/>
        </w:tabs>
        <w:bidi w:val="0"/>
        <w:snapToGrid w:val="0"/>
        <w:spacing w:after="0" w:line="240" w:lineRule="auto"/>
        <w:jc w:val="both"/>
        <w:rPr>
          <w:rFonts w:ascii="Times New Roman" w:hAnsi="Times New Roman" w:cs="Times New Roman"/>
          <w:b/>
          <w:bCs/>
          <w:sz w:val="20"/>
          <w:szCs w:val="20"/>
          <w:lang w:eastAsia="zh-CN"/>
        </w:rPr>
      </w:pPr>
    </w:p>
    <w:p w:rsidR="004531D0" w:rsidRDefault="004531D0" w:rsidP="004531D0">
      <w:pPr>
        <w:tabs>
          <w:tab w:val="left" w:pos="4920"/>
        </w:tabs>
        <w:bidi w:val="0"/>
        <w:snapToGrid w:val="0"/>
        <w:spacing w:after="0" w:line="240" w:lineRule="auto"/>
        <w:jc w:val="both"/>
        <w:rPr>
          <w:rFonts w:ascii="Times New Roman" w:hAnsi="Times New Roman" w:cs="Times New Roman"/>
          <w:b/>
          <w:bCs/>
          <w:sz w:val="20"/>
          <w:szCs w:val="20"/>
          <w:lang w:eastAsia="zh-CN"/>
        </w:rPr>
      </w:pPr>
    </w:p>
    <w:p w:rsidR="004531D0" w:rsidRDefault="004531D0" w:rsidP="004531D0">
      <w:pPr>
        <w:tabs>
          <w:tab w:val="left" w:pos="4920"/>
        </w:tabs>
        <w:bidi w:val="0"/>
        <w:snapToGrid w:val="0"/>
        <w:spacing w:after="0" w:line="240" w:lineRule="auto"/>
        <w:jc w:val="both"/>
        <w:rPr>
          <w:rFonts w:ascii="Times New Roman" w:hAnsi="Times New Roman" w:cs="Times New Roman"/>
          <w:b/>
          <w:bCs/>
          <w:sz w:val="20"/>
          <w:szCs w:val="20"/>
          <w:lang w:eastAsia="zh-CN"/>
        </w:rPr>
      </w:pPr>
    </w:p>
    <w:p w:rsidR="004531D0" w:rsidRPr="004531D0" w:rsidRDefault="004531D0" w:rsidP="004531D0">
      <w:pPr>
        <w:tabs>
          <w:tab w:val="left" w:pos="4920"/>
        </w:tabs>
        <w:bidi w:val="0"/>
        <w:snapToGrid w:val="0"/>
        <w:spacing w:after="0" w:line="240" w:lineRule="auto"/>
        <w:jc w:val="both"/>
        <w:rPr>
          <w:rFonts w:ascii="Times New Roman" w:hAnsi="Times New Roman" w:cs="Times New Roman"/>
          <w:b/>
          <w:bCs/>
          <w:sz w:val="20"/>
          <w:szCs w:val="20"/>
          <w:lang w:eastAsia="zh-CN"/>
        </w:rPr>
      </w:pPr>
    </w:p>
    <w:p w:rsidR="009645FB" w:rsidRPr="004531D0" w:rsidRDefault="005E28A0" w:rsidP="008547D2">
      <w:pPr>
        <w:tabs>
          <w:tab w:val="left" w:pos="4920"/>
        </w:tabs>
        <w:bidi w:val="0"/>
        <w:spacing w:after="0" w:line="240" w:lineRule="auto"/>
        <w:jc w:val="center"/>
        <w:rPr>
          <w:rFonts w:asciiTheme="majorBidi" w:hAnsiTheme="majorBidi" w:cstheme="majorBidi"/>
          <w:sz w:val="20"/>
          <w:szCs w:val="20"/>
          <w:lang w:bidi="ar-EG"/>
        </w:rPr>
      </w:pPr>
      <w:r w:rsidRPr="004531D0">
        <w:rPr>
          <w:rFonts w:asciiTheme="majorBidi" w:hAnsiTheme="majorBidi" w:cstheme="majorBidi"/>
          <w:noProof/>
          <w:sz w:val="20"/>
          <w:szCs w:val="20"/>
          <w:lang w:eastAsia="zh-CN"/>
        </w:rPr>
        <w:drawing>
          <wp:inline distT="0" distB="0" distL="0" distR="0">
            <wp:extent cx="2867605" cy="2449002"/>
            <wp:effectExtent l="19050" t="0" r="8945" b="0"/>
            <wp:docPr id="16" name="Picture 4" descr="C:\Users\menna\Desktop\الصور\4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nna\Desktop\الصور\48 copy.jpg"/>
                    <pic:cNvPicPr>
                      <a:picLocks noChangeAspect="1" noChangeArrowheads="1"/>
                    </pic:cNvPicPr>
                  </pic:nvPicPr>
                  <pic:blipFill>
                    <a:blip r:embed="rId22" cstate="print"/>
                    <a:srcRect/>
                    <a:stretch>
                      <a:fillRect/>
                    </a:stretch>
                  </pic:blipFill>
                  <pic:spPr bwMode="auto">
                    <a:xfrm>
                      <a:off x="0" y="0"/>
                      <a:ext cx="2885411" cy="2464209"/>
                    </a:xfrm>
                    <a:prstGeom prst="rect">
                      <a:avLst/>
                    </a:prstGeom>
                    <a:noFill/>
                    <a:ln w="9525">
                      <a:noFill/>
                      <a:miter lim="800000"/>
                      <a:headEnd/>
                      <a:tailEnd/>
                    </a:ln>
                  </pic:spPr>
                </pic:pic>
              </a:graphicData>
            </a:graphic>
          </wp:inline>
        </w:drawing>
      </w:r>
    </w:p>
    <w:p w:rsidR="005E28A0" w:rsidRPr="004531D0" w:rsidRDefault="00B44B28" w:rsidP="00F273C7">
      <w:pPr>
        <w:bidi w:val="0"/>
        <w:snapToGrid w:val="0"/>
        <w:spacing w:after="0" w:line="240" w:lineRule="auto"/>
        <w:jc w:val="both"/>
        <w:rPr>
          <w:rFonts w:ascii="Times New Roman" w:hAnsi="Times New Roman" w:cs="Times New Roman"/>
          <w:b/>
          <w:bCs/>
          <w:sz w:val="20"/>
          <w:szCs w:val="20"/>
          <w:lang w:eastAsia="zh-CN"/>
        </w:rPr>
      </w:pPr>
      <w:r w:rsidRPr="004531D0">
        <w:rPr>
          <w:rFonts w:ascii="Times New Roman" w:hAnsi="Times New Roman" w:cs="Times New Roman"/>
          <w:b/>
          <w:bCs/>
          <w:sz w:val="20"/>
          <w:szCs w:val="20"/>
        </w:rPr>
        <w:t>Fig. (</w:t>
      </w:r>
      <w:r w:rsidR="005E28A0" w:rsidRPr="004531D0">
        <w:rPr>
          <w:rFonts w:ascii="Times New Roman" w:hAnsi="Times New Roman" w:cs="Times New Roman"/>
          <w:b/>
          <w:bCs/>
          <w:sz w:val="20"/>
          <w:szCs w:val="20"/>
        </w:rPr>
        <w:t>8</w:t>
      </w:r>
      <w:r w:rsidR="005E28A0" w:rsidRPr="004531D0">
        <w:rPr>
          <w:rFonts w:ascii="Times New Roman" w:hAnsi="Times New Roman" w:cs="Times New Roman"/>
          <w:sz w:val="20"/>
          <w:szCs w:val="20"/>
        </w:rPr>
        <w:t xml:space="preserve">): A photomicrograph of a sagital section of a rat knee joint aged 2 weaks after birth treated by ciprofloxacin showing: area of erosion </w:t>
      </w:r>
      <w:r w:rsidR="005E28A0" w:rsidRPr="004531D0">
        <w:rPr>
          <w:rFonts w:ascii="Times New Roman" w:hAnsi="Times New Roman" w:cs="Times New Roman"/>
          <w:b/>
          <w:bCs/>
          <w:sz w:val="20"/>
          <w:szCs w:val="20"/>
        </w:rPr>
        <w:t>(er</w:t>
      </w:r>
      <w:r w:rsidR="005E28A0" w:rsidRPr="004531D0">
        <w:rPr>
          <w:rFonts w:ascii="Times New Roman" w:hAnsi="Times New Roman" w:cs="Times New Roman"/>
          <w:sz w:val="20"/>
          <w:szCs w:val="20"/>
        </w:rPr>
        <w:t>)of the surface of the articular cartilage of the femoral condyle</w:t>
      </w:r>
      <w:r w:rsidR="005E28A0" w:rsidRPr="004531D0">
        <w:rPr>
          <w:rFonts w:ascii="Times New Roman" w:hAnsi="Times New Roman" w:cs="Times New Roman"/>
          <w:sz w:val="20"/>
          <w:szCs w:val="20"/>
          <w:lang w:bidi="ar-EG"/>
        </w:rPr>
        <w:t xml:space="preserve">, </w:t>
      </w:r>
      <w:r w:rsidR="005E28A0" w:rsidRPr="004531D0">
        <w:rPr>
          <w:rFonts w:ascii="Times New Roman" w:hAnsi="Times New Roman" w:cs="Times New Roman"/>
          <w:sz w:val="20"/>
          <w:szCs w:val="20"/>
        </w:rPr>
        <w:t>this erosion affects only the superficial zone</w:t>
      </w:r>
      <w:r w:rsidR="005E28A0" w:rsidRPr="004531D0">
        <w:rPr>
          <w:rFonts w:ascii="Times New Roman" w:hAnsi="Times New Roman" w:cs="Times New Roman"/>
          <w:b/>
          <w:bCs/>
          <w:sz w:val="20"/>
          <w:szCs w:val="20"/>
          <w:lang w:bidi="ar-EG"/>
        </w:rPr>
        <w:t xml:space="preserve"> (SZ</w:t>
      </w:r>
      <w:r w:rsidR="005E28A0" w:rsidRPr="004531D0">
        <w:rPr>
          <w:rFonts w:ascii="Times New Roman" w:hAnsi="Times New Roman" w:cs="Times New Roman"/>
          <w:sz w:val="20"/>
          <w:szCs w:val="20"/>
          <w:lang w:bidi="ar-EG"/>
        </w:rPr>
        <w:t xml:space="preserve">), while the </w:t>
      </w:r>
      <w:r w:rsidR="005E28A0" w:rsidRPr="004531D0">
        <w:rPr>
          <w:rFonts w:ascii="Times New Roman" w:hAnsi="Times New Roman" w:cs="Times New Roman"/>
          <w:sz w:val="20"/>
          <w:szCs w:val="20"/>
        </w:rPr>
        <w:t>intermediate zone</w:t>
      </w:r>
      <w:r w:rsidR="005E28A0" w:rsidRPr="004531D0">
        <w:rPr>
          <w:rFonts w:ascii="Times New Roman" w:hAnsi="Times New Roman" w:cs="Times New Roman"/>
          <w:b/>
          <w:bCs/>
          <w:sz w:val="20"/>
          <w:szCs w:val="20"/>
          <w:lang w:bidi="ar-EG"/>
        </w:rPr>
        <w:t xml:space="preserve"> (IZ)</w:t>
      </w:r>
      <w:r w:rsidR="005E28A0" w:rsidRPr="004531D0">
        <w:rPr>
          <w:rFonts w:ascii="Times New Roman" w:hAnsi="Times New Roman" w:cs="Times New Roman"/>
          <w:sz w:val="20"/>
          <w:szCs w:val="20"/>
          <w:lang w:bidi="ar-EG"/>
        </w:rPr>
        <w:t xml:space="preserve"> and </w:t>
      </w:r>
      <w:r w:rsidR="005E28A0" w:rsidRPr="004531D0">
        <w:rPr>
          <w:rFonts w:ascii="Times New Roman" w:hAnsi="Times New Roman" w:cs="Times New Roman"/>
          <w:sz w:val="20"/>
          <w:szCs w:val="20"/>
        </w:rPr>
        <w:t>hypertrophied zone</w:t>
      </w:r>
      <w:r w:rsidR="005E28A0" w:rsidRPr="004531D0">
        <w:rPr>
          <w:rFonts w:ascii="Times New Roman" w:hAnsi="Times New Roman" w:cs="Times New Roman"/>
          <w:b/>
          <w:bCs/>
          <w:sz w:val="20"/>
          <w:szCs w:val="20"/>
          <w:lang w:bidi="ar-EG"/>
        </w:rPr>
        <w:t xml:space="preserve"> (DZ</w:t>
      </w:r>
      <w:r w:rsidR="005E28A0" w:rsidRPr="004531D0">
        <w:rPr>
          <w:rFonts w:ascii="Times New Roman" w:hAnsi="Times New Roman" w:cs="Times New Roman"/>
          <w:sz w:val="20"/>
          <w:szCs w:val="20"/>
          <w:lang w:bidi="ar-EG"/>
        </w:rPr>
        <w:t>) are intact</w:t>
      </w:r>
      <w:r w:rsidR="005E28A0" w:rsidRPr="004531D0">
        <w:rPr>
          <w:rFonts w:ascii="Times New Roman" w:hAnsi="Times New Roman" w:cs="Times New Roman"/>
          <w:sz w:val="20"/>
          <w:szCs w:val="20"/>
        </w:rPr>
        <w:t>.</w:t>
      </w:r>
      <w:r w:rsidR="008D498E" w:rsidRPr="004531D0">
        <w:rPr>
          <w:rFonts w:ascii="Times New Roman" w:hAnsi="Times New Roman" w:cs="Times New Roman"/>
          <w:b/>
          <w:bCs/>
          <w:sz w:val="20"/>
          <w:szCs w:val="20"/>
        </w:rPr>
        <w:t>(</w:t>
      </w:r>
      <w:r w:rsidR="005E28A0" w:rsidRPr="004531D0">
        <w:rPr>
          <w:rFonts w:ascii="Times New Roman" w:hAnsi="Times New Roman" w:cs="Times New Roman"/>
          <w:b/>
          <w:bCs/>
          <w:sz w:val="20"/>
          <w:szCs w:val="20"/>
        </w:rPr>
        <w:t>H &amp; E</w:t>
      </w:r>
      <w:r w:rsidR="008D498E" w:rsidRPr="004531D0">
        <w:rPr>
          <w:rFonts w:ascii="Times New Roman" w:hAnsi="Times New Roman" w:cs="Times New Roman"/>
          <w:b/>
          <w:bCs/>
          <w:sz w:val="20"/>
          <w:szCs w:val="20"/>
        </w:rPr>
        <w:t xml:space="preserve"> </w:t>
      </w:r>
      <w:r w:rsidR="005E28A0" w:rsidRPr="004531D0">
        <w:rPr>
          <w:rFonts w:ascii="Times New Roman" w:hAnsi="Times New Roman" w:cs="Times New Roman"/>
          <w:b/>
          <w:bCs/>
          <w:sz w:val="20"/>
          <w:szCs w:val="20"/>
        </w:rPr>
        <w:t>X200)</w:t>
      </w:r>
    </w:p>
    <w:p w:rsidR="008547D2" w:rsidRPr="004531D0" w:rsidRDefault="008547D2" w:rsidP="00F273C7">
      <w:pPr>
        <w:tabs>
          <w:tab w:val="left" w:pos="3300"/>
        </w:tabs>
        <w:bidi w:val="0"/>
        <w:snapToGrid w:val="0"/>
        <w:spacing w:after="0" w:line="240" w:lineRule="auto"/>
        <w:jc w:val="center"/>
        <w:rPr>
          <w:rFonts w:ascii="Times New Roman" w:hAnsi="Times New Roman" w:cs="Times New Roman"/>
          <w:noProof/>
          <w:sz w:val="20"/>
          <w:szCs w:val="20"/>
          <w:lang w:eastAsia="zh-CN"/>
        </w:rPr>
      </w:pPr>
    </w:p>
    <w:p w:rsidR="00F273C7" w:rsidRPr="004531D0" w:rsidRDefault="00F273C7" w:rsidP="00F273C7">
      <w:pPr>
        <w:tabs>
          <w:tab w:val="left" w:pos="3300"/>
        </w:tabs>
        <w:bidi w:val="0"/>
        <w:snapToGrid w:val="0"/>
        <w:spacing w:after="0" w:line="240" w:lineRule="auto"/>
        <w:jc w:val="center"/>
        <w:rPr>
          <w:rFonts w:ascii="Times New Roman" w:hAnsi="Times New Roman" w:cs="Times New Roman"/>
          <w:noProof/>
          <w:sz w:val="20"/>
          <w:szCs w:val="20"/>
          <w:lang w:eastAsia="zh-CN"/>
        </w:rPr>
      </w:pPr>
    </w:p>
    <w:p w:rsidR="00F273C7" w:rsidRPr="004531D0" w:rsidRDefault="00F273C7" w:rsidP="00F273C7">
      <w:pPr>
        <w:tabs>
          <w:tab w:val="left" w:pos="3300"/>
        </w:tabs>
        <w:bidi w:val="0"/>
        <w:snapToGrid w:val="0"/>
        <w:spacing w:after="0" w:line="240" w:lineRule="auto"/>
        <w:jc w:val="center"/>
        <w:rPr>
          <w:rFonts w:ascii="Times New Roman" w:hAnsi="Times New Roman" w:cs="Times New Roman"/>
          <w:noProof/>
          <w:sz w:val="20"/>
          <w:szCs w:val="20"/>
          <w:lang w:eastAsia="zh-CN"/>
        </w:rPr>
      </w:pPr>
    </w:p>
    <w:p w:rsidR="005E28A0" w:rsidRPr="004531D0" w:rsidRDefault="00F854BD" w:rsidP="00F273C7">
      <w:pPr>
        <w:tabs>
          <w:tab w:val="left" w:pos="3300"/>
        </w:tabs>
        <w:bidi w:val="0"/>
        <w:snapToGrid w:val="0"/>
        <w:spacing w:after="0" w:line="240" w:lineRule="auto"/>
        <w:jc w:val="center"/>
        <w:rPr>
          <w:rFonts w:ascii="Times New Roman" w:hAnsi="Times New Roman" w:cs="Times New Roman"/>
          <w:sz w:val="20"/>
          <w:szCs w:val="20"/>
          <w:lang w:bidi="ar-EG"/>
        </w:rPr>
      </w:pPr>
      <w:r w:rsidRPr="004531D0">
        <w:rPr>
          <w:rFonts w:ascii="Times New Roman" w:hAnsi="Times New Roman" w:cs="Times New Roman"/>
          <w:noProof/>
          <w:sz w:val="20"/>
          <w:szCs w:val="20"/>
          <w:lang w:eastAsia="zh-CN"/>
        </w:rPr>
        <w:drawing>
          <wp:inline distT="0" distB="0" distL="0" distR="0">
            <wp:extent cx="2671639" cy="2417197"/>
            <wp:effectExtent l="19050" t="0" r="0" b="0"/>
            <wp:docPr id="6" name="Picture 5" descr="C:\Users\menna\Desktop\الصور\4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nna\Desktop\الصور\49 copy.jpg"/>
                    <pic:cNvPicPr>
                      <a:picLocks noChangeAspect="1" noChangeArrowheads="1"/>
                    </pic:cNvPicPr>
                  </pic:nvPicPr>
                  <pic:blipFill>
                    <a:blip r:embed="rId23" cstate="print"/>
                    <a:srcRect/>
                    <a:stretch>
                      <a:fillRect/>
                    </a:stretch>
                  </pic:blipFill>
                  <pic:spPr bwMode="auto">
                    <a:xfrm>
                      <a:off x="0" y="0"/>
                      <a:ext cx="2683575" cy="2427996"/>
                    </a:xfrm>
                    <a:prstGeom prst="rect">
                      <a:avLst/>
                    </a:prstGeom>
                    <a:noFill/>
                    <a:ln w="9525">
                      <a:noFill/>
                      <a:miter lim="800000"/>
                      <a:headEnd/>
                      <a:tailEnd/>
                    </a:ln>
                  </pic:spPr>
                </pic:pic>
              </a:graphicData>
            </a:graphic>
          </wp:inline>
        </w:drawing>
      </w:r>
    </w:p>
    <w:p w:rsidR="005E28A0" w:rsidRPr="004531D0" w:rsidRDefault="00B44B28" w:rsidP="00F273C7">
      <w:pPr>
        <w:tabs>
          <w:tab w:val="left" w:pos="7596"/>
        </w:tabs>
        <w:bidi w:val="0"/>
        <w:snapToGrid w:val="0"/>
        <w:spacing w:after="0" w:line="240" w:lineRule="auto"/>
        <w:jc w:val="both"/>
        <w:rPr>
          <w:rFonts w:ascii="Times New Roman" w:hAnsi="Times New Roman" w:cs="Times New Roman"/>
          <w:b/>
          <w:bCs/>
          <w:sz w:val="20"/>
          <w:szCs w:val="20"/>
          <w:lang w:eastAsia="zh-CN"/>
        </w:rPr>
      </w:pPr>
      <w:r w:rsidRPr="004531D0">
        <w:rPr>
          <w:rFonts w:ascii="Times New Roman" w:hAnsi="Times New Roman" w:cs="Times New Roman"/>
          <w:b/>
          <w:bCs/>
          <w:sz w:val="20"/>
          <w:szCs w:val="20"/>
        </w:rPr>
        <w:t>Fig. (</w:t>
      </w:r>
      <w:r w:rsidR="005E28A0" w:rsidRPr="004531D0">
        <w:rPr>
          <w:rFonts w:ascii="Times New Roman" w:hAnsi="Times New Roman" w:cs="Times New Roman"/>
          <w:b/>
          <w:bCs/>
          <w:sz w:val="20"/>
          <w:szCs w:val="20"/>
        </w:rPr>
        <w:t>9):</w:t>
      </w:r>
      <w:r w:rsidR="005E28A0" w:rsidRPr="004531D0">
        <w:rPr>
          <w:rFonts w:ascii="Times New Roman" w:hAnsi="Times New Roman" w:cs="Times New Roman"/>
          <w:sz w:val="20"/>
          <w:szCs w:val="20"/>
        </w:rPr>
        <w:t xml:space="preserve"> A photomicrograph of a sagital section of a rat knee joint aged 2 weaks after birth treated by ciprofloxacin showing: cavitations </w:t>
      </w:r>
      <w:r w:rsidR="008D498E" w:rsidRPr="004531D0">
        <w:rPr>
          <w:rFonts w:ascii="Times New Roman" w:hAnsi="Times New Roman" w:cs="Times New Roman"/>
          <w:sz w:val="20"/>
          <w:szCs w:val="20"/>
        </w:rPr>
        <w:t>(</w:t>
      </w:r>
      <w:r w:rsidR="005E28A0" w:rsidRPr="004531D0">
        <w:rPr>
          <w:rFonts w:ascii="Times New Roman" w:hAnsi="Times New Roman" w:cs="Times New Roman"/>
          <w:b/>
          <w:bCs/>
          <w:sz w:val="20"/>
          <w:szCs w:val="20"/>
        </w:rPr>
        <w:t>V)</w:t>
      </w:r>
      <w:r w:rsidR="005E28A0" w:rsidRPr="004531D0">
        <w:rPr>
          <w:rFonts w:ascii="Times New Roman" w:hAnsi="Times New Roman" w:cs="Times New Roman"/>
          <w:sz w:val="20"/>
          <w:szCs w:val="20"/>
        </w:rPr>
        <w:t xml:space="preserve"> affects the epiphyseal growth plate of the femur in the, hypertrophic zone </w:t>
      </w:r>
      <w:r w:rsidR="005E28A0" w:rsidRPr="004531D0">
        <w:rPr>
          <w:rFonts w:ascii="Times New Roman" w:hAnsi="Times New Roman" w:cs="Times New Roman"/>
          <w:b/>
          <w:bCs/>
          <w:sz w:val="20"/>
          <w:szCs w:val="20"/>
        </w:rPr>
        <w:t>(HZ</w:t>
      </w:r>
      <w:r w:rsidR="005E28A0" w:rsidRPr="004531D0">
        <w:rPr>
          <w:rFonts w:ascii="Times New Roman" w:hAnsi="Times New Roman" w:cs="Times New Roman"/>
          <w:sz w:val="20"/>
          <w:szCs w:val="20"/>
        </w:rPr>
        <w:t>), but</w:t>
      </w:r>
      <w:r w:rsidR="008D498E" w:rsidRPr="004531D0">
        <w:rPr>
          <w:rFonts w:ascii="Times New Roman" w:hAnsi="Times New Roman" w:cs="Times New Roman"/>
          <w:sz w:val="20"/>
          <w:szCs w:val="20"/>
        </w:rPr>
        <w:t>,</w:t>
      </w:r>
      <w:r w:rsidR="005E28A0" w:rsidRPr="004531D0">
        <w:rPr>
          <w:rFonts w:ascii="Times New Roman" w:hAnsi="Times New Roman" w:cs="Times New Roman"/>
          <w:sz w:val="20"/>
          <w:szCs w:val="20"/>
        </w:rPr>
        <w:t xml:space="preserve"> proliferative zone </w:t>
      </w:r>
      <w:r w:rsidR="005E28A0" w:rsidRPr="004531D0">
        <w:rPr>
          <w:rFonts w:ascii="Times New Roman" w:hAnsi="Times New Roman" w:cs="Times New Roman"/>
          <w:b/>
          <w:bCs/>
          <w:sz w:val="20"/>
          <w:szCs w:val="20"/>
        </w:rPr>
        <w:t>(PZ</w:t>
      </w:r>
      <w:r w:rsidR="005E28A0" w:rsidRPr="004531D0">
        <w:rPr>
          <w:rFonts w:ascii="Times New Roman" w:hAnsi="Times New Roman" w:cs="Times New Roman"/>
          <w:sz w:val="20"/>
          <w:szCs w:val="20"/>
        </w:rPr>
        <w:t xml:space="preserve">), reserve zone </w:t>
      </w:r>
      <w:r w:rsidR="005E28A0" w:rsidRPr="004531D0">
        <w:rPr>
          <w:rFonts w:ascii="Times New Roman" w:hAnsi="Times New Roman" w:cs="Times New Roman"/>
          <w:b/>
          <w:bCs/>
          <w:sz w:val="20"/>
          <w:szCs w:val="20"/>
        </w:rPr>
        <w:t>(RZ</w:t>
      </w:r>
      <w:r w:rsidR="005E28A0" w:rsidRPr="004531D0">
        <w:rPr>
          <w:rFonts w:ascii="Times New Roman" w:hAnsi="Times New Roman" w:cs="Times New Roman"/>
          <w:sz w:val="20"/>
          <w:szCs w:val="20"/>
        </w:rPr>
        <w:t>) are intact</w:t>
      </w:r>
      <w:r w:rsidR="005E28A0" w:rsidRPr="004531D0">
        <w:rPr>
          <w:rFonts w:ascii="Times New Roman" w:hAnsi="Times New Roman" w:cs="Times New Roman"/>
          <w:sz w:val="20"/>
          <w:szCs w:val="20"/>
          <w:lang w:bidi="ar-EG"/>
        </w:rPr>
        <w:t xml:space="preserve"> with low cellularety</w:t>
      </w:r>
      <w:r w:rsidR="00E06090" w:rsidRPr="004531D0">
        <w:rPr>
          <w:rFonts w:ascii="Times New Roman" w:hAnsi="Times New Roman" w:cs="Times New Roman" w:hint="eastAsia"/>
          <w:sz w:val="20"/>
          <w:szCs w:val="20"/>
          <w:lang w:eastAsia="zh-CN" w:bidi="ar-EG"/>
        </w:rPr>
        <w:t xml:space="preserve"> </w:t>
      </w:r>
      <w:r w:rsidR="005E28A0" w:rsidRPr="004531D0">
        <w:rPr>
          <w:rFonts w:ascii="Times New Roman" w:hAnsi="Times New Roman" w:cs="Times New Roman"/>
          <w:b/>
          <w:bCs/>
          <w:sz w:val="20"/>
          <w:szCs w:val="20"/>
          <w:lang w:bidi="ar-EG"/>
        </w:rPr>
        <w:t>(arrow)</w:t>
      </w:r>
      <w:r w:rsidR="005E28A0" w:rsidRPr="004531D0">
        <w:rPr>
          <w:rFonts w:ascii="Times New Roman" w:hAnsi="Times New Roman" w:cs="Times New Roman"/>
          <w:sz w:val="20"/>
          <w:szCs w:val="20"/>
          <w:lang w:bidi="ar-EG"/>
        </w:rPr>
        <w:t xml:space="preserve">. Note the lacunas of blood sinusoids </w:t>
      </w:r>
      <w:r w:rsidR="005E28A0" w:rsidRPr="004531D0">
        <w:rPr>
          <w:rFonts w:ascii="Times New Roman" w:hAnsi="Times New Roman" w:cs="Times New Roman"/>
          <w:b/>
          <w:bCs/>
          <w:sz w:val="20"/>
          <w:szCs w:val="20"/>
          <w:lang w:bidi="ar-EG"/>
        </w:rPr>
        <w:t>(Bs).</w:t>
      </w:r>
      <w:r w:rsidR="00E06090" w:rsidRPr="004531D0">
        <w:rPr>
          <w:rFonts w:ascii="Times New Roman" w:hAnsi="Times New Roman" w:cs="Times New Roman" w:hint="eastAsia"/>
          <w:b/>
          <w:bCs/>
          <w:sz w:val="20"/>
          <w:szCs w:val="20"/>
          <w:lang w:eastAsia="zh-CN" w:bidi="ar-EG"/>
        </w:rPr>
        <w:t xml:space="preserve"> </w:t>
      </w:r>
      <w:r w:rsidR="005E28A0" w:rsidRPr="004531D0">
        <w:rPr>
          <w:rFonts w:ascii="Times New Roman" w:hAnsi="Times New Roman" w:cs="Times New Roman"/>
          <w:b/>
          <w:bCs/>
          <w:sz w:val="20"/>
          <w:szCs w:val="20"/>
        </w:rPr>
        <w:t>(H</w:t>
      </w:r>
      <w:r w:rsidR="00E06090" w:rsidRPr="004531D0">
        <w:rPr>
          <w:rFonts w:ascii="Times New Roman" w:hAnsi="Times New Roman" w:cs="Times New Roman" w:hint="eastAsia"/>
          <w:b/>
          <w:bCs/>
          <w:sz w:val="20"/>
          <w:szCs w:val="20"/>
          <w:lang w:eastAsia="zh-CN"/>
        </w:rPr>
        <w:t xml:space="preserve"> </w:t>
      </w:r>
      <w:r w:rsidR="005E28A0" w:rsidRPr="004531D0">
        <w:rPr>
          <w:rFonts w:ascii="Times New Roman" w:hAnsi="Times New Roman" w:cs="Times New Roman"/>
          <w:b/>
          <w:bCs/>
          <w:sz w:val="20"/>
          <w:szCs w:val="20"/>
        </w:rPr>
        <w:t>&amp; E</w:t>
      </w:r>
      <w:r w:rsidR="008D498E" w:rsidRPr="004531D0">
        <w:rPr>
          <w:rFonts w:ascii="Times New Roman" w:hAnsi="Times New Roman" w:cs="Times New Roman"/>
          <w:b/>
          <w:bCs/>
          <w:sz w:val="20"/>
          <w:szCs w:val="20"/>
        </w:rPr>
        <w:t xml:space="preserve"> </w:t>
      </w:r>
      <w:r w:rsidR="005E28A0" w:rsidRPr="004531D0">
        <w:rPr>
          <w:rFonts w:ascii="Times New Roman" w:hAnsi="Times New Roman" w:cs="Times New Roman"/>
          <w:b/>
          <w:bCs/>
          <w:sz w:val="20"/>
          <w:szCs w:val="20"/>
        </w:rPr>
        <w:t>X200)</w:t>
      </w:r>
    </w:p>
    <w:p w:rsidR="008547D2" w:rsidRPr="004531D0" w:rsidRDefault="008547D2" w:rsidP="00F273C7">
      <w:pPr>
        <w:tabs>
          <w:tab w:val="left" w:pos="7596"/>
        </w:tabs>
        <w:bidi w:val="0"/>
        <w:snapToGrid w:val="0"/>
        <w:spacing w:after="0" w:line="240" w:lineRule="auto"/>
        <w:jc w:val="both"/>
        <w:rPr>
          <w:rFonts w:ascii="Times New Roman" w:hAnsi="Times New Roman" w:cs="Times New Roman"/>
          <w:b/>
          <w:bCs/>
          <w:sz w:val="20"/>
          <w:szCs w:val="20"/>
          <w:lang w:eastAsia="zh-CN"/>
        </w:rPr>
      </w:pPr>
    </w:p>
    <w:p w:rsidR="00F273C7" w:rsidRPr="004531D0" w:rsidRDefault="00F273C7" w:rsidP="00F273C7">
      <w:pPr>
        <w:tabs>
          <w:tab w:val="left" w:pos="7596"/>
        </w:tabs>
        <w:bidi w:val="0"/>
        <w:snapToGrid w:val="0"/>
        <w:spacing w:after="0" w:line="240" w:lineRule="auto"/>
        <w:jc w:val="center"/>
        <w:rPr>
          <w:rFonts w:ascii="Times New Roman" w:hAnsi="Times New Roman" w:cs="Times New Roman"/>
          <w:sz w:val="20"/>
          <w:szCs w:val="20"/>
          <w:lang w:eastAsia="zh-CN" w:bidi="ar-EG"/>
        </w:rPr>
      </w:pPr>
    </w:p>
    <w:p w:rsidR="00F273C7" w:rsidRPr="004531D0" w:rsidRDefault="00F273C7" w:rsidP="00F273C7">
      <w:pPr>
        <w:tabs>
          <w:tab w:val="left" w:pos="7596"/>
        </w:tabs>
        <w:bidi w:val="0"/>
        <w:snapToGrid w:val="0"/>
        <w:spacing w:after="0" w:line="240" w:lineRule="auto"/>
        <w:jc w:val="center"/>
        <w:rPr>
          <w:rFonts w:ascii="Times New Roman" w:hAnsi="Times New Roman" w:cs="Times New Roman"/>
          <w:sz w:val="20"/>
          <w:szCs w:val="20"/>
          <w:lang w:eastAsia="zh-CN" w:bidi="ar-EG"/>
        </w:rPr>
      </w:pPr>
    </w:p>
    <w:p w:rsidR="00F273C7" w:rsidRDefault="00F273C7" w:rsidP="00F273C7">
      <w:pPr>
        <w:tabs>
          <w:tab w:val="left" w:pos="7596"/>
        </w:tabs>
        <w:bidi w:val="0"/>
        <w:snapToGrid w:val="0"/>
        <w:spacing w:after="0" w:line="240" w:lineRule="auto"/>
        <w:jc w:val="center"/>
        <w:rPr>
          <w:rFonts w:ascii="Times New Roman" w:hAnsi="Times New Roman" w:cs="Times New Roman"/>
          <w:sz w:val="20"/>
          <w:szCs w:val="20"/>
          <w:lang w:eastAsia="zh-CN" w:bidi="ar-EG"/>
        </w:rPr>
      </w:pPr>
    </w:p>
    <w:p w:rsidR="004531D0" w:rsidRPr="004531D0" w:rsidRDefault="004531D0" w:rsidP="004531D0">
      <w:pPr>
        <w:tabs>
          <w:tab w:val="left" w:pos="7596"/>
        </w:tabs>
        <w:bidi w:val="0"/>
        <w:snapToGrid w:val="0"/>
        <w:spacing w:after="0" w:line="240" w:lineRule="auto"/>
        <w:jc w:val="center"/>
        <w:rPr>
          <w:rFonts w:ascii="Times New Roman" w:hAnsi="Times New Roman" w:cs="Times New Roman"/>
          <w:sz w:val="20"/>
          <w:szCs w:val="20"/>
          <w:lang w:eastAsia="zh-CN" w:bidi="ar-EG"/>
        </w:rPr>
      </w:pPr>
    </w:p>
    <w:p w:rsidR="005E28A0" w:rsidRPr="004531D0" w:rsidRDefault="005E28A0" w:rsidP="00F273C7">
      <w:pPr>
        <w:tabs>
          <w:tab w:val="left" w:pos="7596"/>
        </w:tabs>
        <w:bidi w:val="0"/>
        <w:snapToGrid w:val="0"/>
        <w:spacing w:after="0" w:line="240" w:lineRule="auto"/>
        <w:jc w:val="center"/>
        <w:rPr>
          <w:rFonts w:ascii="Times New Roman" w:hAnsi="Times New Roman" w:cs="Times New Roman"/>
          <w:sz w:val="20"/>
          <w:szCs w:val="20"/>
          <w:lang w:bidi="ar-EG"/>
        </w:rPr>
      </w:pPr>
      <w:r w:rsidRPr="004531D0">
        <w:rPr>
          <w:rFonts w:ascii="Times New Roman" w:hAnsi="Times New Roman" w:cs="Times New Roman"/>
          <w:noProof/>
          <w:sz w:val="20"/>
          <w:szCs w:val="20"/>
          <w:lang w:eastAsia="zh-CN"/>
        </w:rPr>
        <w:drawing>
          <wp:inline distT="0" distB="0" distL="0" distR="0">
            <wp:extent cx="2650600" cy="2120481"/>
            <wp:effectExtent l="19050" t="0" r="0" b="0"/>
            <wp:docPr id="19" name="Picture 6" descr="C:\Users\menna\Desktop\الصور\5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nna\Desktop\الصور\52 copy.jpg"/>
                    <pic:cNvPicPr>
                      <a:picLocks noChangeAspect="1" noChangeArrowheads="1"/>
                    </pic:cNvPicPr>
                  </pic:nvPicPr>
                  <pic:blipFill>
                    <a:blip r:embed="rId24" cstate="print"/>
                    <a:srcRect/>
                    <a:stretch>
                      <a:fillRect/>
                    </a:stretch>
                  </pic:blipFill>
                  <pic:spPr bwMode="auto">
                    <a:xfrm>
                      <a:off x="0" y="0"/>
                      <a:ext cx="2662804" cy="2130245"/>
                    </a:xfrm>
                    <a:prstGeom prst="rect">
                      <a:avLst/>
                    </a:prstGeom>
                    <a:noFill/>
                    <a:ln w="9525">
                      <a:noFill/>
                      <a:miter lim="800000"/>
                      <a:headEnd/>
                      <a:tailEnd/>
                    </a:ln>
                  </pic:spPr>
                </pic:pic>
              </a:graphicData>
            </a:graphic>
          </wp:inline>
        </w:drawing>
      </w:r>
    </w:p>
    <w:p w:rsidR="005E28A0" w:rsidRPr="004531D0" w:rsidRDefault="00B44B28" w:rsidP="00F273C7">
      <w:pPr>
        <w:tabs>
          <w:tab w:val="left" w:pos="5445"/>
        </w:tabs>
        <w:bidi w:val="0"/>
        <w:snapToGrid w:val="0"/>
        <w:spacing w:after="0" w:line="240" w:lineRule="auto"/>
        <w:jc w:val="both"/>
        <w:rPr>
          <w:rFonts w:ascii="Times New Roman" w:hAnsi="Times New Roman" w:cs="Times New Roman"/>
          <w:b/>
          <w:bCs/>
          <w:sz w:val="20"/>
          <w:szCs w:val="20"/>
          <w:lang w:eastAsia="zh-CN"/>
        </w:rPr>
      </w:pPr>
      <w:r w:rsidRPr="004531D0">
        <w:rPr>
          <w:rFonts w:ascii="Times New Roman" w:eastAsia="Calibri" w:hAnsi="Times New Roman" w:cs="Times New Roman"/>
          <w:b/>
          <w:bCs/>
          <w:sz w:val="20"/>
          <w:szCs w:val="20"/>
        </w:rPr>
        <w:t>Fig. (10</w:t>
      </w:r>
      <w:r w:rsidR="005E28A0" w:rsidRPr="004531D0">
        <w:rPr>
          <w:rFonts w:ascii="Times New Roman" w:eastAsia="Calibri" w:hAnsi="Times New Roman" w:cs="Times New Roman"/>
          <w:b/>
          <w:bCs/>
          <w:sz w:val="20"/>
          <w:szCs w:val="20"/>
        </w:rPr>
        <w:t>):</w:t>
      </w:r>
      <w:r w:rsidR="005E28A0" w:rsidRPr="004531D0">
        <w:rPr>
          <w:rFonts w:ascii="Times New Roman" w:hAnsi="Times New Roman" w:cs="Times New Roman"/>
          <w:sz w:val="20"/>
          <w:szCs w:val="20"/>
        </w:rPr>
        <w:t xml:space="preserve"> An electron micrograph of the rat knee joint aged 2 weeks after birth showing: degenerated chondrocyte </w:t>
      </w:r>
      <w:r w:rsidR="005E28A0" w:rsidRPr="004531D0">
        <w:rPr>
          <w:rFonts w:ascii="Times New Roman" w:hAnsi="Times New Roman" w:cs="Times New Roman"/>
          <w:b/>
          <w:bCs/>
          <w:sz w:val="20"/>
          <w:szCs w:val="20"/>
        </w:rPr>
        <w:t>(Ch)</w:t>
      </w:r>
      <w:r w:rsidR="005E28A0" w:rsidRPr="004531D0">
        <w:rPr>
          <w:rFonts w:ascii="Times New Roman" w:hAnsi="Times New Roman" w:cs="Times New Roman"/>
          <w:sz w:val="20"/>
          <w:szCs w:val="20"/>
        </w:rPr>
        <w:t xml:space="preserve"> with dark pechnotic nucleus </w:t>
      </w:r>
      <w:r w:rsidR="005E28A0" w:rsidRPr="004531D0">
        <w:rPr>
          <w:rFonts w:ascii="Times New Roman" w:hAnsi="Times New Roman" w:cs="Times New Roman"/>
          <w:b/>
          <w:bCs/>
          <w:sz w:val="20"/>
          <w:szCs w:val="20"/>
        </w:rPr>
        <w:t>(N)</w:t>
      </w:r>
      <w:r w:rsidR="005E28A0" w:rsidRPr="004531D0">
        <w:rPr>
          <w:rFonts w:ascii="Times New Roman" w:eastAsia="Calibri" w:hAnsi="Times New Roman" w:cs="Times New Roman"/>
          <w:sz w:val="20"/>
          <w:szCs w:val="20"/>
        </w:rPr>
        <w:t xml:space="preserve">, the cytoplasm contains deferent sizes of cavitations </w:t>
      </w:r>
      <w:r w:rsidR="005E28A0" w:rsidRPr="004531D0">
        <w:rPr>
          <w:rFonts w:ascii="Times New Roman" w:eastAsia="Calibri" w:hAnsi="Times New Roman" w:cs="Times New Roman"/>
          <w:b/>
          <w:bCs/>
          <w:sz w:val="20"/>
          <w:szCs w:val="20"/>
        </w:rPr>
        <w:t>(C</w:t>
      </w:r>
      <w:r w:rsidR="005E28A0" w:rsidRPr="004531D0">
        <w:rPr>
          <w:rFonts w:ascii="Times New Roman" w:eastAsia="Calibri" w:hAnsi="Times New Roman" w:cs="Times New Roman"/>
          <w:sz w:val="20"/>
          <w:szCs w:val="20"/>
        </w:rPr>
        <w:t xml:space="preserve">). Note partial rupture </w:t>
      </w:r>
      <w:r w:rsidR="005E28A0" w:rsidRPr="004531D0">
        <w:rPr>
          <w:rFonts w:ascii="Times New Roman" w:eastAsia="Calibri" w:hAnsi="Times New Roman" w:cs="Times New Roman"/>
          <w:b/>
          <w:bCs/>
          <w:sz w:val="20"/>
          <w:szCs w:val="20"/>
        </w:rPr>
        <w:t>(arrow)</w:t>
      </w:r>
      <w:r w:rsidR="005E28A0" w:rsidRPr="004531D0">
        <w:rPr>
          <w:rFonts w:ascii="Times New Roman" w:eastAsia="Calibri" w:hAnsi="Times New Roman" w:cs="Times New Roman"/>
          <w:sz w:val="20"/>
          <w:szCs w:val="20"/>
        </w:rPr>
        <w:t xml:space="preserve"> of cell membrane</w:t>
      </w:r>
      <w:r w:rsidR="005E28A0" w:rsidRPr="004531D0">
        <w:rPr>
          <w:rFonts w:ascii="Times New Roman" w:eastAsia="Calibri" w:hAnsi="Times New Roman" w:cs="Times New Roman"/>
          <w:b/>
          <w:bCs/>
          <w:sz w:val="20"/>
          <w:szCs w:val="20"/>
        </w:rPr>
        <w:t xml:space="preserve"> (Cm)</w:t>
      </w:r>
      <w:r w:rsidR="005E28A0" w:rsidRPr="004531D0">
        <w:rPr>
          <w:rFonts w:ascii="Times New Roman" w:eastAsia="Calibri" w:hAnsi="Times New Roman" w:cs="Times New Roman"/>
          <w:sz w:val="20"/>
          <w:szCs w:val="20"/>
        </w:rPr>
        <w:t xml:space="preserve"> and matrix</w:t>
      </w:r>
      <w:r w:rsidR="005E28A0" w:rsidRPr="004531D0">
        <w:rPr>
          <w:rFonts w:ascii="Times New Roman" w:eastAsia="Calibri" w:hAnsi="Times New Roman" w:cs="Times New Roman"/>
          <w:b/>
          <w:bCs/>
          <w:sz w:val="20"/>
          <w:szCs w:val="20"/>
        </w:rPr>
        <w:t xml:space="preserve"> (M</w:t>
      </w:r>
      <w:r w:rsidR="005E28A0" w:rsidRPr="004531D0">
        <w:rPr>
          <w:rFonts w:ascii="Times New Roman" w:eastAsia="Calibri" w:hAnsi="Times New Roman" w:cs="Times New Roman"/>
          <w:sz w:val="20"/>
          <w:szCs w:val="20"/>
        </w:rPr>
        <w:t xml:space="preserve">). </w:t>
      </w:r>
      <w:r w:rsidR="005E28A0" w:rsidRPr="004531D0">
        <w:rPr>
          <w:rFonts w:ascii="Times New Roman" w:eastAsia="Calibri" w:hAnsi="Times New Roman" w:cs="Times New Roman"/>
          <w:b/>
          <w:bCs/>
          <w:sz w:val="20"/>
          <w:szCs w:val="20"/>
        </w:rPr>
        <w:t>(E.M.X</w:t>
      </w:r>
      <w:r w:rsidR="008D498E" w:rsidRPr="004531D0">
        <w:rPr>
          <w:rFonts w:ascii="Times New Roman" w:eastAsia="Calibri" w:hAnsi="Times New Roman" w:cs="Times New Roman"/>
          <w:b/>
          <w:bCs/>
          <w:sz w:val="20"/>
          <w:szCs w:val="20"/>
        </w:rPr>
        <w:t xml:space="preserve"> </w:t>
      </w:r>
      <w:r w:rsidR="005E28A0" w:rsidRPr="004531D0">
        <w:rPr>
          <w:rFonts w:ascii="Times New Roman" w:hAnsi="Times New Roman" w:cs="Times New Roman"/>
          <w:b/>
          <w:bCs/>
          <w:sz w:val="20"/>
          <w:szCs w:val="20"/>
        </w:rPr>
        <w:t>4</w:t>
      </w:r>
      <w:r w:rsidR="005E28A0" w:rsidRPr="004531D0">
        <w:rPr>
          <w:rFonts w:ascii="Times New Roman" w:eastAsia="Calibri" w:hAnsi="Times New Roman" w:cs="Times New Roman"/>
          <w:b/>
          <w:bCs/>
          <w:sz w:val="20"/>
          <w:szCs w:val="20"/>
        </w:rPr>
        <w:t>000)</w:t>
      </w:r>
    </w:p>
    <w:p w:rsidR="008547D2" w:rsidRPr="004531D0" w:rsidRDefault="008547D2" w:rsidP="00F273C7">
      <w:pPr>
        <w:tabs>
          <w:tab w:val="left" w:pos="5445"/>
        </w:tabs>
        <w:bidi w:val="0"/>
        <w:snapToGrid w:val="0"/>
        <w:spacing w:after="0" w:line="240" w:lineRule="auto"/>
        <w:jc w:val="both"/>
        <w:rPr>
          <w:rFonts w:ascii="Times New Roman" w:hAnsi="Times New Roman" w:cs="Times New Roman"/>
          <w:sz w:val="20"/>
          <w:szCs w:val="20"/>
          <w:lang w:eastAsia="zh-CN"/>
        </w:rPr>
      </w:pPr>
    </w:p>
    <w:p w:rsidR="00F273C7" w:rsidRPr="004531D0" w:rsidRDefault="00F273C7" w:rsidP="00F273C7">
      <w:pPr>
        <w:tabs>
          <w:tab w:val="left" w:pos="5445"/>
        </w:tabs>
        <w:bidi w:val="0"/>
        <w:snapToGrid w:val="0"/>
        <w:spacing w:after="0" w:line="240" w:lineRule="auto"/>
        <w:jc w:val="both"/>
        <w:rPr>
          <w:rFonts w:ascii="Times New Roman" w:hAnsi="Times New Roman" w:cs="Times New Roman"/>
          <w:sz w:val="20"/>
          <w:szCs w:val="20"/>
          <w:lang w:eastAsia="zh-CN"/>
        </w:rPr>
      </w:pPr>
    </w:p>
    <w:p w:rsidR="00F273C7" w:rsidRPr="004531D0" w:rsidRDefault="00F273C7" w:rsidP="00F273C7">
      <w:pPr>
        <w:tabs>
          <w:tab w:val="left" w:pos="5445"/>
        </w:tabs>
        <w:bidi w:val="0"/>
        <w:snapToGrid w:val="0"/>
        <w:spacing w:after="0" w:line="240" w:lineRule="auto"/>
        <w:jc w:val="both"/>
        <w:rPr>
          <w:rFonts w:ascii="Times New Roman" w:hAnsi="Times New Roman" w:cs="Times New Roman"/>
          <w:sz w:val="20"/>
          <w:szCs w:val="20"/>
          <w:lang w:eastAsia="zh-CN"/>
        </w:rPr>
      </w:pPr>
    </w:p>
    <w:p w:rsidR="004531D0" w:rsidRPr="004531D0" w:rsidRDefault="004531D0" w:rsidP="004531D0">
      <w:pPr>
        <w:tabs>
          <w:tab w:val="left" w:pos="5445"/>
        </w:tabs>
        <w:bidi w:val="0"/>
        <w:snapToGrid w:val="0"/>
        <w:spacing w:after="0" w:line="240" w:lineRule="auto"/>
        <w:jc w:val="both"/>
        <w:rPr>
          <w:rFonts w:ascii="Times New Roman" w:hAnsi="Times New Roman" w:cs="Times New Roman"/>
          <w:sz w:val="20"/>
          <w:szCs w:val="20"/>
          <w:lang w:eastAsia="zh-CN"/>
        </w:rPr>
      </w:pPr>
    </w:p>
    <w:p w:rsidR="004531D0" w:rsidRPr="004531D0" w:rsidRDefault="004531D0" w:rsidP="004531D0">
      <w:pPr>
        <w:tabs>
          <w:tab w:val="left" w:pos="5445"/>
        </w:tabs>
        <w:bidi w:val="0"/>
        <w:snapToGrid w:val="0"/>
        <w:spacing w:after="0" w:line="240" w:lineRule="auto"/>
        <w:jc w:val="both"/>
        <w:rPr>
          <w:rFonts w:ascii="Times New Roman" w:hAnsi="Times New Roman" w:cs="Times New Roman"/>
          <w:sz w:val="20"/>
          <w:szCs w:val="20"/>
          <w:lang w:eastAsia="zh-CN"/>
        </w:rPr>
      </w:pPr>
    </w:p>
    <w:p w:rsidR="00D220EC" w:rsidRPr="004531D0" w:rsidRDefault="00D220EC" w:rsidP="00F273C7">
      <w:pPr>
        <w:tabs>
          <w:tab w:val="left" w:pos="5445"/>
        </w:tabs>
        <w:bidi w:val="0"/>
        <w:snapToGrid w:val="0"/>
        <w:spacing w:after="0" w:line="240" w:lineRule="auto"/>
        <w:jc w:val="center"/>
        <w:rPr>
          <w:rFonts w:ascii="Times New Roman" w:eastAsia="Calibri" w:hAnsi="Times New Roman" w:cs="Times New Roman"/>
          <w:sz w:val="20"/>
          <w:szCs w:val="20"/>
        </w:rPr>
      </w:pPr>
      <w:r w:rsidRPr="004531D0">
        <w:rPr>
          <w:rFonts w:ascii="Times New Roman" w:eastAsia="Calibri" w:hAnsi="Times New Roman" w:cs="Times New Roman"/>
          <w:noProof/>
          <w:sz w:val="20"/>
          <w:szCs w:val="20"/>
          <w:lang w:eastAsia="zh-CN"/>
        </w:rPr>
        <w:drawing>
          <wp:inline distT="0" distB="0" distL="0" distR="0">
            <wp:extent cx="2544612" cy="2194560"/>
            <wp:effectExtent l="19050" t="0" r="8088" b="0"/>
            <wp:docPr id="21" name="Picture 7" descr="C:\Users\menna\Desktop\الصور\5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nna\Desktop\الصور\53 copy.jpg"/>
                    <pic:cNvPicPr>
                      <a:picLocks noChangeAspect="1" noChangeArrowheads="1"/>
                    </pic:cNvPicPr>
                  </pic:nvPicPr>
                  <pic:blipFill>
                    <a:blip r:embed="rId25" cstate="print"/>
                    <a:srcRect/>
                    <a:stretch>
                      <a:fillRect/>
                    </a:stretch>
                  </pic:blipFill>
                  <pic:spPr bwMode="auto">
                    <a:xfrm>
                      <a:off x="0" y="0"/>
                      <a:ext cx="2552841" cy="2201657"/>
                    </a:xfrm>
                    <a:prstGeom prst="rect">
                      <a:avLst/>
                    </a:prstGeom>
                    <a:noFill/>
                    <a:ln w="9525">
                      <a:noFill/>
                      <a:miter lim="800000"/>
                      <a:headEnd/>
                      <a:tailEnd/>
                    </a:ln>
                  </pic:spPr>
                </pic:pic>
              </a:graphicData>
            </a:graphic>
          </wp:inline>
        </w:drawing>
      </w:r>
    </w:p>
    <w:p w:rsidR="008C34F3" w:rsidRPr="004531D0" w:rsidRDefault="008C34F3" w:rsidP="00F273C7">
      <w:pPr>
        <w:bidi w:val="0"/>
        <w:snapToGrid w:val="0"/>
        <w:spacing w:after="0" w:line="240" w:lineRule="auto"/>
        <w:jc w:val="both"/>
        <w:rPr>
          <w:rFonts w:ascii="Times New Roman" w:hAnsi="Times New Roman" w:cs="Times New Roman"/>
          <w:b/>
          <w:bCs/>
          <w:sz w:val="20"/>
          <w:szCs w:val="20"/>
          <w:lang w:eastAsia="zh-CN"/>
        </w:rPr>
      </w:pPr>
      <w:r w:rsidRPr="004531D0">
        <w:rPr>
          <w:rFonts w:ascii="Times New Roman" w:hAnsi="Times New Roman" w:cs="Times New Roman"/>
          <w:b/>
          <w:bCs/>
          <w:sz w:val="20"/>
          <w:szCs w:val="20"/>
        </w:rPr>
        <w:t>Fig. (</w:t>
      </w:r>
      <w:r w:rsidR="00B44B28" w:rsidRPr="004531D0">
        <w:rPr>
          <w:rFonts w:ascii="Times New Roman" w:hAnsi="Times New Roman" w:cs="Times New Roman"/>
          <w:b/>
          <w:bCs/>
          <w:sz w:val="20"/>
          <w:szCs w:val="20"/>
        </w:rPr>
        <w:t>11</w:t>
      </w:r>
      <w:r w:rsidRPr="004531D0">
        <w:rPr>
          <w:rFonts w:ascii="Times New Roman" w:hAnsi="Times New Roman" w:cs="Times New Roman"/>
          <w:sz w:val="20"/>
          <w:szCs w:val="20"/>
        </w:rPr>
        <w:t>): Aphotomicrograph of a sagital section of a rat knee joint aged 5 weeks</w:t>
      </w:r>
      <w:r w:rsidR="008D498E" w:rsidRPr="004531D0">
        <w:rPr>
          <w:rFonts w:ascii="Times New Roman" w:hAnsi="Times New Roman" w:cs="Times New Roman"/>
          <w:sz w:val="20"/>
          <w:szCs w:val="20"/>
        </w:rPr>
        <w:t xml:space="preserve"> </w:t>
      </w:r>
      <w:r w:rsidRPr="004531D0">
        <w:rPr>
          <w:rFonts w:ascii="Times New Roman" w:hAnsi="Times New Roman" w:cs="Times New Roman"/>
          <w:sz w:val="20"/>
          <w:szCs w:val="20"/>
        </w:rPr>
        <w:t>after birth showing</w:t>
      </w:r>
      <w:r w:rsidR="00BC13E4" w:rsidRPr="004531D0">
        <w:rPr>
          <w:rFonts w:ascii="Times New Roman" w:hAnsi="Times New Roman" w:cs="Times New Roman"/>
          <w:sz w:val="20"/>
          <w:szCs w:val="20"/>
        </w:rPr>
        <w:t xml:space="preserve">: many cavitations </w:t>
      </w:r>
      <w:r w:rsidR="00BC13E4" w:rsidRPr="004531D0">
        <w:rPr>
          <w:rFonts w:ascii="Times New Roman" w:hAnsi="Times New Roman" w:cs="Times New Roman"/>
          <w:b/>
          <w:bCs/>
          <w:sz w:val="20"/>
          <w:szCs w:val="20"/>
        </w:rPr>
        <w:t>(v) in</w:t>
      </w:r>
      <w:r w:rsidR="008D498E" w:rsidRPr="004531D0">
        <w:rPr>
          <w:rFonts w:ascii="Times New Roman" w:hAnsi="Times New Roman" w:cs="Times New Roman"/>
          <w:sz w:val="20"/>
          <w:szCs w:val="20"/>
        </w:rPr>
        <w:t xml:space="preserve"> </w:t>
      </w:r>
      <w:r w:rsidR="00BC13E4" w:rsidRPr="004531D0">
        <w:rPr>
          <w:rFonts w:ascii="Times New Roman" w:hAnsi="Times New Roman" w:cs="Times New Roman"/>
          <w:sz w:val="20"/>
          <w:szCs w:val="20"/>
        </w:rPr>
        <w:t>the articular cartilage of the femoral condyle</w:t>
      </w:r>
      <w:r w:rsidR="00BC13E4" w:rsidRPr="004531D0">
        <w:rPr>
          <w:rFonts w:ascii="Times New Roman" w:hAnsi="Times New Roman" w:cs="Times New Roman"/>
          <w:sz w:val="20"/>
          <w:szCs w:val="20"/>
          <w:lang w:bidi="ar-EG"/>
        </w:rPr>
        <w:t xml:space="preserve">, affects all layers, the </w:t>
      </w:r>
      <w:r w:rsidR="00BC13E4" w:rsidRPr="004531D0">
        <w:rPr>
          <w:rFonts w:ascii="Times New Roman" w:hAnsi="Times New Roman" w:cs="Times New Roman"/>
          <w:sz w:val="20"/>
          <w:szCs w:val="20"/>
        </w:rPr>
        <w:t>superficial zone</w:t>
      </w:r>
      <w:r w:rsidR="00BC13E4" w:rsidRPr="004531D0">
        <w:rPr>
          <w:rFonts w:ascii="Times New Roman" w:hAnsi="Times New Roman" w:cs="Times New Roman"/>
          <w:b/>
          <w:bCs/>
          <w:sz w:val="20"/>
          <w:szCs w:val="20"/>
          <w:lang w:bidi="ar-EG"/>
        </w:rPr>
        <w:t xml:space="preserve"> (SZ</w:t>
      </w:r>
      <w:r w:rsidR="00BC13E4" w:rsidRPr="004531D0">
        <w:rPr>
          <w:rFonts w:ascii="Times New Roman" w:hAnsi="Times New Roman" w:cs="Times New Roman"/>
          <w:sz w:val="20"/>
          <w:szCs w:val="20"/>
          <w:lang w:bidi="ar-EG"/>
        </w:rPr>
        <w:t xml:space="preserve">), the </w:t>
      </w:r>
      <w:r w:rsidR="00BC13E4" w:rsidRPr="004531D0">
        <w:rPr>
          <w:rFonts w:ascii="Times New Roman" w:hAnsi="Times New Roman" w:cs="Times New Roman"/>
          <w:sz w:val="20"/>
          <w:szCs w:val="20"/>
        </w:rPr>
        <w:t>intermediate zone</w:t>
      </w:r>
      <w:r w:rsidR="00BC13E4" w:rsidRPr="004531D0">
        <w:rPr>
          <w:rFonts w:ascii="Times New Roman" w:hAnsi="Times New Roman" w:cs="Times New Roman"/>
          <w:b/>
          <w:bCs/>
          <w:sz w:val="20"/>
          <w:szCs w:val="20"/>
          <w:lang w:bidi="ar-EG"/>
        </w:rPr>
        <w:t xml:space="preserve"> (IZ)</w:t>
      </w:r>
      <w:r w:rsidR="00BC13E4" w:rsidRPr="004531D0">
        <w:rPr>
          <w:rFonts w:ascii="Times New Roman" w:hAnsi="Times New Roman" w:cs="Times New Roman"/>
          <w:sz w:val="20"/>
          <w:szCs w:val="20"/>
          <w:lang w:bidi="ar-EG"/>
        </w:rPr>
        <w:t xml:space="preserve"> and </w:t>
      </w:r>
      <w:r w:rsidR="00BC13E4" w:rsidRPr="004531D0">
        <w:rPr>
          <w:rFonts w:ascii="Times New Roman" w:hAnsi="Times New Roman" w:cs="Times New Roman"/>
          <w:sz w:val="20"/>
          <w:szCs w:val="20"/>
        </w:rPr>
        <w:t>hypertrophied zone</w:t>
      </w:r>
      <w:r w:rsidR="00BC13E4" w:rsidRPr="004531D0">
        <w:rPr>
          <w:rFonts w:ascii="Times New Roman" w:hAnsi="Times New Roman" w:cs="Times New Roman"/>
          <w:b/>
          <w:bCs/>
          <w:sz w:val="20"/>
          <w:szCs w:val="20"/>
          <w:lang w:bidi="ar-EG"/>
        </w:rPr>
        <w:t xml:space="preserve"> (DZ</w:t>
      </w:r>
      <w:r w:rsidR="00BC13E4" w:rsidRPr="004531D0">
        <w:rPr>
          <w:rFonts w:ascii="Times New Roman" w:hAnsi="Times New Roman" w:cs="Times New Roman"/>
          <w:sz w:val="20"/>
          <w:szCs w:val="20"/>
          <w:lang w:bidi="ar-EG"/>
        </w:rPr>
        <w:t>)</w:t>
      </w:r>
      <w:r w:rsidR="00F854BD" w:rsidRPr="004531D0">
        <w:rPr>
          <w:rFonts w:ascii="Times New Roman" w:hAnsi="Times New Roman" w:cs="Times New Roman"/>
          <w:sz w:val="20"/>
          <w:szCs w:val="20"/>
        </w:rPr>
        <w:t xml:space="preserve"> blood sinusoids </w:t>
      </w:r>
      <w:r w:rsidR="00F854BD" w:rsidRPr="004531D0">
        <w:rPr>
          <w:rFonts w:ascii="Times New Roman" w:hAnsi="Times New Roman" w:cs="Times New Roman"/>
          <w:b/>
          <w:bCs/>
          <w:sz w:val="20"/>
          <w:szCs w:val="20"/>
        </w:rPr>
        <w:t>(Bs)</w:t>
      </w:r>
      <w:r w:rsidR="00E06090" w:rsidRPr="004531D0">
        <w:rPr>
          <w:rFonts w:ascii="Times New Roman" w:hAnsi="Times New Roman" w:cs="Times New Roman"/>
          <w:b/>
          <w:bCs/>
          <w:sz w:val="20"/>
          <w:szCs w:val="20"/>
        </w:rPr>
        <w:t xml:space="preserve"> (</w:t>
      </w:r>
      <w:r w:rsidR="00BC13E4" w:rsidRPr="004531D0">
        <w:rPr>
          <w:rFonts w:ascii="Times New Roman" w:hAnsi="Times New Roman" w:cs="Times New Roman"/>
          <w:b/>
          <w:bCs/>
          <w:sz w:val="20"/>
          <w:szCs w:val="20"/>
        </w:rPr>
        <w:t>H &amp; E</w:t>
      </w:r>
      <w:r w:rsidR="008D498E" w:rsidRPr="004531D0">
        <w:rPr>
          <w:rFonts w:ascii="Times New Roman" w:hAnsi="Times New Roman" w:cs="Times New Roman"/>
          <w:b/>
          <w:bCs/>
          <w:sz w:val="20"/>
          <w:szCs w:val="20"/>
        </w:rPr>
        <w:t xml:space="preserve"> </w:t>
      </w:r>
      <w:r w:rsidR="00BC13E4" w:rsidRPr="004531D0">
        <w:rPr>
          <w:rFonts w:ascii="Times New Roman" w:hAnsi="Times New Roman" w:cs="Times New Roman"/>
          <w:b/>
          <w:bCs/>
          <w:sz w:val="20"/>
          <w:szCs w:val="20"/>
        </w:rPr>
        <w:t>X200)</w:t>
      </w:r>
    </w:p>
    <w:p w:rsidR="008547D2" w:rsidRPr="004531D0" w:rsidRDefault="008547D2" w:rsidP="00F273C7">
      <w:pPr>
        <w:bidi w:val="0"/>
        <w:snapToGrid w:val="0"/>
        <w:spacing w:after="0" w:line="240" w:lineRule="auto"/>
        <w:jc w:val="both"/>
        <w:rPr>
          <w:rFonts w:ascii="Times New Roman" w:hAnsi="Times New Roman" w:cs="Times New Roman"/>
          <w:sz w:val="20"/>
          <w:szCs w:val="20"/>
          <w:lang w:eastAsia="zh-CN" w:bidi="ar-EG"/>
        </w:rPr>
      </w:pPr>
    </w:p>
    <w:p w:rsidR="00F273C7" w:rsidRPr="004531D0" w:rsidRDefault="00F273C7" w:rsidP="00F273C7">
      <w:pPr>
        <w:bidi w:val="0"/>
        <w:snapToGrid w:val="0"/>
        <w:spacing w:after="0" w:line="240" w:lineRule="auto"/>
        <w:jc w:val="both"/>
        <w:rPr>
          <w:rFonts w:ascii="Times New Roman" w:hAnsi="Times New Roman" w:cs="Times New Roman"/>
          <w:sz w:val="20"/>
          <w:szCs w:val="20"/>
          <w:lang w:eastAsia="zh-CN" w:bidi="ar-EG"/>
        </w:rPr>
      </w:pPr>
    </w:p>
    <w:p w:rsidR="00F273C7" w:rsidRPr="004531D0" w:rsidRDefault="00F273C7" w:rsidP="00F273C7">
      <w:pPr>
        <w:bidi w:val="0"/>
        <w:snapToGrid w:val="0"/>
        <w:spacing w:after="0" w:line="240" w:lineRule="auto"/>
        <w:jc w:val="both"/>
        <w:rPr>
          <w:rFonts w:ascii="Times New Roman" w:hAnsi="Times New Roman" w:cs="Times New Roman"/>
          <w:sz w:val="20"/>
          <w:szCs w:val="20"/>
          <w:lang w:eastAsia="zh-CN" w:bidi="ar-EG"/>
        </w:rPr>
      </w:pPr>
    </w:p>
    <w:p w:rsidR="00F273C7" w:rsidRPr="004531D0" w:rsidRDefault="00F273C7" w:rsidP="00F273C7">
      <w:pPr>
        <w:bidi w:val="0"/>
        <w:snapToGrid w:val="0"/>
        <w:spacing w:after="0" w:line="240" w:lineRule="auto"/>
        <w:jc w:val="both"/>
        <w:rPr>
          <w:rFonts w:ascii="Times New Roman" w:hAnsi="Times New Roman" w:cs="Times New Roman"/>
          <w:sz w:val="20"/>
          <w:szCs w:val="20"/>
          <w:lang w:eastAsia="zh-CN" w:bidi="ar-EG"/>
        </w:rPr>
      </w:pPr>
    </w:p>
    <w:p w:rsidR="00F273C7" w:rsidRPr="004531D0" w:rsidRDefault="00F273C7" w:rsidP="00F273C7">
      <w:pPr>
        <w:bidi w:val="0"/>
        <w:snapToGrid w:val="0"/>
        <w:spacing w:after="0" w:line="240" w:lineRule="auto"/>
        <w:jc w:val="both"/>
        <w:rPr>
          <w:rFonts w:ascii="Times New Roman" w:hAnsi="Times New Roman" w:cs="Times New Roman"/>
          <w:sz w:val="20"/>
          <w:szCs w:val="20"/>
          <w:lang w:eastAsia="zh-CN" w:bidi="ar-EG"/>
        </w:rPr>
      </w:pPr>
    </w:p>
    <w:p w:rsidR="00F273C7" w:rsidRPr="004531D0" w:rsidRDefault="00F273C7" w:rsidP="00F273C7">
      <w:pPr>
        <w:bidi w:val="0"/>
        <w:snapToGrid w:val="0"/>
        <w:spacing w:after="0" w:line="240" w:lineRule="auto"/>
        <w:jc w:val="both"/>
        <w:rPr>
          <w:rFonts w:ascii="Times New Roman" w:hAnsi="Times New Roman" w:cs="Times New Roman"/>
          <w:sz w:val="20"/>
          <w:szCs w:val="20"/>
          <w:lang w:eastAsia="zh-CN" w:bidi="ar-EG"/>
        </w:rPr>
      </w:pPr>
    </w:p>
    <w:p w:rsidR="00F273C7" w:rsidRPr="004531D0" w:rsidRDefault="00F273C7" w:rsidP="00F273C7">
      <w:pPr>
        <w:bidi w:val="0"/>
        <w:snapToGrid w:val="0"/>
        <w:spacing w:after="0" w:line="240" w:lineRule="auto"/>
        <w:jc w:val="both"/>
        <w:rPr>
          <w:rFonts w:ascii="Times New Roman" w:hAnsi="Times New Roman" w:cs="Times New Roman"/>
          <w:sz w:val="20"/>
          <w:szCs w:val="20"/>
          <w:lang w:eastAsia="zh-CN" w:bidi="ar-EG"/>
        </w:rPr>
      </w:pPr>
    </w:p>
    <w:p w:rsidR="00F273C7" w:rsidRPr="004531D0" w:rsidRDefault="00F273C7" w:rsidP="00F273C7">
      <w:pPr>
        <w:bidi w:val="0"/>
        <w:snapToGrid w:val="0"/>
        <w:spacing w:after="0" w:line="240" w:lineRule="auto"/>
        <w:jc w:val="both"/>
        <w:rPr>
          <w:rFonts w:ascii="Times New Roman" w:hAnsi="Times New Roman" w:cs="Times New Roman"/>
          <w:sz w:val="20"/>
          <w:szCs w:val="20"/>
          <w:lang w:eastAsia="zh-CN" w:bidi="ar-EG"/>
        </w:rPr>
      </w:pPr>
    </w:p>
    <w:p w:rsidR="00F273C7" w:rsidRPr="004531D0" w:rsidRDefault="00F273C7" w:rsidP="00F273C7">
      <w:pPr>
        <w:bidi w:val="0"/>
        <w:snapToGrid w:val="0"/>
        <w:spacing w:after="0" w:line="240" w:lineRule="auto"/>
        <w:jc w:val="both"/>
        <w:rPr>
          <w:rFonts w:ascii="Times New Roman" w:hAnsi="Times New Roman" w:cs="Times New Roman"/>
          <w:sz w:val="20"/>
          <w:szCs w:val="20"/>
          <w:lang w:eastAsia="zh-CN" w:bidi="ar-EG"/>
        </w:rPr>
      </w:pPr>
    </w:p>
    <w:p w:rsidR="00644A32" w:rsidRPr="004531D0" w:rsidRDefault="00644A32" w:rsidP="00F273C7">
      <w:pPr>
        <w:autoSpaceDE w:val="0"/>
        <w:autoSpaceDN w:val="0"/>
        <w:bidi w:val="0"/>
        <w:adjustRightInd w:val="0"/>
        <w:snapToGrid w:val="0"/>
        <w:spacing w:after="0" w:line="240" w:lineRule="auto"/>
        <w:jc w:val="center"/>
        <w:rPr>
          <w:rFonts w:ascii="Times New Roman" w:hAnsi="Times New Roman" w:cs="Times New Roman"/>
          <w:b/>
          <w:bCs/>
          <w:sz w:val="20"/>
          <w:szCs w:val="20"/>
        </w:rPr>
      </w:pPr>
      <w:r w:rsidRPr="004531D0">
        <w:rPr>
          <w:rFonts w:ascii="Times New Roman" w:hAnsi="Times New Roman" w:cs="Times New Roman"/>
          <w:b/>
          <w:bCs/>
          <w:noProof/>
          <w:sz w:val="20"/>
          <w:szCs w:val="20"/>
          <w:lang w:eastAsia="zh-CN"/>
        </w:rPr>
        <w:drawing>
          <wp:inline distT="0" distB="0" distL="0" distR="0">
            <wp:extent cx="2721847" cy="2059387"/>
            <wp:effectExtent l="19050" t="0" r="2303" b="0"/>
            <wp:docPr id="26" name="Picture 9" descr="C:\Users\menna\Desktop\الصور\5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nna\Desktop\الصور\54 copy.jpg"/>
                    <pic:cNvPicPr>
                      <a:picLocks noChangeAspect="1" noChangeArrowheads="1"/>
                    </pic:cNvPicPr>
                  </pic:nvPicPr>
                  <pic:blipFill>
                    <a:blip r:embed="rId26" cstate="print"/>
                    <a:srcRect/>
                    <a:stretch>
                      <a:fillRect/>
                    </a:stretch>
                  </pic:blipFill>
                  <pic:spPr bwMode="auto">
                    <a:xfrm>
                      <a:off x="0" y="0"/>
                      <a:ext cx="2727356" cy="2063555"/>
                    </a:xfrm>
                    <a:prstGeom prst="rect">
                      <a:avLst/>
                    </a:prstGeom>
                    <a:noFill/>
                    <a:ln w="9525">
                      <a:noFill/>
                      <a:miter lim="800000"/>
                      <a:headEnd/>
                      <a:tailEnd/>
                    </a:ln>
                  </pic:spPr>
                </pic:pic>
              </a:graphicData>
            </a:graphic>
          </wp:inline>
        </w:drawing>
      </w:r>
    </w:p>
    <w:p w:rsidR="0003151B" w:rsidRPr="004531D0" w:rsidRDefault="0003151B" w:rsidP="00F273C7">
      <w:pPr>
        <w:bidi w:val="0"/>
        <w:snapToGrid w:val="0"/>
        <w:spacing w:after="0" w:line="240" w:lineRule="auto"/>
        <w:jc w:val="both"/>
        <w:rPr>
          <w:rFonts w:ascii="Times New Roman" w:hAnsi="Times New Roman" w:cs="Times New Roman"/>
          <w:b/>
          <w:bCs/>
          <w:sz w:val="20"/>
          <w:szCs w:val="20"/>
          <w:lang w:eastAsia="zh-CN"/>
        </w:rPr>
      </w:pPr>
      <w:r w:rsidRPr="004531D0">
        <w:rPr>
          <w:rFonts w:ascii="Times New Roman" w:hAnsi="Times New Roman" w:cs="Times New Roman"/>
          <w:b/>
          <w:bCs/>
          <w:sz w:val="20"/>
          <w:szCs w:val="20"/>
        </w:rPr>
        <w:t>Fig. (</w:t>
      </w:r>
      <w:r w:rsidR="00B44B28" w:rsidRPr="004531D0">
        <w:rPr>
          <w:rFonts w:ascii="Times New Roman" w:hAnsi="Times New Roman" w:cs="Times New Roman"/>
          <w:b/>
          <w:bCs/>
          <w:sz w:val="20"/>
          <w:szCs w:val="20"/>
        </w:rPr>
        <w:t>12</w:t>
      </w:r>
      <w:r w:rsidRPr="004531D0">
        <w:rPr>
          <w:rFonts w:ascii="Times New Roman" w:hAnsi="Times New Roman" w:cs="Times New Roman"/>
          <w:sz w:val="20"/>
          <w:szCs w:val="20"/>
        </w:rPr>
        <w:t xml:space="preserve">): </w:t>
      </w:r>
      <w:r w:rsidR="00F854BD" w:rsidRPr="004531D0">
        <w:rPr>
          <w:rFonts w:ascii="Times New Roman" w:hAnsi="Times New Roman" w:cs="Times New Roman"/>
          <w:sz w:val="20"/>
          <w:szCs w:val="20"/>
        </w:rPr>
        <w:t>A</w:t>
      </w:r>
      <w:r w:rsidRPr="004531D0">
        <w:rPr>
          <w:rFonts w:ascii="Times New Roman" w:hAnsi="Times New Roman" w:cs="Times New Roman"/>
          <w:sz w:val="20"/>
          <w:szCs w:val="20"/>
        </w:rPr>
        <w:t xml:space="preserve"> photomicrograph of a sagital section of a rat knee joint aged 5 weaks after birth treated by ciprofloxacin showing: cavitations (</w:t>
      </w:r>
      <w:r w:rsidRPr="004531D0">
        <w:rPr>
          <w:rFonts w:ascii="Times New Roman" w:hAnsi="Times New Roman" w:cs="Times New Roman"/>
          <w:b/>
          <w:bCs/>
          <w:sz w:val="20"/>
          <w:szCs w:val="20"/>
        </w:rPr>
        <w:t>V)</w:t>
      </w:r>
      <w:r w:rsidRPr="004531D0">
        <w:rPr>
          <w:rFonts w:ascii="Times New Roman" w:hAnsi="Times New Roman" w:cs="Times New Roman"/>
          <w:sz w:val="20"/>
          <w:szCs w:val="20"/>
        </w:rPr>
        <w:t xml:space="preserve"> affects the epiphyseal growth plate of the femur in the reserve zone </w:t>
      </w:r>
      <w:r w:rsidRPr="004531D0">
        <w:rPr>
          <w:rFonts w:ascii="Times New Roman" w:hAnsi="Times New Roman" w:cs="Times New Roman"/>
          <w:b/>
          <w:bCs/>
          <w:sz w:val="20"/>
          <w:szCs w:val="20"/>
        </w:rPr>
        <w:t>(RZ</w:t>
      </w:r>
      <w:r w:rsidRPr="004531D0">
        <w:rPr>
          <w:rFonts w:ascii="Times New Roman" w:hAnsi="Times New Roman" w:cs="Times New Roman"/>
          <w:sz w:val="20"/>
          <w:szCs w:val="20"/>
        </w:rPr>
        <w:t>)</w:t>
      </w:r>
      <w:r w:rsidR="008D498E" w:rsidRPr="004531D0">
        <w:rPr>
          <w:rFonts w:ascii="Times New Roman" w:hAnsi="Times New Roman" w:cs="Times New Roman"/>
          <w:sz w:val="20"/>
          <w:szCs w:val="20"/>
        </w:rPr>
        <w:t>,</w:t>
      </w:r>
      <w:r w:rsidRPr="004531D0">
        <w:rPr>
          <w:rFonts w:ascii="Times New Roman" w:hAnsi="Times New Roman" w:cs="Times New Roman"/>
          <w:sz w:val="20"/>
          <w:szCs w:val="20"/>
        </w:rPr>
        <w:t xml:space="preserve">and proliferative zone </w:t>
      </w:r>
      <w:r w:rsidRPr="004531D0">
        <w:rPr>
          <w:rFonts w:ascii="Times New Roman" w:hAnsi="Times New Roman" w:cs="Times New Roman"/>
          <w:b/>
          <w:bCs/>
          <w:sz w:val="20"/>
          <w:szCs w:val="20"/>
        </w:rPr>
        <w:t>(PZ</w:t>
      </w:r>
      <w:r w:rsidRPr="004531D0">
        <w:rPr>
          <w:rFonts w:ascii="Times New Roman" w:hAnsi="Times New Roman" w:cs="Times New Roman"/>
          <w:sz w:val="20"/>
          <w:szCs w:val="20"/>
        </w:rPr>
        <w:t xml:space="preserve">), but the hypertrophic zone </w:t>
      </w:r>
      <w:r w:rsidRPr="004531D0">
        <w:rPr>
          <w:rFonts w:ascii="Times New Roman" w:hAnsi="Times New Roman" w:cs="Times New Roman"/>
          <w:b/>
          <w:bCs/>
          <w:sz w:val="20"/>
          <w:szCs w:val="20"/>
        </w:rPr>
        <w:t>(HZ</w:t>
      </w:r>
      <w:r w:rsidRPr="004531D0">
        <w:rPr>
          <w:rFonts w:ascii="Times New Roman" w:hAnsi="Times New Roman" w:cs="Times New Roman"/>
          <w:sz w:val="20"/>
          <w:szCs w:val="20"/>
        </w:rPr>
        <w:t>) is intact</w:t>
      </w:r>
      <w:r w:rsidR="008D498E" w:rsidRPr="004531D0">
        <w:rPr>
          <w:rFonts w:ascii="Times New Roman" w:hAnsi="Times New Roman" w:cs="Times New Roman"/>
          <w:sz w:val="20"/>
          <w:szCs w:val="20"/>
          <w:lang w:bidi="ar-EG"/>
        </w:rPr>
        <w:t>.</w:t>
      </w:r>
      <w:r w:rsidRPr="004531D0">
        <w:rPr>
          <w:rFonts w:ascii="Times New Roman" w:hAnsi="Times New Roman" w:cs="Times New Roman"/>
          <w:sz w:val="20"/>
          <w:szCs w:val="20"/>
          <w:lang w:bidi="ar-EG"/>
        </w:rPr>
        <w:t xml:space="preserve">Note the lacunas of blood sinusoids </w:t>
      </w:r>
      <w:r w:rsidRPr="004531D0">
        <w:rPr>
          <w:rFonts w:ascii="Times New Roman" w:hAnsi="Times New Roman" w:cs="Times New Roman"/>
          <w:b/>
          <w:bCs/>
          <w:sz w:val="20"/>
          <w:szCs w:val="20"/>
          <w:lang w:bidi="ar-EG"/>
        </w:rPr>
        <w:t>(Bs).</w:t>
      </w:r>
      <w:r w:rsidR="00E06090" w:rsidRPr="004531D0">
        <w:rPr>
          <w:rFonts w:ascii="Times New Roman" w:hAnsi="Times New Roman" w:cs="Times New Roman" w:hint="eastAsia"/>
          <w:b/>
          <w:bCs/>
          <w:sz w:val="20"/>
          <w:szCs w:val="20"/>
          <w:lang w:eastAsia="zh-CN" w:bidi="ar-EG"/>
        </w:rPr>
        <w:t xml:space="preserve"> </w:t>
      </w:r>
      <w:r w:rsidR="00E06090" w:rsidRPr="004531D0">
        <w:rPr>
          <w:rFonts w:ascii="Times New Roman" w:hAnsi="Times New Roman" w:cs="Times New Roman"/>
          <w:b/>
          <w:bCs/>
          <w:sz w:val="20"/>
          <w:szCs w:val="20"/>
        </w:rPr>
        <w:t>(</w:t>
      </w:r>
      <w:r w:rsidR="00F854BD" w:rsidRPr="004531D0">
        <w:rPr>
          <w:rFonts w:ascii="Times New Roman" w:hAnsi="Times New Roman" w:cs="Times New Roman"/>
          <w:b/>
          <w:bCs/>
          <w:sz w:val="20"/>
          <w:szCs w:val="20"/>
        </w:rPr>
        <w:t>H</w:t>
      </w:r>
      <w:r w:rsidR="00E06090" w:rsidRPr="004531D0">
        <w:rPr>
          <w:rFonts w:ascii="Times New Roman" w:hAnsi="Times New Roman" w:cs="Times New Roman" w:hint="eastAsia"/>
          <w:b/>
          <w:bCs/>
          <w:sz w:val="20"/>
          <w:szCs w:val="20"/>
          <w:lang w:eastAsia="zh-CN"/>
        </w:rPr>
        <w:t xml:space="preserve"> </w:t>
      </w:r>
      <w:r w:rsidR="00F854BD" w:rsidRPr="004531D0">
        <w:rPr>
          <w:rFonts w:ascii="Times New Roman" w:hAnsi="Times New Roman" w:cs="Times New Roman"/>
          <w:b/>
          <w:bCs/>
          <w:sz w:val="20"/>
          <w:szCs w:val="20"/>
        </w:rPr>
        <w:t>&amp; E</w:t>
      </w:r>
      <w:r w:rsidR="008D498E" w:rsidRPr="004531D0">
        <w:rPr>
          <w:rFonts w:ascii="Times New Roman" w:hAnsi="Times New Roman" w:cs="Times New Roman"/>
          <w:b/>
          <w:bCs/>
          <w:sz w:val="20"/>
          <w:szCs w:val="20"/>
        </w:rPr>
        <w:t xml:space="preserve"> </w:t>
      </w:r>
      <w:r w:rsidR="00F854BD" w:rsidRPr="004531D0">
        <w:rPr>
          <w:rFonts w:ascii="Times New Roman" w:hAnsi="Times New Roman" w:cs="Times New Roman"/>
          <w:b/>
          <w:bCs/>
          <w:sz w:val="20"/>
          <w:szCs w:val="20"/>
        </w:rPr>
        <w:t>X200)</w:t>
      </w:r>
    </w:p>
    <w:p w:rsidR="00F273C7" w:rsidRPr="004531D0" w:rsidRDefault="00F273C7" w:rsidP="00F273C7">
      <w:pPr>
        <w:bidi w:val="0"/>
        <w:snapToGrid w:val="0"/>
        <w:spacing w:after="0" w:line="240" w:lineRule="auto"/>
        <w:jc w:val="both"/>
        <w:rPr>
          <w:rFonts w:ascii="Times New Roman" w:hAnsi="Times New Roman" w:cs="Times New Roman"/>
          <w:sz w:val="20"/>
          <w:szCs w:val="20"/>
          <w:lang w:eastAsia="zh-CN" w:bidi="ar-EG"/>
        </w:rPr>
      </w:pPr>
    </w:p>
    <w:p w:rsidR="00F273C7" w:rsidRPr="004531D0" w:rsidRDefault="00F273C7" w:rsidP="00F273C7">
      <w:pPr>
        <w:bidi w:val="0"/>
        <w:snapToGrid w:val="0"/>
        <w:spacing w:after="0" w:line="240" w:lineRule="auto"/>
        <w:jc w:val="both"/>
        <w:rPr>
          <w:rFonts w:ascii="Times New Roman" w:hAnsi="Times New Roman" w:cs="Times New Roman"/>
          <w:sz w:val="20"/>
          <w:szCs w:val="20"/>
          <w:lang w:eastAsia="zh-CN" w:bidi="ar-EG"/>
        </w:rPr>
      </w:pPr>
    </w:p>
    <w:p w:rsidR="00644A32" w:rsidRPr="004531D0" w:rsidRDefault="00644A32" w:rsidP="00F273C7">
      <w:pPr>
        <w:autoSpaceDE w:val="0"/>
        <w:autoSpaceDN w:val="0"/>
        <w:bidi w:val="0"/>
        <w:adjustRightInd w:val="0"/>
        <w:snapToGrid w:val="0"/>
        <w:spacing w:after="0" w:line="240" w:lineRule="auto"/>
        <w:jc w:val="center"/>
        <w:rPr>
          <w:rFonts w:ascii="Times New Roman" w:hAnsi="Times New Roman" w:cs="Times New Roman"/>
          <w:b/>
          <w:bCs/>
          <w:sz w:val="20"/>
          <w:szCs w:val="20"/>
        </w:rPr>
      </w:pPr>
      <w:r w:rsidRPr="004531D0">
        <w:rPr>
          <w:rFonts w:ascii="Times New Roman" w:hAnsi="Times New Roman" w:cs="Times New Roman"/>
          <w:b/>
          <w:bCs/>
          <w:noProof/>
          <w:sz w:val="20"/>
          <w:szCs w:val="20"/>
          <w:lang w:eastAsia="zh-CN"/>
        </w:rPr>
        <w:drawing>
          <wp:inline distT="0" distB="0" distL="0" distR="0">
            <wp:extent cx="2615209" cy="2059388"/>
            <wp:effectExtent l="19050" t="0" r="0" b="0"/>
            <wp:docPr id="28" name="Picture 11" descr="C:\Users\menna\Desktop\الصور\5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nna\Desktop\الصور\57 copy.jpg"/>
                    <pic:cNvPicPr>
                      <a:picLocks noChangeAspect="1" noChangeArrowheads="1"/>
                    </pic:cNvPicPr>
                  </pic:nvPicPr>
                  <pic:blipFill>
                    <a:blip r:embed="rId27" cstate="print"/>
                    <a:srcRect/>
                    <a:stretch>
                      <a:fillRect/>
                    </a:stretch>
                  </pic:blipFill>
                  <pic:spPr bwMode="auto">
                    <a:xfrm>
                      <a:off x="0" y="0"/>
                      <a:ext cx="2616411" cy="2060335"/>
                    </a:xfrm>
                    <a:prstGeom prst="rect">
                      <a:avLst/>
                    </a:prstGeom>
                    <a:noFill/>
                    <a:ln w="9525">
                      <a:noFill/>
                      <a:miter lim="800000"/>
                      <a:headEnd/>
                      <a:tailEnd/>
                    </a:ln>
                  </pic:spPr>
                </pic:pic>
              </a:graphicData>
            </a:graphic>
          </wp:inline>
        </w:drawing>
      </w:r>
    </w:p>
    <w:p w:rsidR="0003151B" w:rsidRPr="004531D0" w:rsidRDefault="00B44B28" w:rsidP="00F273C7">
      <w:pPr>
        <w:tabs>
          <w:tab w:val="left" w:pos="5445"/>
        </w:tabs>
        <w:bidi w:val="0"/>
        <w:snapToGrid w:val="0"/>
        <w:spacing w:after="0" w:line="240" w:lineRule="auto"/>
        <w:jc w:val="both"/>
        <w:rPr>
          <w:rFonts w:ascii="Times New Roman" w:hAnsi="Times New Roman" w:cs="Times New Roman"/>
          <w:b/>
          <w:bCs/>
          <w:sz w:val="20"/>
          <w:szCs w:val="20"/>
          <w:lang w:eastAsia="zh-CN"/>
        </w:rPr>
      </w:pPr>
      <w:r w:rsidRPr="004531D0">
        <w:rPr>
          <w:rFonts w:ascii="Times New Roman" w:eastAsia="Calibri" w:hAnsi="Times New Roman" w:cs="Times New Roman"/>
          <w:b/>
          <w:bCs/>
          <w:sz w:val="20"/>
          <w:szCs w:val="20"/>
        </w:rPr>
        <w:t>Fig. (13</w:t>
      </w:r>
      <w:r w:rsidR="0003151B" w:rsidRPr="004531D0">
        <w:rPr>
          <w:rFonts w:ascii="Times New Roman" w:eastAsia="Calibri" w:hAnsi="Times New Roman" w:cs="Times New Roman"/>
          <w:b/>
          <w:bCs/>
          <w:sz w:val="20"/>
          <w:szCs w:val="20"/>
        </w:rPr>
        <w:t>):</w:t>
      </w:r>
      <w:r w:rsidR="0003151B" w:rsidRPr="004531D0">
        <w:rPr>
          <w:rFonts w:ascii="Times New Roman" w:hAnsi="Times New Roman" w:cs="Times New Roman"/>
          <w:sz w:val="20"/>
          <w:szCs w:val="20"/>
        </w:rPr>
        <w:t xml:space="preserve"> An electron micrograph of the rat knee joint aged 5 weeks after birth showing: degenerated shrunked chondrocyte </w:t>
      </w:r>
      <w:r w:rsidR="0003151B" w:rsidRPr="004531D0">
        <w:rPr>
          <w:rFonts w:ascii="Times New Roman" w:hAnsi="Times New Roman" w:cs="Times New Roman"/>
          <w:b/>
          <w:bCs/>
          <w:sz w:val="20"/>
          <w:szCs w:val="20"/>
        </w:rPr>
        <w:t>(Dch1)</w:t>
      </w:r>
      <w:r w:rsidR="0003151B" w:rsidRPr="004531D0">
        <w:rPr>
          <w:rFonts w:ascii="Times New Roman" w:hAnsi="Times New Roman" w:cs="Times New Roman"/>
          <w:sz w:val="20"/>
          <w:szCs w:val="20"/>
        </w:rPr>
        <w:t xml:space="preserve"> with ill defined nucleus, the other cell </w:t>
      </w:r>
      <w:r w:rsidR="0003151B" w:rsidRPr="004531D0">
        <w:rPr>
          <w:rFonts w:ascii="Times New Roman" w:hAnsi="Times New Roman" w:cs="Times New Roman"/>
          <w:b/>
          <w:bCs/>
          <w:sz w:val="20"/>
          <w:szCs w:val="20"/>
        </w:rPr>
        <w:t>(Dch2)</w:t>
      </w:r>
      <w:r w:rsidR="0003151B" w:rsidRPr="004531D0">
        <w:rPr>
          <w:rFonts w:ascii="Times New Roman" w:hAnsi="Times New Roman" w:cs="Times New Roman"/>
          <w:sz w:val="20"/>
          <w:szCs w:val="20"/>
        </w:rPr>
        <w:t xml:space="preserve"> contains dark pechnotic nucleus </w:t>
      </w:r>
      <w:r w:rsidR="0003151B" w:rsidRPr="004531D0">
        <w:rPr>
          <w:rFonts w:ascii="Times New Roman" w:hAnsi="Times New Roman" w:cs="Times New Roman"/>
          <w:b/>
          <w:bCs/>
          <w:sz w:val="20"/>
          <w:szCs w:val="20"/>
        </w:rPr>
        <w:t>(N)</w:t>
      </w:r>
      <w:r w:rsidR="0003151B" w:rsidRPr="004531D0">
        <w:rPr>
          <w:rFonts w:ascii="Times New Roman" w:eastAsia="Calibri" w:hAnsi="Times New Roman" w:cs="Times New Roman"/>
          <w:sz w:val="20"/>
          <w:szCs w:val="20"/>
        </w:rPr>
        <w:t xml:space="preserve">, and its cytoplasm contains deferent size of cavitations </w:t>
      </w:r>
      <w:r w:rsidR="0003151B" w:rsidRPr="004531D0">
        <w:rPr>
          <w:rFonts w:ascii="Times New Roman" w:eastAsia="Calibri" w:hAnsi="Times New Roman" w:cs="Times New Roman"/>
          <w:b/>
          <w:bCs/>
          <w:sz w:val="20"/>
          <w:szCs w:val="20"/>
        </w:rPr>
        <w:t>(C</w:t>
      </w:r>
      <w:r w:rsidR="0003151B" w:rsidRPr="004531D0">
        <w:rPr>
          <w:rFonts w:ascii="Times New Roman" w:eastAsia="Calibri" w:hAnsi="Times New Roman" w:cs="Times New Roman"/>
          <w:sz w:val="20"/>
          <w:szCs w:val="20"/>
        </w:rPr>
        <w:t>). Note matrix</w:t>
      </w:r>
      <w:r w:rsidR="0003151B" w:rsidRPr="004531D0">
        <w:rPr>
          <w:rFonts w:ascii="Times New Roman" w:eastAsia="Calibri" w:hAnsi="Times New Roman" w:cs="Times New Roman"/>
          <w:b/>
          <w:bCs/>
          <w:sz w:val="20"/>
          <w:szCs w:val="20"/>
        </w:rPr>
        <w:t xml:space="preserve"> (M</w:t>
      </w:r>
      <w:r w:rsidR="0003151B" w:rsidRPr="004531D0">
        <w:rPr>
          <w:rFonts w:ascii="Times New Roman" w:eastAsia="Calibri" w:hAnsi="Times New Roman" w:cs="Times New Roman"/>
          <w:sz w:val="20"/>
          <w:szCs w:val="20"/>
        </w:rPr>
        <w:t xml:space="preserve">). </w:t>
      </w:r>
      <w:r w:rsidR="0003151B" w:rsidRPr="004531D0">
        <w:rPr>
          <w:rFonts w:ascii="Times New Roman" w:eastAsia="Calibri" w:hAnsi="Times New Roman" w:cs="Times New Roman"/>
          <w:b/>
          <w:bCs/>
          <w:sz w:val="20"/>
          <w:szCs w:val="20"/>
        </w:rPr>
        <w:t>(E.M.X</w:t>
      </w:r>
      <w:r w:rsidR="008D498E" w:rsidRPr="004531D0">
        <w:rPr>
          <w:rFonts w:ascii="Times New Roman" w:eastAsia="Calibri" w:hAnsi="Times New Roman" w:cs="Times New Roman"/>
          <w:b/>
          <w:bCs/>
          <w:sz w:val="20"/>
          <w:szCs w:val="20"/>
        </w:rPr>
        <w:t xml:space="preserve"> </w:t>
      </w:r>
      <w:r w:rsidR="0003151B" w:rsidRPr="004531D0">
        <w:rPr>
          <w:rFonts w:ascii="Times New Roman" w:hAnsi="Times New Roman" w:cs="Times New Roman"/>
          <w:b/>
          <w:bCs/>
          <w:sz w:val="20"/>
          <w:szCs w:val="20"/>
        </w:rPr>
        <w:t>3</w:t>
      </w:r>
      <w:r w:rsidR="0003151B" w:rsidRPr="004531D0">
        <w:rPr>
          <w:rFonts w:ascii="Times New Roman" w:eastAsia="Calibri" w:hAnsi="Times New Roman" w:cs="Times New Roman"/>
          <w:b/>
          <w:bCs/>
          <w:sz w:val="20"/>
          <w:szCs w:val="20"/>
        </w:rPr>
        <w:t>000)</w:t>
      </w:r>
    </w:p>
    <w:p w:rsidR="00F273C7" w:rsidRPr="004531D0" w:rsidRDefault="00F273C7" w:rsidP="00F273C7">
      <w:pPr>
        <w:tabs>
          <w:tab w:val="left" w:pos="5445"/>
        </w:tabs>
        <w:bidi w:val="0"/>
        <w:snapToGrid w:val="0"/>
        <w:spacing w:after="0" w:line="240" w:lineRule="auto"/>
        <w:jc w:val="both"/>
        <w:rPr>
          <w:rFonts w:ascii="Times New Roman" w:hAnsi="Times New Roman" w:cs="Times New Roman"/>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9E1C9A" w:rsidRPr="004531D0" w:rsidRDefault="009E1C9A" w:rsidP="00F273C7">
      <w:pPr>
        <w:autoSpaceDE w:val="0"/>
        <w:autoSpaceDN w:val="0"/>
        <w:bidi w:val="0"/>
        <w:adjustRightInd w:val="0"/>
        <w:snapToGrid w:val="0"/>
        <w:spacing w:after="0" w:line="240" w:lineRule="auto"/>
        <w:jc w:val="center"/>
        <w:rPr>
          <w:rFonts w:ascii="Times New Roman" w:hAnsi="Times New Roman" w:cs="Times New Roman"/>
          <w:b/>
          <w:bCs/>
          <w:sz w:val="20"/>
          <w:szCs w:val="20"/>
        </w:rPr>
      </w:pPr>
      <w:r w:rsidRPr="004531D0">
        <w:rPr>
          <w:rFonts w:ascii="Times New Roman" w:hAnsi="Times New Roman" w:cs="Times New Roman"/>
          <w:b/>
          <w:bCs/>
          <w:noProof/>
          <w:sz w:val="20"/>
          <w:szCs w:val="20"/>
          <w:lang w:eastAsia="zh-CN"/>
        </w:rPr>
        <w:drawing>
          <wp:inline distT="0" distB="0" distL="0" distR="0">
            <wp:extent cx="2674014" cy="1987826"/>
            <wp:effectExtent l="19050" t="0" r="0" b="0"/>
            <wp:docPr id="29" name="Picture 12" descr="C:\Users\menna\Desktop\الصور\6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nna\Desktop\الصور\61 copy.jpg"/>
                    <pic:cNvPicPr>
                      <a:picLocks noChangeAspect="1" noChangeArrowheads="1"/>
                    </pic:cNvPicPr>
                  </pic:nvPicPr>
                  <pic:blipFill>
                    <a:blip r:embed="rId28" cstate="print"/>
                    <a:srcRect/>
                    <a:stretch>
                      <a:fillRect/>
                    </a:stretch>
                  </pic:blipFill>
                  <pic:spPr bwMode="auto">
                    <a:xfrm>
                      <a:off x="0" y="0"/>
                      <a:ext cx="2683073" cy="1994560"/>
                    </a:xfrm>
                    <a:prstGeom prst="rect">
                      <a:avLst/>
                    </a:prstGeom>
                    <a:noFill/>
                    <a:ln w="9525">
                      <a:noFill/>
                      <a:miter lim="800000"/>
                      <a:headEnd/>
                      <a:tailEnd/>
                    </a:ln>
                  </pic:spPr>
                </pic:pic>
              </a:graphicData>
            </a:graphic>
          </wp:inline>
        </w:drawing>
      </w:r>
    </w:p>
    <w:p w:rsidR="00442BC4" w:rsidRPr="004531D0" w:rsidRDefault="00442BC4" w:rsidP="00F273C7">
      <w:pPr>
        <w:bidi w:val="0"/>
        <w:snapToGrid w:val="0"/>
        <w:spacing w:after="0" w:line="240" w:lineRule="auto"/>
        <w:jc w:val="both"/>
        <w:rPr>
          <w:rFonts w:ascii="Times New Roman" w:hAnsi="Times New Roman" w:cs="Times New Roman"/>
          <w:sz w:val="20"/>
          <w:szCs w:val="20"/>
          <w:lang w:bidi="ar-EG"/>
        </w:rPr>
      </w:pPr>
      <w:r w:rsidRPr="004531D0">
        <w:rPr>
          <w:rFonts w:ascii="Times New Roman" w:hAnsi="Times New Roman" w:cs="Times New Roman"/>
          <w:b/>
          <w:bCs/>
          <w:sz w:val="20"/>
          <w:szCs w:val="20"/>
        </w:rPr>
        <w:t>Fig. (</w:t>
      </w:r>
      <w:r w:rsidR="00B44B28" w:rsidRPr="004531D0">
        <w:rPr>
          <w:rFonts w:ascii="Times New Roman" w:hAnsi="Times New Roman" w:cs="Times New Roman"/>
          <w:b/>
          <w:bCs/>
          <w:sz w:val="20"/>
          <w:szCs w:val="20"/>
        </w:rPr>
        <w:t>14</w:t>
      </w:r>
      <w:r w:rsidRPr="004531D0">
        <w:rPr>
          <w:rFonts w:ascii="Times New Roman" w:hAnsi="Times New Roman" w:cs="Times New Roman"/>
          <w:sz w:val="20"/>
          <w:szCs w:val="20"/>
        </w:rPr>
        <w:t>): A photomicrograph of a sagital section of a rat knee joint aged 5 weeks after birth of Treated by Ciprofloxacin and vitamin E showing: femoral articular cartilage with intact</w:t>
      </w:r>
      <w:r w:rsidRPr="004531D0">
        <w:rPr>
          <w:rFonts w:ascii="Times New Roman" w:hAnsi="Times New Roman" w:cs="Times New Roman"/>
          <w:sz w:val="20"/>
          <w:szCs w:val="20"/>
          <w:lang w:bidi="ar-EG"/>
        </w:rPr>
        <w:t xml:space="preserve">, </w:t>
      </w:r>
      <w:r w:rsidRPr="004531D0">
        <w:rPr>
          <w:rFonts w:ascii="Times New Roman" w:hAnsi="Times New Roman" w:cs="Times New Roman"/>
          <w:sz w:val="20"/>
          <w:szCs w:val="20"/>
        </w:rPr>
        <w:t>superficial zone</w:t>
      </w:r>
      <w:r w:rsidRPr="004531D0">
        <w:rPr>
          <w:rFonts w:ascii="Times New Roman" w:hAnsi="Times New Roman" w:cs="Times New Roman"/>
          <w:b/>
          <w:bCs/>
          <w:sz w:val="20"/>
          <w:szCs w:val="20"/>
          <w:lang w:bidi="ar-EG"/>
        </w:rPr>
        <w:t xml:space="preserve"> (SZ)</w:t>
      </w:r>
      <w:r w:rsidRPr="004531D0">
        <w:rPr>
          <w:rFonts w:ascii="Times New Roman" w:hAnsi="Times New Roman" w:cs="Times New Roman"/>
          <w:sz w:val="20"/>
          <w:szCs w:val="20"/>
          <w:lang w:bidi="ar-EG"/>
        </w:rPr>
        <w:t xml:space="preserve">, </w:t>
      </w:r>
      <w:r w:rsidRPr="004531D0">
        <w:rPr>
          <w:rFonts w:ascii="Times New Roman" w:hAnsi="Times New Roman" w:cs="Times New Roman"/>
          <w:sz w:val="20"/>
          <w:szCs w:val="20"/>
        </w:rPr>
        <w:t>intermediate zone</w:t>
      </w:r>
      <w:r w:rsidRPr="004531D0">
        <w:rPr>
          <w:rFonts w:ascii="Times New Roman" w:hAnsi="Times New Roman" w:cs="Times New Roman"/>
          <w:b/>
          <w:bCs/>
          <w:sz w:val="20"/>
          <w:szCs w:val="20"/>
          <w:lang w:bidi="ar-EG"/>
        </w:rPr>
        <w:t xml:space="preserve"> (IZ</w:t>
      </w:r>
      <w:r w:rsidRPr="004531D0">
        <w:rPr>
          <w:rFonts w:ascii="Times New Roman" w:hAnsi="Times New Roman" w:cs="Times New Roman"/>
          <w:sz w:val="20"/>
          <w:szCs w:val="20"/>
          <w:lang w:bidi="ar-EG"/>
        </w:rPr>
        <w:t>),</w:t>
      </w:r>
      <w:r w:rsidRPr="004531D0">
        <w:rPr>
          <w:rFonts w:ascii="Times New Roman" w:hAnsi="Times New Roman" w:cs="Times New Roman"/>
          <w:sz w:val="20"/>
          <w:szCs w:val="20"/>
        </w:rPr>
        <w:t xml:space="preserve"> with small cavitations</w:t>
      </w:r>
      <w:r w:rsidRPr="004531D0">
        <w:rPr>
          <w:rFonts w:ascii="Times New Roman" w:hAnsi="Times New Roman" w:cs="Times New Roman"/>
          <w:b/>
          <w:bCs/>
          <w:sz w:val="20"/>
          <w:szCs w:val="20"/>
          <w:lang w:bidi="ar-EG"/>
        </w:rPr>
        <w:t xml:space="preserve"> (V)</w:t>
      </w:r>
      <w:r w:rsidRPr="004531D0">
        <w:rPr>
          <w:rFonts w:ascii="Times New Roman" w:hAnsi="Times New Roman" w:cs="Times New Roman"/>
          <w:sz w:val="20"/>
          <w:szCs w:val="20"/>
          <w:lang w:bidi="ar-EG"/>
        </w:rPr>
        <w:t xml:space="preserve"> of </w:t>
      </w:r>
      <w:r w:rsidRPr="004531D0">
        <w:rPr>
          <w:rFonts w:ascii="Times New Roman" w:hAnsi="Times New Roman" w:cs="Times New Roman"/>
          <w:sz w:val="20"/>
          <w:szCs w:val="20"/>
        </w:rPr>
        <w:t>deep zone</w:t>
      </w:r>
      <w:r w:rsidRPr="004531D0">
        <w:rPr>
          <w:rFonts w:ascii="Times New Roman" w:hAnsi="Times New Roman" w:cs="Times New Roman"/>
          <w:b/>
          <w:bCs/>
          <w:sz w:val="20"/>
          <w:szCs w:val="20"/>
          <w:lang w:bidi="ar-EG"/>
        </w:rPr>
        <w:t xml:space="preserve"> (DZ</w:t>
      </w:r>
      <w:r w:rsidRPr="004531D0">
        <w:rPr>
          <w:rFonts w:ascii="Times New Roman" w:hAnsi="Times New Roman" w:cs="Times New Roman"/>
          <w:sz w:val="20"/>
          <w:szCs w:val="20"/>
        </w:rPr>
        <w:t xml:space="preserve">) Note </w:t>
      </w:r>
      <w:r w:rsidRPr="004531D0">
        <w:rPr>
          <w:rFonts w:ascii="Times New Roman" w:hAnsi="Times New Roman" w:cs="Times New Roman"/>
          <w:sz w:val="20"/>
          <w:szCs w:val="20"/>
          <w:lang w:bidi="ar-EG"/>
        </w:rPr>
        <w:t xml:space="preserve">the lacuna of blood sinusoids </w:t>
      </w:r>
      <w:r w:rsidRPr="004531D0">
        <w:rPr>
          <w:rFonts w:ascii="Times New Roman" w:hAnsi="Times New Roman" w:cs="Times New Roman"/>
          <w:b/>
          <w:bCs/>
          <w:sz w:val="20"/>
          <w:szCs w:val="20"/>
          <w:lang w:bidi="ar-EG"/>
        </w:rPr>
        <w:t>(Bs).</w:t>
      </w:r>
      <w:r w:rsidR="00E06090" w:rsidRPr="004531D0">
        <w:rPr>
          <w:rFonts w:ascii="Times New Roman" w:hAnsi="Times New Roman" w:cs="Times New Roman" w:hint="eastAsia"/>
          <w:b/>
          <w:bCs/>
          <w:sz w:val="20"/>
          <w:szCs w:val="20"/>
          <w:lang w:eastAsia="zh-CN" w:bidi="ar-EG"/>
        </w:rPr>
        <w:t xml:space="preserve"> </w:t>
      </w:r>
      <w:r w:rsidRPr="004531D0">
        <w:rPr>
          <w:rFonts w:ascii="Times New Roman" w:hAnsi="Times New Roman" w:cs="Times New Roman"/>
          <w:b/>
          <w:bCs/>
          <w:sz w:val="20"/>
          <w:szCs w:val="20"/>
        </w:rPr>
        <w:t>(H</w:t>
      </w:r>
      <w:r w:rsidR="00E06090" w:rsidRPr="004531D0">
        <w:rPr>
          <w:rFonts w:ascii="Times New Roman" w:hAnsi="Times New Roman" w:cs="Times New Roman" w:hint="eastAsia"/>
          <w:b/>
          <w:bCs/>
          <w:sz w:val="20"/>
          <w:szCs w:val="20"/>
          <w:lang w:eastAsia="zh-CN"/>
        </w:rPr>
        <w:t xml:space="preserve"> </w:t>
      </w:r>
      <w:r w:rsidRPr="004531D0">
        <w:rPr>
          <w:rFonts w:ascii="Times New Roman" w:hAnsi="Times New Roman" w:cs="Times New Roman"/>
          <w:b/>
          <w:bCs/>
          <w:sz w:val="20"/>
          <w:szCs w:val="20"/>
        </w:rPr>
        <w:t>&amp; E</w:t>
      </w:r>
      <w:r w:rsidR="008D498E" w:rsidRPr="004531D0">
        <w:rPr>
          <w:rFonts w:ascii="Times New Roman" w:hAnsi="Times New Roman" w:cs="Times New Roman"/>
          <w:b/>
          <w:bCs/>
          <w:sz w:val="20"/>
          <w:szCs w:val="20"/>
        </w:rPr>
        <w:t xml:space="preserve"> </w:t>
      </w:r>
      <w:r w:rsidRPr="004531D0">
        <w:rPr>
          <w:rFonts w:ascii="Times New Roman" w:hAnsi="Times New Roman" w:cs="Times New Roman"/>
          <w:b/>
          <w:bCs/>
          <w:sz w:val="20"/>
          <w:szCs w:val="20"/>
        </w:rPr>
        <w:t>X200)</w:t>
      </w: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9E1C9A" w:rsidRPr="004531D0" w:rsidRDefault="00D53BDD" w:rsidP="00F273C7">
      <w:pPr>
        <w:autoSpaceDE w:val="0"/>
        <w:autoSpaceDN w:val="0"/>
        <w:bidi w:val="0"/>
        <w:adjustRightInd w:val="0"/>
        <w:snapToGrid w:val="0"/>
        <w:spacing w:after="0" w:line="240" w:lineRule="auto"/>
        <w:jc w:val="center"/>
        <w:rPr>
          <w:rFonts w:ascii="Times New Roman" w:hAnsi="Times New Roman" w:cs="Times New Roman"/>
          <w:b/>
          <w:bCs/>
          <w:sz w:val="20"/>
          <w:szCs w:val="20"/>
        </w:rPr>
      </w:pPr>
      <w:r w:rsidRPr="004531D0">
        <w:rPr>
          <w:rFonts w:ascii="Times New Roman" w:hAnsi="Times New Roman" w:cs="Times New Roman"/>
          <w:b/>
          <w:bCs/>
          <w:noProof/>
          <w:sz w:val="20"/>
          <w:szCs w:val="20"/>
          <w:lang w:eastAsia="zh-CN"/>
        </w:rPr>
        <w:drawing>
          <wp:inline distT="0" distB="0" distL="0" distR="0">
            <wp:extent cx="2561468" cy="1971923"/>
            <wp:effectExtent l="19050" t="0" r="0" b="0"/>
            <wp:docPr id="7" name="Picture 1" descr="D:\حنان\الرساله 16-9-2015\الصور\6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حنان\الرساله 16-9-2015\الصور\62 copy.jpg"/>
                    <pic:cNvPicPr>
                      <a:picLocks noChangeAspect="1" noChangeArrowheads="1"/>
                    </pic:cNvPicPr>
                  </pic:nvPicPr>
                  <pic:blipFill>
                    <a:blip r:embed="rId29" cstate="print"/>
                    <a:srcRect/>
                    <a:stretch>
                      <a:fillRect/>
                    </a:stretch>
                  </pic:blipFill>
                  <pic:spPr bwMode="auto">
                    <a:xfrm>
                      <a:off x="0" y="0"/>
                      <a:ext cx="2573175" cy="1980935"/>
                    </a:xfrm>
                    <a:prstGeom prst="rect">
                      <a:avLst/>
                    </a:prstGeom>
                    <a:noFill/>
                    <a:ln w="9525">
                      <a:noFill/>
                      <a:miter lim="800000"/>
                      <a:headEnd/>
                      <a:tailEnd/>
                    </a:ln>
                  </pic:spPr>
                </pic:pic>
              </a:graphicData>
            </a:graphic>
          </wp:inline>
        </w:drawing>
      </w:r>
    </w:p>
    <w:p w:rsidR="009E1C9A" w:rsidRPr="004531D0" w:rsidRDefault="009E1C9A" w:rsidP="00F273C7">
      <w:pPr>
        <w:bidi w:val="0"/>
        <w:snapToGrid w:val="0"/>
        <w:spacing w:after="0" w:line="240" w:lineRule="auto"/>
        <w:jc w:val="both"/>
        <w:rPr>
          <w:rFonts w:ascii="Times New Roman" w:hAnsi="Times New Roman" w:cs="Times New Roman"/>
          <w:b/>
          <w:bCs/>
          <w:sz w:val="20"/>
          <w:szCs w:val="20"/>
          <w:lang w:eastAsia="zh-CN"/>
        </w:rPr>
      </w:pPr>
      <w:r w:rsidRPr="004531D0">
        <w:rPr>
          <w:rFonts w:ascii="Times New Roman" w:hAnsi="Times New Roman" w:cs="Times New Roman"/>
          <w:b/>
          <w:bCs/>
          <w:sz w:val="20"/>
          <w:szCs w:val="20"/>
        </w:rPr>
        <w:t>Fig. (</w:t>
      </w:r>
      <w:r w:rsidR="00B44B28" w:rsidRPr="004531D0">
        <w:rPr>
          <w:rFonts w:ascii="Times New Roman" w:hAnsi="Times New Roman" w:cs="Times New Roman"/>
          <w:b/>
          <w:bCs/>
          <w:sz w:val="20"/>
          <w:szCs w:val="20"/>
        </w:rPr>
        <w:t>15</w:t>
      </w:r>
      <w:r w:rsidRPr="004531D0">
        <w:rPr>
          <w:rFonts w:ascii="Times New Roman" w:hAnsi="Times New Roman" w:cs="Times New Roman"/>
          <w:sz w:val="20"/>
          <w:szCs w:val="20"/>
        </w:rPr>
        <w:t xml:space="preserve">): A photomicrograph of a sagital section of a rat knee joint aged 5 weeks after birth of Treated by Ciprofloxacin and vitamin E showing: femoral epiphyseal growth plate with low cellularity </w:t>
      </w:r>
      <w:r w:rsidRPr="004531D0">
        <w:rPr>
          <w:rFonts w:ascii="Times New Roman" w:hAnsi="Times New Roman" w:cs="Times New Roman"/>
          <w:b/>
          <w:bCs/>
          <w:sz w:val="20"/>
          <w:szCs w:val="20"/>
        </w:rPr>
        <w:t xml:space="preserve">(arrow) </w:t>
      </w:r>
      <w:r w:rsidRPr="004531D0">
        <w:rPr>
          <w:rFonts w:ascii="Times New Roman" w:hAnsi="Times New Roman" w:cs="Times New Roman"/>
          <w:sz w:val="20"/>
          <w:szCs w:val="20"/>
        </w:rPr>
        <w:t xml:space="preserve">ofreserve zone </w:t>
      </w:r>
      <w:r w:rsidRPr="004531D0">
        <w:rPr>
          <w:rFonts w:ascii="Times New Roman" w:hAnsi="Times New Roman" w:cs="Times New Roman"/>
          <w:b/>
          <w:bCs/>
          <w:sz w:val="20"/>
          <w:szCs w:val="20"/>
        </w:rPr>
        <w:t>(RZ)</w:t>
      </w:r>
      <w:r w:rsidRPr="004531D0">
        <w:rPr>
          <w:rFonts w:ascii="Times New Roman" w:hAnsi="Times New Roman" w:cs="Times New Roman"/>
          <w:sz w:val="20"/>
          <w:szCs w:val="20"/>
        </w:rPr>
        <w:t xml:space="preserve">, with well defined proliferative zone </w:t>
      </w:r>
      <w:r w:rsidRPr="004531D0">
        <w:rPr>
          <w:rFonts w:ascii="Times New Roman" w:hAnsi="Times New Roman" w:cs="Times New Roman"/>
          <w:b/>
          <w:bCs/>
          <w:sz w:val="20"/>
          <w:szCs w:val="20"/>
        </w:rPr>
        <w:t>(PZ</w:t>
      </w:r>
      <w:r w:rsidRPr="004531D0">
        <w:rPr>
          <w:rFonts w:ascii="Times New Roman" w:hAnsi="Times New Roman" w:cs="Times New Roman"/>
          <w:sz w:val="20"/>
          <w:szCs w:val="20"/>
        </w:rPr>
        <w:t>)</w:t>
      </w:r>
      <w:r w:rsidR="008D498E" w:rsidRPr="004531D0">
        <w:rPr>
          <w:rFonts w:ascii="Times New Roman" w:hAnsi="Times New Roman" w:cs="Times New Roman"/>
          <w:sz w:val="20"/>
          <w:szCs w:val="20"/>
        </w:rPr>
        <w:t>,</w:t>
      </w:r>
      <w:r w:rsidRPr="004531D0">
        <w:rPr>
          <w:rFonts w:ascii="Times New Roman" w:hAnsi="Times New Roman" w:cs="Times New Roman"/>
          <w:sz w:val="20"/>
          <w:szCs w:val="20"/>
        </w:rPr>
        <w:t xml:space="preserve"> hypertrophic zone </w:t>
      </w:r>
      <w:r w:rsidRPr="004531D0">
        <w:rPr>
          <w:rFonts w:ascii="Times New Roman" w:hAnsi="Times New Roman" w:cs="Times New Roman"/>
          <w:b/>
          <w:bCs/>
          <w:sz w:val="20"/>
          <w:szCs w:val="20"/>
        </w:rPr>
        <w:t>(HZ</w:t>
      </w:r>
      <w:r w:rsidRPr="004531D0">
        <w:rPr>
          <w:rFonts w:ascii="Times New Roman" w:hAnsi="Times New Roman" w:cs="Times New Roman"/>
          <w:sz w:val="20"/>
          <w:szCs w:val="20"/>
          <w:lang w:bidi="ar-EG"/>
        </w:rPr>
        <w:t xml:space="preserve">). Note </w:t>
      </w:r>
      <w:r w:rsidR="00EF4C0E" w:rsidRPr="004531D0">
        <w:rPr>
          <w:rFonts w:ascii="Times New Roman" w:hAnsi="Times New Roman" w:cs="Times New Roman"/>
          <w:sz w:val="20"/>
          <w:szCs w:val="20"/>
        </w:rPr>
        <w:t xml:space="preserve">blood sinusoids </w:t>
      </w:r>
      <w:r w:rsidR="00EF4C0E" w:rsidRPr="004531D0">
        <w:rPr>
          <w:rFonts w:ascii="Times New Roman" w:hAnsi="Times New Roman" w:cs="Times New Roman"/>
          <w:b/>
          <w:bCs/>
          <w:sz w:val="20"/>
          <w:szCs w:val="20"/>
          <w:lang w:bidi="ar-EG"/>
        </w:rPr>
        <w:t>(Bs</w:t>
      </w:r>
      <w:r w:rsidRPr="004531D0">
        <w:rPr>
          <w:rFonts w:ascii="Times New Roman" w:hAnsi="Times New Roman" w:cs="Times New Roman"/>
          <w:b/>
          <w:bCs/>
          <w:sz w:val="20"/>
          <w:szCs w:val="20"/>
          <w:lang w:bidi="ar-EG"/>
        </w:rPr>
        <w:t>)</w:t>
      </w:r>
      <w:r w:rsidR="00E06090" w:rsidRPr="004531D0">
        <w:rPr>
          <w:rFonts w:ascii="Times New Roman" w:hAnsi="Times New Roman" w:cs="Times New Roman" w:hint="eastAsia"/>
          <w:b/>
          <w:bCs/>
          <w:sz w:val="20"/>
          <w:szCs w:val="20"/>
          <w:lang w:eastAsia="zh-CN" w:bidi="ar-EG"/>
        </w:rPr>
        <w:t xml:space="preserve"> </w:t>
      </w:r>
      <w:r w:rsidR="00EF4C0E" w:rsidRPr="004531D0">
        <w:rPr>
          <w:rFonts w:ascii="Times New Roman" w:hAnsi="Times New Roman" w:cs="Times New Roman"/>
          <w:b/>
          <w:bCs/>
          <w:sz w:val="20"/>
          <w:szCs w:val="20"/>
        </w:rPr>
        <w:t>(H</w:t>
      </w:r>
      <w:r w:rsidR="00E06090" w:rsidRPr="004531D0">
        <w:rPr>
          <w:rFonts w:ascii="Times New Roman" w:hAnsi="Times New Roman" w:cs="Times New Roman" w:hint="eastAsia"/>
          <w:b/>
          <w:bCs/>
          <w:sz w:val="20"/>
          <w:szCs w:val="20"/>
          <w:lang w:eastAsia="zh-CN"/>
        </w:rPr>
        <w:t xml:space="preserve"> </w:t>
      </w:r>
      <w:r w:rsidR="00EF4C0E" w:rsidRPr="004531D0">
        <w:rPr>
          <w:rFonts w:ascii="Times New Roman" w:hAnsi="Times New Roman" w:cs="Times New Roman"/>
          <w:b/>
          <w:bCs/>
          <w:sz w:val="20"/>
          <w:szCs w:val="20"/>
        </w:rPr>
        <w:t>&amp; E</w:t>
      </w:r>
      <w:r w:rsidR="008D498E" w:rsidRPr="004531D0">
        <w:rPr>
          <w:rFonts w:ascii="Times New Roman" w:hAnsi="Times New Roman" w:cs="Times New Roman"/>
          <w:b/>
          <w:bCs/>
          <w:sz w:val="20"/>
          <w:szCs w:val="20"/>
        </w:rPr>
        <w:t xml:space="preserve"> </w:t>
      </w:r>
      <w:r w:rsidR="00EF4C0E" w:rsidRPr="004531D0">
        <w:rPr>
          <w:rFonts w:ascii="Times New Roman" w:hAnsi="Times New Roman" w:cs="Times New Roman"/>
          <w:b/>
          <w:bCs/>
          <w:sz w:val="20"/>
          <w:szCs w:val="20"/>
        </w:rPr>
        <w:t>X200)</w:t>
      </w:r>
    </w:p>
    <w:p w:rsidR="008547D2" w:rsidRPr="004531D0" w:rsidRDefault="008547D2" w:rsidP="00F273C7">
      <w:pPr>
        <w:bidi w:val="0"/>
        <w:snapToGrid w:val="0"/>
        <w:spacing w:after="0" w:line="240" w:lineRule="auto"/>
        <w:jc w:val="both"/>
        <w:rPr>
          <w:rFonts w:ascii="Times New Roman" w:hAnsi="Times New Roman" w:cs="Times New Roman"/>
          <w:sz w:val="20"/>
          <w:szCs w:val="20"/>
          <w:lang w:eastAsia="zh-CN" w:bidi="ar-EG"/>
        </w:rPr>
      </w:pPr>
    </w:p>
    <w:p w:rsidR="00F273C7" w:rsidRPr="004531D0" w:rsidRDefault="00F273C7" w:rsidP="00F273C7">
      <w:pPr>
        <w:bidi w:val="0"/>
        <w:snapToGrid w:val="0"/>
        <w:spacing w:after="0" w:line="240" w:lineRule="auto"/>
        <w:jc w:val="both"/>
        <w:rPr>
          <w:rFonts w:ascii="Times New Roman" w:hAnsi="Times New Roman" w:cs="Times New Roman"/>
          <w:sz w:val="20"/>
          <w:szCs w:val="20"/>
          <w:lang w:eastAsia="zh-CN" w:bidi="ar-EG"/>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F273C7" w:rsidRPr="004531D0" w:rsidRDefault="00F273C7" w:rsidP="00F273C7">
      <w:pPr>
        <w:autoSpaceDE w:val="0"/>
        <w:autoSpaceDN w:val="0"/>
        <w:bidi w:val="0"/>
        <w:adjustRightInd w:val="0"/>
        <w:snapToGrid w:val="0"/>
        <w:spacing w:after="0" w:line="240" w:lineRule="auto"/>
        <w:jc w:val="center"/>
        <w:rPr>
          <w:rFonts w:ascii="Times New Roman" w:hAnsi="Times New Roman" w:cs="Times New Roman"/>
          <w:b/>
          <w:bCs/>
          <w:sz w:val="20"/>
          <w:szCs w:val="20"/>
          <w:lang w:eastAsia="zh-CN"/>
        </w:rPr>
      </w:pPr>
    </w:p>
    <w:p w:rsidR="009E1C9A" w:rsidRPr="004531D0" w:rsidRDefault="009E1C9A" w:rsidP="00F273C7">
      <w:pPr>
        <w:autoSpaceDE w:val="0"/>
        <w:autoSpaceDN w:val="0"/>
        <w:bidi w:val="0"/>
        <w:adjustRightInd w:val="0"/>
        <w:snapToGrid w:val="0"/>
        <w:spacing w:after="0" w:line="240" w:lineRule="auto"/>
        <w:jc w:val="center"/>
        <w:rPr>
          <w:rFonts w:ascii="Times New Roman" w:hAnsi="Times New Roman" w:cs="Times New Roman"/>
          <w:b/>
          <w:bCs/>
          <w:sz w:val="20"/>
          <w:szCs w:val="20"/>
        </w:rPr>
      </w:pPr>
      <w:r w:rsidRPr="004531D0">
        <w:rPr>
          <w:rFonts w:ascii="Times New Roman" w:hAnsi="Times New Roman" w:cs="Times New Roman"/>
          <w:b/>
          <w:bCs/>
          <w:noProof/>
          <w:sz w:val="20"/>
          <w:szCs w:val="20"/>
          <w:lang w:eastAsia="zh-CN"/>
        </w:rPr>
        <w:drawing>
          <wp:inline distT="0" distB="0" distL="0" distR="0">
            <wp:extent cx="2592881" cy="2544417"/>
            <wp:effectExtent l="19050" t="0" r="0" b="0"/>
            <wp:docPr id="31" name="Picture 14" descr="C:\Users\menna\Desktop\الصور\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nna\Desktop\الصور\65.tif"/>
                    <pic:cNvPicPr>
                      <a:picLocks noChangeAspect="1" noChangeArrowheads="1"/>
                    </pic:cNvPicPr>
                  </pic:nvPicPr>
                  <pic:blipFill>
                    <a:blip r:embed="rId30" cstate="print"/>
                    <a:srcRect/>
                    <a:stretch>
                      <a:fillRect/>
                    </a:stretch>
                  </pic:blipFill>
                  <pic:spPr bwMode="auto">
                    <a:xfrm>
                      <a:off x="0" y="0"/>
                      <a:ext cx="2595379" cy="2546868"/>
                    </a:xfrm>
                    <a:prstGeom prst="rect">
                      <a:avLst/>
                    </a:prstGeom>
                    <a:noFill/>
                    <a:ln w="9525">
                      <a:noFill/>
                      <a:miter lim="800000"/>
                      <a:headEnd/>
                      <a:tailEnd/>
                    </a:ln>
                  </pic:spPr>
                </pic:pic>
              </a:graphicData>
            </a:graphic>
          </wp:inline>
        </w:drawing>
      </w:r>
    </w:p>
    <w:p w:rsidR="009E1C9A" w:rsidRPr="004531D0" w:rsidRDefault="00B44B28" w:rsidP="00F273C7">
      <w:pPr>
        <w:tabs>
          <w:tab w:val="left" w:pos="5445"/>
        </w:tabs>
        <w:bidi w:val="0"/>
        <w:snapToGrid w:val="0"/>
        <w:spacing w:after="0" w:line="240" w:lineRule="auto"/>
        <w:jc w:val="both"/>
        <w:rPr>
          <w:rFonts w:ascii="Times New Roman" w:eastAsia="Calibri" w:hAnsi="Times New Roman" w:cs="Times New Roman"/>
          <w:b/>
          <w:bCs/>
          <w:sz w:val="20"/>
          <w:szCs w:val="20"/>
        </w:rPr>
      </w:pPr>
      <w:r w:rsidRPr="004531D0">
        <w:rPr>
          <w:rFonts w:ascii="Times New Roman" w:eastAsia="Calibri" w:hAnsi="Times New Roman" w:cs="Times New Roman"/>
          <w:b/>
          <w:bCs/>
          <w:sz w:val="20"/>
          <w:szCs w:val="20"/>
        </w:rPr>
        <w:t>Fig. (16</w:t>
      </w:r>
      <w:r w:rsidR="009E1C9A" w:rsidRPr="004531D0">
        <w:rPr>
          <w:rFonts w:ascii="Times New Roman" w:eastAsia="Calibri" w:hAnsi="Times New Roman" w:cs="Times New Roman"/>
          <w:b/>
          <w:bCs/>
          <w:sz w:val="20"/>
          <w:szCs w:val="20"/>
        </w:rPr>
        <w:t>):</w:t>
      </w:r>
      <w:r w:rsidR="009E1C9A" w:rsidRPr="004531D0">
        <w:rPr>
          <w:rFonts w:ascii="Times New Roman" w:hAnsi="Times New Roman" w:cs="Times New Roman"/>
          <w:sz w:val="20"/>
          <w:szCs w:val="20"/>
        </w:rPr>
        <w:t xml:space="preserve"> An electron micrograph of the rat knee joint aged 5 weeks after birth of ciprofloxacin and vitamin E treated group</w:t>
      </w:r>
      <w:r w:rsidR="008D498E" w:rsidRPr="004531D0">
        <w:rPr>
          <w:rFonts w:ascii="Times New Roman" w:hAnsi="Times New Roman" w:cs="Times New Roman"/>
          <w:sz w:val="20"/>
          <w:szCs w:val="20"/>
        </w:rPr>
        <w:t xml:space="preserve"> </w:t>
      </w:r>
      <w:r w:rsidR="009E1C9A" w:rsidRPr="004531D0">
        <w:rPr>
          <w:rFonts w:ascii="Times New Roman" w:hAnsi="Times New Roman" w:cs="Times New Roman"/>
          <w:sz w:val="20"/>
          <w:szCs w:val="20"/>
        </w:rPr>
        <w:t>showing chondrocyt</w:t>
      </w:r>
      <w:r w:rsidR="00133BA1" w:rsidRPr="004531D0">
        <w:rPr>
          <w:rFonts w:ascii="Times New Roman" w:hAnsi="Times New Roman" w:cs="Times New Roman"/>
          <w:sz w:val="20"/>
          <w:szCs w:val="20"/>
        </w:rPr>
        <w:t>e</w:t>
      </w:r>
      <w:r w:rsidR="009E1C9A" w:rsidRPr="004531D0">
        <w:rPr>
          <w:rFonts w:ascii="Times New Roman" w:hAnsi="Times New Roman" w:cs="Times New Roman"/>
          <w:sz w:val="20"/>
          <w:szCs w:val="20"/>
        </w:rPr>
        <w:t xml:space="preserve"> with elongated nucleus </w:t>
      </w:r>
      <w:r w:rsidR="009E1C9A" w:rsidRPr="004531D0">
        <w:rPr>
          <w:rFonts w:ascii="Times New Roman" w:hAnsi="Times New Roman" w:cs="Times New Roman"/>
          <w:b/>
          <w:bCs/>
          <w:sz w:val="20"/>
          <w:szCs w:val="20"/>
        </w:rPr>
        <w:t>(N)</w:t>
      </w:r>
      <w:r w:rsidR="009E1C9A" w:rsidRPr="004531D0">
        <w:rPr>
          <w:rFonts w:ascii="Times New Roman" w:eastAsia="Calibri" w:hAnsi="Times New Roman" w:cs="Times New Roman"/>
          <w:sz w:val="20"/>
          <w:szCs w:val="20"/>
        </w:rPr>
        <w:t>, the cytoplasm contain vacuolated mitochondria</w:t>
      </w:r>
      <w:r w:rsidR="009E1C9A" w:rsidRPr="004531D0">
        <w:rPr>
          <w:rFonts w:ascii="Times New Roman" w:eastAsia="Calibri" w:hAnsi="Times New Roman" w:cs="Times New Roman"/>
          <w:b/>
          <w:bCs/>
          <w:sz w:val="20"/>
          <w:szCs w:val="20"/>
        </w:rPr>
        <w:t xml:space="preserve"> (Mi)</w:t>
      </w:r>
      <w:r w:rsidR="009E1C9A" w:rsidRPr="004531D0">
        <w:rPr>
          <w:rFonts w:ascii="Times New Roman" w:eastAsia="Calibri" w:hAnsi="Times New Roman" w:cs="Times New Roman"/>
          <w:sz w:val="20"/>
          <w:szCs w:val="20"/>
        </w:rPr>
        <w:t>,</w:t>
      </w:r>
      <w:r w:rsidR="00E06090" w:rsidRPr="004531D0">
        <w:rPr>
          <w:rFonts w:ascii="Times New Roman" w:hAnsi="Times New Roman" w:cs="Times New Roman" w:hint="eastAsia"/>
          <w:sz w:val="20"/>
          <w:szCs w:val="20"/>
          <w:lang w:eastAsia="zh-CN"/>
        </w:rPr>
        <w:t xml:space="preserve"> </w:t>
      </w:r>
      <w:r w:rsidR="009E1C9A" w:rsidRPr="004531D0">
        <w:rPr>
          <w:rFonts w:ascii="Times New Roman" w:eastAsia="Calibri" w:hAnsi="Times New Roman" w:cs="Times New Roman"/>
          <w:sz w:val="20"/>
          <w:szCs w:val="20"/>
        </w:rPr>
        <w:t xml:space="preserve">groups of granules </w:t>
      </w:r>
      <w:r w:rsidR="009E1C9A" w:rsidRPr="004531D0">
        <w:rPr>
          <w:rFonts w:ascii="Times New Roman" w:eastAsia="Calibri" w:hAnsi="Times New Roman" w:cs="Times New Roman"/>
          <w:b/>
          <w:bCs/>
          <w:sz w:val="20"/>
          <w:szCs w:val="20"/>
        </w:rPr>
        <w:t>(G),</w:t>
      </w:r>
      <w:r w:rsidR="009E1C9A" w:rsidRPr="004531D0">
        <w:rPr>
          <w:rFonts w:ascii="Times New Roman" w:eastAsia="Calibri" w:hAnsi="Times New Roman" w:cs="Times New Roman"/>
          <w:sz w:val="20"/>
          <w:szCs w:val="20"/>
        </w:rPr>
        <w:t xml:space="preserve"> lysosomes</w:t>
      </w:r>
      <w:r w:rsidR="009E1C9A" w:rsidRPr="004531D0">
        <w:rPr>
          <w:rFonts w:ascii="Times New Roman" w:eastAsia="Calibri" w:hAnsi="Times New Roman" w:cs="Times New Roman"/>
          <w:b/>
          <w:bCs/>
          <w:sz w:val="20"/>
          <w:szCs w:val="20"/>
        </w:rPr>
        <w:t xml:space="preserve"> (Ly</w:t>
      </w:r>
      <w:r w:rsidR="009E1C9A" w:rsidRPr="004531D0">
        <w:rPr>
          <w:rFonts w:ascii="Times New Roman" w:eastAsia="Calibri" w:hAnsi="Times New Roman" w:cs="Times New Roman"/>
          <w:sz w:val="20"/>
          <w:szCs w:val="20"/>
        </w:rPr>
        <w:t>)</w:t>
      </w:r>
      <w:r w:rsidR="008D498E" w:rsidRPr="004531D0">
        <w:rPr>
          <w:rFonts w:ascii="Times New Roman" w:eastAsia="Calibri" w:hAnsi="Times New Roman" w:cs="Times New Roman"/>
          <w:sz w:val="20"/>
          <w:szCs w:val="20"/>
        </w:rPr>
        <w:t>,</w:t>
      </w:r>
      <w:r w:rsidR="00E06090" w:rsidRPr="004531D0">
        <w:rPr>
          <w:rFonts w:ascii="Times New Roman" w:hAnsi="Times New Roman" w:cs="Times New Roman" w:hint="eastAsia"/>
          <w:sz w:val="20"/>
          <w:szCs w:val="20"/>
          <w:lang w:eastAsia="zh-CN"/>
        </w:rPr>
        <w:t xml:space="preserve"> </w:t>
      </w:r>
      <w:r w:rsidR="009E1C9A" w:rsidRPr="004531D0">
        <w:rPr>
          <w:rFonts w:ascii="Times New Roman" w:hAnsi="Times New Roman" w:cs="Times New Roman"/>
          <w:sz w:val="20"/>
          <w:szCs w:val="20"/>
        </w:rPr>
        <w:t>rough endoplasmic reticulum</w:t>
      </w:r>
      <w:r w:rsidR="00E06090" w:rsidRPr="004531D0">
        <w:rPr>
          <w:rFonts w:ascii="Times New Roman" w:hAnsi="Times New Roman" w:cs="Times New Roman" w:hint="eastAsia"/>
          <w:sz w:val="20"/>
          <w:szCs w:val="20"/>
          <w:lang w:eastAsia="zh-CN"/>
        </w:rPr>
        <w:t xml:space="preserve"> </w:t>
      </w:r>
      <w:r w:rsidR="009E1C9A" w:rsidRPr="004531D0">
        <w:rPr>
          <w:rFonts w:ascii="Times New Roman" w:eastAsia="Calibri" w:hAnsi="Times New Roman" w:cs="Times New Roman"/>
          <w:b/>
          <w:bCs/>
          <w:sz w:val="20"/>
          <w:szCs w:val="20"/>
        </w:rPr>
        <w:t>(rER</w:t>
      </w:r>
      <w:r w:rsidR="009E1C9A" w:rsidRPr="004531D0">
        <w:rPr>
          <w:rFonts w:ascii="Times New Roman" w:eastAsia="Calibri" w:hAnsi="Times New Roman" w:cs="Times New Roman"/>
          <w:sz w:val="20"/>
          <w:szCs w:val="20"/>
        </w:rPr>
        <w:t>)</w:t>
      </w:r>
      <w:r w:rsidR="008D498E" w:rsidRPr="004531D0">
        <w:rPr>
          <w:rFonts w:ascii="Times New Roman" w:eastAsia="Calibri" w:hAnsi="Times New Roman" w:cs="Times New Roman"/>
          <w:sz w:val="20"/>
          <w:szCs w:val="20"/>
        </w:rPr>
        <w:t>,</w:t>
      </w:r>
      <w:r w:rsidR="009E1C9A" w:rsidRPr="004531D0">
        <w:rPr>
          <w:rFonts w:ascii="Times New Roman" w:eastAsia="Calibri" w:hAnsi="Times New Roman" w:cs="Times New Roman"/>
          <w:sz w:val="20"/>
          <w:szCs w:val="20"/>
        </w:rPr>
        <w:t xml:space="preserve"> Note the matrix</w:t>
      </w:r>
      <w:r w:rsidR="009E1C9A" w:rsidRPr="004531D0">
        <w:rPr>
          <w:rFonts w:ascii="Times New Roman" w:eastAsia="Calibri" w:hAnsi="Times New Roman" w:cs="Times New Roman"/>
          <w:b/>
          <w:bCs/>
          <w:sz w:val="20"/>
          <w:szCs w:val="20"/>
        </w:rPr>
        <w:t xml:space="preserve"> (M</w:t>
      </w:r>
      <w:r w:rsidR="009E1C9A" w:rsidRPr="004531D0">
        <w:rPr>
          <w:rFonts w:ascii="Times New Roman" w:eastAsia="Calibri" w:hAnsi="Times New Roman" w:cs="Times New Roman"/>
          <w:sz w:val="20"/>
          <w:szCs w:val="20"/>
        </w:rPr>
        <w:t xml:space="preserve">). </w:t>
      </w:r>
      <w:r w:rsidR="009E1C9A" w:rsidRPr="004531D0">
        <w:rPr>
          <w:rFonts w:ascii="Times New Roman" w:eastAsia="Calibri" w:hAnsi="Times New Roman" w:cs="Times New Roman"/>
          <w:b/>
          <w:bCs/>
          <w:sz w:val="20"/>
          <w:szCs w:val="20"/>
        </w:rPr>
        <w:t>(E.M.X</w:t>
      </w:r>
      <w:r w:rsidR="008D498E" w:rsidRPr="004531D0">
        <w:rPr>
          <w:rFonts w:ascii="Times New Roman" w:eastAsia="Calibri" w:hAnsi="Times New Roman" w:cs="Times New Roman"/>
          <w:b/>
          <w:bCs/>
          <w:sz w:val="20"/>
          <w:szCs w:val="20"/>
        </w:rPr>
        <w:t xml:space="preserve"> </w:t>
      </w:r>
      <w:r w:rsidR="009E1C9A" w:rsidRPr="004531D0">
        <w:rPr>
          <w:rFonts w:ascii="Times New Roman" w:hAnsi="Times New Roman" w:cs="Times New Roman"/>
          <w:b/>
          <w:bCs/>
          <w:sz w:val="20"/>
          <w:szCs w:val="20"/>
        </w:rPr>
        <w:t>3</w:t>
      </w:r>
      <w:r w:rsidR="009E1C9A" w:rsidRPr="004531D0">
        <w:rPr>
          <w:rFonts w:ascii="Times New Roman" w:eastAsia="Calibri" w:hAnsi="Times New Roman" w:cs="Times New Roman"/>
          <w:b/>
          <w:bCs/>
          <w:sz w:val="20"/>
          <w:szCs w:val="20"/>
        </w:rPr>
        <w:t>000)</w:t>
      </w:r>
    </w:p>
    <w:p w:rsidR="00442BC4" w:rsidRPr="004531D0" w:rsidRDefault="00442BC4" w:rsidP="00F273C7">
      <w:pPr>
        <w:tabs>
          <w:tab w:val="left" w:pos="5445"/>
        </w:tabs>
        <w:bidi w:val="0"/>
        <w:snapToGrid w:val="0"/>
        <w:spacing w:after="0" w:line="240" w:lineRule="auto"/>
        <w:jc w:val="both"/>
        <w:rPr>
          <w:rFonts w:ascii="Times New Roman" w:hAnsi="Times New Roman" w:cs="Times New Roman"/>
          <w:sz w:val="20"/>
          <w:szCs w:val="20"/>
          <w:lang w:eastAsia="zh-CN"/>
        </w:rPr>
      </w:pPr>
    </w:p>
    <w:p w:rsidR="00F273C7" w:rsidRPr="004531D0" w:rsidRDefault="00F273C7" w:rsidP="00F273C7">
      <w:pPr>
        <w:tabs>
          <w:tab w:val="left" w:pos="5445"/>
        </w:tabs>
        <w:bidi w:val="0"/>
        <w:snapToGrid w:val="0"/>
        <w:spacing w:after="0" w:line="240" w:lineRule="auto"/>
        <w:jc w:val="both"/>
        <w:rPr>
          <w:rFonts w:ascii="Times New Roman" w:hAnsi="Times New Roman" w:cs="Times New Roman"/>
          <w:sz w:val="20"/>
          <w:szCs w:val="20"/>
          <w:lang w:eastAsia="zh-CN"/>
        </w:rPr>
      </w:pPr>
    </w:p>
    <w:p w:rsidR="009E1C9A" w:rsidRPr="004531D0" w:rsidRDefault="009E1C9A" w:rsidP="00F273C7">
      <w:pPr>
        <w:autoSpaceDE w:val="0"/>
        <w:autoSpaceDN w:val="0"/>
        <w:bidi w:val="0"/>
        <w:adjustRightInd w:val="0"/>
        <w:snapToGrid w:val="0"/>
        <w:spacing w:after="0" w:line="240" w:lineRule="auto"/>
        <w:jc w:val="center"/>
        <w:rPr>
          <w:rFonts w:ascii="Times New Roman" w:hAnsi="Times New Roman" w:cs="Times New Roman"/>
          <w:b/>
          <w:bCs/>
          <w:sz w:val="20"/>
          <w:szCs w:val="20"/>
        </w:rPr>
      </w:pPr>
      <w:r w:rsidRPr="004531D0">
        <w:rPr>
          <w:rFonts w:ascii="Times New Roman" w:hAnsi="Times New Roman" w:cs="Times New Roman"/>
          <w:b/>
          <w:bCs/>
          <w:noProof/>
          <w:sz w:val="20"/>
          <w:szCs w:val="20"/>
          <w:lang w:eastAsia="zh-CN"/>
        </w:rPr>
        <w:drawing>
          <wp:inline distT="0" distB="0" distL="0" distR="0">
            <wp:extent cx="2755128" cy="2011680"/>
            <wp:effectExtent l="19050" t="0" r="7122" b="0"/>
            <wp:docPr id="32" name="Picture 15" descr="C:\Users\menna\Desktop\الصور\6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nna\Desktop\الصور\66 copy.jpg"/>
                    <pic:cNvPicPr>
                      <a:picLocks noChangeAspect="1" noChangeArrowheads="1"/>
                    </pic:cNvPicPr>
                  </pic:nvPicPr>
                  <pic:blipFill>
                    <a:blip r:embed="rId31" cstate="print"/>
                    <a:srcRect/>
                    <a:stretch>
                      <a:fillRect/>
                    </a:stretch>
                  </pic:blipFill>
                  <pic:spPr bwMode="auto">
                    <a:xfrm>
                      <a:off x="0" y="0"/>
                      <a:ext cx="2770152" cy="2022650"/>
                    </a:xfrm>
                    <a:prstGeom prst="rect">
                      <a:avLst/>
                    </a:prstGeom>
                    <a:noFill/>
                    <a:ln w="9525">
                      <a:noFill/>
                      <a:miter lim="800000"/>
                      <a:headEnd/>
                      <a:tailEnd/>
                    </a:ln>
                  </pic:spPr>
                </pic:pic>
              </a:graphicData>
            </a:graphic>
          </wp:inline>
        </w:drawing>
      </w:r>
    </w:p>
    <w:p w:rsidR="00442BC4" w:rsidRPr="004531D0" w:rsidRDefault="00442BC4" w:rsidP="00F273C7">
      <w:pPr>
        <w:bidi w:val="0"/>
        <w:snapToGrid w:val="0"/>
        <w:spacing w:after="0" w:line="240" w:lineRule="auto"/>
        <w:jc w:val="both"/>
        <w:rPr>
          <w:rFonts w:ascii="Times New Roman" w:hAnsi="Times New Roman" w:cs="Times New Roman"/>
          <w:b/>
          <w:bCs/>
          <w:sz w:val="20"/>
          <w:szCs w:val="20"/>
          <w:lang w:eastAsia="zh-CN"/>
        </w:rPr>
      </w:pPr>
      <w:r w:rsidRPr="004531D0">
        <w:rPr>
          <w:rFonts w:ascii="Times New Roman" w:hAnsi="Times New Roman" w:cs="Times New Roman"/>
          <w:b/>
          <w:bCs/>
          <w:sz w:val="20"/>
          <w:szCs w:val="20"/>
        </w:rPr>
        <w:t>Fig. (</w:t>
      </w:r>
      <w:r w:rsidR="00B44B28" w:rsidRPr="004531D0">
        <w:rPr>
          <w:rFonts w:ascii="Times New Roman" w:hAnsi="Times New Roman" w:cs="Times New Roman"/>
          <w:b/>
          <w:bCs/>
          <w:sz w:val="20"/>
          <w:szCs w:val="20"/>
        </w:rPr>
        <w:t>17</w:t>
      </w:r>
      <w:r w:rsidRPr="004531D0">
        <w:rPr>
          <w:rFonts w:ascii="Times New Roman" w:hAnsi="Times New Roman" w:cs="Times New Roman"/>
          <w:sz w:val="20"/>
          <w:szCs w:val="20"/>
        </w:rPr>
        <w:t xml:space="preserve">): A photomicrograph of a sagital section of a rat knee joint aged 5 weeks after birth after withdrawal Ciprofloxacin showing: cavitations </w:t>
      </w:r>
      <w:r w:rsidRPr="004531D0">
        <w:rPr>
          <w:rFonts w:ascii="Times New Roman" w:hAnsi="Times New Roman" w:cs="Times New Roman"/>
          <w:b/>
          <w:bCs/>
          <w:sz w:val="20"/>
          <w:szCs w:val="20"/>
        </w:rPr>
        <w:t>(V)</w:t>
      </w:r>
      <w:r w:rsidRPr="004531D0">
        <w:rPr>
          <w:rFonts w:ascii="Times New Roman" w:hAnsi="Times New Roman" w:cs="Times New Roman"/>
          <w:sz w:val="20"/>
          <w:szCs w:val="20"/>
        </w:rPr>
        <w:t xml:space="preserve"> of the deep zone</w:t>
      </w:r>
      <w:r w:rsidR="00E06090" w:rsidRPr="004531D0">
        <w:rPr>
          <w:rFonts w:ascii="Times New Roman" w:hAnsi="Times New Roman" w:cs="Times New Roman" w:hint="eastAsia"/>
          <w:sz w:val="20"/>
          <w:szCs w:val="20"/>
          <w:lang w:eastAsia="zh-CN"/>
        </w:rPr>
        <w:t xml:space="preserve"> </w:t>
      </w:r>
      <w:r w:rsidRPr="004531D0">
        <w:rPr>
          <w:rFonts w:ascii="Times New Roman" w:hAnsi="Times New Roman" w:cs="Times New Roman"/>
          <w:b/>
          <w:bCs/>
          <w:sz w:val="20"/>
          <w:szCs w:val="20"/>
          <w:lang w:bidi="ar-EG"/>
        </w:rPr>
        <w:t>(DZ</w:t>
      </w:r>
      <w:r w:rsidRPr="004531D0">
        <w:rPr>
          <w:rFonts w:ascii="Times New Roman" w:hAnsi="Times New Roman" w:cs="Times New Roman"/>
          <w:sz w:val="20"/>
          <w:szCs w:val="20"/>
          <w:lang w:bidi="ar-EG"/>
        </w:rPr>
        <w:t xml:space="preserve">), </w:t>
      </w:r>
      <w:r w:rsidRPr="004531D0">
        <w:rPr>
          <w:rFonts w:ascii="Times New Roman" w:hAnsi="Times New Roman" w:cs="Times New Roman"/>
          <w:sz w:val="20"/>
          <w:szCs w:val="20"/>
        </w:rPr>
        <w:t>with intact of superficial zone</w:t>
      </w:r>
      <w:r w:rsidRPr="004531D0">
        <w:rPr>
          <w:rFonts w:ascii="Times New Roman" w:hAnsi="Times New Roman" w:cs="Times New Roman"/>
          <w:b/>
          <w:bCs/>
          <w:sz w:val="20"/>
          <w:szCs w:val="20"/>
          <w:lang w:bidi="ar-EG"/>
        </w:rPr>
        <w:t xml:space="preserve"> (SZ)</w:t>
      </w:r>
      <w:r w:rsidRPr="004531D0">
        <w:rPr>
          <w:rFonts w:ascii="Times New Roman" w:hAnsi="Times New Roman" w:cs="Times New Roman"/>
          <w:sz w:val="20"/>
          <w:szCs w:val="20"/>
          <w:lang w:bidi="ar-EG"/>
        </w:rPr>
        <w:t xml:space="preserve">, </w:t>
      </w:r>
      <w:r w:rsidRPr="004531D0">
        <w:rPr>
          <w:rFonts w:ascii="Times New Roman" w:hAnsi="Times New Roman" w:cs="Times New Roman"/>
          <w:sz w:val="20"/>
          <w:szCs w:val="20"/>
        </w:rPr>
        <w:t>intermediate zone</w:t>
      </w:r>
      <w:r w:rsidRPr="004531D0">
        <w:rPr>
          <w:rFonts w:ascii="Times New Roman" w:hAnsi="Times New Roman" w:cs="Times New Roman"/>
          <w:b/>
          <w:bCs/>
          <w:sz w:val="20"/>
          <w:szCs w:val="20"/>
          <w:lang w:bidi="ar-EG"/>
        </w:rPr>
        <w:t xml:space="preserve"> (IZ)</w:t>
      </w:r>
      <w:r w:rsidRPr="004531D0">
        <w:rPr>
          <w:rFonts w:ascii="Times New Roman" w:hAnsi="Times New Roman" w:cs="Times New Roman"/>
          <w:sz w:val="20"/>
          <w:szCs w:val="20"/>
          <w:lang w:bidi="ar-EG"/>
        </w:rPr>
        <w:t xml:space="preserve">. </w:t>
      </w:r>
      <w:r w:rsidRPr="004531D0">
        <w:rPr>
          <w:rFonts w:ascii="Times New Roman" w:hAnsi="Times New Roman" w:cs="Times New Roman"/>
          <w:sz w:val="20"/>
          <w:szCs w:val="20"/>
        </w:rPr>
        <w:t>Note blood sinusoids</w:t>
      </w:r>
      <w:r w:rsidR="00E06090" w:rsidRPr="004531D0">
        <w:rPr>
          <w:rFonts w:ascii="Times New Roman" w:hAnsi="Times New Roman" w:cs="Times New Roman" w:hint="eastAsia"/>
          <w:sz w:val="20"/>
          <w:szCs w:val="20"/>
          <w:lang w:eastAsia="zh-CN"/>
        </w:rPr>
        <w:t xml:space="preserve"> </w:t>
      </w:r>
      <w:r w:rsidRPr="004531D0">
        <w:rPr>
          <w:rFonts w:ascii="Times New Roman" w:hAnsi="Times New Roman" w:cs="Times New Roman"/>
          <w:b/>
          <w:bCs/>
          <w:sz w:val="20"/>
          <w:szCs w:val="20"/>
          <w:lang w:bidi="ar-EG"/>
        </w:rPr>
        <w:t>(Bs).</w:t>
      </w:r>
      <w:r w:rsidR="00E06090" w:rsidRPr="004531D0">
        <w:rPr>
          <w:rFonts w:ascii="Times New Roman" w:hAnsi="Times New Roman" w:cs="Times New Roman" w:hint="eastAsia"/>
          <w:b/>
          <w:bCs/>
          <w:sz w:val="20"/>
          <w:szCs w:val="20"/>
          <w:lang w:eastAsia="zh-CN" w:bidi="ar-EG"/>
        </w:rPr>
        <w:t xml:space="preserve"> </w:t>
      </w:r>
      <w:r w:rsidR="008D498E" w:rsidRPr="004531D0">
        <w:rPr>
          <w:rFonts w:ascii="Times New Roman" w:hAnsi="Times New Roman" w:cs="Times New Roman"/>
          <w:b/>
          <w:bCs/>
          <w:sz w:val="20"/>
          <w:szCs w:val="20"/>
        </w:rPr>
        <w:t>(</w:t>
      </w:r>
      <w:r w:rsidRPr="004531D0">
        <w:rPr>
          <w:rFonts w:ascii="Times New Roman" w:hAnsi="Times New Roman" w:cs="Times New Roman"/>
          <w:b/>
          <w:bCs/>
          <w:sz w:val="20"/>
          <w:szCs w:val="20"/>
        </w:rPr>
        <w:t>H</w:t>
      </w:r>
      <w:r w:rsidR="00E06090" w:rsidRPr="004531D0">
        <w:rPr>
          <w:rFonts w:ascii="Times New Roman" w:hAnsi="Times New Roman" w:cs="Times New Roman" w:hint="eastAsia"/>
          <w:b/>
          <w:bCs/>
          <w:sz w:val="20"/>
          <w:szCs w:val="20"/>
          <w:lang w:eastAsia="zh-CN"/>
        </w:rPr>
        <w:t xml:space="preserve"> </w:t>
      </w:r>
      <w:r w:rsidRPr="004531D0">
        <w:rPr>
          <w:rFonts w:ascii="Times New Roman" w:hAnsi="Times New Roman" w:cs="Times New Roman"/>
          <w:b/>
          <w:bCs/>
          <w:sz w:val="20"/>
          <w:szCs w:val="20"/>
        </w:rPr>
        <w:t>&amp; E</w:t>
      </w:r>
      <w:r w:rsidR="008D498E" w:rsidRPr="004531D0">
        <w:rPr>
          <w:rFonts w:ascii="Times New Roman" w:hAnsi="Times New Roman" w:cs="Times New Roman"/>
          <w:b/>
          <w:bCs/>
          <w:sz w:val="20"/>
          <w:szCs w:val="20"/>
        </w:rPr>
        <w:t xml:space="preserve"> </w:t>
      </w:r>
      <w:r w:rsidRPr="004531D0">
        <w:rPr>
          <w:rFonts w:ascii="Times New Roman" w:hAnsi="Times New Roman" w:cs="Times New Roman"/>
          <w:b/>
          <w:bCs/>
          <w:sz w:val="20"/>
          <w:szCs w:val="20"/>
        </w:rPr>
        <w:t>X200)</w:t>
      </w:r>
    </w:p>
    <w:p w:rsidR="008547D2" w:rsidRPr="004531D0" w:rsidRDefault="008547D2" w:rsidP="00F273C7">
      <w:pPr>
        <w:bidi w:val="0"/>
        <w:snapToGrid w:val="0"/>
        <w:spacing w:after="0" w:line="240" w:lineRule="auto"/>
        <w:jc w:val="both"/>
        <w:rPr>
          <w:rFonts w:ascii="Times New Roman" w:hAnsi="Times New Roman" w:cs="Times New Roman"/>
          <w:sz w:val="20"/>
          <w:szCs w:val="20"/>
          <w:lang w:eastAsia="zh-CN" w:bidi="ar-EG"/>
        </w:rPr>
      </w:pPr>
    </w:p>
    <w:p w:rsidR="009E1C9A" w:rsidRPr="004531D0" w:rsidRDefault="006E1231" w:rsidP="00F273C7">
      <w:pPr>
        <w:autoSpaceDE w:val="0"/>
        <w:autoSpaceDN w:val="0"/>
        <w:bidi w:val="0"/>
        <w:adjustRightInd w:val="0"/>
        <w:snapToGrid w:val="0"/>
        <w:spacing w:after="0" w:line="240" w:lineRule="auto"/>
        <w:jc w:val="center"/>
        <w:rPr>
          <w:rFonts w:ascii="Times New Roman" w:hAnsi="Times New Roman" w:cs="Times New Roman"/>
          <w:b/>
          <w:bCs/>
          <w:sz w:val="20"/>
          <w:szCs w:val="20"/>
        </w:rPr>
      </w:pPr>
      <w:r w:rsidRPr="004531D0">
        <w:rPr>
          <w:rFonts w:ascii="Times New Roman" w:hAnsi="Times New Roman" w:cs="Times New Roman"/>
          <w:b/>
          <w:bCs/>
          <w:noProof/>
          <w:sz w:val="20"/>
          <w:szCs w:val="20"/>
          <w:lang w:eastAsia="zh-CN"/>
        </w:rPr>
        <w:lastRenderedPageBreak/>
        <w:drawing>
          <wp:inline distT="0" distB="0" distL="0" distR="0">
            <wp:extent cx="2773167" cy="2019631"/>
            <wp:effectExtent l="19050" t="0" r="8133" b="0"/>
            <wp:docPr id="34" name="Picture 17" descr="C:\Users\menna\Desktop\الصور\6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nna\Desktop\الصور\67 copy.jpg"/>
                    <pic:cNvPicPr>
                      <a:picLocks noChangeAspect="1" noChangeArrowheads="1"/>
                    </pic:cNvPicPr>
                  </pic:nvPicPr>
                  <pic:blipFill>
                    <a:blip r:embed="rId32" cstate="print"/>
                    <a:srcRect/>
                    <a:stretch>
                      <a:fillRect/>
                    </a:stretch>
                  </pic:blipFill>
                  <pic:spPr bwMode="auto">
                    <a:xfrm>
                      <a:off x="0" y="0"/>
                      <a:ext cx="2782208" cy="2026216"/>
                    </a:xfrm>
                    <a:prstGeom prst="rect">
                      <a:avLst/>
                    </a:prstGeom>
                    <a:noFill/>
                    <a:ln w="9525">
                      <a:noFill/>
                      <a:miter lim="800000"/>
                      <a:headEnd/>
                      <a:tailEnd/>
                    </a:ln>
                  </pic:spPr>
                </pic:pic>
              </a:graphicData>
            </a:graphic>
          </wp:inline>
        </w:drawing>
      </w:r>
    </w:p>
    <w:p w:rsidR="00117B5D" w:rsidRPr="004531D0" w:rsidRDefault="00B44B28" w:rsidP="00F273C7">
      <w:pPr>
        <w:tabs>
          <w:tab w:val="left" w:pos="7596"/>
        </w:tabs>
        <w:bidi w:val="0"/>
        <w:snapToGrid w:val="0"/>
        <w:spacing w:after="0" w:line="240" w:lineRule="auto"/>
        <w:jc w:val="both"/>
        <w:rPr>
          <w:rFonts w:ascii="Times New Roman" w:hAnsi="Times New Roman" w:cs="Times New Roman"/>
          <w:b/>
          <w:bCs/>
          <w:sz w:val="20"/>
          <w:szCs w:val="20"/>
          <w:lang w:eastAsia="zh-CN"/>
        </w:rPr>
      </w:pPr>
      <w:r w:rsidRPr="004531D0">
        <w:rPr>
          <w:rFonts w:ascii="Times New Roman" w:hAnsi="Times New Roman" w:cs="Times New Roman"/>
          <w:b/>
          <w:bCs/>
          <w:sz w:val="20"/>
          <w:szCs w:val="20"/>
        </w:rPr>
        <w:t>Fig. (18</w:t>
      </w:r>
      <w:r w:rsidR="00117B5D" w:rsidRPr="004531D0">
        <w:rPr>
          <w:rFonts w:ascii="Times New Roman" w:hAnsi="Times New Roman" w:cs="Times New Roman"/>
          <w:b/>
          <w:bCs/>
          <w:sz w:val="20"/>
          <w:szCs w:val="20"/>
        </w:rPr>
        <w:t>):</w:t>
      </w:r>
      <w:r w:rsidR="00117B5D" w:rsidRPr="004531D0">
        <w:rPr>
          <w:rFonts w:ascii="Times New Roman" w:hAnsi="Times New Roman" w:cs="Times New Roman"/>
          <w:sz w:val="20"/>
          <w:szCs w:val="20"/>
        </w:rPr>
        <w:t xml:space="preserve"> A photomicrograph of a sagital section of a rat knee joint aged 5 weeks after birth after withdrawal Ciprofloxacin showing: cavitations </w:t>
      </w:r>
      <w:r w:rsidR="00117B5D" w:rsidRPr="004531D0">
        <w:rPr>
          <w:rFonts w:ascii="Times New Roman" w:hAnsi="Times New Roman" w:cs="Times New Roman"/>
          <w:b/>
          <w:bCs/>
          <w:sz w:val="20"/>
          <w:szCs w:val="20"/>
        </w:rPr>
        <w:t>(V)</w:t>
      </w:r>
      <w:r w:rsidR="00117B5D" w:rsidRPr="004531D0">
        <w:rPr>
          <w:rFonts w:ascii="Times New Roman" w:hAnsi="Times New Roman" w:cs="Times New Roman"/>
          <w:sz w:val="20"/>
          <w:szCs w:val="20"/>
        </w:rPr>
        <w:t xml:space="preserve"> of the hypertrophic zone </w:t>
      </w:r>
      <w:r w:rsidR="00117B5D" w:rsidRPr="004531D0">
        <w:rPr>
          <w:rFonts w:ascii="Times New Roman" w:hAnsi="Times New Roman" w:cs="Times New Roman"/>
          <w:b/>
          <w:bCs/>
          <w:sz w:val="20"/>
          <w:szCs w:val="20"/>
        </w:rPr>
        <w:t>(HZ</w:t>
      </w:r>
      <w:r w:rsidR="00117B5D" w:rsidRPr="004531D0">
        <w:rPr>
          <w:rFonts w:ascii="Times New Roman" w:hAnsi="Times New Roman" w:cs="Times New Roman"/>
          <w:sz w:val="20"/>
          <w:szCs w:val="20"/>
        </w:rPr>
        <w:t xml:space="preserve">), with intact reserve zone </w:t>
      </w:r>
      <w:r w:rsidR="00117B5D" w:rsidRPr="004531D0">
        <w:rPr>
          <w:rFonts w:ascii="Times New Roman" w:hAnsi="Times New Roman" w:cs="Times New Roman"/>
          <w:b/>
          <w:bCs/>
          <w:sz w:val="20"/>
          <w:szCs w:val="20"/>
        </w:rPr>
        <w:t>(RZ</w:t>
      </w:r>
      <w:r w:rsidR="00117B5D" w:rsidRPr="004531D0">
        <w:rPr>
          <w:rFonts w:ascii="Times New Roman" w:hAnsi="Times New Roman" w:cs="Times New Roman"/>
          <w:sz w:val="20"/>
          <w:szCs w:val="20"/>
        </w:rPr>
        <w:t>)</w:t>
      </w:r>
      <w:r w:rsidR="008D498E" w:rsidRPr="004531D0">
        <w:rPr>
          <w:rFonts w:ascii="Times New Roman" w:hAnsi="Times New Roman" w:cs="Times New Roman"/>
          <w:sz w:val="20"/>
          <w:szCs w:val="20"/>
        </w:rPr>
        <w:t>,</w:t>
      </w:r>
      <w:r w:rsidR="00117B5D" w:rsidRPr="004531D0">
        <w:rPr>
          <w:rFonts w:ascii="Times New Roman" w:hAnsi="Times New Roman" w:cs="Times New Roman"/>
          <w:sz w:val="20"/>
          <w:szCs w:val="20"/>
        </w:rPr>
        <w:t xml:space="preserve"> proliferative zone </w:t>
      </w:r>
      <w:r w:rsidR="00117B5D" w:rsidRPr="004531D0">
        <w:rPr>
          <w:rFonts w:ascii="Times New Roman" w:hAnsi="Times New Roman" w:cs="Times New Roman"/>
          <w:b/>
          <w:bCs/>
          <w:sz w:val="20"/>
          <w:szCs w:val="20"/>
        </w:rPr>
        <w:t>(PZ</w:t>
      </w:r>
      <w:r w:rsidR="008D498E" w:rsidRPr="004531D0">
        <w:rPr>
          <w:rFonts w:ascii="Times New Roman" w:hAnsi="Times New Roman" w:cs="Times New Roman"/>
          <w:sz w:val="20"/>
          <w:szCs w:val="20"/>
        </w:rPr>
        <w:t>).</w:t>
      </w:r>
      <w:r w:rsidR="007545C0">
        <w:rPr>
          <w:rFonts w:ascii="Times New Roman" w:hAnsi="Times New Roman" w:cs="Times New Roman" w:hint="eastAsia"/>
          <w:sz w:val="20"/>
          <w:szCs w:val="20"/>
          <w:lang w:eastAsia="zh-CN"/>
        </w:rPr>
        <w:t xml:space="preserve"> </w:t>
      </w:r>
      <w:r w:rsidR="00117B5D" w:rsidRPr="004531D0">
        <w:rPr>
          <w:rFonts w:ascii="Times New Roman" w:hAnsi="Times New Roman" w:cs="Times New Roman"/>
          <w:sz w:val="20"/>
          <w:szCs w:val="20"/>
        </w:rPr>
        <w:t>Note blood sinusoids</w:t>
      </w:r>
      <w:r w:rsidR="007545C0">
        <w:rPr>
          <w:rFonts w:ascii="Times New Roman" w:hAnsi="Times New Roman" w:cs="Times New Roman" w:hint="eastAsia"/>
          <w:sz w:val="20"/>
          <w:szCs w:val="20"/>
          <w:lang w:eastAsia="zh-CN"/>
        </w:rPr>
        <w:t xml:space="preserve"> </w:t>
      </w:r>
      <w:r w:rsidR="00117B5D" w:rsidRPr="004531D0">
        <w:rPr>
          <w:rFonts w:ascii="Times New Roman" w:hAnsi="Times New Roman" w:cs="Times New Roman"/>
          <w:b/>
          <w:bCs/>
          <w:sz w:val="20"/>
          <w:szCs w:val="20"/>
          <w:lang w:bidi="ar-EG"/>
        </w:rPr>
        <w:t>(Bs).</w:t>
      </w:r>
      <w:r w:rsidR="007545C0">
        <w:rPr>
          <w:rFonts w:ascii="Times New Roman" w:hAnsi="Times New Roman" w:cs="Times New Roman" w:hint="eastAsia"/>
          <w:b/>
          <w:bCs/>
          <w:sz w:val="20"/>
          <w:szCs w:val="20"/>
          <w:lang w:eastAsia="zh-CN" w:bidi="ar-EG"/>
        </w:rPr>
        <w:t xml:space="preserve"> </w:t>
      </w:r>
      <w:r w:rsidR="008D498E" w:rsidRPr="004531D0">
        <w:rPr>
          <w:rFonts w:ascii="Times New Roman" w:hAnsi="Times New Roman" w:cs="Times New Roman"/>
          <w:b/>
          <w:bCs/>
          <w:sz w:val="20"/>
          <w:szCs w:val="20"/>
        </w:rPr>
        <w:t>(</w:t>
      </w:r>
      <w:r w:rsidR="00117B5D" w:rsidRPr="004531D0">
        <w:rPr>
          <w:rFonts w:ascii="Times New Roman" w:hAnsi="Times New Roman" w:cs="Times New Roman"/>
          <w:b/>
          <w:bCs/>
          <w:sz w:val="20"/>
          <w:szCs w:val="20"/>
        </w:rPr>
        <w:t>H</w:t>
      </w:r>
      <w:r w:rsidR="007545C0">
        <w:rPr>
          <w:rFonts w:ascii="Times New Roman" w:hAnsi="Times New Roman" w:cs="Times New Roman" w:hint="eastAsia"/>
          <w:b/>
          <w:bCs/>
          <w:sz w:val="20"/>
          <w:szCs w:val="20"/>
          <w:lang w:eastAsia="zh-CN"/>
        </w:rPr>
        <w:t xml:space="preserve"> </w:t>
      </w:r>
      <w:r w:rsidR="00117B5D" w:rsidRPr="004531D0">
        <w:rPr>
          <w:rFonts w:ascii="Times New Roman" w:hAnsi="Times New Roman" w:cs="Times New Roman"/>
          <w:b/>
          <w:bCs/>
          <w:sz w:val="20"/>
          <w:szCs w:val="20"/>
        </w:rPr>
        <w:t>&amp; E</w:t>
      </w:r>
      <w:r w:rsidR="008D498E" w:rsidRPr="004531D0">
        <w:rPr>
          <w:rFonts w:ascii="Times New Roman" w:hAnsi="Times New Roman" w:cs="Times New Roman"/>
          <w:b/>
          <w:bCs/>
          <w:sz w:val="20"/>
          <w:szCs w:val="20"/>
        </w:rPr>
        <w:t xml:space="preserve"> </w:t>
      </w:r>
      <w:r w:rsidR="00117B5D" w:rsidRPr="004531D0">
        <w:rPr>
          <w:rFonts w:ascii="Times New Roman" w:hAnsi="Times New Roman" w:cs="Times New Roman"/>
          <w:b/>
          <w:bCs/>
          <w:sz w:val="20"/>
          <w:szCs w:val="20"/>
        </w:rPr>
        <w:t>X200)</w:t>
      </w:r>
    </w:p>
    <w:p w:rsidR="00F273C7" w:rsidRPr="004531D0" w:rsidRDefault="00F273C7" w:rsidP="00F273C7">
      <w:pPr>
        <w:tabs>
          <w:tab w:val="left" w:pos="7596"/>
        </w:tabs>
        <w:bidi w:val="0"/>
        <w:snapToGrid w:val="0"/>
        <w:spacing w:after="0" w:line="240" w:lineRule="auto"/>
        <w:jc w:val="both"/>
        <w:rPr>
          <w:rFonts w:ascii="Times New Roman" w:hAnsi="Times New Roman" w:cs="Times New Roman"/>
          <w:b/>
          <w:bCs/>
          <w:sz w:val="20"/>
          <w:szCs w:val="20"/>
          <w:lang w:eastAsia="zh-CN"/>
        </w:rPr>
      </w:pPr>
    </w:p>
    <w:p w:rsidR="00442BC4" w:rsidRPr="004531D0" w:rsidRDefault="00442BC4" w:rsidP="00F273C7">
      <w:pPr>
        <w:autoSpaceDE w:val="0"/>
        <w:autoSpaceDN w:val="0"/>
        <w:bidi w:val="0"/>
        <w:adjustRightInd w:val="0"/>
        <w:snapToGrid w:val="0"/>
        <w:spacing w:after="0" w:line="240" w:lineRule="auto"/>
        <w:jc w:val="center"/>
        <w:rPr>
          <w:rFonts w:ascii="Times New Roman" w:hAnsi="Times New Roman" w:cs="Times New Roman"/>
          <w:b/>
          <w:bCs/>
          <w:sz w:val="20"/>
          <w:szCs w:val="20"/>
        </w:rPr>
      </w:pPr>
      <w:r w:rsidRPr="004531D0">
        <w:rPr>
          <w:rFonts w:ascii="Times New Roman" w:hAnsi="Times New Roman" w:cs="Times New Roman"/>
          <w:b/>
          <w:bCs/>
          <w:noProof/>
          <w:sz w:val="20"/>
          <w:szCs w:val="20"/>
          <w:lang w:eastAsia="zh-CN"/>
        </w:rPr>
        <w:drawing>
          <wp:inline distT="0" distB="0" distL="0" distR="0">
            <wp:extent cx="2745794" cy="1987826"/>
            <wp:effectExtent l="19050" t="0" r="0" b="0"/>
            <wp:docPr id="35" name="Picture 18" descr="C:\Users\menna\Desktop\الصور\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nna\Desktop\الصور\70.tif"/>
                    <pic:cNvPicPr>
                      <a:picLocks noChangeAspect="1" noChangeArrowheads="1"/>
                    </pic:cNvPicPr>
                  </pic:nvPicPr>
                  <pic:blipFill>
                    <a:blip r:embed="rId33" cstate="print"/>
                    <a:srcRect/>
                    <a:stretch>
                      <a:fillRect/>
                    </a:stretch>
                  </pic:blipFill>
                  <pic:spPr bwMode="auto">
                    <a:xfrm>
                      <a:off x="0" y="0"/>
                      <a:ext cx="2753702" cy="1993551"/>
                    </a:xfrm>
                    <a:prstGeom prst="rect">
                      <a:avLst/>
                    </a:prstGeom>
                    <a:noFill/>
                    <a:ln w="9525">
                      <a:noFill/>
                      <a:miter lim="800000"/>
                      <a:headEnd/>
                      <a:tailEnd/>
                    </a:ln>
                  </pic:spPr>
                </pic:pic>
              </a:graphicData>
            </a:graphic>
          </wp:inline>
        </w:drawing>
      </w:r>
    </w:p>
    <w:p w:rsidR="00117B5D" w:rsidRPr="004531D0" w:rsidRDefault="00B44B28" w:rsidP="00F273C7">
      <w:pPr>
        <w:tabs>
          <w:tab w:val="left" w:pos="5445"/>
        </w:tabs>
        <w:bidi w:val="0"/>
        <w:snapToGrid w:val="0"/>
        <w:spacing w:after="0" w:line="240" w:lineRule="auto"/>
        <w:jc w:val="both"/>
        <w:rPr>
          <w:rFonts w:ascii="Times New Roman" w:eastAsia="Calibri" w:hAnsi="Times New Roman" w:cs="Times New Roman"/>
          <w:sz w:val="20"/>
          <w:szCs w:val="20"/>
        </w:rPr>
      </w:pPr>
      <w:r w:rsidRPr="004531D0">
        <w:rPr>
          <w:rFonts w:ascii="Times New Roman" w:eastAsia="Calibri" w:hAnsi="Times New Roman" w:cs="Times New Roman"/>
          <w:b/>
          <w:bCs/>
          <w:sz w:val="20"/>
          <w:szCs w:val="20"/>
        </w:rPr>
        <w:t>Fig. (19</w:t>
      </w:r>
      <w:r w:rsidR="00117B5D" w:rsidRPr="004531D0">
        <w:rPr>
          <w:rFonts w:ascii="Times New Roman" w:eastAsia="Calibri" w:hAnsi="Times New Roman" w:cs="Times New Roman"/>
          <w:b/>
          <w:bCs/>
          <w:sz w:val="20"/>
          <w:szCs w:val="20"/>
        </w:rPr>
        <w:t>):</w:t>
      </w:r>
      <w:r w:rsidR="00117B5D" w:rsidRPr="004531D0">
        <w:rPr>
          <w:rFonts w:ascii="Times New Roman" w:hAnsi="Times New Roman" w:cs="Times New Roman"/>
          <w:sz w:val="20"/>
          <w:szCs w:val="20"/>
        </w:rPr>
        <w:t xml:space="preserve"> An electron micrograph of the rat knee joint aged 5 weeks after birth of ciprofloxacin withdrawal group showing: chondrocytes </w:t>
      </w:r>
      <w:r w:rsidR="00117B5D" w:rsidRPr="004531D0">
        <w:rPr>
          <w:rFonts w:ascii="Times New Roman" w:hAnsi="Times New Roman" w:cs="Times New Roman"/>
          <w:b/>
          <w:bCs/>
          <w:sz w:val="20"/>
          <w:szCs w:val="20"/>
        </w:rPr>
        <w:t>(Ch1,</w:t>
      </w:r>
      <w:r w:rsidR="00E06090" w:rsidRPr="004531D0">
        <w:rPr>
          <w:rFonts w:ascii="Times New Roman" w:hAnsi="Times New Roman" w:cs="Times New Roman" w:hint="eastAsia"/>
          <w:b/>
          <w:bCs/>
          <w:sz w:val="20"/>
          <w:szCs w:val="20"/>
          <w:lang w:eastAsia="zh-CN"/>
        </w:rPr>
        <w:t xml:space="preserve"> </w:t>
      </w:r>
      <w:r w:rsidR="00117B5D" w:rsidRPr="004531D0">
        <w:rPr>
          <w:rFonts w:ascii="Times New Roman" w:hAnsi="Times New Roman" w:cs="Times New Roman"/>
          <w:b/>
          <w:bCs/>
          <w:sz w:val="20"/>
          <w:szCs w:val="20"/>
        </w:rPr>
        <w:t>Ch2</w:t>
      </w:r>
      <w:r w:rsidR="00117B5D" w:rsidRPr="004531D0">
        <w:rPr>
          <w:rFonts w:ascii="Times New Roman" w:hAnsi="Times New Roman" w:cs="Times New Roman"/>
          <w:sz w:val="20"/>
          <w:szCs w:val="20"/>
        </w:rPr>
        <w:t xml:space="preserve">) with signs of degeneration in the form of dark vacuolated nucleus </w:t>
      </w:r>
      <w:r w:rsidR="00117B5D" w:rsidRPr="004531D0">
        <w:rPr>
          <w:rFonts w:ascii="Times New Roman" w:hAnsi="Times New Roman" w:cs="Times New Roman"/>
          <w:b/>
          <w:bCs/>
          <w:sz w:val="20"/>
          <w:szCs w:val="20"/>
        </w:rPr>
        <w:t>(N)</w:t>
      </w:r>
      <w:r w:rsidR="00117B5D" w:rsidRPr="004531D0">
        <w:rPr>
          <w:rFonts w:ascii="Times New Roman" w:eastAsia="Calibri" w:hAnsi="Times New Roman" w:cs="Times New Roman"/>
          <w:sz w:val="20"/>
          <w:szCs w:val="20"/>
        </w:rPr>
        <w:t xml:space="preserve"> and vacuolated cytoplasm (</w:t>
      </w:r>
      <w:r w:rsidR="00117B5D" w:rsidRPr="004531D0">
        <w:rPr>
          <w:rFonts w:ascii="Times New Roman" w:eastAsia="Calibri" w:hAnsi="Times New Roman" w:cs="Times New Roman"/>
          <w:b/>
          <w:bCs/>
          <w:sz w:val="20"/>
          <w:szCs w:val="20"/>
        </w:rPr>
        <w:t>C</w:t>
      </w:r>
      <w:r w:rsidR="008D498E" w:rsidRPr="004531D0">
        <w:rPr>
          <w:rFonts w:ascii="Times New Roman" w:eastAsia="Calibri" w:hAnsi="Times New Roman" w:cs="Times New Roman"/>
          <w:sz w:val="20"/>
          <w:szCs w:val="20"/>
        </w:rPr>
        <w:t>)</w:t>
      </w:r>
      <w:r w:rsidR="00117B5D" w:rsidRPr="004531D0">
        <w:rPr>
          <w:rFonts w:ascii="Times New Roman" w:eastAsia="Calibri" w:hAnsi="Times New Roman" w:cs="Times New Roman"/>
          <w:sz w:val="20"/>
          <w:szCs w:val="20"/>
        </w:rPr>
        <w:t xml:space="preserve">, Note the matrix </w:t>
      </w:r>
      <w:r w:rsidR="00117B5D" w:rsidRPr="004531D0">
        <w:rPr>
          <w:rFonts w:ascii="Times New Roman" w:eastAsia="Calibri" w:hAnsi="Times New Roman" w:cs="Times New Roman"/>
          <w:b/>
          <w:bCs/>
          <w:sz w:val="20"/>
          <w:szCs w:val="20"/>
        </w:rPr>
        <w:t>(M)</w:t>
      </w:r>
      <w:r w:rsidR="008D498E" w:rsidRPr="004531D0">
        <w:rPr>
          <w:rFonts w:ascii="Times New Roman" w:eastAsia="Calibri" w:hAnsi="Times New Roman" w:cs="Times New Roman"/>
          <w:sz w:val="20"/>
          <w:szCs w:val="20"/>
        </w:rPr>
        <w:t>,</w:t>
      </w:r>
      <w:r w:rsidR="00E06090" w:rsidRPr="004531D0">
        <w:rPr>
          <w:rFonts w:ascii="Times New Roman" w:hAnsi="Times New Roman" w:cs="Times New Roman" w:hint="eastAsia"/>
          <w:sz w:val="20"/>
          <w:szCs w:val="20"/>
          <w:lang w:eastAsia="zh-CN"/>
        </w:rPr>
        <w:t xml:space="preserve"> </w:t>
      </w:r>
      <w:r w:rsidR="00117B5D" w:rsidRPr="004531D0">
        <w:rPr>
          <w:rFonts w:ascii="Times New Roman" w:eastAsia="Calibri" w:hAnsi="Times New Roman" w:cs="Times New Roman"/>
          <w:sz w:val="20"/>
          <w:szCs w:val="20"/>
        </w:rPr>
        <w:t xml:space="preserve">granules </w:t>
      </w:r>
      <w:r w:rsidR="00117B5D" w:rsidRPr="004531D0">
        <w:rPr>
          <w:rFonts w:ascii="Times New Roman" w:eastAsia="Calibri" w:hAnsi="Times New Roman" w:cs="Times New Roman"/>
          <w:b/>
          <w:bCs/>
          <w:sz w:val="20"/>
          <w:szCs w:val="20"/>
        </w:rPr>
        <w:t>(G).</w:t>
      </w:r>
      <w:r w:rsidR="00E06090" w:rsidRPr="004531D0">
        <w:rPr>
          <w:rFonts w:ascii="Times New Roman" w:hAnsi="Times New Roman" w:cs="Times New Roman" w:hint="eastAsia"/>
          <w:b/>
          <w:bCs/>
          <w:sz w:val="20"/>
          <w:szCs w:val="20"/>
          <w:lang w:eastAsia="zh-CN"/>
        </w:rPr>
        <w:t xml:space="preserve"> </w:t>
      </w:r>
      <w:r w:rsidR="00117B5D" w:rsidRPr="004531D0">
        <w:rPr>
          <w:rFonts w:ascii="Times New Roman" w:eastAsia="Calibri" w:hAnsi="Times New Roman" w:cs="Times New Roman"/>
          <w:b/>
          <w:bCs/>
          <w:sz w:val="20"/>
          <w:szCs w:val="20"/>
        </w:rPr>
        <w:t>(E.M.X</w:t>
      </w:r>
      <w:r w:rsidR="008D498E" w:rsidRPr="004531D0">
        <w:rPr>
          <w:rFonts w:ascii="Times New Roman" w:eastAsia="Calibri" w:hAnsi="Times New Roman" w:cs="Times New Roman"/>
          <w:b/>
          <w:bCs/>
          <w:sz w:val="20"/>
          <w:szCs w:val="20"/>
        </w:rPr>
        <w:t xml:space="preserve"> </w:t>
      </w:r>
      <w:r w:rsidR="00117B5D" w:rsidRPr="004531D0">
        <w:rPr>
          <w:rFonts w:ascii="Times New Roman" w:hAnsi="Times New Roman" w:cs="Times New Roman"/>
          <w:b/>
          <w:bCs/>
          <w:sz w:val="20"/>
          <w:szCs w:val="20"/>
        </w:rPr>
        <w:t>1</w:t>
      </w:r>
      <w:r w:rsidR="00117B5D" w:rsidRPr="004531D0">
        <w:rPr>
          <w:rFonts w:ascii="Times New Roman" w:eastAsia="Calibri" w:hAnsi="Times New Roman" w:cs="Times New Roman"/>
          <w:b/>
          <w:bCs/>
          <w:sz w:val="20"/>
          <w:szCs w:val="20"/>
        </w:rPr>
        <w:t>000)</w:t>
      </w:r>
    </w:p>
    <w:p w:rsidR="00117B5D" w:rsidRPr="004531D0" w:rsidRDefault="00117B5D" w:rsidP="00F273C7">
      <w:pPr>
        <w:tabs>
          <w:tab w:val="left" w:pos="5445"/>
        </w:tabs>
        <w:bidi w:val="0"/>
        <w:snapToGrid w:val="0"/>
        <w:spacing w:after="0" w:line="240" w:lineRule="auto"/>
        <w:jc w:val="both"/>
        <w:rPr>
          <w:rFonts w:ascii="Times New Roman" w:hAnsi="Times New Roman" w:cs="Times New Roman"/>
          <w:sz w:val="20"/>
          <w:szCs w:val="20"/>
          <w:lang w:eastAsia="zh-CN"/>
        </w:rPr>
      </w:pPr>
    </w:p>
    <w:p w:rsidR="00237F5D" w:rsidRPr="004531D0" w:rsidRDefault="00237F5D" w:rsidP="00F04077">
      <w:pPr>
        <w:autoSpaceDE w:val="0"/>
        <w:autoSpaceDN w:val="0"/>
        <w:bidi w:val="0"/>
        <w:adjustRightInd w:val="0"/>
        <w:spacing w:after="0" w:line="240" w:lineRule="auto"/>
        <w:jc w:val="both"/>
        <w:rPr>
          <w:rFonts w:asciiTheme="majorBidi" w:hAnsiTheme="majorBidi" w:cstheme="majorBidi"/>
          <w:sz w:val="20"/>
          <w:szCs w:val="20"/>
          <w:lang w:bidi="ar-EG"/>
        </w:rPr>
      </w:pPr>
      <w:r w:rsidRPr="004531D0">
        <w:rPr>
          <w:rFonts w:asciiTheme="majorBidi" w:hAnsiTheme="majorBidi" w:cstheme="majorBidi"/>
          <w:b/>
          <w:bCs/>
          <w:sz w:val="20"/>
          <w:szCs w:val="20"/>
        </w:rPr>
        <w:t xml:space="preserve">4. </w:t>
      </w:r>
      <w:r w:rsidR="006A40ED" w:rsidRPr="004531D0">
        <w:rPr>
          <w:rFonts w:asciiTheme="majorBidi" w:hAnsiTheme="majorBidi" w:cstheme="majorBidi"/>
          <w:b/>
          <w:bCs/>
          <w:sz w:val="20"/>
          <w:szCs w:val="20"/>
        </w:rPr>
        <w:t>Discussion</w:t>
      </w:r>
    </w:p>
    <w:p w:rsidR="00D73527" w:rsidRPr="004531D0" w:rsidRDefault="006A40ED" w:rsidP="00F273C7">
      <w:pPr>
        <w:autoSpaceDE w:val="0"/>
        <w:autoSpaceDN w:val="0"/>
        <w:bidi w:val="0"/>
        <w:adjustRightInd w:val="0"/>
        <w:spacing w:after="0" w:line="240" w:lineRule="auto"/>
        <w:ind w:firstLine="425"/>
        <w:jc w:val="both"/>
        <w:rPr>
          <w:rFonts w:asciiTheme="majorBidi" w:hAnsiTheme="majorBidi" w:cstheme="majorBidi"/>
          <w:sz w:val="20"/>
          <w:szCs w:val="20"/>
          <w:lang w:bidi="ar-EG"/>
        </w:rPr>
      </w:pPr>
      <w:r w:rsidRPr="004531D0">
        <w:rPr>
          <w:rFonts w:asciiTheme="majorBidi" w:hAnsiTheme="majorBidi" w:cstheme="majorBidi"/>
          <w:sz w:val="20"/>
          <w:szCs w:val="20"/>
          <w:lang w:bidi="ar-EG"/>
        </w:rPr>
        <w:t xml:space="preserve">In This study the developmental group showed that the development of knee joint cavity was started at the interzone which consists of 3 layers. This results are agreed with </w:t>
      </w:r>
      <w:r w:rsidRPr="004531D0">
        <w:rPr>
          <w:rFonts w:asciiTheme="majorBidi" w:hAnsiTheme="majorBidi" w:cstheme="majorBidi"/>
          <w:b/>
          <w:bCs/>
          <w:sz w:val="20"/>
          <w:szCs w:val="20"/>
          <w:lang w:bidi="ar-EG"/>
        </w:rPr>
        <w:t>Moskalewski et al. (2013)</w:t>
      </w:r>
      <w:r w:rsidRPr="004531D0">
        <w:rPr>
          <w:rFonts w:asciiTheme="majorBidi" w:hAnsiTheme="majorBidi" w:cstheme="majorBidi"/>
          <w:sz w:val="20"/>
          <w:szCs w:val="20"/>
          <w:lang w:bidi="ar-EG"/>
        </w:rPr>
        <w:t xml:space="preserve"> who added that the outer layers were found to differentiate into chondrocytes early in embryogenesis and become incorporated into the epiphyses, and the intermediate zone were instead found to remain located in the joint proper and become articular cartilage. In This study, the knee joint cavity started to appear at 16 day intrauterine life and at 18 day intrauterine life the cavity was still incomplete with area of fusion and at 20 day intrauterine life complete formation of knee </w:t>
      </w:r>
      <w:r w:rsidRPr="004531D0">
        <w:rPr>
          <w:rFonts w:asciiTheme="majorBidi" w:hAnsiTheme="majorBidi" w:cstheme="majorBidi"/>
          <w:sz w:val="20"/>
          <w:szCs w:val="20"/>
          <w:lang w:bidi="ar-EG"/>
        </w:rPr>
        <w:lastRenderedPageBreak/>
        <w:t>joint cavity between femoral condyle</w:t>
      </w:r>
      <w:r w:rsidR="008D498E" w:rsidRPr="004531D0">
        <w:rPr>
          <w:rFonts w:asciiTheme="majorBidi" w:hAnsiTheme="majorBidi" w:cstheme="majorBidi"/>
          <w:sz w:val="20"/>
          <w:szCs w:val="20"/>
          <w:lang w:bidi="ar-EG"/>
        </w:rPr>
        <w:t>,</w:t>
      </w:r>
      <w:r w:rsidR="008D498E" w:rsidRPr="004531D0">
        <w:rPr>
          <w:rFonts w:asciiTheme="majorBidi" w:hAnsiTheme="majorBidi" w:cstheme="majorBidi" w:hint="eastAsia"/>
          <w:sz w:val="20"/>
          <w:szCs w:val="20"/>
          <w:lang w:eastAsia="zh-CN" w:bidi="ar-EG"/>
        </w:rPr>
        <w:t xml:space="preserve"> </w:t>
      </w:r>
      <w:r w:rsidRPr="004531D0">
        <w:rPr>
          <w:rFonts w:asciiTheme="majorBidi" w:hAnsiTheme="majorBidi" w:cstheme="majorBidi"/>
          <w:sz w:val="20"/>
          <w:szCs w:val="20"/>
          <w:lang w:bidi="ar-EG"/>
        </w:rPr>
        <w:t xml:space="preserve">tibial condyle and patella. This agreed with </w:t>
      </w:r>
      <w:r w:rsidRPr="004531D0">
        <w:rPr>
          <w:rFonts w:asciiTheme="majorBidi" w:hAnsiTheme="majorBidi" w:cstheme="majorBidi"/>
          <w:b/>
          <w:bCs/>
          <w:sz w:val="20"/>
          <w:szCs w:val="20"/>
          <w:lang w:bidi="ar-EG"/>
        </w:rPr>
        <w:t xml:space="preserve">Masaaki and Mssahiko (2000) </w:t>
      </w:r>
      <w:r w:rsidRPr="004531D0">
        <w:rPr>
          <w:rFonts w:asciiTheme="majorBidi" w:hAnsiTheme="majorBidi" w:cstheme="majorBidi"/>
          <w:sz w:val="20"/>
          <w:szCs w:val="20"/>
          <w:lang w:bidi="ar-EG"/>
        </w:rPr>
        <w:t>but they found that complete formation of knee joint cavity was at 19 day intrauterine life</w:t>
      </w:r>
      <w:r w:rsidR="000B4950" w:rsidRPr="004531D0">
        <w:rPr>
          <w:rFonts w:asciiTheme="majorBidi" w:hAnsiTheme="majorBidi" w:cstheme="majorBidi"/>
          <w:sz w:val="20"/>
          <w:szCs w:val="20"/>
          <w:lang w:bidi="ar-EG"/>
        </w:rPr>
        <w:t xml:space="preserve">. </w:t>
      </w:r>
      <w:r w:rsidRPr="004531D0">
        <w:rPr>
          <w:rFonts w:asciiTheme="majorBidi" w:hAnsiTheme="majorBidi" w:cstheme="majorBidi"/>
          <w:sz w:val="20"/>
          <w:szCs w:val="20"/>
          <w:lang w:bidi="ar-EG"/>
        </w:rPr>
        <w:t>In this study the developmental group showed that at16 day and 18 day intrauterine life the chondroblasts were fusiform in shape with its cytoplasm contain</w:t>
      </w:r>
      <w:r w:rsidR="00CC5C21" w:rsidRPr="004531D0">
        <w:rPr>
          <w:rFonts w:asciiTheme="majorBidi" w:hAnsiTheme="majorBidi" w:cstheme="majorBidi"/>
          <w:sz w:val="20"/>
          <w:szCs w:val="20"/>
          <w:lang w:bidi="ar-EG"/>
        </w:rPr>
        <w:t>s</w:t>
      </w:r>
      <w:r w:rsidRPr="004531D0">
        <w:rPr>
          <w:rFonts w:asciiTheme="majorBidi" w:hAnsiTheme="majorBidi" w:cstheme="majorBidi"/>
          <w:sz w:val="20"/>
          <w:szCs w:val="20"/>
          <w:lang w:bidi="ar-EG"/>
        </w:rPr>
        <w:t xml:space="preserve"> cavitations and ill developed organelles. This result also was found by </w:t>
      </w:r>
      <w:r w:rsidRPr="004531D0">
        <w:rPr>
          <w:rFonts w:asciiTheme="majorBidi" w:hAnsiTheme="majorBidi" w:cstheme="majorBidi"/>
          <w:b/>
          <w:bCs/>
          <w:sz w:val="20"/>
          <w:szCs w:val="20"/>
          <w:lang w:bidi="ar-EG"/>
        </w:rPr>
        <w:t>Masaaki and Mssahiko (2000)</w:t>
      </w:r>
      <w:r w:rsidRPr="004531D0">
        <w:rPr>
          <w:rFonts w:asciiTheme="majorBidi" w:hAnsiTheme="majorBidi" w:cstheme="majorBidi"/>
          <w:sz w:val="20"/>
          <w:szCs w:val="20"/>
          <w:lang w:bidi="ar-EG"/>
        </w:rPr>
        <w:t xml:space="preserve"> and they added that there were no other findings indicating cell death, such as shrinkage, blebbing, appearance of apoptotic bodies, phagocytosis, or increase in the number in ribosomes. In this study at the 2nd and 4th weeks we detected that the chondrocytes cytoplasm contained condensed rough endoplasmic reteculum, mitochondria, granules and lipid droplets. This result as a result of</w:t>
      </w:r>
      <w:r w:rsidR="008D498E" w:rsidRPr="004531D0">
        <w:rPr>
          <w:rFonts w:asciiTheme="majorBidi" w:hAnsiTheme="majorBidi" w:cstheme="majorBidi"/>
          <w:sz w:val="20"/>
          <w:szCs w:val="20"/>
          <w:lang w:bidi="ar-EG"/>
        </w:rPr>
        <w:t xml:space="preserve"> </w:t>
      </w:r>
      <w:r w:rsidRPr="004531D0">
        <w:rPr>
          <w:rFonts w:asciiTheme="majorBidi" w:hAnsiTheme="majorBidi" w:cstheme="majorBidi"/>
          <w:b/>
          <w:bCs/>
          <w:sz w:val="20"/>
          <w:szCs w:val="20"/>
          <w:lang w:bidi="ar-EG"/>
        </w:rPr>
        <w:t>(Byun et al</w:t>
      </w:r>
      <w:r w:rsidR="008D498E" w:rsidRPr="004531D0">
        <w:rPr>
          <w:rFonts w:asciiTheme="majorBidi" w:hAnsiTheme="majorBidi" w:cstheme="majorBidi"/>
          <w:b/>
          <w:bCs/>
          <w:sz w:val="20"/>
          <w:szCs w:val="20"/>
          <w:lang w:bidi="ar-EG"/>
        </w:rPr>
        <w:t>,</w:t>
      </w:r>
      <w:r w:rsidR="008D498E" w:rsidRPr="004531D0">
        <w:rPr>
          <w:rFonts w:asciiTheme="majorBidi" w:hAnsiTheme="majorBidi" w:cstheme="majorBidi" w:hint="eastAsia"/>
          <w:b/>
          <w:bCs/>
          <w:sz w:val="20"/>
          <w:szCs w:val="20"/>
          <w:lang w:eastAsia="zh-CN" w:bidi="ar-EG"/>
        </w:rPr>
        <w:t xml:space="preserve"> </w:t>
      </w:r>
      <w:r w:rsidRPr="004531D0">
        <w:rPr>
          <w:rFonts w:asciiTheme="majorBidi" w:hAnsiTheme="majorBidi" w:cstheme="majorBidi"/>
          <w:b/>
          <w:bCs/>
          <w:sz w:val="20"/>
          <w:szCs w:val="20"/>
          <w:lang w:bidi="ar-EG"/>
        </w:rPr>
        <w:t>2010)</w:t>
      </w:r>
      <w:r w:rsidRPr="004531D0">
        <w:rPr>
          <w:rFonts w:asciiTheme="majorBidi" w:hAnsiTheme="majorBidi" w:cstheme="majorBidi"/>
          <w:sz w:val="20"/>
          <w:szCs w:val="20"/>
          <w:lang w:bidi="ar-EG"/>
        </w:rPr>
        <w:t xml:space="preserve"> who said that the active Chondrocytes in matrix production had areas of cytoplasmic basophilia, which are indicative of protein synthesis, and clear areas, which indicate their large Golgi apparatus. In the present study at the fifth week we found that the chondrocytes surrounded by capsular matrix, and the territorial matrix outside the capsular matrix. This result agreed with </w:t>
      </w:r>
      <w:r w:rsidRPr="004531D0">
        <w:rPr>
          <w:rFonts w:asciiTheme="majorBidi" w:hAnsiTheme="majorBidi" w:cstheme="majorBidi"/>
          <w:b/>
          <w:bCs/>
          <w:sz w:val="20"/>
          <w:szCs w:val="20"/>
          <w:lang w:bidi="ar-EG"/>
        </w:rPr>
        <w:t>David (1979) and William and Patrick, (2008)</w:t>
      </w:r>
      <w:r w:rsidRPr="004531D0">
        <w:rPr>
          <w:rFonts w:asciiTheme="majorBidi" w:hAnsiTheme="majorBidi" w:cstheme="majorBidi"/>
          <w:sz w:val="20"/>
          <w:szCs w:val="20"/>
          <w:lang w:bidi="ar-EG"/>
        </w:rPr>
        <w:t xml:space="preserve"> who added that the territorial matrix rich in sulfated glycosaminoglycans and few collagen fibers and the inter territorial matrix between chondrocytes were older synthetically and contained more collagen fibers. </w:t>
      </w:r>
      <w:r w:rsidR="00A53F70" w:rsidRPr="004531D0">
        <w:rPr>
          <w:rFonts w:asciiTheme="majorBidi" w:hAnsiTheme="majorBidi" w:cstheme="majorBidi"/>
          <w:sz w:val="20"/>
          <w:szCs w:val="20"/>
          <w:lang w:bidi="ar-EG"/>
        </w:rPr>
        <w:t xml:space="preserve">In this study, the experimental ciprofloxacin treated group at 2 weeks showed erosion δ depression on the surface of the articular cartilage, the surface was covered by a layer of collagen fibers and cavitations affected the epiphyseal growth plate. By electron microscopy, some chondrocytes were degenerated. This proved by </w:t>
      </w:r>
      <w:r w:rsidR="00A53F70" w:rsidRPr="004531D0">
        <w:rPr>
          <w:rFonts w:asciiTheme="majorBidi" w:hAnsiTheme="majorBidi" w:cstheme="majorBidi"/>
          <w:b/>
          <w:bCs/>
          <w:sz w:val="20"/>
          <w:szCs w:val="20"/>
          <w:lang w:bidi="ar-EG"/>
        </w:rPr>
        <w:t>Channa et al.</w:t>
      </w:r>
      <w:r w:rsidR="008D498E" w:rsidRPr="004531D0">
        <w:rPr>
          <w:rFonts w:asciiTheme="majorBidi" w:hAnsiTheme="majorBidi" w:cstheme="majorBidi" w:hint="eastAsia"/>
          <w:b/>
          <w:bCs/>
          <w:sz w:val="20"/>
          <w:szCs w:val="20"/>
          <w:lang w:eastAsia="zh-CN" w:bidi="ar-EG"/>
        </w:rPr>
        <w:t xml:space="preserve"> </w:t>
      </w:r>
      <w:r w:rsidR="00A53F70" w:rsidRPr="004531D0">
        <w:rPr>
          <w:rFonts w:asciiTheme="majorBidi" w:hAnsiTheme="majorBidi" w:cstheme="majorBidi"/>
          <w:b/>
          <w:bCs/>
          <w:sz w:val="20"/>
          <w:szCs w:val="20"/>
          <w:lang w:bidi="ar-EG"/>
        </w:rPr>
        <w:t>(2008)</w:t>
      </w:r>
      <w:r w:rsidR="00A53F70" w:rsidRPr="004531D0">
        <w:rPr>
          <w:rFonts w:asciiTheme="majorBidi" w:hAnsiTheme="majorBidi" w:cstheme="majorBidi"/>
          <w:sz w:val="20"/>
          <w:szCs w:val="20"/>
          <w:lang w:bidi="ar-EG"/>
        </w:rPr>
        <w:t xml:space="preserve"> who reported that when Ciprofloxacin was administered to newly born rat-litters intraperitonealy Ciprofloxacin induced growth plate retardation by inhibiting mitosis in the proliferative zone and Ciprofloxacin also affected the mean length of humerus and femur leading to reduction in Limb length of rat pups, In the present study the cavitations affected all layers of the articular cartilage of the femur and tibia in rats aged 2 δ 5 weeks after birth. This result is agreed with </w:t>
      </w:r>
      <w:r w:rsidR="00A53F70" w:rsidRPr="004531D0">
        <w:rPr>
          <w:rFonts w:asciiTheme="majorBidi" w:hAnsiTheme="majorBidi" w:cstheme="majorBidi"/>
          <w:b/>
          <w:bCs/>
          <w:sz w:val="20"/>
          <w:szCs w:val="20"/>
          <w:lang w:bidi="ar-EG"/>
        </w:rPr>
        <w:t>Elias and Nelson (2012</w:t>
      </w:r>
      <w:r w:rsidR="00CC5C21" w:rsidRPr="004531D0">
        <w:rPr>
          <w:rFonts w:asciiTheme="majorBidi" w:hAnsiTheme="majorBidi" w:cstheme="majorBidi"/>
          <w:b/>
          <w:bCs/>
          <w:sz w:val="20"/>
          <w:szCs w:val="20"/>
          <w:lang w:bidi="ar-EG"/>
        </w:rPr>
        <w:t>)</w:t>
      </w:r>
      <w:r w:rsidR="00CC5C21" w:rsidRPr="004531D0">
        <w:rPr>
          <w:rFonts w:asciiTheme="majorBidi" w:hAnsiTheme="majorBidi" w:cstheme="majorBidi"/>
          <w:sz w:val="20"/>
          <w:szCs w:val="20"/>
          <w:lang w:bidi="ar-EG"/>
        </w:rPr>
        <w:t xml:space="preserve"> who</w:t>
      </w:r>
      <w:r w:rsidR="00A53F70" w:rsidRPr="004531D0">
        <w:rPr>
          <w:rFonts w:asciiTheme="majorBidi" w:hAnsiTheme="majorBidi" w:cstheme="majorBidi"/>
          <w:sz w:val="20"/>
          <w:szCs w:val="20"/>
          <w:lang w:bidi="ar-EG"/>
        </w:rPr>
        <w:t xml:space="preserve"> observed decrease in the width of epiphyseal growth plate cartilage of the femur as compared to the control. In this study the vitamin E minimize the side effect of ciprofloxacin as in light microscopy: The articular cartilage affected only the deep zone with low cellularity of the reserve zone of the epiphyseal growth plate and little degenerative changes in chondrocyts by electron microscopy. This </w:t>
      </w:r>
      <w:r w:rsidR="00A53F70" w:rsidRPr="004531D0">
        <w:rPr>
          <w:rFonts w:asciiTheme="majorBidi" w:hAnsiTheme="majorBidi" w:cstheme="majorBidi"/>
          <w:sz w:val="20"/>
          <w:szCs w:val="20"/>
          <w:lang w:bidi="ar-EG"/>
        </w:rPr>
        <w:lastRenderedPageBreak/>
        <w:t xml:space="preserve">agreed by </w:t>
      </w:r>
      <w:r w:rsidR="00A53F70" w:rsidRPr="004531D0">
        <w:rPr>
          <w:rFonts w:asciiTheme="majorBidi" w:hAnsiTheme="majorBidi" w:cstheme="majorBidi"/>
          <w:b/>
          <w:bCs/>
          <w:sz w:val="20"/>
          <w:szCs w:val="20"/>
          <w:lang w:bidi="ar-EG"/>
        </w:rPr>
        <w:t>Elias and Nelson (2012)</w:t>
      </w:r>
      <w:r w:rsidR="00A53F70" w:rsidRPr="004531D0">
        <w:rPr>
          <w:rFonts w:asciiTheme="majorBidi" w:hAnsiTheme="majorBidi" w:cstheme="majorBidi"/>
          <w:sz w:val="20"/>
          <w:szCs w:val="20"/>
          <w:lang w:bidi="ar-EG"/>
        </w:rPr>
        <w:t xml:space="preserve"> who added that Ciprofloxacin induced cartilage lesions was reversed in animals treated with vitamin E or magnesium or both. In the present study the ciprofloxacin withdrawal did not reverse the cytotoxic effect of ciprofloxacin on the articular cartilage. This result is as a result of </w:t>
      </w:r>
      <w:r w:rsidR="00A53F70" w:rsidRPr="004531D0">
        <w:rPr>
          <w:rFonts w:asciiTheme="majorBidi" w:hAnsiTheme="majorBidi" w:cstheme="majorBidi"/>
          <w:b/>
          <w:bCs/>
          <w:sz w:val="20"/>
          <w:szCs w:val="20"/>
          <w:lang w:bidi="ar-EG"/>
        </w:rPr>
        <w:t>Amal</w:t>
      </w:r>
      <w:r w:rsidR="008D498E" w:rsidRPr="004531D0">
        <w:rPr>
          <w:rFonts w:asciiTheme="majorBidi" w:hAnsiTheme="majorBidi" w:cstheme="majorBidi" w:hint="eastAsia"/>
          <w:b/>
          <w:bCs/>
          <w:sz w:val="20"/>
          <w:szCs w:val="20"/>
          <w:lang w:eastAsia="zh-CN" w:bidi="ar-EG"/>
        </w:rPr>
        <w:t xml:space="preserve"> </w:t>
      </w:r>
      <w:r w:rsidR="00A53F70" w:rsidRPr="004531D0">
        <w:rPr>
          <w:rFonts w:asciiTheme="majorBidi" w:hAnsiTheme="majorBidi" w:cstheme="majorBidi"/>
          <w:b/>
          <w:bCs/>
          <w:sz w:val="20"/>
          <w:szCs w:val="20"/>
          <w:lang w:bidi="ar-EG"/>
        </w:rPr>
        <w:t>(</w:t>
      </w:r>
      <w:r w:rsidR="00901551" w:rsidRPr="004531D0">
        <w:rPr>
          <w:rFonts w:asciiTheme="majorBidi" w:hAnsiTheme="majorBidi" w:cstheme="majorBidi"/>
          <w:b/>
          <w:bCs/>
          <w:sz w:val="20"/>
          <w:szCs w:val="20"/>
          <w:lang w:bidi="ar-EG"/>
        </w:rPr>
        <w:t>2010</w:t>
      </w:r>
      <w:r w:rsidR="00A53F70" w:rsidRPr="004531D0">
        <w:rPr>
          <w:rFonts w:asciiTheme="majorBidi" w:hAnsiTheme="majorBidi" w:cstheme="majorBidi"/>
          <w:b/>
          <w:bCs/>
          <w:sz w:val="20"/>
          <w:szCs w:val="20"/>
          <w:lang w:bidi="ar-EG"/>
        </w:rPr>
        <w:t>)</w:t>
      </w:r>
      <w:r w:rsidR="00A53F70" w:rsidRPr="004531D0">
        <w:rPr>
          <w:rFonts w:asciiTheme="majorBidi" w:hAnsiTheme="majorBidi" w:cstheme="majorBidi"/>
          <w:sz w:val="20"/>
          <w:szCs w:val="20"/>
          <w:lang w:bidi="ar-EG"/>
        </w:rPr>
        <w:t xml:space="preserve"> who stated that significant diminution of the articular cartilage thickness and chondrocyte number indicating irreversibility of the lesion.</w:t>
      </w:r>
    </w:p>
    <w:p w:rsidR="00182736" w:rsidRPr="004531D0" w:rsidRDefault="00182736" w:rsidP="00F04077">
      <w:pPr>
        <w:autoSpaceDE w:val="0"/>
        <w:autoSpaceDN w:val="0"/>
        <w:bidi w:val="0"/>
        <w:adjustRightInd w:val="0"/>
        <w:spacing w:after="0" w:line="240" w:lineRule="auto"/>
        <w:jc w:val="both"/>
        <w:rPr>
          <w:rFonts w:asciiTheme="majorBidi" w:hAnsiTheme="majorBidi" w:cstheme="majorBidi"/>
          <w:b/>
          <w:bCs/>
          <w:sz w:val="20"/>
          <w:szCs w:val="20"/>
          <w:lang w:bidi="ar-EG"/>
        </w:rPr>
      </w:pPr>
    </w:p>
    <w:p w:rsidR="008547D2" w:rsidRPr="004531D0" w:rsidRDefault="00D73527" w:rsidP="00182736">
      <w:pPr>
        <w:autoSpaceDE w:val="0"/>
        <w:autoSpaceDN w:val="0"/>
        <w:bidi w:val="0"/>
        <w:adjustRightInd w:val="0"/>
        <w:spacing w:after="0" w:line="240" w:lineRule="auto"/>
        <w:jc w:val="both"/>
        <w:rPr>
          <w:rFonts w:asciiTheme="majorBidi" w:hAnsiTheme="majorBidi" w:cstheme="majorBidi"/>
          <w:b/>
          <w:bCs/>
          <w:sz w:val="20"/>
          <w:szCs w:val="20"/>
          <w:lang w:bidi="ar-EG"/>
        </w:rPr>
      </w:pPr>
      <w:r w:rsidRPr="004531D0">
        <w:rPr>
          <w:rFonts w:asciiTheme="majorBidi" w:hAnsiTheme="majorBidi" w:cstheme="majorBidi"/>
          <w:b/>
          <w:bCs/>
          <w:sz w:val="20"/>
          <w:szCs w:val="20"/>
          <w:lang w:bidi="ar-EG"/>
        </w:rPr>
        <w:t xml:space="preserve">References </w:t>
      </w:r>
    </w:p>
    <w:p w:rsidR="008547D2" w:rsidRPr="007545C0" w:rsidRDefault="008547D2" w:rsidP="00F273C7">
      <w:pPr>
        <w:pStyle w:val="ListParagraph"/>
        <w:numPr>
          <w:ilvl w:val="0"/>
          <w:numId w:val="6"/>
        </w:numPr>
        <w:autoSpaceDE w:val="0"/>
        <w:autoSpaceDN w:val="0"/>
        <w:bidi w:val="0"/>
        <w:adjustRightInd w:val="0"/>
        <w:spacing w:after="0" w:line="240" w:lineRule="auto"/>
        <w:jc w:val="both"/>
        <w:rPr>
          <w:rFonts w:asciiTheme="majorBidi" w:hAnsiTheme="majorBidi" w:cstheme="majorBidi"/>
          <w:sz w:val="16"/>
          <w:szCs w:val="16"/>
          <w:lang w:bidi="ar-EG"/>
        </w:rPr>
      </w:pPr>
      <w:r w:rsidRPr="007545C0">
        <w:rPr>
          <w:rFonts w:asciiTheme="majorBidi" w:eastAsia="Times New Roman" w:hAnsiTheme="majorBidi" w:cstheme="majorBidi"/>
          <w:iCs/>
          <w:sz w:val="16"/>
          <w:szCs w:val="16"/>
        </w:rPr>
        <w:t>M</w:t>
      </w:r>
      <w:r w:rsidR="00D73527" w:rsidRPr="007545C0">
        <w:rPr>
          <w:rFonts w:asciiTheme="majorBidi" w:eastAsia="Times New Roman" w:hAnsiTheme="majorBidi" w:cstheme="majorBidi"/>
          <w:iCs/>
          <w:sz w:val="16"/>
          <w:szCs w:val="16"/>
        </w:rPr>
        <w:t>asaaki M. Ito and Masahiko, Y. Kida (2000):</w:t>
      </w:r>
      <w:r w:rsidR="008D498E" w:rsidRPr="007545C0">
        <w:rPr>
          <w:rFonts w:asciiTheme="majorBidi" w:eastAsia="Times New Roman" w:hAnsiTheme="majorBidi" w:cstheme="majorBidi"/>
          <w:iCs/>
          <w:sz w:val="16"/>
          <w:szCs w:val="16"/>
        </w:rPr>
        <w:t xml:space="preserve"> </w:t>
      </w:r>
      <w:r w:rsidR="00D73527" w:rsidRPr="007545C0">
        <w:rPr>
          <w:rFonts w:asciiTheme="majorBidi" w:eastAsia="Times New Roman" w:hAnsiTheme="majorBidi" w:cstheme="majorBidi"/>
          <w:bCs/>
          <w:iCs/>
          <w:sz w:val="16"/>
          <w:szCs w:val="16"/>
        </w:rPr>
        <w:t>Morphological and biochemical re-evaluation of the process of cavitation in the rat knee joint</w:t>
      </w:r>
      <w:r w:rsidR="008D498E" w:rsidRPr="007545C0">
        <w:rPr>
          <w:rFonts w:asciiTheme="majorBidi" w:eastAsia="Times New Roman" w:hAnsiTheme="majorBidi" w:cstheme="majorBidi"/>
          <w:bCs/>
          <w:iCs/>
          <w:sz w:val="16"/>
          <w:szCs w:val="16"/>
        </w:rPr>
        <w:t>:</w:t>
      </w:r>
      <w:r w:rsidR="00D73527" w:rsidRPr="007545C0">
        <w:rPr>
          <w:rFonts w:asciiTheme="majorBidi" w:eastAsia="Times New Roman" w:hAnsiTheme="majorBidi" w:cstheme="majorBidi"/>
          <w:bCs/>
          <w:iCs/>
          <w:sz w:val="16"/>
          <w:szCs w:val="16"/>
        </w:rPr>
        <w:t xml:space="preserve"> cellular and cell strata alterations in the interzone J. Anatomy. 197, p 659- 679</w:t>
      </w:r>
      <w:r w:rsidR="008D498E" w:rsidRPr="007545C0">
        <w:rPr>
          <w:rFonts w:asciiTheme="majorBidi" w:hAnsiTheme="majorBidi" w:cstheme="majorBidi" w:hint="eastAsia"/>
          <w:bCs/>
          <w:iCs/>
          <w:sz w:val="16"/>
          <w:szCs w:val="16"/>
          <w:lang w:eastAsia="zh-CN"/>
        </w:rPr>
        <w:t>.</w:t>
      </w:r>
    </w:p>
    <w:p w:rsidR="008547D2" w:rsidRPr="007545C0" w:rsidRDefault="008547D2" w:rsidP="00F273C7">
      <w:pPr>
        <w:pStyle w:val="ListParagraph"/>
        <w:numPr>
          <w:ilvl w:val="0"/>
          <w:numId w:val="6"/>
        </w:numPr>
        <w:autoSpaceDE w:val="0"/>
        <w:autoSpaceDN w:val="0"/>
        <w:bidi w:val="0"/>
        <w:adjustRightInd w:val="0"/>
        <w:spacing w:after="0" w:line="240" w:lineRule="auto"/>
        <w:jc w:val="both"/>
        <w:rPr>
          <w:rFonts w:asciiTheme="majorBidi" w:eastAsia="Times New Roman" w:hAnsiTheme="majorBidi" w:cstheme="majorBidi"/>
          <w:bCs/>
          <w:iCs/>
          <w:sz w:val="16"/>
          <w:szCs w:val="16"/>
        </w:rPr>
      </w:pPr>
      <w:r w:rsidRPr="007545C0">
        <w:rPr>
          <w:rFonts w:asciiTheme="majorBidi" w:eastAsia="Times New Roman" w:hAnsiTheme="majorBidi" w:cstheme="majorBidi"/>
          <w:iCs/>
          <w:sz w:val="16"/>
          <w:szCs w:val="16"/>
        </w:rPr>
        <w:t>L</w:t>
      </w:r>
      <w:r w:rsidR="00D73527" w:rsidRPr="007545C0">
        <w:rPr>
          <w:rFonts w:asciiTheme="majorBidi" w:eastAsia="Times New Roman" w:hAnsiTheme="majorBidi" w:cstheme="majorBidi"/>
          <w:iCs/>
          <w:sz w:val="16"/>
          <w:szCs w:val="16"/>
        </w:rPr>
        <w:t>i, Q.;</w:t>
      </w:r>
      <w:r w:rsidR="008D498E" w:rsidRPr="007545C0">
        <w:rPr>
          <w:rFonts w:asciiTheme="majorBidi" w:eastAsia="Times New Roman" w:hAnsiTheme="majorBidi" w:cstheme="majorBidi"/>
          <w:iCs/>
          <w:sz w:val="16"/>
          <w:szCs w:val="16"/>
        </w:rPr>
        <w:t xml:space="preserve"> </w:t>
      </w:r>
      <w:r w:rsidR="00D73527" w:rsidRPr="007545C0">
        <w:rPr>
          <w:rFonts w:asciiTheme="majorBidi" w:eastAsia="Times New Roman" w:hAnsiTheme="majorBidi" w:cstheme="majorBidi"/>
          <w:iCs/>
          <w:sz w:val="16"/>
          <w:szCs w:val="16"/>
        </w:rPr>
        <w:t>Peng, S.;</w:t>
      </w:r>
      <w:r w:rsidR="008D498E" w:rsidRPr="007545C0">
        <w:rPr>
          <w:rFonts w:asciiTheme="majorBidi" w:eastAsia="Times New Roman" w:hAnsiTheme="majorBidi" w:cstheme="majorBidi"/>
          <w:iCs/>
          <w:sz w:val="16"/>
          <w:szCs w:val="16"/>
        </w:rPr>
        <w:t xml:space="preserve"> </w:t>
      </w:r>
      <w:r w:rsidR="00D73527" w:rsidRPr="007545C0">
        <w:rPr>
          <w:rFonts w:asciiTheme="majorBidi" w:eastAsia="Times New Roman" w:hAnsiTheme="majorBidi" w:cstheme="majorBidi"/>
          <w:iCs/>
          <w:sz w:val="16"/>
          <w:szCs w:val="16"/>
        </w:rPr>
        <w:t>Sheng, Z. and Wang, Y. (2010):</w:t>
      </w:r>
      <w:r w:rsidR="00D73527" w:rsidRPr="007545C0">
        <w:rPr>
          <w:rFonts w:asciiTheme="majorBidi" w:eastAsia="Times New Roman" w:hAnsiTheme="majorBidi" w:cstheme="majorBidi"/>
          <w:bCs/>
          <w:iCs/>
          <w:sz w:val="16"/>
          <w:szCs w:val="16"/>
        </w:rPr>
        <w:t>Ofloxacin induces oxidative damage to joint chondrocytes of juvenile rabbits: Excessive production of reactive oxygen species, lipid peroxidation and DNA damage. Eur.J.Pharmacol.</w:t>
      </w:r>
      <w:r w:rsidR="008D498E" w:rsidRPr="007545C0">
        <w:rPr>
          <w:rFonts w:asciiTheme="majorBidi" w:eastAsia="Times New Roman" w:hAnsiTheme="majorBidi" w:cstheme="majorBidi"/>
          <w:bCs/>
          <w:iCs/>
          <w:sz w:val="16"/>
          <w:szCs w:val="16"/>
        </w:rPr>
        <w:t>;</w:t>
      </w:r>
      <w:r w:rsidR="00D73527" w:rsidRPr="007545C0">
        <w:rPr>
          <w:rFonts w:asciiTheme="majorBidi" w:eastAsia="Times New Roman" w:hAnsiTheme="majorBidi" w:cstheme="majorBidi"/>
          <w:bCs/>
          <w:iCs/>
          <w:sz w:val="16"/>
          <w:szCs w:val="16"/>
        </w:rPr>
        <w:t xml:space="preserve">626(2-3):146- 153. </w:t>
      </w:r>
    </w:p>
    <w:p w:rsidR="008547D2" w:rsidRPr="007545C0" w:rsidRDefault="008547D2" w:rsidP="00F273C7">
      <w:pPr>
        <w:pStyle w:val="ListParagraph"/>
        <w:numPr>
          <w:ilvl w:val="0"/>
          <w:numId w:val="6"/>
        </w:numPr>
        <w:autoSpaceDE w:val="0"/>
        <w:autoSpaceDN w:val="0"/>
        <w:bidi w:val="0"/>
        <w:adjustRightInd w:val="0"/>
        <w:spacing w:after="0" w:line="240" w:lineRule="auto"/>
        <w:jc w:val="both"/>
        <w:rPr>
          <w:rFonts w:asciiTheme="majorBidi" w:hAnsiTheme="majorBidi" w:cstheme="majorBidi"/>
          <w:sz w:val="16"/>
          <w:szCs w:val="16"/>
          <w:lang w:bidi="ar-EG"/>
        </w:rPr>
      </w:pPr>
      <w:r w:rsidRPr="007545C0">
        <w:rPr>
          <w:rFonts w:asciiTheme="majorBidi" w:eastAsia="Times New Roman" w:hAnsiTheme="majorBidi" w:cstheme="majorBidi"/>
          <w:iCs/>
          <w:sz w:val="16"/>
          <w:szCs w:val="16"/>
        </w:rPr>
        <w:t>G</w:t>
      </w:r>
      <w:r w:rsidR="00730B3C" w:rsidRPr="007545C0">
        <w:rPr>
          <w:rFonts w:asciiTheme="majorBidi" w:eastAsia="Times New Roman" w:hAnsiTheme="majorBidi" w:cstheme="majorBidi"/>
          <w:iCs/>
          <w:sz w:val="16"/>
          <w:szCs w:val="16"/>
        </w:rPr>
        <w:t>ary, A. T. and Kevin, T.P. (2012):</w:t>
      </w:r>
      <w:r w:rsidR="00730B3C" w:rsidRPr="007545C0">
        <w:rPr>
          <w:rFonts w:asciiTheme="majorBidi" w:eastAsia="Times New Roman" w:hAnsiTheme="majorBidi" w:cstheme="majorBidi"/>
          <w:bCs/>
          <w:iCs/>
          <w:sz w:val="16"/>
          <w:szCs w:val="16"/>
        </w:rPr>
        <w:t xml:space="preserve"> 14th Ed text book structure and function of the body P,135.</w:t>
      </w:r>
    </w:p>
    <w:p w:rsidR="008547D2" w:rsidRPr="007545C0" w:rsidRDefault="008547D2" w:rsidP="00F273C7">
      <w:pPr>
        <w:pStyle w:val="ListParagraph"/>
        <w:numPr>
          <w:ilvl w:val="0"/>
          <w:numId w:val="6"/>
        </w:numPr>
        <w:autoSpaceDE w:val="0"/>
        <w:autoSpaceDN w:val="0"/>
        <w:bidi w:val="0"/>
        <w:adjustRightInd w:val="0"/>
        <w:spacing w:after="0" w:line="240" w:lineRule="auto"/>
        <w:jc w:val="both"/>
        <w:rPr>
          <w:rFonts w:asciiTheme="majorBidi" w:eastAsia="Times New Roman" w:hAnsiTheme="majorBidi" w:cstheme="majorBidi"/>
          <w:iCs/>
          <w:sz w:val="16"/>
          <w:szCs w:val="16"/>
        </w:rPr>
      </w:pPr>
      <w:r w:rsidRPr="007545C0">
        <w:rPr>
          <w:rFonts w:asciiTheme="majorBidi" w:eastAsia="Times New Roman" w:hAnsiTheme="majorBidi" w:cstheme="majorBidi"/>
          <w:iCs/>
          <w:sz w:val="16"/>
          <w:szCs w:val="16"/>
        </w:rPr>
        <w:t>S</w:t>
      </w:r>
      <w:r w:rsidR="00730B3C" w:rsidRPr="007545C0">
        <w:rPr>
          <w:rFonts w:asciiTheme="majorBidi" w:eastAsia="Times New Roman" w:hAnsiTheme="majorBidi" w:cstheme="majorBidi"/>
          <w:iCs/>
          <w:sz w:val="16"/>
          <w:szCs w:val="16"/>
        </w:rPr>
        <w:t>endzik, J.;</w:t>
      </w:r>
      <w:r w:rsidR="008D498E" w:rsidRPr="007545C0">
        <w:rPr>
          <w:rFonts w:asciiTheme="majorBidi" w:eastAsia="Times New Roman" w:hAnsiTheme="majorBidi" w:cstheme="majorBidi"/>
          <w:iCs/>
          <w:sz w:val="16"/>
          <w:szCs w:val="16"/>
        </w:rPr>
        <w:t xml:space="preserve"> </w:t>
      </w:r>
      <w:r w:rsidR="00730B3C" w:rsidRPr="007545C0">
        <w:rPr>
          <w:rFonts w:asciiTheme="majorBidi" w:eastAsia="Times New Roman" w:hAnsiTheme="majorBidi" w:cstheme="majorBidi"/>
          <w:iCs/>
          <w:sz w:val="16"/>
          <w:szCs w:val="16"/>
        </w:rPr>
        <w:t xml:space="preserve">Lode, H. and Stahlmann, R. (2009): </w:t>
      </w:r>
      <w:r w:rsidR="00730B3C" w:rsidRPr="007545C0">
        <w:rPr>
          <w:rFonts w:asciiTheme="majorBidi" w:eastAsia="Times New Roman" w:hAnsiTheme="majorBidi" w:cstheme="majorBidi"/>
          <w:bCs/>
          <w:iCs/>
          <w:sz w:val="16"/>
          <w:szCs w:val="16"/>
        </w:rPr>
        <w:t>Quinolone- induced arthropathy: An update focusing on new mechanistic and clinical data. Int.</w:t>
      </w:r>
      <w:r w:rsidR="007545C0">
        <w:rPr>
          <w:rFonts w:asciiTheme="majorBidi" w:hAnsiTheme="majorBidi" w:cstheme="majorBidi" w:hint="eastAsia"/>
          <w:bCs/>
          <w:iCs/>
          <w:sz w:val="16"/>
          <w:szCs w:val="16"/>
          <w:lang w:eastAsia="zh-CN"/>
        </w:rPr>
        <w:t xml:space="preserve"> </w:t>
      </w:r>
      <w:r w:rsidR="00730B3C" w:rsidRPr="007545C0">
        <w:rPr>
          <w:rFonts w:asciiTheme="majorBidi" w:eastAsia="Times New Roman" w:hAnsiTheme="majorBidi" w:cstheme="majorBidi"/>
          <w:bCs/>
          <w:iCs/>
          <w:sz w:val="16"/>
          <w:szCs w:val="16"/>
        </w:rPr>
        <w:t>J.</w:t>
      </w:r>
      <w:r w:rsidR="007545C0">
        <w:rPr>
          <w:rFonts w:asciiTheme="majorBidi" w:hAnsiTheme="majorBidi" w:cstheme="majorBidi" w:hint="eastAsia"/>
          <w:bCs/>
          <w:iCs/>
          <w:sz w:val="16"/>
          <w:szCs w:val="16"/>
          <w:lang w:eastAsia="zh-CN"/>
        </w:rPr>
        <w:t xml:space="preserve"> </w:t>
      </w:r>
      <w:r w:rsidR="00730B3C" w:rsidRPr="007545C0">
        <w:rPr>
          <w:rFonts w:asciiTheme="majorBidi" w:eastAsia="Times New Roman" w:hAnsiTheme="majorBidi" w:cstheme="majorBidi"/>
          <w:bCs/>
          <w:iCs/>
          <w:sz w:val="16"/>
          <w:szCs w:val="16"/>
        </w:rPr>
        <w:t>Antimicrob.Agents</w:t>
      </w:r>
      <w:r w:rsidR="008D498E" w:rsidRPr="007545C0">
        <w:rPr>
          <w:rFonts w:asciiTheme="majorBidi" w:eastAsia="Times New Roman" w:hAnsiTheme="majorBidi" w:cstheme="majorBidi"/>
          <w:bCs/>
          <w:iCs/>
          <w:sz w:val="16"/>
          <w:szCs w:val="16"/>
        </w:rPr>
        <w:t>;</w:t>
      </w:r>
      <w:r w:rsidR="00730B3C" w:rsidRPr="007545C0">
        <w:rPr>
          <w:rFonts w:asciiTheme="majorBidi" w:eastAsia="Times New Roman" w:hAnsiTheme="majorBidi" w:cstheme="majorBidi"/>
          <w:bCs/>
          <w:iCs/>
          <w:sz w:val="16"/>
          <w:szCs w:val="16"/>
        </w:rPr>
        <w:t>33(3):194-200.</w:t>
      </w:r>
    </w:p>
    <w:p w:rsidR="008547D2" w:rsidRPr="007545C0" w:rsidRDefault="008547D2" w:rsidP="00F273C7">
      <w:pPr>
        <w:pStyle w:val="ListParagraph"/>
        <w:numPr>
          <w:ilvl w:val="0"/>
          <w:numId w:val="6"/>
        </w:numPr>
        <w:autoSpaceDE w:val="0"/>
        <w:autoSpaceDN w:val="0"/>
        <w:bidi w:val="0"/>
        <w:adjustRightInd w:val="0"/>
        <w:spacing w:after="0" w:line="240" w:lineRule="auto"/>
        <w:jc w:val="both"/>
        <w:rPr>
          <w:rFonts w:asciiTheme="majorBidi" w:eastAsia="Times New Roman" w:hAnsiTheme="majorBidi" w:cstheme="majorBidi"/>
          <w:bCs/>
          <w:iCs/>
          <w:sz w:val="16"/>
          <w:szCs w:val="16"/>
        </w:rPr>
      </w:pPr>
      <w:r w:rsidRPr="007545C0">
        <w:rPr>
          <w:rFonts w:asciiTheme="majorBidi" w:eastAsia="Times New Roman" w:hAnsiTheme="majorBidi" w:cstheme="majorBidi"/>
          <w:iCs/>
          <w:sz w:val="16"/>
          <w:szCs w:val="16"/>
        </w:rPr>
        <w:t>A</w:t>
      </w:r>
      <w:r w:rsidR="00730B3C" w:rsidRPr="007545C0">
        <w:rPr>
          <w:rFonts w:asciiTheme="majorBidi" w:eastAsia="Times New Roman" w:hAnsiTheme="majorBidi" w:cstheme="majorBidi"/>
          <w:iCs/>
          <w:sz w:val="16"/>
          <w:szCs w:val="16"/>
        </w:rPr>
        <w:t>mal Mohamed Halawa,(2010):</w:t>
      </w:r>
      <w:r w:rsidR="00730B3C" w:rsidRPr="007545C0">
        <w:rPr>
          <w:rFonts w:asciiTheme="majorBidi" w:eastAsia="Times New Roman" w:hAnsiTheme="majorBidi" w:cstheme="majorBidi"/>
          <w:bCs/>
          <w:iCs/>
          <w:sz w:val="16"/>
          <w:szCs w:val="16"/>
        </w:rPr>
        <w:t xml:space="preserve"> Effect of Ciprofloxacin on the Articular Cartilage and Epiphyseal Growth Plate Cartilage in the Growing Albino Rats and the Possible Protective Role of Vitamin E (α–Tocopherol): A Histological and Morphometric Study Department of Anatomy, Faculty of Medicine, Tanta University Egypt. J. Histol. Vol. 33, No. 3, 569 – 582.</w:t>
      </w:r>
    </w:p>
    <w:p w:rsidR="008547D2" w:rsidRPr="007545C0" w:rsidRDefault="008547D2" w:rsidP="00F273C7">
      <w:pPr>
        <w:pStyle w:val="ListParagraph"/>
        <w:numPr>
          <w:ilvl w:val="0"/>
          <w:numId w:val="6"/>
        </w:numPr>
        <w:autoSpaceDE w:val="0"/>
        <w:autoSpaceDN w:val="0"/>
        <w:bidi w:val="0"/>
        <w:adjustRightInd w:val="0"/>
        <w:spacing w:after="0" w:line="240" w:lineRule="auto"/>
        <w:jc w:val="both"/>
        <w:rPr>
          <w:rFonts w:asciiTheme="majorBidi" w:eastAsia="Times New Roman" w:hAnsiTheme="majorBidi" w:cstheme="majorBidi"/>
          <w:iCs/>
          <w:sz w:val="16"/>
          <w:szCs w:val="16"/>
        </w:rPr>
      </w:pPr>
      <w:r w:rsidRPr="007545C0">
        <w:rPr>
          <w:rFonts w:asciiTheme="majorBidi" w:eastAsia="Times New Roman" w:hAnsiTheme="majorBidi" w:cstheme="majorBidi"/>
          <w:iCs/>
          <w:sz w:val="16"/>
          <w:szCs w:val="16"/>
        </w:rPr>
        <w:t>D</w:t>
      </w:r>
      <w:r w:rsidR="00730B3C" w:rsidRPr="007545C0">
        <w:rPr>
          <w:rFonts w:asciiTheme="majorBidi" w:eastAsia="Times New Roman" w:hAnsiTheme="majorBidi" w:cstheme="majorBidi"/>
          <w:iCs/>
          <w:sz w:val="16"/>
          <w:szCs w:val="16"/>
        </w:rPr>
        <w:t>rury, R.A.B and Wallington E.A., (1980):</w:t>
      </w:r>
      <w:r w:rsidR="00730B3C" w:rsidRPr="007545C0">
        <w:rPr>
          <w:rFonts w:asciiTheme="majorBidi" w:eastAsia="Times New Roman" w:hAnsiTheme="majorBidi" w:cstheme="majorBidi"/>
          <w:bCs/>
          <w:iCs/>
          <w:sz w:val="16"/>
          <w:szCs w:val="16"/>
        </w:rPr>
        <w:t>Carletion's histological technique, 5th ed. Oxford University press. Oxford New York. Toronto: P 136-147.</w:t>
      </w:r>
    </w:p>
    <w:p w:rsidR="008547D2" w:rsidRPr="007545C0" w:rsidRDefault="008547D2" w:rsidP="00F273C7">
      <w:pPr>
        <w:pStyle w:val="ListParagraph"/>
        <w:numPr>
          <w:ilvl w:val="0"/>
          <w:numId w:val="6"/>
        </w:numPr>
        <w:autoSpaceDE w:val="0"/>
        <w:autoSpaceDN w:val="0"/>
        <w:bidi w:val="0"/>
        <w:adjustRightInd w:val="0"/>
        <w:spacing w:after="0" w:line="240" w:lineRule="auto"/>
        <w:jc w:val="both"/>
        <w:rPr>
          <w:rFonts w:asciiTheme="majorBidi" w:eastAsia="Times New Roman" w:hAnsiTheme="majorBidi" w:cstheme="majorBidi"/>
          <w:iCs/>
          <w:sz w:val="16"/>
          <w:szCs w:val="16"/>
        </w:rPr>
      </w:pPr>
      <w:r w:rsidRPr="007545C0">
        <w:rPr>
          <w:rFonts w:asciiTheme="majorBidi" w:eastAsia="Times New Roman" w:hAnsiTheme="majorBidi" w:cstheme="majorBidi"/>
          <w:iCs/>
          <w:sz w:val="16"/>
          <w:szCs w:val="16"/>
        </w:rPr>
        <w:t>M</w:t>
      </w:r>
      <w:r w:rsidR="000B4950" w:rsidRPr="007545C0">
        <w:rPr>
          <w:rFonts w:asciiTheme="majorBidi" w:eastAsia="Times New Roman" w:hAnsiTheme="majorBidi" w:cstheme="majorBidi"/>
          <w:iCs/>
          <w:sz w:val="16"/>
          <w:szCs w:val="16"/>
        </w:rPr>
        <w:t>oskalewski, S.</w:t>
      </w:r>
      <w:r w:rsidR="008D498E" w:rsidRPr="007545C0">
        <w:rPr>
          <w:rFonts w:asciiTheme="majorBidi" w:eastAsia="Times New Roman" w:hAnsiTheme="majorBidi" w:cstheme="majorBidi"/>
          <w:iCs/>
          <w:sz w:val="16"/>
          <w:szCs w:val="16"/>
        </w:rPr>
        <w:t xml:space="preserve"> </w:t>
      </w:r>
      <w:r w:rsidR="000B4950" w:rsidRPr="007545C0">
        <w:rPr>
          <w:rFonts w:asciiTheme="majorBidi" w:eastAsia="Times New Roman" w:hAnsiTheme="majorBidi" w:cstheme="majorBidi"/>
          <w:iCs/>
          <w:sz w:val="16"/>
          <w:szCs w:val="16"/>
        </w:rPr>
        <w:t>A.</w:t>
      </w:r>
      <w:r w:rsidR="008D498E" w:rsidRPr="007545C0">
        <w:rPr>
          <w:rFonts w:asciiTheme="majorBidi" w:eastAsia="Times New Roman" w:hAnsiTheme="majorBidi" w:cstheme="majorBidi"/>
          <w:iCs/>
          <w:sz w:val="16"/>
          <w:szCs w:val="16"/>
        </w:rPr>
        <w:t>;</w:t>
      </w:r>
      <w:r w:rsidR="000B4950" w:rsidRPr="007545C0">
        <w:rPr>
          <w:rFonts w:asciiTheme="majorBidi" w:eastAsia="Times New Roman" w:hAnsiTheme="majorBidi" w:cstheme="majorBidi"/>
          <w:iCs/>
          <w:sz w:val="16"/>
          <w:szCs w:val="16"/>
        </w:rPr>
        <w:t xml:space="preserve"> Hyc, E.;</w:t>
      </w:r>
      <w:r w:rsidR="008D498E" w:rsidRPr="007545C0">
        <w:rPr>
          <w:rFonts w:asciiTheme="majorBidi" w:eastAsia="Times New Roman" w:hAnsiTheme="majorBidi" w:cstheme="majorBidi"/>
          <w:iCs/>
          <w:sz w:val="16"/>
          <w:szCs w:val="16"/>
        </w:rPr>
        <w:t xml:space="preserve"> </w:t>
      </w:r>
      <w:r w:rsidR="000B4950" w:rsidRPr="007545C0">
        <w:rPr>
          <w:rFonts w:asciiTheme="majorBidi" w:eastAsia="Times New Roman" w:hAnsiTheme="majorBidi" w:cstheme="majorBidi"/>
          <w:iCs/>
          <w:sz w:val="16"/>
          <w:szCs w:val="16"/>
        </w:rPr>
        <w:t>Jankowska-Steifer, A. and Osiecka-Iwan, (2013):</w:t>
      </w:r>
      <w:r w:rsidR="000B4950" w:rsidRPr="007545C0">
        <w:rPr>
          <w:rFonts w:asciiTheme="majorBidi" w:eastAsia="Times New Roman" w:hAnsiTheme="majorBidi" w:cstheme="majorBidi"/>
          <w:bCs/>
          <w:iCs/>
          <w:sz w:val="16"/>
          <w:szCs w:val="16"/>
        </w:rPr>
        <w:t xml:space="preserve"> Formation of synovial joints and articular cartilage Department of Histology and Embryology, Warsaw Medical University, Warsaw, Poland vol 72, no 3 pp 181_187</w:t>
      </w:r>
      <w:r w:rsidR="008D498E" w:rsidRPr="007545C0">
        <w:rPr>
          <w:rFonts w:asciiTheme="majorBidi" w:hAnsiTheme="majorBidi" w:cstheme="majorBidi" w:hint="eastAsia"/>
          <w:bCs/>
          <w:iCs/>
          <w:sz w:val="16"/>
          <w:szCs w:val="16"/>
          <w:lang w:eastAsia="zh-CN"/>
        </w:rPr>
        <w:t>.</w:t>
      </w:r>
    </w:p>
    <w:p w:rsidR="008547D2" w:rsidRPr="007545C0" w:rsidRDefault="008547D2" w:rsidP="00F273C7">
      <w:pPr>
        <w:pStyle w:val="ListParagraph"/>
        <w:numPr>
          <w:ilvl w:val="0"/>
          <w:numId w:val="6"/>
        </w:numPr>
        <w:autoSpaceDE w:val="0"/>
        <w:autoSpaceDN w:val="0"/>
        <w:bidi w:val="0"/>
        <w:adjustRightInd w:val="0"/>
        <w:spacing w:after="0" w:line="240" w:lineRule="auto"/>
        <w:jc w:val="both"/>
        <w:rPr>
          <w:rFonts w:asciiTheme="majorBidi" w:eastAsia="Times New Roman" w:hAnsiTheme="majorBidi" w:cstheme="majorBidi"/>
          <w:bCs/>
          <w:iCs/>
          <w:sz w:val="16"/>
          <w:szCs w:val="16"/>
        </w:rPr>
      </w:pPr>
      <w:r w:rsidRPr="007545C0">
        <w:rPr>
          <w:rFonts w:asciiTheme="majorBidi" w:eastAsia="Times New Roman" w:hAnsiTheme="majorBidi" w:cstheme="majorBidi"/>
          <w:iCs/>
          <w:sz w:val="16"/>
          <w:szCs w:val="16"/>
        </w:rPr>
        <w:t>D</w:t>
      </w:r>
      <w:r w:rsidR="000B4950" w:rsidRPr="007545C0">
        <w:rPr>
          <w:rFonts w:asciiTheme="majorBidi" w:eastAsia="Times New Roman" w:hAnsiTheme="majorBidi" w:cstheme="majorBidi"/>
          <w:iCs/>
          <w:sz w:val="16"/>
          <w:szCs w:val="16"/>
        </w:rPr>
        <w:t>avid H. Cormack (1979):</w:t>
      </w:r>
      <w:r w:rsidR="000B4950" w:rsidRPr="007545C0">
        <w:rPr>
          <w:rFonts w:asciiTheme="majorBidi" w:eastAsia="Times New Roman" w:hAnsiTheme="majorBidi" w:cstheme="majorBidi"/>
          <w:bCs/>
          <w:iCs/>
          <w:sz w:val="16"/>
          <w:szCs w:val="16"/>
        </w:rPr>
        <w:t xml:space="preserve"> Ham's histology text book 9th Ed, 269.</w:t>
      </w:r>
    </w:p>
    <w:p w:rsidR="008547D2" w:rsidRPr="007545C0" w:rsidRDefault="008547D2" w:rsidP="00F273C7">
      <w:pPr>
        <w:pStyle w:val="ListParagraph"/>
        <w:numPr>
          <w:ilvl w:val="0"/>
          <w:numId w:val="6"/>
        </w:numPr>
        <w:autoSpaceDE w:val="0"/>
        <w:autoSpaceDN w:val="0"/>
        <w:bidi w:val="0"/>
        <w:adjustRightInd w:val="0"/>
        <w:spacing w:after="0" w:line="240" w:lineRule="auto"/>
        <w:jc w:val="both"/>
        <w:rPr>
          <w:rFonts w:asciiTheme="majorBidi" w:eastAsia="Times New Roman" w:hAnsiTheme="majorBidi" w:cstheme="majorBidi"/>
          <w:iCs/>
          <w:sz w:val="16"/>
          <w:szCs w:val="16"/>
        </w:rPr>
      </w:pPr>
      <w:r w:rsidRPr="007545C0">
        <w:rPr>
          <w:rFonts w:asciiTheme="majorBidi" w:eastAsia="Times New Roman" w:hAnsiTheme="majorBidi" w:cstheme="majorBidi"/>
          <w:iCs/>
          <w:sz w:val="16"/>
          <w:szCs w:val="16"/>
        </w:rPr>
        <w:t>M</w:t>
      </w:r>
      <w:r w:rsidR="001C3B08" w:rsidRPr="007545C0">
        <w:rPr>
          <w:rFonts w:asciiTheme="majorBidi" w:eastAsia="Times New Roman" w:hAnsiTheme="majorBidi" w:cstheme="majorBidi"/>
          <w:iCs/>
          <w:sz w:val="16"/>
          <w:szCs w:val="16"/>
        </w:rPr>
        <w:t>ichael, H. Ross and Wojciech</w:t>
      </w:r>
      <w:r w:rsidR="008D498E" w:rsidRPr="007545C0">
        <w:rPr>
          <w:rFonts w:asciiTheme="majorBidi" w:hAnsiTheme="majorBidi" w:cstheme="majorBidi" w:hint="eastAsia"/>
          <w:iCs/>
          <w:sz w:val="16"/>
          <w:szCs w:val="16"/>
          <w:lang w:eastAsia="zh-CN"/>
        </w:rPr>
        <w:t xml:space="preserve"> </w:t>
      </w:r>
      <w:r w:rsidR="001C3B08" w:rsidRPr="007545C0">
        <w:rPr>
          <w:rFonts w:asciiTheme="majorBidi" w:eastAsia="Times New Roman" w:hAnsiTheme="majorBidi" w:cstheme="majorBidi"/>
          <w:iCs/>
          <w:sz w:val="16"/>
          <w:szCs w:val="16"/>
        </w:rPr>
        <w:t>Pawlina (2011):</w:t>
      </w:r>
      <w:r w:rsidR="001C3B08" w:rsidRPr="007545C0">
        <w:rPr>
          <w:rFonts w:asciiTheme="majorBidi" w:eastAsia="Times New Roman" w:hAnsiTheme="majorBidi" w:cstheme="majorBidi"/>
          <w:bCs/>
          <w:iCs/>
          <w:sz w:val="16"/>
          <w:szCs w:val="16"/>
        </w:rPr>
        <w:t xml:space="preserve"> histology a text and atlas with correlated cell and molecular biology 6th Ed. 198- 217.</w:t>
      </w:r>
    </w:p>
    <w:p w:rsidR="008547D2" w:rsidRPr="007545C0" w:rsidRDefault="008547D2" w:rsidP="00F273C7">
      <w:pPr>
        <w:pStyle w:val="ListParagraph"/>
        <w:numPr>
          <w:ilvl w:val="0"/>
          <w:numId w:val="6"/>
        </w:numPr>
        <w:autoSpaceDE w:val="0"/>
        <w:autoSpaceDN w:val="0"/>
        <w:bidi w:val="0"/>
        <w:adjustRightInd w:val="0"/>
        <w:spacing w:after="0" w:line="240" w:lineRule="auto"/>
        <w:jc w:val="both"/>
        <w:rPr>
          <w:rFonts w:asciiTheme="majorBidi" w:eastAsia="Times New Roman" w:hAnsiTheme="majorBidi" w:cstheme="majorBidi"/>
          <w:iCs/>
          <w:sz w:val="16"/>
          <w:szCs w:val="16"/>
        </w:rPr>
      </w:pPr>
      <w:r w:rsidRPr="007545C0">
        <w:rPr>
          <w:rFonts w:asciiTheme="majorBidi" w:eastAsia="Times New Roman" w:hAnsiTheme="majorBidi" w:cstheme="majorBidi"/>
          <w:iCs/>
          <w:sz w:val="16"/>
          <w:szCs w:val="16"/>
        </w:rPr>
        <w:t>B</w:t>
      </w:r>
      <w:r w:rsidR="005A18E6" w:rsidRPr="007545C0">
        <w:rPr>
          <w:rFonts w:asciiTheme="majorBidi" w:eastAsia="Times New Roman" w:hAnsiTheme="majorBidi" w:cstheme="majorBidi"/>
          <w:iCs/>
          <w:sz w:val="16"/>
          <w:szCs w:val="16"/>
        </w:rPr>
        <w:t>yun, I.S.; Sarkar, S.K.; Anirban</w:t>
      </w:r>
      <w:r w:rsidR="008D498E" w:rsidRPr="007545C0">
        <w:rPr>
          <w:rFonts w:asciiTheme="majorBidi" w:eastAsia="Times New Roman" w:hAnsiTheme="majorBidi" w:cstheme="majorBidi"/>
          <w:iCs/>
          <w:sz w:val="16"/>
          <w:szCs w:val="16"/>
        </w:rPr>
        <w:t>;</w:t>
      </w:r>
      <w:r w:rsidR="008D498E" w:rsidRPr="007545C0">
        <w:rPr>
          <w:rFonts w:asciiTheme="majorBidi" w:hAnsiTheme="majorBidi" w:cstheme="majorBidi" w:hint="eastAsia"/>
          <w:iCs/>
          <w:sz w:val="16"/>
          <w:szCs w:val="16"/>
          <w:lang w:eastAsia="zh-CN"/>
        </w:rPr>
        <w:t xml:space="preserve"> </w:t>
      </w:r>
      <w:r w:rsidR="005A18E6" w:rsidRPr="007545C0">
        <w:rPr>
          <w:rFonts w:asciiTheme="majorBidi" w:eastAsia="Times New Roman" w:hAnsiTheme="majorBidi" w:cstheme="majorBidi"/>
          <w:iCs/>
          <w:sz w:val="16"/>
          <w:szCs w:val="16"/>
        </w:rPr>
        <w:t>Jyoti, M.;</w:t>
      </w:r>
      <w:r w:rsidR="008D498E" w:rsidRPr="007545C0">
        <w:rPr>
          <w:rFonts w:asciiTheme="majorBidi" w:eastAsia="Times New Roman" w:hAnsiTheme="majorBidi" w:cstheme="majorBidi"/>
          <w:iCs/>
          <w:sz w:val="16"/>
          <w:szCs w:val="16"/>
        </w:rPr>
        <w:t xml:space="preserve"> </w:t>
      </w:r>
      <w:r w:rsidR="005A18E6" w:rsidRPr="007545C0">
        <w:rPr>
          <w:rFonts w:asciiTheme="majorBidi" w:eastAsia="Times New Roman" w:hAnsiTheme="majorBidi" w:cstheme="majorBidi"/>
          <w:iCs/>
          <w:sz w:val="16"/>
          <w:szCs w:val="16"/>
        </w:rPr>
        <w:t>Min, Y.</w:t>
      </w:r>
      <w:r w:rsidR="007545C0">
        <w:rPr>
          <w:rFonts w:asciiTheme="majorBidi" w:hAnsiTheme="majorBidi" w:cstheme="majorBidi" w:hint="eastAsia"/>
          <w:iCs/>
          <w:sz w:val="16"/>
          <w:szCs w:val="16"/>
          <w:lang w:eastAsia="zh-CN"/>
        </w:rPr>
        <w:t xml:space="preserve"> </w:t>
      </w:r>
      <w:r w:rsidR="005A18E6" w:rsidRPr="007545C0">
        <w:rPr>
          <w:rFonts w:asciiTheme="majorBidi" w:eastAsia="Times New Roman" w:hAnsiTheme="majorBidi" w:cstheme="majorBidi"/>
          <w:iCs/>
          <w:sz w:val="16"/>
          <w:szCs w:val="16"/>
        </w:rPr>
        <w:t>K.;</w:t>
      </w:r>
      <w:r w:rsidR="008D498E" w:rsidRPr="007545C0">
        <w:rPr>
          <w:rFonts w:asciiTheme="majorBidi" w:eastAsia="Times New Roman" w:hAnsiTheme="majorBidi" w:cstheme="majorBidi"/>
          <w:iCs/>
          <w:sz w:val="16"/>
          <w:szCs w:val="16"/>
        </w:rPr>
        <w:t xml:space="preserve"> </w:t>
      </w:r>
      <w:r w:rsidR="005A18E6" w:rsidRPr="007545C0">
        <w:rPr>
          <w:rFonts w:asciiTheme="majorBidi" w:eastAsia="Times New Roman" w:hAnsiTheme="majorBidi" w:cstheme="majorBidi"/>
          <w:iCs/>
          <w:sz w:val="16"/>
          <w:szCs w:val="16"/>
        </w:rPr>
        <w:t>Seo, H.S. and</w:t>
      </w:r>
      <w:r w:rsidR="008D498E" w:rsidRPr="007545C0">
        <w:rPr>
          <w:rFonts w:asciiTheme="majorBidi" w:eastAsia="Times New Roman" w:hAnsiTheme="majorBidi" w:cstheme="majorBidi"/>
          <w:iCs/>
          <w:sz w:val="16"/>
          <w:szCs w:val="16"/>
        </w:rPr>
        <w:t xml:space="preserve"> </w:t>
      </w:r>
      <w:r w:rsidR="005A18E6" w:rsidRPr="007545C0">
        <w:rPr>
          <w:rFonts w:asciiTheme="majorBidi" w:eastAsia="Times New Roman" w:hAnsiTheme="majorBidi" w:cstheme="majorBidi"/>
          <w:iCs/>
          <w:sz w:val="16"/>
          <w:szCs w:val="16"/>
        </w:rPr>
        <w:t>Lee, B.T. (2010):</w:t>
      </w:r>
      <w:r w:rsidR="008D498E" w:rsidRPr="007545C0">
        <w:rPr>
          <w:rFonts w:asciiTheme="majorBidi" w:eastAsia="Times New Roman" w:hAnsiTheme="majorBidi" w:cstheme="majorBidi"/>
          <w:iCs/>
          <w:sz w:val="16"/>
          <w:szCs w:val="16"/>
        </w:rPr>
        <w:t xml:space="preserve"> </w:t>
      </w:r>
      <w:r w:rsidR="005A18E6" w:rsidRPr="007545C0">
        <w:rPr>
          <w:rFonts w:asciiTheme="majorBidi" w:eastAsia="Times New Roman" w:hAnsiTheme="majorBidi" w:cstheme="majorBidi"/>
          <w:bCs/>
          <w:iCs/>
          <w:sz w:val="16"/>
          <w:szCs w:val="16"/>
        </w:rPr>
        <w:t>Initial biocompatibility and enhanced osteoblast response of Si doping in a porous BCP bone graft substitute. J Mater Sci Mater Med (6):1937-1947.</w:t>
      </w:r>
    </w:p>
    <w:p w:rsidR="008547D2" w:rsidRPr="007545C0" w:rsidRDefault="008547D2" w:rsidP="00F273C7">
      <w:pPr>
        <w:pStyle w:val="ListParagraph"/>
        <w:numPr>
          <w:ilvl w:val="0"/>
          <w:numId w:val="6"/>
        </w:numPr>
        <w:autoSpaceDE w:val="0"/>
        <w:autoSpaceDN w:val="0"/>
        <w:bidi w:val="0"/>
        <w:adjustRightInd w:val="0"/>
        <w:spacing w:after="0" w:line="240" w:lineRule="auto"/>
        <w:jc w:val="both"/>
        <w:rPr>
          <w:rFonts w:asciiTheme="majorBidi" w:eastAsia="Times New Roman" w:hAnsiTheme="majorBidi" w:cstheme="majorBidi"/>
          <w:iCs/>
          <w:sz w:val="16"/>
          <w:szCs w:val="16"/>
        </w:rPr>
      </w:pPr>
      <w:r w:rsidRPr="007545C0">
        <w:rPr>
          <w:rFonts w:asciiTheme="majorBidi" w:eastAsia="Times New Roman" w:hAnsiTheme="majorBidi" w:cstheme="majorBidi"/>
          <w:iCs/>
          <w:sz w:val="16"/>
          <w:szCs w:val="16"/>
        </w:rPr>
        <w:t>W</w:t>
      </w:r>
      <w:r w:rsidR="006F428B" w:rsidRPr="007545C0">
        <w:rPr>
          <w:rFonts w:asciiTheme="majorBidi" w:eastAsia="Times New Roman" w:hAnsiTheme="majorBidi" w:cstheme="majorBidi"/>
          <w:iCs/>
          <w:sz w:val="16"/>
          <w:szCs w:val="16"/>
        </w:rPr>
        <w:t>illiam K. Ovalle; Patrick</w:t>
      </w:r>
      <w:r w:rsidR="007545C0">
        <w:rPr>
          <w:rFonts w:asciiTheme="majorBidi" w:hAnsiTheme="majorBidi" w:cstheme="majorBidi" w:hint="eastAsia"/>
          <w:iCs/>
          <w:sz w:val="16"/>
          <w:szCs w:val="16"/>
          <w:lang w:eastAsia="zh-CN"/>
        </w:rPr>
        <w:t xml:space="preserve"> </w:t>
      </w:r>
      <w:r w:rsidR="006F428B" w:rsidRPr="007545C0">
        <w:rPr>
          <w:rFonts w:asciiTheme="majorBidi" w:eastAsia="Times New Roman" w:hAnsiTheme="majorBidi" w:cstheme="majorBidi"/>
          <w:iCs/>
          <w:sz w:val="16"/>
          <w:szCs w:val="16"/>
        </w:rPr>
        <w:t>C.</w:t>
      </w:r>
      <w:r w:rsidR="007545C0">
        <w:rPr>
          <w:rFonts w:asciiTheme="majorBidi" w:hAnsiTheme="majorBidi" w:cstheme="majorBidi" w:hint="eastAsia"/>
          <w:iCs/>
          <w:sz w:val="16"/>
          <w:szCs w:val="16"/>
          <w:lang w:eastAsia="zh-CN"/>
        </w:rPr>
        <w:t xml:space="preserve"> </w:t>
      </w:r>
      <w:r w:rsidR="006F428B" w:rsidRPr="007545C0">
        <w:rPr>
          <w:rFonts w:asciiTheme="majorBidi" w:eastAsia="Times New Roman" w:hAnsiTheme="majorBidi" w:cstheme="majorBidi"/>
          <w:iCs/>
          <w:sz w:val="16"/>
          <w:szCs w:val="16"/>
        </w:rPr>
        <w:t>Nahirney (2008):</w:t>
      </w:r>
      <w:r w:rsidR="006F428B" w:rsidRPr="007545C0">
        <w:rPr>
          <w:rFonts w:asciiTheme="majorBidi" w:eastAsia="Times New Roman" w:hAnsiTheme="majorBidi" w:cstheme="majorBidi"/>
          <w:bCs/>
          <w:iCs/>
          <w:sz w:val="16"/>
          <w:szCs w:val="16"/>
        </w:rPr>
        <w:t xml:space="preserve"> Netter's essential</w:t>
      </w:r>
      <w:r w:rsidR="008D498E" w:rsidRPr="007545C0">
        <w:rPr>
          <w:rFonts w:asciiTheme="majorBidi" w:eastAsia="Times New Roman" w:hAnsiTheme="majorBidi" w:cstheme="majorBidi"/>
          <w:bCs/>
          <w:iCs/>
          <w:sz w:val="16"/>
          <w:szCs w:val="16"/>
        </w:rPr>
        <w:t xml:space="preserve"> </w:t>
      </w:r>
      <w:r w:rsidR="006F428B" w:rsidRPr="007545C0">
        <w:rPr>
          <w:rFonts w:asciiTheme="majorBidi" w:eastAsia="Times New Roman" w:hAnsiTheme="majorBidi" w:cstheme="majorBidi"/>
          <w:bCs/>
          <w:iCs/>
          <w:sz w:val="16"/>
          <w:szCs w:val="16"/>
        </w:rPr>
        <w:t>histology text book, page 134.</w:t>
      </w:r>
    </w:p>
    <w:p w:rsidR="008547D2" w:rsidRPr="007545C0" w:rsidRDefault="008547D2" w:rsidP="00F273C7">
      <w:pPr>
        <w:pStyle w:val="ListParagraph"/>
        <w:numPr>
          <w:ilvl w:val="0"/>
          <w:numId w:val="6"/>
        </w:numPr>
        <w:autoSpaceDE w:val="0"/>
        <w:autoSpaceDN w:val="0"/>
        <w:bidi w:val="0"/>
        <w:adjustRightInd w:val="0"/>
        <w:spacing w:after="0" w:line="240" w:lineRule="auto"/>
        <w:jc w:val="both"/>
        <w:rPr>
          <w:rFonts w:asciiTheme="majorBidi" w:eastAsia="Times New Roman" w:hAnsiTheme="majorBidi" w:cstheme="majorBidi"/>
          <w:iCs/>
          <w:sz w:val="16"/>
          <w:szCs w:val="16"/>
        </w:rPr>
      </w:pPr>
      <w:r w:rsidRPr="007545C0">
        <w:rPr>
          <w:rFonts w:asciiTheme="majorBidi" w:eastAsia="Times New Roman" w:hAnsiTheme="majorBidi" w:cstheme="majorBidi"/>
          <w:iCs/>
          <w:sz w:val="16"/>
          <w:szCs w:val="16"/>
        </w:rPr>
        <w:t>C</w:t>
      </w:r>
      <w:r w:rsidR="00B85DA8" w:rsidRPr="007545C0">
        <w:rPr>
          <w:rFonts w:asciiTheme="majorBidi" w:eastAsia="Times New Roman" w:hAnsiTheme="majorBidi" w:cstheme="majorBidi"/>
          <w:iCs/>
          <w:sz w:val="16"/>
          <w:szCs w:val="16"/>
        </w:rPr>
        <w:t>hanna, H.M.;</w:t>
      </w:r>
      <w:r w:rsidR="008D498E" w:rsidRPr="007545C0">
        <w:rPr>
          <w:rFonts w:asciiTheme="majorBidi" w:eastAsia="Times New Roman" w:hAnsiTheme="majorBidi" w:cstheme="majorBidi"/>
          <w:iCs/>
          <w:sz w:val="16"/>
          <w:szCs w:val="16"/>
        </w:rPr>
        <w:t xml:space="preserve"> </w:t>
      </w:r>
      <w:r w:rsidR="00B85DA8" w:rsidRPr="007545C0">
        <w:rPr>
          <w:rFonts w:asciiTheme="majorBidi" w:eastAsia="Times New Roman" w:hAnsiTheme="majorBidi" w:cstheme="majorBidi"/>
          <w:iCs/>
          <w:sz w:val="16"/>
          <w:szCs w:val="16"/>
        </w:rPr>
        <w:t>Ashfaq, M.;</w:t>
      </w:r>
      <w:r w:rsidR="008D498E" w:rsidRPr="007545C0">
        <w:rPr>
          <w:rFonts w:asciiTheme="majorBidi" w:eastAsia="Times New Roman" w:hAnsiTheme="majorBidi" w:cstheme="majorBidi"/>
          <w:iCs/>
          <w:sz w:val="16"/>
          <w:szCs w:val="16"/>
        </w:rPr>
        <w:t xml:space="preserve"> </w:t>
      </w:r>
      <w:r w:rsidR="00B85DA8" w:rsidRPr="007545C0">
        <w:rPr>
          <w:rFonts w:asciiTheme="majorBidi" w:eastAsia="Times New Roman" w:hAnsiTheme="majorBidi" w:cstheme="majorBidi"/>
          <w:iCs/>
          <w:sz w:val="16"/>
          <w:szCs w:val="16"/>
        </w:rPr>
        <w:t>Bangash, R.;</w:t>
      </w:r>
      <w:r w:rsidR="008D498E" w:rsidRPr="007545C0">
        <w:rPr>
          <w:rFonts w:asciiTheme="majorBidi" w:eastAsia="Times New Roman" w:hAnsiTheme="majorBidi" w:cstheme="majorBidi"/>
          <w:iCs/>
          <w:sz w:val="16"/>
          <w:szCs w:val="16"/>
        </w:rPr>
        <w:t xml:space="preserve"> </w:t>
      </w:r>
      <w:r w:rsidR="00B85DA8" w:rsidRPr="007545C0">
        <w:rPr>
          <w:rFonts w:asciiTheme="majorBidi" w:eastAsia="Times New Roman" w:hAnsiTheme="majorBidi" w:cstheme="majorBidi"/>
          <w:iCs/>
          <w:sz w:val="16"/>
          <w:szCs w:val="16"/>
        </w:rPr>
        <w:t xml:space="preserve">Abbasi, A. and Qureshi, M.A. (2008): </w:t>
      </w:r>
      <w:r w:rsidR="00B85DA8" w:rsidRPr="007545C0">
        <w:rPr>
          <w:rFonts w:asciiTheme="majorBidi" w:eastAsia="Times New Roman" w:hAnsiTheme="majorBidi" w:cstheme="majorBidi"/>
          <w:bCs/>
          <w:iCs/>
          <w:sz w:val="16"/>
          <w:szCs w:val="16"/>
        </w:rPr>
        <w:t>Preventive role of zinc chloride against toxicity of ciprofloxacin on the growing cartilage of Wistar albino rat litter. J.AyubMed.Coll.Abbottabad</w:t>
      </w:r>
      <w:r w:rsidR="008D498E" w:rsidRPr="007545C0">
        <w:rPr>
          <w:rFonts w:asciiTheme="majorBidi" w:eastAsia="Times New Roman" w:hAnsiTheme="majorBidi" w:cstheme="majorBidi"/>
          <w:bCs/>
          <w:iCs/>
          <w:sz w:val="16"/>
          <w:szCs w:val="16"/>
        </w:rPr>
        <w:t>;</w:t>
      </w:r>
      <w:r w:rsidR="00B85DA8" w:rsidRPr="007545C0">
        <w:rPr>
          <w:rFonts w:asciiTheme="majorBidi" w:eastAsia="Times New Roman" w:hAnsiTheme="majorBidi" w:cstheme="majorBidi"/>
          <w:bCs/>
          <w:iCs/>
          <w:sz w:val="16"/>
          <w:szCs w:val="16"/>
        </w:rPr>
        <w:t>20(4):77-81.</w:t>
      </w:r>
    </w:p>
    <w:p w:rsidR="008547D2" w:rsidRPr="007545C0" w:rsidRDefault="008547D2" w:rsidP="00F04077">
      <w:pPr>
        <w:pStyle w:val="ListParagraph"/>
        <w:numPr>
          <w:ilvl w:val="0"/>
          <w:numId w:val="6"/>
        </w:numPr>
        <w:autoSpaceDE w:val="0"/>
        <w:autoSpaceDN w:val="0"/>
        <w:bidi w:val="0"/>
        <w:adjustRightInd w:val="0"/>
        <w:spacing w:after="0" w:line="240" w:lineRule="auto"/>
        <w:jc w:val="both"/>
        <w:rPr>
          <w:rFonts w:asciiTheme="majorBidi" w:hAnsiTheme="majorBidi" w:cstheme="majorBidi"/>
          <w:sz w:val="16"/>
          <w:szCs w:val="16"/>
          <w:lang w:eastAsia="zh-CN" w:bidi="ar-EG"/>
        </w:rPr>
      </w:pPr>
      <w:r w:rsidRPr="007545C0">
        <w:rPr>
          <w:rFonts w:asciiTheme="majorBidi" w:eastAsia="Times New Roman" w:hAnsiTheme="majorBidi" w:cstheme="majorBidi"/>
          <w:iCs/>
          <w:sz w:val="16"/>
          <w:szCs w:val="16"/>
        </w:rPr>
        <w:t>E</w:t>
      </w:r>
      <w:r w:rsidR="00B85DA8" w:rsidRPr="007545C0">
        <w:rPr>
          <w:rFonts w:asciiTheme="majorBidi" w:eastAsia="Times New Roman" w:hAnsiTheme="majorBidi" w:cstheme="majorBidi"/>
          <w:iCs/>
          <w:sz w:val="16"/>
          <w:szCs w:val="16"/>
        </w:rPr>
        <w:t>lias, Adikwu and Nelson, Brambaifa (2012):</w:t>
      </w:r>
      <w:r w:rsidR="00B85DA8" w:rsidRPr="007545C0">
        <w:rPr>
          <w:rFonts w:asciiTheme="majorBidi" w:eastAsia="Times New Roman" w:hAnsiTheme="majorBidi" w:cstheme="majorBidi"/>
          <w:bCs/>
          <w:iCs/>
          <w:sz w:val="16"/>
          <w:szCs w:val="16"/>
        </w:rPr>
        <w:t xml:space="preserve"> ciprofloxacin induced chondrotoxicity and tendinopathy department of Pharmacology, Faculty of Basic Medical Sciences, College of Health Sciences, University of Port Harcourt, Rivers State Choba, Nigeria American Journal of Pharmacology and Toxicology, 7 (3), 94-100</w:t>
      </w:r>
      <w:r w:rsidR="008D498E" w:rsidRPr="007545C0">
        <w:rPr>
          <w:rFonts w:asciiTheme="majorBidi" w:hAnsiTheme="majorBidi" w:cstheme="majorBidi" w:hint="eastAsia"/>
          <w:bCs/>
          <w:iCs/>
          <w:sz w:val="16"/>
          <w:szCs w:val="16"/>
          <w:lang w:eastAsia="zh-CN"/>
        </w:rPr>
        <w:t xml:space="preserve">. </w:t>
      </w:r>
    </w:p>
    <w:p w:rsidR="008547D2" w:rsidRPr="007545C0" w:rsidRDefault="008547D2" w:rsidP="008547D2">
      <w:pPr>
        <w:bidi w:val="0"/>
        <w:spacing w:after="0" w:line="240" w:lineRule="auto"/>
        <w:jc w:val="both"/>
        <w:rPr>
          <w:rFonts w:asciiTheme="majorBidi" w:hAnsiTheme="majorBidi" w:cstheme="majorBidi"/>
          <w:sz w:val="16"/>
          <w:szCs w:val="16"/>
          <w:lang w:eastAsia="zh-CN" w:bidi="ar-EG"/>
        </w:rPr>
        <w:sectPr w:rsidR="008547D2" w:rsidRPr="007545C0" w:rsidSect="008547D2">
          <w:type w:val="continuous"/>
          <w:pgSz w:w="12242" w:h="15842" w:code="1"/>
          <w:pgMar w:top="1440" w:right="1440" w:bottom="1440" w:left="1440" w:header="720" w:footer="720" w:gutter="0"/>
          <w:cols w:num="2" w:space="425"/>
          <w:docGrid w:linePitch="360"/>
        </w:sectPr>
      </w:pPr>
    </w:p>
    <w:p w:rsidR="008547D2" w:rsidRPr="004531D0" w:rsidRDefault="008547D2" w:rsidP="008547D2">
      <w:pPr>
        <w:bidi w:val="0"/>
        <w:spacing w:after="0" w:line="240" w:lineRule="auto"/>
        <w:jc w:val="both"/>
        <w:rPr>
          <w:rFonts w:asciiTheme="majorBidi" w:hAnsiTheme="majorBidi" w:cstheme="majorBidi"/>
          <w:sz w:val="20"/>
          <w:szCs w:val="20"/>
          <w:lang w:eastAsia="zh-CN" w:bidi="ar-EG"/>
        </w:rPr>
      </w:pPr>
    </w:p>
    <w:p w:rsidR="002655CC" w:rsidRPr="004531D0" w:rsidRDefault="008547D2" w:rsidP="00F04077">
      <w:pPr>
        <w:bidi w:val="0"/>
        <w:spacing w:after="0" w:line="240" w:lineRule="auto"/>
        <w:jc w:val="both"/>
        <w:rPr>
          <w:rFonts w:asciiTheme="majorBidi" w:hAnsiTheme="majorBidi" w:cstheme="majorBidi"/>
          <w:sz w:val="20"/>
          <w:szCs w:val="20"/>
          <w:lang w:bidi="ar-EG"/>
        </w:rPr>
      </w:pPr>
      <w:r w:rsidRPr="004531D0">
        <w:rPr>
          <w:rFonts w:asciiTheme="majorBidi" w:hAnsiTheme="majorBidi" w:cstheme="majorBidi"/>
          <w:sz w:val="20"/>
          <w:szCs w:val="20"/>
          <w:lang w:bidi="ar-EG"/>
        </w:rPr>
        <w:t>10/28/2015</w:t>
      </w:r>
    </w:p>
    <w:sectPr w:rsidR="002655CC" w:rsidRPr="004531D0" w:rsidSect="0068617E">
      <w:type w:val="continuous"/>
      <w:pgSz w:w="12242" w:h="15842" w:code="1"/>
      <w:pgMar w:top="1440" w:right="1440" w:bottom="1440" w:left="1440" w:header="720" w:footer="720"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89F" w:rsidRDefault="009E789F" w:rsidP="004F2A37">
      <w:pPr>
        <w:spacing w:after="0" w:line="240" w:lineRule="auto"/>
      </w:pPr>
      <w:r>
        <w:separator/>
      </w:r>
    </w:p>
  </w:endnote>
  <w:endnote w:type="continuationSeparator" w:id="0">
    <w:p w:rsidR="009E789F" w:rsidRDefault="009E789F" w:rsidP="004F2A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7D2" w:rsidRPr="008547D2" w:rsidRDefault="00854B45" w:rsidP="008547D2">
    <w:pPr>
      <w:bidi w:val="0"/>
      <w:spacing w:after="0" w:line="240" w:lineRule="auto"/>
      <w:jc w:val="center"/>
      <w:rPr>
        <w:rFonts w:ascii="Times New Roman" w:hAnsi="Times New Roman" w:cs="Times New Roman"/>
        <w:sz w:val="20"/>
      </w:rPr>
    </w:pPr>
    <w:r w:rsidRPr="008547D2">
      <w:rPr>
        <w:rFonts w:ascii="Times New Roman" w:hAnsi="Times New Roman" w:cs="Times New Roman"/>
        <w:sz w:val="20"/>
      </w:rPr>
      <w:fldChar w:fldCharType="begin"/>
    </w:r>
    <w:r w:rsidR="008547D2" w:rsidRPr="008547D2">
      <w:rPr>
        <w:rFonts w:ascii="Times New Roman" w:hAnsi="Times New Roman" w:cs="Times New Roman"/>
        <w:sz w:val="20"/>
      </w:rPr>
      <w:instrText xml:space="preserve"> page </w:instrText>
    </w:r>
    <w:r w:rsidRPr="008547D2">
      <w:rPr>
        <w:rFonts w:ascii="Times New Roman" w:hAnsi="Times New Roman" w:cs="Times New Roman"/>
        <w:sz w:val="20"/>
      </w:rPr>
      <w:fldChar w:fldCharType="separate"/>
    </w:r>
    <w:r w:rsidR="00F743E4">
      <w:rPr>
        <w:rFonts w:ascii="Times New Roman" w:hAnsi="Times New Roman" w:cs="Times New Roman"/>
        <w:noProof/>
        <w:sz w:val="20"/>
      </w:rPr>
      <w:t>78</w:t>
    </w:r>
    <w:r w:rsidRPr="008547D2">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89F" w:rsidRDefault="009E789F" w:rsidP="004F2A37">
      <w:pPr>
        <w:spacing w:after="0" w:line="240" w:lineRule="auto"/>
      </w:pPr>
      <w:r>
        <w:separator/>
      </w:r>
    </w:p>
  </w:footnote>
  <w:footnote w:type="continuationSeparator" w:id="0">
    <w:p w:rsidR="009E789F" w:rsidRDefault="009E789F" w:rsidP="004F2A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7D2" w:rsidRPr="008547D2" w:rsidRDefault="008547D2" w:rsidP="008547D2">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8547D2">
      <w:rPr>
        <w:rFonts w:ascii="Times New Roman" w:hAnsi="Times New Roman" w:cs="Times New Roman" w:hint="eastAsia"/>
        <w:iCs/>
        <w:color w:val="000000"/>
        <w:sz w:val="20"/>
        <w:szCs w:val="20"/>
      </w:rPr>
      <w:tab/>
    </w:r>
    <w:r w:rsidRPr="008547D2">
      <w:rPr>
        <w:rFonts w:ascii="Times New Roman" w:hAnsi="Times New Roman" w:cs="Times New Roman"/>
        <w:sz w:val="20"/>
        <w:szCs w:val="20"/>
      </w:rPr>
      <w:t>Nature and Science 201</w:t>
    </w:r>
    <w:r w:rsidRPr="008547D2">
      <w:rPr>
        <w:rFonts w:ascii="Times New Roman" w:hAnsi="Times New Roman" w:cs="Times New Roman" w:hint="eastAsia"/>
        <w:sz w:val="20"/>
        <w:szCs w:val="20"/>
      </w:rPr>
      <w:t>5</w:t>
    </w:r>
    <w:r w:rsidRPr="008547D2">
      <w:rPr>
        <w:rFonts w:ascii="Times New Roman" w:hAnsi="Times New Roman" w:cs="Times New Roman"/>
        <w:sz w:val="20"/>
        <w:szCs w:val="20"/>
      </w:rPr>
      <w:t>;1</w:t>
    </w:r>
    <w:r w:rsidRPr="008547D2">
      <w:rPr>
        <w:rFonts w:ascii="Times New Roman" w:hAnsi="Times New Roman" w:cs="Times New Roman" w:hint="eastAsia"/>
        <w:sz w:val="20"/>
        <w:szCs w:val="20"/>
      </w:rPr>
      <w:t>3</w:t>
    </w:r>
    <w:r w:rsidRPr="008547D2">
      <w:rPr>
        <w:rFonts w:ascii="Times New Roman" w:hAnsi="Times New Roman" w:cs="Times New Roman"/>
        <w:sz w:val="20"/>
        <w:szCs w:val="20"/>
      </w:rPr>
      <w:t>(</w:t>
    </w:r>
    <w:r w:rsidRPr="008547D2">
      <w:rPr>
        <w:rFonts w:ascii="Times New Roman" w:hAnsi="Times New Roman" w:cs="Times New Roman" w:hint="eastAsia"/>
        <w:sz w:val="20"/>
        <w:szCs w:val="20"/>
      </w:rPr>
      <w:t>1</w:t>
    </w:r>
    <w:r>
      <w:rPr>
        <w:rFonts w:ascii="Times New Roman" w:hAnsi="Times New Roman" w:cs="Times New Roman" w:hint="eastAsia"/>
        <w:sz w:val="20"/>
        <w:szCs w:val="20"/>
        <w:lang w:eastAsia="zh-CN"/>
      </w:rPr>
      <w:t>1</w:t>
    </w:r>
    <w:r w:rsidRPr="008547D2">
      <w:rPr>
        <w:rFonts w:ascii="Times New Roman" w:hAnsi="Times New Roman" w:cs="Times New Roman" w:hint="eastAsia"/>
        <w:sz w:val="20"/>
        <w:szCs w:val="20"/>
      </w:rPr>
      <w:t>)</w:t>
    </w:r>
    <w:r w:rsidRPr="008547D2">
      <w:rPr>
        <w:rFonts w:ascii="Times New Roman" w:hAnsi="Times New Roman" w:cs="Times New Roman"/>
        <w:color w:val="000000"/>
        <w:sz w:val="20"/>
        <w:szCs w:val="20"/>
      </w:rPr>
      <w:t xml:space="preserve"> </w:t>
    </w:r>
    <w:r w:rsidRPr="008547D2">
      <w:rPr>
        <w:rFonts w:ascii="Times New Roman" w:hAnsi="Times New Roman" w:cs="Times New Roman" w:hint="eastAsia"/>
        <w:color w:val="000000"/>
        <w:sz w:val="20"/>
        <w:szCs w:val="20"/>
      </w:rPr>
      <w:tab/>
    </w:r>
    <w:r w:rsidRPr="008547D2">
      <w:rPr>
        <w:rFonts w:ascii="Times New Roman" w:hAnsi="Times New Roman" w:cs="Times New Roman"/>
        <w:color w:val="000000"/>
        <w:sz w:val="20"/>
        <w:szCs w:val="20"/>
      </w:rPr>
      <w:t xml:space="preserve"> </w:t>
    </w:r>
    <w:hyperlink r:id="rId1" w:history="1">
      <w:r w:rsidRPr="008547D2">
        <w:rPr>
          <w:rStyle w:val="Hyperlink"/>
          <w:rFonts w:ascii="Times New Roman" w:hAnsi="Times New Roman" w:cs="Times New Roman"/>
          <w:color w:val="0000FF"/>
          <w:sz w:val="20"/>
          <w:szCs w:val="20"/>
        </w:rPr>
        <w:t>http://www.sciencepub.net/nature</w:t>
      </w:r>
    </w:hyperlink>
  </w:p>
  <w:p w:rsidR="008547D2" w:rsidRPr="008547D2" w:rsidRDefault="008547D2" w:rsidP="008547D2">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C90CF4"/>
    <w:multiLevelType w:val="hybridMultilevel"/>
    <w:tmpl w:val="5328818E"/>
    <w:lvl w:ilvl="0" w:tplc="5DCCDC2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5240370D"/>
    <w:multiLevelType w:val="hybridMultilevel"/>
    <w:tmpl w:val="37646A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26828AF"/>
    <w:multiLevelType w:val="hybridMultilevel"/>
    <w:tmpl w:val="B810B94E"/>
    <w:lvl w:ilvl="0" w:tplc="8D06B67E">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8E93C17"/>
    <w:multiLevelType w:val="hybridMultilevel"/>
    <w:tmpl w:val="6FE055D6"/>
    <w:lvl w:ilvl="0" w:tplc="1F2AD4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543E55"/>
    <w:multiLevelType w:val="hybridMultilevel"/>
    <w:tmpl w:val="35D0E59A"/>
    <w:lvl w:ilvl="0" w:tplc="2C10ACCE">
      <w:start w:val="1"/>
      <w:numFmt w:val="decimal"/>
      <w:lvlText w:val="%1."/>
      <w:lvlJc w:val="left"/>
      <w:pPr>
        <w:tabs>
          <w:tab w:val="num" w:pos="540"/>
        </w:tabs>
        <w:ind w:left="540" w:hanging="360"/>
      </w:pPr>
      <w:rPr>
        <w:rFonts w:ascii="Times New Roman" w:hAnsi="Times New Roman" w:cs="Times New Roman" w:hint="default"/>
        <w:b/>
        <w:bCs/>
        <w:i w:val="0"/>
        <w:iCs w:val="0"/>
        <w:sz w:val="28"/>
        <w:szCs w:val="28"/>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
    <w:nsid w:val="76A020A6"/>
    <w:multiLevelType w:val="hybridMultilevel"/>
    <w:tmpl w:val="66F2AB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
  <w:rsids>
    <w:rsidRoot w:val="00035952"/>
    <w:rsid w:val="00000434"/>
    <w:rsid w:val="0003151B"/>
    <w:rsid w:val="00035952"/>
    <w:rsid w:val="000516C2"/>
    <w:rsid w:val="00070C1B"/>
    <w:rsid w:val="00080CE0"/>
    <w:rsid w:val="00095D2C"/>
    <w:rsid w:val="000A3D11"/>
    <w:rsid w:val="000B05E9"/>
    <w:rsid w:val="000B4950"/>
    <w:rsid w:val="000D7409"/>
    <w:rsid w:val="000F7F81"/>
    <w:rsid w:val="00113F0E"/>
    <w:rsid w:val="00117B5D"/>
    <w:rsid w:val="00124939"/>
    <w:rsid w:val="00133BA1"/>
    <w:rsid w:val="00142C72"/>
    <w:rsid w:val="00182736"/>
    <w:rsid w:val="001829C3"/>
    <w:rsid w:val="00194804"/>
    <w:rsid w:val="001A1F4D"/>
    <w:rsid w:val="001A47D6"/>
    <w:rsid w:val="001B2C90"/>
    <w:rsid w:val="001C3B08"/>
    <w:rsid w:val="00205FE7"/>
    <w:rsid w:val="00216E2F"/>
    <w:rsid w:val="0023611C"/>
    <w:rsid w:val="00237F5D"/>
    <w:rsid w:val="00253795"/>
    <w:rsid w:val="002655CC"/>
    <w:rsid w:val="002879CA"/>
    <w:rsid w:val="002A7F83"/>
    <w:rsid w:val="002B0E6A"/>
    <w:rsid w:val="002F0918"/>
    <w:rsid w:val="002F1BD2"/>
    <w:rsid w:val="0031060F"/>
    <w:rsid w:val="00324174"/>
    <w:rsid w:val="00337CEE"/>
    <w:rsid w:val="003438B4"/>
    <w:rsid w:val="003801A4"/>
    <w:rsid w:val="00386D1A"/>
    <w:rsid w:val="003B0B61"/>
    <w:rsid w:val="003C3006"/>
    <w:rsid w:val="003E4CFD"/>
    <w:rsid w:val="004155DD"/>
    <w:rsid w:val="00442BC4"/>
    <w:rsid w:val="004531D0"/>
    <w:rsid w:val="00474253"/>
    <w:rsid w:val="004859FA"/>
    <w:rsid w:val="004C3D03"/>
    <w:rsid w:val="004C6CC8"/>
    <w:rsid w:val="004D2C7A"/>
    <w:rsid w:val="004E0D71"/>
    <w:rsid w:val="004E2CB5"/>
    <w:rsid w:val="004F06E2"/>
    <w:rsid w:val="004F16DA"/>
    <w:rsid w:val="004F2A37"/>
    <w:rsid w:val="00523027"/>
    <w:rsid w:val="00543A16"/>
    <w:rsid w:val="005442BA"/>
    <w:rsid w:val="00546824"/>
    <w:rsid w:val="005A18E6"/>
    <w:rsid w:val="005B3A1E"/>
    <w:rsid w:val="005E28A0"/>
    <w:rsid w:val="005E4D3D"/>
    <w:rsid w:val="005F1E91"/>
    <w:rsid w:val="00617A3E"/>
    <w:rsid w:val="00627D51"/>
    <w:rsid w:val="00632B9E"/>
    <w:rsid w:val="0063357A"/>
    <w:rsid w:val="00635303"/>
    <w:rsid w:val="00644A32"/>
    <w:rsid w:val="0068617E"/>
    <w:rsid w:val="006862ED"/>
    <w:rsid w:val="00690AD8"/>
    <w:rsid w:val="006A0774"/>
    <w:rsid w:val="006A40ED"/>
    <w:rsid w:val="006A601B"/>
    <w:rsid w:val="006A7CB7"/>
    <w:rsid w:val="006B0342"/>
    <w:rsid w:val="006D56D5"/>
    <w:rsid w:val="006E1231"/>
    <w:rsid w:val="006F428B"/>
    <w:rsid w:val="00721D70"/>
    <w:rsid w:val="007248D6"/>
    <w:rsid w:val="00730B3C"/>
    <w:rsid w:val="00751AB0"/>
    <w:rsid w:val="007545C0"/>
    <w:rsid w:val="00776056"/>
    <w:rsid w:val="0079295E"/>
    <w:rsid w:val="0079586D"/>
    <w:rsid w:val="0079609A"/>
    <w:rsid w:val="007F1293"/>
    <w:rsid w:val="007F5A87"/>
    <w:rsid w:val="00836F33"/>
    <w:rsid w:val="008547D2"/>
    <w:rsid w:val="00854B45"/>
    <w:rsid w:val="008553A6"/>
    <w:rsid w:val="00862FC1"/>
    <w:rsid w:val="0089476B"/>
    <w:rsid w:val="008C34F3"/>
    <w:rsid w:val="008D498E"/>
    <w:rsid w:val="008E09B2"/>
    <w:rsid w:val="00901551"/>
    <w:rsid w:val="00921E79"/>
    <w:rsid w:val="0093129E"/>
    <w:rsid w:val="009436B1"/>
    <w:rsid w:val="009645FB"/>
    <w:rsid w:val="00974343"/>
    <w:rsid w:val="009A01BA"/>
    <w:rsid w:val="009E1C9A"/>
    <w:rsid w:val="009E6153"/>
    <w:rsid w:val="009E789F"/>
    <w:rsid w:val="00A00121"/>
    <w:rsid w:val="00A53F70"/>
    <w:rsid w:val="00A71EC5"/>
    <w:rsid w:val="00A91770"/>
    <w:rsid w:val="00A947B5"/>
    <w:rsid w:val="00AB4C0F"/>
    <w:rsid w:val="00AC034A"/>
    <w:rsid w:val="00AD30D6"/>
    <w:rsid w:val="00AE514E"/>
    <w:rsid w:val="00AF77D0"/>
    <w:rsid w:val="00AF7830"/>
    <w:rsid w:val="00B04377"/>
    <w:rsid w:val="00B0612B"/>
    <w:rsid w:val="00B23389"/>
    <w:rsid w:val="00B27F02"/>
    <w:rsid w:val="00B44B28"/>
    <w:rsid w:val="00B44EF1"/>
    <w:rsid w:val="00B85DA8"/>
    <w:rsid w:val="00B85E67"/>
    <w:rsid w:val="00BA15B0"/>
    <w:rsid w:val="00BC13E4"/>
    <w:rsid w:val="00BD18F3"/>
    <w:rsid w:val="00BE4301"/>
    <w:rsid w:val="00C03808"/>
    <w:rsid w:val="00C26CB1"/>
    <w:rsid w:val="00C608EF"/>
    <w:rsid w:val="00C9352E"/>
    <w:rsid w:val="00CA134E"/>
    <w:rsid w:val="00CA57A0"/>
    <w:rsid w:val="00CB0064"/>
    <w:rsid w:val="00CC5C21"/>
    <w:rsid w:val="00CD45CD"/>
    <w:rsid w:val="00CD7573"/>
    <w:rsid w:val="00D06753"/>
    <w:rsid w:val="00D220EC"/>
    <w:rsid w:val="00D53BDD"/>
    <w:rsid w:val="00D55824"/>
    <w:rsid w:val="00D702DB"/>
    <w:rsid w:val="00D708E2"/>
    <w:rsid w:val="00D73527"/>
    <w:rsid w:val="00D74C86"/>
    <w:rsid w:val="00D87A2B"/>
    <w:rsid w:val="00DE59F6"/>
    <w:rsid w:val="00DE674B"/>
    <w:rsid w:val="00DF172A"/>
    <w:rsid w:val="00E06090"/>
    <w:rsid w:val="00E6041B"/>
    <w:rsid w:val="00E865F8"/>
    <w:rsid w:val="00EC26BF"/>
    <w:rsid w:val="00EC29AD"/>
    <w:rsid w:val="00EE6D72"/>
    <w:rsid w:val="00EE6F5B"/>
    <w:rsid w:val="00EF4C0E"/>
    <w:rsid w:val="00F04077"/>
    <w:rsid w:val="00F273C7"/>
    <w:rsid w:val="00F2745E"/>
    <w:rsid w:val="00F743E4"/>
    <w:rsid w:val="00F854BD"/>
    <w:rsid w:val="00F90E95"/>
    <w:rsid w:val="00FB39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14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A3D11"/>
    <w:rPr>
      <w:b/>
      <w:bCs/>
    </w:rPr>
  </w:style>
  <w:style w:type="paragraph" w:styleId="ListParagraph">
    <w:name w:val="List Paragraph"/>
    <w:basedOn w:val="Normal"/>
    <w:uiPriority w:val="34"/>
    <w:qFormat/>
    <w:rsid w:val="00B0612B"/>
    <w:pPr>
      <w:ind w:left="720"/>
      <w:contextualSpacing/>
    </w:pPr>
  </w:style>
  <w:style w:type="paragraph" w:styleId="Header">
    <w:name w:val="header"/>
    <w:basedOn w:val="Normal"/>
    <w:link w:val="HeaderChar"/>
    <w:uiPriority w:val="99"/>
    <w:unhideWhenUsed/>
    <w:rsid w:val="004F2A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4F2A37"/>
  </w:style>
  <w:style w:type="paragraph" w:styleId="Footer">
    <w:name w:val="footer"/>
    <w:basedOn w:val="Normal"/>
    <w:link w:val="FooterChar"/>
    <w:uiPriority w:val="99"/>
    <w:unhideWhenUsed/>
    <w:rsid w:val="004F2A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4F2A37"/>
  </w:style>
  <w:style w:type="paragraph" w:styleId="BalloonText">
    <w:name w:val="Balloon Text"/>
    <w:basedOn w:val="Normal"/>
    <w:link w:val="BalloonTextChar"/>
    <w:uiPriority w:val="99"/>
    <w:semiHidden/>
    <w:unhideWhenUsed/>
    <w:rsid w:val="003E4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CFD"/>
    <w:rPr>
      <w:rFonts w:ascii="Tahoma" w:hAnsi="Tahoma" w:cs="Tahoma"/>
      <w:sz w:val="16"/>
      <w:szCs w:val="16"/>
    </w:rPr>
  </w:style>
  <w:style w:type="character" w:styleId="Hyperlink">
    <w:name w:val="Hyperlink"/>
    <w:basedOn w:val="DefaultParagraphFont"/>
    <w:uiPriority w:val="99"/>
    <w:rsid w:val="008547D2"/>
    <w:rPr>
      <w:color w:val="00000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A3D11"/>
    <w:rPr>
      <w:b/>
      <w:bCs/>
    </w:rPr>
  </w:style>
  <w:style w:type="paragraph" w:styleId="ListParagraph">
    <w:name w:val="List Paragraph"/>
    <w:basedOn w:val="Normal"/>
    <w:uiPriority w:val="34"/>
    <w:qFormat/>
    <w:rsid w:val="00B0612B"/>
    <w:pPr>
      <w:ind w:left="720"/>
      <w:contextualSpacing/>
    </w:pPr>
  </w:style>
  <w:style w:type="paragraph" w:styleId="Header">
    <w:name w:val="header"/>
    <w:basedOn w:val="Normal"/>
    <w:link w:val="HeaderChar"/>
    <w:uiPriority w:val="99"/>
    <w:unhideWhenUsed/>
    <w:rsid w:val="004F2A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4F2A37"/>
  </w:style>
  <w:style w:type="paragraph" w:styleId="Footer">
    <w:name w:val="footer"/>
    <w:basedOn w:val="Normal"/>
    <w:link w:val="FooterChar"/>
    <w:uiPriority w:val="99"/>
    <w:unhideWhenUsed/>
    <w:rsid w:val="004F2A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4F2A37"/>
  </w:style>
  <w:style w:type="paragraph" w:styleId="BalloonText">
    <w:name w:val="Balloon Text"/>
    <w:basedOn w:val="Normal"/>
    <w:link w:val="BalloonTextChar"/>
    <w:uiPriority w:val="99"/>
    <w:semiHidden/>
    <w:unhideWhenUsed/>
    <w:rsid w:val="003E4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C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tawy_d@yahoo.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tiff"/><Relationship Id="rId25" Type="http://schemas.openxmlformats.org/officeDocument/2006/relationships/image" Target="media/image14.jpeg"/><Relationship Id="rId33" Type="http://schemas.openxmlformats.org/officeDocument/2006/relationships/image" Target="media/image22.tif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if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A2155-6474-498F-8B56-E412FDE40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Pages>
  <Words>4021</Words>
  <Characters>22922</Characters>
  <Application>Microsoft Office Word</Application>
  <DocSecurity>0</DocSecurity>
  <Lines>191</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微软中国</Company>
  <LinksUpToDate>false</LinksUpToDate>
  <CharactersWithSpaces>26890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menna</dc:creator>
  <cp:lastModifiedBy>Administrator</cp:lastModifiedBy>
  <cp:revision>10</cp:revision>
  <cp:lastPrinted>2015-10-30T01:52:00Z</cp:lastPrinted>
  <dcterms:created xsi:type="dcterms:W3CDTF">2015-10-30T04:08:00Z</dcterms:created>
  <dcterms:modified xsi:type="dcterms:W3CDTF">2015-10-30T01:53:00Z</dcterms:modified>
</cp:coreProperties>
</file>