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B9" w:rsidRPr="005C076F" w:rsidRDefault="005C076F" w:rsidP="00BD79DF">
      <w:pPr>
        <w:adjustRightInd w:val="0"/>
        <w:snapToGrid w:val="0"/>
        <w:spacing w:after="0" w:line="240" w:lineRule="auto"/>
        <w:jc w:val="center"/>
        <w:rPr>
          <w:rFonts w:ascii="Times New Roman" w:eastAsiaTheme="minorEastAsia" w:hAnsi="Times New Roman" w:cs="Times New Roman"/>
          <w:b/>
          <w:sz w:val="20"/>
          <w:szCs w:val="24"/>
          <w:lang w:eastAsia="zh-CN"/>
        </w:rPr>
      </w:pPr>
      <w:r w:rsidRPr="005C076F">
        <w:rPr>
          <w:rFonts w:ascii="Times New Roman" w:hAnsi="Times New Roman" w:cs="Times New Roman"/>
          <w:b/>
          <w:sz w:val="20"/>
          <w:szCs w:val="24"/>
        </w:rPr>
        <w:t xml:space="preserve">Effect </w:t>
      </w:r>
      <w:proofErr w:type="gramStart"/>
      <w:r w:rsidRPr="005C076F">
        <w:rPr>
          <w:rFonts w:ascii="Times New Roman" w:hAnsi="Times New Roman" w:cs="Times New Roman"/>
          <w:b/>
          <w:sz w:val="20"/>
          <w:szCs w:val="24"/>
        </w:rPr>
        <w:t>Of</w:t>
      </w:r>
      <w:proofErr w:type="gramEnd"/>
      <w:r w:rsidRPr="005C076F">
        <w:rPr>
          <w:rFonts w:ascii="Times New Roman" w:hAnsi="Times New Roman" w:cs="Times New Roman"/>
          <w:b/>
          <w:sz w:val="20"/>
          <w:szCs w:val="24"/>
        </w:rPr>
        <w:t xml:space="preserve"> Weather Variability On Selected Arable Crop Insurance In South-Western Region Of Nigeria (1990- 2014)</w:t>
      </w:r>
    </w:p>
    <w:p w:rsidR="0010691B" w:rsidRPr="005C076F" w:rsidRDefault="0010691B" w:rsidP="00BD79DF">
      <w:pPr>
        <w:adjustRightInd w:val="0"/>
        <w:snapToGrid w:val="0"/>
        <w:spacing w:after="0" w:line="240" w:lineRule="auto"/>
        <w:jc w:val="center"/>
        <w:rPr>
          <w:rFonts w:ascii="Times New Roman" w:eastAsiaTheme="minorEastAsia" w:hAnsi="Times New Roman" w:cs="Times New Roman"/>
          <w:b/>
          <w:sz w:val="20"/>
          <w:szCs w:val="24"/>
          <w:lang w:eastAsia="zh-CN"/>
        </w:rPr>
      </w:pPr>
    </w:p>
    <w:p w:rsidR="009C76B9" w:rsidRPr="005C076F" w:rsidRDefault="0010691B" w:rsidP="00BD79DF">
      <w:pPr>
        <w:adjustRightInd w:val="0"/>
        <w:snapToGrid w:val="0"/>
        <w:spacing w:after="0" w:line="240" w:lineRule="auto"/>
        <w:jc w:val="center"/>
        <w:rPr>
          <w:rFonts w:ascii="Times New Roman" w:eastAsiaTheme="minorEastAsia" w:hAnsi="Times New Roman" w:cs="Times New Roman"/>
          <w:sz w:val="20"/>
          <w:szCs w:val="24"/>
          <w:vertAlign w:val="superscript"/>
          <w:lang w:eastAsia="zh-CN"/>
        </w:rPr>
      </w:pPr>
      <w:proofErr w:type="spellStart"/>
      <w:r w:rsidRPr="005C076F">
        <w:rPr>
          <w:rFonts w:ascii="Times New Roman" w:hAnsi="Times New Roman" w:cs="Times New Roman"/>
          <w:sz w:val="20"/>
          <w:szCs w:val="24"/>
        </w:rPr>
        <w:t>Ajiboye</w:t>
      </w:r>
      <w:proofErr w:type="spellEnd"/>
      <w:r w:rsidRPr="005C076F">
        <w:rPr>
          <w:rFonts w:ascii="Times New Roman" w:hAnsi="Times New Roman" w:cs="Times New Roman"/>
          <w:sz w:val="20"/>
          <w:szCs w:val="24"/>
        </w:rPr>
        <w:t xml:space="preserve"> B.O</w:t>
      </w:r>
      <w:r w:rsidRPr="005C076F">
        <w:rPr>
          <w:rFonts w:ascii="Times New Roman" w:hAnsi="Times New Roman" w:cs="Times New Roman"/>
          <w:sz w:val="20"/>
          <w:szCs w:val="24"/>
          <w:vertAlign w:val="superscript"/>
        </w:rPr>
        <w:t>1</w:t>
      </w:r>
      <w:r w:rsidRPr="005C076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Adedeji</w:t>
      </w:r>
      <w:proofErr w:type="spellEnd"/>
      <w:r w:rsidRPr="005C076F">
        <w:rPr>
          <w:rFonts w:ascii="Times New Roman" w:hAnsi="Times New Roman" w:cs="Times New Roman"/>
          <w:sz w:val="20"/>
          <w:szCs w:val="24"/>
        </w:rPr>
        <w:t>, I.A</w:t>
      </w:r>
      <w:r w:rsidRPr="005C076F">
        <w:rPr>
          <w:rFonts w:ascii="Times New Roman" w:hAnsi="Times New Roman" w:cs="Times New Roman"/>
          <w:sz w:val="20"/>
          <w:szCs w:val="24"/>
          <w:vertAlign w:val="superscript"/>
        </w:rPr>
        <w:t>1</w:t>
      </w:r>
      <w:r w:rsidRPr="005C076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Bamiro</w:t>
      </w:r>
      <w:proofErr w:type="spellEnd"/>
      <w:r w:rsidRPr="005C076F">
        <w:rPr>
          <w:rFonts w:ascii="Times New Roman" w:hAnsi="Times New Roman" w:cs="Times New Roman"/>
          <w:sz w:val="20"/>
          <w:szCs w:val="24"/>
        </w:rPr>
        <w:t>, O.M</w:t>
      </w:r>
      <w:r w:rsidRPr="005C076F">
        <w:rPr>
          <w:rFonts w:ascii="Times New Roman" w:hAnsi="Times New Roman" w:cs="Times New Roman"/>
          <w:sz w:val="20"/>
          <w:szCs w:val="24"/>
          <w:vertAlign w:val="superscript"/>
        </w:rPr>
        <w:t>1</w:t>
      </w:r>
      <w:r w:rsidRPr="005C076F">
        <w:rPr>
          <w:rFonts w:ascii="Times New Roman" w:hAnsi="Times New Roman" w:cs="Times New Roman"/>
          <w:sz w:val="20"/>
          <w:szCs w:val="24"/>
        </w:rPr>
        <w:t xml:space="preserve"> </w:t>
      </w:r>
      <w:proofErr w:type="gramStart"/>
      <w:r w:rsidRPr="005C076F">
        <w:rPr>
          <w:rFonts w:ascii="Times New Roman" w:hAnsi="Times New Roman" w:cs="Times New Roman"/>
          <w:sz w:val="20"/>
          <w:szCs w:val="24"/>
        </w:rPr>
        <w:t>And</w:t>
      </w:r>
      <w:proofErr w:type="gramEnd"/>
      <w:r w:rsidRPr="005C076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Otunnaiya</w:t>
      </w:r>
      <w:proofErr w:type="spellEnd"/>
      <w:r w:rsidRPr="005C076F">
        <w:rPr>
          <w:rFonts w:ascii="Times New Roman" w:hAnsi="Times New Roman" w:cs="Times New Roman"/>
          <w:sz w:val="20"/>
          <w:szCs w:val="24"/>
        </w:rPr>
        <w:t>, A.O</w:t>
      </w:r>
      <w:r w:rsidRPr="005C076F">
        <w:rPr>
          <w:rFonts w:ascii="Times New Roman" w:hAnsi="Times New Roman" w:cs="Times New Roman"/>
          <w:sz w:val="20"/>
          <w:szCs w:val="24"/>
          <w:vertAlign w:val="superscript"/>
        </w:rPr>
        <w:t>2</w:t>
      </w:r>
    </w:p>
    <w:p w:rsidR="0010691B" w:rsidRPr="005C076F" w:rsidRDefault="0010691B" w:rsidP="00BD79DF">
      <w:pPr>
        <w:adjustRightInd w:val="0"/>
        <w:snapToGrid w:val="0"/>
        <w:spacing w:after="0" w:line="240" w:lineRule="auto"/>
        <w:jc w:val="center"/>
        <w:rPr>
          <w:rFonts w:ascii="Times New Roman" w:eastAsiaTheme="minorEastAsia" w:hAnsi="Times New Roman" w:cs="Times New Roman"/>
          <w:b/>
          <w:sz w:val="20"/>
          <w:szCs w:val="24"/>
          <w:lang w:eastAsia="zh-CN"/>
        </w:rPr>
      </w:pPr>
    </w:p>
    <w:p w:rsidR="009C76B9" w:rsidRPr="005C076F" w:rsidRDefault="009C76B9" w:rsidP="00BD79DF">
      <w:pPr>
        <w:adjustRightInd w:val="0"/>
        <w:snapToGrid w:val="0"/>
        <w:spacing w:after="0" w:line="240" w:lineRule="auto"/>
        <w:jc w:val="center"/>
        <w:rPr>
          <w:rFonts w:ascii="Times New Roman" w:hAnsi="Times New Roman" w:cs="Times New Roman"/>
          <w:sz w:val="20"/>
          <w:szCs w:val="24"/>
        </w:rPr>
      </w:pPr>
      <w:proofErr w:type="gramStart"/>
      <w:r w:rsidRPr="005C076F">
        <w:rPr>
          <w:rFonts w:ascii="Times New Roman" w:hAnsi="Times New Roman" w:cs="Times New Roman"/>
          <w:sz w:val="20"/>
          <w:szCs w:val="24"/>
          <w:vertAlign w:val="superscript"/>
        </w:rPr>
        <w:t xml:space="preserve">1. </w:t>
      </w:r>
      <w:r w:rsidRPr="005C076F">
        <w:rPr>
          <w:rFonts w:ascii="Times New Roman" w:hAnsi="Times New Roman" w:cs="Times New Roman"/>
          <w:sz w:val="20"/>
          <w:szCs w:val="24"/>
        </w:rPr>
        <w:t>Landmark University, Departmen</w:t>
      </w:r>
      <w:r w:rsidR="00CC3A72" w:rsidRPr="005C076F">
        <w:rPr>
          <w:rFonts w:ascii="Times New Roman" w:hAnsi="Times New Roman" w:cs="Times New Roman"/>
          <w:sz w:val="20"/>
          <w:szCs w:val="24"/>
        </w:rPr>
        <w:t xml:space="preserve">t of Agricultural Economics &amp; </w:t>
      </w:r>
      <w:r w:rsidRPr="005C076F">
        <w:rPr>
          <w:rFonts w:ascii="Times New Roman" w:hAnsi="Times New Roman" w:cs="Times New Roman"/>
          <w:sz w:val="20"/>
          <w:szCs w:val="24"/>
        </w:rPr>
        <w:t xml:space="preserve">Extension, </w:t>
      </w:r>
      <w:proofErr w:type="spellStart"/>
      <w:r w:rsidRPr="005C076F">
        <w:rPr>
          <w:rFonts w:ascii="Times New Roman" w:hAnsi="Times New Roman" w:cs="Times New Roman"/>
          <w:sz w:val="20"/>
          <w:szCs w:val="24"/>
        </w:rPr>
        <w:t>Omu</w:t>
      </w:r>
      <w:proofErr w:type="spellEnd"/>
      <w:r w:rsidRPr="005C076F">
        <w:rPr>
          <w:rFonts w:ascii="Times New Roman" w:hAnsi="Times New Roman" w:cs="Times New Roman"/>
          <w:sz w:val="20"/>
          <w:szCs w:val="24"/>
        </w:rPr>
        <w:t xml:space="preserve"> Aran, </w:t>
      </w:r>
      <w:proofErr w:type="spellStart"/>
      <w:r w:rsidRPr="005C076F">
        <w:rPr>
          <w:rFonts w:ascii="Times New Roman" w:hAnsi="Times New Roman" w:cs="Times New Roman"/>
          <w:sz w:val="20"/>
          <w:szCs w:val="24"/>
        </w:rPr>
        <w:t>Kwara</w:t>
      </w:r>
      <w:proofErr w:type="spellEnd"/>
      <w:r w:rsidRPr="005C076F">
        <w:rPr>
          <w:rFonts w:ascii="Times New Roman" w:hAnsi="Times New Roman" w:cs="Times New Roman"/>
          <w:sz w:val="20"/>
          <w:szCs w:val="24"/>
        </w:rPr>
        <w:t xml:space="preserve"> State.</w:t>
      </w:r>
      <w:proofErr w:type="gramEnd"/>
    </w:p>
    <w:p w:rsidR="009C76B9" w:rsidRPr="005C076F" w:rsidRDefault="009C76B9" w:rsidP="00BD79DF">
      <w:pPr>
        <w:adjustRightInd w:val="0"/>
        <w:snapToGrid w:val="0"/>
        <w:spacing w:after="0" w:line="240" w:lineRule="auto"/>
        <w:jc w:val="center"/>
        <w:rPr>
          <w:rFonts w:ascii="Times New Roman" w:eastAsiaTheme="minorEastAsia" w:hAnsi="Times New Roman" w:cs="Times New Roman"/>
          <w:sz w:val="20"/>
          <w:szCs w:val="24"/>
          <w:lang w:eastAsia="zh-CN"/>
        </w:rPr>
      </w:pPr>
      <w:r w:rsidRPr="005C076F">
        <w:rPr>
          <w:rFonts w:ascii="Times New Roman" w:hAnsi="Times New Roman" w:cs="Times New Roman"/>
          <w:sz w:val="20"/>
          <w:szCs w:val="24"/>
          <w:vertAlign w:val="superscript"/>
        </w:rPr>
        <w:t>2.</w:t>
      </w:r>
      <w:r w:rsidRPr="005C076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Olabisi</w:t>
      </w:r>
      <w:proofErr w:type="spellEnd"/>
      <w:r w:rsidRPr="005C076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On</w:t>
      </w:r>
      <w:r w:rsidR="00CC3A72" w:rsidRPr="005C076F">
        <w:rPr>
          <w:rFonts w:ascii="Times New Roman" w:hAnsi="Times New Roman" w:cs="Times New Roman"/>
          <w:sz w:val="20"/>
          <w:szCs w:val="24"/>
        </w:rPr>
        <w:t>abajo</w:t>
      </w:r>
      <w:proofErr w:type="spellEnd"/>
      <w:r w:rsidR="00CC3A72" w:rsidRPr="005C076F">
        <w:rPr>
          <w:rFonts w:ascii="Times New Roman" w:hAnsi="Times New Roman" w:cs="Times New Roman"/>
          <w:sz w:val="20"/>
          <w:szCs w:val="24"/>
        </w:rPr>
        <w:t xml:space="preserve"> University, </w:t>
      </w:r>
      <w:r w:rsidRPr="005C076F">
        <w:rPr>
          <w:rFonts w:ascii="Times New Roman" w:hAnsi="Times New Roman" w:cs="Times New Roman"/>
          <w:sz w:val="20"/>
          <w:szCs w:val="24"/>
        </w:rPr>
        <w:t>Agri</w:t>
      </w:r>
      <w:r w:rsidR="00CC3A72" w:rsidRPr="005C076F">
        <w:rPr>
          <w:rFonts w:ascii="Times New Roman" w:hAnsi="Times New Roman" w:cs="Times New Roman"/>
          <w:sz w:val="20"/>
          <w:szCs w:val="24"/>
        </w:rPr>
        <w:t>cultural Economics and Farm M</w:t>
      </w:r>
      <w:r w:rsidRPr="005C076F">
        <w:rPr>
          <w:rFonts w:ascii="Times New Roman" w:hAnsi="Times New Roman" w:cs="Times New Roman"/>
          <w:sz w:val="20"/>
          <w:szCs w:val="24"/>
        </w:rPr>
        <w:t>gt,</w:t>
      </w:r>
      <w:r w:rsidR="00BD79D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Ayetoro</w:t>
      </w:r>
      <w:proofErr w:type="spellEnd"/>
      <w:r w:rsidRPr="005C076F">
        <w:rPr>
          <w:rFonts w:ascii="Times New Roman" w:hAnsi="Times New Roman" w:cs="Times New Roman"/>
          <w:sz w:val="20"/>
          <w:szCs w:val="24"/>
        </w:rPr>
        <w:t>, Nigeria</w:t>
      </w:r>
    </w:p>
    <w:p w:rsidR="0010691B" w:rsidRPr="005C076F" w:rsidRDefault="0010691B" w:rsidP="00BD79DF">
      <w:pPr>
        <w:adjustRightInd w:val="0"/>
        <w:snapToGrid w:val="0"/>
        <w:spacing w:after="0" w:line="240" w:lineRule="auto"/>
        <w:jc w:val="center"/>
        <w:rPr>
          <w:rFonts w:ascii="Times New Roman" w:eastAsiaTheme="minorEastAsia" w:hAnsi="Times New Roman" w:cs="Times New Roman"/>
          <w:i/>
          <w:sz w:val="20"/>
          <w:szCs w:val="24"/>
          <w:lang w:eastAsia="zh-CN"/>
        </w:rPr>
      </w:pPr>
    </w:p>
    <w:p w:rsidR="009C76B9" w:rsidRPr="005C076F" w:rsidRDefault="005C076F" w:rsidP="00BD79DF">
      <w:pPr>
        <w:adjustRightInd w:val="0"/>
        <w:snapToGrid w:val="0"/>
        <w:spacing w:after="0" w:line="240" w:lineRule="auto"/>
        <w:jc w:val="both"/>
        <w:rPr>
          <w:rFonts w:ascii="Times New Roman" w:eastAsiaTheme="minorEastAsia" w:hAnsi="Times New Roman" w:cs="Times New Roman"/>
          <w:sz w:val="20"/>
          <w:szCs w:val="24"/>
          <w:lang w:eastAsia="zh-CN"/>
        </w:rPr>
      </w:pPr>
      <w:r w:rsidRPr="005C076F">
        <w:rPr>
          <w:rFonts w:ascii="Times New Roman" w:hAnsi="Times New Roman" w:cs="Times New Roman"/>
          <w:b/>
          <w:sz w:val="20"/>
          <w:szCs w:val="24"/>
        </w:rPr>
        <w:t>Abstract</w:t>
      </w:r>
      <w:r>
        <w:rPr>
          <w:rFonts w:ascii="Times New Roman" w:eastAsiaTheme="minorEastAsia" w:hAnsi="Times New Roman" w:cs="Times New Roman" w:hint="eastAsia"/>
          <w:b/>
          <w:sz w:val="20"/>
          <w:szCs w:val="24"/>
          <w:lang w:eastAsia="zh-CN"/>
        </w:rPr>
        <w:t xml:space="preserve">: </w:t>
      </w:r>
      <w:r w:rsidR="009C76B9" w:rsidRPr="005C076F">
        <w:rPr>
          <w:rFonts w:ascii="Times New Roman" w:hAnsi="Times New Roman" w:cs="Times New Roman"/>
          <w:sz w:val="20"/>
          <w:szCs w:val="24"/>
        </w:rPr>
        <w:t>Farmers have been employing various ways of adaptation to the effect weather variability. Agricultural insurance is seen as one of the best strategies to address farm risks and encourage the affected farmers to get back to business and achieve better and quality yields. This study assessed the effect of weather variability on crop insurance payout method of the Nigerian Agricultural Insurance Corporation (NAIC). The framework used consists of crop yield models, crop yield variance and the insurance payout estimation methods employed to help the affected farmers with the challenges.</w:t>
      </w:r>
      <w:r w:rsidR="00BD79DF">
        <w:rPr>
          <w:rFonts w:ascii="Times New Roman" w:hAnsi="Times New Roman" w:cs="Times New Roman"/>
          <w:sz w:val="20"/>
          <w:szCs w:val="24"/>
        </w:rPr>
        <w:t xml:space="preserve"> </w:t>
      </w:r>
      <w:r w:rsidR="009C76B9" w:rsidRPr="005C076F">
        <w:rPr>
          <w:rFonts w:ascii="Times New Roman" w:hAnsi="Times New Roman" w:cs="Times New Roman"/>
          <w:sz w:val="20"/>
          <w:szCs w:val="24"/>
        </w:rPr>
        <w:t>Primary and secondary data were used for this study. The insured farmers were randomly selected from the insurance policy register of NAIC while the uninsured farmers were selected from the Federal Ministry of Agricultural, Ibadan branch.</w:t>
      </w:r>
      <w:r w:rsidR="00BD79DF">
        <w:rPr>
          <w:rFonts w:ascii="Times New Roman" w:hAnsi="Times New Roman" w:cs="Times New Roman"/>
          <w:sz w:val="20"/>
          <w:szCs w:val="24"/>
        </w:rPr>
        <w:t xml:space="preserve"> </w:t>
      </w:r>
      <w:r w:rsidR="009C76B9" w:rsidRPr="005C076F">
        <w:rPr>
          <w:rFonts w:ascii="Times New Roman" w:hAnsi="Times New Roman" w:cs="Times New Roman"/>
          <w:sz w:val="20"/>
          <w:szCs w:val="24"/>
        </w:rPr>
        <w:t>The secondary data includes weather variables and crop yield data in South- West, Nigeria from 1990 to 2014. The data were collected from the Nigerian Meteorological Station (NIMET)</w:t>
      </w:r>
      <w:r w:rsidR="001B2B1B">
        <w:rPr>
          <w:rFonts w:ascii="Times New Roman" w:eastAsiaTheme="minorEastAsia" w:hAnsi="Times New Roman" w:cs="Times New Roman" w:hint="eastAsia"/>
          <w:sz w:val="20"/>
          <w:szCs w:val="24"/>
          <w:lang w:eastAsia="zh-CN"/>
        </w:rPr>
        <w:t xml:space="preserve">. </w:t>
      </w:r>
      <w:r w:rsidR="009C76B9" w:rsidRPr="005C076F">
        <w:rPr>
          <w:rFonts w:ascii="Times New Roman" w:hAnsi="Times New Roman" w:cs="Times New Roman"/>
          <w:sz w:val="20"/>
          <w:szCs w:val="24"/>
        </w:rPr>
        <w:t>The results showed that the changes in weather affected crop yield levels and variability, rainfall and temperature increases are found to increase yield level and variability. On the other hand, the decrease in yield was caused by heat stress; this is a function of reduced rainfall days induced by the temperature rise.</w:t>
      </w:r>
      <w:r w:rsidR="00BD79DF">
        <w:rPr>
          <w:rFonts w:ascii="Times New Roman" w:hAnsi="Times New Roman" w:cs="Times New Roman"/>
          <w:sz w:val="20"/>
          <w:szCs w:val="24"/>
        </w:rPr>
        <w:t xml:space="preserve"> </w:t>
      </w:r>
      <w:r w:rsidR="009C76B9" w:rsidRPr="005C076F">
        <w:rPr>
          <w:rFonts w:ascii="Times New Roman" w:hAnsi="Times New Roman" w:cs="Times New Roman"/>
          <w:sz w:val="20"/>
          <w:szCs w:val="24"/>
        </w:rPr>
        <w:t>The results also identified that the insured farmers are less productive than the uninsured farmers in term of crop production.</w:t>
      </w:r>
      <w:r w:rsidR="00BD79DF">
        <w:rPr>
          <w:rFonts w:ascii="Times New Roman" w:hAnsi="Times New Roman" w:cs="Times New Roman"/>
          <w:sz w:val="20"/>
          <w:szCs w:val="24"/>
        </w:rPr>
        <w:t xml:space="preserve"> </w:t>
      </w:r>
      <w:r w:rsidR="009C76B9" w:rsidRPr="005C076F">
        <w:rPr>
          <w:rFonts w:ascii="Times New Roman" w:hAnsi="Times New Roman" w:cs="Times New Roman"/>
          <w:sz w:val="20"/>
          <w:szCs w:val="24"/>
        </w:rPr>
        <w:t>This shows that the insured farmers took insurance policies as a pre- requisite to obtain credit from the financial institution which might have been diverted into another thing. An adjusted R</w:t>
      </w:r>
      <w:r w:rsidR="009C76B9" w:rsidRPr="005C076F">
        <w:rPr>
          <w:rFonts w:ascii="Times New Roman" w:hAnsi="Times New Roman" w:cs="Times New Roman"/>
          <w:sz w:val="20"/>
          <w:szCs w:val="24"/>
          <w:vertAlign w:val="superscript"/>
        </w:rPr>
        <w:t>2</w:t>
      </w:r>
      <w:r w:rsidR="009C76B9" w:rsidRPr="005C076F">
        <w:rPr>
          <w:rFonts w:ascii="Times New Roman" w:hAnsi="Times New Roman" w:cs="Times New Roman"/>
          <w:sz w:val="20"/>
          <w:szCs w:val="24"/>
        </w:rPr>
        <w:t xml:space="preserve"> indicated the proportion of the variation in output of both insured and uninsured farmers. A value of 93.52% was obtained for the specify function of the insured farmer as compare to 84.38% of the uninsured farmer and 90.66% for the pooled result of the two groups of farmers.</w:t>
      </w:r>
    </w:p>
    <w:p w:rsidR="0010691B" w:rsidRPr="005C076F" w:rsidRDefault="0010691B" w:rsidP="00BD79DF">
      <w:pPr>
        <w:adjustRightInd w:val="0"/>
        <w:snapToGrid w:val="0"/>
        <w:spacing w:after="0" w:line="240" w:lineRule="auto"/>
        <w:jc w:val="both"/>
        <w:rPr>
          <w:rFonts w:ascii="Times New Roman" w:hAnsi="Times New Roman" w:cs="Times New Roman"/>
          <w:sz w:val="20"/>
          <w:szCs w:val="20"/>
        </w:rPr>
      </w:pPr>
      <w:r w:rsidRPr="005C076F">
        <w:rPr>
          <w:rFonts w:ascii="Times New Roman" w:hAnsi="Times New Roman" w:cs="Times New Roman"/>
          <w:b/>
          <w:bCs/>
          <w:sz w:val="20"/>
          <w:szCs w:val="20"/>
        </w:rPr>
        <w:t>[</w:t>
      </w:r>
      <w:proofErr w:type="spellStart"/>
      <w:r w:rsidR="005C076F" w:rsidRPr="005C076F">
        <w:rPr>
          <w:rFonts w:ascii="Times New Roman" w:hAnsi="Times New Roman" w:cs="Times New Roman"/>
          <w:sz w:val="20"/>
          <w:szCs w:val="24"/>
        </w:rPr>
        <w:t>Ajiboye</w:t>
      </w:r>
      <w:proofErr w:type="spellEnd"/>
      <w:r w:rsidR="005C076F" w:rsidRPr="005C076F">
        <w:rPr>
          <w:rFonts w:ascii="Times New Roman" w:hAnsi="Times New Roman" w:cs="Times New Roman"/>
          <w:sz w:val="20"/>
          <w:szCs w:val="24"/>
        </w:rPr>
        <w:t xml:space="preserve"> B.O, </w:t>
      </w:r>
      <w:proofErr w:type="spellStart"/>
      <w:r w:rsidR="005C076F" w:rsidRPr="005C076F">
        <w:rPr>
          <w:rFonts w:ascii="Times New Roman" w:hAnsi="Times New Roman" w:cs="Times New Roman"/>
          <w:sz w:val="20"/>
          <w:szCs w:val="24"/>
        </w:rPr>
        <w:t>Adedeji</w:t>
      </w:r>
      <w:proofErr w:type="spellEnd"/>
      <w:r w:rsidR="005C076F" w:rsidRPr="005C076F">
        <w:rPr>
          <w:rFonts w:ascii="Times New Roman" w:hAnsi="Times New Roman" w:cs="Times New Roman"/>
          <w:sz w:val="20"/>
          <w:szCs w:val="24"/>
        </w:rPr>
        <w:t xml:space="preserve">, I.A, </w:t>
      </w:r>
      <w:proofErr w:type="spellStart"/>
      <w:r w:rsidR="005C076F" w:rsidRPr="005C076F">
        <w:rPr>
          <w:rFonts w:ascii="Times New Roman" w:hAnsi="Times New Roman" w:cs="Times New Roman"/>
          <w:sz w:val="20"/>
          <w:szCs w:val="24"/>
        </w:rPr>
        <w:t>Bamiro</w:t>
      </w:r>
      <w:proofErr w:type="spellEnd"/>
      <w:r w:rsidR="005C076F" w:rsidRPr="005C076F">
        <w:rPr>
          <w:rFonts w:ascii="Times New Roman" w:hAnsi="Times New Roman" w:cs="Times New Roman"/>
          <w:sz w:val="20"/>
          <w:szCs w:val="24"/>
        </w:rPr>
        <w:t xml:space="preserve">, O.M </w:t>
      </w:r>
      <w:proofErr w:type="gramStart"/>
      <w:r w:rsidR="005C076F" w:rsidRPr="005C076F">
        <w:rPr>
          <w:rFonts w:ascii="Times New Roman" w:hAnsi="Times New Roman" w:cs="Times New Roman"/>
          <w:sz w:val="20"/>
          <w:szCs w:val="24"/>
        </w:rPr>
        <w:t>And</w:t>
      </w:r>
      <w:proofErr w:type="gramEnd"/>
      <w:r w:rsidR="005C076F" w:rsidRPr="005C076F">
        <w:rPr>
          <w:rFonts w:ascii="Times New Roman" w:hAnsi="Times New Roman" w:cs="Times New Roman"/>
          <w:sz w:val="20"/>
          <w:szCs w:val="24"/>
        </w:rPr>
        <w:t xml:space="preserve"> </w:t>
      </w:r>
      <w:proofErr w:type="spellStart"/>
      <w:r w:rsidR="005C076F" w:rsidRPr="005C076F">
        <w:rPr>
          <w:rFonts w:ascii="Times New Roman" w:hAnsi="Times New Roman" w:cs="Times New Roman"/>
          <w:sz w:val="20"/>
          <w:szCs w:val="24"/>
        </w:rPr>
        <w:t>Otunnaiya</w:t>
      </w:r>
      <w:proofErr w:type="spellEnd"/>
      <w:r w:rsidR="005C076F" w:rsidRPr="005C076F">
        <w:rPr>
          <w:rFonts w:ascii="Times New Roman" w:hAnsi="Times New Roman" w:cs="Times New Roman"/>
          <w:sz w:val="20"/>
          <w:szCs w:val="24"/>
        </w:rPr>
        <w:t>, A.O</w:t>
      </w:r>
      <w:r w:rsidRPr="005C076F">
        <w:rPr>
          <w:rFonts w:ascii="Times New Roman" w:hAnsi="Times New Roman" w:cs="Times New Roman"/>
          <w:sz w:val="20"/>
          <w:szCs w:val="20"/>
        </w:rPr>
        <w:t>.</w:t>
      </w:r>
      <w:r w:rsidRPr="005C076F">
        <w:rPr>
          <w:rFonts w:ascii="Times New Roman" w:eastAsiaTheme="minorEastAsia" w:hAnsi="Times New Roman" w:cs="Times New Roman"/>
          <w:b/>
          <w:bCs/>
          <w:sz w:val="20"/>
          <w:szCs w:val="20"/>
          <w:lang w:bidi="fa-IR"/>
        </w:rPr>
        <w:t xml:space="preserve"> </w:t>
      </w:r>
      <w:r w:rsidR="005C076F" w:rsidRPr="005C076F">
        <w:rPr>
          <w:rFonts w:ascii="Times New Roman" w:hAnsi="Times New Roman" w:cs="Times New Roman"/>
          <w:b/>
          <w:sz w:val="20"/>
          <w:szCs w:val="24"/>
        </w:rPr>
        <w:t>Effect Of Weather Variability On Selected Arable Crop Insurance In South-Western Region Of Nigeria (1990- 2014)</w:t>
      </w:r>
      <w:r w:rsidRPr="005C076F">
        <w:rPr>
          <w:rFonts w:ascii="Times New Roman" w:eastAsia="Times New Roman" w:hAnsi="Times New Roman" w:cs="Times New Roman"/>
          <w:b/>
          <w:bCs/>
          <w:sz w:val="20"/>
          <w:szCs w:val="20"/>
          <w:lang w:bidi="fa-IR"/>
        </w:rPr>
        <w:t>.</w:t>
      </w:r>
      <w:r w:rsidRPr="005C076F">
        <w:rPr>
          <w:rFonts w:ascii="Times New Roman" w:hAnsi="Times New Roman" w:cs="Times New Roman"/>
          <w:b/>
          <w:bCs/>
          <w:sz w:val="20"/>
          <w:szCs w:val="20"/>
        </w:rPr>
        <w:t xml:space="preserve"> </w:t>
      </w:r>
      <w:r w:rsidRPr="005C076F">
        <w:rPr>
          <w:rFonts w:ascii="Times New Roman" w:eastAsia="Times New Roman" w:hAnsi="Times New Roman" w:cs="Times New Roman"/>
          <w:bCs/>
          <w:i/>
          <w:sz w:val="20"/>
          <w:szCs w:val="20"/>
        </w:rPr>
        <w:t xml:space="preserve">Nat </w:t>
      </w:r>
      <w:proofErr w:type="spellStart"/>
      <w:r w:rsidRPr="005C076F">
        <w:rPr>
          <w:rFonts w:ascii="Times New Roman" w:eastAsia="Times New Roman" w:hAnsi="Times New Roman" w:cs="Times New Roman"/>
          <w:bCs/>
          <w:i/>
          <w:sz w:val="20"/>
          <w:szCs w:val="20"/>
        </w:rPr>
        <w:t>Sci</w:t>
      </w:r>
      <w:proofErr w:type="spellEnd"/>
      <w:r w:rsidRPr="005C076F">
        <w:rPr>
          <w:rFonts w:ascii="Times New Roman" w:eastAsiaTheme="minorEastAsia" w:hAnsi="Times New Roman" w:cs="Times New Roman"/>
          <w:bCs/>
          <w:i/>
          <w:sz w:val="20"/>
          <w:szCs w:val="20"/>
        </w:rPr>
        <w:t xml:space="preserve"> </w:t>
      </w:r>
      <w:r w:rsidRPr="005C076F">
        <w:rPr>
          <w:rFonts w:ascii="Times New Roman" w:hAnsi="Times New Roman" w:cs="Times New Roman"/>
          <w:sz w:val="20"/>
          <w:szCs w:val="20"/>
        </w:rPr>
        <w:t>2015</w:t>
      </w:r>
      <w:proofErr w:type="gramStart"/>
      <w:r w:rsidRPr="005C076F">
        <w:rPr>
          <w:rFonts w:ascii="Times New Roman" w:hAnsi="Times New Roman" w:cs="Times New Roman"/>
          <w:sz w:val="20"/>
          <w:szCs w:val="20"/>
        </w:rPr>
        <w:t>;13</w:t>
      </w:r>
      <w:proofErr w:type="gramEnd"/>
      <w:r w:rsidRPr="005C076F">
        <w:rPr>
          <w:rFonts w:ascii="Times New Roman" w:hAnsi="Times New Roman" w:cs="Times New Roman"/>
          <w:sz w:val="20"/>
          <w:szCs w:val="20"/>
        </w:rPr>
        <w:t>(12):</w:t>
      </w:r>
      <w:r w:rsidR="001E4A65">
        <w:rPr>
          <w:rFonts w:ascii="Times New Roman" w:hAnsi="Times New Roman" w:cs="Times New Roman"/>
          <w:noProof/>
          <w:color w:val="000000"/>
          <w:sz w:val="20"/>
          <w:szCs w:val="20"/>
        </w:rPr>
        <w:t>94</w:t>
      </w:r>
      <w:r w:rsidRPr="005C076F">
        <w:rPr>
          <w:rFonts w:ascii="Times New Roman" w:hAnsi="Times New Roman" w:cs="Times New Roman"/>
          <w:color w:val="000000"/>
          <w:sz w:val="20"/>
          <w:szCs w:val="20"/>
        </w:rPr>
        <w:t>-</w:t>
      </w:r>
      <w:r w:rsidR="001E4A65">
        <w:rPr>
          <w:rFonts w:ascii="Times New Roman" w:hAnsi="Times New Roman" w:cs="Times New Roman"/>
          <w:noProof/>
          <w:color w:val="000000"/>
          <w:sz w:val="20"/>
          <w:szCs w:val="20"/>
        </w:rPr>
        <w:t>104</w:t>
      </w:r>
      <w:r w:rsidRPr="005C076F">
        <w:rPr>
          <w:rFonts w:ascii="Times New Roman" w:hAnsi="Times New Roman" w:cs="Times New Roman"/>
          <w:sz w:val="20"/>
          <w:szCs w:val="20"/>
        </w:rPr>
        <w:t>]. (ISSN: 1545-0740).</w:t>
      </w:r>
      <w:r w:rsidRPr="005C076F">
        <w:rPr>
          <w:rFonts w:ascii="Times New Roman" w:hAnsi="Times New Roman" w:cs="Times New Roman"/>
          <w:color w:val="0000FF"/>
          <w:sz w:val="20"/>
          <w:szCs w:val="20"/>
        </w:rPr>
        <w:t xml:space="preserve"> </w:t>
      </w:r>
      <w:hyperlink r:id="rId7" w:history="1">
        <w:r w:rsidRPr="005C076F">
          <w:rPr>
            <w:rStyle w:val="Hyperlink"/>
            <w:rFonts w:ascii="Times New Roman" w:hAnsi="Times New Roman" w:cs="Times New Roman"/>
            <w:color w:val="0000FF"/>
            <w:sz w:val="20"/>
            <w:szCs w:val="20"/>
          </w:rPr>
          <w:t>http://www.sciencepub.net/nature</w:t>
        </w:r>
      </w:hyperlink>
      <w:r w:rsidRPr="005C076F">
        <w:rPr>
          <w:rFonts w:ascii="Times New Roman" w:hAnsi="Times New Roman" w:cs="Times New Roman"/>
          <w:sz w:val="20"/>
          <w:szCs w:val="20"/>
        </w:rPr>
        <w:t xml:space="preserve">. </w:t>
      </w:r>
      <w:r w:rsidR="005C076F">
        <w:rPr>
          <w:rFonts w:ascii="Times New Roman" w:eastAsiaTheme="minorEastAsia" w:hAnsi="Times New Roman" w:cs="Times New Roman" w:hint="eastAsia"/>
          <w:sz w:val="20"/>
          <w:szCs w:val="20"/>
          <w:lang w:eastAsia="zh-CN"/>
        </w:rPr>
        <w:t>13</w:t>
      </w:r>
      <w:r w:rsidRPr="005C076F">
        <w:rPr>
          <w:rFonts w:ascii="Times New Roman" w:hAnsi="Times New Roman" w:cs="Times New Roman"/>
          <w:sz w:val="20"/>
          <w:szCs w:val="20"/>
        </w:rPr>
        <w:t xml:space="preserve">. </w:t>
      </w:r>
      <w:proofErr w:type="gramStart"/>
      <w:r w:rsidRPr="005C076F">
        <w:rPr>
          <w:rFonts w:ascii="Times New Roman" w:hAnsi="Times New Roman" w:cs="Times New Roman"/>
          <w:color w:val="000000"/>
          <w:sz w:val="20"/>
          <w:szCs w:val="20"/>
          <w:shd w:val="clear" w:color="auto" w:fill="FFFFFF"/>
        </w:rPr>
        <w:t>doi</w:t>
      </w:r>
      <w:proofErr w:type="gramEnd"/>
      <w:r w:rsidRPr="005C076F">
        <w:rPr>
          <w:rFonts w:ascii="Times New Roman" w:hAnsi="Times New Roman" w:cs="Times New Roman"/>
          <w:color w:val="000000"/>
          <w:sz w:val="20"/>
          <w:szCs w:val="20"/>
          <w:shd w:val="clear" w:color="auto" w:fill="FFFFFF"/>
        </w:rPr>
        <w:t>:</w:t>
      </w:r>
      <w:hyperlink r:id="rId8" w:history="1">
        <w:r w:rsidRPr="005C076F">
          <w:rPr>
            <w:rStyle w:val="Hyperlink"/>
            <w:rFonts w:ascii="Times New Roman" w:hAnsi="Times New Roman" w:cs="Times New Roman"/>
            <w:color w:val="0000FF"/>
            <w:sz w:val="20"/>
            <w:szCs w:val="20"/>
            <w:shd w:val="clear" w:color="auto" w:fill="FFFFFF"/>
          </w:rPr>
          <w:t>10.7537/marsnsj131215.</w:t>
        </w:r>
        <w:r w:rsidR="005C076F">
          <w:rPr>
            <w:rStyle w:val="Hyperlink"/>
            <w:rFonts w:ascii="Times New Roman" w:eastAsiaTheme="minorEastAsia" w:hAnsi="Times New Roman" w:cs="Times New Roman" w:hint="eastAsia"/>
            <w:color w:val="0000FF"/>
            <w:sz w:val="20"/>
            <w:szCs w:val="20"/>
            <w:shd w:val="clear" w:color="auto" w:fill="FFFFFF"/>
            <w:lang w:eastAsia="zh-CN"/>
          </w:rPr>
          <w:t>13</w:t>
        </w:r>
      </w:hyperlink>
      <w:r w:rsidRPr="005C076F">
        <w:rPr>
          <w:rFonts w:ascii="Times New Roman" w:hAnsi="Times New Roman" w:cs="Times New Roman"/>
          <w:color w:val="000000"/>
          <w:sz w:val="20"/>
          <w:szCs w:val="20"/>
          <w:shd w:val="clear" w:color="auto" w:fill="FFFFFF"/>
        </w:rPr>
        <w:t>.</w:t>
      </w:r>
    </w:p>
    <w:p w:rsidR="0010691B" w:rsidRPr="005C076F" w:rsidRDefault="0010691B" w:rsidP="00BD79DF">
      <w:pPr>
        <w:autoSpaceDE w:val="0"/>
        <w:autoSpaceDN w:val="0"/>
        <w:adjustRightInd w:val="0"/>
        <w:snapToGrid w:val="0"/>
        <w:spacing w:after="0" w:line="240" w:lineRule="auto"/>
        <w:jc w:val="both"/>
        <w:rPr>
          <w:rFonts w:ascii="Times New Roman" w:eastAsiaTheme="minorEastAsia" w:hAnsi="Times New Roman" w:cs="Times New Roman"/>
          <w:sz w:val="20"/>
          <w:szCs w:val="24"/>
          <w:lang w:eastAsia="zh-CN"/>
        </w:rPr>
      </w:pPr>
    </w:p>
    <w:p w:rsidR="009C76B9" w:rsidRDefault="009C76B9" w:rsidP="00BD79DF">
      <w:pPr>
        <w:adjustRightInd w:val="0"/>
        <w:snapToGrid w:val="0"/>
        <w:spacing w:after="0" w:line="240" w:lineRule="auto"/>
        <w:jc w:val="both"/>
        <w:rPr>
          <w:rFonts w:ascii="Times New Roman" w:eastAsiaTheme="minorEastAsia" w:hAnsi="Times New Roman" w:cs="Times New Roman"/>
          <w:sz w:val="20"/>
          <w:szCs w:val="24"/>
          <w:lang w:eastAsia="zh-CN"/>
        </w:rPr>
      </w:pPr>
      <w:r w:rsidRPr="005C076F">
        <w:rPr>
          <w:rFonts w:ascii="Times New Roman" w:hAnsi="Times New Roman" w:cs="Times New Roman"/>
          <w:b/>
          <w:sz w:val="20"/>
          <w:szCs w:val="24"/>
        </w:rPr>
        <w:t xml:space="preserve">Keywords: </w:t>
      </w:r>
      <w:r w:rsidRPr="005C076F">
        <w:rPr>
          <w:rFonts w:ascii="Times New Roman" w:hAnsi="Times New Roman" w:cs="Times New Roman"/>
          <w:sz w:val="20"/>
          <w:szCs w:val="24"/>
        </w:rPr>
        <w:t>Agricultural insurance, Weather variability, Insurance payout estimation methods</w:t>
      </w:r>
    </w:p>
    <w:p w:rsidR="005C076F" w:rsidRPr="005C076F" w:rsidRDefault="005C076F" w:rsidP="00BD79DF">
      <w:pPr>
        <w:adjustRightInd w:val="0"/>
        <w:snapToGrid w:val="0"/>
        <w:spacing w:after="0" w:line="240" w:lineRule="auto"/>
        <w:jc w:val="both"/>
        <w:rPr>
          <w:rFonts w:ascii="Times New Roman" w:eastAsiaTheme="minorEastAsia" w:hAnsi="Times New Roman" w:cs="Times New Roman"/>
          <w:sz w:val="20"/>
          <w:szCs w:val="24"/>
          <w:lang w:eastAsia="zh-CN"/>
        </w:rPr>
      </w:pPr>
    </w:p>
    <w:p w:rsidR="005C076F" w:rsidRDefault="005C076F" w:rsidP="00BD79DF">
      <w:pPr>
        <w:adjustRightInd w:val="0"/>
        <w:snapToGrid w:val="0"/>
        <w:spacing w:after="0" w:line="240" w:lineRule="auto"/>
        <w:jc w:val="both"/>
        <w:rPr>
          <w:rFonts w:ascii="Times New Roman" w:hAnsi="Times New Roman" w:cs="Times New Roman"/>
          <w:b/>
          <w:sz w:val="20"/>
          <w:szCs w:val="24"/>
        </w:rPr>
        <w:sectPr w:rsidR="005C076F" w:rsidSect="001E4A65">
          <w:headerReference w:type="default" r:id="rId9"/>
          <w:footerReference w:type="default" r:id="rId10"/>
          <w:type w:val="continuous"/>
          <w:pgSz w:w="12242" w:h="15842" w:code="1"/>
          <w:pgMar w:top="1440" w:right="1440" w:bottom="1440" w:left="1440" w:header="720" w:footer="720" w:gutter="0"/>
          <w:pgNumType w:start="94"/>
          <w:cols w:space="708"/>
          <w:docGrid w:linePitch="360"/>
        </w:sectPr>
      </w:pPr>
    </w:p>
    <w:p w:rsidR="009C76B9" w:rsidRPr="005C076F" w:rsidRDefault="009C76B9" w:rsidP="00BD79DF">
      <w:pPr>
        <w:adjustRightInd w:val="0"/>
        <w:snapToGrid w:val="0"/>
        <w:spacing w:after="0" w:line="240" w:lineRule="auto"/>
        <w:jc w:val="both"/>
        <w:rPr>
          <w:rFonts w:ascii="Times New Roman" w:hAnsi="Times New Roman" w:cs="Times New Roman"/>
          <w:b/>
          <w:sz w:val="20"/>
          <w:szCs w:val="24"/>
        </w:rPr>
      </w:pPr>
      <w:r w:rsidRPr="005C076F">
        <w:rPr>
          <w:rFonts w:ascii="Times New Roman" w:hAnsi="Times New Roman" w:cs="Times New Roman"/>
          <w:b/>
          <w:sz w:val="20"/>
          <w:szCs w:val="24"/>
        </w:rPr>
        <w:lastRenderedPageBreak/>
        <w:t>1. I</w:t>
      </w:r>
      <w:r w:rsidR="005C076F" w:rsidRPr="005C076F">
        <w:rPr>
          <w:rFonts w:ascii="Times New Roman" w:hAnsi="Times New Roman" w:cs="Times New Roman"/>
          <w:b/>
          <w:sz w:val="20"/>
          <w:szCs w:val="24"/>
        </w:rPr>
        <w:t>ntroduction</w:t>
      </w:r>
    </w:p>
    <w:p w:rsidR="009C76B9" w:rsidRPr="005C076F" w:rsidRDefault="009C76B9"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Weather variability problem in Nigeria indicate the ways in which weather has affected crop producing farmers. These include: increased likelihood of crop failure; increase in diseases and mortality of livestock, and/or forced sales of livestock at disadvantageous prices; increased livelihood insecurity, resulting in assets sale, indebtedness, out-migration and dependency on food aid; and downward spiral in human development indicators, such as health and education. Such impacts will further aggravate the stresses already associated with subsistence production, such as isolated location, small farm size, informal land tenure, low levels of technology and narrow employment options (</w:t>
      </w:r>
      <w:proofErr w:type="spellStart"/>
      <w:r w:rsidRPr="005C076F">
        <w:rPr>
          <w:rFonts w:ascii="Times New Roman" w:hAnsi="Times New Roman" w:cs="Times New Roman"/>
          <w:sz w:val="20"/>
          <w:szCs w:val="24"/>
        </w:rPr>
        <w:t>Enete</w:t>
      </w:r>
      <w:proofErr w:type="spellEnd"/>
      <w:r w:rsidRPr="005C076F">
        <w:rPr>
          <w:rFonts w:ascii="Times New Roman" w:hAnsi="Times New Roman" w:cs="Times New Roman"/>
          <w:sz w:val="20"/>
          <w:szCs w:val="24"/>
        </w:rPr>
        <w:t xml:space="preserve"> and </w:t>
      </w:r>
      <w:proofErr w:type="spellStart"/>
      <w:r w:rsidRPr="005C076F">
        <w:rPr>
          <w:rFonts w:ascii="Times New Roman" w:hAnsi="Times New Roman" w:cs="Times New Roman"/>
          <w:sz w:val="20"/>
          <w:szCs w:val="24"/>
        </w:rPr>
        <w:t>Alabi</w:t>
      </w:r>
      <w:proofErr w:type="spellEnd"/>
      <w:r w:rsidRPr="005C076F">
        <w:rPr>
          <w:rFonts w:ascii="Times New Roman" w:hAnsi="Times New Roman" w:cs="Times New Roman"/>
          <w:sz w:val="20"/>
          <w:szCs w:val="24"/>
        </w:rPr>
        <w:t>, 2011).</w:t>
      </w:r>
    </w:p>
    <w:p w:rsidR="009C76B9" w:rsidRPr="005C076F" w:rsidRDefault="009C76B9"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Most Nigerian cities are facing major stresses on water availability. Particular stress related to issues of supply scarcity, contamination and salt water infiltration (</w:t>
      </w:r>
      <w:proofErr w:type="spellStart"/>
      <w:r w:rsidRPr="005C076F">
        <w:rPr>
          <w:rFonts w:ascii="Times New Roman" w:hAnsi="Times New Roman" w:cs="Times New Roman"/>
          <w:sz w:val="20"/>
          <w:szCs w:val="24"/>
        </w:rPr>
        <w:t>Enete</w:t>
      </w:r>
      <w:proofErr w:type="spellEnd"/>
      <w:r w:rsidRPr="005C076F">
        <w:rPr>
          <w:rFonts w:ascii="Times New Roman" w:hAnsi="Times New Roman" w:cs="Times New Roman"/>
          <w:sz w:val="20"/>
          <w:szCs w:val="24"/>
        </w:rPr>
        <w:t xml:space="preserve">, 2008; </w:t>
      </w:r>
      <w:proofErr w:type="spellStart"/>
      <w:r w:rsidRPr="005C076F">
        <w:rPr>
          <w:rFonts w:ascii="Times New Roman" w:hAnsi="Times New Roman" w:cs="Times New Roman"/>
          <w:sz w:val="20"/>
          <w:szCs w:val="24"/>
        </w:rPr>
        <w:t>Enete</w:t>
      </w:r>
      <w:proofErr w:type="spellEnd"/>
      <w:r w:rsidRPr="005C076F">
        <w:rPr>
          <w:rFonts w:ascii="Times New Roman" w:hAnsi="Times New Roman" w:cs="Times New Roman"/>
          <w:sz w:val="20"/>
          <w:szCs w:val="24"/>
        </w:rPr>
        <w:t xml:space="preserve"> and </w:t>
      </w:r>
      <w:proofErr w:type="spellStart"/>
      <w:r w:rsidRPr="005C076F">
        <w:rPr>
          <w:rFonts w:ascii="Times New Roman" w:hAnsi="Times New Roman" w:cs="Times New Roman"/>
          <w:sz w:val="20"/>
          <w:szCs w:val="24"/>
        </w:rPr>
        <w:t>Ezenwaji</w:t>
      </w:r>
      <w:proofErr w:type="spellEnd"/>
      <w:r w:rsidRPr="005C076F">
        <w:rPr>
          <w:rFonts w:ascii="Times New Roman" w:hAnsi="Times New Roman" w:cs="Times New Roman"/>
          <w:sz w:val="20"/>
          <w:szCs w:val="24"/>
        </w:rPr>
        <w:t xml:space="preserve">, 2011), higher demands, and growing dependency on external supply. The impacts of weather variability on health are another area of concern, including air pollution, heat island effects, and spread of disease vectors. The consequences on human settlements due to sea-level </w:t>
      </w:r>
      <w:r w:rsidRPr="005C076F">
        <w:rPr>
          <w:rFonts w:ascii="Times New Roman" w:hAnsi="Times New Roman" w:cs="Times New Roman"/>
          <w:sz w:val="20"/>
          <w:szCs w:val="24"/>
        </w:rPr>
        <w:lastRenderedPageBreak/>
        <w:t xml:space="preserve">rise or coastal and inland flooding are a further concern </w:t>
      </w:r>
      <w:proofErr w:type="gramStart"/>
      <w:r w:rsidRPr="005C076F">
        <w:rPr>
          <w:rFonts w:ascii="Times New Roman" w:hAnsi="Times New Roman" w:cs="Times New Roman"/>
          <w:sz w:val="20"/>
          <w:szCs w:val="24"/>
        </w:rPr>
        <w:t>that</w:t>
      </w:r>
      <w:proofErr w:type="gramEnd"/>
      <w:r w:rsidRPr="005C076F">
        <w:rPr>
          <w:rFonts w:ascii="Times New Roman" w:hAnsi="Times New Roman" w:cs="Times New Roman"/>
          <w:sz w:val="20"/>
          <w:szCs w:val="24"/>
        </w:rPr>
        <w:t xml:space="preserve"> could lead to serious disruption in the transportation and infrastructure service (</w:t>
      </w:r>
      <w:proofErr w:type="spellStart"/>
      <w:r w:rsidRPr="005C076F">
        <w:rPr>
          <w:rFonts w:ascii="Times New Roman" w:hAnsi="Times New Roman" w:cs="Times New Roman"/>
          <w:sz w:val="20"/>
          <w:szCs w:val="24"/>
        </w:rPr>
        <w:t>Enete</w:t>
      </w:r>
      <w:proofErr w:type="spellEnd"/>
      <w:r w:rsidRPr="005C076F">
        <w:rPr>
          <w:rFonts w:ascii="Times New Roman" w:hAnsi="Times New Roman" w:cs="Times New Roman"/>
          <w:sz w:val="20"/>
          <w:szCs w:val="24"/>
        </w:rPr>
        <w:t>, 2008). Increase in global temperatures, rising energy demands (</w:t>
      </w:r>
      <w:proofErr w:type="spellStart"/>
      <w:r w:rsidRPr="005C076F">
        <w:rPr>
          <w:rFonts w:ascii="Times New Roman" w:hAnsi="Times New Roman" w:cs="Times New Roman"/>
          <w:sz w:val="20"/>
          <w:szCs w:val="24"/>
        </w:rPr>
        <w:t>Enete</w:t>
      </w:r>
      <w:proofErr w:type="spellEnd"/>
      <w:r w:rsidRPr="005C076F">
        <w:rPr>
          <w:rFonts w:ascii="Times New Roman" w:hAnsi="Times New Roman" w:cs="Times New Roman"/>
          <w:sz w:val="20"/>
          <w:szCs w:val="24"/>
        </w:rPr>
        <w:t xml:space="preserve"> and </w:t>
      </w:r>
      <w:proofErr w:type="spellStart"/>
      <w:r w:rsidRPr="005C076F">
        <w:rPr>
          <w:rFonts w:ascii="Times New Roman" w:hAnsi="Times New Roman" w:cs="Times New Roman"/>
          <w:sz w:val="20"/>
          <w:szCs w:val="24"/>
        </w:rPr>
        <w:t>Alabi</w:t>
      </w:r>
      <w:proofErr w:type="spellEnd"/>
      <w:r w:rsidRPr="005C076F">
        <w:rPr>
          <w:rFonts w:ascii="Times New Roman" w:hAnsi="Times New Roman" w:cs="Times New Roman"/>
          <w:sz w:val="20"/>
          <w:szCs w:val="24"/>
        </w:rPr>
        <w:t>, 2011) and increased heat island effects (</w:t>
      </w:r>
      <w:proofErr w:type="spellStart"/>
      <w:r w:rsidRPr="005C076F">
        <w:rPr>
          <w:rFonts w:ascii="Times New Roman" w:hAnsi="Times New Roman" w:cs="Times New Roman"/>
          <w:sz w:val="20"/>
          <w:szCs w:val="24"/>
        </w:rPr>
        <w:t>Enete</w:t>
      </w:r>
      <w:proofErr w:type="spellEnd"/>
      <w:r w:rsidRPr="005C076F">
        <w:rPr>
          <w:rFonts w:ascii="Times New Roman" w:hAnsi="Times New Roman" w:cs="Times New Roman"/>
          <w:sz w:val="20"/>
          <w:szCs w:val="24"/>
        </w:rPr>
        <w:t xml:space="preserve"> and </w:t>
      </w:r>
      <w:proofErr w:type="spellStart"/>
      <w:r w:rsidRPr="005C076F">
        <w:rPr>
          <w:rFonts w:ascii="Times New Roman" w:hAnsi="Times New Roman" w:cs="Times New Roman"/>
          <w:sz w:val="20"/>
          <w:szCs w:val="24"/>
        </w:rPr>
        <w:t>Ijioma</w:t>
      </w:r>
      <w:proofErr w:type="spellEnd"/>
      <w:r w:rsidRPr="005C076F">
        <w:rPr>
          <w:rFonts w:ascii="Times New Roman" w:hAnsi="Times New Roman" w:cs="Times New Roman"/>
          <w:sz w:val="20"/>
          <w:szCs w:val="24"/>
        </w:rPr>
        <w:t xml:space="preserve">, 2011), are identified as other issues of primary concern. It is considered very likely that increasing global temperatures will lead to higher maximum temperatures, more heat waves and fewer cold days over most land areas. Disruption of sensitive ecosystems, loss of biodiversity and food security problems will be witnessed. Wildfire is dramatically escalating in frequency and extent. Forest could be lost due to frequent and more intense fire (Reid et al., 2007). Other weather variability impacts include shifting ranges and seasonal behaviors, changes in growth rates, in the relative abundance of species and in processes like water and nutrient cycling and in the risk of disturbance from fire, insects and invasive species (Johnson and </w:t>
      </w:r>
      <w:proofErr w:type="spellStart"/>
      <w:r w:rsidRPr="005C076F">
        <w:rPr>
          <w:rFonts w:ascii="Times New Roman" w:hAnsi="Times New Roman" w:cs="Times New Roman"/>
          <w:sz w:val="20"/>
          <w:szCs w:val="24"/>
        </w:rPr>
        <w:t>Moghori</w:t>
      </w:r>
      <w:proofErr w:type="spellEnd"/>
      <w:r w:rsidRPr="005C076F">
        <w:rPr>
          <w:rFonts w:ascii="Times New Roman" w:hAnsi="Times New Roman" w:cs="Times New Roman"/>
          <w:sz w:val="20"/>
          <w:szCs w:val="24"/>
        </w:rPr>
        <w:t>, 2008).</w:t>
      </w:r>
    </w:p>
    <w:p w:rsidR="009C76B9" w:rsidRPr="005C076F" w:rsidRDefault="009C76B9"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Adaptation can be both autonomous and planned. Autonomous adaptation is the ongoing implementation of existing knowledge and technology in response to the changes in weather experienced; and planned </w:t>
      </w:r>
      <w:r w:rsidRPr="005C076F">
        <w:rPr>
          <w:rFonts w:ascii="Times New Roman" w:hAnsi="Times New Roman" w:cs="Times New Roman"/>
          <w:sz w:val="20"/>
          <w:szCs w:val="24"/>
        </w:rPr>
        <w:lastRenderedPageBreak/>
        <w:t>adaptation is the increase in adaptive capacity by mobilizing institutions and policies to establish or strengthen conditions that are favourable to effective adaptation and investment in new technologies and infrastructure. Autonomous adaptations are highly relevant to smallholder farmers. Mostly located in areas of ecological fragility, they tend to have an extensive knowledge base to draw upon in coping with adverse environmental conditions and shocks.</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Autonomous adaptation options</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can be, for example: changing inputs such as crop varieties and/or species and using inputs with increased resistance to heat shock and drought; altering fertilizer rates to maintain grain or fruit quality consistent with the climate; and altering amounts and timing of irrigation and other water management practices; making wider use of technologies to ‘harvest’ water, to conserve soil moisture (e.g. crop residue retention) and to use water more effectively in areas where there is a decrease in</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rainfall; utilizing water management to prevent water logging, erosion and nutrient leaching in areas where there is an increase in rainfall; altering the timing or location of cropping activities; diversifying income by integrating into farming activities additional activities such as livestock raising; and</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using seasonal weather forecasting to reduce production risk. However, while many of these measures are effective against a degree of climatic variability, they may become insufficient in the face of accelerating weather variability; therefore a longer-term planned approach for adaptation is therefore needed to secure sustainable livelihoods of farmers. It has to incorporate additional information, technologies and investments, infrastructures and institutions and integrate them with the decision-making environment. Insurances, safety nets and cash transfers to reduce vulnerability to shocks are also part of the solution.</w:t>
      </w:r>
    </w:p>
    <w:p w:rsidR="009C76B9" w:rsidRPr="005C076F" w:rsidRDefault="009C76B9" w:rsidP="00BD79DF">
      <w:pPr>
        <w:tabs>
          <w:tab w:val="left" w:pos="2930"/>
        </w:tabs>
        <w:adjustRightInd w:val="0"/>
        <w:snapToGrid w:val="0"/>
        <w:spacing w:after="0" w:line="240" w:lineRule="auto"/>
        <w:jc w:val="both"/>
        <w:rPr>
          <w:rFonts w:ascii="Times New Roman" w:hAnsi="Times New Roman" w:cs="Times New Roman"/>
          <w:b/>
          <w:sz w:val="20"/>
          <w:szCs w:val="24"/>
        </w:rPr>
      </w:pPr>
      <w:r w:rsidRPr="005C076F">
        <w:rPr>
          <w:rFonts w:ascii="Times New Roman" w:hAnsi="Times New Roman" w:cs="Times New Roman"/>
          <w:b/>
          <w:sz w:val="20"/>
          <w:szCs w:val="24"/>
        </w:rPr>
        <w:t>2.</w:t>
      </w:r>
      <w:r w:rsidR="00BD79DF">
        <w:rPr>
          <w:rFonts w:ascii="Times New Roman" w:hAnsi="Times New Roman" w:cs="Times New Roman"/>
          <w:b/>
          <w:sz w:val="20"/>
          <w:szCs w:val="24"/>
        </w:rPr>
        <w:t xml:space="preserve"> </w:t>
      </w:r>
      <w:r w:rsidR="005C076F" w:rsidRPr="005C076F">
        <w:rPr>
          <w:rFonts w:ascii="Times New Roman" w:hAnsi="Times New Roman" w:cs="Times New Roman"/>
          <w:b/>
          <w:sz w:val="20"/>
          <w:szCs w:val="24"/>
        </w:rPr>
        <w:t>Empirical Related Literatures</w:t>
      </w:r>
    </w:p>
    <w:p w:rsidR="009C76B9" w:rsidRPr="005C076F" w:rsidRDefault="009C76B9"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Petit-</w:t>
      </w:r>
      <w:proofErr w:type="spellStart"/>
      <w:r w:rsidRPr="005C076F">
        <w:rPr>
          <w:rFonts w:ascii="Times New Roman" w:hAnsi="Times New Roman" w:cs="Times New Roman"/>
          <w:sz w:val="20"/>
          <w:szCs w:val="24"/>
        </w:rPr>
        <w:t>Maire</w:t>
      </w:r>
      <w:proofErr w:type="spellEnd"/>
      <w:r w:rsidRPr="005C076F">
        <w:rPr>
          <w:rFonts w:ascii="Times New Roman" w:hAnsi="Times New Roman" w:cs="Times New Roman"/>
          <w:sz w:val="20"/>
          <w:szCs w:val="24"/>
        </w:rPr>
        <w:t xml:space="preserve"> (1992) opined that if the increase in precipitation should be associated with increased rainfall intensity, then a quality and quantity of soil and water resources would decline, for instance through increased run off and erosion, increased land degradation processes and a higher frequency of floods and possibly droughts. Drought is one of the side effects of climate variability.</w:t>
      </w:r>
    </w:p>
    <w:p w:rsidR="009C76B9" w:rsidRPr="005C076F" w:rsidRDefault="009C76B9"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According to </w:t>
      </w:r>
      <w:proofErr w:type="spellStart"/>
      <w:r w:rsidRPr="005C076F">
        <w:rPr>
          <w:rFonts w:ascii="Times New Roman" w:hAnsi="Times New Roman" w:cs="Times New Roman"/>
          <w:sz w:val="20"/>
          <w:szCs w:val="24"/>
        </w:rPr>
        <w:t>Ake</w:t>
      </w:r>
      <w:proofErr w:type="spellEnd"/>
      <w:r w:rsidRPr="005C076F">
        <w:rPr>
          <w:rFonts w:ascii="Times New Roman" w:hAnsi="Times New Roman" w:cs="Times New Roman"/>
          <w:sz w:val="20"/>
          <w:szCs w:val="24"/>
        </w:rPr>
        <w:t xml:space="preserve"> </w:t>
      </w:r>
      <w:r w:rsidRPr="005C076F">
        <w:rPr>
          <w:rFonts w:ascii="Times New Roman" w:hAnsi="Times New Roman" w:cs="Times New Roman"/>
          <w:i/>
          <w:iCs/>
          <w:sz w:val="20"/>
          <w:szCs w:val="24"/>
        </w:rPr>
        <w:t>et al</w:t>
      </w:r>
      <w:r w:rsidRPr="005C076F">
        <w:rPr>
          <w:rFonts w:ascii="Times New Roman" w:hAnsi="Times New Roman" w:cs="Times New Roman"/>
          <w:sz w:val="20"/>
          <w:szCs w:val="24"/>
        </w:rPr>
        <w:t xml:space="preserve">. (2001) it is a creeping phenomenon, characterized by extended period with rainfall below average, prolonged periods of dryness, high temperature and </w:t>
      </w:r>
      <w:proofErr w:type="spellStart"/>
      <w:r w:rsidRPr="005C076F">
        <w:rPr>
          <w:rFonts w:ascii="Times New Roman" w:hAnsi="Times New Roman" w:cs="Times New Roman"/>
          <w:sz w:val="20"/>
          <w:szCs w:val="24"/>
        </w:rPr>
        <w:t>evapotranspiration</w:t>
      </w:r>
      <w:proofErr w:type="spellEnd"/>
      <w:r w:rsidRPr="005C076F">
        <w:rPr>
          <w:rFonts w:ascii="Times New Roman" w:hAnsi="Times New Roman" w:cs="Times New Roman"/>
          <w:sz w:val="20"/>
          <w:szCs w:val="24"/>
        </w:rPr>
        <w:t xml:space="preserve">, very low humidity, and reduced stream flow as well as reservoir water level. </w:t>
      </w:r>
      <w:proofErr w:type="spellStart"/>
      <w:r w:rsidRPr="005C076F">
        <w:rPr>
          <w:rFonts w:ascii="Times New Roman" w:hAnsi="Times New Roman" w:cs="Times New Roman"/>
          <w:sz w:val="20"/>
          <w:szCs w:val="24"/>
        </w:rPr>
        <w:t>Kebbi</w:t>
      </w:r>
      <w:proofErr w:type="spellEnd"/>
      <w:r w:rsidRPr="005C076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Sokoto</w:t>
      </w:r>
      <w:proofErr w:type="spellEnd"/>
      <w:r w:rsidRPr="005C076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Katsina</w:t>
      </w:r>
      <w:proofErr w:type="spellEnd"/>
      <w:r w:rsidRPr="005C076F">
        <w:rPr>
          <w:rFonts w:ascii="Times New Roman" w:hAnsi="Times New Roman" w:cs="Times New Roman"/>
          <w:sz w:val="20"/>
          <w:szCs w:val="24"/>
        </w:rPr>
        <w:t xml:space="preserve">, Kano, </w:t>
      </w:r>
      <w:proofErr w:type="spellStart"/>
      <w:r w:rsidRPr="005C076F">
        <w:rPr>
          <w:rFonts w:ascii="Times New Roman" w:hAnsi="Times New Roman" w:cs="Times New Roman"/>
          <w:sz w:val="20"/>
          <w:szCs w:val="24"/>
        </w:rPr>
        <w:t>Jigawa</w:t>
      </w:r>
      <w:proofErr w:type="spellEnd"/>
      <w:r w:rsidRPr="005C076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Borno</w:t>
      </w:r>
      <w:proofErr w:type="spellEnd"/>
      <w:r w:rsidRPr="005C076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Gombe</w:t>
      </w:r>
      <w:proofErr w:type="spellEnd"/>
      <w:r w:rsidRPr="005C076F">
        <w:rPr>
          <w:rFonts w:ascii="Times New Roman" w:hAnsi="Times New Roman" w:cs="Times New Roman"/>
          <w:sz w:val="20"/>
          <w:szCs w:val="24"/>
        </w:rPr>
        <w:t xml:space="preserve">, Adamawa and Niger are the states prone to drought in Nigeria. </w:t>
      </w:r>
      <w:proofErr w:type="spellStart"/>
      <w:r w:rsidRPr="005C076F">
        <w:rPr>
          <w:rFonts w:ascii="Times New Roman" w:hAnsi="Times New Roman" w:cs="Times New Roman"/>
          <w:sz w:val="20"/>
          <w:szCs w:val="24"/>
        </w:rPr>
        <w:t>Madiyazhagan</w:t>
      </w:r>
      <w:proofErr w:type="spellEnd"/>
      <w:r w:rsidRPr="005C076F">
        <w:rPr>
          <w:rFonts w:ascii="Times New Roman" w:hAnsi="Times New Roman" w:cs="Times New Roman"/>
          <w:sz w:val="20"/>
          <w:szCs w:val="24"/>
        </w:rPr>
        <w:t xml:space="preserve"> </w:t>
      </w:r>
      <w:r w:rsidRPr="005C076F">
        <w:rPr>
          <w:rFonts w:ascii="Times New Roman" w:hAnsi="Times New Roman" w:cs="Times New Roman"/>
          <w:i/>
          <w:iCs/>
          <w:sz w:val="20"/>
          <w:szCs w:val="24"/>
        </w:rPr>
        <w:t>et al</w:t>
      </w:r>
      <w:r w:rsidRPr="005C076F">
        <w:rPr>
          <w:rFonts w:ascii="Times New Roman" w:hAnsi="Times New Roman" w:cs="Times New Roman"/>
          <w:sz w:val="20"/>
          <w:szCs w:val="24"/>
        </w:rPr>
        <w:t xml:space="preserve">. (2004) carried out a study on water and high temperature stress effects on crop production in </w:t>
      </w:r>
      <w:r w:rsidRPr="005C076F">
        <w:rPr>
          <w:rFonts w:ascii="Times New Roman" w:hAnsi="Times New Roman" w:cs="Times New Roman"/>
          <w:sz w:val="20"/>
          <w:szCs w:val="24"/>
        </w:rPr>
        <w:lastRenderedPageBreak/>
        <w:t>Australia, they observed that high temperature (greater than 38º C) compounded by water stress occurring at the same time decrease kernel set under dry land environments.</w:t>
      </w:r>
      <w:r w:rsidR="00BD79DF">
        <w:rPr>
          <w:rFonts w:ascii="Times New Roman" w:hAnsi="Times New Roman" w:cs="Times New Roman"/>
          <w:sz w:val="20"/>
          <w:szCs w:val="24"/>
        </w:rPr>
        <w:t xml:space="preserve"> </w:t>
      </w:r>
      <w:proofErr w:type="spellStart"/>
      <w:r w:rsidRPr="005C076F">
        <w:rPr>
          <w:rFonts w:ascii="Times New Roman" w:hAnsi="Times New Roman" w:cs="Times New Roman"/>
          <w:sz w:val="20"/>
          <w:szCs w:val="24"/>
        </w:rPr>
        <w:t>Akintola</w:t>
      </w:r>
      <w:proofErr w:type="spellEnd"/>
      <w:r w:rsidRPr="005C076F">
        <w:rPr>
          <w:rFonts w:ascii="Times New Roman" w:hAnsi="Times New Roman" w:cs="Times New Roman"/>
          <w:sz w:val="20"/>
          <w:szCs w:val="24"/>
        </w:rPr>
        <w:t xml:space="preserve"> (2011) in a study on the comparative analysis of the distribution of rainy days in different ecological zones observed that the rainy days in the Southern zone shows relatively less variability than those in the central (middle belt) and the Northern zones.</w:t>
      </w:r>
    </w:p>
    <w:p w:rsidR="009C76B9" w:rsidRPr="005C076F" w:rsidRDefault="009C76B9"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proofErr w:type="spellStart"/>
      <w:r w:rsidRPr="005C076F">
        <w:rPr>
          <w:rFonts w:ascii="Times New Roman" w:hAnsi="Times New Roman" w:cs="Times New Roman"/>
          <w:sz w:val="20"/>
          <w:szCs w:val="24"/>
        </w:rPr>
        <w:t>Adeleke</w:t>
      </w:r>
      <w:proofErr w:type="spellEnd"/>
      <w:r w:rsidRPr="005C076F">
        <w:rPr>
          <w:rFonts w:ascii="Times New Roman" w:hAnsi="Times New Roman" w:cs="Times New Roman"/>
          <w:sz w:val="20"/>
          <w:szCs w:val="24"/>
        </w:rPr>
        <w:t xml:space="preserve"> and </w:t>
      </w:r>
      <w:proofErr w:type="spellStart"/>
      <w:r w:rsidRPr="005C076F">
        <w:rPr>
          <w:rFonts w:ascii="Times New Roman" w:hAnsi="Times New Roman" w:cs="Times New Roman"/>
          <w:sz w:val="20"/>
          <w:szCs w:val="24"/>
        </w:rPr>
        <w:t>Goh</w:t>
      </w:r>
      <w:proofErr w:type="spellEnd"/>
      <w:r w:rsidRPr="005C076F">
        <w:rPr>
          <w:rFonts w:ascii="Times New Roman" w:hAnsi="Times New Roman" w:cs="Times New Roman"/>
          <w:sz w:val="20"/>
          <w:szCs w:val="24"/>
        </w:rPr>
        <w:t xml:space="preserve"> (1980), climate is the average atmospheric conditions of an area over a considerable time. It involves systematic observation, recording and processing of the various elements of climate such as rainfall, temperature, humidity, air pressure, winds, clouds and sunshine before standardization of the climatic means or averages can be arrived at. In a study on crop yield variability as influenced by climate, Chi-Chung </w:t>
      </w:r>
      <w:r w:rsidRPr="005C076F">
        <w:rPr>
          <w:rFonts w:ascii="Times New Roman" w:hAnsi="Times New Roman" w:cs="Times New Roman"/>
          <w:i/>
          <w:iCs/>
          <w:sz w:val="20"/>
          <w:szCs w:val="24"/>
        </w:rPr>
        <w:t>et al</w:t>
      </w:r>
      <w:r w:rsidRPr="005C076F">
        <w:rPr>
          <w:rFonts w:ascii="Times New Roman" w:hAnsi="Times New Roman" w:cs="Times New Roman"/>
          <w:sz w:val="20"/>
          <w:szCs w:val="24"/>
        </w:rPr>
        <w:t xml:space="preserve">. (2004) submitted that precipitation and temperature are found to have opposite effects on yield levels and variability of corn (maize). Furthermore, they reasoned that more rainfall can cause yield levels to rise, while decreasing yield variance and that temperature has a reverse effect on some crop production. </w:t>
      </w:r>
      <w:proofErr w:type="spellStart"/>
      <w:r w:rsidRPr="005C076F">
        <w:rPr>
          <w:rFonts w:ascii="Times New Roman" w:hAnsi="Times New Roman" w:cs="Times New Roman"/>
          <w:sz w:val="20"/>
          <w:szCs w:val="24"/>
        </w:rPr>
        <w:t>Bancy</w:t>
      </w:r>
      <w:proofErr w:type="spellEnd"/>
      <w:r w:rsidRPr="005C076F">
        <w:rPr>
          <w:rFonts w:ascii="Times New Roman" w:hAnsi="Times New Roman" w:cs="Times New Roman"/>
          <w:sz w:val="20"/>
          <w:szCs w:val="24"/>
        </w:rPr>
        <w:t xml:space="preserve"> (2000) study on the influence of weather variability on maize production in semi-humid and semi-arid areas of Kenya explained that in order to counter the adverse effects of climate change in maize production, it might be necessary to use early maturing cultivars and practice early planting.</w:t>
      </w:r>
    </w:p>
    <w:p w:rsidR="009C76B9" w:rsidRPr="005C076F" w:rsidRDefault="009C76B9"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The impact could, however, be measured in terms of effects on crop growth, availability of soil water, soil erosion, incident of pest and diseases, sea level rises and decrease in soil fertility (</w:t>
      </w:r>
      <w:proofErr w:type="spellStart"/>
      <w:r w:rsidRPr="005C076F">
        <w:rPr>
          <w:rFonts w:ascii="Times New Roman" w:hAnsi="Times New Roman" w:cs="Times New Roman"/>
          <w:sz w:val="20"/>
          <w:szCs w:val="24"/>
        </w:rPr>
        <w:t>Adejuwon</w:t>
      </w:r>
      <w:proofErr w:type="spellEnd"/>
      <w:r w:rsidRPr="005C076F">
        <w:rPr>
          <w:rFonts w:ascii="Times New Roman" w:hAnsi="Times New Roman" w:cs="Times New Roman"/>
          <w:sz w:val="20"/>
          <w:szCs w:val="24"/>
        </w:rPr>
        <w:t>, 2004). The issue of weather variability has become more threatening not only to the sustainable development of socio-economic and agricultural activities of any nation but to the totality of human existence (</w:t>
      </w:r>
      <w:proofErr w:type="spellStart"/>
      <w:r w:rsidRPr="005C076F">
        <w:rPr>
          <w:rFonts w:ascii="Times New Roman" w:hAnsi="Times New Roman" w:cs="Times New Roman"/>
          <w:sz w:val="20"/>
          <w:szCs w:val="24"/>
        </w:rPr>
        <w:t>Adejuwon</w:t>
      </w:r>
      <w:proofErr w:type="spellEnd"/>
      <w:r w:rsidRPr="005C076F">
        <w:rPr>
          <w:rFonts w:ascii="Times New Roman" w:hAnsi="Times New Roman" w:cs="Times New Roman"/>
          <w:sz w:val="20"/>
          <w:szCs w:val="24"/>
        </w:rPr>
        <w:t xml:space="preserve"> 2010). As further explained by </w:t>
      </w:r>
      <w:proofErr w:type="spellStart"/>
      <w:r w:rsidRPr="005C076F">
        <w:rPr>
          <w:rFonts w:ascii="Times New Roman" w:hAnsi="Times New Roman" w:cs="Times New Roman"/>
          <w:sz w:val="20"/>
          <w:szCs w:val="24"/>
        </w:rPr>
        <w:t>Adejuwon</w:t>
      </w:r>
      <w:proofErr w:type="spellEnd"/>
      <w:r w:rsidRPr="005C076F">
        <w:rPr>
          <w:rFonts w:ascii="Times New Roman" w:hAnsi="Times New Roman" w:cs="Times New Roman"/>
          <w:sz w:val="20"/>
          <w:szCs w:val="24"/>
        </w:rPr>
        <w:t>, the effect of weather variability implies that the local weather variability which people have previously experienced and adapted to is changing and this change is observed in a relatively great speed. The threat that weather variability pose to agricultural production does not only cover the area of crop husbandry but also includes livestock and in fact the total agricultural sector. African farmers also depend on livestock for income, food and animal products (Benin, 2007).</w:t>
      </w:r>
    </w:p>
    <w:p w:rsidR="009C76B9" w:rsidRPr="005C076F" w:rsidRDefault="009C76B9"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Weather affects livestock both directly and indirectly (Adams </w:t>
      </w:r>
      <w:r w:rsidRPr="005C076F">
        <w:rPr>
          <w:rFonts w:ascii="Times New Roman" w:hAnsi="Times New Roman" w:cs="Times New Roman"/>
          <w:i/>
          <w:sz w:val="20"/>
          <w:szCs w:val="24"/>
        </w:rPr>
        <w:t>et al</w:t>
      </w:r>
      <w:r w:rsidRPr="005C076F">
        <w:rPr>
          <w:rFonts w:ascii="Times New Roman" w:hAnsi="Times New Roman" w:cs="Times New Roman"/>
          <w:sz w:val="20"/>
          <w:szCs w:val="24"/>
        </w:rPr>
        <w:t xml:space="preserve">. 1999; Manning and </w:t>
      </w:r>
      <w:proofErr w:type="spellStart"/>
      <w:r w:rsidRPr="005C076F">
        <w:rPr>
          <w:rFonts w:ascii="Times New Roman" w:hAnsi="Times New Roman" w:cs="Times New Roman"/>
          <w:sz w:val="20"/>
          <w:szCs w:val="24"/>
        </w:rPr>
        <w:t>Nobrew</w:t>
      </w:r>
      <w:proofErr w:type="spellEnd"/>
      <w:r w:rsidRPr="005C076F">
        <w:rPr>
          <w:rFonts w:ascii="Times New Roman" w:hAnsi="Times New Roman" w:cs="Times New Roman"/>
          <w:sz w:val="20"/>
          <w:szCs w:val="24"/>
        </w:rPr>
        <w:t xml:space="preserve">, 2001). Direct effects of climate variables such as air, temperature, humidity, wind speed and other climate factors influence animal performance such as growth, milk production, wool production and reproduction. Climate can also affect the quantity and quality of feed stuffs such as pasture, forage, and grain and also the severity and distribution of livestock diseases and </w:t>
      </w:r>
      <w:r w:rsidRPr="005C076F">
        <w:rPr>
          <w:rFonts w:ascii="Times New Roman" w:hAnsi="Times New Roman" w:cs="Times New Roman"/>
          <w:sz w:val="20"/>
          <w:szCs w:val="24"/>
        </w:rPr>
        <w:lastRenderedPageBreak/>
        <w:t>parasite (</w:t>
      </w:r>
      <w:proofErr w:type="spellStart"/>
      <w:r w:rsidRPr="005C076F">
        <w:rPr>
          <w:rFonts w:ascii="Times New Roman" w:hAnsi="Times New Roman" w:cs="Times New Roman"/>
          <w:sz w:val="20"/>
          <w:szCs w:val="24"/>
        </w:rPr>
        <w:t>Niggol</w:t>
      </w:r>
      <w:proofErr w:type="spellEnd"/>
      <w:r w:rsidRPr="005C076F">
        <w:rPr>
          <w:rFonts w:ascii="Times New Roman" w:hAnsi="Times New Roman" w:cs="Times New Roman"/>
          <w:sz w:val="20"/>
          <w:szCs w:val="24"/>
        </w:rPr>
        <w:t xml:space="preserve"> and </w:t>
      </w:r>
      <w:proofErr w:type="spellStart"/>
      <w:r w:rsidRPr="005C076F">
        <w:rPr>
          <w:rFonts w:ascii="Times New Roman" w:hAnsi="Times New Roman" w:cs="Times New Roman"/>
          <w:sz w:val="20"/>
          <w:szCs w:val="24"/>
        </w:rPr>
        <w:t>Mendelsohn</w:t>
      </w:r>
      <w:proofErr w:type="spellEnd"/>
      <w:r w:rsidRPr="005C076F">
        <w:rPr>
          <w:rFonts w:ascii="Times New Roman" w:hAnsi="Times New Roman" w:cs="Times New Roman"/>
          <w:sz w:val="20"/>
          <w:szCs w:val="24"/>
        </w:rPr>
        <w:t>, 2008). The northeast region of Nigeria is increasingly becoming an arid environment at a very fast rate per year occasioned by fast reduction in the amount of surface water, flora and fauna resources on land (</w:t>
      </w:r>
      <w:proofErr w:type="spellStart"/>
      <w:r w:rsidRPr="005C076F">
        <w:rPr>
          <w:rFonts w:ascii="Times New Roman" w:hAnsi="Times New Roman" w:cs="Times New Roman"/>
          <w:sz w:val="20"/>
          <w:szCs w:val="24"/>
        </w:rPr>
        <w:t>Obioha</w:t>
      </w:r>
      <w:proofErr w:type="spellEnd"/>
      <w:r w:rsidRPr="005C076F">
        <w:rPr>
          <w:rFonts w:ascii="Times New Roman" w:hAnsi="Times New Roman" w:cs="Times New Roman"/>
          <w:sz w:val="20"/>
          <w:szCs w:val="24"/>
        </w:rPr>
        <w:t>, 2008). Consistent reduction in rainfall leads to a reduction in the natural regeneration rate of land resources (</w:t>
      </w:r>
      <w:proofErr w:type="spellStart"/>
      <w:r w:rsidRPr="005C076F">
        <w:rPr>
          <w:rFonts w:ascii="Times New Roman" w:hAnsi="Times New Roman" w:cs="Times New Roman"/>
          <w:sz w:val="20"/>
          <w:szCs w:val="24"/>
        </w:rPr>
        <w:t>Fasona</w:t>
      </w:r>
      <w:proofErr w:type="spellEnd"/>
      <w:r w:rsidRPr="005C076F">
        <w:rPr>
          <w:rFonts w:ascii="Times New Roman" w:hAnsi="Times New Roman" w:cs="Times New Roman"/>
          <w:sz w:val="20"/>
          <w:szCs w:val="24"/>
        </w:rPr>
        <w:t xml:space="preserve"> and </w:t>
      </w:r>
      <w:proofErr w:type="spellStart"/>
      <w:r w:rsidRPr="005C076F">
        <w:rPr>
          <w:rFonts w:ascii="Times New Roman" w:hAnsi="Times New Roman" w:cs="Times New Roman"/>
          <w:sz w:val="20"/>
          <w:szCs w:val="24"/>
        </w:rPr>
        <w:t>Omojola</w:t>
      </w:r>
      <w:proofErr w:type="spellEnd"/>
      <w:r w:rsidRPr="005C076F">
        <w:rPr>
          <w:rFonts w:ascii="Times New Roman" w:hAnsi="Times New Roman" w:cs="Times New Roman"/>
          <w:sz w:val="20"/>
          <w:szCs w:val="24"/>
        </w:rPr>
        <w:t xml:space="preserve"> 2005). This makes people to exploit more previously undisturbed lands leading to depletion of the forest cover and increase on sand dunes/Aeolian deposits in the northern axis of Nigeria. Climate change is the most severe problem that world is facing today. It has been suggested that it is a more serious threat than global terrorism (King 2004). The southern area of Nigeria largely known for high rainfall is currently confronted by irregularity in the rainfall and temperature is gradually increasing in the Guinea savannah zone of the country. In addition, the northern </w:t>
      </w:r>
      <w:r w:rsidRPr="005C076F">
        <w:rPr>
          <w:rFonts w:ascii="Times New Roman" w:hAnsi="Times New Roman" w:cs="Times New Roman"/>
          <w:sz w:val="20"/>
          <w:szCs w:val="24"/>
        </w:rPr>
        <w:lastRenderedPageBreak/>
        <w:t>zone faces the threat of desert encroachment (FME 2011).</w:t>
      </w:r>
    </w:p>
    <w:p w:rsidR="002E15F2" w:rsidRPr="005C076F" w:rsidRDefault="002E15F2" w:rsidP="00BD79DF">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5C076F">
        <w:rPr>
          <w:rFonts w:ascii="Times New Roman" w:hAnsi="Times New Roman" w:cs="Times New Roman"/>
          <w:b/>
          <w:bCs/>
          <w:color w:val="000000"/>
          <w:sz w:val="20"/>
          <w:szCs w:val="24"/>
        </w:rPr>
        <w:t xml:space="preserve">3. </w:t>
      </w:r>
      <w:r w:rsidR="005C076F" w:rsidRPr="005C076F">
        <w:rPr>
          <w:rFonts w:ascii="Times New Roman" w:hAnsi="Times New Roman" w:cs="Times New Roman"/>
          <w:b/>
          <w:bCs/>
          <w:color w:val="000000"/>
          <w:sz w:val="20"/>
          <w:szCs w:val="24"/>
        </w:rPr>
        <w:t>Methodology</w:t>
      </w:r>
    </w:p>
    <w:p w:rsidR="002E15F2" w:rsidRPr="005C076F" w:rsidRDefault="002E15F2" w:rsidP="00BD79DF">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Both primary and secondary data are used for this study. The primary data include socio-economic characteristics of both insured and uninsured farmers’ their production and insurance information. This information was obtained through interview schedule and administration of a structured questionnaire. The secondary data cover weather related data such as rainfall and temperature as well as state-level data on food crop production in from 1990- 2014.</w:t>
      </w:r>
    </w:p>
    <w:p w:rsidR="002E15F2" w:rsidRPr="005C076F" w:rsidRDefault="002E15F2" w:rsidP="00BD79DF">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 xml:space="preserve">Data on weather variables were obtained from Nigerian Meteorological Station (NIMET) Lagos State branch while food production data were be obtained from </w:t>
      </w:r>
      <w:proofErr w:type="spellStart"/>
      <w:r w:rsidRPr="005C076F">
        <w:rPr>
          <w:rFonts w:ascii="Times New Roman" w:hAnsi="Times New Roman" w:cs="Times New Roman"/>
          <w:color w:val="000000"/>
          <w:sz w:val="20"/>
          <w:szCs w:val="24"/>
        </w:rPr>
        <w:t>Osun</w:t>
      </w:r>
      <w:proofErr w:type="spellEnd"/>
      <w:r w:rsidRPr="005C076F">
        <w:rPr>
          <w:rFonts w:ascii="Times New Roman" w:hAnsi="Times New Roman" w:cs="Times New Roman"/>
          <w:color w:val="000000"/>
          <w:sz w:val="20"/>
          <w:szCs w:val="24"/>
        </w:rPr>
        <w:t xml:space="preserve"> State Agricultural Development Programme (OSSADEP).</w:t>
      </w:r>
    </w:p>
    <w:p w:rsidR="002E15F2" w:rsidRPr="00BD79DF" w:rsidRDefault="002E15F2" w:rsidP="00BD79DF">
      <w:pPr>
        <w:autoSpaceDE w:val="0"/>
        <w:autoSpaceDN w:val="0"/>
        <w:adjustRightInd w:val="0"/>
        <w:snapToGrid w:val="0"/>
        <w:spacing w:after="0" w:line="240" w:lineRule="auto"/>
        <w:ind w:firstLine="425"/>
        <w:jc w:val="both"/>
        <w:rPr>
          <w:rFonts w:ascii="Times New Roman" w:eastAsiaTheme="minorEastAsia" w:hAnsi="Times New Roman" w:cs="Times New Roman" w:hint="eastAsia"/>
          <w:color w:val="000000"/>
          <w:sz w:val="20"/>
          <w:szCs w:val="24"/>
          <w:lang w:eastAsia="zh-CN"/>
        </w:rPr>
      </w:pPr>
      <w:r w:rsidRPr="005C076F">
        <w:rPr>
          <w:rFonts w:ascii="Times New Roman" w:hAnsi="Times New Roman" w:cs="Times New Roman"/>
          <w:color w:val="000000"/>
          <w:sz w:val="20"/>
          <w:szCs w:val="24"/>
        </w:rPr>
        <w:t xml:space="preserve">The summary statistics of the crop production in </w:t>
      </w:r>
      <w:proofErr w:type="spellStart"/>
      <w:r w:rsidRPr="005C076F">
        <w:rPr>
          <w:rFonts w:ascii="Times New Roman" w:hAnsi="Times New Roman" w:cs="Times New Roman"/>
          <w:color w:val="000000"/>
          <w:sz w:val="20"/>
          <w:szCs w:val="24"/>
        </w:rPr>
        <w:t>Osun</w:t>
      </w:r>
      <w:proofErr w:type="spellEnd"/>
      <w:r w:rsidRPr="005C076F">
        <w:rPr>
          <w:rFonts w:ascii="Times New Roman" w:hAnsi="Times New Roman" w:cs="Times New Roman"/>
          <w:color w:val="000000"/>
          <w:sz w:val="20"/>
          <w:szCs w:val="24"/>
        </w:rPr>
        <w:t xml:space="preserve"> state is represented in table 1 below</w:t>
      </w:r>
      <w:r w:rsidR="00BD79DF">
        <w:rPr>
          <w:rFonts w:ascii="Times New Roman" w:eastAsiaTheme="minorEastAsia" w:hAnsi="Times New Roman" w:cs="Times New Roman" w:hint="eastAsia"/>
          <w:color w:val="000000"/>
          <w:sz w:val="20"/>
          <w:szCs w:val="24"/>
          <w:lang w:eastAsia="zh-CN"/>
        </w:rPr>
        <w:t>.</w:t>
      </w:r>
    </w:p>
    <w:p w:rsidR="005C076F" w:rsidRDefault="005C076F" w:rsidP="00BD79DF">
      <w:pPr>
        <w:autoSpaceDE w:val="0"/>
        <w:autoSpaceDN w:val="0"/>
        <w:adjustRightInd w:val="0"/>
        <w:snapToGrid w:val="0"/>
        <w:spacing w:after="0" w:line="240" w:lineRule="auto"/>
        <w:jc w:val="center"/>
        <w:rPr>
          <w:rFonts w:ascii="Times New Roman" w:eastAsiaTheme="minorEastAsia" w:hAnsi="Times New Roman" w:cs="Times New Roman"/>
          <w:b/>
          <w:color w:val="000000"/>
          <w:sz w:val="20"/>
          <w:szCs w:val="24"/>
          <w:lang w:eastAsia="zh-CN"/>
        </w:rPr>
        <w:sectPr w:rsidR="005C076F" w:rsidSect="005C076F">
          <w:type w:val="continuous"/>
          <w:pgSz w:w="12242" w:h="15842" w:code="1"/>
          <w:pgMar w:top="1440" w:right="1440" w:bottom="1440" w:left="1440" w:header="720" w:footer="720" w:gutter="0"/>
          <w:cols w:num="2" w:space="425"/>
          <w:docGrid w:linePitch="360"/>
        </w:sectPr>
      </w:pPr>
    </w:p>
    <w:p w:rsidR="005C076F" w:rsidRPr="005C076F" w:rsidRDefault="005C076F" w:rsidP="00BD79DF">
      <w:pPr>
        <w:autoSpaceDE w:val="0"/>
        <w:autoSpaceDN w:val="0"/>
        <w:adjustRightInd w:val="0"/>
        <w:snapToGrid w:val="0"/>
        <w:spacing w:after="0" w:line="240" w:lineRule="auto"/>
        <w:jc w:val="center"/>
        <w:rPr>
          <w:rFonts w:ascii="Times New Roman" w:eastAsiaTheme="minorEastAsia" w:hAnsi="Times New Roman" w:cs="Times New Roman"/>
          <w:b/>
          <w:color w:val="000000"/>
          <w:sz w:val="20"/>
          <w:szCs w:val="24"/>
          <w:lang w:eastAsia="zh-CN"/>
        </w:rPr>
      </w:pPr>
    </w:p>
    <w:p w:rsidR="002E15F2" w:rsidRPr="005C076F" w:rsidRDefault="002E15F2" w:rsidP="00BD79DF">
      <w:pPr>
        <w:autoSpaceDE w:val="0"/>
        <w:autoSpaceDN w:val="0"/>
        <w:adjustRightInd w:val="0"/>
        <w:snapToGrid w:val="0"/>
        <w:spacing w:after="0" w:line="240" w:lineRule="auto"/>
        <w:jc w:val="center"/>
        <w:rPr>
          <w:rFonts w:ascii="Times New Roman" w:hAnsi="Times New Roman" w:cs="Times New Roman"/>
          <w:b/>
          <w:color w:val="000000"/>
          <w:sz w:val="20"/>
          <w:szCs w:val="24"/>
        </w:rPr>
      </w:pPr>
      <w:r w:rsidRPr="005C076F">
        <w:rPr>
          <w:rFonts w:ascii="Times New Roman" w:hAnsi="Times New Roman" w:cs="Times New Roman"/>
          <w:b/>
          <w:color w:val="000000"/>
          <w:sz w:val="20"/>
          <w:szCs w:val="24"/>
        </w:rPr>
        <w:t>Table 1: The descriptive statistics of Crop Production 1990 and 2014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1374"/>
        <w:gridCol w:w="1596"/>
        <w:gridCol w:w="1596"/>
        <w:gridCol w:w="1596"/>
        <w:gridCol w:w="1596"/>
      </w:tblGrid>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Unit</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Mean</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St .Dev</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Min</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Max</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Cassava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Tons/ 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9.69</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1.22</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7.03</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11.87</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Cowpea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Tons / 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0.69</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0.17</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0.28</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0.99</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Cocoyam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Tons /ha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3.85</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1.46</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0.42</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5.70</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Maize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1.54</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0.41</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0.61</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2.76</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Melon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0.59</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0.29</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0.23</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1.41</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proofErr w:type="spellStart"/>
            <w:r w:rsidRPr="005C076F">
              <w:rPr>
                <w:rFonts w:ascii="Times New Roman" w:hAnsi="Times New Roman" w:cs="Times New Roman"/>
                <w:color w:val="000000"/>
                <w:sz w:val="20"/>
                <w:szCs w:val="24"/>
              </w:rPr>
              <w:t>Okro</w:t>
            </w:r>
            <w:proofErr w:type="spellEnd"/>
            <w:r w:rsidRPr="005C076F">
              <w:rPr>
                <w:rFonts w:ascii="Times New Roman" w:hAnsi="Times New Roman" w:cs="Times New Roman"/>
                <w:color w:val="000000"/>
                <w:sz w:val="20"/>
                <w:szCs w:val="24"/>
              </w:rPr>
              <w:t xml:space="preserve">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Tons /ha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1.37</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0.49</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0.5</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2.45</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Sorghum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Tons /ha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1.05</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0.28</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0.68</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1.89</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Pepper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 /ha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1.71</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0.57</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0.1</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2.31</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Tomato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Tons /ha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2.55</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0.83</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0.97</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4.68</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Yam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Tons /ha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13.24</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2.57</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9.37</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18.89</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Vegetable yield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Tons /ha</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1.62</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0.69</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0.54</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3.49</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Trend</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11</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6.20</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21</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Temperature</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vertAlign w:val="superscript"/>
              </w:rPr>
            </w:pPr>
            <w:r w:rsidRPr="005C076F">
              <w:rPr>
                <w:rFonts w:ascii="Times New Roman" w:hAnsi="Times New Roman" w:cs="Times New Roman"/>
                <w:color w:val="000000"/>
                <w:sz w:val="20"/>
                <w:szCs w:val="24"/>
                <w:vertAlign w:val="superscript"/>
              </w:rPr>
              <w:t>0</w:t>
            </w:r>
            <w:r w:rsidRPr="005C076F">
              <w:rPr>
                <w:rFonts w:ascii="Times New Roman" w:hAnsi="Times New Roman" w:cs="Times New Roman"/>
                <w:color w:val="000000"/>
                <w:sz w:val="20"/>
                <w:szCs w:val="24"/>
              </w:rPr>
              <w:t>C</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31.75</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0.47</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30.9</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33.3</w:t>
            </w:r>
          </w:p>
        </w:tc>
      </w:tr>
      <w:tr w:rsidR="002E15F2" w:rsidRPr="005C076F" w:rsidTr="0010691B">
        <w:trPr>
          <w:jc w:val="center"/>
        </w:trPr>
        <w:tc>
          <w:tcPr>
            <w:tcW w:w="1818"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Rainfall</w:t>
            </w:r>
          </w:p>
        </w:tc>
        <w:tc>
          <w:tcPr>
            <w:tcW w:w="1374"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Mm</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114.5</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37.3</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75.4</w:t>
            </w:r>
          </w:p>
        </w:tc>
        <w:tc>
          <w:tcPr>
            <w:tcW w:w="1596" w:type="dxa"/>
          </w:tcPr>
          <w:p w:rsidR="002E15F2" w:rsidRPr="005C076F" w:rsidRDefault="002E15F2" w:rsidP="00BD79DF">
            <w:pPr>
              <w:adjustRightInd w:val="0"/>
              <w:snapToGrid w:val="0"/>
              <w:spacing w:after="0" w:line="240" w:lineRule="auto"/>
              <w:jc w:val="both"/>
              <w:rPr>
                <w:rFonts w:ascii="Times New Roman" w:hAnsi="Times New Roman" w:cs="Times New Roman"/>
                <w:color w:val="000000"/>
                <w:sz w:val="20"/>
                <w:szCs w:val="24"/>
              </w:rPr>
            </w:pPr>
            <w:r w:rsidRPr="005C076F">
              <w:rPr>
                <w:rFonts w:ascii="Times New Roman" w:hAnsi="Times New Roman" w:cs="Times New Roman"/>
                <w:color w:val="000000"/>
                <w:sz w:val="20"/>
                <w:szCs w:val="24"/>
              </w:rPr>
              <w:t>221.1</w:t>
            </w:r>
          </w:p>
        </w:tc>
      </w:tr>
    </w:tbl>
    <w:p w:rsidR="002E15F2" w:rsidRPr="005C076F" w:rsidRDefault="002E15F2" w:rsidP="00BD79DF">
      <w:pPr>
        <w:pStyle w:val="Default"/>
        <w:snapToGrid w:val="0"/>
        <w:jc w:val="both"/>
        <w:rPr>
          <w:rFonts w:ascii="Times New Roman" w:hAnsi="Times New Roman" w:cs="Times New Roman"/>
          <w:b/>
          <w:sz w:val="20"/>
        </w:rPr>
      </w:pPr>
      <w:r w:rsidRPr="005C076F">
        <w:rPr>
          <w:rFonts w:ascii="Times New Roman" w:hAnsi="Times New Roman" w:cs="Times New Roman"/>
          <w:sz w:val="20"/>
        </w:rPr>
        <w:t xml:space="preserve">Source: </w:t>
      </w:r>
      <w:proofErr w:type="spellStart"/>
      <w:r w:rsidRPr="005C076F">
        <w:rPr>
          <w:rFonts w:ascii="Times New Roman" w:hAnsi="Times New Roman" w:cs="Times New Roman"/>
          <w:sz w:val="20"/>
        </w:rPr>
        <w:t>Osun</w:t>
      </w:r>
      <w:proofErr w:type="spellEnd"/>
      <w:r w:rsidRPr="005C076F">
        <w:rPr>
          <w:rFonts w:ascii="Times New Roman" w:hAnsi="Times New Roman" w:cs="Times New Roman"/>
          <w:sz w:val="20"/>
        </w:rPr>
        <w:t xml:space="preserve"> State Crop Production Data</w:t>
      </w:r>
    </w:p>
    <w:p w:rsidR="009C76B9" w:rsidRPr="005C076F" w:rsidRDefault="009C76B9" w:rsidP="00BD79DF">
      <w:pPr>
        <w:adjustRightInd w:val="0"/>
        <w:snapToGrid w:val="0"/>
        <w:spacing w:after="0" w:line="240" w:lineRule="auto"/>
        <w:jc w:val="both"/>
        <w:rPr>
          <w:rFonts w:ascii="Times New Roman" w:hAnsi="Times New Roman" w:cs="Times New Roman"/>
          <w:sz w:val="20"/>
          <w:szCs w:val="24"/>
        </w:rPr>
      </w:pPr>
    </w:p>
    <w:p w:rsidR="005C076F" w:rsidRDefault="005C076F" w:rsidP="00BD79DF">
      <w:pPr>
        <w:pStyle w:val="Default"/>
        <w:snapToGrid w:val="0"/>
        <w:jc w:val="both"/>
        <w:rPr>
          <w:rFonts w:ascii="Times New Roman" w:hAnsi="Times New Roman" w:cs="Times New Roman"/>
          <w:b/>
          <w:sz w:val="20"/>
        </w:rPr>
        <w:sectPr w:rsidR="005C076F" w:rsidSect="00406D82">
          <w:type w:val="continuous"/>
          <w:pgSz w:w="12242" w:h="15842" w:code="1"/>
          <w:pgMar w:top="1440" w:right="1440" w:bottom="1440" w:left="1440" w:header="720" w:footer="720" w:gutter="0"/>
          <w:cols w:space="708"/>
          <w:docGrid w:linePitch="360"/>
        </w:sectPr>
      </w:pPr>
    </w:p>
    <w:p w:rsidR="002E15F2" w:rsidRPr="005C076F" w:rsidRDefault="002E15F2" w:rsidP="00BD79DF">
      <w:pPr>
        <w:pStyle w:val="Default"/>
        <w:snapToGrid w:val="0"/>
        <w:jc w:val="both"/>
        <w:rPr>
          <w:rFonts w:ascii="Times New Roman" w:hAnsi="Times New Roman" w:cs="Times New Roman"/>
          <w:b/>
          <w:sz w:val="20"/>
        </w:rPr>
      </w:pPr>
      <w:r w:rsidRPr="005C076F">
        <w:rPr>
          <w:rFonts w:ascii="Times New Roman" w:hAnsi="Times New Roman" w:cs="Times New Roman"/>
          <w:b/>
          <w:sz w:val="20"/>
        </w:rPr>
        <w:lastRenderedPageBreak/>
        <w:t>Model Specification</w:t>
      </w:r>
    </w:p>
    <w:p w:rsidR="002E15F2" w:rsidRPr="005C076F" w:rsidRDefault="002E15F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The Just-Pope production function was estimated from panel data relating yield to exogenous variables. This procedure estimates the impacts of the exogenous variables on yield levels and the variance of yield. Following Just and Pope (1979) and </w:t>
      </w:r>
      <w:proofErr w:type="spellStart"/>
      <w:r w:rsidRPr="005C076F">
        <w:rPr>
          <w:rFonts w:ascii="Times New Roman" w:hAnsi="Times New Roman" w:cs="Times New Roman"/>
          <w:sz w:val="20"/>
          <w:szCs w:val="24"/>
        </w:rPr>
        <w:t>Saha</w:t>
      </w:r>
      <w:proofErr w:type="spellEnd"/>
      <w:r w:rsidRPr="005C076F">
        <w:rPr>
          <w:rFonts w:ascii="Times New Roman" w:hAnsi="Times New Roman" w:cs="Times New Roman"/>
          <w:sz w:val="20"/>
          <w:szCs w:val="24"/>
        </w:rPr>
        <w:t xml:space="preserve"> et.al this study estimate production functions of the form:</w:t>
      </w:r>
    </w:p>
    <w:p w:rsidR="002E15F2" w:rsidRPr="005C076F" w:rsidRDefault="002E15F2" w:rsidP="00BD79DF">
      <w:pPr>
        <w:adjustRightInd w:val="0"/>
        <w:snapToGrid w:val="0"/>
        <w:spacing w:after="0" w:line="240" w:lineRule="auto"/>
        <w:jc w:val="both"/>
        <w:rPr>
          <w:rFonts w:ascii="Times New Roman" w:hAnsi="Times New Roman" w:cs="Times New Roman"/>
          <w:sz w:val="20"/>
          <w:szCs w:val="24"/>
        </w:rPr>
      </w:pPr>
      <w:r w:rsidRPr="005C076F">
        <w:rPr>
          <w:rFonts w:ascii="Times New Roman" w:hAnsi="Times New Roman" w:cs="Times New Roman"/>
          <w:sz w:val="20"/>
          <w:szCs w:val="24"/>
        </w:rPr>
        <w:object w:dxaOrig="2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pt;height:15.65pt" o:ole="">
            <v:imagedata r:id="rId11" o:title=""/>
          </v:shape>
          <o:OLEObject Type="Embed" ProgID="Equation.3" ShapeID="_x0000_i1025" DrawAspect="Content" ObjectID="_1511681031" r:id="rId12"/>
        </w:object>
      </w:r>
      <w:r w:rsidRPr="005C076F">
        <w:rPr>
          <w:rFonts w:ascii="Times New Roman" w:hAnsi="Times New Roman" w:cs="Times New Roman"/>
          <w:sz w:val="20"/>
          <w:szCs w:val="24"/>
        </w:rPr>
        <w:t>………………. (1)</w:t>
      </w:r>
    </w:p>
    <w:p w:rsidR="002E15F2" w:rsidRPr="005C076F" w:rsidRDefault="002E15F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Where </w:t>
      </w:r>
      <w:r w:rsidRPr="005C076F">
        <w:rPr>
          <w:rFonts w:ascii="Times New Roman" w:hAnsi="Times New Roman" w:cs="Times New Roman"/>
          <w:i/>
          <w:sz w:val="20"/>
          <w:szCs w:val="24"/>
        </w:rPr>
        <w:t>Y</w:t>
      </w:r>
      <w:r w:rsidRPr="005C076F">
        <w:rPr>
          <w:rFonts w:ascii="Times New Roman" w:hAnsi="Times New Roman" w:cs="Times New Roman"/>
          <w:sz w:val="20"/>
          <w:szCs w:val="24"/>
        </w:rPr>
        <w:t xml:space="preserve"> is crop yield (cowpea, sorghum, cassava, maize, cocoyam, </w:t>
      </w:r>
      <w:proofErr w:type="spellStart"/>
      <w:r w:rsidRPr="005C076F">
        <w:rPr>
          <w:rFonts w:ascii="Times New Roman" w:hAnsi="Times New Roman" w:cs="Times New Roman"/>
          <w:sz w:val="20"/>
          <w:szCs w:val="24"/>
        </w:rPr>
        <w:t>okro</w:t>
      </w:r>
      <w:proofErr w:type="spellEnd"/>
      <w:r w:rsidRPr="005C076F">
        <w:rPr>
          <w:rFonts w:ascii="Times New Roman" w:hAnsi="Times New Roman" w:cs="Times New Roman"/>
          <w:sz w:val="20"/>
          <w:szCs w:val="24"/>
        </w:rPr>
        <w:t xml:space="preserve">, pepper, cassava, vegetable, melon and yam), </w:t>
      </w:r>
      <w:proofErr w:type="gramStart"/>
      <w:r w:rsidRPr="005C076F">
        <w:rPr>
          <w:rFonts w:ascii="Times New Roman" w:hAnsi="Times New Roman" w:cs="Times New Roman"/>
          <w:i/>
          <w:sz w:val="20"/>
          <w:szCs w:val="24"/>
        </w:rPr>
        <w:t>f(</w:t>
      </w:r>
      <w:proofErr w:type="gramEnd"/>
      <w:r w:rsidRPr="005C076F">
        <w:rPr>
          <w:rFonts w:ascii="Times New Roman" w:hAnsi="Times New Roman" w:cs="Times New Roman"/>
          <w:i/>
          <w:sz w:val="20"/>
          <w:szCs w:val="24"/>
        </w:rPr>
        <w:t>≡)</w:t>
      </w:r>
      <w:r w:rsidRPr="005C076F">
        <w:rPr>
          <w:rFonts w:ascii="Times New Roman" w:hAnsi="Times New Roman" w:cs="Times New Roman"/>
          <w:sz w:val="20"/>
          <w:szCs w:val="24"/>
        </w:rPr>
        <w:t xml:space="preserve"> is an average production function, and X is a set of independent explanatory variables (climate, location, and time period). The functional form </w:t>
      </w:r>
      <w:proofErr w:type="gramStart"/>
      <w:r w:rsidRPr="005C076F">
        <w:rPr>
          <w:rFonts w:ascii="Times New Roman" w:hAnsi="Times New Roman" w:cs="Times New Roman"/>
          <w:sz w:val="20"/>
          <w:szCs w:val="24"/>
        </w:rPr>
        <w:t>h(</w:t>
      </w:r>
      <w:proofErr w:type="gramEnd"/>
      <w:r w:rsidRPr="005C076F">
        <w:rPr>
          <w:rFonts w:ascii="Times New Roman" w:hAnsi="Times New Roman" w:cs="Times New Roman"/>
          <w:sz w:val="20"/>
          <w:szCs w:val="24"/>
        </w:rPr>
        <w:t xml:space="preserve">≡) for the error term </w:t>
      </w:r>
      <w:proofErr w:type="spellStart"/>
      <w:r w:rsidRPr="005C076F">
        <w:rPr>
          <w:rFonts w:ascii="Times New Roman" w:hAnsi="Times New Roman" w:cs="Times New Roman"/>
          <w:sz w:val="20"/>
          <w:szCs w:val="24"/>
        </w:rPr>
        <w:t>ui</w:t>
      </w:r>
      <w:proofErr w:type="spellEnd"/>
      <w:r w:rsidRPr="005C076F">
        <w:rPr>
          <w:rFonts w:ascii="Times New Roman" w:hAnsi="Times New Roman" w:cs="Times New Roman"/>
          <w:sz w:val="20"/>
          <w:szCs w:val="24"/>
        </w:rPr>
        <w:t xml:space="preserve">, is an explicit form for </w:t>
      </w:r>
      <w:proofErr w:type="spellStart"/>
      <w:r w:rsidRPr="005C076F">
        <w:rPr>
          <w:rFonts w:ascii="Times New Roman" w:hAnsi="Times New Roman" w:cs="Times New Roman"/>
          <w:sz w:val="20"/>
          <w:szCs w:val="24"/>
        </w:rPr>
        <w:t>heteroskedastic</w:t>
      </w:r>
      <w:proofErr w:type="spellEnd"/>
      <w:r w:rsidRPr="005C076F">
        <w:rPr>
          <w:rFonts w:ascii="Times New Roman" w:hAnsi="Times New Roman" w:cs="Times New Roman"/>
          <w:sz w:val="20"/>
          <w:szCs w:val="24"/>
        </w:rPr>
        <w:t xml:space="preserve"> errors, allowing estimation of variance effects.</w:t>
      </w:r>
    </w:p>
    <w:p w:rsidR="002E15F2" w:rsidRPr="005C076F" w:rsidRDefault="002E15F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lastRenderedPageBreak/>
        <w:t xml:space="preserve">Estimates of the parameters of </w:t>
      </w:r>
      <w:proofErr w:type="gramStart"/>
      <w:r w:rsidRPr="005C076F">
        <w:rPr>
          <w:rFonts w:ascii="Times New Roman" w:hAnsi="Times New Roman" w:cs="Times New Roman"/>
          <w:sz w:val="20"/>
          <w:szCs w:val="24"/>
        </w:rPr>
        <w:t>f(</w:t>
      </w:r>
      <w:proofErr w:type="gramEnd"/>
      <w:r w:rsidRPr="005C076F">
        <w:rPr>
          <w:rFonts w:ascii="Times New Roman" w:hAnsi="Times New Roman" w:cs="Times New Roman"/>
          <w:sz w:val="20"/>
          <w:szCs w:val="24"/>
        </w:rPr>
        <w:t xml:space="preserve">≡) give the average effect of the independent variables on yield, while h(≡) gives the effect of each independent variable on the variance of yield. The interpretation of the signs on the parameters of </w:t>
      </w:r>
      <w:proofErr w:type="gramStart"/>
      <w:r w:rsidRPr="005C076F">
        <w:rPr>
          <w:rFonts w:ascii="Times New Roman" w:hAnsi="Times New Roman" w:cs="Times New Roman"/>
          <w:sz w:val="20"/>
          <w:szCs w:val="24"/>
        </w:rPr>
        <w:t>h(</w:t>
      </w:r>
      <w:proofErr w:type="gramEnd"/>
      <w:r w:rsidRPr="005C076F">
        <w:rPr>
          <w:rFonts w:ascii="Times New Roman" w:hAnsi="Times New Roman" w:cs="Times New Roman"/>
          <w:sz w:val="20"/>
          <w:szCs w:val="24"/>
        </w:rPr>
        <w:t>≡) are straightforward. If the marginal effect on yield variance of any independent variable is positive, then increases in that variable increase the standard deviation of yield, while a negative sign implies increases in that variable reduces yield variance.</w:t>
      </w:r>
    </w:p>
    <w:p w:rsidR="002E15F2" w:rsidRPr="005C076F" w:rsidRDefault="002E15F2" w:rsidP="00BD79DF">
      <w:pPr>
        <w:pStyle w:val="Default"/>
        <w:snapToGrid w:val="0"/>
        <w:ind w:firstLine="425"/>
        <w:jc w:val="both"/>
        <w:rPr>
          <w:rFonts w:ascii="Times New Roman" w:hAnsi="Times New Roman" w:cs="Times New Roman"/>
          <w:sz w:val="20"/>
        </w:rPr>
      </w:pPr>
      <w:r w:rsidRPr="005C076F">
        <w:rPr>
          <w:rFonts w:ascii="Times New Roman" w:hAnsi="Times New Roman" w:cs="Times New Roman"/>
          <w:sz w:val="20"/>
        </w:rPr>
        <w:t>The basic model is thus specified as:</w:t>
      </w:r>
    </w:p>
    <w:p w:rsidR="002E15F2" w:rsidRPr="005C076F" w:rsidRDefault="00BD79DF" w:rsidP="00BD79DF">
      <w:pPr>
        <w:pStyle w:val="Default"/>
        <w:tabs>
          <w:tab w:val="left" w:pos="8398"/>
        </w:tabs>
        <w:snapToGrid w:val="0"/>
        <w:jc w:val="center"/>
        <w:rPr>
          <w:rFonts w:ascii="Times New Roman" w:hAnsi="Times New Roman" w:cs="Times New Roman"/>
          <w:sz w:val="20"/>
        </w:rPr>
      </w:pPr>
      <w:r w:rsidRPr="005C076F">
        <w:rPr>
          <w:rFonts w:ascii="Times New Roman" w:hAnsi="Times New Roman" w:cs="Times New Roman"/>
          <w:sz w:val="20"/>
        </w:rPr>
        <w:object w:dxaOrig="4500" w:dyaOrig="760">
          <v:shape id="_x0000_i1026" type="#_x0000_t75" style="width:204.75pt;height:35.05pt" o:ole="">
            <v:imagedata r:id="rId13" o:title=""/>
          </v:shape>
          <o:OLEObject Type="Embed" ProgID="Equation.3" ShapeID="_x0000_i1026" DrawAspect="Content" ObjectID="_1511681032" r:id="rId14"/>
        </w:object>
      </w:r>
      <w:r>
        <w:rPr>
          <w:rFonts w:ascii="Times New Roman" w:eastAsiaTheme="minorEastAsia" w:hAnsi="Times New Roman" w:cs="Times New Roman" w:hint="eastAsia"/>
          <w:sz w:val="20"/>
          <w:lang w:eastAsia="zh-CN"/>
        </w:rPr>
        <w:t xml:space="preserve"> </w:t>
      </w:r>
      <w:r w:rsidR="002E15F2" w:rsidRPr="005C076F">
        <w:rPr>
          <w:rFonts w:ascii="Times New Roman" w:hAnsi="Times New Roman" w:cs="Times New Roman"/>
          <w:sz w:val="20"/>
        </w:rPr>
        <w:t>……………………</w:t>
      </w:r>
      <w:proofErr w:type="gramStart"/>
      <w:r w:rsidR="002E15F2" w:rsidRPr="005C076F">
        <w:rPr>
          <w:rFonts w:ascii="Times New Roman" w:hAnsi="Times New Roman" w:cs="Times New Roman"/>
          <w:sz w:val="20"/>
        </w:rPr>
        <w:t>…(</w:t>
      </w:r>
      <w:proofErr w:type="gramEnd"/>
      <w:r w:rsidR="002E15F2" w:rsidRPr="005C076F">
        <w:rPr>
          <w:rFonts w:ascii="Times New Roman" w:hAnsi="Times New Roman" w:cs="Times New Roman"/>
          <w:sz w:val="20"/>
        </w:rPr>
        <w:t>2)</w:t>
      </w:r>
    </w:p>
    <w:p w:rsidR="002E15F2" w:rsidRPr="005C076F" w:rsidRDefault="002E15F2" w:rsidP="00BD79DF">
      <w:pPr>
        <w:pStyle w:val="Default"/>
        <w:snapToGrid w:val="0"/>
        <w:ind w:firstLine="425"/>
        <w:jc w:val="both"/>
        <w:rPr>
          <w:rFonts w:ascii="Times New Roman" w:hAnsi="Times New Roman" w:cs="Times New Roman"/>
          <w:sz w:val="20"/>
        </w:rPr>
      </w:pPr>
      <w:r w:rsidRPr="005C076F">
        <w:rPr>
          <w:rFonts w:ascii="Times New Roman" w:hAnsi="Times New Roman" w:cs="Times New Roman"/>
          <w:sz w:val="20"/>
        </w:rPr>
        <w:lastRenderedPageBreak/>
        <w:t xml:space="preserve">Where </w:t>
      </w:r>
      <w:r w:rsidRPr="005C076F">
        <w:rPr>
          <w:rFonts w:ascii="Times New Roman" w:hAnsi="Times New Roman" w:cs="Times New Roman"/>
          <w:sz w:val="20"/>
        </w:rPr>
        <w:object w:dxaOrig="300" w:dyaOrig="360">
          <v:shape id="_x0000_i1027" type="#_x0000_t75" style="width:15.05pt;height:18.8pt" o:ole="">
            <v:imagedata r:id="rId15" o:title=""/>
          </v:shape>
          <o:OLEObject Type="Embed" ProgID="Equation.3" ShapeID="_x0000_i1027" DrawAspect="Content" ObjectID="_1511681033" r:id="rId16"/>
        </w:object>
      </w:r>
      <w:r w:rsidR="00BD79DF">
        <w:rPr>
          <w:rFonts w:ascii="Times New Roman" w:hAnsi="Times New Roman" w:cs="Times New Roman"/>
          <w:sz w:val="20"/>
        </w:rPr>
        <w:t xml:space="preserve"> </w:t>
      </w:r>
      <w:r w:rsidRPr="005C076F">
        <w:rPr>
          <w:rFonts w:ascii="Times New Roman" w:hAnsi="Times New Roman" w:cs="Times New Roman"/>
          <w:sz w:val="20"/>
        </w:rPr>
        <w:t xml:space="preserve">is the crop output in region </w:t>
      </w:r>
      <w:r w:rsidRPr="005C076F">
        <w:rPr>
          <w:rFonts w:ascii="Times New Roman" w:hAnsi="Times New Roman" w:cs="Times New Roman"/>
          <w:sz w:val="20"/>
        </w:rPr>
        <w:object w:dxaOrig="139" w:dyaOrig="260">
          <v:shape id="_x0000_i1028" type="#_x0000_t75" style="width:6.9pt;height:12.5pt" o:ole="">
            <v:imagedata r:id="rId17" o:title=""/>
          </v:shape>
          <o:OLEObject Type="Embed" ProgID="Equation.3" ShapeID="_x0000_i1028" DrawAspect="Content" ObjectID="_1511681034" r:id="rId18"/>
        </w:object>
      </w:r>
      <w:r w:rsidRPr="005C076F">
        <w:rPr>
          <w:rFonts w:ascii="Times New Roman" w:hAnsi="Times New Roman" w:cs="Times New Roman"/>
          <w:sz w:val="20"/>
        </w:rPr>
        <w:t xml:space="preserve"> at time</w:t>
      </w:r>
      <w:r w:rsidRPr="005C076F">
        <w:rPr>
          <w:rFonts w:ascii="Times New Roman" w:hAnsi="Times New Roman" w:cs="Times New Roman"/>
          <w:sz w:val="20"/>
        </w:rPr>
        <w:object w:dxaOrig="139" w:dyaOrig="240">
          <v:shape id="_x0000_i1029" type="#_x0000_t75" style="width:6.9pt;height:11.9pt" o:ole="">
            <v:imagedata r:id="rId19" o:title=""/>
          </v:shape>
          <o:OLEObject Type="Embed" ProgID="Equation.3" ShapeID="_x0000_i1029" DrawAspect="Content" ObjectID="_1511681035" r:id="rId20"/>
        </w:object>
      </w:r>
      <w:r w:rsidRPr="005C076F">
        <w:rPr>
          <w:rFonts w:ascii="Times New Roman" w:hAnsi="Times New Roman" w:cs="Times New Roman"/>
          <w:sz w:val="20"/>
        </w:rPr>
        <w:t>;</w:t>
      </w:r>
      <w:r w:rsidRPr="005C076F">
        <w:rPr>
          <w:rFonts w:ascii="Times New Roman" w:hAnsi="Times New Roman" w:cs="Times New Roman"/>
          <w:sz w:val="20"/>
        </w:rPr>
        <w:object w:dxaOrig="360" w:dyaOrig="360">
          <v:shape id="_x0000_i1030" type="#_x0000_t75" style="width:18.8pt;height:18.8pt" o:ole="">
            <v:imagedata r:id="rId21" o:title=""/>
          </v:shape>
          <o:OLEObject Type="Embed" ProgID="Equation.3" ShapeID="_x0000_i1030" DrawAspect="Content" ObjectID="_1511681036" r:id="rId22"/>
        </w:object>
      </w:r>
      <w:r w:rsidRPr="005C076F">
        <w:rPr>
          <w:rFonts w:ascii="Times New Roman" w:hAnsi="Times New Roman" w:cs="Times New Roman"/>
          <w:sz w:val="20"/>
        </w:rPr>
        <w:t xml:space="preserve"> is the input quantity of factor </w:t>
      </w:r>
      <w:r w:rsidRPr="005C076F">
        <w:rPr>
          <w:rFonts w:ascii="Times New Roman" w:hAnsi="Times New Roman" w:cs="Times New Roman"/>
          <w:sz w:val="20"/>
        </w:rPr>
        <w:object w:dxaOrig="200" w:dyaOrig="279">
          <v:shape id="_x0000_i1031" type="#_x0000_t75" style="width:10pt;height:14.4pt" o:ole="">
            <v:imagedata r:id="rId23" o:title=""/>
          </v:shape>
          <o:OLEObject Type="Embed" ProgID="Equation.3" ShapeID="_x0000_i1031" DrawAspect="Content" ObjectID="_1511681037" r:id="rId24"/>
        </w:object>
      </w:r>
      <w:r w:rsidRPr="005C076F">
        <w:rPr>
          <w:rFonts w:ascii="Times New Roman" w:hAnsi="Times New Roman" w:cs="Times New Roman"/>
          <w:sz w:val="20"/>
        </w:rPr>
        <w:t xml:space="preserve"> in region </w:t>
      </w:r>
      <w:r w:rsidRPr="005C076F">
        <w:rPr>
          <w:rFonts w:ascii="Times New Roman" w:hAnsi="Times New Roman" w:cs="Times New Roman"/>
          <w:sz w:val="20"/>
        </w:rPr>
        <w:object w:dxaOrig="139" w:dyaOrig="260">
          <v:shape id="_x0000_i1032" type="#_x0000_t75" style="width:6.9pt;height:12.5pt" o:ole="">
            <v:imagedata r:id="rId17" o:title=""/>
          </v:shape>
          <o:OLEObject Type="Embed" ProgID="Equation.3" ShapeID="_x0000_i1032" DrawAspect="Content" ObjectID="_1511681038" r:id="rId25"/>
        </w:object>
      </w:r>
      <w:r w:rsidRPr="005C076F">
        <w:rPr>
          <w:rFonts w:ascii="Times New Roman" w:hAnsi="Times New Roman" w:cs="Times New Roman"/>
          <w:sz w:val="20"/>
        </w:rPr>
        <w:t>at time</w:t>
      </w:r>
      <w:r w:rsidRPr="005C076F">
        <w:rPr>
          <w:rFonts w:ascii="Times New Roman" w:hAnsi="Times New Roman" w:cs="Times New Roman"/>
          <w:sz w:val="20"/>
        </w:rPr>
        <w:object w:dxaOrig="139" w:dyaOrig="240">
          <v:shape id="_x0000_i1033" type="#_x0000_t75" style="width:6.9pt;height:11.9pt" o:ole="">
            <v:imagedata r:id="rId19" o:title=""/>
          </v:shape>
          <o:OLEObject Type="Embed" ProgID="Equation.3" ShapeID="_x0000_i1033" DrawAspect="Content" ObjectID="_1511681039" r:id="rId26"/>
        </w:object>
      </w:r>
      <w:r w:rsidRPr="005C076F">
        <w:rPr>
          <w:rFonts w:ascii="Times New Roman" w:hAnsi="Times New Roman" w:cs="Times New Roman"/>
          <w:sz w:val="20"/>
        </w:rPr>
        <w:t xml:space="preserve">, </w:t>
      </w:r>
      <w:proofErr w:type="gramStart"/>
      <w:r w:rsidRPr="005C076F">
        <w:rPr>
          <w:rFonts w:ascii="Times New Roman" w:hAnsi="Times New Roman" w:cs="Times New Roman"/>
          <w:sz w:val="20"/>
        </w:rPr>
        <w:t xml:space="preserve">and </w:t>
      </w:r>
      <w:proofErr w:type="gramEnd"/>
      <w:r w:rsidRPr="005C076F">
        <w:rPr>
          <w:rFonts w:ascii="Times New Roman" w:hAnsi="Times New Roman" w:cs="Times New Roman"/>
          <w:sz w:val="20"/>
        </w:rPr>
        <w:object w:dxaOrig="1680" w:dyaOrig="380">
          <v:shape id="_x0000_i1034" type="#_x0000_t75" style="width:83.9pt;height:18.8pt" o:ole="">
            <v:imagedata r:id="rId27" o:title=""/>
          </v:shape>
          <o:OLEObject Type="Embed" ProgID="Equation.3" ShapeID="_x0000_i1034" DrawAspect="Content" ObjectID="_1511681040" r:id="rId28"/>
        </w:object>
      </w:r>
      <w:r w:rsidRPr="005C076F">
        <w:rPr>
          <w:rFonts w:ascii="Times New Roman" w:hAnsi="Times New Roman" w:cs="Times New Roman"/>
          <w:sz w:val="20"/>
        </w:rPr>
        <w:t xml:space="preserve">, are the parameters to be estimated. </w:t>
      </w:r>
      <w:r w:rsidRPr="005C076F">
        <w:rPr>
          <w:rFonts w:ascii="Times New Roman" w:hAnsi="Times New Roman" w:cs="Times New Roman"/>
          <w:sz w:val="20"/>
        </w:rPr>
        <w:object w:dxaOrig="400" w:dyaOrig="360">
          <v:shape id="_x0000_i1035" type="#_x0000_t75" style="width:20.05pt;height:18.8pt" o:ole="">
            <v:imagedata r:id="rId29" o:title=""/>
          </v:shape>
          <o:OLEObject Type="Embed" ProgID="Equation.3" ShapeID="_x0000_i1035" DrawAspect="Content" ObjectID="_1511681041" r:id="rId30"/>
        </w:object>
      </w:r>
      <w:r w:rsidRPr="005C076F">
        <w:rPr>
          <w:rFonts w:ascii="Times New Roman" w:hAnsi="Times New Roman" w:cs="Times New Roman"/>
          <w:sz w:val="20"/>
        </w:rPr>
        <w:t xml:space="preserve"> </w:t>
      </w:r>
      <w:proofErr w:type="gramStart"/>
      <w:r w:rsidRPr="005C076F">
        <w:rPr>
          <w:rFonts w:ascii="Times New Roman" w:hAnsi="Times New Roman" w:cs="Times New Roman"/>
          <w:sz w:val="20"/>
        </w:rPr>
        <w:t>denotes</w:t>
      </w:r>
      <w:proofErr w:type="gramEnd"/>
      <w:r w:rsidRPr="005C076F">
        <w:rPr>
          <w:rFonts w:ascii="Times New Roman" w:hAnsi="Times New Roman" w:cs="Times New Roman"/>
          <w:sz w:val="20"/>
        </w:rPr>
        <w:t xml:space="preserve"> a factor which can influence the risk level and </w:t>
      </w:r>
      <w:r w:rsidRPr="005C076F">
        <w:rPr>
          <w:rFonts w:ascii="Times New Roman" w:hAnsi="Times New Roman" w:cs="Times New Roman"/>
          <w:sz w:val="20"/>
        </w:rPr>
        <w:object w:dxaOrig="340" w:dyaOrig="360">
          <v:shape id="_x0000_i1036" type="#_x0000_t75" style="width:16.3pt;height:18.8pt" o:ole="">
            <v:imagedata r:id="rId31" o:title=""/>
          </v:shape>
          <o:OLEObject Type="Embed" ProgID="Equation.3" ShapeID="_x0000_i1036" DrawAspect="Content" ObjectID="_1511681042" r:id="rId32"/>
        </w:object>
      </w:r>
      <w:r w:rsidRPr="005C076F">
        <w:rPr>
          <w:rFonts w:ascii="Times New Roman" w:hAnsi="Times New Roman" w:cs="Times New Roman"/>
          <w:sz w:val="20"/>
        </w:rPr>
        <w:t xml:space="preserve">is the corresponding coefficient. </w:t>
      </w:r>
      <w:r w:rsidRPr="005C076F">
        <w:rPr>
          <w:rFonts w:ascii="Times New Roman" w:hAnsi="Times New Roman" w:cs="Times New Roman"/>
          <w:sz w:val="20"/>
        </w:rPr>
        <w:object w:dxaOrig="200" w:dyaOrig="220">
          <v:shape id="_x0000_i1037" type="#_x0000_t75" style="width:10pt;height:11.25pt" o:ole="">
            <v:imagedata r:id="rId33" o:title=""/>
          </v:shape>
          <o:OLEObject Type="Embed" ProgID="Equation.3" ShapeID="_x0000_i1037" DrawAspect="Content" ObjectID="_1511681043" r:id="rId34"/>
        </w:object>
      </w:r>
      <w:r w:rsidRPr="005C076F">
        <w:rPr>
          <w:rFonts w:ascii="Times New Roman" w:hAnsi="Times New Roman" w:cs="Times New Roman"/>
          <w:sz w:val="20"/>
        </w:rPr>
        <w:t xml:space="preserve"> In turn is a stochastic disturbance term following the standard normal distribution. Thus, we find that the expected output (often also referred to as mean output) and the variance of output are determined by separate functions, which can algebraically be denoted as</w:t>
      </w:r>
    </w:p>
    <w:p w:rsidR="002E15F2" w:rsidRPr="005C076F" w:rsidRDefault="002E15F2" w:rsidP="00BD79DF">
      <w:pPr>
        <w:pStyle w:val="Default"/>
        <w:snapToGrid w:val="0"/>
        <w:rPr>
          <w:rFonts w:ascii="Times New Roman" w:hAnsi="Times New Roman" w:cs="Times New Roman"/>
          <w:sz w:val="20"/>
        </w:rPr>
      </w:pPr>
      <w:r w:rsidRPr="005C076F">
        <w:rPr>
          <w:rFonts w:ascii="Times New Roman" w:hAnsi="Times New Roman" w:cs="Times New Roman"/>
          <w:sz w:val="20"/>
        </w:rPr>
        <w:object w:dxaOrig="2780" w:dyaOrig="680">
          <v:shape id="_x0000_i1038" type="#_x0000_t75" style="width:139pt;height:33.8pt" o:ole="">
            <v:imagedata r:id="rId35" o:title=""/>
          </v:shape>
          <o:OLEObject Type="Embed" ProgID="Equation.3" ShapeID="_x0000_i1038" DrawAspect="Content" ObjectID="_1511681044" r:id="rId36"/>
        </w:object>
      </w:r>
      <w:r w:rsidRPr="005C076F">
        <w:rPr>
          <w:rFonts w:ascii="Times New Roman" w:hAnsi="Times New Roman" w:cs="Times New Roman"/>
          <w:sz w:val="20"/>
        </w:rPr>
        <w:t xml:space="preserve"> </w:t>
      </w:r>
      <w:proofErr w:type="gramStart"/>
      <w:r w:rsidRPr="005C076F">
        <w:rPr>
          <w:rFonts w:ascii="Times New Roman" w:hAnsi="Times New Roman" w:cs="Times New Roman"/>
          <w:sz w:val="20"/>
        </w:rPr>
        <w:t>and</w:t>
      </w:r>
      <w:proofErr w:type="gramEnd"/>
      <w:r w:rsidR="00BD79DF">
        <w:rPr>
          <w:rFonts w:ascii="Times New Roman" w:hAnsi="Times New Roman" w:cs="Times New Roman"/>
          <w:sz w:val="20"/>
        </w:rPr>
        <w:t xml:space="preserve"> </w:t>
      </w:r>
      <w:r w:rsidRPr="005C076F">
        <w:rPr>
          <w:rFonts w:ascii="Times New Roman" w:hAnsi="Times New Roman" w:cs="Times New Roman"/>
          <w:sz w:val="20"/>
        </w:rPr>
        <w:object w:dxaOrig="2320" w:dyaOrig="680">
          <v:shape id="_x0000_i1039" type="#_x0000_t75" style="width:116.45pt;height:33.8pt" o:ole="">
            <v:imagedata r:id="rId37" o:title=""/>
          </v:shape>
          <o:OLEObject Type="Embed" ProgID="Equation.3" ShapeID="_x0000_i1039" DrawAspect="Content" ObjectID="_1511681045" r:id="rId38"/>
        </w:object>
      </w:r>
      <w:r w:rsidRPr="005C076F">
        <w:rPr>
          <w:rFonts w:ascii="Times New Roman" w:hAnsi="Times New Roman" w:cs="Times New Roman"/>
          <w:sz w:val="20"/>
        </w:rPr>
        <w:t xml:space="preserve"> ……………….. (3)</w:t>
      </w:r>
    </w:p>
    <w:p w:rsidR="002E15F2" w:rsidRPr="005C076F" w:rsidRDefault="002E15F2"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Given the assumption that production risk in this framework takes the form of </w:t>
      </w:r>
      <w:proofErr w:type="spellStart"/>
      <w:r w:rsidRPr="005C076F">
        <w:rPr>
          <w:rFonts w:ascii="Times New Roman" w:hAnsi="Times New Roman" w:cs="Times New Roman"/>
          <w:sz w:val="20"/>
          <w:szCs w:val="24"/>
        </w:rPr>
        <w:t>heteroskedasticity</w:t>
      </w:r>
      <w:proofErr w:type="spellEnd"/>
      <w:r w:rsidRPr="005C076F">
        <w:rPr>
          <w:rFonts w:ascii="Times New Roman" w:hAnsi="Times New Roman" w:cs="Times New Roman"/>
          <w:sz w:val="20"/>
          <w:szCs w:val="24"/>
        </w:rPr>
        <w:t xml:space="preserve"> in the production function, the second term on the right-hand side of equation (2) can be interpreted as a </w:t>
      </w:r>
      <w:proofErr w:type="spellStart"/>
      <w:r w:rsidRPr="005C076F">
        <w:rPr>
          <w:rFonts w:ascii="Times New Roman" w:hAnsi="Times New Roman" w:cs="Times New Roman"/>
          <w:sz w:val="20"/>
          <w:szCs w:val="24"/>
        </w:rPr>
        <w:t>heteroskedastic</w:t>
      </w:r>
      <w:proofErr w:type="spellEnd"/>
      <w:r w:rsidRPr="005C076F">
        <w:rPr>
          <w:rFonts w:ascii="Times New Roman" w:hAnsi="Times New Roman" w:cs="Times New Roman"/>
          <w:sz w:val="20"/>
          <w:szCs w:val="24"/>
        </w:rPr>
        <w:t xml:space="preserve"> error term for the purpose of estimation.</w:t>
      </w:r>
    </w:p>
    <w:p w:rsidR="002E15F2" w:rsidRPr="005C076F" w:rsidRDefault="002E15F2" w:rsidP="00BD79DF">
      <w:pPr>
        <w:autoSpaceDE w:val="0"/>
        <w:autoSpaceDN w:val="0"/>
        <w:adjustRightInd w:val="0"/>
        <w:snapToGrid w:val="0"/>
        <w:spacing w:after="0" w:line="240" w:lineRule="auto"/>
        <w:jc w:val="both"/>
        <w:rPr>
          <w:rFonts w:ascii="Times New Roman" w:hAnsi="Times New Roman" w:cs="Times New Roman"/>
          <w:b/>
          <w:iCs/>
          <w:sz w:val="20"/>
          <w:szCs w:val="24"/>
        </w:rPr>
      </w:pPr>
      <w:r w:rsidRPr="005C076F">
        <w:rPr>
          <w:rFonts w:ascii="Times New Roman" w:hAnsi="Times New Roman" w:cs="Times New Roman"/>
          <w:b/>
          <w:iCs/>
          <w:sz w:val="20"/>
          <w:szCs w:val="24"/>
        </w:rPr>
        <w:t>Module for insurance payout estimation</w:t>
      </w:r>
    </w:p>
    <w:p w:rsidR="002E15F2" w:rsidRPr="005C076F" w:rsidRDefault="002E15F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A simple insurance scheme (Ray 1967; </w:t>
      </w:r>
      <w:proofErr w:type="spellStart"/>
      <w:r w:rsidRPr="005C076F">
        <w:rPr>
          <w:rFonts w:ascii="Times New Roman" w:hAnsi="Times New Roman" w:cs="Times New Roman"/>
          <w:sz w:val="20"/>
          <w:szCs w:val="24"/>
        </w:rPr>
        <w:t>Hazell</w:t>
      </w:r>
      <w:proofErr w:type="spellEnd"/>
      <w:r w:rsidRPr="005C076F">
        <w:rPr>
          <w:rFonts w:ascii="Times New Roman" w:hAnsi="Times New Roman" w:cs="Times New Roman"/>
          <w:sz w:val="20"/>
          <w:szCs w:val="24"/>
        </w:rPr>
        <w:t xml:space="preserve"> et al. 1986; </w:t>
      </w:r>
      <w:proofErr w:type="spellStart"/>
      <w:r w:rsidRPr="005C076F">
        <w:rPr>
          <w:rFonts w:ascii="Times New Roman" w:hAnsi="Times New Roman" w:cs="Times New Roman"/>
          <w:sz w:val="20"/>
          <w:szCs w:val="24"/>
        </w:rPr>
        <w:t>Abbaspour</w:t>
      </w:r>
      <w:proofErr w:type="spellEnd"/>
      <w:r w:rsidRPr="005C076F">
        <w:rPr>
          <w:rFonts w:ascii="Times New Roman" w:hAnsi="Times New Roman" w:cs="Times New Roman"/>
          <w:sz w:val="20"/>
          <w:szCs w:val="24"/>
        </w:rPr>
        <w:t xml:space="preserve"> 1994) was used to simulate the insurance payout in the state. The insurance payout in the </w:t>
      </w:r>
      <w:proofErr w:type="spellStart"/>
      <w:r w:rsidRPr="005C076F">
        <w:rPr>
          <w:rFonts w:ascii="Times New Roman" w:hAnsi="Times New Roman" w:cs="Times New Roman"/>
          <w:i/>
          <w:iCs/>
          <w:sz w:val="20"/>
          <w:szCs w:val="24"/>
        </w:rPr>
        <w:t>i</w:t>
      </w:r>
      <w:r w:rsidRPr="005C076F">
        <w:rPr>
          <w:rFonts w:ascii="Times New Roman" w:hAnsi="Times New Roman" w:cs="Times New Roman"/>
          <w:sz w:val="20"/>
          <w:szCs w:val="24"/>
        </w:rPr>
        <w:t>th</w:t>
      </w:r>
      <w:proofErr w:type="spellEnd"/>
      <w:r w:rsidRPr="005C076F">
        <w:rPr>
          <w:rFonts w:ascii="Times New Roman" w:hAnsi="Times New Roman" w:cs="Times New Roman"/>
          <w:sz w:val="20"/>
          <w:szCs w:val="24"/>
        </w:rPr>
        <w:t xml:space="preserve"> state in </w:t>
      </w:r>
      <w:proofErr w:type="spellStart"/>
      <w:r w:rsidRPr="005C076F">
        <w:rPr>
          <w:rFonts w:ascii="Times New Roman" w:hAnsi="Times New Roman" w:cs="Times New Roman"/>
          <w:i/>
          <w:iCs/>
          <w:sz w:val="20"/>
          <w:szCs w:val="24"/>
        </w:rPr>
        <w:t>j</w:t>
      </w:r>
      <w:r w:rsidRPr="005C076F">
        <w:rPr>
          <w:rFonts w:ascii="Times New Roman" w:hAnsi="Times New Roman" w:cs="Times New Roman"/>
          <w:sz w:val="20"/>
          <w:szCs w:val="24"/>
        </w:rPr>
        <w:t>th</w:t>
      </w:r>
      <w:proofErr w:type="spellEnd"/>
      <w:r w:rsidRPr="005C076F">
        <w:rPr>
          <w:rFonts w:ascii="Times New Roman" w:hAnsi="Times New Roman" w:cs="Times New Roman"/>
          <w:sz w:val="20"/>
          <w:szCs w:val="24"/>
        </w:rPr>
        <w:t xml:space="preserve"> </w:t>
      </w:r>
      <w:proofErr w:type="gramStart"/>
      <w:r w:rsidRPr="005C076F">
        <w:rPr>
          <w:rFonts w:ascii="Times New Roman" w:hAnsi="Times New Roman" w:cs="Times New Roman"/>
          <w:sz w:val="20"/>
          <w:szCs w:val="24"/>
        </w:rPr>
        <w:t>year,</w:t>
      </w:r>
      <w:proofErr w:type="gramEnd"/>
      <w:r w:rsidRPr="005C076F">
        <w:rPr>
          <w:rFonts w:ascii="Times New Roman" w:hAnsi="Times New Roman" w:cs="Times New Roman"/>
          <w:sz w:val="20"/>
          <w:szCs w:val="24"/>
        </w:rPr>
        <w:t xml:space="preserve"> is as follows:</w:t>
      </w:r>
    </w:p>
    <w:p w:rsidR="002E15F2" w:rsidRPr="005C076F" w:rsidRDefault="002E15F2" w:rsidP="00BD79DF">
      <w:pPr>
        <w:autoSpaceDE w:val="0"/>
        <w:autoSpaceDN w:val="0"/>
        <w:adjustRightInd w:val="0"/>
        <w:snapToGrid w:val="0"/>
        <w:spacing w:after="0" w:line="240" w:lineRule="auto"/>
        <w:jc w:val="center"/>
        <w:rPr>
          <w:rFonts w:ascii="Times New Roman" w:hAnsi="Times New Roman" w:cs="Times New Roman"/>
          <w:sz w:val="20"/>
          <w:szCs w:val="24"/>
        </w:rPr>
      </w:pPr>
      <w:r w:rsidRPr="005C076F">
        <w:rPr>
          <w:rFonts w:ascii="Times New Roman" w:hAnsi="Times New Roman" w:cs="Times New Roman"/>
          <w:sz w:val="20"/>
          <w:szCs w:val="24"/>
        </w:rPr>
        <w:object w:dxaOrig="3400" w:dyaOrig="380">
          <v:shape id="_x0000_i1040" type="#_x0000_t75" style="width:170.3pt;height:18.8pt" o:ole="">
            <v:imagedata r:id="rId39" o:title=""/>
          </v:shape>
          <o:OLEObject Type="Embed" ProgID="Equation.3" ShapeID="_x0000_i1040" DrawAspect="Content" ObjectID="_1511681046" r:id="rId40"/>
        </w:object>
      </w:r>
      <w:r w:rsidRPr="005C076F">
        <w:rPr>
          <w:rFonts w:ascii="Times New Roman" w:hAnsi="Times New Roman" w:cs="Times New Roman"/>
          <w:sz w:val="20"/>
          <w:szCs w:val="24"/>
        </w:rPr>
        <w:t>……. (6)</w:t>
      </w:r>
    </w:p>
    <w:p w:rsidR="002E15F2" w:rsidRPr="005C076F" w:rsidRDefault="002E15F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Payout </w:t>
      </w:r>
      <w:proofErr w:type="spellStart"/>
      <w:r w:rsidRPr="005C076F">
        <w:rPr>
          <w:rFonts w:ascii="Times New Roman" w:hAnsi="Times New Roman" w:cs="Times New Roman"/>
          <w:i/>
          <w:iCs/>
          <w:sz w:val="20"/>
          <w:szCs w:val="24"/>
        </w:rPr>
        <w:t>i</w:t>
      </w:r>
      <w:proofErr w:type="spellEnd"/>
      <w:r w:rsidRPr="005C076F">
        <w:rPr>
          <w:rFonts w:ascii="Times New Roman" w:hAnsi="Times New Roman" w:cs="Times New Roman"/>
          <w:sz w:val="20"/>
          <w:szCs w:val="24"/>
        </w:rPr>
        <w:t xml:space="preserve">, </w:t>
      </w:r>
      <w:r w:rsidRPr="005C076F">
        <w:rPr>
          <w:rFonts w:ascii="Times New Roman" w:hAnsi="Times New Roman" w:cs="Times New Roman"/>
          <w:i/>
          <w:iCs/>
          <w:sz w:val="20"/>
          <w:szCs w:val="24"/>
        </w:rPr>
        <w:t>j</w:t>
      </w:r>
      <w:r w:rsidRPr="005C076F">
        <w:rPr>
          <w:rFonts w:ascii="Times New Roman" w:hAnsi="Times New Roman" w:cs="Times New Roman"/>
          <w:sz w:val="20"/>
          <w:szCs w:val="24"/>
        </w:rPr>
        <w:t>, is given by the functions of the insured yield loss,</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object w:dxaOrig="520" w:dyaOrig="380">
          <v:shape id="_x0000_i1041" type="#_x0000_t75" style="width:26.3pt;height:18.8pt" o:ole="">
            <v:imagedata r:id="rId41" o:title=""/>
          </v:shape>
          <o:OLEObject Type="Embed" ProgID="Equation.3" ShapeID="_x0000_i1041" DrawAspect="Content" ObjectID="_1511681047" r:id="rId42"/>
        </w:objec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 xml:space="preserve">is change in output crop in </w:t>
      </w:r>
      <w:proofErr w:type="spellStart"/>
      <w:r w:rsidRPr="005C076F">
        <w:rPr>
          <w:rFonts w:ascii="Times New Roman" w:hAnsi="Times New Roman" w:cs="Times New Roman"/>
          <w:sz w:val="20"/>
          <w:szCs w:val="24"/>
        </w:rPr>
        <w:t>jth</w:t>
      </w:r>
      <w:proofErr w:type="spellEnd"/>
      <w:r w:rsidRPr="005C076F">
        <w:rPr>
          <w:rFonts w:ascii="Times New Roman" w:hAnsi="Times New Roman" w:cs="Times New Roman"/>
          <w:sz w:val="20"/>
          <w:szCs w:val="24"/>
        </w:rPr>
        <w:t xml:space="preserve"> year. </w:t>
      </w:r>
      <w:r w:rsidRPr="005C076F">
        <w:rPr>
          <w:rFonts w:ascii="Times New Roman" w:hAnsi="Times New Roman" w:cs="Times New Roman"/>
          <w:sz w:val="20"/>
          <w:szCs w:val="24"/>
        </w:rPr>
        <w:object w:dxaOrig="720" w:dyaOrig="380">
          <v:shape id="_x0000_i1042" type="#_x0000_t75" style="width:36.3pt;height:18.8pt" o:ole="">
            <v:imagedata r:id="rId43" o:title=""/>
          </v:shape>
          <o:OLEObject Type="Embed" ProgID="Equation.3" ShapeID="_x0000_i1042" DrawAspect="Content" ObjectID="_1511681048" r:id="rId44"/>
        </w:object>
      </w:r>
      <w:r w:rsidRPr="005C076F">
        <w:rPr>
          <w:rFonts w:ascii="Times New Roman" w:hAnsi="Times New Roman" w:cs="Times New Roman"/>
          <w:sz w:val="20"/>
          <w:szCs w:val="24"/>
        </w:rPr>
        <w:t xml:space="preserve"> = production/yield and price of crop, P crop while </w:t>
      </w:r>
      <w:proofErr w:type="spellStart"/>
      <w:r w:rsidRPr="005C076F">
        <w:rPr>
          <w:rFonts w:ascii="Times New Roman" w:hAnsi="Times New Roman" w:cs="Times New Roman"/>
          <w:sz w:val="20"/>
          <w:szCs w:val="24"/>
        </w:rPr>
        <w:t>i</w:t>
      </w:r>
      <w:proofErr w:type="spellEnd"/>
      <w:r w:rsidRPr="005C076F">
        <w:rPr>
          <w:rFonts w:ascii="Times New Roman" w:hAnsi="Times New Roman" w:cs="Times New Roman"/>
          <w:sz w:val="20"/>
          <w:szCs w:val="24"/>
        </w:rPr>
        <w:t xml:space="preserve"> represent crop and j represent year.</w:t>
      </w:r>
    </w:p>
    <w:p w:rsidR="002E15F2" w:rsidRPr="005C076F" w:rsidRDefault="002E15F2" w:rsidP="00BD79DF">
      <w:pPr>
        <w:autoSpaceDE w:val="0"/>
        <w:autoSpaceDN w:val="0"/>
        <w:adjustRightInd w:val="0"/>
        <w:snapToGrid w:val="0"/>
        <w:spacing w:after="0" w:line="240" w:lineRule="auto"/>
        <w:jc w:val="both"/>
        <w:rPr>
          <w:rFonts w:ascii="Times New Roman" w:hAnsi="Times New Roman" w:cs="Times New Roman"/>
          <w:b/>
          <w:sz w:val="20"/>
          <w:szCs w:val="24"/>
        </w:rPr>
      </w:pPr>
      <w:proofErr w:type="gramStart"/>
      <w:r w:rsidRPr="005C076F">
        <w:rPr>
          <w:rFonts w:ascii="Times New Roman" w:hAnsi="Times New Roman" w:cs="Times New Roman"/>
          <w:b/>
          <w:sz w:val="20"/>
          <w:szCs w:val="24"/>
        </w:rPr>
        <w:t>Model of production practices by insured and uninsured farmers.</w:t>
      </w:r>
      <w:proofErr w:type="gramEnd"/>
    </w:p>
    <w:p w:rsidR="002E15F2" w:rsidRPr="005C076F" w:rsidRDefault="002E15F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To assess the operation of Nigerian Agricultural Insurance cooperation this study use econometric analysis as a basis to compare production practices between insured and uninsured farmers in the study area. Production functions project a physical relationship between inputs or factors of production and the resulting farm output represented as the dependent variable. A typical production function can be implicitly represented as</w:t>
      </w:r>
      <w:r w:rsidRPr="005C076F">
        <w:rPr>
          <w:rFonts w:ascii="Times New Roman" w:hAnsi="Times New Roman" w:cs="Times New Roman"/>
          <w:b/>
          <w:bCs/>
          <w:i/>
          <w:iCs/>
          <w:sz w:val="20"/>
          <w:szCs w:val="24"/>
        </w:rPr>
        <w:t xml:space="preserve"> Q = f(X)</w:t>
      </w:r>
      <w:r w:rsidRPr="005C076F">
        <w:rPr>
          <w:rFonts w:ascii="Times New Roman" w:hAnsi="Times New Roman" w:cs="Times New Roman"/>
          <w:sz w:val="20"/>
          <w:szCs w:val="24"/>
        </w:rPr>
        <w:t xml:space="preserve"> where Q is the homogeneous output representing the endogenous variable and X, then-dimensional vector of homogeneous inputs represented as explanatory variables. For this study different functional forms were tested on the cross-sectional data collected, but </w:t>
      </w:r>
      <w:r w:rsidRPr="005C076F">
        <w:rPr>
          <w:rFonts w:ascii="Times New Roman" w:hAnsi="Times New Roman" w:cs="Times New Roman"/>
          <w:sz w:val="20"/>
          <w:szCs w:val="24"/>
        </w:rPr>
        <w:lastRenderedPageBreak/>
        <w:t xml:space="preserve">the </w:t>
      </w:r>
      <w:r w:rsidRPr="005C076F">
        <w:rPr>
          <w:rFonts w:ascii="Times New Roman" w:hAnsi="Times New Roman" w:cs="Times New Roman"/>
          <w:b/>
          <w:sz w:val="20"/>
          <w:szCs w:val="24"/>
        </w:rPr>
        <w:t>Cobb-Douglas</w:t>
      </w:r>
      <w:r w:rsidRPr="005C076F">
        <w:rPr>
          <w:rFonts w:ascii="Times New Roman" w:hAnsi="Times New Roman" w:cs="Times New Roman"/>
          <w:sz w:val="20"/>
          <w:szCs w:val="24"/>
        </w:rPr>
        <w:t xml:space="preserve"> function was chosen as the basis of result presentation because it enjoys a wider application in this type of study and because of the added information implied by its parameter estimates. It has been emphasized that linear and quadratic functions which were commonly used as alternatives are better suited to the analysis of experimental data than to the analysis of cross-sectional data</w:t>
      </w:r>
    </w:p>
    <w:p w:rsidR="002E15F2" w:rsidRPr="005C076F" w:rsidRDefault="002E15F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The statistical estimates obtained were used to compare production performance between the identified groups of respondents. The function is thus used to examine production performance and resource productivity between insured and uninsured farmers.</w:t>
      </w:r>
    </w:p>
    <w:p w:rsidR="002E15F2" w:rsidRPr="005C076F" w:rsidRDefault="002E15F2" w:rsidP="00BD79DF">
      <w:pPr>
        <w:adjustRightInd w:val="0"/>
        <w:snapToGrid w:val="0"/>
        <w:spacing w:after="0" w:line="240" w:lineRule="auto"/>
        <w:ind w:firstLine="425"/>
        <w:jc w:val="both"/>
        <w:rPr>
          <w:rFonts w:ascii="Times New Roman" w:hAnsi="Times New Roman" w:cs="Times New Roman"/>
          <w:b/>
          <w:bCs/>
          <w:i/>
          <w:iCs/>
          <w:sz w:val="20"/>
          <w:szCs w:val="24"/>
        </w:rPr>
      </w:pPr>
      <w:r w:rsidRPr="005C076F">
        <w:rPr>
          <w:rFonts w:ascii="Times New Roman" w:hAnsi="Times New Roman" w:cs="Times New Roman"/>
          <w:sz w:val="20"/>
          <w:szCs w:val="24"/>
        </w:rPr>
        <w:t>The Cobb-Douglas function can be implicitly presented as:</w:t>
      </w:r>
    </w:p>
    <w:p w:rsidR="002E15F2" w:rsidRPr="005C076F" w:rsidRDefault="002E15F2" w:rsidP="00BD79DF">
      <w:pPr>
        <w:adjustRightInd w:val="0"/>
        <w:snapToGrid w:val="0"/>
        <w:spacing w:after="0" w:line="240" w:lineRule="auto"/>
        <w:ind w:firstLine="425"/>
        <w:jc w:val="both"/>
        <w:rPr>
          <w:rFonts w:ascii="Times New Roman" w:hAnsi="Times New Roman" w:cs="Times New Roman"/>
          <w:b/>
          <w:bCs/>
          <w:iCs/>
          <w:sz w:val="20"/>
          <w:szCs w:val="24"/>
        </w:rPr>
      </w:pPr>
      <w:r w:rsidRPr="005C076F">
        <w:rPr>
          <w:rFonts w:ascii="Times New Roman" w:hAnsi="Times New Roman" w:cs="Times New Roman"/>
          <w:b/>
          <w:bCs/>
          <w:iCs/>
          <w:sz w:val="20"/>
          <w:szCs w:val="24"/>
        </w:rPr>
        <w:object w:dxaOrig="1460" w:dyaOrig="360">
          <v:shape id="_x0000_i1043" type="#_x0000_t75" style="width:72.65pt;height:18.8pt" o:ole="">
            <v:imagedata r:id="rId45" o:title=""/>
          </v:shape>
          <o:OLEObject Type="Embed" ProgID="Equation.3" ShapeID="_x0000_i1043" DrawAspect="Content" ObjectID="_1511681049" r:id="rId46"/>
        </w:object>
      </w:r>
      <w:r w:rsidRPr="005C076F">
        <w:rPr>
          <w:rFonts w:ascii="Times New Roman" w:hAnsi="Times New Roman" w:cs="Times New Roman"/>
          <w:b/>
          <w:bCs/>
          <w:iCs/>
          <w:sz w:val="20"/>
          <w:szCs w:val="24"/>
        </w:rPr>
        <w:t xml:space="preserve"> ……………………….</w:t>
      </w:r>
      <w:r w:rsidRPr="005C076F">
        <w:rPr>
          <w:rFonts w:ascii="Times New Roman" w:hAnsi="Times New Roman" w:cs="Times New Roman"/>
          <w:bCs/>
          <w:iCs/>
          <w:sz w:val="20"/>
          <w:szCs w:val="24"/>
        </w:rPr>
        <w:t xml:space="preserve"> (7)</w:t>
      </w:r>
    </w:p>
    <w:p w:rsidR="002E15F2" w:rsidRPr="005C076F" w:rsidRDefault="002E15F2" w:rsidP="00BD79DF">
      <w:pPr>
        <w:adjustRightInd w:val="0"/>
        <w:snapToGrid w:val="0"/>
        <w:spacing w:after="0" w:line="240" w:lineRule="auto"/>
        <w:ind w:firstLine="425"/>
        <w:jc w:val="both"/>
        <w:rPr>
          <w:rFonts w:ascii="Times New Roman" w:hAnsi="Times New Roman" w:cs="Times New Roman"/>
          <w:b/>
          <w:bCs/>
          <w:iCs/>
          <w:sz w:val="20"/>
          <w:szCs w:val="24"/>
        </w:rPr>
      </w:pPr>
      <w:proofErr w:type="gramStart"/>
      <w:r w:rsidRPr="005C076F">
        <w:rPr>
          <w:rFonts w:ascii="Times New Roman" w:hAnsi="Times New Roman" w:cs="Times New Roman"/>
          <w:sz w:val="20"/>
          <w:szCs w:val="24"/>
        </w:rPr>
        <w:t xml:space="preserve">Where </w:t>
      </w:r>
      <w:r w:rsidRPr="005C076F">
        <w:rPr>
          <w:rFonts w:ascii="Times New Roman" w:hAnsi="Times New Roman" w:cs="Times New Roman"/>
          <w:b/>
          <w:bCs/>
          <w:sz w:val="20"/>
          <w:szCs w:val="24"/>
        </w:rPr>
        <w:t xml:space="preserve">A </w:t>
      </w:r>
      <w:r w:rsidRPr="005C076F">
        <w:rPr>
          <w:rFonts w:ascii="Times New Roman" w:hAnsi="Times New Roman" w:cs="Times New Roman"/>
          <w:sz w:val="20"/>
          <w:szCs w:val="24"/>
        </w:rPr>
        <w:t xml:space="preserve">is a positive constant term and </w:t>
      </w:r>
      <w:r w:rsidRPr="005C076F">
        <w:rPr>
          <w:rFonts w:ascii="Times New Roman" w:hAnsi="Times New Roman" w:cs="Times New Roman"/>
          <w:i/>
          <w:iCs/>
          <w:sz w:val="20"/>
          <w:szCs w:val="24"/>
        </w:rPr>
        <w:t xml:space="preserve">b </w:t>
      </w:r>
      <w:r w:rsidRPr="005C076F">
        <w:rPr>
          <w:rFonts w:ascii="Times New Roman" w:hAnsi="Times New Roman" w:cs="Times New Roman"/>
          <w:sz w:val="20"/>
          <w:szCs w:val="24"/>
        </w:rPr>
        <w:t>a positive fraction.</w:t>
      </w:r>
      <w:proofErr w:type="gramEnd"/>
      <w:r w:rsidRPr="005C076F">
        <w:rPr>
          <w:rFonts w:ascii="Times New Roman" w:hAnsi="Times New Roman" w:cs="Times New Roman"/>
          <w:sz w:val="20"/>
          <w:szCs w:val="24"/>
        </w:rPr>
        <w:t xml:space="preserve"> </w:t>
      </w:r>
      <w:r w:rsidRPr="005C076F">
        <w:rPr>
          <w:rFonts w:ascii="Times New Roman" w:hAnsi="Times New Roman" w:cs="Times New Roman"/>
          <w:b/>
          <w:bCs/>
          <w:sz w:val="20"/>
          <w:szCs w:val="24"/>
        </w:rPr>
        <w:t xml:space="preserve">Q </w:t>
      </w:r>
      <w:r w:rsidRPr="005C076F">
        <w:rPr>
          <w:rFonts w:ascii="Times New Roman" w:hAnsi="Times New Roman" w:cs="Times New Roman"/>
          <w:sz w:val="20"/>
          <w:szCs w:val="24"/>
        </w:rPr>
        <w:t xml:space="preserve">and </w:t>
      </w:r>
      <w:r w:rsidRPr="005C076F">
        <w:rPr>
          <w:rFonts w:ascii="Times New Roman" w:hAnsi="Times New Roman" w:cs="Times New Roman"/>
          <w:b/>
          <w:bCs/>
          <w:sz w:val="20"/>
          <w:szCs w:val="24"/>
        </w:rPr>
        <w:t xml:space="preserve">X </w:t>
      </w:r>
      <w:r w:rsidRPr="005C076F">
        <w:rPr>
          <w:rFonts w:ascii="Times New Roman" w:hAnsi="Times New Roman" w:cs="Times New Roman"/>
          <w:sz w:val="20"/>
          <w:szCs w:val="24"/>
        </w:rPr>
        <w:t>are the variables, the relationship between which are examined by the equation. However, in</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order to specify the equation, the above implicit equation must be explicitly expressed</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by taking the log transformation of both sides as shown below;</w:t>
      </w:r>
    </w:p>
    <w:p w:rsidR="002E15F2" w:rsidRPr="005C076F" w:rsidRDefault="002E15F2" w:rsidP="00BD79DF">
      <w:pPr>
        <w:adjustRightInd w:val="0"/>
        <w:snapToGrid w:val="0"/>
        <w:spacing w:after="0" w:line="240" w:lineRule="auto"/>
        <w:ind w:firstLine="425"/>
        <w:rPr>
          <w:rFonts w:ascii="Times New Roman" w:hAnsi="Times New Roman" w:cs="Times New Roman"/>
          <w:b/>
          <w:bCs/>
          <w:iCs/>
          <w:sz w:val="20"/>
          <w:szCs w:val="24"/>
        </w:rPr>
      </w:pPr>
      <w:r w:rsidRPr="005C076F">
        <w:rPr>
          <w:rFonts w:ascii="Times New Roman" w:hAnsi="Times New Roman" w:cs="Times New Roman"/>
          <w:b/>
          <w:bCs/>
          <w:iCs/>
          <w:sz w:val="20"/>
          <w:szCs w:val="24"/>
        </w:rPr>
        <w:object w:dxaOrig="180" w:dyaOrig="340">
          <v:shape id="_x0000_i1044" type="#_x0000_t75" style="width:8.75pt;height:16.3pt" o:ole="">
            <v:imagedata r:id="rId47" o:title=""/>
          </v:shape>
          <o:OLEObject Type="Embed" ProgID="Equation.3" ShapeID="_x0000_i1044" DrawAspect="Content" ObjectID="_1511681050" r:id="rId48"/>
        </w:object>
      </w:r>
      <w:r w:rsidR="00BD79DF" w:rsidRPr="005C076F">
        <w:rPr>
          <w:rFonts w:ascii="Times New Roman" w:hAnsi="Times New Roman" w:cs="Times New Roman"/>
          <w:b/>
          <w:bCs/>
          <w:iCs/>
          <w:sz w:val="20"/>
          <w:szCs w:val="24"/>
        </w:rPr>
        <w:object w:dxaOrig="4580" w:dyaOrig="360">
          <v:shape id="_x0000_i1045" type="#_x0000_t75" style="width:204.75pt;height:16.9pt" o:ole="">
            <v:imagedata r:id="rId49" o:title=""/>
          </v:shape>
          <o:OLEObject Type="Embed" ProgID="Equation.3" ShapeID="_x0000_i1045" DrawAspect="Content" ObjectID="_1511681051" r:id="rId50"/>
        </w:object>
      </w:r>
      <w:r w:rsidR="00BD79DF">
        <w:rPr>
          <w:rFonts w:ascii="Times New Roman" w:eastAsiaTheme="minorEastAsia" w:hAnsi="Times New Roman" w:cs="Times New Roman" w:hint="eastAsia"/>
          <w:b/>
          <w:bCs/>
          <w:iCs/>
          <w:sz w:val="20"/>
          <w:szCs w:val="24"/>
          <w:lang w:eastAsia="zh-CN"/>
        </w:rPr>
        <w:t xml:space="preserve"> </w:t>
      </w:r>
      <w:r w:rsidRPr="005C076F">
        <w:rPr>
          <w:rFonts w:ascii="Times New Roman" w:hAnsi="Times New Roman" w:cs="Times New Roman"/>
          <w:b/>
          <w:bCs/>
          <w:iCs/>
          <w:sz w:val="20"/>
          <w:szCs w:val="24"/>
        </w:rPr>
        <w:t xml:space="preserve">………………. </w:t>
      </w:r>
      <w:r w:rsidRPr="005C076F">
        <w:rPr>
          <w:rFonts w:ascii="Times New Roman" w:hAnsi="Times New Roman" w:cs="Times New Roman"/>
          <w:bCs/>
          <w:iCs/>
          <w:sz w:val="20"/>
          <w:szCs w:val="24"/>
        </w:rPr>
        <w:t>(8)</w:t>
      </w:r>
    </w:p>
    <w:p w:rsidR="002E15F2" w:rsidRPr="005C076F" w:rsidRDefault="002E15F2" w:rsidP="00BD79DF">
      <w:pPr>
        <w:adjustRightInd w:val="0"/>
        <w:snapToGrid w:val="0"/>
        <w:spacing w:after="0" w:line="240" w:lineRule="auto"/>
        <w:ind w:firstLine="425"/>
        <w:jc w:val="both"/>
        <w:rPr>
          <w:rFonts w:ascii="Times New Roman" w:hAnsi="Times New Roman" w:cs="Times New Roman"/>
          <w:b/>
          <w:bCs/>
          <w:iCs/>
          <w:sz w:val="20"/>
          <w:szCs w:val="24"/>
        </w:rPr>
      </w:pPr>
      <w:r w:rsidRPr="005C076F">
        <w:rPr>
          <w:rFonts w:ascii="Times New Roman" w:hAnsi="Times New Roman" w:cs="Times New Roman"/>
          <w:sz w:val="20"/>
          <w:szCs w:val="24"/>
        </w:rPr>
        <w:t>Where the respective variables in the equation are represented as follows:</w:t>
      </w:r>
    </w:p>
    <w:p w:rsidR="002E15F2" w:rsidRPr="00BD79DF" w:rsidRDefault="002E15F2" w:rsidP="00BD79DF">
      <w:pPr>
        <w:adjustRightInd w:val="0"/>
        <w:snapToGrid w:val="0"/>
        <w:spacing w:after="0" w:line="240" w:lineRule="auto"/>
        <w:jc w:val="both"/>
        <w:rPr>
          <w:rFonts w:ascii="Times New Roman" w:eastAsiaTheme="minorEastAsia" w:hAnsi="Times New Roman" w:cs="Times New Roman" w:hint="eastAsia"/>
          <w:sz w:val="20"/>
          <w:szCs w:val="24"/>
          <w:lang w:eastAsia="zh-CN"/>
        </w:rPr>
      </w:pPr>
      <w:r w:rsidRPr="005C076F">
        <w:rPr>
          <w:rFonts w:ascii="Times New Roman" w:hAnsi="Times New Roman" w:cs="Times New Roman"/>
          <w:b/>
          <w:bCs/>
          <w:sz w:val="20"/>
          <w:szCs w:val="24"/>
        </w:rPr>
        <w:t xml:space="preserve">Q </w:t>
      </w:r>
      <w:r w:rsidRPr="005C076F">
        <w:rPr>
          <w:rFonts w:ascii="Times New Roman" w:hAnsi="Times New Roman" w:cs="Times New Roman"/>
          <w:sz w:val="20"/>
          <w:szCs w:val="24"/>
        </w:rPr>
        <w:t>is the dependent variable is the value of the farm output; value of planting</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 xml:space="preserve">seeds, </w:t>
      </w:r>
      <w:r w:rsidRPr="005C076F">
        <w:rPr>
          <w:rFonts w:ascii="Times New Roman" w:hAnsi="Times New Roman" w:cs="Times New Roman"/>
          <w:b/>
          <w:bCs/>
          <w:i/>
          <w:iCs/>
          <w:sz w:val="20"/>
          <w:szCs w:val="24"/>
        </w:rPr>
        <w:t xml:space="preserve">X1 </w:t>
      </w:r>
      <w:r w:rsidRPr="005C076F">
        <w:rPr>
          <w:rFonts w:ascii="Times New Roman" w:hAnsi="Times New Roman" w:cs="Times New Roman"/>
          <w:sz w:val="20"/>
          <w:szCs w:val="24"/>
        </w:rPr>
        <w:t>and capital borrowed or used (</w:t>
      </w:r>
      <w:r w:rsidRPr="005C076F">
        <w:rPr>
          <w:rFonts w:ascii="Times New Roman" w:hAnsi="Times New Roman" w:cs="Times New Roman"/>
          <w:b/>
          <w:bCs/>
          <w:i/>
          <w:iCs/>
          <w:sz w:val="20"/>
          <w:szCs w:val="24"/>
        </w:rPr>
        <w:t>X2</w:t>
      </w:r>
      <w:r w:rsidRPr="005C076F">
        <w:rPr>
          <w:rFonts w:ascii="Times New Roman" w:hAnsi="Times New Roman" w:cs="Times New Roman"/>
          <w:sz w:val="20"/>
          <w:szCs w:val="24"/>
        </w:rPr>
        <w:t xml:space="preserve">), fertilizer </w:t>
      </w:r>
      <w:r w:rsidRPr="005C076F">
        <w:rPr>
          <w:rFonts w:ascii="Times New Roman" w:hAnsi="Times New Roman" w:cs="Times New Roman"/>
          <w:i/>
          <w:iCs/>
          <w:sz w:val="20"/>
          <w:szCs w:val="24"/>
        </w:rPr>
        <w:t>(</w:t>
      </w:r>
      <w:r w:rsidRPr="005C076F">
        <w:rPr>
          <w:rFonts w:ascii="Times New Roman" w:hAnsi="Times New Roman" w:cs="Times New Roman"/>
          <w:b/>
          <w:bCs/>
          <w:i/>
          <w:iCs/>
          <w:sz w:val="20"/>
          <w:szCs w:val="24"/>
        </w:rPr>
        <w:t>X3</w:t>
      </w:r>
      <w:r w:rsidRPr="005C076F">
        <w:rPr>
          <w:rFonts w:ascii="Times New Roman" w:hAnsi="Times New Roman" w:cs="Times New Roman"/>
          <w:i/>
          <w:iCs/>
          <w:sz w:val="20"/>
          <w:szCs w:val="24"/>
        </w:rPr>
        <w:t xml:space="preserve">) </w:t>
      </w:r>
      <w:r w:rsidRPr="005C076F">
        <w:rPr>
          <w:rFonts w:ascii="Times New Roman" w:hAnsi="Times New Roman" w:cs="Times New Roman"/>
          <w:sz w:val="20"/>
          <w:szCs w:val="24"/>
        </w:rPr>
        <w:t xml:space="preserve">and farm size </w:t>
      </w:r>
      <w:r w:rsidRPr="005C076F">
        <w:rPr>
          <w:rFonts w:ascii="Times New Roman" w:hAnsi="Times New Roman" w:cs="Times New Roman"/>
          <w:i/>
          <w:iCs/>
          <w:sz w:val="20"/>
          <w:szCs w:val="24"/>
        </w:rPr>
        <w:t>(</w:t>
      </w:r>
      <w:r w:rsidRPr="005C076F">
        <w:rPr>
          <w:rFonts w:ascii="Times New Roman" w:hAnsi="Times New Roman" w:cs="Times New Roman"/>
          <w:b/>
          <w:bCs/>
          <w:i/>
          <w:iCs/>
          <w:sz w:val="20"/>
          <w:szCs w:val="24"/>
        </w:rPr>
        <w:t>X4</w:t>
      </w:r>
      <w:r w:rsidRPr="005C076F">
        <w:rPr>
          <w:rFonts w:ascii="Times New Roman" w:hAnsi="Times New Roman" w:cs="Times New Roman"/>
          <w:i/>
          <w:iCs/>
          <w:sz w:val="20"/>
          <w:szCs w:val="24"/>
        </w:rPr>
        <w:t xml:space="preserve">) </w:t>
      </w:r>
      <w:r w:rsidRPr="005C076F">
        <w:rPr>
          <w:rFonts w:ascii="Times New Roman" w:hAnsi="Times New Roman" w:cs="Times New Roman"/>
          <w:sz w:val="20"/>
          <w:szCs w:val="24"/>
        </w:rPr>
        <w:t>and</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 xml:space="preserve">value of labour employed on the farm </w:t>
      </w:r>
      <w:r w:rsidRPr="005C076F">
        <w:rPr>
          <w:rFonts w:ascii="Times New Roman" w:hAnsi="Times New Roman" w:cs="Times New Roman"/>
          <w:i/>
          <w:iCs/>
          <w:sz w:val="20"/>
          <w:szCs w:val="24"/>
        </w:rPr>
        <w:t>(</w:t>
      </w:r>
      <w:r w:rsidRPr="005C076F">
        <w:rPr>
          <w:rFonts w:ascii="Times New Roman" w:hAnsi="Times New Roman" w:cs="Times New Roman"/>
          <w:b/>
          <w:bCs/>
          <w:i/>
          <w:iCs/>
          <w:sz w:val="20"/>
          <w:szCs w:val="24"/>
        </w:rPr>
        <w:t>X5</w:t>
      </w:r>
      <w:r w:rsidRPr="005C076F">
        <w:rPr>
          <w:rFonts w:ascii="Times New Roman" w:hAnsi="Times New Roman" w:cs="Times New Roman"/>
          <w:i/>
          <w:iCs/>
          <w:sz w:val="20"/>
          <w:szCs w:val="24"/>
        </w:rPr>
        <w:t xml:space="preserve">). </w:t>
      </w:r>
      <w:r w:rsidRPr="005C076F">
        <w:rPr>
          <w:rFonts w:ascii="Times New Roman" w:hAnsi="Times New Roman" w:cs="Times New Roman"/>
          <w:sz w:val="20"/>
          <w:szCs w:val="24"/>
        </w:rPr>
        <w:t>Other variables include expenditure on</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 xml:space="preserve">agro-chemicals such as herbicides and pesticides </w:t>
      </w:r>
      <w:r w:rsidRPr="005C076F">
        <w:rPr>
          <w:rFonts w:ascii="Times New Roman" w:hAnsi="Times New Roman" w:cs="Times New Roman"/>
          <w:i/>
          <w:iCs/>
          <w:sz w:val="20"/>
          <w:szCs w:val="24"/>
        </w:rPr>
        <w:t>(</w:t>
      </w:r>
      <w:r w:rsidRPr="005C076F">
        <w:rPr>
          <w:rFonts w:ascii="Times New Roman" w:hAnsi="Times New Roman" w:cs="Times New Roman"/>
          <w:b/>
          <w:bCs/>
          <w:i/>
          <w:iCs/>
          <w:sz w:val="20"/>
          <w:szCs w:val="24"/>
        </w:rPr>
        <w:t>X6</w:t>
      </w:r>
      <w:r w:rsidRPr="005C076F">
        <w:rPr>
          <w:rFonts w:ascii="Times New Roman" w:hAnsi="Times New Roman" w:cs="Times New Roman"/>
          <w:i/>
          <w:iCs/>
          <w:sz w:val="20"/>
          <w:szCs w:val="24"/>
        </w:rPr>
        <w:t xml:space="preserve">), </w:t>
      </w:r>
      <w:r w:rsidRPr="005C076F">
        <w:rPr>
          <w:rFonts w:ascii="Times New Roman" w:hAnsi="Times New Roman" w:cs="Times New Roman"/>
          <w:sz w:val="20"/>
          <w:szCs w:val="24"/>
        </w:rPr>
        <w:t>expenditure on farm asset</w:t>
      </w:r>
      <w:r w:rsidRPr="005C076F">
        <w:rPr>
          <w:rFonts w:ascii="Times New Roman" w:hAnsi="Times New Roman" w:cs="Times New Roman"/>
          <w:b/>
          <w:bCs/>
          <w:iCs/>
          <w:sz w:val="20"/>
          <w:szCs w:val="24"/>
        </w:rPr>
        <w:t xml:space="preserve"> </w:t>
      </w:r>
      <w:r w:rsidRPr="005C076F">
        <w:rPr>
          <w:rFonts w:ascii="Times New Roman" w:hAnsi="Times New Roman" w:cs="Times New Roman"/>
          <w:i/>
          <w:iCs/>
          <w:sz w:val="20"/>
          <w:szCs w:val="24"/>
        </w:rPr>
        <w:t>(</w:t>
      </w:r>
      <w:r w:rsidRPr="005C076F">
        <w:rPr>
          <w:rFonts w:ascii="Times New Roman" w:hAnsi="Times New Roman" w:cs="Times New Roman"/>
          <w:b/>
          <w:bCs/>
          <w:i/>
          <w:iCs/>
          <w:sz w:val="20"/>
          <w:szCs w:val="24"/>
        </w:rPr>
        <w:t>X7</w:t>
      </w:r>
      <w:r w:rsidRPr="005C076F">
        <w:rPr>
          <w:rFonts w:ascii="Times New Roman" w:hAnsi="Times New Roman" w:cs="Times New Roman"/>
          <w:i/>
          <w:iCs/>
          <w:sz w:val="20"/>
          <w:szCs w:val="24"/>
        </w:rPr>
        <w:t xml:space="preserve">), </w:t>
      </w:r>
      <w:r w:rsidRPr="005C076F">
        <w:rPr>
          <w:rFonts w:ascii="Times New Roman" w:hAnsi="Times New Roman" w:cs="Times New Roman"/>
          <w:sz w:val="20"/>
          <w:szCs w:val="24"/>
        </w:rPr>
        <w:t xml:space="preserve">value of farm assets </w:t>
      </w:r>
      <w:r w:rsidRPr="005C076F">
        <w:rPr>
          <w:rFonts w:ascii="Times New Roman" w:hAnsi="Times New Roman" w:cs="Times New Roman"/>
          <w:i/>
          <w:iCs/>
          <w:sz w:val="20"/>
          <w:szCs w:val="24"/>
        </w:rPr>
        <w:t>(</w:t>
      </w:r>
      <w:r w:rsidRPr="005C076F">
        <w:rPr>
          <w:rFonts w:ascii="Times New Roman" w:hAnsi="Times New Roman" w:cs="Times New Roman"/>
          <w:b/>
          <w:bCs/>
          <w:i/>
          <w:iCs/>
          <w:sz w:val="20"/>
          <w:szCs w:val="24"/>
        </w:rPr>
        <w:t>X8</w:t>
      </w:r>
      <w:r w:rsidRPr="005C076F">
        <w:rPr>
          <w:rFonts w:ascii="Times New Roman" w:hAnsi="Times New Roman" w:cs="Times New Roman"/>
          <w:i/>
          <w:iCs/>
          <w:sz w:val="20"/>
          <w:szCs w:val="24"/>
        </w:rPr>
        <w:t xml:space="preserve">) </w:t>
      </w:r>
      <w:r w:rsidRPr="005C076F">
        <w:rPr>
          <w:rFonts w:ascii="Times New Roman" w:hAnsi="Times New Roman" w:cs="Times New Roman"/>
          <w:sz w:val="20"/>
          <w:szCs w:val="24"/>
        </w:rPr>
        <w:t xml:space="preserve">and </w:t>
      </w:r>
      <w:r w:rsidRPr="005C076F">
        <w:rPr>
          <w:rFonts w:ascii="Times New Roman" w:hAnsi="Times New Roman" w:cs="Times New Roman"/>
          <w:i/>
          <w:iCs/>
          <w:sz w:val="20"/>
          <w:szCs w:val="24"/>
        </w:rPr>
        <w:t>(</w:t>
      </w:r>
      <w:r w:rsidRPr="005C076F">
        <w:rPr>
          <w:rFonts w:ascii="Times New Roman" w:hAnsi="Times New Roman" w:cs="Times New Roman"/>
          <w:b/>
          <w:bCs/>
          <w:i/>
          <w:iCs/>
          <w:sz w:val="20"/>
          <w:szCs w:val="24"/>
        </w:rPr>
        <w:t>X9</w:t>
      </w:r>
      <w:r w:rsidRPr="005C076F">
        <w:rPr>
          <w:rFonts w:ascii="Times New Roman" w:hAnsi="Times New Roman" w:cs="Times New Roman"/>
          <w:i/>
          <w:iCs/>
          <w:sz w:val="20"/>
          <w:szCs w:val="24"/>
        </w:rPr>
        <w:t xml:space="preserve">), </w:t>
      </w:r>
      <w:r w:rsidRPr="005C076F">
        <w:rPr>
          <w:rFonts w:ascii="Times New Roman" w:hAnsi="Times New Roman" w:cs="Times New Roman"/>
          <w:sz w:val="20"/>
          <w:szCs w:val="24"/>
        </w:rPr>
        <w:t>a dummy variable used to represent the</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holding of an insurance policy.</w:t>
      </w:r>
      <w:r w:rsidRPr="005C076F">
        <w:rPr>
          <w:rFonts w:ascii="Times New Roman" w:hAnsi="Times New Roman" w:cs="Times New Roman"/>
          <w:b/>
          <w:bCs/>
          <w:iCs/>
          <w:sz w:val="20"/>
          <w:szCs w:val="24"/>
        </w:rPr>
        <w:t xml:space="preserve"> </w:t>
      </w:r>
      <w:r w:rsidRPr="005C076F">
        <w:rPr>
          <w:rFonts w:ascii="Times New Roman" w:hAnsi="Times New Roman" w:cs="Times New Roman"/>
          <w:b/>
          <w:bCs/>
          <w:iCs/>
          <w:sz w:val="20"/>
          <w:szCs w:val="24"/>
        </w:rPr>
        <w:object w:dxaOrig="300" w:dyaOrig="360">
          <v:shape id="_x0000_i1046" type="#_x0000_t75" style="width:15.05pt;height:18.8pt" o:ole="">
            <v:imagedata r:id="rId51" o:title=""/>
          </v:shape>
          <o:OLEObject Type="Embed" ProgID="Equation.3" ShapeID="_x0000_i1046" DrawAspect="Content" ObjectID="_1511681052" r:id="rId52"/>
        </w:object>
      </w:r>
      <w:proofErr w:type="gramStart"/>
      <w:r w:rsidRPr="005C076F">
        <w:rPr>
          <w:rFonts w:ascii="Times New Roman" w:hAnsi="Times New Roman" w:cs="Times New Roman"/>
          <w:b/>
          <w:bCs/>
          <w:iCs/>
          <w:sz w:val="20"/>
          <w:szCs w:val="24"/>
        </w:rPr>
        <w:t xml:space="preserve">, </w:t>
      </w:r>
      <w:r w:rsidRPr="005C076F">
        <w:rPr>
          <w:rFonts w:ascii="Times New Roman" w:hAnsi="Times New Roman" w:cs="Times New Roman"/>
          <w:b/>
          <w:bCs/>
          <w:iCs/>
          <w:sz w:val="20"/>
          <w:szCs w:val="24"/>
        </w:rPr>
        <w:object w:dxaOrig="279" w:dyaOrig="340">
          <v:shape id="_x0000_i1047" type="#_x0000_t75" style="width:14.4pt;height:16.3pt" o:ole="">
            <v:imagedata r:id="rId53" o:title=""/>
          </v:shape>
          <o:OLEObject Type="Embed" ProgID="Equation.3" ShapeID="_x0000_i1047" DrawAspect="Content" ObjectID="_1511681053" r:id="rId54"/>
        </w:object>
      </w:r>
      <w:r w:rsidRPr="005C076F">
        <w:rPr>
          <w:rFonts w:ascii="Times New Roman" w:hAnsi="Times New Roman" w:cs="Times New Roman"/>
          <w:b/>
          <w:bCs/>
          <w:iCs/>
          <w:sz w:val="20"/>
          <w:szCs w:val="24"/>
        </w:rPr>
        <w:t xml:space="preserve"> …</w:t>
      </w:r>
      <w:r w:rsidRPr="005C076F">
        <w:rPr>
          <w:rFonts w:ascii="Times New Roman" w:hAnsi="Times New Roman" w:cs="Times New Roman"/>
          <w:b/>
          <w:bCs/>
          <w:iCs/>
          <w:sz w:val="20"/>
          <w:szCs w:val="24"/>
        </w:rPr>
        <w:object w:dxaOrig="300" w:dyaOrig="360">
          <v:shape id="_x0000_i1048" type="#_x0000_t75" style="width:15.05pt;height:18.8pt" o:ole="">
            <v:imagedata r:id="rId55" o:title=""/>
          </v:shape>
          <o:OLEObject Type="Embed" ProgID="Equation.3" ShapeID="_x0000_i1048" DrawAspect="Content" ObjectID="_1511681054" r:id="rId56"/>
        </w:object>
      </w:r>
      <w:r w:rsidRPr="005C076F">
        <w:rPr>
          <w:rFonts w:ascii="Times New Roman" w:hAnsi="Times New Roman" w:cs="Times New Roman"/>
          <w:b/>
          <w:bCs/>
          <w:iCs/>
          <w:sz w:val="20"/>
          <w:szCs w:val="24"/>
        </w:rPr>
        <w:t>,</w:t>
      </w:r>
      <w:proofErr w:type="gramEnd"/>
      <w:r w:rsidRPr="005C076F">
        <w:rPr>
          <w:rFonts w:ascii="Times New Roman" w:hAnsi="Times New Roman" w:cs="Times New Roman"/>
          <w:b/>
          <w:bCs/>
          <w:i/>
          <w:iCs/>
          <w:sz w:val="20"/>
          <w:szCs w:val="24"/>
        </w:rPr>
        <w:t xml:space="preserve"> </w:t>
      </w:r>
      <w:r w:rsidRPr="005C076F">
        <w:rPr>
          <w:rFonts w:ascii="Times New Roman" w:hAnsi="Times New Roman" w:cs="Times New Roman"/>
          <w:sz w:val="20"/>
          <w:szCs w:val="24"/>
        </w:rPr>
        <w:t>are the parameters (coefficients) to be estimated that respectively</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measured the relationship between the inputs and output in the production process, for</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the ninth inputs.</w:t>
      </w:r>
      <w:r w:rsidRPr="005C076F">
        <w:rPr>
          <w:rFonts w:ascii="Times New Roman" w:hAnsi="Times New Roman" w:cs="Times New Roman"/>
          <w:sz w:val="20"/>
          <w:szCs w:val="24"/>
        </w:rPr>
        <w:object w:dxaOrig="240" w:dyaOrig="260">
          <v:shape id="_x0000_i1049" type="#_x0000_t75" style="width:11.9pt;height:12.5pt" o:ole="">
            <v:imagedata r:id="rId57" o:title=""/>
          </v:shape>
          <o:OLEObject Type="Embed" ProgID="Equation.3" ShapeID="_x0000_i1049" DrawAspect="Content" ObjectID="_1511681055" r:id="rId58"/>
        </w:object>
      </w:r>
      <w:r w:rsidRPr="005C076F">
        <w:rPr>
          <w:rFonts w:ascii="Times New Roman" w:hAnsi="Times New Roman" w:cs="Times New Roman"/>
          <w:b/>
          <w:bCs/>
          <w:i/>
          <w:iCs/>
          <w:sz w:val="20"/>
          <w:szCs w:val="24"/>
        </w:rPr>
        <w:t xml:space="preserve"> </w:t>
      </w:r>
      <w:proofErr w:type="gramStart"/>
      <w:r w:rsidRPr="005C076F">
        <w:rPr>
          <w:rFonts w:ascii="Times New Roman" w:hAnsi="Times New Roman" w:cs="Times New Roman"/>
          <w:sz w:val="20"/>
          <w:szCs w:val="24"/>
        </w:rPr>
        <w:t>is</w:t>
      </w:r>
      <w:proofErr w:type="gramEnd"/>
      <w:r w:rsidRPr="005C076F">
        <w:rPr>
          <w:rFonts w:ascii="Times New Roman" w:hAnsi="Times New Roman" w:cs="Times New Roman"/>
          <w:sz w:val="20"/>
          <w:szCs w:val="24"/>
        </w:rPr>
        <w:t xml:space="preserve"> the error term which is assumed to be normally distributed with mean zero and</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constant variance.</w:t>
      </w:r>
      <w:r w:rsidR="00BD79DF">
        <w:rPr>
          <w:rFonts w:ascii="Times New Roman" w:hAnsi="Times New Roman" w:cs="Times New Roman"/>
          <w:sz w:val="20"/>
          <w:szCs w:val="24"/>
        </w:rPr>
        <w:t xml:space="preserve"> </w:t>
      </w:r>
      <w:proofErr w:type="spellStart"/>
      <w:proofErr w:type="gramStart"/>
      <w:r w:rsidRPr="005C076F">
        <w:rPr>
          <w:rFonts w:ascii="Times New Roman" w:hAnsi="Times New Roman" w:cs="Times New Roman"/>
          <w:b/>
          <w:bCs/>
          <w:i/>
          <w:iCs/>
          <w:sz w:val="20"/>
          <w:szCs w:val="24"/>
        </w:rPr>
        <w:t>ln</w:t>
      </w:r>
      <w:proofErr w:type="spellEnd"/>
      <w:proofErr w:type="gramEnd"/>
      <w:r w:rsidRPr="005C076F">
        <w:rPr>
          <w:rFonts w:ascii="Times New Roman" w:hAnsi="Times New Roman" w:cs="Times New Roman"/>
          <w:b/>
          <w:bCs/>
          <w:i/>
          <w:iCs/>
          <w:sz w:val="20"/>
          <w:szCs w:val="24"/>
        </w:rPr>
        <w:t xml:space="preserve"> </w:t>
      </w:r>
      <w:r w:rsidRPr="005C076F">
        <w:rPr>
          <w:rFonts w:ascii="Times New Roman" w:hAnsi="Times New Roman" w:cs="Times New Roman"/>
          <w:sz w:val="20"/>
          <w:szCs w:val="24"/>
        </w:rPr>
        <w:t>is the natural logarithm of the respective variables included in</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the equation. The essence of the log transformation is in recognition of the existence</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of error in the included variables, by the transformation the error is made to be nearly</w:t>
      </w:r>
      <w:r w:rsidRPr="005C076F">
        <w:rPr>
          <w:rFonts w:ascii="Times New Roman" w:hAnsi="Times New Roman" w:cs="Times New Roman"/>
          <w:b/>
          <w:bCs/>
          <w:iCs/>
          <w:sz w:val="20"/>
          <w:szCs w:val="24"/>
        </w:rPr>
        <w:t xml:space="preserve"> </w:t>
      </w:r>
      <w:r w:rsidRPr="005C076F">
        <w:rPr>
          <w:rFonts w:ascii="Times New Roman" w:hAnsi="Times New Roman" w:cs="Times New Roman"/>
          <w:sz w:val="20"/>
          <w:szCs w:val="24"/>
        </w:rPr>
        <w:t>and normally distributed without any pattern in its relationship</w:t>
      </w:r>
      <w:r w:rsidR="00BD79DF">
        <w:rPr>
          <w:rFonts w:ascii="Times New Roman" w:eastAsiaTheme="minorEastAsia" w:hAnsi="Times New Roman" w:cs="Times New Roman" w:hint="eastAsia"/>
          <w:sz w:val="20"/>
          <w:szCs w:val="24"/>
          <w:lang w:eastAsia="zh-CN"/>
        </w:rPr>
        <w:t>.</w:t>
      </w:r>
    </w:p>
    <w:p w:rsidR="003C7C31" w:rsidRPr="005C076F" w:rsidRDefault="003C7C31" w:rsidP="00BD79DF">
      <w:pPr>
        <w:pStyle w:val="BodyTextIndent"/>
        <w:tabs>
          <w:tab w:val="left" w:pos="540"/>
          <w:tab w:val="left" w:pos="1080"/>
        </w:tabs>
        <w:adjustRightInd w:val="0"/>
        <w:snapToGrid w:val="0"/>
        <w:spacing w:after="0"/>
        <w:ind w:left="0"/>
        <w:jc w:val="both"/>
        <w:rPr>
          <w:b/>
          <w:bCs/>
          <w:sz w:val="20"/>
          <w:lang w:val="en-GB"/>
        </w:rPr>
      </w:pPr>
    </w:p>
    <w:p w:rsidR="00DB4172" w:rsidRPr="005C076F" w:rsidRDefault="00DB4172" w:rsidP="00BD79DF">
      <w:pPr>
        <w:pStyle w:val="BodyTextIndent"/>
        <w:tabs>
          <w:tab w:val="left" w:pos="540"/>
          <w:tab w:val="left" w:pos="1080"/>
        </w:tabs>
        <w:adjustRightInd w:val="0"/>
        <w:snapToGrid w:val="0"/>
        <w:spacing w:after="0"/>
        <w:ind w:left="0"/>
        <w:jc w:val="both"/>
        <w:rPr>
          <w:b/>
          <w:sz w:val="20"/>
        </w:rPr>
      </w:pPr>
      <w:r w:rsidRPr="005C076F">
        <w:rPr>
          <w:b/>
          <w:bCs/>
          <w:sz w:val="20"/>
          <w:lang w:val="en-GB"/>
        </w:rPr>
        <w:t xml:space="preserve">4. </w:t>
      </w:r>
      <w:r w:rsidR="005C076F" w:rsidRPr="005C076F">
        <w:rPr>
          <w:b/>
          <w:bCs/>
          <w:sz w:val="20"/>
          <w:lang w:val="en-GB"/>
        </w:rPr>
        <w:t xml:space="preserve">Results </w:t>
      </w:r>
      <w:proofErr w:type="gramStart"/>
      <w:r w:rsidR="005C076F" w:rsidRPr="005C076F">
        <w:rPr>
          <w:b/>
          <w:bCs/>
          <w:sz w:val="20"/>
          <w:lang w:val="en-GB"/>
        </w:rPr>
        <w:t>And</w:t>
      </w:r>
      <w:proofErr w:type="gramEnd"/>
      <w:r w:rsidR="005C076F" w:rsidRPr="005C076F">
        <w:rPr>
          <w:b/>
          <w:bCs/>
          <w:sz w:val="20"/>
          <w:lang w:val="en-GB"/>
        </w:rPr>
        <w:t xml:space="preserve"> Discussion</w:t>
      </w:r>
    </w:p>
    <w:p w:rsidR="00DB4172" w:rsidRPr="005C076F" w:rsidRDefault="00DB4172" w:rsidP="00BD79DF">
      <w:pPr>
        <w:pStyle w:val="BodyTextIndent"/>
        <w:tabs>
          <w:tab w:val="left" w:pos="540"/>
          <w:tab w:val="left" w:pos="1080"/>
        </w:tabs>
        <w:adjustRightInd w:val="0"/>
        <w:snapToGrid w:val="0"/>
        <w:spacing w:after="0"/>
        <w:ind w:left="0"/>
        <w:jc w:val="both"/>
        <w:rPr>
          <w:b/>
          <w:sz w:val="20"/>
        </w:rPr>
      </w:pPr>
      <w:r w:rsidRPr="005C076F">
        <w:rPr>
          <w:b/>
          <w:sz w:val="20"/>
        </w:rPr>
        <w:t>Trend of Crop Production</w:t>
      </w:r>
    </w:p>
    <w:p w:rsidR="00DB4172" w:rsidRPr="005C076F" w:rsidRDefault="00DB4172" w:rsidP="00BD79DF">
      <w:pPr>
        <w:pStyle w:val="BodyTextIndent"/>
        <w:tabs>
          <w:tab w:val="left" w:pos="540"/>
          <w:tab w:val="left" w:pos="1080"/>
        </w:tabs>
        <w:adjustRightInd w:val="0"/>
        <w:snapToGrid w:val="0"/>
        <w:spacing w:after="0"/>
        <w:ind w:left="0" w:firstLine="425"/>
        <w:jc w:val="both"/>
        <w:rPr>
          <w:sz w:val="20"/>
        </w:rPr>
      </w:pPr>
      <w:r w:rsidRPr="005C076F">
        <w:rPr>
          <w:sz w:val="20"/>
        </w:rPr>
        <w:t xml:space="preserve">Over the entire analysis period (1990 – 2014), the dominant crops produced were yam, cassava, sorghum, </w:t>
      </w:r>
      <w:r w:rsidRPr="005C076F">
        <w:rPr>
          <w:sz w:val="20"/>
        </w:rPr>
        <w:lastRenderedPageBreak/>
        <w:t xml:space="preserve">cowpea, cocoyam, melon, maize, tomato, vegetable, </w:t>
      </w:r>
      <w:proofErr w:type="spellStart"/>
      <w:r w:rsidRPr="005C076F">
        <w:rPr>
          <w:sz w:val="20"/>
        </w:rPr>
        <w:t>Okro</w:t>
      </w:r>
      <w:proofErr w:type="spellEnd"/>
      <w:r w:rsidRPr="005C076F">
        <w:rPr>
          <w:sz w:val="20"/>
        </w:rPr>
        <w:t xml:space="preserve"> and pepper. A higher yield of yam and cassava with 9.37- 18.89 </w:t>
      </w:r>
      <w:proofErr w:type="spellStart"/>
      <w:r w:rsidRPr="005C076F">
        <w:rPr>
          <w:sz w:val="20"/>
        </w:rPr>
        <w:t>tonnes</w:t>
      </w:r>
      <w:proofErr w:type="spellEnd"/>
      <w:r w:rsidRPr="005C076F">
        <w:rPr>
          <w:sz w:val="20"/>
        </w:rPr>
        <w:t xml:space="preserve"> per hectares and 7.03-11.87 </w:t>
      </w:r>
      <w:proofErr w:type="spellStart"/>
      <w:r w:rsidRPr="005C076F">
        <w:rPr>
          <w:sz w:val="20"/>
        </w:rPr>
        <w:t>tonnes</w:t>
      </w:r>
      <w:proofErr w:type="spellEnd"/>
      <w:r w:rsidRPr="005C076F">
        <w:rPr>
          <w:sz w:val="20"/>
        </w:rPr>
        <w:t xml:space="preserve"> per hectare respectively was recorded in </w:t>
      </w:r>
      <w:proofErr w:type="spellStart"/>
      <w:r w:rsidRPr="005C076F">
        <w:rPr>
          <w:sz w:val="20"/>
        </w:rPr>
        <w:t>Osun</w:t>
      </w:r>
      <w:proofErr w:type="spellEnd"/>
      <w:r w:rsidRPr="005C076F">
        <w:rPr>
          <w:sz w:val="20"/>
        </w:rPr>
        <w:t xml:space="preserve"> state in the year 1991 and 1992 with an average rainfall of 114.1mm and 31.6</w:t>
      </w:r>
      <w:r w:rsidRPr="005C076F">
        <w:rPr>
          <w:sz w:val="20"/>
          <w:vertAlign w:val="superscript"/>
        </w:rPr>
        <w:t>o</w:t>
      </w:r>
      <w:r w:rsidRPr="005C076F">
        <w:rPr>
          <w:sz w:val="20"/>
        </w:rPr>
        <w:t>C temperature (</w:t>
      </w:r>
      <w:proofErr w:type="spellStart"/>
      <w:r w:rsidRPr="005C076F">
        <w:rPr>
          <w:sz w:val="20"/>
        </w:rPr>
        <w:t>Olatunbosun</w:t>
      </w:r>
      <w:proofErr w:type="spellEnd"/>
      <w:r w:rsidRPr="005C076F">
        <w:rPr>
          <w:sz w:val="20"/>
        </w:rPr>
        <w:t>, 1995).</w:t>
      </w:r>
    </w:p>
    <w:p w:rsidR="00DB4172" w:rsidRPr="005C076F" w:rsidRDefault="00DB4172" w:rsidP="00BD79DF">
      <w:pPr>
        <w:autoSpaceDE w:val="0"/>
        <w:autoSpaceDN w:val="0"/>
        <w:adjustRightInd w:val="0"/>
        <w:snapToGrid w:val="0"/>
        <w:spacing w:after="0" w:line="240" w:lineRule="auto"/>
        <w:ind w:firstLine="425"/>
        <w:jc w:val="both"/>
        <w:rPr>
          <w:rFonts w:ascii="Times New Roman" w:hAnsi="Times New Roman" w:cs="Times New Roman"/>
          <w:color w:val="231F20"/>
          <w:sz w:val="20"/>
          <w:szCs w:val="24"/>
        </w:rPr>
      </w:pPr>
      <w:r w:rsidRPr="005C076F">
        <w:rPr>
          <w:rFonts w:ascii="Times New Roman" w:hAnsi="Times New Roman" w:cs="Times New Roman"/>
          <w:color w:val="231F20"/>
          <w:sz w:val="20"/>
          <w:szCs w:val="24"/>
        </w:rPr>
        <w:t xml:space="preserve">The graph below in fig 1, shows that S.A.P still has greater influence on Cassava production until 1992, but rapidly decline thereafter and begin to fluctuate because of </w:t>
      </w:r>
      <w:r w:rsidRPr="005C076F">
        <w:rPr>
          <w:rFonts w:ascii="Times New Roman" w:hAnsi="Times New Roman" w:cs="Times New Roman"/>
          <w:sz w:val="20"/>
          <w:szCs w:val="24"/>
        </w:rPr>
        <w:t>poor sales due to price instability.</w:t>
      </w:r>
      <w:r w:rsidR="00BD79DF">
        <w:rPr>
          <w:rFonts w:ascii="Times New Roman" w:hAnsi="Times New Roman" w:cs="Times New Roman"/>
          <w:sz w:val="20"/>
          <w:szCs w:val="24"/>
        </w:rPr>
        <w:t xml:space="preserve"> </w:t>
      </w:r>
      <w:r w:rsidRPr="005C076F">
        <w:rPr>
          <w:rFonts w:ascii="Times New Roman" w:hAnsi="Times New Roman" w:cs="Times New Roman"/>
          <w:color w:val="231F20"/>
          <w:sz w:val="20"/>
          <w:szCs w:val="24"/>
        </w:rPr>
        <w:t>The trend reveals that Sorghum continued to rise and fall between 1990 to 2004, hoping that its increase during the period 2005 will be maintained but a drastic fall was experienced which is still on fluctuation up till today,</w:t>
      </w:r>
      <w:r w:rsidR="00BD79DF">
        <w:rPr>
          <w:rFonts w:ascii="Times New Roman" w:hAnsi="Times New Roman" w:cs="Times New Roman"/>
          <w:color w:val="231F20"/>
          <w:sz w:val="20"/>
          <w:szCs w:val="24"/>
        </w:rPr>
        <w:t xml:space="preserve"> </w:t>
      </w:r>
      <w:r w:rsidRPr="005C076F">
        <w:rPr>
          <w:rFonts w:ascii="Times New Roman" w:hAnsi="Times New Roman" w:cs="Times New Roman"/>
          <w:color w:val="231F20"/>
          <w:sz w:val="20"/>
          <w:szCs w:val="24"/>
        </w:rPr>
        <w:t xml:space="preserve">probably because of </w:t>
      </w:r>
      <w:r w:rsidRPr="005C076F">
        <w:rPr>
          <w:rFonts w:ascii="Times New Roman" w:hAnsi="Times New Roman" w:cs="Times New Roman"/>
          <w:sz w:val="20"/>
          <w:szCs w:val="24"/>
        </w:rPr>
        <w:t>high cost of human labour, lack of fertilizer or lack of modern farming equipment.</w:t>
      </w:r>
    </w:p>
    <w:p w:rsidR="00DB4172" w:rsidRPr="005C076F" w:rsidRDefault="00DB417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color w:val="231F20"/>
          <w:sz w:val="20"/>
          <w:szCs w:val="24"/>
        </w:rPr>
        <w:lastRenderedPageBreak/>
        <w:t>Cowpea increased after the mid-1995, and its average production became unpredictable since then because of</w:t>
      </w:r>
      <w:r w:rsidRPr="005C076F">
        <w:rPr>
          <w:rFonts w:ascii="Times New Roman" w:hAnsi="Times New Roman" w:cs="Times New Roman"/>
          <w:sz w:val="20"/>
          <w:szCs w:val="24"/>
        </w:rPr>
        <w:t xml:space="preserve"> crop damage and poor storage facilities, poor sales of food stuff due to price fluctuation, or government interventions.</w:t>
      </w:r>
    </w:p>
    <w:p w:rsidR="00DB4172" w:rsidRPr="005C076F" w:rsidRDefault="00DB4172" w:rsidP="00BD79DF">
      <w:pPr>
        <w:autoSpaceDE w:val="0"/>
        <w:autoSpaceDN w:val="0"/>
        <w:adjustRightInd w:val="0"/>
        <w:snapToGrid w:val="0"/>
        <w:spacing w:after="0" w:line="240" w:lineRule="auto"/>
        <w:ind w:firstLine="425"/>
        <w:jc w:val="both"/>
        <w:rPr>
          <w:rFonts w:ascii="Times New Roman" w:hAnsi="Times New Roman" w:cs="Times New Roman"/>
          <w:color w:val="231F20"/>
          <w:sz w:val="20"/>
          <w:szCs w:val="24"/>
        </w:rPr>
      </w:pPr>
      <w:r w:rsidRPr="005C076F">
        <w:rPr>
          <w:rFonts w:ascii="Times New Roman" w:hAnsi="Times New Roman" w:cs="Times New Roman"/>
          <w:color w:val="231F20"/>
          <w:sz w:val="20"/>
          <w:szCs w:val="24"/>
        </w:rPr>
        <w:t>Maize also showed a high rate of increase, but it started only at the end of the 2008.</w:t>
      </w:r>
    </w:p>
    <w:p w:rsidR="00DB4172" w:rsidRPr="005C076F" w:rsidRDefault="00DB417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Some variables which are responsible for this might are high cost of human labour, high cost of transport to the market/urban centers, and lack of fund/credit facilities. </w:t>
      </w:r>
      <w:proofErr w:type="spellStart"/>
      <w:r w:rsidRPr="005C076F">
        <w:rPr>
          <w:rFonts w:ascii="Times New Roman" w:hAnsi="Times New Roman" w:cs="Times New Roman"/>
          <w:sz w:val="20"/>
          <w:szCs w:val="24"/>
        </w:rPr>
        <w:t>Olatunbosun</w:t>
      </w:r>
      <w:proofErr w:type="spellEnd"/>
      <w:r w:rsidRPr="005C076F">
        <w:rPr>
          <w:rFonts w:ascii="Times New Roman" w:hAnsi="Times New Roman" w:cs="Times New Roman"/>
          <w:sz w:val="20"/>
          <w:szCs w:val="24"/>
        </w:rPr>
        <w:t xml:space="preserve"> (1995) emphasized that transportation, information dissemination, storage, food processing, and standardization problems are the main constraints and causes of fluctuation of food production especially in the rural areas of the country.</w:t>
      </w:r>
    </w:p>
    <w:p w:rsidR="005C076F" w:rsidRDefault="005C076F" w:rsidP="00BD79DF">
      <w:pPr>
        <w:adjustRightInd w:val="0"/>
        <w:snapToGrid w:val="0"/>
        <w:spacing w:after="0" w:line="240" w:lineRule="auto"/>
        <w:jc w:val="center"/>
        <w:rPr>
          <w:rFonts w:ascii="Times New Roman" w:hAnsi="Times New Roman" w:cs="Times New Roman"/>
          <w:sz w:val="20"/>
          <w:szCs w:val="24"/>
        </w:rPr>
        <w:sectPr w:rsidR="005C076F" w:rsidSect="005C076F">
          <w:type w:val="continuous"/>
          <w:pgSz w:w="12242" w:h="15842" w:code="1"/>
          <w:pgMar w:top="1440" w:right="1440" w:bottom="1440" w:left="1440" w:header="720" w:footer="720" w:gutter="0"/>
          <w:cols w:num="2" w:space="425"/>
          <w:docGrid w:linePitch="360"/>
        </w:sectPr>
      </w:pPr>
    </w:p>
    <w:p w:rsidR="00DB4172" w:rsidRPr="005C076F" w:rsidRDefault="00DB4172" w:rsidP="00BD79DF">
      <w:pPr>
        <w:adjustRightInd w:val="0"/>
        <w:snapToGrid w:val="0"/>
        <w:spacing w:after="0" w:line="240" w:lineRule="auto"/>
        <w:jc w:val="center"/>
        <w:rPr>
          <w:rFonts w:ascii="Times New Roman" w:hAnsi="Times New Roman" w:cs="Times New Roman"/>
          <w:sz w:val="20"/>
          <w:szCs w:val="24"/>
        </w:rPr>
      </w:pPr>
      <w:r w:rsidRPr="005C076F">
        <w:rPr>
          <w:rFonts w:ascii="Times New Roman" w:hAnsi="Times New Roman" w:cs="Times New Roman"/>
          <w:noProof/>
          <w:sz w:val="20"/>
          <w:szCs w:val="24"/>
          <w:lang w:val="en-US" w:eastAsia="zh-CN"/>
        </w:rPr>
        <w:lastRenderedPageBreak/>
        <w:drawing>
          <wp:inline distT="0" distB="0" distL="0" distR="0">
            <wp:extent cx="5114260" cy="276446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4260" cy="2764465"/>
                    </a:xfrm>
                    <a:prstGeom prst="rect">
                      <a:avLst/>
                    </a:prstGeom>
                    <a:noFill/>
                    <a:ln>
                      <a:noFill/>
                    </a:ln>
                  </pic:spPr>
                </pic:pic>
              </a:graphicData>
            </a:graphic>
          </wp:inline>
        </w:drawing>
      </w:r>
    </w:p>
    <w:p w:rsidR="00DB4172" w:rsidRPr="005C076F" w:rsidRDefault="00DB4172" w:rsidP="00BD79DF">
      <w:pPr>
        <w:autoSpaceDE w:val="0"/>
        <w:autoSpaceDN w:val="0"/>
        <w:adjustRightInd w:val="0"/>
        <w:snapToGrid w:val="0"/>
        <w:spacing w:after="0" w:line="240" w:lineRule="auto"/>
        <w:jc w:val="center"/>
        <w:rPr>
          <w:rFonts w:ascii="Times New Roman" w:hAnsi="Times New Roman" w:cs="Times New Roman"/>
          <w:sz w:val="20"/>
          <w:szCs w:val="24"/>
        </w:rPr>
      </w:pPr>
      <w:r w:rsidRPr="005C076F">
        <w:rPr>
          <w:rFonts w:ascii="Times New Roman" w:hAnsi="Times New Roman" w:cs="Times New Roman"/>
          <w:noProof/>
          <w:sz w:val="20"/>
          <w:szCs w:val="24"/>
          <w:lang w:eastAsia="en-CA"/>
        </w:rPr>
        <w:t>Fig 1: Trend of crop production in Osun State between 1990 and 2014</w:t>
      </w:r>
    </w:p>
    <w:p w:rsidR="005C076F" w:rsidRPr="005C076F" w:rsidRDefault="005C076F" w:rsidP="00BD79DF">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4"/>
          <w:lang w:eastAsia="zh-CN"/>
        </w:rPr>
      </w:pPr>
    </w:p>
    <w:p w:rsidR="005C076F" w:rsidRDefault="005C076F" w:rsidP="00BD79DF">
      <w:pPr>
        <w:autoSpaceDE w:val="0"/>
        <w:autoSpaceDN w:val="0"/>
        <w:adjustRightInd w:val="0"/>
        <w:snapToGrid w:val="0"/>
        <w:spacing w:after="0" w:line="240" w:lineRule="auto"/>
        <w:ind w:firstLine="425"/>
        <w:jc w:val="both"/>
        <w:rPr>
          <w:rFonts w:ascii="Times New Roman" w:hAnsi="Times New Roman" w:cs="Times New Roman"/>
          <w:sz w:val="20"/>
          <w:szCs w:val="24"/>
        </w:rPr>
        <w:sectPr w:rsidR="005C076F" w:rsidSect="00406D82">
          <w:type w:val="continuous"/>
          <w:pgSz w:w="12242" w:h="15842" w:code="1"/>
          <w:pgMar w:top="1440" w:right="1440" w:bottom="1440" w:left="1440" w:header="720" w:footer="720" w:gutter="0"/>
          <w:cols w:space="708"/>
          <w:docGrid w:linePitch="360"/>
        </w:sectPr>
      </w:pPr>
    </w:p>
    <w:p w:rsidR="00DB4172" w:rsidRPr="005C076F" w:rsidRDefault="00DB417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lastRenderedPageBreak/>
        <w:t xml:space="preserve">More recently, </w:t>
      </w:r>
      <w:proofErr w:type="spellStart"/>
      <w:r w:rsidRPr="005C076F">
        <w:rPr>
          <w:rFonts w:ascii="Times New Roman" w:hAnsi="Times New Roman" w:cs="Times New Roman"/>
          <w:sz w:val="20"/>
          <w:szCs w:val="24"/>
        </w:rPr>
        <w:t>Fatulu</w:t>
      </w:r>
      <w:proofErr w:type="spellEnd"/>
      <w:r w:rsidR="00BD79DF">
        <w:rPr>
          <w:rFonts w:ascii="Times New Roman" w:eastAsiaTheme="minorEastAsia" w:hAnsi="Times New Roman" w:cs="Times New Roman" w:hint="eastAsia"/>
          <w:sz w:val="20"/>
          <w:szCs w:val="24"/>
          <w:lang w:eastAsia="zh-CN"/>
        </w:rPr>
        <w:t xml:space="preserve"> </w:t>
      </w:r>
      <w:r w:rsidR="00BD79DF">
        <w:rPr>
          <w:rFonts w:ascii="Times New Roman" w:hAnsi="Times New Roman" w:cs="Times New Roman"/>
          <w:sz w:val="20"/>
          <w:szCs w:val="24"/>
        </w:rPr>
        <w:t xml:space="preserve">(2007), </w:t>
      </w:r>
      <w:proofErr w:type="spellStart"/>
      <w:r w:rsidR="00BD79DF">
        <w:rPr>
          <w:rFonts w:ascii="Times New Roman" w:hAnsi="Times New Roman" w:cs="Times New Roman"/>
          <w:sz w:val="20"/>
          <w:szCs w:val="24"/>
        </w:rPr>
        <w:t>Tunde</w:t>
      </w:r>
      <w:proofErr w:type="spellEnd"/>
      <w:r w:rsidR="00BD79DF">
        <w:rPr>
          <w:rFonts w:ascii="Times New Roman" w:eastAsiaTheme="minorEastAsia" w:hAnsi="Times New Roman" w:cs="Times New Roman" w:hint="eastAsia"/>
          <w:sz w:val="20"/>
          <w:szCs w:val="24"/>
          <w:lang w:eastAsia="zh-CN"/>
        </w:rPr>
        <w:t xml:space="preserve"> </w:t>
      </w:r>
      <w:r w:rsidRPr="005C076F">
        <w:rPr>
          <w:rFonts w:ascii="Times New Roman" w:hAnsi="Times New Roman" w:cs="Times New Roman"/>
          <w:sz w:val="20"/>
          <w:szCs w:val="24"/>
        </w:rPr>
        <w:t xml:space="preserve">(2007) and </w:t>
      </w:r>
      <w:proofErr w:type="spellStart"/>
      <w:r w:rsidRPr="005C076F">
        <w:rPr>
          <w:rFonts w:ascii="Times New Roman" w:hAnsi="Times New Roman" w:cs="Times New Roman"/>
          <w:sz w:val="20"/>
          <w:szCs w:val="24"/>
        </w:rPr>
        <w:t>Yahaya</w:t>
      </w:r>
      <w:proofErr w:type="spellEnd"/>
      <w:r w:rsidRPr="005C076F">
        <w:rPr>
          <w:rFonts w:ascii="Times New Roman" w:hAnsi="Times New Roman" w:cs="Times New Roman"/>
          <w:sz w:val="20"/>
          <w:szCs w:val="24"/>
        </w:rPr>
        <w:t xml:space="preserve"> (2009) indicated that </w:t>
      </w:r>
      <w:proofErr w:type="gramStart"/>
      <w:r w:rsidRPr="005C076F">
        <w:rPr>
          <w:rFonts w:ascii="Times New Roman" w:hAnsi="Times New Roman" w:cs="Times New Roman"/>
          <w:sz w:val="20"/>
          <w:szCs w:val="24"/>
        </w:rPr>
        <w:t>transportation,</w:t>
      </w:r>
      <w:proofErr w:type="gramEnd"/>
      <w:r w:rsidRPr="005C076F">
        <w:rPr>
          <w:rFonts w:ascii="Times New Roman" w:hAnsi="Times New Roman" w:cs="Times New Roman"/>
          <w:sz w:val="20"/>
          <w:szCs w:val="24"/>
        </w:rPr>
        <w:t xml:space="preserve"> poor credit accessibility, insecurity and high cost of human labour and farm inputs represent the most serious constraints to agricultural development in Nigeria. So varied are the reasons advanced for the instability of food crop production in the study area.</w:t>
      </w:r>
    </w:p>
    <w:p w:rsidR="00DB4172" w:rsidRPr="00BD79DF" w:rsidRDefault="00DB4172" w:rsidP="00BD79DF">
      <w:pPr>
        <w:autoSpaceDE w:val="0"/>
        <w:autoSpaceDN w:val="0"/>
        <w:adjustRightInd w:val="0"/>
        <w:snapToGrid w:val="0"/>
        <w:spacing w:after="0" w:line="240" w:lineRule="auto"/>
        <w:ind w:firstLine="425"/>
        <w:jc w:val="both"/>
        <w:rPr>
          <w:rFonts w:ascii="Times New Roman" w:eastAsiaTheme="minorEastAsia" w:hAnsi="Times New Roman" w:cs="Times New Roman" w:hint="eastAsia"/>
          <w:sz w:val="20"/>
          <w:szCs w:val="24"/>
          <w:lang w:eastAsia="zh-CN"/>
        </w:rPr>
      </w:pPr>
      <w:proofErr w:type="spellStart"/>
      <w:r w:rsidRPr="005C076F">
        <w:rPr>
          <w:rFonts w:ascii="Times New Roman" w:hAnsi="Times New Roman" w:cs="Times New Roman"/>
          <w:sz w:val="20"/>
          <w:szCs w:val="24"/>
        </w:rPr>
        <w:t>Olatona</w:t>
      </w:r>
      <w:proofErr w:type="spellEnd"/>
      <w:r w:rsidRPr="005C076F">
        <w:rPr>
          <w:rFonts w:ascii="Times New Roman" w:hAnsi="Times New Roman" w:cs="Times New Roman"/>
          <w:sz w:val="20"/>
          <w:szCs w:val="24"/>
        </w:rPr>
        <w:t>, (2007) explained that the bulk of food crop production in Nigeria takes place under the traditional system without the use of mechanical power. Such a peasant agricultural system is usually characterized by poverty. Holdings are small, simple implements are used to cultivate hectares of land and land fragmentation is on the increase. The existing fragmentation and fractionalization are not only due to land tenure system, but also to soil catena characteristics (</w:t>
      </w:r>
      <w:proofErr w:type="spellStart"/>
      <w:r w:rsidRPr="005C076F">
        <w:rPr>
          <w:rFonts w:ascii="Times New Roman" w:hAnsi="Times New Roman" w:cs="Times New Roman"/>
          <w:sz w:val="20"/>
          <w:szCs w:val="24"/>
        </w:rPr>
        <w:t>Olawepo</w:t>
      </w:r>
      <w:proofErr w:type="spellEnd"/>
      <w:r w:rsidRPr="005C076F">
        <w:rPr>
          <w:rFonts w:ascii="Times New Roman" w:hAnsi="Times New Roman" w:cs="Times New Roman"/>
          <w:sz w:val="20"/>
          <w:szCs w:val="24"/>
        </w:rPr>
        <w:t>, 2008)</w:t>
      </w:r>
      <w:r w:rsidR="00BD79DF">
        <w:rPr>
          <w:rFonts w:ascii="Times New Roman" w:eastAsiaTheme="minorEastAsia" w:hAnsi="Times New Roman" w:cs="Times New Roman" w:hint="eastAsia"/>
          <w:sz w:val="20"/>
          <w:szCs w:val="24"/>
          <w:lang w:eastAsia="zh-CN"/>
        </w:rPr>
        <w:t>.</w:t>
      </w:r>
    </w:p>
    <w:p w:rsidR="00DB4172" w:rsidRPr="005C076F" w:rsidRDefault="00DB4172"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lastRenderedPageBreak/>
        <w:t xml:space="preserve">In view of these, it has been variously observed that the trend of food production appears to increase or decrease with increasing or decreasing gap between the rural and urban sectors of the economy which in turn is related to the increasing trend of rural-urban migration. In as much as a large proportion of food consumed in the urban centers are being produced in the rural areas, migration to the urban area will drastically decrease food crop production. In summary, most of the fluctuation of food crop production experienced in </w:t>
      </w:r>
      <w:proofErr w:type="spellStart"/>
      <w:r w:rsidRPr="005C076F">
        <w:rPr>
          <w:rFonts w:ascii="Times New Roman" w:hAnsi="Times New Roman" w:cs="Times New Roman"/>
          <w:sz w:val="20"/>
          <w:szCs w:val="24"/>
        </w:rPr>
        <w:t>Osun</w:t>
      </w:r>
      <w:proofErr w:type="spellEnd"/>
      <w:r w:rsidRPr="005C076F">
        <w:rPr>
          <w:rFonts w:ascii="Times New Roman" w:hAnsi="Times New Roman" w:cs="Times New Roman"/>
          <w:sz w:val="20"/>
          <w:szCs w:val="24"/>
        </w:rPr>
        <w:t xml:space="preserve"> State is as a result of inadequate</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modern farming equipment,</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scarcity of human labour or</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high cost of human labour,</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inadequate fertilizer, lack of funds or credit facilities, variation in climate variables like rainfall and temperature, high crop damage due to poor storage system, high cost of transport to urban centres,</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 xml:space="preserve">poor sales of food stuff due to price fluctuation, </w:t>
      </w:r>
      <w:r w:rsidRPr="005C076F">
        <w:rPr>
          <w:rFonts w:ascii="Times New Roman" w:hAnsi="Times New Roman" w:cs="Times New Roman"/>
          <w:sz w:val="20"/>
          <w:szCs w:val="24"/>
        </w:rPr>
        <w:lastRenderedPageBreak/>
        <w:t>problems of pests and diseases, poor accessibility to extension services etc.</w:t>
      </w:r>
    </w:p>
    <w:p w:rsidR="00DB4172" w:rsidRPr="005C076F" w:rsidRDefault="00DB4172" w:rsidP="00BD79DF">
      <w:pPr>
        <w:pStyle w:val="BodyTextIndent"/>
        <w:tabs>
          <w:tab w:val="left" w:pos="540"/>
          <w:tab w:val="left" w:pos="1080"/>
        </w:tabs>
        <w:adjustRightInd w:val="0"/>
        <w:snapToGrid w:val="0"/>
        <w:spacing w:after="0"/>
        <w:ind w:left="0"/>
        <w:jc w:val="both"/>
        <w:rPr>
          <w:b/>
          <w:sz w:val="20"/>
        </w:rPr>
      </w:pPr>
      <w:r w:rsidRPr="005C076F">
        <w:rPr>
          <w:b/>
          <w:sz w:val="20"/>
        </w:rPr>
        <w:t>The Regression Result of Weather Variable and Crop Production</w:t>
      </w:r>
    </w:p>
    <w:p w:rsidR="00DB4172" w:rsidRPr="005C076F" w:rsidRDefault="00DB4172"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lastRenderedPageBreak/>
        <w:t>From the result in the table 2 below, the significant sign on temperature is negative for three crops (cassava, cowpea and sorghum)</w:t>
      </w:r>
      <w:proofErr w:type="gramStart"/>
      <w:r w:rsidRPr="005C076F">
        <w:rPr>
          <w:rFonts w:ascii="Times New Roman" w:hAnsi="Times New Roman" w:cs="Times New Roman"/>
          <w:sz w:val="20"/>
          <w:szCs w:val="24"/>
        </w:rPr>
        <w:t>,</w:t>
      </w:r>
      <w:proofErr w:type="gramEnd"/>
      <w:r w:rsidRPr="005C076F">
        <w:rPr>
          <w:rFonts w:ascii="Times New Roman" w:hAnsi="Times New Roman" w:cs="Times New Roman"/>
          <w:sz w:val="20"/>
          <w:szCs w:val="24"/>
        </w:rPr>
        <w:t xml:space="preserve"> this indicates that this crop yield increases with more rainfall.</w:t>
      </w:r>
    </w:p>
    <w:p w:rsidR="005C076F" w:rsidRDefault="005C076F" w:rsidP="00BD79DF">
      <w:pPr>
        <w:adjustRightInd w:val="0"/>
        <w:snapToGrid w:val="0"/>
        <w:spacing w:after="0" w:line="240" w:lineRule="auto"/>
        <w:jc w:val="center"/>
        <w:rPr>
          <w:rFonts w:ascii="Times New Roman" w:eastAsiaTheme="minorEastAsia" w:hAnsi="Times New Roman" w:cs="Times New Roman"/>
          <w:b/>
          <w:sz w:val="20"/>
          <w:szCs w:val="24"/>
          <w:lang w:eastAsia="zh-CN"/>
        </w:rPr>
        <w:sectPr w:rsidR="005C076F" w:rsidSect="005C076F">
          <w:type w:val="continuous"/>
          <w:pgSz w:w="12242" w:h="15842" w:code="1"/>
          <w:pgMar w:top="1440" w:right="1440" w:bottom="1440" w:left="1440" w:header="720" w:footer="720" w:gutter="0"/>
          <w:cols w:num="2" w:space="425"/>
          <w:docGrid w:linePitch="360"/>
        </w:sectPr>
      </w:pPr>
    </w:p>
    <w:p w:rsidR="005C076F" w:rsidRPr="005C076F" w:rsidRDefault="005C076F" w:rsidP="00BD79DF">
      <w:pPr>
        <w:adjustRightInd w:val="0"/>
        <w:snapToGrid w:val="0"/>
        <w:spacing w:after="0" w:line="240" w:lineRule="auto"/>
        <w:jc w:val="center"/>
        <w:rPr>
          <w:rFonts w:ascii="Times New Roman" w:eastAsiaTheme="minorEastAsia" w:hAnsi="Times New Roman" w:cs="Times New Roman"/>
          <w:b/>
          <w:sz w:val="20"/>
          <w:szCs w:val="24"/>
          <w:lang w:eastAsia="zh-CN"/>
        </w:rPr>
      </w:pPr>
    </w:p>
    <w:p w:rsidR="00DB4172" w:rsidRPr="005C076F" w:rsidRDefault="00DB4172" w:rsidP="00BD79DF">
      <w:pPr>
        <w:adjustRightInd w:val="0"/>
        <w:snapToGrid w:val="0"/>
        <w:spacing w:after="0" w:line="240" w:lineRule="auto"/>
        <w:jc w:val="center"/>
        <w:rPr>
          <w:rFonts w:ascii="Times New Roman" w:hAnsi="Times New Roman" w:cs="Times New Roman"/>
          <w:b/>
          <w:sz w:val="20"/>
          <w:szCs w:val="24"/>
        </w:rPr>
      </w:pPr>
      <w:r w:rsidRPr="005C076F">
        <w:rPr>
          <w:rFonts w:ascii="Times New Roman" w:hAnsi="Times New Roman" w:cs="Times New Roman"/>
          <w:b/>
          <w:sz w:val="20"/>
          <w:szCs w:val="24"/>
        </w:rPr>
        <w:t>Table 2:</w:t>
      </w:r>
      <w:r w:rsidR="00BD79DF">
        <w:rPr>
          <w:rFonts w:ascii="Times New Roman" w:hAnsi="Times New Roman" w:cs="Times New Roman"/>
          <w:b/>
          <w:sz w:val="20"/>
          <w:szCs w:val="24"/>
        </w:rPr>
        <w:t xml:space="preserve"> </w:t>
      </w:r>
      <w:r w:rsidRPr="005C076F">
        <w:rPr>
          <w:rFonts w:ascii="Times New Roman" w:hAnsi="Times New Roman" w:cs="Times New Roman"/>
          <w:b/>
          <w:sz w:val="20"/>
          <w:szCs w:val="24"/>
        </w:rPr>
        <w:t>Estimated Parameter for average crop yield production (f(X,) under linear function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1925"/>
        <w:gridCol w:w="1687"/>
        <w:gridCol w:w="1629"/>
        <w:gridCol w:w="1719"/>
      </w:tblGrid>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Crop</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Temperature</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Rainfall</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Year</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Constant</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Cassava</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-0.7102</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(-0.1674)</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0.40433</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(0.5225)</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0.34459</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(-1.043)</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9.8511</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(0.7120)</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Cocoyam</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0.33951</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(1.578)</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0.8122*</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(3.242)</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0.13226*</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(3.250)</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-9.4102</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(-1.310)</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Cowpea</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-0.2760</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(-1.040)</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0.1909**</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(2.312)</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0.1962*</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(4.053)</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1.1226</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(7.169)</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Maize</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0.13529</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(1.256)</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0.32788*</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(4.265)</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0.12455***</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(1.840)</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-3.2360</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(-0.9340)</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Melon</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0.8935</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(1.113)</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0.1472***</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(1.852)</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0.2313*</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(2.951)</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3.0453</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(0.5467)</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proofErr w:type="spellStart"/>
            <w:r w:rsidRPr="005C076F">
              <w:rPr>
                <w:color w:val="000000"/>
                <w:sz w:val="20"/>
                <w:szCs w:val="22"/>
              </w:rPr>
              <w:t>Okro</w:t>
            </w:r>
            <w:proofErr w:type="spellEnd"/>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0.50283</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(0.5325)</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0.78550**</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(2.730)</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0.39616*</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(2.662)</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-1.5479</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(-0.4749)</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Pepper</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0.2769</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(1.196)</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0.49785*</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(3.582)</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0.62799*</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(3.906)</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-3.6299</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(-1.007)</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Sorghum</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-0.4120*</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(-71.38)</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0.15304</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(0.1038)</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0.14014</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(0.1444)</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2.0861</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(1.450)</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Tomato</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0.33199***</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(1.650)</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0.14560*</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(4.447)</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0.70559*</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(4.208)</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-10.433</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(-1.472)</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Vegetable</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0.19374</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(1.059)</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0.2285</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(0.8280)</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0.1850</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(0.7591)</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-5.0972</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(-0.8158)</w:t>
            </w:r>
          </w:p>
        </w:tc>
      </w:tr>
      <w:tr w:rsidR="00DB4172" w:rsidRPr="005C076F" w:rsidTr="00BD79DF">
        <w:trPr>
          <w:cantSplit/>
          <w:jc w:val="center"/>
        </w:trPr>
        <w:tc>
          <w:tcPr>
            <w:tcW w:w="966"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Yam</w:t>
            </w:r>
          </w:p>
        </w:tc>
        <w:tc>
          <w:tcPr>
            <w:tcW w:w="1925"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0.27603</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(0.5119)</w:t>
            </w:r>
          </w:p>
        </w:tc>
        <w:tc>
          <w:tcPr>
            <w:tcW w:w="1687"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-0.94700</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(-0.8529)</w:t>
            </w:r>
          </w:p>
        </w:tc>
        <w:tc>
          <w:tcPr>
            <w:tcW w:w="162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-0.30241*</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(-4.111)</w:t>
            </w:r>
          </w:p>
        </w:tc>
        <w:tc>
          <w:tcPr>
            <w:tcW w:w="1719" w:type="dxa"/>
          </w:tcPr>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15.73</w:t>
            </w:r>
          </w:p>
          <w:p w:rsidR="00DB4172" w:rsidRPr="005C076F" w:rsidRDefault="00DB4172" w:rsidP="00BD79DF">
            <w:pPr>
              <w:pStyle w:val="NoSpacing"/>
              <w:adjustRightInd w:val="0"/>
              <w:snapToGrid w:val="0"/>
              <w:jc w:val="both"/>
              <w:rPr>
                <w:color w:val="000000"/>
                <w:sz w:val="20"/>
                <w:szCs w:val="22"/>
              </w:rPr>
            </w:pPr>
            <w:r w:rsidRPr="005C076F">
              <w:rPr>
                <w:color w:val="000000"/>
                <w:sz w:val="20"/>
                <w:szCs w:val="22"/>
              </w:rPr>
              <w:t>(0.8139)</w:t>
            </w:r>
          </w:p>
        </w:tc>
      </w:tr>
    </w:tbl>
    <w:p w:rsidR="00DB4172" w:rsidRPr="005C076F" w:rsidRDefault="00DB4172" w:rsidP="00BD79DF">
      <w:pPr>
        <w:adjustRightInd w:val="0"/>
        <w:snapToGrid w:val="0"/>
        <w:spacing w:after="0" w:line="240" w:lineRule="auto"/>
        <w:ind w:firstLine="425"/>
        <w:jc w:val="both"/>
        <w:rPr>
          <w:rFonts w:ascii="Times New Roman" w:eastAsiaTheme="minorEastAsia" w:hAnsi="Times New Roman" w:cs="Times New Roman"/>
          <w:b/>
          <w:sz w:val="20"/>
          <w:szCs w:val="24"/>
          <w:lang w:eastAsia="zh-CN"/>
        </w:rPr>
      </w:pPr>
      <w:r w:rsidRPr="005C076F">
        <w:rPr>
          <w:rFonts w:ascii="Times New Roman" w:hAnsi="Times New Roman" w:cs="Times New Roman"/>
          <w:b/>
          <w:sz w:val="20"/>
          <w:szCs w:val="24"/>
        </w:rPr>
        <w:t xml:space="preserve">*** indicates significant at 10%, ** indicates </w:t>
      </w:r>
      <w:r w:rsidR="00E320C4" w:rsidRPr="005C076F">
        <w:rPr>
          <w:rFonts w:ascii="Times New Roman" w:hAnsi="Times New Roman" w:cs="Times New Roman"/>
          <w:b/>
          <w:sz w:val="20"/>
          <w:szCs w:val="24"/>
        </w:rPr>
        <w:t xml:space="preserve">significant at 5% level, </w:t>
      </w:r>
      <w:r w:rsidRPr="005C076F">
        <w:rPr>
          <w:rFonts w:ascii="Times New Roman" w:hAnsi="Times New Roman" w:cs="Times New Roman"/>
          <w:b/>
          <w:sz w:val="20"/>
          <w:szCs w:val="24"/>
        </w:rPr>
        <w:t>*indicate significant at 1%.</w:t>
      </w:r>
    </w:p>
    <w:p w:rsidR="005C076F" w:rsidRPr="005C076F" w:rsidRDefault="005C076F" w:rsidP="00BD79DF">
      <w:pPr>
        <w:adjustRightInd w:val="0"/>
        <w:snapToGrid w:val="0"/>
        <w:spacing w:after="0" w:line="240" w:lineRule="auto"/>
        <w:ind w:firstLine="425"/>
        <w:jc w:val="both"/>
        <w:rPr>
          <w:rFonts w:ascii="Times New Roman" w:eastAsiaTheme="minorEastAsia" w:hAnsi="Times New Roman" w:cs="Times New Roman"/>
          <w:b/>
          <w:sz w:val="20"/>
          <w:szCs w:val="24"/>
          <w:lang w:eastAsia="zh-CN"/>
        </w:rPr>
      </w:pPr>
    </w:p>
    <w:p w:rsidR="005C076F" w:rsidRDefault="005C076F" w:rsidP="00BD79DF">
      <w:pPr>
        <w:adjustRightInd w:val="0"/>
        <w:snapToGrid w:val="0"/>
        <w:spacing w:after="0" w:line="240" w:lineRule="auto"/>
        <w:ind w:firstLine="425"/>
        <w:jc w:val="both"/>
        <w:rPr>
          <w:rFonts w:ascii="Times New Roman" w:hAnsi="Times New Roman" w:cs="Times New Roman"/>
          <w:sz w:val="20"/>
          <w:szCs w:val="24"/>
        </w:rPr>
        <w:sectPr w:rsidR="005C076F" w:rsidSect="00406D82">
          <w:type w:val="continuous"/>
          <w:pgSz w:w="12242" w:h="15842" w:code="1"/>
          <w:pgMar w:top="1440" w:right="1440" w:bottom="1440" w:left="1440" w:header="720" w:footer="720" w:gutter="0"/>
          <w:cols w:space="708"/>
          <w:docGrid w:linePitch="360"/>
        </w:sectPr>
      </w:pPr>
    </w:p>
    <w:p w:rsidR="002E15F2" w:rsidRPr="005C076F" w:rsidRDefault="00DB4172"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lastRenderedPageBreak/>
        <w:t xml:space="preserve">Yam and tomato have a positive significant for temperature which implies more yield with more temperature. For rainfall, the results shows that cocoyam, cowpea, melon, </w:t>
      </w:r>
      <w:proofErr w:type="spellStart"/>
      <w:r w:rsidRPr="005C076F">
        <w:rPr>
          <w:rFonts w:ascii="Times New Roman" w:hAnsi="Times New Roman" w:cs="Times New Roman"/>
          <w:sz w:val="20"/>
          <w:szCs w:val="24"/>
        </w:rPr>
        <w:t>Okro</w:t>
      </w:r>
      <w:proofErr w:type="spellEnd"/>
      <w:r w:rsidRPr="005C076F">
        <w:rPr>
          <w:rFonts w:ascii="Times New Roman" w:hAnsi="Times New Roman" w:cs="Times New Roman"/>
          <w:sz w:val="20"/>
          <w:szCs w:val="24"/>
        </w:rPr>
        <w:t>, pepper and tomatoes have a high positive response to rainfall which means with more rainfall, the yield of these crops will increases. It is also observed that crops have a positive response with time trend, which indicates that if the amount of rainfall supplied increases with time, there is tendency for increase in yield of the specified crops in the region.</w:t>
      </w:r>
    </w:p>
    <w:p w:rsidR="00E320C4" w:rsidRPr="005C076F" w:rsidRDefault="00E320C4" w:rsidP="00BD79DF">
      <w:pPr>
        <w:adjustRightInd w:val="0"/>
        <w:snapToGrid w:val="0"/>
        <w:spacing w:after="0" w:line="240" w:lineRule="auto"/>
        <w:jc w:val="both"/>
        <w:rPr>
          <w:rFonts w:ascii="Times New Roman" w:hAnsi="Times New Roman" w:cs="Times New Roman"/>
          <w:b/>
          <w:sz w:val="20"/>
          <w:szCs w:val="24"/>
        </w:rPr>
      </w:pPr>
      <w:r w:rsidRPr="005C076F">
        <w:rPr>
          <w:rFonts w:ascii="Times New Roman" w:hAnsi="Times New Roman" w:cs="Times New Roman"/>
          <w:b/>
          <w:sz w:val="20"/>
          <w:szCs w:val="24"/>
        </w:rPr>
        <w:t xml:space="preserve">Results of Yield Variability </w:t>
      </w:r>
      <w:proofErr w:type="gramStart"/>
      <w:r w:rsidRPr="005C076F">
        <w:rPr>
          <w:rFonts w:ascii="Times New Roman" w:hAnsi="Times New Roman" w:cs="Times New Roman"/>
          <w:b/>
          <w:sz w:val="20"/>
          <w:szCs w:val="24"/>
        </w:rPr>
        <w:t>Over</w:t>
      </w:r>
      <w:proofErr w:type="gramEnd"/>
      <w:r w:rsidRPr="005C076F">
        <w:rPr>
          <w:rFonts w:ascii="Times New Roman" w:hAnsi="Times New Roman" w:cs="Times New Roman"/>
          <w:b/>
          <w:sz w:val="20"/>
          <w:szCs w:val="24"/>
        </w:rPr>
        <w:t xml:space="preserve"> Time</w:t>
      </w:r>
    </w:p>
    <w:p w:rsidR="00E320C4" w:rsidRPr="005C076F" w:rsidRDefault="00E320C4"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The results in table below reveal the way crop yield variability responds to changes in temperature and rainfall. In these cases, increases in rainfall also </w:t>
      </w:r>
      <w:r w:rsidRPr="005C076F">
        <w:rPr>
          <w:rFonts w:ascii="Times New Roman" w:hAnsi="Times New Roman" w:cs="Times New Roman"/>
          <w:sz w:val="20"/>
          <w:szCs w:val="24"/>
        </w:rPr>
        <w:lastRenderedPageBreak/>
        <w:t xml:space="preserve">increases yield variability for cocoyam, melon and tomatoes but decreases for yam, vegetables and pepper simultaneously, higher temperatures increase the variance of yam yields, but decrease variability for cocoyam, cowpea, melon, </w:t>
      </w:r>
      <w:proofErr w:type="spellStart"/>
      <w:r w:rsidRPr="005C076F">
        <w:rPr>
          <w:rFonts w:ascii="Times New Roman" w:hAnsi="Times New Roman" w:cs="Times New Roman"/>
          <w:sz w:val="20"/>
          <w:szCs w:val="24"/>
        </w:rPr>
        <w:t>okro</w:t>
      </w:r>
      <w:proofErr w:type="spellEnd"/>
      <w:r w:rsidRPr="005C076F">
        <w:rPr>
          <w:rFonts w:ascii="Times New Roman" w:hAnsi="Times New Roman" w:cs="Times New Roman"/>
          <w:sz w:val="20"/>
          <w:szCs w:val="24"/>
        </w:rPr>
        <w:t xml:space="preserve"> and pepper. Such results are not surprising if one looks at the characteristics of the locations where these crops are grown coupled with common crop cultural conditions.</w:t>
      </w:r>
    </w:p>
    <w:p w:rsidR="00E320C4" w:rsidRPr="005C076F" w:rsidRDefault="00E320C4"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Sorghum is generally grown in higher temperature and lower rainfall conditions, and the results show lower temperatures or more rainfall increase variability. It is not inconsistent with the finding that variability increases as temperature and rainfall are reduced.</w:t>
      </w:r>
    </w:p>
    <w:p w:rsidR="005C076F" w:rsidRDefault="005C076F" w:rsidP="00BD79DF">
      <w:pPr>
        <w:adjustRightInd w:val="0"/>
        <w:snapToGrid w:val="0"/>
        <w:spacing w:after="0" w:line="240" w:lineRule="auto"/>
        <w:jc w:val="center"/>
        <w:rPr>
          <w:rFonts w:ascii="Times New Roman" w:eastAsiaTheme="minorEastAsia" w:hAnsi="Times New Roman" w:cs="Times New Roman"/>
          <w:b/>
          <w:sz w:val="20"/>
          <w:szCs w:val="24"/>
          <w:lang w:eastAsia="zh-CN"/>
        </w:rPr>
        <w:sectPr w:rsidR="005C076F" w:rsidSect="005C076F">
          <w:type w:val="continuous"/>
          <w:pgSz w:w="12242" w:h="15842" w:code="1"/>
          <w:pgMar w:top="1440" w:right="1440" w:bottom="1440" w:left="1440" w:header="720" w:footer="720" w:gutter="0"/>
          <w:cols w:num="2" w:space="425"/>
          <w:docGrid w:linePitch="360"/>
        </w:sectPr>
      </w:pPr>
    </w:p>
    <w:p w:rsidR="005C076F" w:rsidRPr="005C076F" w:rsidRDefault="005C076F" w:rsidP="00BD79DF">
      <w:pPr>
        <w:adjustRightInd w:val="0"/>
        <w:snapToGrid w:val="0"/>
        <w:spacing w:after="0" w:line="240" w:lineRule="auto"/>
        <w:jc w:val="center"/>
        <w:rPr>
          <w:rFonts w:ascii="Times New Roman" w:eastAsiaTheme="minorEastAsia" w:hAnsi="Times New Roman" w:cs="Times New Roman"/>
          <w:b/>
          <w:sz w:val="20"/>
          <w:szCs w:val="24"/>
          <w:lang w:eastAsia="zh-CN"/>
        </w:rPr>
      </w:pPr>
    </w:p>
    <w:p w:rsidR="00E320C4" w:rsidRPr="005C076F" w:rsidRDefault="00B37147" w:rsidP="00BD79DF">
      <w:pPr>
        <w:adjustRightInd w:val="0"/>
        <w:snapToGrid w:val="0"/>
        <w:spacing w:after="0" w:line="240" w:lineRule="auto"/>
        <w:jc w:val="center"/>
        <w:rPr>
          <w:rFonts w:ascii="Times New Roman" w:hAnsi="Times New Roman" w:cs="Times New Roman"/>
          <w:b/>
          <w:sz w:val="20"/>
          <w:szCs w:val="24"/>
        </w:rPr>
      </w:pPr>
      <w:r w:rsidRPr="005C076F">
        <w:rPr>
          <w:rFonts w:ascii="Times New Roman" w:hAnsi="Times New Roman" w:cs="Times New Roman"/>
          <w:b/>
          <w:sz w:val="20"/>
          <w:szCs w:val="24"/>
        </w:rPr>
        <w:t xml:space="preserve">Table 3: </w:t>
      </w:r>
      <w:r w:rsidR="00E320C4" w:rsidRPr="005C076F">
        <w:rPr>
          <w:rFonts w:ascii="Times New Roman" w:hAnsi="Times New Roman" w:cs="Times New Roman"/>
          <w:b/>
          <w:sz w:val="20"/>
          <w:szCs w:val="24"/>
        </w:rPr>
        <w:t xml:space="preserve">Result of Estimated yield variability (h, (x, </w:t>
      </w:r>
      <w:r w:rsidR="00E320C4" w:rsidRPr="005C076F">
        <w:rPr>
          <w:rFonts w:ascii="Cambria Math" w:hAnsi="Cambria Math" w:cs="Times New Roman"/>
          <w:b/>
          <w:sz w:val="20"/>
          <w:szCs w:val="24"/>
        </w:rPr>
        <w:t>𝜶</w:t>
      </w:r>
      <w:r w:rsidR="00E320C4" w:rsidRPr="005C076F">
        <w:rPr>
          <w:rFonts w:ascii="Times New Roman" w:hAnsi="Times New Roman" w:cs="Times New Roman"/>
          <w:b/>
          <w:sz w:val="20"/>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3"/>
        <w:gridCol w:w="1890"/>
        <w:gridCol w:w="1980"/>
        <w:gridCol w:w="1890"/>
        <w:gridCol w:w="1908"/>
      </w:tblGrid>
      <w:tr w:rsidR="00E320C4" w:rsidRPr="005C076F" w:rsidTr="005C076F">
        <w:trPr>
          <w:tblHeader/>
          <w:jc w:val="center"/>
        </w:trPr>
        <w:tc>
          <w:tcPr>
            <w:tcW w:w="1233" w:type="dxa"/>
          </w:tcPr>
          <w:p w:rsidR="00E320C4" w:rsidRPr="005C076F" w:rsidRDefault="00E320C4" w:rsidP="00BD79DF">
            <w:pPr>
              <w:pStyle w:val="NoSpacing"/>
              <w:adjustRightInd w:val="0"/>
              <w:snapToGrid w:val="0"/>
              <w:jc w:val="both"/>
              <w:rPr>
                <w:b/>
                <w:color w:val="000000"/>
                <w:sz w:val="20"/>
                <w:szCs w:val="22"/>
              </w:rPr>
            </w:pPr>
            <w:r w:rsidRPr="005C076F">
              <w:rPr>
                <w:b/>
                <w:color w:val="000000"/>
                <w:sz w:val="20"/>
                <w:szCs w:val="22"/>
              </w:rPr>
              <w:t>Crop</w:t>
            </w:r>
          </w:p>
        </w:tc>
        <w:tc>
          <w:tcPr>
            <w:tcW w:w="1890" w:type="dxa"/>
          </w:tcPr>
          <w:p w:rsidR="00E320C4" w:rsidRPr="005C076F" w:rsidRDefault="00E320C4" w:rsidP="00BD79DF">
            <w:pPr>
              <w:pStyle w:val="NoSpacing"/>
              <w:adjustRightInd w:val="0"/>
              <w:snapToGrid w:val="0"/>
              <w:jc w:val="both"/>
              <w:rPr>
                <w:b/>
                <w:color w:val="000000"/>
                <w:sz w:val="20"/>
                <w:szCs w:val="22"/>
              </w:rPr>
            </w:pPr>
            <w:r w:rsidRPr="005C076F">
              <w:rPr>
                <w:b/>
                <w:color w:val="000000"/>
                <w:sz w:val="20"/>
                <w:szCs w:val="22"/>
              </w:rPr>
              <w:t>Temperature</w:t>
            </w:r>
          </w:p>
        </w:tc>
        <w:tc>
          <w:tcPr>
            <w:tcW w:w="1980" w:type="dxa"/>
          </w:tcPr>
          <w:p w:rsidR="00E320C4" w:rsidRPr="005C076F" w:rsidRDefault="00E320C4" w:rsidP="00BD79DF">
            <w:pPr>
              <w:pStyle w:val="NoSpacing"/>
              <w:adjustRightInd w:val="0"/>
              <w:snapToGrid w:val="0"/>
              <w:jc w:val="both"/>
              <w:rPr>
                <w:b/>
                <w:color w:val="000000"/>
                <w:sz w:val="20"/>
                <w:szCs w:val="22"/>
              </w:rPr>
            </w:pPr>
            <w:r w:rsidRPr="005C076F">
              <w:rPr>
                <w:b/>
                <w:color w:val="000000"/>
                <w:sz w:val="20"/>
                <w:szCs w:val="22"/>
              </w:rPr>
              <w:t>Rainfall</w:t>
            </w:r>
          </w:p>
        </w:tc>
        <w:tc>
          <w:tcPr>
            <w:tcW w:w="1890" w:type="dxa"/>
          </w:tcPr>
          <w:p w:rsidR="00E320C4" w:rsidRPr="005C076F" w:rsidRDefault="00E320C4" w:rsidP="00BD79DF">
            <w:pPr>
              <w:pStyle w:val="NoSpacing"/>
              <w:adjustRightInd w:val="0"/>
              <w:snapToGrid w:val="0"/>
              <w:jc w:val="both"/>
              <w:rPr>
                <w:b/>
                <w:color w:val="000000"/>
                <w:sz w:val="20"/>
                <w:szCs w:val="22"/>
              </w:rPr>
            </w:pPr>
            <w:r w:rsidRPr="005C076F">
              <w:rPr>
                <w:b/>
                <w:color w:val="000000"/>
                <w:sz w:val="20"/>
                <w:szCs w:val="22"/>
              </w:rPr>
              <w:t>Year</w:t>
            </w:r>
          </w:p>
        </w:tc>
        <w:tc>
          <w:tcPr>
            <w:tcW w:w="1908" w:type="dxa"/>
          </w:tcPr>
          <w:p w:rsidR="00E320C4" w:rsidRPr="005C076F" w:rsidRDefault="00E320C4" w:rsidP="00BD79DF">
            <w:pPr>
              <w:pStyle w:val="NoSpacing"/>
              <w:adjustRightInd w:val="0"/>
              <w:snapToGrid w:val="0"/>
              <w:jc w:val="both"/>
              <w:rPr>
                <w:b/>
                <w:color w:val="000000"/>
                <w:sz w:val="20"/>
                <w:szCs w:val="22"/>
              </w:rPr>
            </w:pPr>
            <w:r w:rsidRPr="005C076F">
              <w:rPr>
                <w:b/>
                <w:color w:val="000000"/>
                <w:sz w:val="20"/>
                <w:szCs w:val="22"/>
              </w:rPr>
              <w:t>Constant</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Cassava</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1.1502**</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(2.356)</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0.117</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(1.541)</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-0.402</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(-1.289)</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-36.386</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(2.303)</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Cocoyam</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-1.3994*</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(-3.058)</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0.8316*</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(3.001)</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0.20763)</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(2.813)</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45.438</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(3.065)</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Cowpea</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-0.9038*</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(-2.009)</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-0.1292</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(-0.9489)</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0.2425</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(-0.3102)</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0.30324</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(1.859)*</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lastRenderedPageBreak/>
              <w:t>Maize</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-0.2652</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(-0.8661)</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-0.1522</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(-1.061)</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-0.8573*</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(3.014)</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0.85443</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(0.8666)</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Melon</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-0.2204*</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(-0.2952)</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0.1048*</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(2.086)</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0.1728</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(0.8230)</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0.71184</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(1.912)</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proofErr w:type="spellStart"/>
            <w:r w:rsidRPr="005C076F">
              <w:rPr>
                <w:color w:val="000000"/>
                <w:sz w:val="20"/>
                <w:szCs w:val="22"/>
              </w:rPr>
              <w:t>Okro</w:t>
            </w:r>
            <w:proofErr w:type="spellEnd"/>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-0.7232**</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(-1.916)</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0.11899</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(0.7147)</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0.74088</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(0.9683)</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2.2500</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(1.682)</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Pepper</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-0.11687</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(-2.385)</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-0.15855*</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(-2.302)</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-0.79846</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(-0.9897)</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4.1166*</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(2.379)</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Sorghum</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-0.65024</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(-0.2844)</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-0.72089</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(-0.2510)</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0.7208</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(-0.1266)</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2.2407</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(0.3901)</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Tomato</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-0.11493</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(-0.9143)</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0.51878*</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(2.497)</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0.24552*</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(1.974)</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-0.13923</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(-0.3456)</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Vegetable</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-0.49283*</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(-3.052)</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-0.7497*</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(-2.949)</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-0.63607*</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(-2.909)</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17.695*</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(3.061)</w:t>
            </w:r>
          </w:p>
        </w:tc>
      </w:tr>
      <w:tr w:rsidR="00E320C4" w:rsidRPr="005C076F" w:rsidTr="005C076F">
        <w:trPr>
          <w:jc w:val="center"/>
        </w:trPr>
        <w:tc>
          <w:tcPr>
            <w:tcW w:w="1233"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Yam</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-4.8763*</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(-2.82)</w:t>
            </w:r>
          </w:p>
        </w:tc>
        <w:tc>
          <w:tcPr>
            <w:tcW w:w="198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-0.57300*</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(-2.379)</w:t>
            </w:r>
          </w:p>
        </w:tc>
        <w:tc>
          <w:tcPr>
            <w:tcW w:w="1890"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-0.54874*</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(-2.6841)</w:t>
            </w:r>
          </w:p>
        </w:tc>
        <w:tc>
          <w:tcPr>
            <w:tcW w:w="1908" w:type="dxa"/>
          </w:tcPr>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172.18*</w:t>
            </w:r>
          </w:p>
          <w:p w:rsidR="00E320C4" w:rsidRPr="005C076F" w:rsidRDefault="00E320C4" w:rsidP="00BD79DF">
            <w:pPr>
              <w:pStyle w:val="NoSpacing"/>
              <w:adjustRightInd w:val="0"/>
              <w:snapToGrid w:val="0"/>
              <w:jc w:val="both"/>
              <w:rPr>
                <w:color w:val="000000"/>
                <w:sz w:val="20"/>
                <w:szCs w:val="22"/>
              </w:rPr>
            </w:pPr>
            <w:r w:rsidRPr="005C076F">
              <w:rPr>
                <w:color w:val="000000"/>
                <w:sz w:val="20"/>
                <w:szCs w:val="22"/>
              </w:rPr>
              <w:t>(2.799)</w:t>
            </w:r>
          </w:p>
        </w:tc>
      </w:tr>
    </w:tbl>
    <w:p w:rsidR="00E320C4" w:rsidRPr="005C076F" w:rsidRDefault="00E320C4"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**indicates significant at 5% while * indicates significant at 1% level.</w:t>
      </w:r>
    </w:p>
    <w:p w:rsidR="005C076F" w:rsidRPr="005C076F" w:rsidRDefault="005C076F" w:rsidP="00BD79DF">
      <w:pPr>
        <w:adjustRightInd w:val="0"/>
        <w:snapToGrid w:val="0"/>
        <w:spacing w:after="0" w:line="240" w:lineRule="auto"/>
        <w:ind w:firstLine="425"/>
        <w:jc w:val="both"/>
        <w:rPr>
          <w:rFonts w:ascii="Times New Roman" w:eastAsiaTheme="minorEastAsia" w:hAnsi="Times New Roman" w:cs="Times New Roman"/>
          <w:b/>
          <w:sz w:val="20"/>
          <w:szCs w:val="24"/>
          <w:lang w:eastAsia="zh-CN"/>
        </w:rPr>
      </w:pPr>
    </w:p>
    <w:p w:rsidR="005C076F" w:rsidRDefault="005C076F" w:rsidP="00BD79DF">
      <w:pPr>
        <w:adjustRightInd w:val="0"/>
        <w:snapToGrid w:val="0"/>
        <w:spacing w:after="0" w:line="240" w:lineRule="auto"/>
        <w:jc w:val="both"/>
        <w:rPr>
          <w:rFonts w:ascii="Times New Roman" w:hAnsi="Times New Roman" w:cs="Times New Roman"/>
          <w:b/>
          <w:sz w:val="20"/>
          <w:szCs w:val="24"/>
        </w:rPr>
        <w:sectPr w:rsidR="005C076F" w:rsidSect="00406D82">
          <w:type w:val="continuous"/>
          <w:pgSz w:w="12242" w:h="15842" w:code="1"/>
          <w:pgMar w:top="1440" w:right="1440" w:bottom="1440" w:left="1440" w:header="720" w:footer="720" w:gutter="0"/>
          <w:cols w:space="708"/>
          <w:docGrid w:linePitch="360"/>
        </w:sectPr>
      </w:pPr>
    </w:p>
    <w:p w:rsidR="00E320C4" w:rsidRPr="005C076F" w:rsidRDefault="00E320C4" w:rsidP="00BD79DF">
      <w:pPr>
        <w:adjustRightInd w:val="0"/>
        <w:snapToGrid w:val="0"/>
        <w:spacing w:after="0" w:line="240" w:lineRule="auto"/>
        <w:jc w:val="both"/>
        <w:rPr>
          <w:rFonts w:ascii="Times New Roman" w:hAnsi="Times New Roman" w:cs="Times New Roman"/>
          <w:sz w:val="20"/>
          <w:szCs w:val="24"/>
        </w:rPr>
      </w:pPr>
      <w:r w:rsidRPr="005C076F">
        <w:rPr>
          <w:rFonts w:ascii="Times New Roman" w:hAnsi="Times New Roman" w:cs="Times New Roman"/>
          <w:b/>
          <w:sz w:val="20"/>
          <w:szCs w:val="24"/>
        </w:rPr>
        <w:lastRenderedPageBreak/>
        <w:t>Crop Yield Production Function Estimates</w:t>
      </w:r>
    </w:p>
    <w:p w:rsidR="00E320C4" w:rsidRPr="005C076F" w:rsidRDefault="00E320C4"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The sign on rainfall is positive for all crops and is negative on temperature. This indicates that crop yields increase with more rainfall and decrease with higher temperatures, holding acreage constant and after controlling for a deterministic time trend that may serve as a proxy for the non-stochastic portion of the advance of agricultural technology.</w:t>
      </w:r>
    </w:p>
    <w:p w:rsidR="00E320C4" w:rsidRPr="005C076F" w:rsidRDefault="00E320C4"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Higher temperatures positively affect sorghum yields (Cobb-Douglas estimate insignificant). The coefficients on the deterministic time trend are positive and significant as expected for all crops, except the Cobb-Douglas estimates for sorghum and cassava. This may come from the tendency of Cobb-Douglas functional forms to pick up curvature because they are nonlinear over a wide range of parameter values, and may indicate a declining rate of increase in the effect of technology on yield rather than an actual negative impact of technology.</w:t>
      </w:r>
    </w:p>
    <w:p w:rsidR="00E320C4" w:rsidRPr="005C076F" w:rsidRDefault="00E320C4"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The coefficients for rainfall and temperature can be converted to </w:t>
      </w:r>
      <w:proofErr w:type="spellStart"/>
      <w:r w:rsidRPr="005C076F">
        <w:rPr>
          <w:rFonts w:ascii="Times New Roman" w:hAnsi="Times New Roman" w:cs="Times New Roman"/>
          <w:sz w:val="20"/>
          <w:szCs w:val="24"/>
        </w:rPr>
        <w:t>elasticities</w:t>
      </w:r>
      <w:proofErr w:type="spellEnd"/>
      <w:r w:rsidRPr="005C076F">
        <w:rPr>
          <w:rFonts w:ascii="Times New Roman" w:hAnsi="Times New Roman" w:cs="Times New Roman"/>
          <w:sz w:val="20"/>
          <w:szCs w:val="24"/>
        </w:rPr>
        <w:t xml:space="preserve"> by multiplying by sample average climate and dividing by average yield. </w:t>
      </w:r>
      <w:proofErr w:type="spellStart"/>
      <w:r w:rsidRPr="005C076F">
        <w:rPr>
          <w:rFonts w:ascii="Times New Roman" w:hAnsi="Times New Roman" w:cs="Times New Roman"/>
          <w:sz w:val="20"/>
          <w:szCs w:val="24"/>
        </w:rPr>
        <w:t>Elasticities</w:t>
      </w:r>
      <w:proofErr w:type="spellEnd"/>
      <w:r w:rsidRPr="005C076F">
        <w:rPr>
          <w:rFonts w:ascii="Times New Roman" w:hAnsi="Times New Roman" w:cs="Times New Roman"/>
          <w:sz w:val="20"/>
          <w:szCs w:val="24"/>
        </w:rPr>
        <w:t xml:space="preserve"> for the other crops are mixed, with uniformly high </w:t>
      </w:r>
      <w:proofErr w:type="spellStart"/>
      <w:r w:rsidRPr="005C076F">
        <w:rPr>
          <w:rFonts w:ascii="Times New Roman" w:hAnsi="Times New Roman" w:cs="Times New Roman"/>
          <w:sz w:val="20"/>
          <w:szCs w:val="24"/>
        </w:rPr>
        <w:t>elasticities</w:t>
      </w:r>
      <w:proofErr w:type="spellEnd"/>
      <w:r w:rsidRPr="005C076F">
        <w:rPr>
          <w:rFonts w:ascii="Times New Roman" w:hAnsi="Times New Roman" w:cs="Times New Roman"/>
          <w:sz w:val="20"/>
          <w:szCs w:val="24"/>
        </w:rPr>
        <w:t xml:space="preserve"> being measured for both rainfall and temperature on sorghum.</w:t>
      </w:r>
    </w:p>
    <w:p w:rsidR="00E320C4" w:rsidRPr="005C076F" w:rsidRDefault="00E320C4" w:rsidP="00BD79DF">
      <w:pPr>
        <w:adjustRightInd w:val="0"/>
        <w:snapToGrid w:val="0"/>
        <w:spacing w:after="0" w:line="240" w:lineRule="auto"/>
        <w:jc w:val="both"/>
        <w:rPr>
          <w:rFonts w:ascii="Times New Roman" w:hAnsi="Times New Roman" w:cs="Times New Roman"/>
          <w:b/>
          <w:sz w:val="20"/>
          <w:szCs w:val="24"/>
        </w:rPr>
      </w:pPr>
      <w:r w:rsidRPr="005C076F">
        <w:rPr>
          <w:rFonts w:ascii="Times New Roman" w:hAnsi="Times New Roman" w:cs="Times New Roman"/>
          <w:b/>
          <w:sz w:val="20"/>
          <w:szCs w:val="24"/>
        </w:rPr>
        <w:t>Regression of Production practices for Insure and Uninsured Farmers</w:t>
      </w:r>
    </w:p>
    <w:p w:rsidR="00E320C4" w:rsidRPr="005C076F" w:rsidRDefault="00E320C4"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When considering the result above, it is observed that for the insured farmers, value of assets owned by the farmer and the labour employed on the farm was significant. It is also observed that output obtained by the farmer is directly influenced by the input exerted. Likewise, the value of fertilizer also has a significant impact on crop production among the insured farmer.</w:t>
      </w:r>
    </w:p>
    <w:p w:rsidR="005C076F" w:rsidRPr="005C076F" w:rsidRDefault="005C076F"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All other variables included have a significant influence on crop production by an insured farmer </w:t>
      </w:r>
      <w:r w:rsidRPr="005C076F">
        <w:rPr>
          <w:rFonts w:ascii="Times New Roman" w:hAnsi="Times New Roman" w:cs="Times New Roman"/>
          <w:sz w:val="20"/>
          <w:szCs w:val="24"/>
        </w:rPr>
        <w:lastRenderedPageBreak/>
        <w:t>except the use of agro chemical, value of seed and expenditure incurred on adaptation techniques adopted. Some of the included explanatory variable like value of expenditure incurred on adaptation technique, the value of seeds, fertilizer, and value of labour use were significant for the uninsured farmer. This implies that they exert a great impact or influence on the level of production achieved by the uninsured famer.</w:t>
      </w:r>
    </w:p>
    <w:p w:rsidR="005C076F" w:rsidRPr="005C076F" w:rsidRDefault="005C076F"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The pooled result shows that the value of seed used for planting, labour, the value of expenditure on adaptation technique, use of fertilizer and the holding of insurance policy were significant. The result shows that they contribute positively to the output of farmer but at a different rate. It is also observed that agrochemical used is not found to be significant in any of the results specified.</w:t>
      </w:r>
    </w:p>
    <w:p w:rsidR="005C076F" w:rsidRPr="005C076F" w:rsidRDefault="005C076F"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The R</w:t>
      </w:r>
      <w:r w:rsidRPr="005C076F">
        <w:rPr>
          <w:rFonts w:ascii="Times New Roman" w:hAnsi="Times New Roman" w:cs="Times New Roman"/>
          <w:sz w:val="20"/>
          <w:szCs w:val="24"/>
          <w:vertAlign w:val="superscript"/>
        </w:rPr>
        <w:t>2</w:t>
      </w:r>
      <w:r w:rsidRPr="005C076F">
        <w:rPr>
          <w:rFonts w:ascii="Times New Roman" w:hAnsi="Times New Roman" w:cs="Times New Roman"/>
          <w:sz w:val="20"/>
          <w:szCs w:val="24"/>
        </w:rPr>
        <w:t xml:space="preserve"> indicated the proportion of the variation in output of both insured and uninsured farmers. An R</w:t>
      </w:r>
      <w:r w:rsidRPr="005C076F">
        <w:rPr>
          <w:rFonts w:ascii="Times New Roman" w:hAnsi="Times New Roman" w:cs="Times New Roman"/>
          <w:sz w:val="20"/>
          <w:szCs w:val="24"/>
          <w:vertAlign w:val="superscript"/>
        </w:rPr>
        <w:t>2</w:t>
      </w:r>
      <w:r w:rsidRPr="005C076F">
        <w:rPr>
          <w:rFonts w:ascii="Times New Roman" w:hAnsi="Times New Roman" w:cs="Times New Roman"/>
          <w:sz w:val="20"/>
          <w:szCs w:val="24"/>
        </w:rPr>
        <w:t xml:space="preserve"> value of 93.52% was obtained for the specified function of the insured farmer as compare to 84.38% of the uninsured farmer and 90.66% R</w:t>
      </w:r>
      <w:r w:rsidRPr="005C076F">
        <w:rPr>
          <w:rFonts w:ascii="Times New Roman" w:hAnsi="Times New Roman" w:cs="Times New Roman"/>
          <w:sz w:val="20"/>
          <w:szCs w:val="24"/>
          <w:vertAlign w:val="superscript"/>
        </w:rPr>
        <w:t xml:space="preserve">2 </w:t>
      </w:r>
      <w:r w:rsidRPr="005C076F">
        <w:rPr>
          <w:rFonts w:ascii="Times New Roman" w:hAnsi="Times New Roman" w:cs="Times New Roman"/>
          <w:sz w:val="20"/>
          <w:szCs w:val="24"/>
        </w:rPr>
        <w:t>was obtained for the pooled result of the two groups of farmers. The adjusted R</w:t>
      </w:r>
      <w:r w:rsidRPr="005C076F">
        <w:rPr>
          <w:rFonts w:ascii="Times New Roman" w:hAnsi="Times New Roman" w:cs="Times New Roman"/>
          <w:sz w:val="20"/>
          <w:szCs w:val="24"/>
          <w:vertAlign w:val="superscript"/>
        </w:rPr>
        <w:t>2</w:t>
      </w:r>
      <w:r w:rsidRPr="005C076F">
        <w:rPr>
          <w:rFonts w:ascii="Times New Roman" w:hAnsi="Times New Roman" w:cs="Times New Roman"/>
          <w:sz w:val="20"/>
          <w:szCs w:val="24"/>
        </w:rPr>
        <w:t xml:space="preserve"> value was obtained to allow comparison the R</w:t>
      </w:r>
      <w:r w:rsidRPr="005C076F">
        <w:rPr>
          <w:rFonts w:ascii="Times New Roman" w:hAnsi="Times New Roman" w:cs="Times New Roman"/>
          <w:sz w:val="20"/>
          <w:szCs w:val="24"/>
          <w:vertAlign w:val="superscript"/>
        </w:rPr>
        <w:t>2</w:t>
      </w:r>
      <w:r w:rsidRPr="005C076F">
        <w:rPr>
          <w:rFonts w:ascii="Times New Roman" w:hAnsi="Times New Roman" w:cs="Times New Roman"/>
          <w:sz w:val="20"/>
          <w:szCs w:val="24"/>
        </w:rPr>
        <w:t xml:space="preserve"> value of the different result obtained from each group of farmers. The efficiency of the result used can be generated among the farmers group from the pooled result. As it is known that the higher the efficiency, the more efficient the farmer is. This study use the sign of the parameter estimate of the dummy variable in the pooled result to measure the efficiency of resources used between the farmers group. The sign of the dummy reveal a positive sign coefficient which indicates that the efficiency moves toward the insured farmer which has the largest integer of coded variables, where a negative coefficient measure tends towards the uninsured farmer. The negative sign of the coefficient </w:t>
      </w:r>
      <w:r w:rsidRPr="005C076F">
        <w:rPr>
          <w:rFonts w:ascii="Times New Roman" w:hAnsi="Times New Roman" w:cs="Times New Roman"/>
          <w:sz w:val="20"/>
          <w:szCs w:val="24"/>
        </w:rPr>
        <w:lastRenderedPageBreak/>
        <w:t xml:space="preserve">in this result shows that uninsured farmers were more efficient in resource use than the insured farmers. But it is noted that insurance policy have no significant </w:t>
      </w:r>
      <w:r w:rsidRPr="005C076F">
        <w:rPr>
          <w:rFonts w:ascii="Times New Roman" w:hAnsi="Times New Roman" w:cs="Times New Roman"/>
          <w:sz w:val="20"/>
          <w:szCs w:val="24"/>
        </w:rPr>
        <w:lastRenderedPageBreak/>
        <w:t>relationship between insured farmer and the crop output obtained. Therefore insurance decision does not guarantee higher output level of crop productivity.</w:t>
      </w:r>
    </w:p>
    <w:p w:rsidR="005C076F" w:rsidRDefault="005C076F" w:rsidP="00BD79DF">
      <w:pPr>
        <w:adjustRightInd w:val="0"/>
        <w:snapToGrid w:val="0"/>
        <w:spacing w:after="0" w:line="240" w:lineRule="auto"/>
        <w:jc w:val="center"/>
        <w:rPr>
          <w:rFonts w:ascii="Times New Roman" w:eastAsiaTheme="minorEastAsia" w:hAnsi="Times New Roman" w:cs="Times New Roman"/>
          <w:b/>
          <w:sz w:val="20"/>
          <w:szCs w:val="24"/>
          <w:lang w:eastAsia="zh-CN"/>
        </w:rPr>
        <w:sectPr w:rsidR="005C076F" w:rsidSect="005C076F">
          <w:type w:val="continuous"/>
          <w:pgSz w:w="12242" w:h="15842" w:code="1"/>
          <w:pgMar w:top="1440" w:right="1440" w:bottom="1440" w:left="1440" w:header="720" w:footer="720" w:gutter="0"/>
          <w:cols w:num="2" w:space="425"/>
          <w:docGrid w:linePitch="360"/>
        </w:sectPr>
      </w:pPr>
    </w:p>
    <w:p w:rsidR="005C076F" w:rsidRPr="005C076F" w:rsidRDefault="005C076F" w:rsidP="00BD79DF">
      <w:pPr>
        <w:adjustRightInd w:val="0"/>
        <w:snapToGrid w:val="0"/>
        <w:spacing w:after="0" w:line="240" w:lineRule="auto"/>
        <w:jc w:val="center"/>
        <w:rPr>
          <w:rFonts w:ascii="Times New Roman" w:eastAsiaTheme="minorEastAsia" w:hAnsi="Times New Roman" w:cs="Times New Roman"/>
          <w:b/>
          <w:sz w:val="20"/>
          <w:szCs w:val="24"/>
          <w:lang w:eastAsia="zh-CN"/>
        </w:rPr>
      </w:pPr>
    </w:p>
    <w:p w:rsidR="00E320C4" w:rsidRPr="005C076F" w:rsidRDefault="00B37147" w:rsidP="00BD79DF">
      <w:pPr>
        <w:adjustRightInd w:val="0"/>
        <w:snapToGrid w:val="0"/>
        <w:spacing w:after="0" w:line="240" w:lineRule="auto"/>
        <w:jc w:val="center"/>
        <w:rPr>
          <w:rFonts w:ascii="Times New Roman" w:hAnsi="Times New Roman" w:cs="Times New Roman"/>
          <w:b/>
          <w:sz w:val="20"/>
          <w:szCs w:val="24"/>
        </w:rPr>
      </w:pPr>
      <w:r w:rsidRPr="005C076F">
        <w:rPr>
          <w:rFonts w:ascii="Times New Roman" w:hAnsi="Times New Roman" w:cs="Times New Roman"/>
          <w:b/>
          <w:sz w:val="20"/>
          <w:szCs w:val="24"/>
        </w:rPr>
        <w:t xml:space="preserve">Table 4: </w:t>
      </w:r>
      <w:r w:rsidR="00E320C4" w:rsidRPr="005C076F">
        <w:rPr>
          <w:rFonts w:ascii="Times New Roman" w:hAnsi="Times New Roman" w:cs="Times New Roman"/>
          <w:b/>
          <w:sz w:val="20"/>
          <w:szCs w:val="24"/>
        </w:rPr>
        <w:t>Result of production practices by insured and uninsured farmers</w:t>
      </w:r>
    </w:p>
    <w:tbl>
      <w:tblPr>
        <w:tblW w:w="4421" w:type="pct"/>
        <w:jc w:val="center"/>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0"/>
        <w:gridCol w:w="1435"/>
        <w:gridCol w:w="1558"/>
        <w:gridCol w:w="1606"/>
      </w:tblGrid>
      <w:tr w:rsidR="00E320C4" w:rsidRPr="005C076F" w:rsidTr="00BD79DF">
        <w:trPr>
          <w:jc w:val="center"/>
        </w:trPr>
        <w:tc>
          <w:tcPr>
            <w:tcW w:w="2285" w:type="pct"/>
            <w:vAlign w:val="center"/>
          </w:tcPr>
          <w:p w:rsidR="00E320C4" w:rsidRPr="00BD79DF" w:rsidRDefault="00E320C4" w:rsidP="00BD79DF">
            <w:pPr>
              <w:adjustRightInd w:val="0"/>
              <w:snapToGrid w:val="0"/>
              <w:spacing w:after="0" w:line="240" w:lineRule="auto"/>
              <w:jc w:val="both"/>
              <w:rPr>
                <w:rFonts w:ascii="Times New Roman" w:eastAsiaTheme="minorEastAsia" w:hAnsi="Times New Roman" w:cs="Times New Roman" w:hint="eastAsia"/>
                <w:color w:val="000000"/>
                <w:sz w:val="20"/>
                <w:lang w:eastAsia="zh-CN"/>
              </w:rPr>
            </w:pPr>
            <w:r w:rsidRPr="005C076F">
              <w:rPr>
                <w:rFonts w:ascii="Times New Roman" w:hAnsi="Times New Roman" w:cs="Times New Roman"/>
                <w:color w:val="000000"/>
                <w:sz w:val="20"/>
              </w:rPr>
              <w:t>Variable</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Insured</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Uninsured</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Pooled Result</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Constant</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3.4167</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(2.60)</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9.096</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(11.18)</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5.1724</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(12.72)</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Value of Seed (X1)</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0.886</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(0.84)</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0.760*</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(5.51)</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0.1569*</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(3.38)</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Capital Borrowed or Used</w:t>
            </w:r>
            <w:r w:rsidR="00BD79DF">
              <w:rPr>
                <w:rFonts w:ascii="Times New Roman" w:hAnsi="Times New Roman" w:cs="Times New Roman"/>
                <w:color w:val="000000"/>
                <w:sz w:val="20"/>
              </w:rPr>
              <w:t xml:space="preserve"> </w:t>
            </w:r>
            <w:r w:rsidRPr="005C076F">
              <w:rPr>
                <w:rFonts w:ascii="Times New Roman" w:hAnsi="Times New Roman" w:cs="Times New Roman"/>
                <w:color w:val="000000"/>
                <w:sz w:val="20"/>
              </w:rPr>
              <w:t>(X2)</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0.0982*</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(4.94)</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5.4X10</w:t>
            </w:r>
            <w:r w:rsidRPr="005C076F">
              <w:rPr>
                <w:rFonts w:ascii="Times New Roman" w:hAnsi="Times New Roman" w:cs="Times New Roman"/>
                <w:color w:val="000000"/>
                <w:sz w:val="20"/>
                <w:vertAlign w:val="superscript"/>
              </w:rPr>
              <w:t>-4</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(0.98)</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0.049</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(0.972)</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Fertilizer (X3)</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0.0550*</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(2.04)</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0.875*</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(4.78)</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0.1842*</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(2.661)</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Farm Size (X4)</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0.1316*</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(3.41)</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0.121</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(0.61)</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0.4855**</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(1.814)</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Labor (X5)</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0.0374**</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(1.94)</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0.881*</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(2.78)</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0.1275*</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(2.331)</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Agro- chemical used (X6)</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0.727</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(0.40)</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0.374</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(0.84)</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0.0815</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(0.381)</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Value of farm Asset (X7)</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0.1072*</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(5.96)</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0.743</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(0.24)</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0.0641</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(0.287)</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EXP on</w:t>
            </w:r>
            <w:r w:rsidR="00BD79DF">
              <w:rPr>
                <w:rFonts w:ascii="Times New Roman" w:hAnsi="Times New Roman" w:cs="Times New Roman"/>
                <w:color w:val="000000"/>
                <w:sz w:val="20"/>
              </w:rPr>
              <w:t xml:space="preserve"> </w:t>
            </w:r>
            <w:r w:rsidRPr="005C076F">
              <w:rPr>
                <w:rFonts w:ascii="Times New Roman" w:hAnsi="Times New Roman" w:cs="Times New Roman"/>
                <w:color w:val="000000"/>
                <w:sz w:val="20"/>
              </w:rPr>
              <w:t>Adaptation Technique (X8)</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0.136</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(0.671)</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0.875*</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(2.29)</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0.0537*</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(5.180)</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Dummy Variable</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0.4866*</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(1.87)</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R</w:t>
            </w:r>
            <w:r w:rsidRPr="005C076F">
              <w:rPr>
                <w:rFonts w:ascii="Times New Roman" w:hAnsi="Times New Roman" w:cs="Times New Roman"/>
                <w:color w:val="000000"/>
                <w:sz w:val="20"/>
                <w:vertAlign w:val="superscript"/>
              </w:rPr>
              <w:t>2</w:t>
            </w: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0.9352</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0.8438</w:t>
            </w:r>
          </w:p>
        </w:tc>
        <w:tc>
          <w:tcPr>
            <w:tcW w:w="949" w:type="pct"/>
            <w:vAlign w:val="center"/>
          </w:tcPr>
          <w:p w:rsidR="00E320C4" w:rsidRPr="00BD79DF" w:rsidRDefault="00E320C4" w:rsidP="00BD79DF">
            <w:pPr>
              <w:adjustRightInd w:val="0"/>
              <w:snapToGrid w:val="0"/>
              <w:spacing w:after="0" w:line="240" w:lineRule="auto"/>
              <w:jc w:val="both"/>
              <w:rPr>
                <w:rFonts w:ascii="Times New Roman" w:eastAsiaTheme="minorEastAsia" w:hAnsi="Times New Roman" w:cs="Times New Roman" w:hint="eastAsia"/>
                <w:color w:val="000000"/>
                <w:sz w:val="20"/>
                <w:lang w:eastAsia="zh-CN"/>
              </w:rPr>
            </w:pPr>
            <w:r w:rsidRPr="005C076F">
              <w:rPr>
                <w:rFonts w:ascii="Times New Roman" w:hAnsi="Times New Roman" w:cs="Times New Roman"/>
                <w:color w:val="000000"/>
                <w:sz w:val="20"/>
              </w:rPr>
              <w:t>0.9066</w:t>
            </w:r>
          </w:p>
        </w:tc>
      </w:tr>
      <w:tr w:rsidR="00E320C4" w:rsidRPr="005C076F" w:rsidTr="00BD79DF">
        <w:trPr>
          <w:jc w:val="center"/>
        </w:trPr>
        <w:tc>
          <w:tcPr>
            <w:tcW w:w="2285"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R</w:t>
            </w:r>
            <w:r w:rsidRPr="005C076F">
              <w:rPr>
                <w:rFonts w:ascii="Times New Roman" w:hAnsi="Times New Roman" w:cs="Times New Roman"/>
                <w:color w:val="000000"/>
                <w:sz w:val="20"/>
                <w:vertAlign w:val="superscript"/>
              </w:rPr>
              <w:t xml:space="preserve">-2 </w:t>
            </w:r>
            <w:r w:rsidRPr="005C076F">
              <w:rPr>
                <w:rFonts w:ascii="Times New Roman" w:hAnsi="Times New Roman" w:cs="Times New Roman"/>
                <w:color w:val="000000"/>
                <w:sz w:val="20"/>
              </w:rPr>
              <w:t>(adjusted)</w:t>
            </w:r>
          </w:p>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p>
        </w:tc>
        <w:tc>
          <w:tcPr>
            <w:tcW w:w="847"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0.9293</w:t>
            </w:r>
          </w:p>
        </w:tc>
        <w:tc>
          <w:tcPr>
            <w:tcW w:w="920"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0.9007</w:t>
            </w:r>
          </w:p>
        </w:tc>
        <w:tc>
          <w:tcPr>
            <w:tcW w:w="949" w:type="pct"/>
            <w:vAlign w:val="center"/>
          </w:tcPr>
          <w:p w:rsidR="00E320C4" w:rsidRPr="005C076F" w:rsidRDefault="00E320C4" w:rsidP="00BD79DF">
            <w:pPr>
              <w:adjustRightInd w:val="0"/>
              <w:snapToGrid w:val="0"/>
              <w:spacing w:after="0" w:line="240" w:lineRule="auto"/>
              <w:jc w:val="both"/>
              <w:rPr>
                <w:rFonts w:ascii="Times New Roman" w:hAnsi="Times New Roman" w:cs="Times New Roman"/>
                <w:color w:val="000000"/>
                <w:sz w:val="20"/>
              </w:rPr>
            </w:pPr>
            <w:r w:rsidRPr="005C076F">
              <w:rPr>
                <w:rFonts w:ascii="Times New Roman" w:hAnsi="Times New Roman" w:cs="Times New Roman"/>
                <w:color w:val="000000"/>
                <w:sz w:val="20"/>
              </w:rPr>
              <w:t>0.6416</w:t>
            </w:r>
          </w:p>
        </w:tc>
      </w:tr>
    </w:tbl>
    <w:p w:rsidR="00E320C4" w:rsidRPr="005C076F" w:rsidRDefault="00E320C4"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**indicates significant at 10% while * indicates significant at 5% level.</w:t>
      </w:r>
    </w:p>
    <w:p w:rsidR="00E320C4" w:rsidRPr="005C076F" w:rsidRDefault="00E320C4"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5C076F" w:rsidRDefault="005C076F" w:rsidP="00BD79DF">
      <w:pPr>
        <w:adjustRightInd w:val="0"/>
        <w:snapToGrid w:val="0"/>
        <w:spacing w:after="0" w:line="240" w:lineRule="auto"/>
        <w:ind w:firstLine="425"/>
        <w:jc w:val="both"/>
        <w:rPr>
          <w:rFonts w:ascii="Times New Roman" w:hAnsi="Times New Roman" w:cs="Times New Roman"/>
          <w:sz w:val="20"/>
          <w:szCs w:val="24"/>
        </w:rPr>
        <w:sectPr w:rsidR="005C076F" w:rsidSect="00406D82">
          <w:type w:val="continuous"/>
          <w:pgSz w:w="12242" w:h="15842" w:code="1"/>
          <w:pgMar w:top="1440" w:right="1440" w:bottom="1440" w:left="1440" w:header="720" w:footer="720" w:gutter="0"/>
          <w:cols w:space="708"/>
          <w:docGrid w:linePitch="360"/>
        </w:sectPr>
      </w:pPr>
    </w:p>
    <w:p w:rsidR="00E320C4" w:rsidRPr="00BD79DF" w:rsidRDefault="00E320C4" w:rsidP="00BD79DF">
      <w:pPr>
        <w:autoSpaceDE w:val="0"/>
        <w:autoSpaceDN w:val="0"/>
        <w:adjustRightInd w:val="0"/>
        <w:snapToGrid w:val="0"/>
        <w:spacing w:after="0" w:line="240" w:lineRule="auto"/>
        <w:ind w:firstLine="425"/>
        <w:jc w:val="both"/>
        <w:rPr>
          <w:rFonts w:ascii="Times New Roman" w:eastAsiaTheme="minorEastAsia" w:hAnsi="Times New Roman" w:cs="Times New Roman" w:hint="eastAsia"/>
          <w:sz w:val="20"/>
          <w:szCs w:val="24"/>
          <w:lang w:eastAsia="zh-CN"/>
        </w:rPr>
      </w:pPr>
      <w:r w:rsidRPr="005C076F">
        <w:rPr>
          <w:rFonts w:ascii="Times New Roman" w:hAnsi="Times New Roman" w:cs="Times New Roman"/>
          <w:sz w:val="20"/>
          <w:szCs w:val="24"/>
        </w:rPr>
        <w:lastRenderedPageBreak/>
        <w:t>Apart from the fact that insured farmers embraced modern Farming practices, possibly because of their accessibility to farm credit, their farm output does not make them better farmers than the uninsured farmers. The operation of agricultural insurance should not be limited to climatic variability but the government should complement their operations by making farm inputs readily accessible to farmers and that farmers are enlightened about their use. There are times when many of the Farm input are scarce and difficult to obtain in the open market. As a result of these problems, it may be difficult for an average peasant farmer to safeguard the correct use of these inputs that are time and quality specific for best performance</w:t>
      </w:r>
      <w:r w:rsidR="00BD79DF">
        <w:rPr>
          <w:rFonts w:ascii="Times New Roman" w:eastAsiaTheme="minorEastAsia" w:hAnsi="Times New Roman" w:cs="Times New Roman" w:hint="eastAsia"/>
          <w:sz w:val="20"/>
          <w:szCs w:val="24"/>
          <w:lang w:eastAsia="zh-CN"/>
        </w:rPr>
        <w:t>.</w:t>
      </w:r>
    </w:p>
    <w:p w:rsidR="00E320C4" w:rsidRPr="005C076F" w:rsidRDefault="00E320C4"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The impact of insurance is worthy to be noted here because this study reveals that it does not contribute substantially to farm output. Even among the insured farmers that used more of input, it actually contributed negatively to farm output. The two groups of farmers sampled for this study operate in a similar and contiguous area and they displayed some striking differences in their farm operations. The insured farmers are more commercially oriented in the choice of their enterprise combinations and in the inputs they </w:t>
      </w:r>
      <w:r w:rsidRPr="005C076F">
        <w:rPr>
          <w:rFonts w:ascii="Times New Roman" w:hAnsi="Times New Roman" w:cs="Times New Roman"/>
          <w:sz w:val="20"/>
          <w:szCs w:val="24"/>
        </w:rPr>
        <w:lastRenderedPageBreak/>
        <w:t>used on the farm. They used more modern farm inputs and choose enterprises that are more market oriented than the uninsured farmers. However, the uninsured farmers are found to be more productive and efficient in the use of their farm inputs.</w:t>
      </w:r>
    </w:p>
    <w:p w:rsidR="00E320C4" w:rsidRPr="005C076F" w:rsidRDefault="00E320C4" w:rsidP="00BD79DF">
      <w:pPr>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The majority of the </w:t>
      </w:r>
      <w:proofErr w:type="spellStart"/>
      <w:r w:rsidRPr="005C076F">
        <w:rPr>
          <w:rFonts w:ascii="Times New Roman" w:hAnsi="Times New Roman" w:cs="Times New Roman"/>
          <w:sz w:val="20"/>
          <w:szCs w:val="24"/>
        </w:rPr>
        <w:t>Osun</w:t>
      </w:r>
      <w:proofErr w:type="spellEnd"/>
      <w:r w:rsidRPr="005C076F">
        <w:rPr>
          <w:rFonts w:ascii="Times New Roman" w:hAnsi="Times New Roman" w:cs="Times New Roman"/>
          <w:sz w:val="20"/>
          <w:szCs w:val="24"/>
        </w:rPr>
        <w:t xml:space="preserve"> state farmers are illiterate and with large scale poverty they have little knowledge about an insurance markets. It is on the basis of this understanding that farmers are encouraged to patronize agricultural insurance and with the assurance that it will increase their accessibility to a range of farm inputs and a further help to share the burden of risks so that they would still meet their basic obligations.</w:t>
      </w:r>
    </w:p>
    <w:p w:rsidR="00B37147" w:rsidRPr="005C076F" w:rsidRDefault="00B37147" w:rsidP="00BD79DF">
      <w:pPr>
        <w:autoSpaceDE w:val="0"/>
        <w:autoSpaceDN w:val="0"/>
        <w:adjustRightInd w:val="0"/>
        <w:snapToGrid w:val="0"/>
        <w:spacing w:after="0" w:line="240" w:lineRule="auto"/>
        <w:jc w:val="both"/>
        <w:rPr>
          <w:rFonts w:ascii="Times New Roman" w:hAnsi="Times New Roman" w:cs="Times New Roman"/>
          <w:iCs/>
          <w:sz w:val="20"/>
          <w:szCs w:val="24"/>
        </w:rPr>
      </w:pPr>
      <w:r w:rsidRPr="005C076F">
        <w:rPr>
          <w:rFonts w:ascii="Times New Roman" w:hAnsi="Times New Roman" w:cs="Times New Roman"/>
          <w:b/>
          <w:iCs/>
          <w:sz w:val="20"/>
          <w:szCs w:val="24"/>
        </w:rPr>
        <w:t>Crop Insurance Payout Estimation</w:t>
      </w:r>
    </w:p>
    <w:p w:rsidR="00B37147" w:rsidRPr="005C076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Equations Frequently Used As A Simple Insurance Scheme (Ray 1967; </w:t>
      </w:r>
      <w:proofErr w:type="spellStart"/>
      <w:r w:rsidRPr="005C076F">
        <w:rPr>
          <w:rFonts w:ascii="Times New Roman" w:hAnsi="Times New Roman" w:cs="Times New Roman"/>
          <w:sz w:val="20"/>
          <w:szCs w:val="24"/>
        </w:rPr>
        <w:t>Hazell</w:t>
      </w:r>
      <w:proofErr w:type="spellEnd"/>
      <w:r w:rsidRPr="005C076F">
        <w:rPr>
          <w:rFonts w:ascii="Times New Roman" w:hAnsi="Times New Roman" w:cs="Times New Roman"/>
          <w:sz w:val="20"/>
          <w:szCs w:val="24"/>
        </w:rPr>
        <w:t xml:space="preserve"> Et Al. 1986; </w:t>
      </w:r>
      <w:proofErr w:type="spellStart"/>
      <w:r w:rsidRPr="005C076F">
        <w:rPr>
          <w:rFonts w:ascii="Times New Roman" w:hAnsi="Times New Roman" w:cs="Times New Roman"/>
          <w:sz w:val="20"/>
          <w:szCs w:val="24"/>
        </w:rPr>
        <w:t>Abbaspour</w:t>
      </w:r>
      <w:proofErr w:type="spellEnd"/>
      <w:r w:rsidRPr="005C076F">
        <w:rPr>
          <w:rFonts w:ascii="Times New Roman" w:hAnsi="Times New Roman" w:cs="Times New Roman"/>
          <w:sz w:val="20"/>
          <w:szCs w:val="24"/>
        </w:rPr>
        <w:t xml:space="preserve"> 1994) were used for the module for the crop insurance payout estimation to simulate the crop insurance payout in a prefecture. The insurance payout in the </w:t>
      </w:r>
      <w:proofErr w:type="spellStart"/>
      <w:r w:rsidRPr="005C076F">
        <w:rPr>
          <w:rFonts w:ascii="Times New Roman" w:hAnsi="Times New Roman" w:cs="Times New Roman"/>
          <w:i/>
          <w:iCs/>
          <w:sz w:val="20"/>
          <w:szCs w:val="24"/>
        </w:rPr>
        <w:t>i</w:t>
      </w:r>
      <w:r w:rsidRPr="005C076F">
        <w:rPr>
          <w:rFonts w:ascii="Times New Roman" w:hAnsi="Times New Roman" w:cs="Times New Roman"/>
          <w:sz w:val="20"/>
          <w:szCs w:val="24"/>
        </w:rPr>
        <w:t>th</w:t>
      </w:r>
      <w:proofErr w:type="spellEnd"/>
      <w:r w:rsidRPr="005C076F">
        <w:rPr>
          <w:rFonts w:ascii="Times New Roman" w:hAnsi="Times New Roman" w:cs="Times New Roman"/>
          <w:sz w:val="20"/>
          <w:szCs w:val="24"/>
        </w:rPr>
        <w:t xml:space="preserve"> prefecture</w:t>
      </w:r>
    </w:p>
    <w:p w:rsidR="00B37147" w:rsidRPr="005C076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proofErr w:type="gramStart"/>
      <w:r w:rsidRPr="005C076F">
        <w:rPr>
          <w:rFonts w:ascii="Times New Roman" w:hAnsi="Times New Roman" w:cs="Times New Roman"/>
          <w:sz w:val="20"/>
          <w:szCs w:val="24"/>
        </w:rPr>
        <w:t>in</w:t>
      </w:r>
      <w:proofErr w:type="gramEnd"/>
      <w:r w:rsidRPr="005C076F">
        <w:rPr>
          <w:rFonts w:ascii="Times New Roman" w:hAnsi="Times New Roman" w:cs="Times New Roman"/>
          <w:sz w:val="20"/>
          <w:szCs w:val="24"/>
        </w:rPr>
        <w:t xml:space="preserve"> </w:t>
      </w:r>
      <w:proofErr w:type="spellStart"/>
      <w:r w:rsidRPr="005C076F">
        <w:rPr>
          <w:rFonts w:ascii="Times New Roman" w:hAnsi="Times New Roman" w:cs="Times New Roman"/>
          <w:i/>
          <w:iCs/>
          <w:sz w:val="20"/>
          <w:szCs w:val="24"/>
        </w:rPr>
        <w:t>j</w:t>
      </w:r>
      <w:r w:rsidRPr="005C076F">
        <w:rPr>
          <w:rFonts w:ascii="Times New Roman" w:hAnsi="Times New Roman" w:cs="Times New Roman"/>
          <w:sz w:val="20"/>
          <w:szCs w:val="24"/>
        </w:rPr>
        <w:t>th</w:t>
      </w:r>
      <w:proofErr w:type="spellEnd"/>
      <w:r w:rsidRPr="005C076F">
        <w:rPr>
          <w:rFonts w:ascii="Times New Roman" w:hAnsi="Times New Roman" w:cs="Times New Roman"/>
          <w:sz w:val="20"/>
          <w:szCs w:val="24"/>
        </w:rPr>
        <w:t xml:space="preserve"> year, </w:t>
      </w:r>
      <w:proofErr w:type="spellStart"/>
      <w:r w:rsidRPr="005C076F">
        <w:rPr>
          <w:rFonts w:ascii="Times New Roman" w:hAnsi="Times New Roman" w:cs="Times New Roman"/>
          <w:sz w:val="20"/>
          <w:szCs w:val="24"/>
        </w:rPr>
        <w:t>Payout</w:t>
      </w:r>
      <w:r w:rsidRPr="005C076F">
        <w:rPr>
          <w:rFonts w:ascii="Times New Roman" w:hAnsi="Times New Roman" w:cs="Times New Roman"/>
          <w:i/>
          <w:iCs/>
          <w:sz w:val="20"/>
          <w:szCs w:val="24"/>
        </w:rPr>
        <w:t>i</w:t>
      </w:r>
      <w:proofErr w:type="spellEnd"/>
      <w:r w:rsidRPr="005C076F">
        <w:rPr>
          <w:rFonts w:ascii="Times New Roman" w:hAnsi="Times New Roman" w:cs="Times New Roman"/>
          <w:sz w:val="20"/>
          <w:szCs w:val="24"/>
        </w:rPr>
        <w:t xml:space="preserve">, </w:t>
      </w:r>
      <w:r w:rsidRPr="005C076F">
        <w:rPr>
          <w:rFonts w:ascii="Times New Roman" w:hAnsi="Times New Roman" w:cs="Times New Roman"/>
          <w:i/>
          <w:iCs/>
          <w:sz w:val="20"/>
          <w:szCs w:val="24"/>
        </w:rPr>
        <w:t>j</w:t>
      </w:r>
      <w:r w:rsidRPr="005C076F">
        <w:rPr>
          <w:rFonts w:ascii="Times New Roman" w:hAnsi="Times New Roman" w:cs="Times New Roman"/>
          <w:sz w:val="20"/>
          <w:szCs w:val="24"/>
        </w:rPr>
        <w:t xml:space="preserve">, is given by the functions of the insured yield loss, </w:t>
      </w:r>
      <w:r w:rsidRPr="005C076F">
        <w:rPr>
          <w:rFonts w:ascii="Times New Roman" w:hAnsi="Times New Roman" w:cs="Times New Roman"/>
          <w:i/>
          <w:iCs/>
          <w:sz w:val="20"/>
          <w:szCs w:val="24"/>
        </w:rPr>
        <w:t>Yi</w:t>
      </w:r>
      <w:r w:rsidRPr="005C076F">
        <w:rPr>
          <w:rFonts w:ascii="Times New Roman" w:hAnsi="Times New Roman" w:cs="Times New Roman"/>
          <w:sz w:val="20"/>
          <w:szCs w:val="24"/>
        </w:rPr>
        <w:t xml:space="preserve">, </w:t>
      </w:r>
      <w:r w:rsidRPr="005C076F">
        <w:rPr>
          <w:rFonts w:ascii="Times New Roman" w:hAnsi="Times New Roman" w:cs="Times New Roman"/>
          <w:i/>
          <w:iCs/>
          <w:sz w:val="20"/>
          <w:szCs w:val="24"/>
        </w:rPr>
        <w:t>j</w:t>
      </w:r>
      <w:r w:rsidRPr="005C076F">
        <w:rPr>
          <w:rFonts w:ascii="Times New Roman" w:hAnsi="Times New Roman" w:cs="Times New Roman"/>
          <w:sz w:val="20"/>
          <w:szCs w:val="24"/>
        </w:rPr>
        <w:t xml:space="preserve">, insured acreage of crops, Area </w:t>
      </w:r>
      <w:proofErr w:type="spellStart"/>
      <w:r w:rsidRPr="005C076F">
        <w:rPr>
          <w:rFonts w:ascii="Times New Roman" w:hAnsi="Times New Roman" w:cs="Times New Roman"/>
          <w:i/>
          <w:iCs/>
          <w:sz w:val="20"/>
          <w:szCs w:val="24"/>
        </w:rPr>
        <w:t>i</w:t>
      </w:r>
      <w:proofErr w:type="spellEnd"/>
      <w:r w:rsidRPr="005C076F">
        <w:rPr>
          <w:rFonts w:ascii="Times New Roman" w:hAnsi="Times New Roman" w:cs="Times New Roman"/>
          <w:sz w:val="20"/>
          <w:szCs w:val="24"/>
        </w:rPr>
        <w:t xml:space="preserve">, </w:t>
      </w:r>
      <w:r w:rsidRPr="005C076F">
        <w:rPr>
          <w:rFonts w:ascii="Times New Roman" w:hAnsi="Times New Roman" w:cs="Times New Roman"/>
          <w:i/>
          <w:iCs/>
          <w:sz w:val="20"/>
          <w:szCs w:val="24"/>
        </w:rPr>
        <w:t>j</w:t>
      </w:r>
      <w:r w:rsidRPr="005C076F">
        <w:rPr>
          <w:rFonts w:ascii="Times New Roman" w:hAnsi="Times New Roman" w:cs="Times New Roman"/>
          <w:sz w:val="20"/>
          <w:szCs w:val="24"/>
        </w:rPr>
        <w:t>, and price of crop,</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as follows:</w:t>
      </w:r>
    </w:p>
    <w:p w:rsidR="00B37147" w:rsidRPr="005C076F" w:rsidRDefault="00B37147" w:rsidP="00BD79DF">
      <w:pPr>
        <w:autoSpaceDE w:val="0"/>
        <w:autoSpaceDN w:val="0"/>
        <w:adjustRightInd w:val="0"/>
        <w:snapToGrid w:val="0"/>
        <w:spacing w:after="0" w:line="240" w:lineRule="auto"/>
        <w:jc w:val="center"/>
        <w:rPr>
          <w:rFonts w:ascii="Times New Roman" w:hAnsi="Times New Roman" w:cs="Times New Roman"/>
          <w:sz w:val="20"/>
          <w:szCs w:val="24"/>
        </w:rPr>
      </w:pPr>
      <w:r w:rsidRPr="005C076F">
        <w:rPr>
          <w:rFonts w:ascii="Times New Roman" w:hAnsi="Times New Roman" w:cs="Times New Roman"/>
          <w:sz w:val="20"/>
          <w:szCs w:val="24"/>
        </w:rPr>
        <w:object w:dxaOrig="3400" w:dyaOrig="380">
          <v:shape id="_x0000_i1050" type="#_x0000_t75" style="width:170.3pt;height:18.8pt" o:ole="">
            <v:imagedata r:id="rId39" o:title=""/>
          </v:shape>
          <o:OLEObject Type="Embed" ProgID="Equation.3" ShapeID="_x0000_i1050" DrawAspect="Content" ObjectID="_1511681056" r:id="rId60"/>
        </w:object>
      </w:r>
    </w:p>
    <w:p w:rsidR="00B37147" w:rsidRPr="005C076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On the other hand, the insured yield loss, </w:t>
      </w:r>
      <w:r w:rsidRPr="005C076F">
        <w:rPr>
          <w:rFonts w:ascii="Times New Roman" w:hAnsi="Times New Roman" w:cs="Times New Roman"/>
          <w:i/>
          <w:iCs/>
          <w:sz w:val="20"/>
          <w:szCs w:val="24"/>
        </w:rPr>
        <w:t>Yi</w:t>
      </w:r>
      <w:r w:rsidRPr="005C076F">
        <w:rPr>
          <w:rFonts w:ascii="Times New Roman" w:hAnsi="Times New Roman" w:cs="Times New Roman"/>
          <w:sz w:val="20"/>
          <w:szCs w:val="24"/>
        </w:rPr>
        <w:t xml:space="preserve">, </w:t>
      </w:r>
      <w:r w:rsidRPr="005C076F">
        <w:rPr>
          <w:rFonts w:ascii="Times New Roman" w:hAnsi="Times New Roman" w:cs="Times New Roman"/>
          <w:i/>
          <w:iCs/>
          <w:sz w:val="20"/>
          <w:szCs w:val="24"/>
        </w:rPr>
        <w:t>j</w:t>
      </w:r>
      <w:r w:rsidRPr="005C076F">
        <w:rPr>
          <w:rFonts w:ascii="Times New Roman" w:hAnsi="Times New Roman" w:cs="Times New Roman"/>
          <w:sz w:val="20"/>
          <w:szCs w:val="24"/>
        </w:rPr>
        <w:t>, is given by</w:t>
      </w:r>
    </w:p>
    <w:p w:rsidR="00B37147" w:rsidRPr="005C076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object w:dxaOrig="340" w:dyaOrig="380">
          <v:shape id="_x0000_i1051" type="#_x0000_t75" style="width:16.3pt;height:18.8pt" o:ole="">
            <v:imagedata r:id="rId61" o:title=""/>
          </v:shape>
          <o:OLEObject Type="Embed" ProgID="Equation.3" ShapeID="_x0000_i1051" DrawAspect="Content" ObjectID="_1511681057" r:id="rId62"/>
        </w:object>
      </w:r>
      <w:r w:rsidRPr="005C076F">
        <w:rPr>
          <w:rFonts w:ascii="Times New Roman" w:hAnsi="Times New Roman" w:cs="Times New Roman"/>
          <w:sz w:val="20"/>
          <w:szCs w:val="24"/>
        </w:rPr>
        <w:t>=</w:t>
      </w:r>
      <w:r w:rsidRPr="005C076F">
        <w:rPr>
          <w:rFonts w:ascii="Cambria Math" w:hAnsi="Cambria Math" w:cs="Times New Roman"/>
          <w:sz w:val="20"/>
          <w:szCs w:val="24"/>
        </w:rPr>
        <w:t>𝝓</w:t>
      </w:r>
      <w:r w:rsidRPr="005C076F">
        <w:rPr>
          <w:rFonts w:ascii="Times New Roman" w:hAnsi="Times New Roman" w:cs="Times New Roman"/>
          <w:sz w:val="20"/>
          <w:szCs w:val="24"/>
        </w:rPr>
        <w:object w:dxaOrig="279" w:dyaOrig="320">
          <v:shape id="_x0000_i1052" type="#_x0000_t75" style="width:14.4pt;height:16.3pt" o:ole="">
            <v:imagedata r:id="rId63" o:title=""/>
          </v:shape>
          <o:OLEObject Type="Embed" ProgID="Equation.3" ShapeID="_x0000_i1052" DrawAspect="Content" ObjectID="_1511681058" r:id="rId64"/>
        </w:object>
      </w:r>
      <w:r w:rsidRPr="005C076F">
        <w:rPr>
          <w:rFonts w:ascii="Times New Roman" w:hAnsi="Times New Roman" w:cs="Times New Roman"/>
          <w:sz w:val="20"/>
          <w:szCs w:val="24"/>
        </w:rPr>
        <w:t>-</w:t>
      </w:r>
      <w:r w:rsidRPr="005C076F">
        <w:rPr>
          <w:rFonts w:ascii="Times New Roman" w:hAnsi="Times New Roman" w:cs="Times New Roman"/>
          <w:sz w:val="20"/>
          <w:szCs w:val="24"/>
        </w:rPr>
        <w:object w:dxaOrig="340" w:dyaOrig="380">
          <v:shape id="_x0000_i1053" type="#_x0000_t75" style="width:16.3pt;height:18.8pt" o:ole="">
            <v:imagedata r:id="rId65" o:title=""/>
          </v:shape>
          <o:OLEObject Type="Embed" ProgID="Equation.3" ShapeID="_x0000_i1053" DrawAspect="Content" ObjectID="_1511681059" r:id="rId66"/>
        </w:object>
      </w:r>
      <w:r w:rsidRPr="005C076F">
        <w:rPr>
          <w:rFonts w:ascii="Times New Roman" w:hAnsi="Times New Roman" w:cs="Times New Roman"/>
          <w:sz w:val="20"/>
          <w:szCs w:val="24"/>
        </w:rPr>
        <w:t xml:space="preserve"> if</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object w:dxaOrig="340" w:dyaOrig="380">
          <v:shape id="_x0000_i1054" type="#_x0000_t75" style="width:16.3pt;height:18.8pt" o:ole="">
            <v:imagedata r:id="rId61" o:title=""/>
          </v:shape>
          <o:OLEObject Type="Embed" ProgID="Equation.3" ShapeID="_x0000_i1054" DrawAspect="Content" ObjectID="_1511681060" r:id="rId67"/>
        </w:object>
      </w:r>
      <w:r w:rsidRPr="005C076F">
        <w:rPr>
          <w:rFonts w:ascii="Times New Roman" w:hAnsi="Times New Roman" w:cs="Times New Roman"/>
          <w:sz w:val="20"/>
          <w:szCs w:val="24"/>
        </w:rPr>
        <w:t xml:space="preserve">&lt; </w:t>
      </w:r>
      <w:r w:rsidRPr="005C076F">
        <w:rPr>
          <w:rFonts w:ascii="Cambria Math" w:hAnsi="Cambria Math" w:cs="Times New Roman"/>
          <w:sz w:val="20"/>
          <w:szCs w:val="24"/>
        </w:rPr>
        <w:t>𝝓</w:t>
      </w:r>
      <w:r w:rsidRPr="005C076F">
        <w:rPr>
          <w:rFonts w:ascii="Times New Roman" w:hAnsi="Times New Roman" w:cs="Times New Roman"/>
          <w:sz w:val="20"/>
          <w:szCs w:val="24"/>
        </w:rPr>
        <w:object w:dxaOrig="279" w:dyaOrig="320">
          <v:shape id="_x0000_i1055" type="#_x0000_t75" style="width:14.4pt;height:16.3pt" o:ole="">
            <v:imagedata r:id="rId63" o:title=""/>
          </v:shape>
          <o:OLEObject Type="Embed" ProgID="Equation.3" ShapeID="_x0000_i1055" DrawAspect="Content" ObjectID="_1511681061" r:id="rId68"/>
        </w:object>
      </w:r>
    </w:p>
    <w:p w:rsidR="00B37147" w:rsidRPr="005C076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Cambria Math" w:hAnsi="Cambria Math" w:cs="Times New Roman"/>
          <w:sz w:val="20"/>
          <w:szCs w:val="24"/>
        </w:rPr>
        <w:lastRenderedPageBreak/>
        <w:t>𝜵</w:t>
      </w:r>
      <w:r w:rsidRPr="005C076F">
        <w:rPr>
          <w:rFonts w:ascii="Times New Roman" w:hAnsi="Times New Roman" w:cs="Times New Roman"/>
          <w:sz w:val="20"/>
          <w:szCs w:val="24"/>
        </w:rPr>
        <w:object w:dxaOrig="340" w:dyaOrig="380">
          <v:shape id="_x0000_i1056" type="#_x0000_t75" style="width:16.3pt;height:18.8pt" o:ole="">
            <v:imagedata r:id="rId61" o:title=""/>
          </v:shape>
          <o:OLEObject Type="Embed" ProgID="Equation.3" ShapeID="_x0000_i1056" DrawAspect="Content" ObjectID="_1511681062" r:id="rId69"/>
        </w:object>
      </w:r>
      <w:r w:rsidRPr="005C076F">
        <w:rPr>
          <w:rFonts w:ascii="Times New Roman" w:hAnsi="Times New Roman" w:cs="Times New Roman"/>
          <w:sz w:val="20"/>
          <w:szCs w:val="24"/>
        </w:rPr>
        <w:t xml:space="preserve">=0, if </w:t>
      </w:r>
      <w:r w:rsidRPr="005C076F">
        <w:rPr>
          <w:rFonts w:ascii="Times New Roman" w:hAnsi="Times New Roman" w:cs="Times New Roman"/>
          <w:sz w:val="20"/>
          <w:szCs w:val="24"/>
        </w:rPr>
        <w:object w:dxaOrig="340" w:dyaOrig="380">
          <v:shape id="_x0000_i1057" type="#_x0000_t75" style="width:16.3pt;height:18.8pt" o:ole="">
            <v:imagedata r:id="rId65" o:title=""/>
          </v:shape>
          <o:OLEObject Type="Embed" ProgID="Equation.3" ShapeID="_x0000_i1057" DrawAspect="Content" ObjectID="_1511681063" r:id="rId70"/>
        </w:object>
      </w:r>
      <w:r w:rsidRPr="005C076F">
        <w:rPr>
          <w:rFonts w:ascii="Times New Roman" w:hAnsi="Times New Roman" w:cs="Times New Roman"/>
          <w:sz w:val="20"/>
          <w:szCs w:val="24"/>
        </w:rPr>
        <w:t xml:space="preserve">≥ </w:t>
      </w:r>
      <w:r w:rsidRPr="005C076F">
        <w:rPr>
          <w:rFonts w:ascii="Cambria Math" w:hAnsi="Cambria Math" w:cs="Times New Roman"/>
          <w:sz w:val="20"/>
          <w:szCs w:val="24"/>
        </w:rPr>
        <w:t>𝝓</w:t>
      </w:r>
      <w:r w:rsidRPr="005C076F">
        <w:rPr>
          <w:rFonts w:ascii="Times New Roman" w:hAnsi="Times New Roman" w:cs="Times New Roman"/>
          <w:sz w:val="20"/>
          <w:szCs w:val="24"/>
        </w:rPr>
        <w:object w:dxaOrig="279" w:dyaOrig="320">
          <v:shape id="_x0000_i1058" type="#_x0000_t75" style="width:14.4pt;height:16.3pt" o:ole="">
            <v:imagedata r:id="rId63" o:title=""/>
          </v:shape>
          <o:OLEObject Type="Embed" ProgID="Equation.3" ShapeID="_x0000_i1058" DrawAspect="Content" ObjectID="_1511681064" r:id="rId71"/>
        </w:object>
      </w:r>
      <w:r w:rsidRPr="005C076F">
        <w:rPr>
          <w:rFonts w:ascii="Times New Roman" w:hAnsi="Times New Roman" w:cs="Times New Roman"/>
          <w:sz w:val="20"/>
          <w:szCs w:val="24"/>
        </w:rPr>
        <w:t>, Area=</w:t>
      </w:r>
      <w:r w:rsidR="00BD79DF">
        <w:rPr>
          <w:rFonts w:ascii="Times New Roman" w:hAnsi="Times New Roman" w:cs="Times New Roman"/>
          <w:sz w:val="20"/>
          <w:szCs w:val="24"/>
        </w:rPr>
        <w:t xml:space="preserve"> </w:t>
      </w:r>
      <w:r w:rsidRPr="005C076F">
        <w:rPr>
          <w:rFonts w:ascii="Times New Roman" w:hAnsi="Times New Roman" w:cs="Times New Roman"/>
          <w:sz w:val="20"/>
          <w:szCs w:val="24"/>
        </w:rPr>
        <w:t>production / yield</w:t>
      </w:r>
    </w:p>
    <w:p w:rsidR="00B37147" w:rsidRPr="005C076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C076F">
        <w:rPr>
          <w:rFonts w:ascii="Times New Roman" w:hAnsi="Times New Roman" w:cs="Times New Roman"/>
          <w:sz w:val="20"/>
          <w:szCs w:val="24"/>
        </w:rPr>
        <w:t xml:space="preserve">Where </w:t>
      </w:r>
      <w:r w:rsidRPr="005C076F">
        <w:rPr>
          <w:rFonts w:ascii="Times New Roman" w:hAnsi="Times New Roman" w:cs="Times New Roman"/>
          <w:sz w:val="20"/>
          <w:szCs w:val="24"/>
        </w:rPr>
        <w:object w:dxaOrig="340" w:dyaOrig="380">
          <v:shape id="_x0000_i1059" type="#_x0000_t75" style="width:16.3pt;height:18.8pt" o:ole="">
            <v:imagedata r:id="rId61" o:title=""/>
          </v:shape>
          <o:OLEObject Type="Embed" ProgID="Equation.3" ShapeID="_x0000_i1059" DrawAspect="Content" ObjectID="_1511681065" r:id="rId72"/>
        </w:object>
      </w:r>
      <w:proofErr w:type="gramStart"/>
      <w:r w:rsidRPr="005C076F">
        <w:rPr>
          <w:rFonts w:ascii="Times New Roman" w:hAnsi="Times New Roman" w:cs="Times New Roman"/>
          <w:i/>
          <w:iCs/>
          <w:sz w:val="20"/>
          <w:szCs w:val="24"/>
        </w:rPr>
        <w:t xml:space="preserve"> </w:t>
      </w:r>
      <w:r w:rsidRPr="005C076F">
        <w:rPr>
          <w:rFonts w:ascii="Times New Roman" w:hAnsi="Times New Roman" w:cs="Times New Roman"/>
          <w:sz w:val="20"/>
          <w:szCs w:val="24"/>
        </w:rPr>
        <w:t>is the yield</w:t>
      </w:r>
      <w:proofErr w:type="gramEnd"/>
      <w:r w:rsidRPr="005C076F">
        <w:rPr>
          <w:rFonts w:ascii="Times New Roman" w:hAnsi="Times New Roman" w:cs="Times New Roman"/>
          <w:sz w:val="20"/>
          <w:szCs w:val="24"/>
        </w:rPr>
        <w:t xml:space="preserve"> in a given year, </w:t>
      </w:r>
      <w:r w:rsidRPr="005C076F">
        <w:rPr>
          <w:rFonts w:ascii="Times New Roman" w:hAnsi="Times New Roman" w:cs="Times New Roman"/>
          <w:sz w:val="20"/>
          <w:szCs w:val="24"/>
        </w:rPr>
        <w:object w:dxaOrig="279" w:dyaOrig="320">
          <v:shape id="_x0000_i1060" type="#_x0000_t75" style="width:14.4pt;height:16.3pt" o:ole="">
            <v:imagedata r:id="rId63" o:title=""/>
          </v:shape>
          <o:OLEObject Type="Embed" ProgID="Equation.3" ShapeID="_x0000_i1060" DrawAspect="Content" ObjectID="_1511681066" r:id="rId73"/>
        </w:object>
      </w:r>
      <w:r w:rsidR="00BD79DF">
        <w:rPr>
          <w:rFonts w:ascii="Times New Roman" w:hAnsi="Times New Roman" w:cs="Times New Roman"/>
          <w:i/>
          <w:iCs/>
          <w:sz w:val="20"/>
          <w:szCs w:val="24"/>
        </w:rPr>
        <w:t xml:space="preserve"> </w:t>
      </w:r>
      <w:r w:rsidRPr="005C076F">
        <w:rPr>
          <w:rFonts w:ascii="Times New Roman" w:hAnsi="Times New Roman" w:cs="Times New Roman"/>
          <w:sz w:val="20"/>
          <w:szCs w:val="24"/>
        </w:rPr>
        <w:t xml:space="preserve">is the standard yield, and </w:t>
      </w:r>
      <w:r w:rsidRPr="005C076F">
        <w:rPr>
          <w:rFonts w:ascii="Cambria Math" w:hAnsi="Cambria Math" w:cs="Times New Roman"/>
          <w:sz w:val="20"/>
          <w:szCs w:val="24"/>
        </w:rPr>
        <w:t>𝝓</w:t>
      </w:r>
      <w:r w:rsidRPr="005C076F">
        <w:rPr>
          <w:rFonts w:ascii="Times New Roman" w:hAnsi="Times New Roman" w:cs="Times New Roman"/>
          <w:sz w:val="20"/>
          <w:szCs w:val="24"/>
        </w:rPr>
        <w:t xml:space="preserve"> is the insurance coverage.</w:t>
      </w:r>
    </w:p>
    <w:p w:rsidR="005C076F" w:rsidRDefault="005C076F" w:rsidP="00BD79DF">
      <w:pPr>
        <w:autoSpaceDE w:val="0"/>
        <w:autoSpaceDN w:val="0"/>
        <w:adjustRightInd w:val="0"/>
        <w:snapToGrid w:val="0"/>
        <w:spacing w:after="0" w:line="240" w:lineRule="auto"/>
        <w:ind w:firstLine="425"/>
        <w:jc w:val="both"/>
        <w:rPr>
          <w:rFonts w:ascii="Times New Roman" w:hAnsi="Times New Roman" w:cs="Times New Roman"/>
          <w:sz w:val="20"/>
          <w:szCs w:val="24"/>
        </w:rPr>
        <w:sectPr w:rsidR="005C076F" w:rsidSect="005C076F">
          <w:type w:val="continuous"/>
          <w:pgSz w:w="12242" w:h="15842" w:code="1"/>
          <w:pgMar w:top="1440" w:right="1440" w:bottom="1440" w:left="1440" w:header="720" w:footer="720" w:gutter="0"/>
          <w:cols w:num="2" w:space="425"/>
          <w:docGrid w:linePitch="360"/>
        </w:sectPr>
      </w:pPr>
    </w:p>
    <w:p w:rsidR="00B37147" w:rsidRPr="005C076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BD79DF" w:rsidRDefault="00BD79DF" w:rsidP="00BD79DF">
      <w:pPr>
        <w:autoSpaceDE w:val="0"/>
        <w:autoSpaceDN w:val="0"/>
        <w:adjustRightInd w:val="0"/>
        <w:snapToGrid w:val="0"/>
        <w:spacing w:after="0" w:line="240" w:lineRule="auto"/>
        <w:jc w:val="center"/>
        <w:rPr>
          <w:rFonts w:ascii="Times New Roman" w:eastAsiaTheme="minorEastAsia" w:hAnsi="Times New Roman" w:cs="Times New Roman" w:hint="eastAsia"/>
          <w:b/>
          <w:sz w:val="20"/>
          <w:szCs w:val="24"/>
          <w:lang w:eastAsia="zh-CN"/>
        </w:rPr>
      </w:pPr>
    </w:p>
    <w:p w:rsidR="00B37147" w:rsidRPr="005C076F" w:rsidRDefault="00B37147" w:rsidP="00BD79DF">
      <w:pPr>
        <w:autoSpaceDE w:val="0"/>
        <w:autoSpaceDN w:val="0"/>
        <w:adjustRightInd w:val="0"/>
        <w:snapToGrid w:val="0"/>
        <w:spacing w:after="0" w:line="240" w:lineRule="auto"/>
        <w:jc w:val="center"/>
        <w:rPr>
          <w:rFonts w:ascii="Times New Roman" w:hAnsi="Times New Roman" w:cs="Times New Roman"/>
          <w:sz w:val="20"/>
          <w:szCs w:val="24"/>
        </w:rPr>
      </w:pPr>
      <w:r w:rsidRPr="005C076F">
        <w:rPr>
          <w:rFonts w:ascii="Times New Roman" w:hAnsi="Times New Roman" w:cs="Times New Roman"/>
          <w:b/>
          <w:sz w:val="20"/>
          <w:szCs w:val="24"/>
        </w:rPr>
        <w:t>Table 5: Estimated Crop insurance payout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
        <w:gridCol w:w="1003"/>
        <w:gridCol w:w="776"/>
        <w:gridCol w:w="696"/>
        <w:gridCol w:w="803"/>
        <w:gridCol w:w="741"/>
        <w:gridCol w:w="830"/>
        <w:gridCol w:w="634"/>
        <w:gridCol w:w="616"/>
        <w:gridCol w:w="661"/>
        <w:gridCol w:w="714"/>
        <w:gridCol w:w="865"/>
      </w:tblGrid>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Year</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Cassava (</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Yam</w:t>
            </w:r>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Maize</w:t>
            </w:r>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Sorghum</w:t>
            </w:r>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Cowpea</w:t>
            </w:r>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Cocoyam</w:t>
            </w:r>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Melon</w:t>
            </w:r>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proofErr w:type="spellStart"/>
            <w:r w:rsidRPr="005C076F">
              <w:rPr>
                <w:color w:val="000000"/>
                <w:sz w:val="16"/>
              </w:rPr>
              <w:t>Okro</w:t>
            </w:r>
            <w:proofErr w:type="spellEnd"/>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Pepper</w:t>
            </w:r>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Tomato</w:t>
            </w:r>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Vegetable</w:t>
            </w:r>
          </w:p>
          <w:p w:rsidR="00B37147" w:rsidRPr="005C076F" w:rsidRDefault="00B37147" w:rsidP="00BD79DF">
            <w:pPr>
              <w:pStyle w:val="NoSpacing"/>
              <w:adjustRightInd w:val="0"/>
              <w:snapToGrid w:val="0"/>
              <w:jc w:val="both"/>
              <w:rPr>
                <w:color w:val="000000"/>
                <w:sz w:val="16"/>
              </w:rPr>
            </w:pPr>
            <w:r w:rsidRPr="005C076F">
              <w:rPr>
                <w:color w:val="000000"/>
                <w:sz w:val="16"/>
              </w:rPr>
              <w:t>(</w:t>
            </w:r>
            <w:r w:rsidRPr="005C076F">
              <w:rPr>
                <w:dstrike/>
                <w:color w:val="000000"/>
                <w:sz w:val="16"/>
              </w:rPr>
              <w:t>N</w:t>
            </w:r>
            <w:r w:rsidRPr="005C076F">
              <w:rPr>
                <w:color w:val="000000"/>
                <w:sz w:val="16"/>
              </w:rPr>
              <w:t>)</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year</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Cassava</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Yam</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Maize</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Sorghum</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Cowpea</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Cocoyam</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Melon</w:t>
            </w:r>
          </w:p>
        </w:tc>
        <w:tc>
          <w:tcPr>
            <w:tcW w:w="0" w:type="auto"/>
            <w:vAlign w:val="center"/>
          </w:tcPr>
          <w:p w:rsidR="00B37147" w:rsidRPr="005C076F" w:rsidRDefault="00B37147" w:rsidP="00BD79DF">
            <w:pPr>
              <w:pStyle w:val="NoSpacing"/>
              <w:adjustRightInd w:val="0"/>
              <w:snapToGrid w:val="0"/>
              <w:jc w:val="both"/>
              <w:rPr>
                <w:color w:val="000000"/>
                <w:sz w:val="16"/>
              </w:rPr>
            </w:pPr>
            <w:proofErr w:type="spellStart"/>
            <w:r w:rsidRPr="005C076F">
              <w:rPr>
                <w:color w:val="000000"/>
                <w:sz w:val="16"/>
              </w:rPr>
              <w:t>Okro</w:t>
            </w:r>
            <w:proofErr w:type="spellEnd"/>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pepper</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Tomato</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Vegetable</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39900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56000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1425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2600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2900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4425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1991</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63000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201600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3960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3660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4050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8450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4750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2075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1992</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40950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152800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1680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2160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3950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925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1993</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222400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2880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3840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810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4225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2150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475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1994</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10185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172000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1425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2520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8160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2940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6075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715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1525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57400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104800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4560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9660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3960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1365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10350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750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1996</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30100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3375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3240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10080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315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4225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2550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1997</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78400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103600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11460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2470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3150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3100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1998</w:t>
            </w:r>
            <w:r w:rsidR="00BD79DF">
              <w:rPr>
                <w:color w:val="000000"/>
                <w:sz w:val="16"/>
              </w:rPr>
              <w:t xml:space="preserve"> </w:t>
            </w:r>
            <w:proofErr w:type="spellStart"/>
            <w:r w:rsidRPr="005C076F">
              <w:rPr>
                <w:color w:val="000000"/>
                <w:sz w:val="16"/>
              </w:rPr>
              <w:t>1998</w:t>
            </w:r>
            <w:proofErr w:type="spellEnd"/>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37100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55200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1600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1320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10920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3360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1170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250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1999</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81200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36000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3420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810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1200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65450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114400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1105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2150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2001</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14350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11600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4020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315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4925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2002</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66500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65200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3660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3750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550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2003</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14000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1680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2580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630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1050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2004</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50400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58000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3280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25980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2970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1105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725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35200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5700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3360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2125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390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1525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2006</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9450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90000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8775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1320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18060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4950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6110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3025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2007</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27650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187600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3680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1215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5005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1975</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2008</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11900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193200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11280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13580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1890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3770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1800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2009</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12250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35600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17200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2175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1170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5265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2100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2010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30240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410400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22080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7320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19320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9240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3825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15015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12550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4350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2011</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33250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4230500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320543</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67800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5430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22750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9754</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6540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15960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15500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4357</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2012</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16740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195000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43980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75500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5500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23700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9800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67900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16700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16500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4500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2013</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27020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170720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26035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48500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82650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4032</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3575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27650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950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750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4150</w:t>
            </w:r>
          </w:p>
        </w:tc>
      </w:tr>
      <w:tr w:rsidR="00B37147" w:rsidRPr="005C076F" w:rsidTr="005C076F">
        <w:trPr>
          <w:jc w:val="center"/>
        </w:trPr>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2014</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29435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180120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28900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17000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43500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3285</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12100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3450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11200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10340</w:t>
            </w:r>
          </w:p>
        </w:tc>
        <w:tc>
          <w:tcPr>
            <w:tcW w:w="0" w:type="auto"/>
            <w:vAlign w:val="center"/>
          </w:tcPr>
          <w:p w:rsidR="00B37147" w:rsidRPr="005C076F" w:rsidRDefault="00B37147" w:rsidP="00BD79DF">
            <w:pPr>
              <w:pStyle w:val="NoSpacing"/>
              <w:adjustRightInd w:val="0"/>
              <w:snapToGrid w:val="0"/>
              <w:jc w:val="both"/>
              <w:rPr>
                <w:color w:val="000000"/>
                <w:sz w:val="16"/>
              </w:rPr>
            </w:pPr>
            <w:r w:rsidRPr="005C076F">
              <w:rPr>
                <w:color w:val="000000"/>
                <w:sz w:val="16"/>
              </w:rPr>
              <w:t>1680</w:t>
            </w:r>
          </w:p>
        </w:tc>
      </w:tr>
    </w:tbl>
    <w:p w:rsidR="00B37147" w:rsidRPr="005C076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5C076F" w:rsidRDefault="005C076F" w:rsidP="00BD79DF">
      <w:pPr>
        <w:autoSpaceDE w:val="0"/>
        <w:autoSpaceDN w:val="0"/>
        <w:adjustRightInd w:val="0"/>
        <w:snapToGrid w:val="0"/>
        <w:spacing w:after="0" w:line="240" w:lineRule="auto"/>
        <w:ind w:firstLine="425"/>
        <w:jc w:val="both"/>
        <w:rPr>
          <w:rFonts w:ascii="Times New Roman" w:hAnsi="Times New Roman" w:cs="Times New Roman"/>
          <w:sz w:val="20"/>
          <w:szCs w:val="24"/>
        </w:rPr>
        <w:sectPr w:rsidR="005C076F" w:rsidSect="00406D82">
          <w:type w:val="continuous"/>
          <w:pgSz w:w="12242" w:h="15842" w:code="1"/>
          <w:pgMar w:top="1440" w:right="1440" w:bottom="1440" w:left="1440" w:header="720" w:footer="720" w:gutter="0"/>
          <w:cols w:space="708"/>
          <w:docGrid w:linePitch="360"/>
        </w:sectPr>
      </w:pPr>
    </w:p>
    <w:p w:rsidR="00B37147" w:rsidRPr="00BD79D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D79DF">
        <w:rPr>
          <w:rFonts w:ascii="Times New Roman" w:hAnsi="Times New Roman" w:cs="Times New Roman"/>
          <w:sz w:val="20"/>
          <w:szCs w:val="20"/>
        </w:rPr>
        <w:lastRenderedPageBreak/>
        <w:t>This crop insurance program is designed with the assumption that all farmers must participate. An objective of the program is to establish full participation by farmers (Yamauchi 1986). With this consideration, we used the total planted acreage as the insured acreage.</w:t>
      </w:r>
      <w:r w:rsidR="004D1C4E" w:rsidRPr="00BD79DF">
        <w:rPr>
          <w:rFonts w:ascii="Times New Roman" w:hAnsi="Times New Roman" w:cs="Times New Roman"/>
          <w:sz w:val="20"/>
          <w:szCs w:val="20"/>
        </w:rPr>
        <w:t xml:space="preserve"> </w:t>
      </w:r>
      <w:r w:rsidRPr="00BD79DF">
        <w:rPr>
          <w:rFonts w:ascii="Times New Roman" w:hAnsi="Times New Roman" w:cs="Times New Roman"/>
          <w:sz w:val="20"/>
          <w:szCs w:val="20"/>
        </w:rPr>
        <w:t>The more the crop yield loss to climate change indices, the more the insurance payout which will help the farmer to get back to business. The insurance coverage varies depending on the prefecture and ranges from 0.7 to 1.0 in the National Agricultural Insurance Association (NAIA) insurance program (NAIA 2004).</w:t>
      </w:r>
    </w:p>
    <w:p w:rsidR="00B37147" w:rsidRPr="00BD79DF" w:rsidRDefault="00B37147" w:rsidP="00BD79DF">
      <w:pPr>
        <w:tabs>
          <w:tab w:val="left" w:pos="7333"/>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BD79DF">
        <w:rPr>
          <w:rFonts w:ascii="Times New Roman" w:hAnsi="Times New Roman" w:cs="Times New Roman"/>
          <w:sz w:val="20"/>
          <w:szCs w:val="20"/>
        </w:rPr>
        <w:t>For simplification herein, we took the va</w:t>
      </w:r>
      <w:r w:rsidR="004D1C4E" w:rsidRPr="00BD79DF">
        <w:rPr>
          <w:rFonts w:ascii="Times New Roman" w:hAnsi="Times New Roman" w:cs="Times New Roman"/>
          <w:sz w:val="20"/>
          <w:szCs w:val="20"/>
        </w:rPr>
        <w:t xml:space="preserve">lue of 1.0 for all prefectures. </w:t>
      </w:r>
      <w:r w:rsidRPr="00BD79DF">
        <w:rPr>
          <w:rFonts w:ascii="Times New Roman" w:hAnsi="Times New Roman" w:cs="Times New Roman"/>
          <w:sz w:val="20"/>
          <w:szCs w:val="20"/>
        </w:rPr>
        <w:t>There were three difficult issues for simulating the crop insurance payout: (</w:t>
      </w:r>
      <w:proofErr w:type="spellStart"/>
      <w:r w:rsidRPr="00BD79DF">
        <w:rPr>
          <w:rFonts w:ascii="Times New Roman" w:hAnsi="Times New Roman" w:cs="Times New Roman"/>
          <w:sz w:val="20"/>
          <w:szCs w:val="20"/>
        </w:rPr>
        <w:t>i</w:t>
      </w:r>
      <w:proofErr w:type="spellEnd"/>
      <w:r w:rsidRPr="00BD79DF">
        <w:rPr>
          <w:rFonts w:ascii="Times New Roman" w:hAnsi="Times New Roman" w:cs="Times New Roman"/>
          <w:sz w:val="20"/>
          <w:szCs w:val="20"/>
        </w:rPr>
        <w:t>) the standard yield, (ii) the insured acreage of crops, and (iii) the price of crop.</w:t>
      </w:r>
    </w:p>
    <w:p w:rsidR="00B37147" w:rsidRPr="00BD79D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D79DF">
        <w:rPr>
          <w:rFonts w:ascii="Times New Roman" w:hAnsi="Times New Roman" w:cs="Times New Roman"/>
          <w:sz w:val="20"/>
          <w:szCs w:val="20"/>
        </w:rPr>
        <w:t xml:space="preserve">In the insurance program, the standard yield is defined as the yield trend curve assuming normal weather conditions. The standard yield for a prefecture is calculated by the nonparametric regression method that uses the climate indices and the number of years as the explanatory variables (MAFF 1998). The </w:t>
      </w:r>
      <w:r w:rsidRPr="00BD79DF">
        <w:rPr>
          <w:rFonts w:ascii="Times New Roman" w:hAnsi="Times New Roman" w:cs="Times New Roman"/>
          <w:sz w:val="20"/>
          <w:szCs w:val="20"/>
        </w:rPr>
        <w:lastRenderedPageBreak/>
        <w:t>calculated standard yield of a prefecture is broken into the municipalities with due consideration of their yield histories. However, because the future climate dataset for this study we used a simple method for calculating the standard yield instead of the existing method. The second issue is the insured acreage of crops. We were compelled to use the current values of planted acreage for the future period, although we believe that the planted acreage changes year by year as a result of the change in price under future conditions of demand and supply.</w:t>
      </w:r>
    </w:p>
    <w:p w:rsidR="00B37147" w:rsidRPr="00BD79DF" w:rsidRDefault="00B37147" w:rsidP="00BD79D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D79DF">
        <w:rPr>
          <w:rFonts w:ascii="Times New Roman" w:hAnsi="Times New Roman" w:cs="Times New Roman"/>
          <w:sz w:val="20"/>
          <w:szCs w:val="20"/>
        </w:rPr>
        <w:t>The third issue is the price of crops. Price is affected by economic factors, that is, demand and supply, including exports and imports; thus, the price in the future is perhaps unequal to the current one.</w:t>
      </w:r>
      <w:r w:rsidR="004D1C4E" w:rsidRPr="00BD79DF">
        <w:rPr>
          <w:rFonts w:ascii="Times New Roman" w:hAnsi="Times New Roman" w:cs="Times New Roman"/>
          <w:sz w:val="20"/>
          <w:szCs w:val="20"/>
        </w:rPr>
        <w:t xml:space="preserve"> </w:t>
      </w:r>
      <w:r w:rsidRPr="00BD79DF">
        <w:rPr>
          <w:rFonts w:ascii="Times New Roman" w:hAnsi="Times New Roman" w:cs="Times New Roman"/>
          <w:sz w:val="20"/>
          <w:szCs w:val="20"/>
        </w:rPr>
        <w:t>However, we are compelled to use the mean price of crops. Our future projection of the crops insurance payout had the limitations mentioned above for the treatments of future economic factors (i.e., planted acreage and price). In future studies, the inclusion of applied general equilibrium models will help develop a framework and achieve a more realistic simulation</w:t>
      </w:r>
    </w:p>
    <w:p w:rsidR="00B37147" w:rsidRPr="00BD79DF" w:rsidRDefault="00B37147" w:rsidP="00BD79DF">
      <w:pPr>
        <w:adjustRightInd w:val="0"/>
        <w:snapToGrid w:val="0"/>
        <w:spacing w:after="0" w:line="240" w:lineRule="auto"/>
        <w:ind w:firstLine="425"/>
        <w:jc w:val="both"/>
        <w:rPr>
          <w:rFonts w:ascii="Times New Roman" w:hAnsi="Times New Roman" w:cs="Times New Roman"/>
          <w:b/>
          <w:sz w:val="20"/>
          <w:szCs w:val="20"/>
        </w:rPr>
      </w:pPr>
    </w:p>
    <w:p w:rsidR="00B37147" w:rsidRPr="00BD79DF" w:rsidRDefault="005C076F" w:rsidP="00BD79DF">
      <w:pPr>
        <w:adjustRightInd w:val="0"/>
        <w:snapToGrid w:val="0"/>
        <w:spacing w:after="0" w:line="240" w:lineRule="auto"/>
        <w:jc w:val="both"/>
        <w:rPr>
          <w:rFonts w:ascii="Times New Roman" w:hAnsi="Times New Roman" w:cs="Times New Roman"/>
          <w:b/>
          <w:sz w:val="20"/>
          <w:szCs w:val="20"/>
        </w:rPr>
      </w:pPr>
      <w:r w:rsidRPr="00BD79DF">
        <w:rPr>
          <w:rFonts w:ascii="Times New Roman" w:hAnsi="Times New Roman" w:cs="Times New Roman"/>
          <w:b/>
          <w:sz w:val="20"/>
          <w:szCs w:val="20"/>
        </w:rPr>
        <w:lastRenderedPageBreak/>
        <w:t>Conclusion</w:t>
      </w:r>
    </w:p>
    <w:p w:rsidR="00B37147" w:rsidRPr="00BD79DF" w:rsidRDefault="00B37147" w:rsidP="00BD79DF">
      <w:pPr>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BD79DF">
        <w:rPr>
          <w:rFonts w:ascii="Times New Roman" w:hAnsi="Times New Roman" w:cs="Times New Roman"/>
          <w:sz w:val="20"/>
          <w:szCs w:val="20"/>
        </w:rPr>
        <w:t>The results are found to be different by crops. For examples like maize, vegetables, tomatoes, melon and pepper, high temperature are found to have positive effects on yield levels and variability. More rainfall causes more yields to these crops while decreasing yield variance. As a result of yield variability due to loss through weather variability an analysis of crop insurance to mitigate the risk suggest that the insured farmers supposed to generate more output greater net profit by the assistance of an insurance cover to reduce risk. It is observed that most of the insured farmers do not take an insurance cover to bear losses but as a pre-requisite to obtain financial assistance from a financial institution and in clear sense, most of the farmers do not have a direct access to their insurer. There has not been any evidence of adequate and prompt payment of insurance payout of any crop yield loss incurred by the insured farmers in the study area.</w:t>
      </w:r>
    </w:p>
    <w:p w:rsidR="005C076F" w:rsidRPr="00BD79DF" w:rsidRDefault="005C076F" w:rsidP="00BD79DF">
      <w:pPr>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B37147" w:rsidRPr="00BD79DF" w:rsidRDefault="005C076F" w:rsidP="00BD79DF">
      <w:pPr>
        <w:adjustRightInd w:val="0"/>
        <w:snapToGrid w:val="0"/>
        <w:spacing w:after="0" w:line="240" w:lineRule="auto"/>
        <w:jc w:val="both"/>
        <w:rPr>
          <w:rFonts w:ascii="Times New Roman" w:hAnsi="Times New Roman" w:cs="Times New Roman"/>
          <w:b/>
          <w:sz w:val="20"/>
          <w:szCs w:val="20"/>
        </w:rPr>
      </w:pPr>
      <w:r w:rsidRPr="00BD79DF">
        <w:rPr>
          <w:rFonts w:ascii="Times New Roman" w:hAnsi="Times New Roman" w:cs="Times New Roman"/>
          <w:b/>
          <w:sz w:val="20"/>
          <w:szCs w:val="20"/>
        </w:rPr>
        <w:t>Recommendation</w:t>
      </w:r>
    </w:p>
    <w:p w:rsidR="00B37147" w:rsidRPr="00BD79DF" w:rsidRDefault="00B37147" w:rsidP="00BD79DF">
      <w:pPr>
        <w:adjustRightInd w:val="0"/>
        <w:snapToGrid w:val="0"/>
        <w:spacing w:after="0" w:line="240" w:lineRule="auto"/>
        <w:ind w:firstLine="425"/>
        <w:jc w:val="both"/>
        <w:rPr>
          <w:rFonts w:ascii="Times New Roman" w:hAnsi="Times New Roman" w:cs="Times New Roman"/>
          <w:sz w:val="20"/>
          <w:szCs w:val="20"/>
        </w:rPr>
      </w:pPr>
      <w:r w:rsidRPr="00BD79DF">
        <w:rPr>
          <w:rFonts w:ascii="Times New Roman" w:hAnsi="Times New Roman" w:cs="Times New Roman"/>
          <w:sz w:val="20"/>
          <w:szCs w:val="20"/>
        </w:rPr>
        <w:t>Based on the information obtained through this study, the following recommendation is inevitable for a greater crop yield response despite the incidence of weather variability and its risk.</w:t>
      </w:r>
    </w:p>
    <w:p w:rsidR="00B37147" w:rsidRPr="00BD79DF" w:rsidRDefault="00B37147" w:rsidP="00BD79DF">
      <w:pPr>
        <w:adjustRightInd w:val="0"/>
        <w:snapToGrid w:val="0"/>
        <w:spacing w:after="0" w:line="240" w:lineRule="auto"/>
        <w:ind w:firstLine="425"/>
        <w:jc w:val="both"/>
        <w:rPr>
          <w:rFonts w:ascii="Times New Roman" w:hAnsi="Times New Roman" w:cs="Times New Roman"/>
          <w:sz w:val="20"/>
          <w:szCs w:val="20"/>
        </w:rPr>
      </w:pPr>
      <w:proofErr w:type="spellStart"/>
      <w:r w:rsidRPr="00BD79DF">
        <w:rPr>
          <w:rFonts w:ascii="Times New Roman" w:hAnsi="Times New Roman" w:cs="Times New Roman"/>
          <w:sz w:val="20"/>
          <w:szCs w:val="20"/>
        </w:rPr>
        <w:t>i</w:t>
      </w:r>
      <w:proofErr w:type="spellEnd"/>
      <w:r w:rsidRPr="00BD79DF">
        <w:rPr>
          <w:rFonts w:ascii="Times New Roman" w:hAnsi="Times New Roman" w:cs="Times New Roman"/>
          <w:sz w:val="20"/>
          <w:szCs w:val="20"/>
        </w:rPr>
        <w:t>.</w:t>
      </w:r>
      <w:r w:rsidR="00BD79DF" w:rsidRPr="00BD79DF">
        <w:rPr>
          <w:rFonts w:ascii="Times New Roman" w:hAnsi="Times New Roman" w:cs="Times New Roman"/>
          <w:sz w:val="20"/>
          <w:szCs w:val="20"/>
        </w:rPr>
        <w:t xml:space="preserve"> </w:t>
      </w:r>
      <w:r w:rsidRPr="00BD79DF">
        <w:rPr>
          <w:rFonts w:ascii="Times New Roman" w:hAnsi="Times New Roman" w:cs="Times New Roman"/>
          <w:sz w:val="20"/>
          <w:szCs w:val="20"/>
        </w:rPr>
        <w:t>The government should understand that there is a great loss of crop yield as a result of weather variability and should help the crop farmers with effective adaptation strategies like providing irrigation facilities to cope with the challenges of inadequate rainfall</w:t>
      </w:r>
    </w:p>
    <w:p w:rsidR="00B37147" w:rsidRPr="00BD79DF" w:rsidRDefault="00B37147" w:rsidP="00BD79DF">
      <w:pPr>
        <w:adjustRightInd w:val="0"/>
        <w:snapToGrid w:val="0"/>
        <w:spacing w:after="0" w:line="240" w:lineRule="auto"/>
        <w:ind w:firstLine="425"/>
        <w:jc w:val="both"/>
        <w:rPr>
          <w:rFonts w:ascii="Times New Roman" w:hAnsi="Times New Roman" w:cs="Times New Roman"/>
          <w:sz w:val="20"/>
          <w:szCs w:val="20"/>
        </w:rPr>
      </w:pPr>
      <w:r w:rsidRPr="00BD79DF">
        <w:rPr>
          <w:rFonts w:ascii="Times New Roman" w:hAnsi="Times New Roman" w:cs="Times New Roman"/>
          <w:sz w:val="20"/>
          <w:szCs w:val="20"/>
        </w:rPr>
        <w:t>ii. The Nigerian Agricultural Insurance Corporation should restructured their policies and used the simple crop insurance payout techniques employed in this study to assist farmers to cope with the challenges of climate change and help those that are badly affected to get back to business</w:t>
      </w:r>
    </w:p>
    <w:p w:rsidR="00B37147" w:rsidRPr="00BD79DF" w:rsidRDefault="00B37147" w:rsidP="00BD79DF">
      <w:pPr>
        <w:adjustRightInd w:val="0"/>
        <w:snapToGrid w:val="0"/>
        <w:spacing w:after="0" w:line="240" w:lineRule="auto"/>
        <w:ind w:firstLine="425"/>
        <w:jc w:val="both"/>
        <w:rPr>
          <w:rFonts w:ascii="Times New Roman" w:hAnsi="Times New Roman" w:cs="Times New Roman"/>
          <w:sz w:val="20"/>
          <w:szCs w:val="20"/>
        </w:rPr>
      </w:pPr>
      <w:r w:rsidRPr="00BD79DF">
        <w:rPr>
          <w:rFonts w:ascii="Times New Roman" w:hAnsi="Times New Roman" w:cs="Times New Roman"/>
          <w:sz w:val="20"/>
          <w:szCs w:val="20"/>
        </w:rPr>
        <w:t>iii. In order to achieve the agenda of adequate food security, the government should provide incentives and financial assistance to farmers in order to eliminate the extortion of farmers by the financial institution.</w:t>
      </w:r>
    </w:p>
    <w:p w:rsidR="00B37147" w:rsidRPr="00BD79DF" w:rsidRDefault="00B37147" w:rsidP="00BD79DF">
      <w:pPr>
        <w:adjustRightInd w:val="0"/>
        <w:snapToGrid w:val="0"/>
        <w:spacing w:after="0" w:line="240" w:lineRule="auto"/>
        <w:ind w:firstLine="425"/>
        <w:jc w:val="both"/>
        <w:rPr>
          <w:rFonts w:ascii="Times New Roman" w:hAnsi="Times New Roman" w:cs="Times New Roman"/>
          <w:sz w:val="20"/>
          <w:szCs w:val="20"/>
        </w:rPr>
      </w:pPr>
      <w:r w:rsidRPr="00BD79DF">
        <w:rPr>
          <w:rFonts w:ascii="Times New Roman" w:hAnsi="Times New Roman" w:cs="Times New Roman"/>
          <w:sz w:val="20"/>
          <w:szCs w:val="20"/>
        </w:rPr>
        <w:t>iv. Apart from this insurance planned adaptation strategies, the extension agent should also help farmers with vital information on improved seed, planting dates, improved technologies and help provide markets during surplus harvest seasons to minimize loss of crop produce.</w:t>
      </w:r>
    </w:p>
    <w:p w:rsidR="00B37147" w:rsidRPr="00BD79DF" w:rsidRDefault="00B37147" w:rsidP="00BD79DF">
      <w:pPr>
        <w:adjustRightInd w:val="0"/>
        <w:snapToGrid w:val="0"/>
        <w:spacing w:after="0" w:line="240" w:lineRule="auto"/>
        <w:ind w:firstLine="425"/>
        <w:jc w:val="both"/>
        <w:rPr>
          <w:rFonts w:ascii="Times New Roman" w:hAnsi="Times New Roman" w:cs="Times New Roman"/>
          <w:sz w:val="20"/>
          <w:szCs w:val="20"/>
        </w:rPr>
      </w:pPr>
      <w:r w:rsidRPr="00BD79DF">
        <w:rPr>
          <w:rFonts w:ascii="Times New Roman" w:hAnsi="Times New Roman" w:cs="Times New Roman"/>
          <w:sz w:val="20"/>
          <w:szCs w:val="20"/>
        </w:rPr>
        <w:t>v. The farmers should also embrace the modern method of crop productions practices introduced to them by the extension agent and ignore their traditional ways of farming in other to get ahead of their so-called insufficiencies in production practices.</w:t>
      </w:r>
    </w:p>
    <w:p w:rsidR="005C076F" w:rsidRDefault="005C076F" w:rsidP="00BD79DF">
      <w:pPr>
        <w:adjustRightInd w:val="0"/>
        <w:snapToGrid w:val="0"/>
        <w:spacing w:after="0" w:line="240" w:lineRule="auto"/>
        <w:jc w:val="both"/>
        <w:rPr>
          <w:rFonts w:ascii="Times New Roman" w:eastAsiaTheme="minorEastAsia" w:hAnsi="Times New Roman" w:cs="Times New Roman" w:hint="eastAsia"/>
          <w:b/>
          <w:sz w:val="20"/>
          <w:szCs w:val="20"/>
          <w:lang w:eastAsia="zh-CN"/>
        </w:rPr>
      </w:pPr>
    </w:p>
    <w:p w:rsidR="00BD79DF" w:rsidRPr="00BD79DF" w:rsidRDefault="00BD79DF" w:rsidP="00BD79DF">
      <w:pPr>
        <w:adjustRightInd w:val="0"/>
        <w:snapToGrid w:val="0"/>
        <w:spacing w:after="0" w:line="240" w:lineRule="auto"/>
        <w:jc w:val="both"/>
        <w:rPr>
          <w:rFonts w:ascii="Times New Roman" w:eastAsiaTheme="minorEastAsia" w:hAnsi="Times New Roman" w:cs="Times New Roman"/>
          <w:b/>
          <w:sz w:val="20"/>
          <w:szCs w:val="20"/>
          <w:lang w:eastAsia="zh-CN"/>
        </w:rPr>
      </w:pPr>
    </w:p>
    <w:p w:rsidR="00B37147" w:rsidRPr="00BD79DF" w:rsidRDefault="005C076F" w:rsidP="00BD79DF">
      <w:pPr>
        <w:adjustRightInd w:val="0"/>
        <w:snapToGrid w:val="0"/>
        <w:spacing w:after="0" w:line="240" w:lineRule="auto"/>
        <w:jc w:val="both"/>
        <w:rPr>
          <w:rFonts w:ascii="Times New Roman" w:hAnsi="Times New Roman" w:cs="Times New Roman"/>
          <w:b/>
          <w:sz w:val="20"/>
          <w:szCs w:val="20"/>
        </w:rPr>
      </w:pPr>
      <w:r w:rsidRPr="00BD79DF">
        <w:rPr>
          <w:rFonts w:ascii="Times New Roman" w:hAnsi="Times New Roman" w:cs="Times New Roman"/>
          <w:b/>
          <w:sz w:val="20"/>
          <w:szCs w:val="20"/>
        </w:rPr>
        <w:lastRenderedPageBreak/>
        <w:t>References</w:t>
      </w:r>
    </w:p>
    <w:p w:rsidR="00B37147" w:rsidRPr="00BD79DF" w:rsidRDefault="00B37147" w:rsidP="00BD79DF">
      <w:pPr>
        <w:pStyle w:val="ListParagraph"/>
        <w:numPr>
          <w:ilvl w:val="0"/>
          <w:numId w:val="1"/>
        </w:numPr>
        <w:adjustRightInd w:val="0"/>
        <w:snapToGrid w:val="0"/>
        <w:contextualSpacing w:val="0"/>
        <w:jc w:val="both"/>
        <w:rPr>
          <w:i/>
          <w:iCs/>
          <w:sz w:val="20"/>
          <w:szCs w:val="20"/>
        </w:rPr>
      </w:pPr>
      <w:proofErr w:type="spellStart"/>
      <w:r w:rsidRPr="00BD79DF">
        <w:rPr>
          <w:sz w:val="20"/>
          <w:szCs w:val="20"/>
        </w:rPr>
        <w:t>Abbaspour</w:t>
      </w:r>
      <w:proofErr w:type="spellEnd"/>
      <w:r w:rsidRPr="00BD79DF">
        <w:rPr>
          <w:sz w:val="20"/>
          <w:szCs w:val="20"/>
        </w:rPr>
        <w:t xml:space="preserve">, C. K., (1994): Bayesian risk methodology for crop </w:t>
      </w:r>
      <w:proofErr w:type="spellStart"/>
      <w:r w:rsidRPr="00BD79DF">
        <w:rPr>
          <w:sz w:val="20"/>
          <w:szCs w:val="20"/>
        </w:rPr>
        <w:t>insurancedecisions</w:t>
      </w:r>
      <w:proofErr w:type="spellEnd"/>
      <w:r w:rsidRPr="00BD79DF">
        <w:rPr>
          <w:sz w:val="20"/>
          <w:szCs w:val="20"/>
        </w:rPr>
        <w:t xml:space="preserve">. </w:t>
      </w:r>
      <w:r w:rsidRPr="00BD79DF">
        <w:rPr>
          <w:i/>
          <w:iCs/>
          <w:sz w:val="20"/>
          <w:szCs w:val="20"/>
        </w:rPr>
        <w:t>Agric. For.</w:t>
      </w:r>
      <w:r w:rsidR="00BD79DF" w:rsidRPr="00BD79DF">
        <w:rPr>
          <w:rFonts w:eastAsiaTheme="minorEastAsia" w:hint="eastAsia"/>
          <w:i/>
          <w:iCs/>
          <w:sz w:val="20"/>
          <w:szCs w:val="20"/>
          <w:lang w:eastAsia="zh-CN"/>
        </w:rPr>
        <w:t xml:space="preserve"> </w:t>
      </w:r>
      <w:r w:rsidRPr="00BD79DF">
        <w:rPr>
          <w:i/>
          <w:iCs/>
          <w:sz w:val="20"/>
          <w:szCs w:val="20"/>
        </w:rPr>
        <w:t xml:space="preserve">meteor., </w:t>
      </w:r>
      <w:r w:rsidRPr="00BD79DF">
        <w:rPr>
          <w:b/>
          <w:bCs/>
          <w:sz w:val="20"/>
          <w:szCs w:val="20"/>
        </w:rPr>
        <w:t>7</w:t>
      </w:r>
      <w:r w:rsidRPr="00BD79DF">
        <w:rPr>
          <w:bCs/>
          <w:sz w:val="20"/>
          <w:szCs w:val="20"/>
        </w:rPr>
        <w:t>1</w:t>
      </w:r>
      <w:r w:rsidRPr="00BD79DF">
        <w:rPr>
          <w:b/>
          <w:bCs/>
          <w:sz w:val="20"/>
          <w:szCs w:val="20"/>
        </w:rPr>
        <w:t xml:space="preserve">, </w:t>
      </w:r>
      <w:r w:rsidRPr="00BD79DF">
        <w:rPr>
          <w:sz w:val="20"/>
          <w:szCs w:val="20"/>
        </w:rPr>
        <w:t>297–314.</w:t>
      </w:r>
    </w:p>
    <w:p w:rsidR="00B37147" w:rsidRPr="00BD79DF" w:rsidRDefault="00B37147" w:rsidP="00BD79DF">
      <w:pPr>
        <w:pStyle w:val="ListParagraph"/>
        <w:numPr>
          <w:ilvl w:val="0"/>
          <w:numId w:val="1"/>
        </w:numPr>
        <w:adjustRightInd w:val="0"/>
        <w:snapToGrid w:val="0"/>
        <w:contextualSpacing w:val="0"/>
        <w:jc w:val="both"/>
        <w:rPr>
          <w:sz w:val="20"/>
          <w:szCs w:val="20"/>
        </w:rPr>
      </w:pPr>
      <w:proofErr w:type="spellStart"/>
      <w:r w:rsidRPr="00BD79DF">
        <w:rPr>
          <w:sz w:val="20"/>
          <w:szCs w:val="20"/>
        </w:rPr>
        <w:t>Adger</w:t>
      </w:r>
      <w:proofErr w:type="spellEnd"/>
      <w:r w:rsidRPr="00BD79DF">
        <w:rPr>
          <w:sz w:val="20"/>
          <w:szCs w:val="20"/>
        </w:rPr>
        <w:t xml:space="preserve">, W.N., </w:t>
      </w:r>
      <w:proofErr w:type="spellStart"/>
      <w:r w:rsidRPr="00BD79DF">
        <w:rPr>
          <w:sz w:val="20"/>
          <w:szCs w:val="20"/>
        </w:rPr>
        <w:t>Huq</w:t>
      </w:r>
      <w:proofErr w:type="spellEnd"/>
      <w:r w:rsidRPr="00BD79DF">
        <w:rPr>
          <w:sz w:val="20"/>
          <w:szCs w:val="20"/>
        </w:rPr>
        <w:t xml:space="preserve">, S., Brown, K., Conway, D., </w:t>
      </w:r>
      <w:proofErr w:type="spellStart"/>
      <w:r w:rsidRPr="00BD79DF">
        <w:rPr>
          <w:sz w:val="20"/>
          <w:szCs w:val="20"/>
        </w:rPr>
        <w:t>Hulme</w:t>
      </w:r>
      <w:proofErr w:type="spellEnd"/>
      <w:r w:rsidRPr="00BD79DF">
        <w:rPr>
          <w:sz w:val="20"/>
          <w:szCs w:val="20"/>
        </w:rPr>
        <w:t xml:space="preserve">, </w:t>
      </w:r>
      <w:proofErr w:type="gramStart"/>
      <w:r w:rsidRPr="00BD79DF">
        <w:rPr>
          <w:sz w:val="20"/>
          <w:szCs w:val="20"/>
        </w:rPr>
        <w:t>M</w:t>
      </w:r>
      <w:proofErr w:type="gramEnd"/>
      <w:r w:rsidRPr="00BD79DF">
        <w:rPr>
          <w:sz w:val="20"/>
          <w:szCs w:val="20"/>
        </w:rPr>
        <w:t>. (2002): Adaptation to climate</w:t>
      </w:r>
      <w:r w:rsidR="003C7C31" w:rsidRPr="00BD79DF">
        <w:rPr>
          <w:sz w:val="20"/>
          <w:szCs w:val="20"/>
        </w:rPr>
        <w:t xml:space="preserve"> </w:t>
      </w:r>
      <w:r w:rsidRPr="00BD79DF">
        <w:rPr>
          <w:sz w:val="20"/>
          <w:szCs w:val="20"/>
        </w:rPr>
        <w:t>change:</w:t>
      </w:r>
      <w:r w:rsidR="005C076F" w:rsidRPr="00BD79DF">
        <w:rPr>
          <w:rFonts w:eastAsiaTheme="minorEastAsia" w:hint="eastAsia"/>
          <w:sz w:val="20"/>
          <w:szCs w:val="20"/>
          <w:lang w:eastAsia="zh-CN"/>
        </w:rPr>
        <w:t xml:space="preserve"> </w:t>
      </w:r>
      <w:r w:rsidRPr="00BD79DF">
        <w:rPr>
          <w:sz w:val="20"/>
          <w:szCs w:val="20"/>
        </w:rPr>
        <w:t>setting the agenda for development policy and research, Tyndall Centre for Climate Change</w:t>
      </w:r>
      <w:r w:rsidR="005C076F" w:rsidRPr="00BD79DF">
        <w:rPr>
          <w:rFonts w:eastAsiaTheme="minorEastAsia" w:hint="eastAsia"/>
          <w:sz w:val="20"/>
          <w:szCs w:val="20"/>
          <w:lang w:eastAsia="zh-CN"/>
        </w:rPr>
        <w:t xml:space="preserve"> </w:t>
      </w:r>
      <w:r w:rsidRPr="00BD79DF">
        <w:rPr>
          <w:sz w:val="20"/>
          <w:szCs w:val="20"/>
        </w:rPr>
        <w:t xml:space="preserve">Research Working Paper </w:t>
      </w:r>
      <w:r w:rsidRPr="00BD79DF">
        <w:rPr>
          <w:i/>
          <w:iCs/>
          <w:sz w:val="20"/>
          <w:szCs w:val="20"/>
        </w:rPr>
        <w:t>16</w:t>
      </w:r>
      <w:r w:rsidRPr="00BD79DF">
        <w:rPr>
          <w:sz w:val="20"/>
          <w:szCs w:val="20"/>
        </w:rPr>
        <w:t>.</w:t>
      </w:r>
    </w:p>
    <w:p w:rsidR="00B37147" w:rsidRPr="00BD79DF" w:rsidRDefault="00B37147" w:rsidP="00BD79DF">
      <w:pPr>
        <w:pStyle w:val="ListParagraph"/>
        <w:numPr>
          <w:ilvl w:val="0"/>
          <w:numId w:val="1"/>
        </w:numPr>
        <w:adjustRightInd w:val="0"/>
        <w:snapToGrid w:val="0"/>
        <w:contextualSpacing w:val="0"/>
        <w:jc w:val="both"/>
        <w:rPr>
          <w:sz w:val="20"/>
          <w:szCs w:val="20"/>
        </w:rPr>
      </w:pPr>
      <w:r w:rsidRPr="00BD79DF">
        <w:rPr>
          <w:sz w:val="20"/>
          <w:szCs w:val="20"/>
        </w:rPr>
        <w:t>Allen, K. (2003</w:t>
      </w:r>
      <w:r w:rsidRPr="00BD79DF">
        <w:rPr>
          <w:i/>
          <w:iCs/>
          <w:sz w:val="20"/>
          <w:szCs w:val="20"/>
        </w:rPr>
        <w:t xml:space="preserve">): </w:t>
      </w:r>
      <w:r w:rsidRPr="00BD79DF">
        <w:rPr>
          <w:sz w:val="20"/>
          <w:szCs w:val="20"/>
        </w:rPr>
        <w:t xml:space="preserve">Vulnerability reduction and the community – based Approach, in </w:t>
      </w:r>
      <w:proofErr w:type="spellStart"/>
      <w:r w:rsidRPr="00BD79DF">
        <w:rPr>
          <w:sz w:val="20"/>
          <w:szCs w:val="20"/>
        </w:rPr>
        <w:t>Pelling</w:t>
      </w:r>
      <w:proofErr w:type="spellEnd"/>
      <w:r w:rsidRPr="00BD79DF">
        <w:rPr>
          <w:sz w:val="20"/>
          <w:szCs w:val="20"/>
        </w:rPr>
        <w:t xml:space="preserve"> (</w:t>
      </w:r>
      <w:proofErr w:type="spellStart"/>
      <w:proofErr w:type="gramStart"/>
      <w:r w:rsidRPr="00BD79DF">
        <w:rPr>
          <w:sz w:val="20"/>
          <w:szCs w:val="20"/>
        </w:rPr>
        <w:t>ed</w:t>
      </w:r>
      <w:proofErr w:type="spellEnd"/>
      <w:proofErr w:type="gramEnd"/>
      <w:r w:rsidRPr="00BD79DF">
        <w:rPr>
          <w:sz w:val="20"/>
          <w:szCs w:val="20"/>
        </w:rPr>
        <w:t>).</w:t>
      </w:r>
      <w:r w:rsidR="00BD79DF" w:rsidRPr="00BD79DF">
        <w:rPr>
          <w:rFonts w:eastAsiaTheme="minorEastAsia" w:hint="eastAsia"/>
          <w:sz w:val="20"/>
          <w:szCs w:val="20"/>
          <w:lang w:eastAsia="zh-CN"/>
        </w:rPr>
        <w:t xml:space="preserve"> </w:t>
      </w:r>
      <w:r w:rsidRPr="00BD79DF">
        <w:rPr>
          <w:sz w:val="20"/>
          <w:szCs w:val="20"/>
        </w:rPr>
        <w:t>Natural Disasters and Development in a Globalizing World, 170 – 184.</w:t>
      </w:r>
    </w:p>
    <w:p w:rsidR="00B37147" w:rsidRPr="00BD79DF" w:rsidRDefault="00B37147" w:rsidP="00BD79DF">
      <w:pPr>
        <w:pStyle w:val="Default"/>
        <w:numPr>
          <w:ilvl w:val="0"/>
          <w:numId w:val="1"/>
        </w:numPr>
        <w:snapToGrid w:val="0"/>
        <w:jc w:val="both"/>
        <w:rPr>
          <w:rFonts w:ascii="Times New Roman" w:hAnsi="Times New Roman" w:cs="Times New Roman"/>
          <w:sz w:val="20"/>
          <w:szCs w:val="20"/>
        </w:rPr>
      </w:pPr>
      <w:proofErr w:type="spellStart"/>
      <w:r w:rsidRPr="00BD79DF">
        <w:rPr>
          <w:rFonts w:ascii="Times New Roman" w:hAnsi="Times New Roman" w:cs="Times New Roman"/>
          <w:sz w:val="20"/>
          <w:szCs w:val="20"/>
        </w:rPr>
        <w:t>Amthor</w:t>
      </w:r>
      <w:proofErr w:type="spellEnd"/>
      <w:r w:rsidRPr="00BD79DF">
        <w:rPr>
          <w:rFonts w:ascii="Times New Roman" w:hAnsi="Times New Roman" w:cs="Times New Roman"/>
          <w:sz w:val="20"/>
          <w:szCs w:val="20"/>
        </w:rPr>
        <w:t>, J.S. (2001): Effects of Atmospheric CO2 Concentration on Wheat Yield: Review of</w:t>
      </w:r>
      <w:r w:rsidR="00BD79DF" w:rsidRPr="00BD79DF">
        <w:rPr>
          <w:rFonts w:ascii="Times New Roman" w:eastAsiaTheme="minorEastAsia" w:hAnsi="Times New Roman" w:cs="Times New Roman" w:hint="eastAsia"/>
          <w:sz w:val="20"/>
          <w:szCs w:val="20"/>
          <w:lang w:eastAsia="zh-CN"/>
        </w:rPr>
        <w:t xml:space="preserve"> </w:t>
      </w:r>
      <w:r w:rsidRPr="00BD79DF">
        <w:rPr>
          <w:rFonts w:ascii="Times New Roman" w:hAnsi="Times New Roman" w:cs="Times New Roman"/>
          <w:sz w:val="20"/>
          <w:szCs w:val="20"/>
        </w:rPr>
        <w:t xml:space="preserve">Results from Experiments Using Various Approaches to Control CO2 Concentration.‖ </w:t>
      </w:r>
      <w:r w:rsidRPr="00BD79DF">
        <w:rPr>
          <w:rFonts w:ascii="Times New Roman" w:hAnsi="Times New Roman" w:cs="Times New Roman"/>
          <w:i/>
          <w:iCs/>
          <w:sz w:val="20"/>
          <w:szCs w:val="20"/>
        </w:rPr>
        <w:t xml:space="preserve">Field Crops Research </w:t>
      </w:r>
      <w:r w:rsidRPr="00BD79DF">
        <w:rPr>
          <w:rFonts w:ascii="Times New Roman" w:hAnsi="Times New Roman" w:cs="Times New Roman"/>
          <w:sz w:val="20"/>
          <w:szCs w:val="20"/>
        </w:rPr>
        <w:t>73: 1-34.</w:t>
      </w:r>
    </w:p>
    <w:p w:rsidR="00B37147" w:rsidRPr="00BD79DF" w:rsidRDefault="00B37147" w:rsidP="00BD79DF">
      <w:pPr>
        <w:pStyle w:val="ListParagraph"/>
        <w:numPr>
          <w:ilvl w:val="0"/>
          <w:numId w:val="1"/>
        </w:numPr>
        <w:adjustRightInd w:val="0"/>
        <w:snapToGrid w:val="0"/>
        <w:contextualSpacing w:val="0"/>
        <w:jc w:val="both"/>
        <w:rPr>
          <w:sz w:val="20"/>
          <w:szCs w:val="20"/>
        </w:rPr>
      </w:pPr>
      <w:r w:rsidRPr="00BD79DF">
        <w:rPr>
          <w:sz w:val="20"/>
          <w:szCs w:val="20"/>
        </w:rPr>
        <w:t xml:space="preserve">Arakawa, A., and W. H. Schubert, (1974): Interaction of a </w:t>
      </w:r>
      <w:proofErr w:type="spellStart"/>
      <w:r w:rsidRPr="00BD79DF">
        <w:rPr>
          <w:sz w:val="20"/>
          <w:szCs w:val="20"/>
        </w:rPr>
        <w:t>cumuluscloud</w:t>
      </w:r>
      <w:proofErr w:type="spellEnd"/>
      <w:r w:rsidRPr="00BD79DF">
        <w:rPr>
          <w:sz w:val="20"/>
          <w:szCs w:val="20"/>
        </w:rPr>
        <w:t xml:space="preserve"> ensemble with the</w:t>
      </w:r>
      <w:r w:rsidR="005C076F" w:rsidRPr="00BD79DF">
        <w:rPr>
          <w:rFonts w:eastAsiaTheme="minorEastAsia" w:hint="eastAsia"/>
          <w:sz w:val="20"/>
          <w:szCs w:val="20"/>
          <w:lang w:eastAsia="zh-CN"/>
        </w:rPr>
        <w:t xml:space="preserve"> </w:t>
      </w:r>
      <w:r w:rsidRPr="00BD79DF">
        <w:rPr>
          <w:sz w:val="20"/>
          <w:szCs w:val="20"/>
        </w:rPr>
        <w:t xml:space="preserve">large-scale environment, Part I. </w:t>
      </w:r>
      <w:r w:rsidRPr="00BD79DF">
        <w:rPr>
          <w:i/>
          <w:iCs/>
          <w:sz w:val="20"/>
          <w:szCs w:val="20"/>
        </w:rPr>
        <w:t xml:space="preserve">J. Atmos. Sci., </w:t>
      </w:r>
      <w:r w:rsidRPr="00BD79DF">
        <w:rPr>
          <w:b/>
          <w:bCs/>
          <w:sz w:val="20"/>
          <w:szCs w:val="20"/>
        </w:rPr>
        <w:t xml:space="preserve">31, </w:t>
      </w:r>
      <w:r w:rsidRPr="00BD79DF">
        <w:rPr>
          <w:sz w:val="20"/>
          <w:szCs w:val="20"/>
        </w:rPr>
        <w:t>674–701.</w:t>
      </w:r>
    </w:p>
    <w:p w:rsidR="00B37147" w:rsidRPr="00BD79DF" w:rsidRDefault="00B37147" w:rsidP="00BD79DF">
      <w:pPr>
        <w:pStyle w:val="ListParagraph"/>
        <w:numPr>
          <w:ilvl w:val="0"/>
          <w:numId w:val="1"/>
        </w:numPr>
        <w:adjustRightInd w:val="0"/>
        <w:snapToGrid w:val="0"/>
        <w:contextualSpacing w:val="0"/>
        <w:jc w:val="both"/>
        <w:rPr>
          <w:sz w:val="20"/>
          <w:szCs w:val="20"/>
        </w:rPr>
      </w:pPr>
      <w:proofErr w:type="spellStart"/>
      <w:r w:rsidRPr="00BD79DF">
        <w:rPr>
          <w:sz w:val="20"/>
          <w:szCs w:val="20"/>
        </w:rPr>
        <w:t>Awosika</w:t>
      </w:r>
      <w:proofErr w:type="spellEnd"/>
      <w:r w:rsidRPr="00BD79DF">
        <w:rPr>
          <w:sz w:val="20"/>
          <w:szCs w:val="20"/>
        </w:rPr>
        <w:t>, L.F. (1992): Coastal erosion in West Africa: causes, effects and response options.</w:t>
      </w:r>
      <w:r w:rsidR="00BD79DF" w:rsidRPr="00BD79DF">
        <w:rPr>
          <w:rFonts w:eastAsiaTheme="minorEastAsia" w:hint="eastAsia"/>
          <w:sz w:val="20"/>
          <w:szCs w:val="20"/>
          <w:lang w:eastAsia="zh-CN"/>
        </w:rPr>
        <w:t xml:space="preserve"> </w:t>
      </w:r>
      <w:r w:rsidRPr="00BD79DF">
        <w:rPr>
          <w:sz w:val="20"/>
          <w:szCs w:val="20"/>
        </w:rPr>
        <w:t xml:space="preserve">Paper presented at International Convention on Rational use of the Coastal </w:t>
      </w:r>
      <w:proofErr w:type="spellStart"/>
      <w:r w:rsidRPr="00BD79DF">
        <w:rPr>
          <w:sz w:val="20"/>
          <w:szCs w:val="20"/>
        </w:rPr>
        <w:t>Zon</w:t>
      </w:r>
      <w:proofErr w:type="spellEnd"/>
      <w:r w:rsidRPr="00BD79DF">
        <w:rPr>
          <w:sz w:val="20"/>
          <w:szCs w:val="20"/>
        </w:rPr>
        <w:t xml:space="preserve"> Bordeaux, France.</w:t>
      </w:r>
    </w:p>
    <w:p w:rsidR="00CC3A72" w:rsidRPr="00BD79DF" w:rsidRDefault="00B37147" w:rsidP="00BD79DF">
      <w:pPr>
        <w:pStyle w:val="ListParagraph"/>
        <w:numPr>
          <w:ilvl w:val="0"/>
          <w:numId w:val="1"/>
        </w:numPr>
        <w:adjustRightInd w:val="0"/>
        <w:snapToGrid w:val="0"/>
        <w:contextualSpacing w:val="0"/>
        <w:jc w:val="both"/>
        <w:rPr>
          <w:sz w:val="20"/>
          <w:szCs w:val="20"/>
        </w:rPr>
      </w:pPr>
      <w:proofErr w:type="spellStart"/>
      <w:r w:rsidRPr="00BD79DF">
        <w:rPr>
          <w:sz w:val="20"/>
          <w:szCs w:val="20"/>
        </w:rPr>
        <w:t>Awosika</w:t>
      </w:r>
      <w:proofErr w:type="spellEnd"/>
      <w:r w:rsidRPr="00BD79DF">
        <w:rPr>
          <w:sz w:val="20"/>
          <w:szCs w:val="20"/>
        </w:rPr>
        <w:t xml:space="preserve">, L.F., French, G.T., </w:t>
      </w:r>
      <w:proofErr w:type="spellStart"/>
      <w:r w:rsidRPr="00BD79DF">
        <w:rPr>
          <w:sz w:val="20"/>
          <w:szCs w:val="20"/>
        </w:rPr>
        <w:t>Nichollas</w:t>
      </w:r>
      <w:proofErr w:type="spellEnd"/>
      <w:r w:rsidRPr="00BD79DF">
        <w:rPr>
          <w:sz w:val="20"/>
          <w:szCs w:val="20"/>
        </w:rPr>
        <w:t xml:space="preserve">, R.T., </w:t>
      </w:r>
      <w:proofErr w:type="spellStart"/>
      <w:proofErr w:type="gramStart"/>
      <w:r w:rsidRPr="00BD79DF">
        <w:rPr>
          <w:sz w:val="20"/>
          <w:szCs w:val="20"/>
        </w:rPr>
        <w:t>Ibe</w:t>
      </w:r>
      <w:proofErr w:type="spellEnd"/>
      <w:proofErr w:type="gramEnd"/>
      <w:r w:rsidRPr="00BD79DF">
        <w:rPr>
          <w:sz w:val="20"/>
          <w:szCs w:val="20"/>
        </w:rPr>
        <w:t>, C.E. (1992): The Impacts of Sea-level rise</w:t>
      </w:r>
      <w:r w:rsidR="005C076F" w:rsidRPr="00BD79DF">
        <w:rPr>
          <w:rFonts w:eastAsiaTheme="minorEastAsia" w:hint="eastAsia"/>
          <w:sz w:val="20"/>
          <w:szCs w:val="20"/>
          <w:lang w:eastAsia="zh-CN"/>
        </w:rPr>
        <w:t xml:space="preserve"> </w:t>
      </w:r>
      <w:r w:rsidRPr="00BD79DF">
        <w:rPr>
          <w:sz w:val="20"/>
          <w:szCs w:val="20"/>
        </w:rPr>
        <w:t xml:space="preserve">on the coastline of Nigeria. In </w:t>
      </w:r>
      <w:proofErr w:type="spellStart"/>
      <w:r w:rsidRPr="00BD79DF">
        <w:rPr>
          <w:sz w:val="20"/>
          <w:szCs w:val="20"/>
        </w:rPr>
        <w:t>O’Callahan</w:t>
      </w:r>
      <w:proofErr w:type="spellEnd"/>
      <w:r w:rsidRPr="00BD79DF">
        <w:rPr>
          <w:sz w:val="20"/>
          <w:szCs w:val="20"/>
        </w:rPr>
        <w:t>, J (</w:t>
      </w:r>
      <w:proofErr w:type="spellStart"/>
      <w:proofErr w:type="gramStart"/>
      <w:r w:rsidRPr="00BD79DF">
        <w:rPr>
          <w:sz w:val="20"/>
          <w:szCs w:val="20"/>
        </w:rPr>
        <w:t>eds</w:t>
      </w:r>
      <w:proofErr w:type="spellEnd"/>
      <w:proofErr w:type="gramEnd"/>
      <w:r w:rsidRPr="00BD79DF">
        <w:rPr>
          <w:sz w:val="20"/>
          <w:szCs w:val="20"/>
        </w:rPr>
        <w:t>). Global climate change and the rising</w:t>
      </w:r>
      <w:r w:rsidR="005C076F" w:rsidRPr="00BD79DF">
        <w:rPr>
          <w:rFonts w:eastAsiaTheme="minorEastAsia" w:hint="eastAsia"/>
          <w:sz w:val="20"/>
          <w:szCs w:val="20"/>
          <w:lang w:eastAsia="zh-CN"/>
        </w:rPr>
        <w:t xml:space="preserve"> </w:t>
      </w:r>
      <w:r w:rsidRPr="00BD79DF">
        <w:rPr>
          <w:sz w:val="20"/>
          <w:szCs w:val="20"/>
        </w:rPr>
        <w:t xml:space="preserve">challenge of the sea. Proceedings of the IPCC workshop at </w:t>
      </w:r>
      <w:proofErr w:type="spellStart"/>
      <w:r w:rsidRPr="00BD79DF">
        <w:rPr>
          <w:sz w:val="20"/>
          <w:szCs w:val="20"/>
        </w:rPr>
        <w:t>Mangarita</w:t>
      </w:r>
      <w:proofErr w:type="spellEnd"/>
      <w:r w:rsidRPr="00BD79DF">
        <w:rPr>
          <w:sz w:val="20"/>
          <w:szCs w:val="20"/>
        </w:rPr>
        <w:t xml:space="preserve"> Island, Venezuela, 9-13</w:t>
      </w:r>
      <w:r w:rsidR="00BD79DF" w:rsidRPr="00BD79DF">
        <w:rPr>
          <w:rFonts w:eastAsiaTheme="minorEastAsia" w:hint="eastAsia"/>
          <w:sz w:val="20"/>
          <w:szCs w:val="20"/>
          <w:lang w:eastAsia="zh-CN"/>
        </w:rPr>
        <w:t>.</w:t>
      </w:r>
    </w:p>
    <w:p w:rsidR="00B37147" w:rsidRPr="00BD79DF" w:rsidRDefault="00B37147" w:rsidP="00BD79DF">
      <w:pPr>
        <w:pStyle w:val="ListParagraph"/>
        <w:numPr>
          <w:ilvl w:val="0"/>
          <w:numId w:val="1"/>
        </w:numPr>
        <w:adjustRightInd w:val="0"/>
        <w:snapToGrid w:val="0"/>
        <w:contextualSpacing w:val="0"/>
        <w:jc w:val="both"/>
        <w:rPr>
          <w:sz w:val="20"/>
          <w:szCs w:val="20"/>
        </w:rPr>
      </w:pPr>
      <w:r w:rsidRPr="00BD79DF">
        <w:rPr>
          <w:sz w:val="20"/>
          <w:szCs w:val="20"/>
        </w:rPr>
        <w:t>March. National Oceanic and Atmospheric Administration, Silver Spring, MD, USA, 690.</w:t>
      </w:r>
    </w:p>
    <w:p w:rsidR="00B37147" w:rsidRPr="00BD79DF" w:rsidRDefault="00B37147" w:rsidP="00BD79DF">
      <w:pPr>
        <w:pStyle w:val="ListParagraph"/>
        <w:numPr>
          <w:ilvl w:val="0"/>
          <w:numId w:val="1"/>
        </w:numPr>
        <w:adjustRightInd w:val="0"/>
        <w:snapToGrid w:val="0"/>
        <w:contextualSpacing w:val="0"/>
        <w:jc w:val="both"/>
        <w:rPr>
          <w:sz w:val="20"/>
          <w:szCs w:val="20"/>
        </w:rPr>
      </w:pPr>
      <w:proofErr w:type="spellStart"/>
      <w:r w:rsidRPr="00BD79DF">
        <w:rPr>
          <w:sz w:val="20"/>
          <w:szCs w:val="20"/>
        </w:rPr>
        <w:t>Ayinde</w:t>
      </w:r>
      <w:proofErr w:type="spellEnd"/>
      <w:r w:rsidRPr="00BD79DF">
        <w:rPr>
          <w:sz w:val="20"/>
          <w:szCs w:val="20"/>
        </w:rPr>
        <w:t xml:space="preserve"> O.E (2011). Effect of climate change on agricultural productivity in Nigeria: Journal of</w:t>
      </w:r>
      <w:r w:rsidR="005C076F" w:rsidRPr="00BD79DF">
        <w:rPr>
          <w:rFonts w:eastAsiaTheme="minorEastAsia" w:hint="eastAsia"/>
          <w:sz w:val="20"/>
          <w:szCs w:val="20"/>
          <w:lang w:eastAsia="zh-CN"/>
        </w:rPr>
        <w:t xml:space="preserve"> </w:t>
      </w:r>
      <w:r w:rsidRPr="00BD79DF">
        <w:rPr>
          <w:sz w:val="20"/>
          <w:szCs w:val="20"/>
        </w:rPr>
        <w:t>human economy 35(3) page 189-194</w:t>
      </w:r>
      <w:r w:rsidR="00BD79DF" w:rsidRPr="00BD79DF">
        <w:rPr>
          <w:rFonts w:eastAsiaTheme="minorEastAsia" w:hint="eastAsia"/>
          <w:sz w:val="20"/>
          <w:szCs w:val="20"/>
          <w:lang w:eastAsia="zh-CN"/>
        </w:rPr>
        <w:t>.</w:t>
      </w:r>
    </w:p>
    <w:p w:rsidR="00B37147" w:rsidRPr="00BD79DF" w:rsidRDefault="00B37147" w:rsidP="00BD79DF">
      <w:pPr>
        <w:pStyle w:val="ListParagraph"/>
        <w:numPr>
          <w:ilvl w:val="0"/>
          <w:numId w:val="1"/>
        </w:numPr>
        <w:adjustRightInd w:val="0"/>
        <w:snapToGrid w:val="0"/>
        <w:contextualSpacing w:val="0"/>
        <w:jc w:val="both"/>
        <w:rPr>
          <w:sz w:val="20"/>
          <w:szCs w:val="20"/>
        </w:rPr>
      </w:pPr>
      <w:r w:rsidRPr="00BD79DF">
        <w:rPr>
          <w:sz w:val="20"/>
          <w:szCs w:val="20"/>
        </w:rPr>
        <w:t xml:space="preserve">Baker, J. T., L. H. Allen, and K. J. </w:t>
      </w:r>
      <w:proofErr w:type="spellStart"/>
      <w:r w:rsidRPr="00BD79DF">
        <w:rPr>
          <w:sz w:val="20"/>
          <w:szCs w:val="20"/>
        </w:rPr>
        <w:t>Boote</w:t>
      </w:r>
      <w:proofErr w:type="spellEnd"/>
      <w:r w:rsidRPr="00BD79DF">
        <w:rPr>
          <w:sz w:val="20"/>
          <w:szCs w:val="20"/>
        </w:rPr>
        <w:t>, (1990): Growth and yield responses of rice to carbon-</w:t>
      </w:r>
      <w:r w:rsidR="005C076F" w:rsidRPr="00BD79DF">
        <w:rPr>
          <w:rFonts w:eastAsiaTheme="minorEastAsia" w:hint="eastAsia"/>
          <w:sz w:val="20"/>
          <w:szCs w:val="20"/>
          <w:lang w:eastAsia="zh-CN"/>
        </w:rPr>
        <w:t xml:space="preserve"> </w:t>
      </w:r>
      <w:r w:rsidRPr="00BD79DF">
        <w:rPr>
          <w:sz w:val="20"/>
          <w:szCs w:val="20"/>
        </w:rPr>
        <w:t xml:space="preserve">dioxide concentration. </w:t>
      </w:r>
      <w:r w:rsidRPr="00BD79DF">
        <w:rPr>
          <w:i/>
          <w:iCs/>
          <w:sz w:val="20"/>
          <w:szCs w:val="20"/>
        </w:rPr>
        <w:t>J. Agric.</w:t>
      </w:r>
      <w:r w:rsidRPr="00BD79DF">
        <w:rPr>
          <w:sz w:val="20"/>
          <w:szCs w:val="20"/>
        </w:rPr>
        <w:t xml:space="preserve"> </w:t>
      </w:r>
      <w:r w:rsidRPr="00BD79DF">
        <w:rPr>
          <w:i/>
          <w:iCs/>
          <w:sz w:val="20"/>
          <w:szCs w:val="20"/>
        </w:rPr>
        <w:t xml:space="preserve">Sci., </w:t>
      </w:r>
      <w:r w:rsidRPr="00BD79DF">
        <w:rPr>
          <w:b/>
          <w:bCs/>
          <w:sz w:val="20"/>
          <w:szCs w:val="20"/>
        </w:rPr>
        <w:t xml:space="preserve">115, </w:t>
      </w:r>
      <w:r w:rsidRPr="00BD79DF">
        <w:rPr>
          <w:sz w:val="20"/>
          <w:szCs w:val="20"/>
        </w:rPr>
        <w:t>313–320.</w:t>
      </w:r>
    </w:p>
    <w:p w:rsidR="00B37147" w:rsidRPr="00BD79DF" w:rsidRDefault="00B37147" w:rsidP="00BD79DF">
      <w:pPr>
        <w:pStyle w:val="Default"/>
        <w:numPr>
          <w:ilvl w:val="0"/>
          <w:numId w:val="1"/>
        </w:numPr>
        <w:snapToGrid w:val="0"/>
        <w:jc w:val="both"/>
        <w:rPr>
          <w:rFonts w:ascii="Times New Roman" w:hAnsi="Times New Roman" w:cs="Times New Roman"/>
          <w:sz w:val="20"/>
          <w:szCs w:val="20"/>
        </w:rPr>
      </w:pPr>
      <w:proofErr w:type="spellStart"/>
      <w:r w:rsidRPr="00BD79DF">
        <w:rPr>
          <w:rFonts w:ascii="Times New Roman" w:hAnsi="Times New Roman" w:cs="Times New Roman"/>
          <w:sz w:val="20"/>
          <w:szCs w:val="20"/>
        </w:rPr>
        <w:t>Baldocchi</w:t>
      </w:r>
      <w:proofErr w:type="spellEnd"/>
      <w:r w:rsidRPr="00BD79DF">
        <w:rPr>
          <w:rFonts w:ascii="Times New Roman" w:hAnsi="Times New Roman" w:cs="Times New Roman"/>
          <w:sz w:val="20"/>
          <w:szCs w:val="20"/>
        </w:rPr>
        <w:t xml:space="preserve">, D., and S. Wong. (2006): </w:t>
      </w:r>
      <w:r w:rsidRPr="00BD79DF">
        <w:rPr>
          <w:rFonts w:ascii="Times New Roman" w:hAnsi="Times New Roman" w:cs="Times New Roman"/>
          <w:i/>
          <w:iCs/>
          <w:sz w:val="20"/>
          <w:szCs w:val="20"/>
        </w:rPr>
        <w:t>An Assessment of the Impacts of Future CO2 and Climate</w:t>
      </w:r>
      <w:r w:rsidR="005C076F" w:rsidRPr="00BD79DF">
        <w:rPr>
          <w:rFonts w:ascii="Times New Roman" w:eastAsiaTheme="minorEastAsia" w:hAnsi="Times New Roman" w:cs="Times New Roman" w:hint="eastAsia"/>
          <w:i/>
          <w:iCs/>
          <w:sz w:val="20"/>
          <w:szCs w:val="20"/>
          <w:lang w:eastAsia="zh-CN"/>
        </w:rPr>
        <w:t xml:space="preserve"> </w:t>
      </w:r>
      <w:r w:rsidRPr="00BD79DF">
        <w:rPr>
          <w:rFonts w:ascii="Times New Roman" w:hAnsi="Times New Roman" w:cs="Times New Roman"/>
          <w:i/>
          <w:iCs/>
          <w:sz w:val="20"/>
          <w:szCs w:val="20"/>
        </w:rPr>
        <w:t>on Californian Agriculture</w:t>
      </w:r>
      <w:r w:rsidRPr="00BD79DF">
        <w:rPr>
          <w:rFonts w:ascii="Times New Roman" w:hAnsi="Times New Roman" w:cs="Times New Roman"/>
          <w:sz w:val="20"/>
          <w:szCs w:val="20"/>
        </w:rPr>
        <w:t>. CEC-500-2005-187-SF. Sacramento, CA: California Climate</w:t>
      </w:r>
      <w:r w:rsidR="005C076F" w:rsidRPr="00BD79DF">
        <w:rPr>
          <w:rFonts w:ascii="Times New Roman" w:eastAsiaTheme="minorEastAsia" w:hAnsi="Times New Roman" w:cs="Times New Roman" w:hint="eastAsia"/>
          <w:sz w:val="20"/>
          <w:szCs w:val="20"/>
          <w:lang w:eastAsia="zh-CN"/>
        </w:rPr>
        <w:t xml:space="preserve"> </w:t>
      </w:r>
      <w:r w:rsidRPr="00BD79DF">
        <w:rPr>
          <w:rFonts w:ascii="Times New Roman" w:hAnsi="Times New Roman" w:cs="Times New Roman"/>
          <w:sz w:val="20"/>
          <w:szCs w:val="20"/>
        </w:rPr>
        <w:t>Change Center.</w:t>
      </w:r>
    </w:p>
    <w:p w:rsidR="00B37147" w:rsidRPr="00BD79DF" w:rsidRDefault="00B37147" w:rsidP="00BD79DF">
      <w:pPr>
        <w:pStyle w:val="Default"/>
        <w:numPr>
          <w:ilvl w:val="0"/>
          <w:numId w:val="1"/>
        </w:numPr>
        <w:snapToGrid w:val="0"/>
        <w:jc w:val="both"/>
        <w:rPr>
          <w:rFonts w:ascii="Times New Roman" w:hAnsi="Times New Roman" w:cs="Times New Roman"/>
          <w:sz w:val="20"/>
          <w:szCs w:val="20"/>
        </w:rPr>
      </w:pPr>
      <w:r w:rsidRPr="00BD79DF">
        <w:rPr>
          <w:rFonts w:ascii="Times New Roman" w:hAnsi="Times New Roman" w:cs="Times New Roman"/>
          <w:sz w:val="20"/>
          <w:szCs w:val="20"/>
        </w:rPr>
        <w:t xml:space="preserve">Carbone, G.J., W. </w:t>
      </w:r>
      <w:proofErr w:type="spellStart"/>
      <w:r w:rsidRPr="00BD79DF">
        <w:rPr>
          <w:rFonts w:ascii="Times New Roman" w:hAnsi="Times New Roman" w:cs="Times New Roman"/>
          <w:sz w:val="20"/>
          <w:szCs w:val="20"/>
        </w:rPr>
        <w:t>Kiechle</w:t>
      </w:r>
      <w:proofErr w:type="spellEnd"/>
      <w:r w:rsidRPr="00BD79DF">
        <w:rPr>
          <w:rFonts w:ascii="Times New Roman" w:hAnsi="Times New Roman" w:cs="Times New Roman"/>
          <w:sz w:val="20"/>
          <w:szCs w:val="20"/>
        </w:rPr>
        <w:t xml:space="preserve">, C. Locke, L.O. </w:t>
      </w:r>
      <w:proofErr w:type="spellStart"/>
      <w:r w:rsidRPr="00BD79DF">
        <w:rPr>
          <w:rFonts w:ascii="Times New Roman" w:hAnsi="Times New Roman" w:cs="Times New Roman"/>
          <w:sz w:val="20"/>
          <w:szCs w:val="20"/>
        </w:rPr>
        <w:t>Mearns</w:t>
      </w:r>
      <w:proofErr w:type="spellEnd"/>
      <w:r w:rsidRPr="00BD79DF">
        <w:rPr>
          <w:rFonts w:ascii="Times New Roman" w:hAnsi="Times New Roman" w:cs="Times New Roman"/>
          <w:sz w:val="20"/>
          <w:szCs w:val="20"/>
        </w:rPr>
        <w:t xml:space="preserve">, L. McDaniel, and M.W. </w:t>
      </w:r>
      <w:proofErr w:type="spellStart"/>
      <w:r w:rsidRPr="00BD79DF">
        <w:rPr>
          <w:rFonts w:ascii="Times New Roman" w:hAnsi="Times New Roman" w:cs="Times New Roman"/>
          <w:sz w:val="20"/>
          <w:szCs w:val="20"/>
        </w:rPr>
        <w:t>Downton</w:t>
      </w:r>
      <w:proofErr w:type="spellEnd"/>
      <w:r w:rsidRPr="00BD79DF">
        <w:rPr>
          <w:rFonts w:ascii="Times New Roman" w:hAnsi="Times New Roman" w:cs="Times New Roman"/>
          <w:sz w:val="20"/>
          <w:szCs w:val="20"/>
        </w:rPr>
        <w:t>. (2003):</w:t>
      </w:r>
      <w:r w:rsidR="00BD79DF" w:rsidRPr="00BD79DF">
        <w:rPr>
          <w:rFonts w:ascii="Times New Roman" w:eastAsiaTheme="minorEastAsia" w:hAnsi="Times New Roman" w:cs="Times New Roman" w:hint="eastAsia"/>
          <w:sz w:val="20"/>
          <w:szCs w:val="20"/>
          <w:lang w:eastAsia="zh-CN"/>
        </w:rPr>
        <w:t xml:space="preserve"> </w:t>
      </w:r>
      <w:r w:rsidRPr="00BD79DF">
        <w:rPr>
          <w:rFonts w:ascii="Times New Roman" w:hAnsi="Times New Roman" w:cs="Times New Roman"/>
          <w:sz w:val="20"/>
          <w:szCs w:val="20"/>
        </w:rPr>
        <w:t xml:space="preserve">Responses of Soybean and Sorghum to Varying Spatial Scales of Climate Change Scenarios in the Southeastern United States.‖ </w:t>
      </w:r>
      <w:r w:rsidRPr="00BD79DF">
        <w:rPr>
          <w:rFonts w:ascii="Times New Roman" w:hAnsi="Times New Roman" w:cs="Times New Roman"/>
          <w:i/>
          <w:iCs/>
          <w:sz w:val="20"/>
          <w:szCs w:val="20"/>
        </w:rPr>
        <w:t xml:space="preserve">Climatic Change </w:t>
      </w:r>
      <w:r w:rsidRPr="00BD79DF">
        <w:rPr>
          <w:rFonts w:ascii="Times New Roman" w:hAnsi="Times New Roman" w:cs="Times New Roman"/>
          <w:sz w:val="20"/>
          <w:szCs w:val="20"/>
        </w:rPr>
        <w:t>60:73–98.</w:t>
      </w:r>
    </w:p>
    <w:p w:rsidR="00B37147" w:rsidRPr="00BD79DF" w:rsidRDefault="00B37147" w:rsidP="00BD79DF">
      <w:pPr>
        <w:pStyle w:val="Default"/>
        <w:numPr>
          <w:ilvl w:val="0"/>
          <w:numId w:val="1"/>
        </w:numPr>
        <w:snapToGrid w:val="0"/>
        <w:jc w:val="both"/>
        <w:rPr>
          <w:rFonts w:ascii="Times New Roman" w:hAnsi="Times New Roman" w:cs="Times New Roman"/>
          <w:sz w:val="20"/>
          <w:szCs w:val="20"/>
        </w:rPr>
      </w:pPr>
      <w:proofErr w:type="spellStart"/>
      <w:r w:rsidRPr="00BD79DF">
        <w:rPr>
          <w:rFonts w:ascii="Times New Roman" w:hAnsi="Times New Roman" w:cs="Times New Roman"/>
          <w:sz w:val="20"/>
          <w:szCs w:val="20"/>
        </w:rPr>
        <w:t>Cavero</w:t>
      </w:r>
      <w:proofErr w:type="spellEnd"/>
      <w:r w:rsidRPr="00BD79DF">
        <w:rPr>
          <w:rFonts w:ascii="Times New Roman" w:hAnsi="Times New Roman" w:cs="Times New Roman"/>
          <w:sz w:val="20"/>
          <w:szCs w:val="20"/>
        </w:rPr>
        <w:t xml:space="preserve">, J., R.E. Plant, C. </w:t>
      </w:r>
      <w:proofErr w:type="spellStart"/>
      <w:r w:rsidRPr="00BD79DF">
        <w:rPr>
          <w:rFonts w:ascii="Times New Roman" w:hAnsi="Times New Roman" w:cs="Times New Roman"/>
          <w:sz w:val="20"/>
          <w:szCs w:val="20"/>
        </w:rPr>
        <w:t>Shennan</w:t>
      </w:r>
      <w:proofErr w:type="spellEnd"/>
      <w:r w:rsidRPr="00BD79DF">
        <w:rPr>
          <w:rFonts w:ascii="Times New Roman" w:hAnsi="Times New Roman" w:cs="Times New Roman"/>
          <w:sz w:val="20"/>
          <w:szCs w:val="20"/>
        </w:rPr>
        <w:t xml:space="preserve">, J.R. Williams, J.R. </w:t>
      </w:r>
      <w:proofErr w:type="spellStart"/>
      <w:r w:rsidRPr="00BD79DF">
        <w:rPr>
          <w:rFonts w:ascii="Times New Roman" w:hAnsi="Times New Roman" w:cs="Times New Roman"/>
          <w:sz w:val="20"/>
          <w:szCs w:val="20"/>
        </w:rPr>
        <w:t>Kiniry</w:t>
      </w:r>
      <w:proofErr w:type="spellEnd"/>
      <w:r w:rsidRPr="00BD79DF">
        <w:rPr>
          <w:rFonts w:ascii="Times New Roman" w:hAnsi="Times New Roman" w:cs="Times New Roman"/>
          <w:sz w:val="20"/>
          <w:szCs w:val="20"/>
        </w:rPr>
        <w:t>, and V.W. Benson. (1998):</w:t>
      </w:r>
      <w:r w:rsidR="00BD79DF" w:rsidRPr="00BD79DF">
        <w:rPr>
          <w:rFonts w:ascii="Times New Roman" w:eastAsiaTheme="minorEastAsia" w:hAnsi="Times New Roman" w:cs="Times New Roman" w:hint="eastAsia"/>
          <w:sz w:val="20"/>
          <w:szCs w:val="20"/>
          <w:lang w:eastAsia="zh-CN"/>
        </w:rPr>
        <w:t xml:space="preserve"> </w:t>
      </w:r>
      <w:r w:rsidRPr="00BD79DF">
        <w:rPr>
          <w:rFonts w:ascii="Times New Roman" w:hAnsi="Times New Roman" w:cs="Times New Roman"/>
          <w:sz w:val="20"/>
          <w:szCs w:val="20"/>
        </w:rPr>
        <w:t xml:space="preserve">Application of EPIC Model to Nitrogen Cycling </w:t>
      </w:r>
      <w:r w:rsidRPr="00BD79DF">
        <w:rPr>
          <w:rFonts w:ascii="Times New Roman" w:hAnsi="Times New Roman" w:cs="Times New Roman"/>
          <w:sz w:val="20"/>
          <w:szCs w:val="20"/>
        </w:rPr>
        <w:lastRenderedPageBreak/>
        <w:t>in Irrigated Processing Tomatoes under</w:t>
      </w:r>
      <w:r w:rsidR="00BD79DF" w:rsidRPr="00BD79DF">
        <w:rPr>
          <w:rFonts w:ascii="Times New Roman" w:eastAsiaTheme="minorEastAsia" w:hAnsi="Times New Roman" w:cs="Times New Roman" w:hint="eastAsia"/>
          <w:sz w:val="20"/>
          <w:szCs w:val="20"/>
          <w:lang w:eastAsia="zh-CN"/>
        </w:rPr>
        <w:t xml:space="preserve"> </w:t>
      </w:r>
      <w:r w:rsidRPr="00BD79DF">
        <w:rPr>
          <w:rFonts w:ascii="Times New Roman" w:hAnsi="Times New Roman" w:cs="Times New Roman"/>
          <w:sz w:val="20"/>
          <w:szCs w:val="20"/>
        </w:rPr>
        <w:t xml:space="preserve">Different Management Systems.‖ </w:t>
      </w:r>
      <w:r w:rsidRPr="00BD79DF">
        <w:rPr>
          <w:rFonts w:ascii="Times New Roman" w:hAnsi="Times New Roman" w:cs="Times New Roman"/>
          <w:i/>
          <w:iCs/>
          <w:sz w:val="20"/>
          <w:szCs w:val="20"/>
        </w:rPr>
        <w:t xml:space="preserve">Agricultural Systems </w:t>
      </w:r>
      <w:r w:rsidRPr="00BD79DF">
        <w:rPr>
          <w:rFonts w:ascii="Times New Roman" w:hAnsi="Times New Roman" w:cs="Times New Roman"/>
          <w:sz w:val="20"/>
          <w:szCs w:val="20"/>
        </w:rPr>
        <w:t>56:391-414.</w:t>
      </w:r>
    </w:p>
    <w:p w:rsidR="00B37147" w:rsidRPr="00BD79DF" w:rsidRDefault="00B37147" w:rsidP="00BD79DF">
      <w:pPr>
        <w:pStyle w:val="ListParagraph"/>
        <w:numPr>
          <w:ilvl w:val="0"/>
          <w:numId w:val="1"/>
        </w:numPr>
        <w:adjustRightInd w:val="0"/>
        <w:snapToGrid w:val="0"/>
        <w:contextualSpacing w:val="0"/>
        <w:jc w:val="both"/>
        <w:rPr>
          <w:color w:val="231F20"/>
          <w:sz w:val="20"/>
          <w:szCs w:val="20"/>
        </w:rPr>
      </w:pPr>
      <w:proofErr w:type="spellStart"/>
      <w:r w:rsidRPr="00BD79DF">
        <w:rPr>
          <w:color w:val="231F20"/>
          <w:sz w:val="20"/>
          <w:szCs w:val="20"/>
        </w:rPr>
        <w:t>Duraiappah</w:t>
      </w:r>
      <w:proofErr w:type="spellEnd"/>
      <w:r w:rsidRPr="00BD79DF">
        <w:rPr>
          <w:color w:val="231F20"/>
          <w:sz w:val="20"/>
          <w:szCs w:val="20"/>
        </w:rPr>
        <w:t>, A.K. (1998): Poverty and Environmental Degradation: A Review and</w:t>
      </w:r>
      <w:r w:rsidR="00BD79DF" w:rsidRPr="00BD79DF">
        <w:rPr>
          <w:rFonts w:eastAsiaTheme="minorEastAsia" w:hint="eastAsia"/>
          <w:color w:val="231F20"/>
          <w:sz w:val="20"/>
          <w:szCs w:val="20"/>
          <w:lang w:eastAsia="zh-CN"/>
        </w:rPr>
        <w:t xml:space="preserve"> </w:t>
      </w:r>
      <w:r w:rsidRPr="00BD79DF">
        <w:rPr>
          <w:color w:val="231F20"/>
          <w:sz w:val="20"/>
          <w:szCs w:val="20"/>
        </w:rPr>
        <w:t>Analysis of the Nexus. World Development 26, no. 12: 2169–79.</w:t>
      </w:r>
    </w:p>
    <w:p w:rsidR="00B37147" w:rsidRPr="00BD79DF" w:rsidRDefault="00B37147" w:rsidP="00BD79DF">
      <w:pPr>
        <w:pStyle w:val="ListParagraph"/>
        <w:numPr>
          <w:ilvl w:val="0"/>
          <w:numId w:val="1"/>
        </w:numPr>
        <w:adjustRightInd w:val="0"/>
        <w:snapToGrid w:val="0"/>
        <w:contextualSpacing w:val="0"/>
        <w:jc w:val="both"/>
        <w:rPr>
          <w:color w:val="231F20"/>
          <w:sz w:val="20"/>
          <w:szCs w:val="20"/>
        </w:rPr>
      </w:pPr>
      <w:proofErr w:type="spellStart"/>
      <w:r w:rsidRPr="00BD79DF">
        <w:rPr>
          <w:color w:val="231F20"/>
          <w:sz w:val="20"/>
          <w:szCs w:val="20"/>
        </w:rPr>
        <w:t>Eakin</w:t>
      </w:r>
      <w:proofErr w:type="spellEnd"/>
      <w:r w:rsidRPr="00BD79DF">
        <w:rPr>
          <w:color w:val="231F20"/>
          <w:sz w:val="20"/>
          <w:szCs w:val="20"/>
        </w:rPr>
        <w:t>, H. (2005): Institutional Change, Climate Risk, and Rural Vulnerability: Cases</w:t>
      </w:r>
      <w:r w:rsidR="005C076F" w:rsidRPr="00BD79DF">
        <w:rPr>
          <w:rFonts w:eastAsiaTheme="minorEastAsia" w:hint="eastAsia"/>
          <w:color w:val="231F20"/>
          <w:sz w:val="20"/>
          <w:szCs w:val="20"/>
          <w:lang w:eastAsia="zh-CN"/>
        </w:rPr>
        <w:t xml:space="preserve"> </w:t>
      </w:r>
      <w:r w:rsidRPr="00BD79DF">
        <w:rPr>
          <w:color w:val="231F20"/>
          <w:sz w:val="20"/>
          <w:szCs w:val="20"/>
        </w:rPr>
        <w:t>from Central Mexico. World Development 33, no. 11: 1923–38.</w:t>
      </w:r>
    </w:p>
    <w:p w:rsidR="00B37147" w:rsidRPr="00BD79DF" w:rsidRDefault="00B37147" w:rsidP="00BD79DF">
      <w:pPr>
        <w:pStyle w:val="ListParagraph"/>
        <w:numPr>
          <w:ilvl w:val="0"/>
          <w:numId w:val="1"/>
        </w:numPr>
        <w:adjustRightInd w:val="0"/>
        <w:snapToGrid w:val="0"/>
        <w:contextualSpacing w:val="0"/>
        <w:jc w:val="both"/>
        <w:rPr>
          <w:sz w:val="20"/>
          <w:szCs w:val="20"/>
        </w:rPr>
      </w:pPr>
      <w:proofErr w:type="spellStart"/>
      <w:r w:rsidRPr="00BD79DF">
        <w:rPr>
          <w:color w:val="231F20"/>
          <w:sz w:val="20"/>
          <w:szCs w:val="20"/>
        </w:rPr>
        <w:t>Easterling</w:t>
      </w:r>
      <w:proofErr w:type="spellEnd"/>
      <w:r w:rsidRPr="00BD79DF">
        <w:rPr>
          <w:color w:val="231F20"/>
          <w:sz w:val="20"/>
          <w:szCs w:val="20"/>
        </w:rPr>
        <w:t xml:space="preserve">, D.R., G.A. </w:t>
      </w:r>
      <w:proofErr w:type="spellStart"/>
      <w:r w:rsidRPr="00BD79DF">
        <w:rPr>
          <w:color w:val="231F20"/>
          <w:sz w:val="20"/>
          <w:szCs w:val="20"/>
        </w:rPr>
        <w:t>Meehl</w:t>
      </w:r>
      <w:proofErr w:type="spellEnd"/>
      <w:r w:rsidRPr="00BD79DF">
        <w:rPr>
          <w:color w:val="231F20"/>
          <w:sz w:val="20"/>
          <w:szCs w:val="20"/>
        </w:rPr>
        <w:t xml:space="preserve">, C. Parmesan, S.A. </w:t>
      </w:r>
      <w:proofErr w:type="spellStart"/>
      <w:r w:rsidRPr="00BD79DF">
        <w:rPr>
          <w:color w:val="231F20"/>
          <w:sz w:val="20"/>
          <w:szCs w:val="20"/>
        </w:rPr>
        <w:t>Changnon</w:t>
      </w:r>
      <w:proofErr w:type="spellEnd"/>
      <w:r w:rsidRPr="00BD79DF">
        <w:rPr>
          <w:color w:val="231F20"/>
          <w:sz w:val="20"/>
          <w:szCs w:val="20"/>
        </w:rPr>
        <w:t>, T.R. Karl, and L.O.</w:t>
      </w:r>
      <w:r w:rsidR="003C7C31" w:rsidRPr="00BD79DF">
        <w:rPr>
          <w:sz w:val="20"/>
          <w:szCs w:val="20"/>
        </w:rPr>
        <w:t xml:space="preserve"> </w:t>
      </w:r>
      <w:proofErr w:type="spellStart"/>
      <w:r w:rsidRPr="00BD79DF">
        <w:rPr>
          <w:color w:val="231F20"/>
          <w:sz w:val="20"/>
          <w:szCs w:val="20"/>
        </w:rPr>
        <w:t>Mearns</w:t>
      </w:r>
      <w:proofErr w:type="spellEnd"/>
      <w:r w:rsidRPr="00BD79DF">
        <w:rPr>
          <w:color w:val="231F20"/>
          <w:sz w:val="20"/>
          <w:szCs w:val="20"/>
        </w:rPr>
        <w:t>. (2000):</w:t>
      </w:r>
      <w:r w:rsidR="00BD79DF" w:rsidRPr="00BD79DF">
        <w:rPr>
          <w:rFonts w:eastAsiaTheme="minorEastAsia" w:hint="eastAsia"/>
          <w:color w:val="231F20"/>
          <w:sz w:val="20"/>
          <w:szCs w:val="20"/>
          <w:lang w:eastAsia="zh-CN"/>
        </w:rPr>
        <w:t xml:space="preserve"> </w:t>
      </w:r>
      <w:r w:rsidRPr="00BD79DF">
        <w:rPr>
          <w:color w:val="231F20"/>
          <w:sz w:val="20"/>
          <w:szCs w:val="20"/>
        </w:rPr>
        <w:t>Climate Extremes: Observations, Modeling, and Impact</w:t>
      </w:r>
      <w:r w:rsidR="003C7C31" w:rsidRPr="00BD79DF">
        <w:rPr>
          <w:color w:val="231F20"/>
          <w:sz w:val="20"/>
          <w:szCs w:val="20"/>
        </w:rPr>
        <w:t>s</w:t>
      </w:r>
      <w:r w:rsidRPr="00BD79DF">
        <w:rPr>
          <w:color w:val="231F20"/>
          <w:sz w:val="20"/>
          <w:szCs w:val="20"/>
        </w:rPr>
        <w:t xml:space="preserve"> Science</w:t>
      </w:r>
      <w:r w:rsidR="003C7C31" w:rsidRPr="00BD79DF">
        <w:rPr>
          <w:sz w:val="20"/>
          <w:szCs w:val="20"/>
        </w:rPr>
        <w:t xml:space="preserve"> </w:t>
      </w:r>
      <w:r w:rsidRPr="00BD79DF">
        <w:rPr>
          <w:color w:val="231F20"/>
          <w:sz w:val="20"/>
          <w:szCs w:val="20"/>
        </w:rPr>
        <w:t>289, no. 5487: 2068–74.</w:t>
      </w:r>
    </w:p>
    <w:p w:rsidR="00B37147" w:rsidRPr="00BD79DF" w:rsidRDefault="00B37147" w:rsidP="00BD79DF">
      <w:pPr>
        <w:pStyle w:val="ListParagraph"/>
        <w:numPr>
          <w:ilvl w:val="0"/>
          <w:numId w:val="1"/>
        </w:numPr>
        <w:adjustRightInd w:val="0"/>
        <w:snapToGrid w:val="0"/>
        <w:contextualSpacing w:val="0"/>
        <w:jc w:val="both"/>
        <w:rPr>
          <w:color w:val="231F20"/>
          <w:sz w:val="20"/>
          <w:szCs w:val="20"/>
        </w:rPr>
      </w:pPr>
      <w:proofErr w:type="spellStart"/>
      <w:r w:rsidRPr="00BD79DF">
        <w:rPr>
          <w:color w:val="231F20"/>
          <w:sz w:val="20"/>
          <w:szCs w:val="20"/>
        </w:rPr>
        <w:t>Elbers</w:t>
      </w:r>
      <w:proofErr w:type="spellEnd"/>
      <w:r w:rsidRPr="00BD79DF">
        <w:rPr>
          <w:color w:val="231F20"/>
          <w:sz w:val="20"/>
          <w:szCs w:val="20"/>
        </w:rPr>
        <w:t>, C., J.W. Gunning, and B. Kinsey. (2007): Growth and Risk: Methodology and</w:t>
      </w:r>
      <w:r w:rsidR="00BD79DF" w:rsidRPr="00BD79DF">
        <w:rPr>
          <w:rFonts w:eastAsiaTheme="minorEastAsia" w:hint="eastAsia"/>
          <w:color w:val="231F20"/>
          <w:sz w:val="20"/>
          <w:szCs w:val="20"/>
          <w:lang w:eastAsia="zh-CN"/>
        </w:rPr>
        <w:t xml:space="preserve"> </w:t>
      </w:r>
      <w:r w:rsidRPr="00BD79DF">
        <w:rPr>
          <w:color w:val="231F20"/>
          <w:sz w:val="20"/>
          <w:szCs w:val="20"/>
        </w:rPr>
        <w:t>Micro Evidence. The World Bank Economic Review, 21, 1–20.</w:t>
      </w:r>
    </w:p>
    <w:p w:rsidR="003C7C31" w:rsidRPr="00BD79DF" w:rsidRDefault="00B37147" w:rsidP="00BD79DF">
      <w:pPr>
        <w:pStyle w:val="ListParagraph"/>
        <w:numPr>
          <w:ilvl w:val="0"/>
          <w:numId w:val="1"/>
        </w:numPr>
        <w:adjustRightInd w:val="0"/>
        <w:snapToGrid w:val="0"/>
        <w:contextualSpacing w:val="0"/>
        <w:jc w:val="both"/>
        <w:rPr>
          <w:color w:val="231F20"/>
          <w:sz w:val="20"/>
          <w:szCs w:val="20"/>
        </w:rPr>
      </w:pPr>
      <w:proofErr w:type="spellStart"/>
      <w:r w:rsidRPr="00BD79DF">
        <w:rPr>
          <w:color w:val="231F20"/>
          <w:sz w:val="20"/>
          <w:szCs w:val="20"/>
        </w:rPr>
        <w:t>Eriksen</w:t>
      </w:r>
      <w:proofErr w:type="spellEnd"/>
      <w:r w:rsidRPr="00BD79DF">
        <w:rPr>
          <w:color w:val="231F20"/>
          <w:sz w:val="20"/>
          <w:szCs w:val="20"/>
        </w:rPr>
        <w:t>, S.H., K. Brown, and P.M. Kelly. (2005): The Dynamics of Vulnerability:</w:t>
      </w:r>
      <w:r w:rsidR="003C7C31" w:rsidRPr="00BD79DF">
        <w:rPr>
          <w:color w:val="231F20"/>
          <w:sz w:val="20"/>
          <w:szCs w:val="20"/>
        </w:rPr>
        <w:t xml:space="preserve"> </w:t>
      </w:r>
      <w:r w:rsidRPr="00BD79DF">
        <w:rPr>
          <w:color w:val="231F20"/>
          <w:sz w:val="20"/>
          <w:szCs w:val="20"/>
        </w:rPr>
        <w:t>Locating Coping</w:t>
      </w:r>
    </w:p>
    <w:p w:rsidR="00B37147" w:rsidRPr="00BD79DF" w:rsidRDefault="00B37147" w:rsidP="00BD79DF">
      <w:pPr>
        <w:pStyle w:val="ListParagraph"/>
        <w:numPr>
          <w:ilvl w:val="0"/>
          <w:numId w:val="1"/>
        </w:numPr>
        <w:adjustRightInd w:val="0"/>
        <w:snapToGrid w:val="0"/>
        <w:contextualSpacing w:val="0"/>
        <w:jc w:val="both"/>
        <w:rPr>
          <w:color w:val="231F20"/>
          <w:sz w:val="20"/>
          <w:szCs w:val="20"/>
        </w:rPr>
      </w:pPr>
      <w:r w:rsidRPr="00BD79DF">
        <w:rPr>
          <w:color w:val="231F20"/>
          <w:sz w:val="20"/>
          <w:szCs w:val="20"/>
        </w:rPr>
        <w:t>Strategies in Kenya and Tanzania. The Geographical Journal 171,</w:t>
      </w:r>
      <w:r w:rsidR="003C7C31" w:rsidRPr="00BD79DF">
        <w:rPr>
          <w:color w:val="231F20"/>
          <w:sz w:val="20"/>
          <w:szCs w:val="20"/>
        </w:rPr>
        <w:t xml:space="preserve"> </w:t>
      </w:r>
      <w:r w:rsidRPr="00BD79DF">
        <w:rPr>
          <w:color w:val="231F20"/>
          <w:sz w:val="20"/>
          <w:szCs w:val="20"/>
        </w:rPr>
        <w:t>no. 4: 287–305.</w:t>
      </w:r>
    </w:p>
    <w:p w:rsidR="00B37147" w:rsidRPr="00BD79DF" w:rsidRDefault="00B37147" w:rsidP="00BD79DF">
      <w:pPr>
        <w:pStyle w:val="ListParagraph"/>
        <w:numPr>
          <w:ilvl w:val="0"/>
          <w:numId w:val="1"/>
        </w:numPr>
        <w:adjustRightInd w:val="0"/>
        <w:snapToGrid w:val="0"/>
        <w:contextualSpacing w:val="0"/>
        <w:jc w:val="both"/>
        <w:rPr>
          <w:color w:val="231F20"/>
          <w:sz w:val="20"/>
          <w:szCs w:val="20"/>
        </w:rPr>
      </w:pPr>
      <w:r w:rsidRPr="00BD79DF">
        <w:rPr>
          <w:color w:val="231F20"/>
          <w:sz w:val="20"/>
          <w:szCs w:val="20"/>
        </w:rPr>
        <w:t>Federal Ministry of Environment, (2004): Abuja.</w:t>
      </w:r>
    </w:p>
    <w:p w:rsidR="00B37147" w:rsidRPr="00BD79DF" w:rsidRDefault="00B37147" w:rsidP="00BD79DF">
      <w:pPr>
        <w:pStyle w:val="ListParagraph"/>
        <w:numPr>
          <w:ilvl w:val="0"/>
          <w:numId w:val="1"/>
        </w:numPr>
        <w:adjustRightInd w:val="0"/>
        <w:snapToGrid w:val="0"/>
        <w:contextualSpacing w:val="0"/>
        <w:jc w:val="both"/>
        <w:rPr>
          <w:color w:val="231F20"/>
          <w:sz w:val="20"/>
          <w:szCs w:val="20"/>
        </w:rPr>
      </w:pPr>
      <w:r w:rsidRPr="00BD79DF">
        <w:rPr>
          <w:color w:val="231F20"/>
          <w:sz w:val="20"/>
          <w:szCs w:val="20"/>
        </w:rPr>
        <w:t>Fischer, G. (2009): World Food and Agriculture to 2030/50: How Do Climate Change and</w:t>
      </w:r>
      <w:r w:rsidR="005C076F" w:rsidRPr="00BD79DF">
        <w:rPr>
          <w:rFonts w:eastAsiaTheme="minorEastAsia" w:hint="eastAsia"/>
          <w:color w:val="231F20"/>
          <w:sz w:val="20"/>
          <w:szCs w:val="20"/>
          <w:lang w:eastAsia="zh-CN"/>
        </w:rPr>
        <w:t xml:space="preserve"> </w:t>
      </w:r>
      <w:proofErr w:type="spellStart"/>
      <w:r w:rsidRPr="00BD79DF">
        <w:rPr>
          <w:color w:val="231F20"/>
          <w:sz w:val="20"/>
          <w:szCs w:val="20"/>
        </w:rPr>
        <w:t>Bioenergy</w:t>
      </w:r>
      <w:proofErr w:type="spellEnd"/>
      <w:r w:rsidRPr="00BD79DF">
        <w:rPr>
          <w:color w:val="231F20"/>
          <w:sz w:val="20"/>
          <w:szCs w:val="20"/>
        </w:rPr>
        <w:t xml:space="preserve"> Alter the Long-term Outlook for Food, Agriculture and Resource Availability? In Session 2: The Resource Base to 2050: Will There Be Enough Land, Water and Genetic Potential to Meet Future Food and </w:t>
      </w:r>
      <w:proofErr w:type="spellStart"/>
      <w:r w:rsidRPr="00BD79DF">
        <w:rPr>
          <w:color w:val="231F20"/>
          <w:sz w:val="20"/>
          <w:szCs w:val="20"/>
        </w:rPr>
        <w:t>Biofuel</w:t>
      </w:r>
      <w:proofErr w:type="spellEnd"/>
      <w:r w:rsidRPr="00BD79DF">
        <w:rPr>
          <w:color w:val="231F20"/>
          <w:sz w:val="20"/>
          <w:szCs w:val="20"/>
        </w:rPr>
        <w:t xml:space="preserve"> Demands? Rome, Italy: Food and Agricultural Organization of the United Nations, June 24.</w:t>
      </w:r>
    </w:p>
    <w:p w:rsidR="00B37147" w:rsidRPr="00BD79DF" w:rsidRDefault="00B37147" w:rsidP="00BD79DF">
      <w:pPr>
        <w:pStyle w:val="ListParagraph"/>
        <w:numPr>
          <w:ilvl w:val="0"/>
          <w:numId w:val="1"/>
        </w:numPr>
        <w:adjustRightInd w:val="0"/>
        <w:snapToGrid w:val="0"/>
        <w:contextualSpacing w:val="0"/>
        <w:jc w:val="both"/>
        <w:rPr>
          <w:color w:val="000000"/>
          <w:sz w:val="20"/>
          <w:szCs w:val="20"/>
        </w:rPr>
      </w:pPr>
      <w:r w:rsidRPr="00BD79DF">
        <w:rPr>
          <w:color w:val="000000"/>
          <w:sz w:val="20"/>
          <w:szCs w:val="20"/>
        </w:rPr>
        <w:lastRenderedPageBreak/>
        <w:t xml:space="preserve">Hoff H, Warner K, </w:t>
      </w:r>
      <w:proofErr w:type="spellStart"/>
      <w:r w:rsidRPr="00BD79DF">
        <w:rPr>
          <w:color w:val="000000"/>
          <w:sz w:val="20"/>
          <w:szCs w:val="20"/>
        </w:rPr>
        <w:t>Bouwer</w:t>
      </w:r>
      <w:proofErr w:type="spellEnd"/>
      <w:r w:rsidRPr="00BD79DF">
        <w:rPr>
          <w:color w:val="000000"/>
          <w:sz w:val="20"/>
          <w:szCs w:val="20"/>
        </w:rPr>
        <w:t xml:space="preserve"> LM (2005): The role of financial services in climate adaptation in</w:t>
      </w:r>
      <w:r w:rsidR="005C076F" w:rsidRPr="00BD79DF">
        <w:rPr>
          <w:rFonts w:eastAsiaTheme="minorEastAsia" w:hint="eastAsia"/>
          <w:color w:val="000000"/>
          <w:sz w:val="20"/>
          <w:szCs w:val="20"/>
          <w:lang w:eastAsia="zh-CN"/>
        </w:rPr>
        <w:t xml:space="preserve"> </w:t>
      </w:r>
      <w:r w:rsidRPr="00BD79DF">
        <w:rPr>
          <w:color w:val="000000"/>
          <w:sz w:val="20"/>
          <w:szCs w:val="20"/>
        </w:rPr>
        <w:t xml:space="preserve">developing countries. </w:t>
      </w:r>
      <w:proofErr w:type="spellStart"/>
      <w:r w:rsidRPr="00BD79DF">
        <w:rPr>
          <w:color w:val="000000"/>
          <w:sz w:val="20"/>
          <w:szCs w:val="20"/>
        </w:rPr>
        <w:t>Vierteljahrshefte</w:t>
      </w:r>
      <w:proofErr w:type="spellEnd"/>
      <w:r w:rsidRPr="00BD79DF">
        <w:rPr>
          <w:color w:val="000000"/>
          <w:sz w:val="20"/>
          <w:szCs w:val="20"/>
        </w:rPr>
        <w:t xml:space="preserve"> </w:t>
      </w:r>
      <w:proofErr w:type="spellStart"/>
      <w:r w:rsidRPr="00BD79DF">
        <w:rPr>
          <w:color w:val="000000"/>
          <w:sz w:val="20"/>
          <w:szCs w:val="20"/>
        </w:rPr>
        <w:t>zur</w:t>
      </w:r>
      <w:proofErr w:type="spellEnd"/>
      <w:r w:rsidRPr="00BD79DF">
        <w:rPr>
          <w:color w:val="000000"/>
          <w:sz w:val="20"/>
          <w:szCs w:val="20"/>
        </w:rPr>
        <w:t xml:space="preserve"> </w:t>
      </w:r>
      <w:proofErr w:type="spellStart"/>
      <w:r w:rsidRPr="00BD79DF">
        <w:rPr>
          <w:color w:val="000000"/>
          <w:sz w:val="20"/>
          <w:szCs w:val="20"/>
        </w:rPr>
        <w:t>Wirtschaftsforschung</w:t>
      </w:r>
      <w:proofErr w:type="spellEnd"/>
      <w:r w:rsidRPr="00BD79DF">
        <w:rPr>
          <w:color w:val="000000"/>
          <w:sz w:val="20"/>
          <w:szCs w:val="20"/>
        </w:rPr>
        <w:t xml:space="preserve"> 74(2):196–207</w:t>
      </w:r>
      <w:r w:rsidR="00BD79DF" w:rsidRPr="00BD79DF">
        <w:rPr>
          <w:rFonts w:eastAsiaTheme="minorEastAsia" w:hint="eastAsia"/>
          <w:color w:val="000000"/>
          <w:sz w:val="20"/>
          <w:szCs w:val="20"/>
          <w:lang w:eastAsia="zh-CN"/>
        </w:rPr>
        <w:t>.</w:t>
      </w:r>
    </w:p>
    <w:p w:rsidR="00B37147" w:rsidRPr="00BD79DF" w:rsidRDefault="00B37147" w:rsidP="00BD79DF">
      <w:pPr>
        <w:pStyle w:val="ListParagraph"/>
        <w:numPr>
          <w:ilvl w:val="0"/>
          <w:numId w:val="1"/>
        </w:numPr>
        <w:adjustRightInd w:val="0"/>
        <w:snapToGrid w:val="0"/>
        <w:contextualSpacing w:val="0"/>
        <w:jc w:val="both"/>
        <w:rPr>
          <w:color w:val="000000"/>
          <w:sz w:val="20"/>
          <w:szCs w:val="20"/>
        </w:rPr>
      </w:pPr>
      <w:r w:rsidRPr="00BD79DF">
        <w:rPr>
          <w:color w:val="000000"/>
          <w:sz w:val="20"/>
          <w:szCs w:val="20"/>
        </w:rPr>
        <w:t>IFRC (2003): World disasters report 2002: focus on reducing risk. International Federation of</w:t>
      </w:r>
      <w:r w:rsidR="00BD79DF" w:rsidRPr="00BD79DF">
        <w:rPr>
          <w:color w:val="000000"/>
          <w:sz w:val="20"/>
          <w:szCs w:val="20"/>
        </w:rPr>
        <w:t xml:space="preserve"> </w:t>
      </w:r>
      <w:r w:rsidRPr="00BD79DF">
        <w:rPr>
          <w:color w:val="000000"/>
          <w:sz w:val="20"/>
          <w:szCs w:val="20"/>
        </w:rPr>
        <w:t>Red</w:t>
      </w:r>
      <w:r w:rsidR="005C076F" w:rsidRPr="00BD79DF">
        <w:rPr>
          <w:rFonts w:eastAsiaTheme="minorEastAsia" w:hint="eastAsia"/>
          <w:color w:val="000000"/>
          <w:sz w:val="20"/>
          <w:szCs w:val="20"/>
          <w:lang w:eastAsia="zh-CN"/>
        </w:rPr>
        <w:t xml:space="preserve"> </w:t>
      </w:r>
      <w:r w:rsidRPr="00BD79DF">
        <w:rPr>
          <w:color w:val="000000"/>
          <w:sz w:val="20"/>
          <w:szCs w:val="20"/>
        </w:rPr>
        <w:t>Cross and Red Crescent Societies, Geneva</w:t>
      </w:r>
      <w:r w:rsidR="00BD79DF" w:rsidRPr="00BD79DF">
        <w:rPr>
          <w:rFonts w:eastAsiaTheme="minorEastAsia" w:hint="eastAsia"/>
          <w:color w:val="000000"/>
          <w:sz w:val="20"/>
          <w:szCs w:val="20"/>
          <w:lang w:eastAsia="zh-CN"/>
        </w:rPr>
        <w:t xml:space="preserve"> </w:t>
      </w:r>
      <w:r w:rsidRPr="00BD79DF">
        <w:rPr>
          <w:color w:val="000000"/>
          <w:sz w:val="20"/>
          <w:szCs w:val="20"/>
        </w:rPr>
        <w:t xml:space="preserve">Mills E (2007): From risk to opportunity: </w:t>
      </w:r>
      <w:proofErr w:type="gramStart"/>
      <w:r w:rsidRPr="00BD79DF">
        <w:rPr>
          <w:color w:val="000000"/>
          <w:sz w:val="20"/>
          <w:szCs w:val="20"/>
        </w:rPr>
        <w:t>insurers</w:t>
      </w:r>
      <w:proofErr w:type="gramEnd"/>
      <w:r w:rsidRPr="00BD79DF">
        <w:rPr>
          <w:color w:val="000000"/>
          <w:sz w:val="20"/>
          <w:szCs w:val="20"/>
        </w:rPr>
        <w:t xml:space="preserve"> responses to climate change. Ceres Report,</w:t>
      </w:r>
      <w:r w:rsidR="005C076F" w:rsidRPr="00BD79DF">
        <w:rPr>
          <w:rFonts w:eastAsiaTheme="minorEastAsia" w:hint="eastAsia"/>
          <w:color w:val="000000"/>
          <w:sz w:val="20"/>
          <w:szCs w:val="20"/>
          <w:lang w:eastAsia="zh-CN"/>
        </w:rPr>
        <w:t xml:space="preserve"> </w:t>
      </w:r>
      <w:r w:rsidRPr="00BD79DF">
        <w:rPr>
          <w:color w:val="000000"/>
          <w:sz w:val="20"/>
          <w:szCs w:val="20"/>
        </w:rPr>
        <w:t>Oct 2007</w:t>
      </w:r>
      <w:r w:rsidR="00BD79DF" w:rsidRPr="00BD79DF">
        <w:rPr>
          <w:rFonts w:eastAsiaTheme="minorEastAsia" w:hint="eastAsia"/>
          <w:color w:val="000000"/>
          <w:sz w:val="20"/>
          <w:szCs w:val="20"/>
          <w:lang w:eastAsia="zh-CN"/>
        </w:rPr>
        <w:t>.</w:t>
      </w:r>
    </w:p>
    <w:p w:rsidR="00B37147" w:rsidRPr="00BD79DF" w:rsidRDefault="00B37147" w:rsidP="00BD79DF">
      <w:pPr>
        <w:pStyle w:val="ListParagraph"/>
        <w:numPr>
          <w:ilvl w:val="0"/>
          <w:numId w:val="1"/>
        </w:numPr>
        <w:adjustRightInd w:val="0"/>
        <w:snapToGrid w:val="0"/>
        <w:contextualSpacing w:val="0"/>
        <w:jc w:val="both"/>
        <w:rPr>
          <w:sz w:val="20"/>
          <w:szCs w:val="20"/>
        </w:rPr>
      </w:pPr>
      <w:r w:rsidRPr="00BD79DF">
        <w:rPr>
          <w:sz w:val="20"/>
          <w:szCs w:val="20"/>
        </w:rPr>
        <w:t>Merton, R. (1998): “Applications of Option-Pricing Theory: Twenty-Five Years</w:t>
      </w:r>
      <w:r w:rsidR="00BD79DF" w:rsidRPr="00BD79DF">
        <w:rPr>
          <w:rFonts w:eastAsiaTheme="minorEastAsia" w:hint="eastAsia"/>
          <w:sz w:val="20"/>
          <w:szCs w:val="20"/>
          <w:lang w:eastAsia="zh-CN"/>
        </w:rPr>
        <w:t xml:space="preserve"> </w:t>
      </w:r>
      <w:r w:rsidRPr="00BD79DF">
        <w:rPr>
          <w:sz w:val="20"/>
          <w:szCs w:val="20"/>
        </w:rPr>
        <w:t>L</w:t>
      </w:r>
      <w:r w:rsidR="004D1C4E" w:rsidRPr="00BD79DF">
        <w:rPr>
          <w:sz w:val="20"/>
          <w:szCs w:val="20"/>
        </w:rPr>
        <w:t>ater”, American Economic Review</w:t>
      </w:r>
      <w:r w:rsidRPr="00BD79DF">
        <w:rPr>
          <w:sz w:val="20"/>
          <w:szCs w:val="20"/>
        </w:rPr>
        <w:t>, 88(3), 323-349.</w:t>
      </w:r>
    </w:p>
    <w:p w:rsidR="00B37147" w:rsidRPr="00BD79DF" w:rsidRDefault="00B37147" w:rsidP="00BD79DF">
      <w:pPr>
        <w:pStyle w:val="ListParagraph"/>
        <w:numPr>
          <w:ilvl w:val="0"/>
          <w:numId w:val="1"/>
        </w:numPr>
        <w:adjustRightInd w:val="0"/>
        <w:snapToGrid w:val="0"/>
        <w:contextualSpacing w:val="0"/>
        <w:jc w:val="both"/>
        <w:rPr>
          <w:sz w:val="20"/>
          <w:szCs w:val="20"/>
        </w:rPr>
      </w:pPr>
      <w:r w:rsidRPr="00BD79DF">
        <w:rPr>
          <w:sz w:val="20"/>
          <w:szCs w:val="20"/>
        </w:rPr>
        <w:t xml:space="preserve">Miranda, M. and J. </w:t>
      </w:r>
      <w:proofErr w:type="spellStart"/>
      <w:r w:rsidRPr="00BD79DF">
        <w:rPr>
          <w:sz w:val="20"/>
          <w:szCs w:val="20"/>
        </w:rPr>
        <w:t>Glauber</w:t>
      </w:r>
      <w:proofErr w:type="spellEnd"/>
      <w:r w:rsidRPr="00BD79DF">
        <w:rPr>
          <w:sz w:val="20"/>
          <w:szCs w:val="20"/>
        </w:rPr>
        <w:t xml:space="preserve"> (1997): “Systemic Risks, Reinsurance, and the Failure of</w:t>
      </w:r>
      <w:r w:rsidR="00BD79DF" w:rsidRPr="00BD79DF">
        <w:rPr>
          <w:rFonts w:eastAsiaTheme="minorEastAsia" w:hint="eastAsia"/>
          <w:sz w:val="20"/>
          <w:szCs w:val="20"/>
          <w:lang w:eastAsia="zh-CN"/>
        </w:rPr>
        <w:t xml:space="preserve"> </w:t>
      </w:r>
      <w:r w:rsidRPr="00BD79DF">
        <w:rPr>
          <w:sz w:val="20"/>
          <w:szCs w:val="20"/>
        </w:rPr>
        <w:t>Crop Insurance Markets”, American Jo</w:t>
      </w:r>
      <w:r w:rsidR="004D1C4E" w:rsidRPr="00BD79DF">
        <w:rPr>
          <w:sz w:val="20"/>
          <w:szCs w:val="20"/>
        </w:rPr>
        <w:t>urnal of Agricultural Economics</w:t>
      </w:r>
      <w:r w:rsidRPr="00BD79DF">
        <w:rPr>
          <w:sz w:val="20"/>
          <w:szCs w:val="20"/>
        </w:rPr>
        <w:t>, 79, 206-215.</w:t>
      </w:r>
    </w:p>
    <w:p w:rsidR="00B37147" w:rsidRPr="00BD79DF" w:rsidRDefault="00B37147" w:rsidP="00BD79DF">
      <w:pPr>
        <w:pStyle w:val="ListParagraph"/>
        <w:numPr>
          <w:ilvl w:val="0"/>
          <w:numId w:val="1"/>
        </w:numPr>
        <w:adjustRightInd w:val="0"/>
        <w:snapToGrid w:val="0"/>
        <w:contextualSpacing w:val="0"/>
        <w:jc w:val="both"/>
        <w:rPr>
          <w:sz w:val="20"/>
          <w:szCs w:val="20"/>
        </w:rPr>
      </w:pPr>
      <w:r w:rsidRPr="00BD79DF">
        <w:rPr>
          <w:sz w:val="20"/>
          <w:szCs w:val="20"/>
        </w:rPr>
        <w:t xml:space="preserve">Nigerian Agricultural </w:t>
      </w:r>
      <w:proofErr w:type="gramStart"/>
      <w:r w:rsidRPr="00BD79DF">
        <w:rPr>
          <w:sz w:val="20"/>
          <w:szCs w:val="20"/>
        </w:rPr>
        <w:t>insurance corporation</w:t>
      </w:r>
      <w:proofErr w:type="gramEnd"/>
      <w:r w:rsidRPr="00BD79DF">
        <w:rPr>
          <w:sz w:val="20"/>
          <w:szCs w:val="20"/>
        </w:rPr>
        <w:t xml:space="preserve"> (2010): Overview and assessment of policies.</w:t>
      </w:r>
    </w:p>
    <w:p w:rsidR="00B37147" w:rsidRPr="00BD79DF" w:rsidRDefault="00B37147" w:rsidP="00BD79DF">
      <w:pPr>
        <w:pStyle w:val="ListParagraph"/>
        <w:numPr>
          <w:ilvl w:val="0"/>
          <w:numId w:val="1"/>
        </w:numPr>
        <w:adjustRightInd w:val="0"/>
        <w:snapToGrid w:val="0"/>
        <w:contextualSpacing w:val="0"/>
        <w:jc w:val="both"/>
        <w:rPr>
          <w:sz w:val="20"/>
          <w:szCs w:val="20"/>
        </w:rPr>
      </w:pPr>
      <w:proofErr w:type="spellStart"/>
      <w:r w:rsidRPr="00BD79DF">
        <w:rPr>
          <w:sz w:val="20"/>
          <w:szCs w:val="20"/>
        </w:rPr>
        <w:t>Olubiyo</w:t>
      </w:r>
      <w:proofErr w:type="spellEnd"/>
      <w:r w:rsidRPr="00BD79DF">
        <w:rPr>
          <w:sz w:val="20"/>
          <w:szCs w:val="20"/>
        </w:rPr>
        <w:t xml:space="preserve"> (2009): Econometric analysis of the impact of agricultural insurance on farming system</w:t>
      </w:r>
      <w:r w:rsidR="005C076F" w:rsidRPr="00BD79DF">
        <w:rPr>
          <w:rFonts w:eastAsiaTheme="minorEastAsia" w:hint="eastAsia"/>
          <w:sz w:val="20"/>
          <w:szCs w:val="20"/>
          <w:lang w:eastAsia="zh-CN"/>
        </w:rPr>
        <w:t xml:space="preserve"> </w:t>
      </w:r>
      <w:r w:rsidRPr="00BD79DF">
        <w:rPr>
          <w:sz w:val="20"/>
          <w:szCs w:val="20"/>
        </w:rPr>
        <w:t xml:space="preserve">of the middle belt, Nigeria. African Journal of Food, Agriculture, Nutrition and development </w:t>
      </w:r>
      <w:proofErr w:type="spellStart"/>
      <w:r w:rsidRPr="00BD79DF">
        <w:rPr>
          <w:sz w:val="20"/>
          <w:szCs w:val="20"/>
        </w:rPr>
        <w:t>vol</w:t>
      </w:r>
      <w:proofErr w:type="spellEnd"/>
      <w:r w:rsidRPr="00BD79DF">
        <w:rPr>
          <w:sz w:val="20"/>
          <w:szCs w:val="20"/>
        </w:rPr>
        <w:t xml:space="preserve"> 9 No 6</w:t>
      </w:r>
      <w:r w:rsidR="00BD79DF" w:rsidRPr="00BD79DF">
        <w:rPr>
          <w:rFonts w:eastAsiaTheme="minorEastAsia" w:hint="eastAsia"/>
          <w:sz w:val="20"/>
          <w:szCs w:val="20"/>
          <w:lang w:eastAsia="zh-CN"/>
        </w:rPr>
        <w:t>.</w:t>
      </w:r>
    </w:p>
    <w:p w:rsidR="00B37147" w:rsidRPr="00BD79DF" w:rsidRDefault="00B37147" w:rsidP="00BD79DF">
      <w:pPr>
        <w:pStyle w:val="ListParagraph"/>
        <w:numPr>
          <w:ilvl w:val="0"/>
          <w:numId w:val="1"/>
        </w:numPr>
        <w:adjustRightInd w:val="0"/>
        <w:snapToGrid w:val="0"/>
        <w:contextualSpacing w:val="0"/>
        <w:jc w:val="both"/>
        <w:rPr>
          <w:sz w:val="20"/>
          <w:szCs w:val="20"/>
        </w:rPr>
      </w:pPr>
      <w:r w:rsidRPr="00BD79DF">
        <w:rPr>
          <w:sz w:val="20"/>
          <w:szCs w:val="20"/>
        </w:rPr>
        <w:t xml:space="preserve">Stokes, J. and W. </w:t>
      </w:r>
      <w:proofErr w:type="spellStart"/>
      <w:r w:rsidRPr="00BD79DF">
        <w:rPr>
          <w:sz w:val="20"/>
          <w:szCs w:val="20"/>
        </w:rPr>
        <w:t>Nayda</w:t>
      </w:r>
      <w:proofErr w:type="spellEnd"/>
      <w:r w:rsidRPr="00BD79DF">
        <w:rPr>
          <w:sz w:val="20"/>
          <w:szCs w:val="20"/>
        </w:rPr>
        <w:t xml:space="preserve"> (2003): “The Pricing of Revenue Assurance: Reply”, American</w:t>
      </w:r>
      <w:r w:rsidR="005C076F" w:rsidRPr="00BD79DF">
        <w:rPr>
          <w:rFonts w:eastAsiaTheme="minorEastAsia" w:hint="eastAsia"/>
          <w:sz w:val="20"/>
          <w:szCs w:val="20"/>
          <w:lang w:eastAsia="zh-CN"/>
        </w:rPr>
        <w:t xml:space="preserve"> </w:t>
      </w:r>
      <w:r w:rsidRPr="00BD79DF">
        <w:rPr>
          <w:sz w:val="20"/>
          <w:szCs w:val="20"/>
        </w:rPr>
        <w:t>Journal of Agricultural Economics, 85(4), 1066-69.</w:t>
      </w:r>
    </w:p>
    <w:p w:rsidR="00B37147" w:rsidRPr="00BD79DF" w:rsidRDefault="00B37147" w:rsidP="00BD79DF">
      <w:pPr>
        <w:pStyle w:val="ListParagraph"/>
        <w:numPr>
          <w:ilvl w:val="0"/>
          <w:numId w:val="1"/>
        </w:numPr>
        <w:adjustRightInd w:val="0"/>
        <w:snapToGrid w:val="0"/>
        <w:contextualSpacing w:val="0"/>
        <w:jc w:val="both"/>
        <w:rPr>
          <w:sz w:val="20"/>
          <w:szCs w:val="20"/>
        </w:rPr>
      </w:pPr>
      <w:proofErr w:type="spellStart"/>
      <w:r w:rsidRPr="00BD79DF">
        <w:rPr>
          <w:sz w:val="20"/>
          <w:szCs w:val="20"/>
        </w:rPr>
        <w:t>Toshichika</w:t>
      </w:r>
      <w:proofErr w:type="spellEnd"/>
      <w:r w:rsidRPr="00BD79DF">
        <w:rPr>
          <w:sz w:val="20"/>
          <w:szCs w:val="20"/>
        </w:rPr>
        <w:t xml:space="preserve"> et al (2008): Climate change impact on rice payout in Japan. Journal of applied</w:t>
      </w:r>
      <w:r w:rsidR="005C076F" w:rsidRPr="00BD79DF">
        <w:rPr>
          <w:rFonts w:eastAsiaTheme="minorEastAsia" w:hint="eastAsia"/>
          <w:sz w:val="20"/>
          <w:szCs w:val="20"/>
          <w:lang w:eastAsia="zh-CN"/>
        </w:rPr>
        <w:t xml:space="preserve"> </w:t>
      </w:r>
      <w:proofErr w:type="spellStart"/>
      <w:r w:rsidRPr="00BD79DF">
        <w:rPr>
          <w:sz w:val="20"/>
          <w:szCs w:val="20"/>
        </w:rPr>
        <w:t>Meterology</w:t>
      </w:r>
      <w:proofErr w:type="spellEnd"/>
      <w:r w:rsidRPr="00BD79DF">
        <w:rPr>
          <w:sz w:val="20"/>
          <w:szCs w:val="20"/>
        </w:rPr>
        <w:t xml:space="preserve"> and climatology </w:t>
      </w:r>
      <w:proofErr w:type="spellStart"/>
      <w:r w:rsidRPr="00BD79DF">
        <w:rPr>
          <w:sz w:val="20"/>
          <w:szCs w:val="20"/>
        </w:rPr>
        <w:t>vol</w:t>
      </w:r>
      <w:proofErr w:type="spellEnd"/>
      <w:r w:rsidRPr="00BD79DF">
        <w:rPr>
          <w:sz w:val="20"/>
          <w:szCs w:val="20"/>
        </w:rPr>
        <w:t xml:space="preserve"> 47</w:t>
      </w:r>
      <w:r w:rsidR="00BD79DF" w:rsidRPr="00BD79DF">
        <w:rPr>
          <w:rFonts w:eastAsiaTheme="minorEastAsia" w:hint="eastAsia"/>
          <w:sz w:val="20"/>
          <w:szCs w:val="20"/>
          <w:lang w:eastAsia="zh-CN"/>
        </w:rPr>
        <w:t>.</w:t>
      </w:r>
    </w:p>
    <w:p w:rsidR="005C076F" w:rsidRPr="00BD79DF" w:rsidRDefault="00B37147" w:rsidP="00BD79DF">
      <w:pPr>
        <w:pStyle w:val="ListParagraph"/>
        <w:numPr>
          <w:ilvl w:val="0"/>
          <w:numId w:val="1"/>
        </w:numPr>
        <w:adjustRightInd w:val="0"/>
        <w:snapToGrid w:val="0"/>
        <w:ind w:left="425" w:hanging="425"/>
        <w:contextualSpacing w:val="0"/>
        <w:jc w:val="both"/>
        <w:rPr>
          <w:rFonts w:eastAsiaTheme="minorEastAsia"/>
          <w:sz w:val="20"/>
          <w:szCs w:val="20"/>
          <w:lang w:eastAsia="zh-CN"/>
        </w:rPr>
      </w:pPr>
      <w:proofErr w:type="spellStart"/>
      <w:r w:rsidRPr="00BD79DF">
        <w:rPr>
          <w:sz w:val="20"/>
          <w:szCs w:val="20"/>
        </w:rPr>
        <w:t>Turvey</w:t>
      </w:r>
      <w:proofErr w:type="spellEnd"/>
      <w:r w:rsidRPr="00BD79DF">
        <w:rPr>
          <w:sz w:val="20"/>
          <w:szCs w:val="20"/>
        </w:rPr>
        <w:t>, C.</w:t>
      </w:r>
      <w:r w:rsidR="00BD79DF" w:rsidRPr="00BD79DF">
        <w:rPr>
          <w:rFonts w:eastAsiaTheme="minorEastAsia" w:hint="eastAsia"/>
          <w:sz w:val="20"/>
          <w:szCs w:val="20"/>
          <w:lang w:eastAsia="zh-CN"/>
        </w:rPr>
        <w:t xml:space="preserve"> </w:t>
      </w:r>
      <w:r w:rsidRPr="00BD79DF">
        <w:rPr>
          <w:sz w:val="20"/>
          <w:szCs w:val="20"/>
        </w:rPr>
        <w:t>(1992):</w:t>
      </w:r>
      <w:r w:rsidR="00BD79DF" w:rsidRPr="00BD79DF">
        <w:rPr>
          <w:rFonts w:eastAsiaTheme="minorEastAsia" w:hint="eastAsia"/>
          <w:sz w:val="20"/>
          <w:szCs w:val="20"/>
          <w:lang w:eastAsia="zh-CN"/>
        </w:rPr>
        <w:t xml:space="preserve"> </w:t>
      </w:r>
      <w:r w:rsidRPr="00BD79DF">
        <w:rPr>
          <w:sz w:val="20"/>
          <w:szCs w:val="20"/>
        </w:rPr>
        <w:t xml:space="preserve">“Contingent Claim Pricing Models Implied by Agricultural </w:t>
      </w:r>
      <w:proofErr w:type="spellStart"/>
      <w:r w:rsidRPr="00BD79DF">
        <w:rPr>
          <w:sz w:val="20"/>
          <w:szCs w:val="20"/>
        </w:rPr>
        <w:t>Stablization</w:t>
      </w:r>
      <w:proofErr w:type="spellEnd"/>
      <w:r w:rsidR="005C076F" w:rsidRPr="00BD79DF">
        <w:rPr>
          <w:rFonts w:eastAsiaTheme="minorEastAsia" w:hint="eastAsia"/>
          <w:sz w:val="20"/>
          <w:szCs w:val="20"/>
          <w:lang w:eastAsia="zh-CN"/>
        </w:rPr>
        <w:t xml:space="preserve"> </w:t>
      </w:r>
      <w:r w:rsidRPr="00BD79DF">
        <w:rPr>
          <w:sz w:val="20"/>
          <w:szCs w:val="20"/>
        </w:rPr>
        <w:t>and Insurance Policies”, Canadian Journal of Agricultural Economics 40(July 1992), 183-198.</w:t>
      </w:r>
      <w:bookmarkStart w:id="0" w:name="_GoBack"/>
      <w:bookmarkEnd w:id="0"/>
      <w:r w:rsidR="00BD79DF" w:rsidRPr="00BD79DF">
        <w:rPr>
          <w:rFonts w:eastAsiaTheme="minorEastAsia" w:hint="eastAsia"/>
          <w:sz w:val="20"/>
          <w:szCs w:val="20"/>
          <w:lang w:eastAsia="zh-CN"/>
        </w:rPr>
        <w:t xml:space="preserve"> </w:t>
      </w:r>
    </w:p>
    <w:p w:rsidR="005C076F" w:rsidRDefault="005C076F" w:rsidP="00BD79DF">
      <w:pPr>
        <w:adjustRightInd w:val="0"/>
        <w:snapToGrid w:val="0"/>
        <w:spacing w:after="0" w:line="240" w:lineRule="auto"/>
        <w:ind w:left="425" w:hanging="425"/>
        <w:jc w:val="both"/>
        <w:rPr>
          <w:rFonts w:ascii="Times New Roman" w:eastAsiaTheme="minorEastAsia" w:hAnsi="Times New Roman" w:cs="Times New Roman"/>
          <w:sz w:val="20"/>
          <w:szCs w:val="24"/>
          <w:lang w:eastAsia="zh-CN"/>
        </w:rPr>
        <w:sectPr w:rsidR="005C076F" w:rsidSect="00BD79DF">
          <w:type w:val="continuous"/>
          <w:pgSz w:w="12242" w:h="15842" w:code="1"/>
          <w:pgMar w:top="1440" w:right="1440" w:bottom="1440" w:left="1440" w:header="720" w:footer="720" w:gutter="0"/>
          <w:cols w:num="2" w:space="576"/>
          <w:docGrid w:linePitch="360"/>
        </w:sectPr>
      </w:pPr>
    </w:p>
    <w:p w:rsidR="005C076F" w:rsidRDefault="005C076F" w:rsidP="00BD79DF">
      <w:pPr>
        <w:adjustRightInd w:val="0"/>
        <w:snapToGrid w:val="0"/>
        <w:spacing w:after="0" w:line="240" w:lineRule="auto"/>
        <w:ind w:left="425" w:hanging="425"/>
        <w:jc w:val="both"/>
        <w:rPr>
          <w:rFonts w:ascii="Times New Roman" w:eastAsiaTheme="minorEastAsia" w:hAnsi="Times New Roman" w:cs="Times New Roman"/>
          <w:sz w:val="20"/>
          <w:szCs w:val="24"/>
          <w:lang w:eastAsia="zh-CN"/>
        </w:rPr>
      </w:pPr>
    </w:p>
    <w:p w:rsidR="005C076F" w:rsidRDefault="005C076F" w:rsidP="00BD79DF">
      <w:pPr>
        <w:adjustRightInd w:val="0"/>
        <w:snapToGrid w:val="0"/>
        <w:spacing w:after="0" w:line="240" w:lineRule="auto"/>
        <w:ind w:left="425" w:hanging="425"/>
        <w:jc w:val="both"/>
        <w:rPr>
          <w:rFonts w:ascii="Times New Roman" w:eastAsiaTheme="minorEastAsia" w:hAnsi="Times New Roman" w:cs="Times New Roman"/>
          <w:sz w:val="20"/>
          <w:szCs w:val="24"/>
          <w:lang w:eastAsia="zh-CN"/>
        </w:rPr>
      </w:pPr>
    </w:p>
    <w:p w:rsidR="005C076F" w:rsidRPr="005C076F" w:rsidRDefault="005C076F" w:rsidP="00BD79DF">
      <w:pPr>
        <w:adjustRightInd w:val="0"/>
        <w:snapToGrid w:val="0"/>
        <w:spacing w:after="0" w:line="240" w:lineRule="auto"/>
        <w:ind w:left="425" w:hanging="425"/>
        <w:jc w:val="both"/>
        <w:rPr>
          <w:rFonts w:ascii="Times New Roman" w:eastAsiaTheme="minorEastAsia" w:hAnsi="Times New Roman" w:cs="Times New Roman"/>
          <w:sz w:val="20"/>
          <w:szCs w:val="24"/>
          <w:lang w:eastAsia="zh-CN"/>
        </w:rPr>
      </w:pPr>
    </w:p>
    <w:p w:rsidR="00B37147" w:rsidRPr="005C076F" w:rsidRDefault="0010691B" w:rsidP="00BD79DF">
      <w:pPr>
        <w:adjustRightInd w:val="0"/>
        <w:snapToGrid w:val="0"/>
        <w:spacing w:after="0" w:line="240" w:lineRule="auto"/>
        <w:ind w:left="425" w:hanging="425"/>
        <w:jc w:val="both"/>
        <w:rPr>
          <w:rFonts w:ascii="Times New Roman" w:hAnsi="Times New Roman" w:cs="Times New Roman"/>
          <w:sz w:val="20"/>
          <w:szCs w:val="24"/>
        </w:rPr>
      </w:pPr>
      <w:r w:rsidRPr="005C076F">
        <w:rPr>
          <w:rFonts w:ascii="Times New Roman" w:hAnsi="Times New Roman" w:cs="Times New Roman"/>
          <w:sz w:val="20"/>
          <w:szCs w:val="24"/>
        </w:rPr>
        <w:t>12/12/2015</w:t>
      </w:r>
    </w:p>
    <w:sectPr w:rsidR="00B37147" w:rsidRPr="005C076F" w:rsidSect="00406D82">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11" w:rsidRDefault="00661211" w:rsidP="00406D82">
      <w:pPr>
        <w:spacing w:after="0" w:line="240" w:lineRule="auto"/>
      </w:pPr>
      <w:r>
        <w:separator/>
      </w:r>
    </w:p>
  </w:endnote>
  <w:endnote w:type="continuationSeparator" w:id="0">
    <w:p w:rsidR="00661211" w:rsidRDefault="00661211" w:rsidP="00406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91B" w:rsidRPr="0010691B" w:rsidRDefault="00DB260A" w:rsidP="0010691B">
    <w:pPr>
      <w:spacing w:after="0" w:line="240" w:lineRule="auto"/>
      <w:jc w:val="center"/>
      <w:rPr>
        <w:rFonts w:ascii="Times New Roman" w:hAnsi="Times New Roman" w:cs="Times New Roman"/>
        <w:sz w:val="20"/>
      </w:rPr>
    </w:pPr>
    <w:r w:rsidRPr="0010691B">
      <w:rPr>
        <w:rFonts w:ascii="Times New Roman" w:hAnsi="Times New Roman" w:cs="Times New Roman"/>
        <w:sz w:val="20"/>
      </w:rPr>
      <w:fldChar w:fldCharType="begin"/>
    </w:r>
    <w:r w:rsidR="0010691B" w:rsidRPr="0010691B">
      <w:rPr>
        <w:rFonts w:ascii="Times New Roman" w:hAnsi="Times New Roman" w:cs="Times New Roman"/>
        <w:sz w:val="20"/>
      </w:rPr>
      <w:instrText xml:space="preserve"> page </w:instrText>
    </w:r>
    <w:r w:rsidRPr="0010691B">
      <w:rPr>
        <w:rFonts w:ascii="Times New Roman" w:hAnsi="Times New Roman" w:cs="Times New Roman"/>
        <w:sz w:val="20"/>
      </w:rPr>
      <w:fldChar w:fldCharType="separate"/>
    </w:r>
    <w:r w:rsidR="00BD79DF">
      <w:rPr>
        <w:rFonts w:ascii="Times New Roman" w:hAnsi="Times New Roman" w:cs="Times New Roman"/>
        <w:noProof/>
        <w:sz w:val="20"/>
      </w:rPr>
      <w:t>104</w:t>
    </w:r>
    <w:r w:rsidRPr="0010691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11" w:rsidRDefault="00661211" w:rsidP="00406D82">
      <w:pPr>
        <w:spacing w:after="0" w:line="240" w:lineRule="auto"/>
      </w:pPr>
      <w:r>
        <w:separator/>
      </w:r>
    </w:p>
  </w:footnote>
  <w:footnote w:type="continuationSeparator" w:id="0">
    <w:p w:rsidR="00661211" w:rsidRDefault="00661211" w:rsidP="00406D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91B" w:rsidRPr="0010691B" w:rsidRDefault="0010691B" w:rsidP="0010691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0691B">
      <w:rPr>
        <w:rFonts w:ascii="Times New Roman" w:hAnsi="Times New Roman" w:cs="Times New Roman" w:hint="eastAsia"/>
        <w:iCs/>
        <w:color w:val="000000"/>
        <w:sz w:val="20"/>
        <w:szCs w:val="20"/>
      </w:rPr>
      <w:tab/>
    </w:r>
    <w:r w:rsidRPr="0010691B">
      <w:rPr>
        <w:rFonts w:ascii="Times New Roman" w:hAnsi="Times New Roman" w:cs="Times New Roman"/>
        <w:sz w:val="20"/>
        <w:szCs w:val="20"/>
      </w:rPr>
      <w:t>Nature and Science 201</w:t>
    </w:r>
    <w:r w:rsidRPr="0010691B">
      <w:rPr>
        <w:rFonts w:ascii="Times New Roman" w:hAnsi="Times New Roman" w:cs="Times New Roman" w:hint="eastAsia"/>
        <w:sz w:val="20"/>
        <w:szCs w:val="20"/>
      </w:rPr>
      <w:t>5</w:t>
    </w:r>
    <w:proofErr w:type="gramStart"/>
    <w:r w:rsidRPr="0010691B">
      <w:rPr>
        <w:rFonts w:ascii="Times New Roman" w:hAnsi="Times New Roman" w:cs="Times New Roman"/>
        <w:sz w:val="20"/>
        <w:szCs w:val="20"/>
      </w:rPr>
      <w:t>;1</w:t>
    </w:r>
    <w:r w:rsidRPr="0010691B">
      <w:rPr>
        <w:rFonts w:ascii="Times New Roman" w:hAnsi="Times New Roman" w:cs="Times New Roman" w:hint="eastAsia"/>
        <w:sz w:val="20"/>
        <w:szCs w:val="20"/>
      </w:rPr>
      <w:t>3</w:t>
    </w:r>
    <w:proofErr w:type="gramEnd"/>
    <w:r w:rsidRPr="0010691B">
      <w:rPr>
        <w:rFonts w:ascii="Times New Roman" w:hAnsi="Times New Roman" w:cs="Times New Roman"/>
        <w:sz w:val="20"/>
        <w:szCs w:val="20"/>
      </w:rPr>
      <w:t>(</w:t>
    </w:r>
    <w:r w:rsidRPr="0010691B">
      <w:rPr>
        <w:rFonts w:ascii="Times New Roman" w:hAnsi="Times New Roman" w:cs="Times New Roman" w:hint="eastAsia"/>
        <w:sz w:val="20"/>
        <w:szCs w:val="20"/>
      </w:rPr>
      <w:t>12)</w:t>
    </w:r>
    <w:r w:rsidRPr="0010691B">
      <w:rPr>
        <w:rFonts w:ascii="Times New Roman" w:hAnsi="Times New Roman" w:cs="Times New Roman"/>
        <w:color w:val="000000"/>
        <w:sz w:val="20"/>
        <w:szCs w:val="20"/>
      </w:rPr>
      <w:t xml:space="preserve"> </w:t>
    </w:r>
    <w:r w:rsidRPr="0010691B">
      <w:rPr>
        <w:rFonts w:ascii="Times New Roman" w:hAnsi="Times New Roman" w:cs="Times New Roman" w:hint="eastAsia"/>
        <w:color w:val="000000"/>
        <w:sz w:val="20"/>
        <w:szCs w:val="20"/>
      </w:rPr>
      <w:tab/>
    </w:r>
    <w:r w:rsidRPr="0010691B">
      <w:rPr>
        <w:rFonts w:ascii="Times New Roman" w:hAnsi="Times New Roman" w:cs="Times New Roman"/>
        <w:color w:val="000000"/>
        <w:sz w:val="20"/>
        <w:szCs w:val="20"/>
      </w:rPr>
      <w:t xml:space="preserve"> </w:t>
    </w:r>
    <w:hyperlink r:id="rId1" w:history="1">
      <w:r w:rsidRPr="0010691B">
        <w:rPr>
          <w:rStyle w:val="Hyperlink"/>
          <w:rFonts w:ascii="Times New Roman" w:hAnsi="Times New Roman" w:cs="Times New Roman"/>
          <w:color w:val="0000FF"/>
          <w:sz w:val="20"/>
          <w:szCs w:val="20"/>
        </w:rPr>
        <w:t>http://www.sciencepub.net/nature</w:t>
      </w:r>
    </w:hyperlink>
  </w:p>
  <w:p w:rsidR="0010691B" w:rsidRPr="0010691B" w:rsidRDefault="0010691B" w:rsidP="0010691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5182C"/>
    <w:multiLevelType w:val="hybridMultilevel"/>
    <w:tmpl w:val="E2AC7EBE"/>
    <w:lvl w:ilvl="0" w:tplc="9C4200A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9C76B9"/>
    <w:rsid w:val="0010691B"/>
    <w:rsid w:val="00191B00"/>
    <w:rsid w:val="001B2B1B"/>
    <w:rsid w:val="001E4A65"/>
    <w:rsid w:val="00246288"/>
    <w:rsid w:val="002E15F2"/>
    <w:rsid w:val="00332133"/>
    <w:rsid w:val="003C7C31"/>
    <w:rsid w:val="004069BD"/>
    <w:rsid w:val="00406D82"/>
    <w:rsid w:val="004D1C4E"/>
    <w:rsid w:val="004E5549"/>
    <w:rsid w:val="00550CEF"/>
    <w:rsid w:val="005757A2"/>
    <w:rsid w:val="005C076F"/>
    <w:rsid w:val="0061000A"/>
    <w:rsid w:val="00632473"/>
    <w:rsid w:val="00661211"/>
    <w:rsid w:val="00666BEE"/>
    <w:rsid w:val="00707F96"/>
    <w:rsid w:val="007F1914"/>
    <w:rsid w:val="008276F4"/>
    <w:rsid w:val="00865793"/>
    <w:rsid w:val="0092123C"/>
    <w:rsid w:val="009C76B9"/>
    <w:rsid w:val="00B2419F"/>
    <w:rsid w:val="00B37147"/>
    <w:rsid w:val="00BD79DF"/>
    <w:rsid w:val="00CB1D90"/>
    <w:rsid w:val="00CC32D0"/>
    <w:rsid w:val="00CC3A72"/>
    <w:rsid w:val="00DB260A"/>
    <w:rsid w:val="00DB4172"/>
    <w:rsid w:val="00E320C4"/>
    <w:rsid w:val="00EA0981"/>
    <w:rsid w:val="00F117AE"/>
    <w:rsid w:val="00F33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6B9"/>
    <w:pPr>
      <w:spacing w:after="200" w:line="276" w:lineRule="auto"/>
    </w:pPr>
    <w:rPr>
      <w:rFonts w:asciiTheme="minorHAnsi" w:eastAsiaTheme="minorHAnsi" w:hAnsiTheme="minorHAnsi" w:cstheme="minorBidi"/>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6B9"/>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9C76B9"/>
    <w:rPr>
      <w:sz w:val="24"/>
      <w:szCs w:val="24"/>
      <w:lang w:val="en-US" w:eastAsia="en-US"/>
    </w:rPr>
  </w:style>
  <w:style w:type="character" w:styleId="Hyperlink">
    <w:name w:val="Hyperlink"/>
    <w:basedOn w:val="DefaultParagraphFont"/>
    <w:uiPriority w:val="99"/>
    <w:unhideWhenUsed/>
    <w:rsid w:val="009C76B9"/>
    <w:rPr>
      <w:color w:val="0000FF" w:themeColor="hyperlink"/>
      <w:u w:val="single"/>
    </w:rPr>
  </w:style>
  <w:style w:type="paragraph" w:customStyle="1" w:styleId="Default">
    <w:name w:val="Default"/>
    <w:rsid w:val="002E15F2"/>
    <w:pPr>
      <w:autoSpaceDE w:val="0"/>
      <w:autoSpaceDN w:val="0"/>
      <w:adjustRightInd w:val="0"/>
    </w:pPr>
    <w:rPr>
      <w:rFonts w:ascii="Arial" w:eastAsia="Calibri" w:hAnsi="Arial" w:cs="Arial"/>
      <w:color w:val="000000"/>
      <w:sz w:val="24"/>
      <w:szCs w:val="24"/>
      <w:lang w:val="en-US" w:eastAsia="en-US"/>
    </w:rPr>
  </w:style>
  <w:style w:type="paragraph" w:styleId="NoSpacing">
    <w:name w:val="No Spacing"/>
    <w:qFormat/>
    <w:rsid w:val="00DB4172"/>
    <w:rPr>
      <w:sz w:val="24"/>
      <w:szCs w:val="24"/>
      <w:lang w:val="en-US" w:eastAsia="en-US"/>
    </w:rPr>
  </w:style>
  <w:style w:type="paragraph" w:styleId="BalloonText">
    <w:name w:val="Balloon Text"/>
    <w:basedOn w:val="Normal"/>
    <w:link w:val="BalloonTextChar"/>
    <w:rsid w:val="00DB4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B4172"/>
    <w:rPr>
      <w:rFonts w:ascii="Tahoma" w:eastAsiaTheme="minorHAnsi" w:hAnsi="Tahoma" w:cs="Tahoma"/>
      <w:sz w:val="16"/>
      <w:szCs w:val="16"/>
      <w:lang w:val="en-CA" w:eastAsia="en-US"/>
    </w:rPr>
  </w:style>
  <w:style w:type="paragraph" w:styleId="ListParagraph">
    <w:name w:val="List Paragraph"/>
    <w:basedOn w:val="Normal"/>
    <w:uiPriority w:val="34"/>
    <w:qFormat/>
    <w:rsid w:val="00B37147"/>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rsid w:val="00406D8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rsid w:val="00406D82"/>
    <w:rPr>
      <w:rFonts w:asciiTheme="minorHAnsi" w:eastAsiaTheme="minorHAnsi" w:hAnsiTheme="minorHAnsi" w:cstheme="minorBidi"/>
      <w:sz w:val="18"/>
      <w:szCs w:val="18"/>
      <w:lang w:val="en-CA" w:eastAsia="en-US"/>
    </w:rPr>
  </w:style>
  <w:style w:type="paragraph" w:styleId="Footer">
    <w:name w:val="footer"/>
    <w:basedOn w:val="Normal"/>
    <w:link w:val="FooterChar"/>
    <w:rsid w:val="00406D8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rsid w:val="00406D82"/>
    <w:rPr>
      <w:rFonts w:asciiTheme="minorHAnsi" w:eastAsiaTheme="minorHAnsi" w:hAnsiTheme="minorHAnsi" w:cstheme="minorBidi"/>
      <w:sz w:val="18"/>
      <w:szCs w:val="18"/>
      <w:lang w:val="en-C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1.bin"/><Relationship Id="rId7" Type="http://schemas.openxmlformats.org/officeDocument/2006/relationships/hyperlink" Target="http://www.sciencepub.net/nature" TargetMode="External"/><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9.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2.bin"/><Relationship Id="rId8" Type="http://schemas.openxmlformats.org/officeDocument/2006/relationships/hyperlink" Target="http://www.dx.doi.org/10.7537/marsnsj131215.13" TargetMode="External"/><Relationship Id="rId51" Type="http://schemas.openxmlformats.org/officeDocument/2006/relationships/image" Target="media/image20.wmf"/><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4.emf"/><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6998</Words>
  <Characters>39170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FOLA</dc:creator>
  <cp:lastModifiedBy>Administrator</cp:lastModifiedBy>
  <cp:revision>4</cp:revision>
  <cp:lastPrinted>2015-12-15T01:51:00Z</cp:lastPrinted>
  <dcterms:created xsi:type="dcterms:W3CDTF">2015-12-15T11:13:00Z</dcterms:created>
  <dcterms:modified xsi:type="dcterms:W3CDTF">2015-12-15T02:37:00Z</dcterms:modified>
</cp:coreProperties>
</file>