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41F" w:rsidRPr="00290C72" w:rsidRDefault="0096241F" w:rsidP="00290C72">
      <w:pPr>
        <w:autoSpaceDE w:val="0"/>
        <w:autoSpaceDN w:val="0"/>
        <w:adjustRightInd w:val="0"/>
        <w:spacing w:after="0" w:line="240" w:lineRule="auto"/>
        <w:jc w:val="center"/>
        <w:rPr>
          <w:rFonts w:asciiTheme="majorBidi" w:hAnsiTheme="majorBidi" w:cstheme="majorBidi"/>
          <w:b/>
          <w:bCs/>
          <w:color w:val="000000"/>
          <w:sz w:val="20"/>
          <w:szCs w:val="20"/>
          <w:lang w:bidi="fa-IR"/>
        </w:rPr>
      </w:pPr>
      <w:r w:rsidRPr="00290C72">
        <w:rPr>
          <w:rFonts w:asciiTheme="majorBidi" w:hAnsiTheme="majorBidi" w:cstheme="majorBidi"/>
          <w:b/>
          <w:bCs/>
          <w:color w:val="000000"/>
          <w:sz w:val="20"/>
          <w:szCs w:val="20"/>
          <w:lang w:bidi="fa-IR"/>
        </w:rPr>
        <w:t>A New Integrated Approach for Evaluating Performance of Metals Industry in Tehran Stock Exchange</w:t>
      </w:r>
    </w:p>
    <w:p w:rsidR="009A176E" w:rsidRPr="00290C72" w:rsidRDefault="009A176E" w:rsidP="00290C72">
      <w:pPr>
        <w:spacing w:after="0" w:line="240" w:lineRule="auto"/>
        <w:rPr>
          <w:rFonts w:asciiTheme="majorBidi" w:hAnsiTheme="majorBidi" w:cstheme="majorBidi"/>
          <w:b/>
          <w:bCs/>
          <w:color w:val="000000"/>
          <w:sz w:val="20"/>
          <w:szCs w:val="20"/>
          <w:lang w:bidi="fa-IR"/>
        </w:rPr>
      </w:pPr>
    </w:p>
    <w:p w:rsidR="00DD64C6" w:rsidRPr="00290C72" w:rsidRDefault="00547ECE" w:rsidP="00290C72">
      <w:pPr>
        <w:spacing w:after="0" w:line="240" w:lineRule="auto"/>
        <w:jc w:val="center"/>
        <w:rPr>
          <w:rFonts w:asciiTheme="majorBidi" w:hAnsiTheme="majorBidi" w:cstheme="majorBidi"/>
          <w:bCs/>
          <w:color w:val="000000"/>
          <w:sz w:val="20"/>
          <w:szCs w:val="20"/>
          <w:vertAlign w:val="superscript"/>
          <w:lang w:bidi="fa-IR"/>
        </w:rPr>
      </w:pPr>
      <w:proofErr w:type="spellStart"/>
      <w:r w:rsidRPr="00290C72">
        <w:rPr>
          <w:rFonts w:asciiTheme="majorBidi" w:hAnsiTheme="majorBidi" w:cstheme="majorBidi"/>
          <w:bCs/>
          <w:color w:val="000000"/>
          <w:sz w:val="20"/>
          <w:szCs w:val="20"/>
          <w:lang w:bidi="fa-IR"/>
        </w:rPr>
        <w:t>Mahdi</w:t>
      </w:r>
      <w:proofErr w:type="spellEnd"/>
      <w:r w:rsidRPr="00290C72">
        <w:rPr>
          <w:rFonts w:asciiTheme="majorBidi" w:hAnsiTheme="majorBidi" w:cstheme="majorBidi"/>
          <w:bCs/>
          <w:color w:val="000000"/>
          <w:sz w:val="20"/>
          <w:szCs w:val="20"/>
          <w:lang w:bidi="fa-IR"/>
        </w:rPr>
        <w:t xml:space="preserve"> </w:t>
      </w:r>
      <w:proofErr w:type="spellStart"/>
      <w:r w:rsidRPr="00290C72">
        <w:rPr>
          <w:rFonts w:asciiTheme="majorBidi" w:hAnsiTheme="majorBidi" w:cstheme="majorBidi"/>
          <w:bCs/>
          <w:color w:val="000000"/>
          <w:sz w:val="20"/>
          <w:szCs w:val="20"/>
          <w:lang w:bidi="fa-IR"/>
        </w:rPr>
        <w:t>Moradzadehfard</w:t>
      </w:r>
      <w:proofErr w:type="spellEnd"/>
      <w:r w:rsidR="00DD64C6" w:rsidRPr="00290C72">
        <w:rPr>
          <w:rFonts w:asciiTheme="majorBidi" w:hAnsiTheme="majorBidi" w:cstheme="majorBidi"/>
          <w:bCs/>
          <w:color w:val="000000"/>
          <w:sz w:val="20"/>
          <w:szCs w:val="20"/>
          <w:lang w:bidi="fa-IR"/>
        </w:rPr>
        <w:t xml:space="preserve"> </w:t>
      </w:r>
      <w:r w:rsidR="00DD64C6" w:rsidRPr="00290C72">
        <w:rPr>
          <w:rFonts w:asciiTheme="majorBidi" w:hAnsiTheme="majorBidi" w:cstheme="majorBidi"/>
          <w:bCs/>
          <w:color w:val="000000"/>
          <w:sz w:val="20"/>
          <w:szCs w:val="20"/>
          <w:vertAlign w:val="superscript"/>
          <w:lang w:bidi="fa-IR"/>
        </w:rPr>
        <w:t>1</w:t>
      </w:r>
      <w:r w:rsidR="00C145D8" w:rsidRPr="00290C72">
        <w:rPr>
          <w:rFonts w:asciiTheme="majorBidi" w:hAnsiTheme="majorBidi" w:cstheme="majorBidi"/>
          <w:bCs/>
          <w:color w:val="000000"/>
          <w:sz w:val="20"/>
          <w:szCs w:val="20"/>
          <w:lang w:bidi="fa-IR"/>
        </w:rPr>
        <w:t>,</w:t>
      </w:r>
      <w:r w:rsidR="00DD64C6" w:rsidRPr="00290C72">
        <w:rPr>
          <w:rFonts w:asciiTheme="majorBidi" w:hAnsiTheme="majorBidi" w:cstheme="majorBidi"/>
          <w:bCs/>
          <w:color w:val="000000" w:themeColor="text1"/>
          <w:sz w:val="20"/>
          <w:szCs w:val="20"/>
          <w:lang w:bidi="fa-IR"/>
        </w:rPr>
        <w:t xml:space="preserve"> Mohammad Reza </w:t>
      </w:r>
      <w:proofErr w:type="spellStart"/>
      <w:r w:rsidR="00DD64C6" w:rsidRPr="00290C72">
        <w:rPr>
          <w:rFonts w:asciiTheme="majorBidi" w:hAnsiTheme="majorBidi" w:cstheme="majorBidi"/>
          <w:bCs/>
          <w:color w:val="000000" w:themeColor="text1"/>
          <w:sz w:val="20"/>
          <w:szCs w:val="20"/>
          <w:lang w:bidi="fa-IR"/>
        </w:rPr>
        <w:t>Fathi</w:t>
      </w:r>
      <w:proofErr w:type="spellEnd"/>
      <w:r w:rsidR="00DD64C6" w:rsidRPr="00290C72">
        <w:rPr>
          <w:rFonts w:asciiTheme="majorBidi" w:hAnsiTheme="majorBidi" w:cstheme="majorBidi"/>
          <w:bCs/>
          <w:color w:val="000000" w:themeColor="text1"/>
          <w:sz w:val="20"/>
          <w:szCs w:val="20"/>
          <w:lang w:bidi="fa-IR"/>
        </w:rPr>
        <w:t xml:space="preserve"> </w:t>
      </w:r>
      <w:r w:rsidR="00DD64C6" w:rsidRPr="00290C72">
        <w:rPr>
          <w:rFonts w:asciiTheme="majorBidi" w:hAnsiTheme="majorBidi" w:cstheme="majorBidi"/>
          <w:bCs/>
          <w:color w:val="000000" w:themeColor="text1"/>
          <w:sz w:val="20"/>
          <w:szCs w:val="20"/>
          <w:vertAlign w:val="superscript"/>
          <w:lang w:bidi="fa-IR"/>
        </w:rPr>
        <w:t>2</w:t>
      </w:r>
      <w:r w:rsidR="00C145D8" w:rsidRPr="00290C72">
        <w:rPr>
          <w:rFonts w:asciiTheme="majorBidi" w:hAnsiTheme="majorBidi" w:cstheme="majorBidi"/>
          <w:bCs/>
          <w:color w:val="000000" w:themeColor="text1"/>
          <w:sz w:val="20"/>
          <w:szCs w:val="20"/>
          <w:lang w:bidi="fa-IR"/>
        </w:rPr>
        <w:t>,</w:t>
      </w:r>
      <w:r w:rsidR="00DD64C6" w:rsidRPr="00290C72">
        <w:rPr>
          <w:rFonts w:asciiTheme="majorBidi" w:hAnsiTheme="majorBidi" w:cstheme="majorBidi"/>
          <w:bCs/>
          <w:color w:val="000000" w:themeColor="text1"/>
          <w:sz w:val="20"/>
          <w:szCs w:val="20"/>
          <w:lang w:bidi="fa-IR"/>
        </w:rPr>
        <w:t xml:space="preserve"> </w:t>
      </w:r>
      <w:proofErr w:type="spellStart"/>
      <w:r w:rsidR="00DD64C6" w:rsidRPr="00290C72">
        <w:rPr>
          <w:rFonts w:asciiTheme="majorBidi" w:hAnsiTheme="majorBidi" w:cstheme="majorBidi"/>
          <w:bCs/>
          <w:color w:val="000000" w:themeColor="text1"/>
          <w:sz w:val="20"/>
          <w:szCs w:val="20"/>
          <w:lang w:bidi="fa-IR"/>
        </w:rPr>
        <w:t>Sadegh</w:t>
      </w:r>
      <w:proofErr w:type="spellEnd"/>
      <w:r w:rsidR="00DD64C6" w:rsidRPr="00290C72">
        <w:rPr>
          <w:rFonts w:asciiTheme="majorBidi" w:hAnsiTheme="majorBidi" w:cstheme="majorBidi"/>
          <w:bCs/>
          <w:color w:val="000000" w:themeColor="text1"/>
          <w:sz w:val="20"/>
          <w:szCs w:val="20"/>
          <w:lang w:bidi="fa-IR"/>
        </w:rPr>
        <w:t xml:space="preserve"> </w:t>
      </w:r>
      <w:proofErr w:type="spellStart"/>
      <w:r w:rsidR="00DD64C6" w:rsidRPr="00290C72">
        <w:rPr>
          <w:rFonts w:asciiTheme="majorBidi" w:hAnsiTheme="majorBidi" w:cstheme="majorBidi"/>
          <w:bCs/>
          <w:color w:val="000000" w:themeColor="text1"/>
          <w:sz w:val="20"/>
          <w:szCs w:val="20"/>
          <w:lang w:bidi="fa-IR"/>
        </w:rPr>
        <w:t>Tavakoli</w:t>
      </w:r>
      <w:proofErr w:type="spellEnd"/>
      <w:r w:rsidR="00DD64C6" w:rsidRPr="00290C72">
        <w:rPr>
          <w:rFonts w:asciiTheme="majorBidi" w:hAnsiTheme="majorBidi" w:cstheme="majorBidi"/>
          <w:bCs/>
          <w:color w:val="000000" w:themeColor="text1"/>
          <w:sz w:val="20"/>
          <w:szCs w:val="20"/>
          <w:lang w:bidi="fa-IR"/>
        </w:rPr>
        <w:t xml:space="preserve"> </w:t>
      </w:r>
      <w:r w:rsidR="00DD64C6" w:rsidRPr="00290C72">
        <w:rPr>
          <w:rFonts w:asciiTheme="majorBidi" w:hAnsiTheme="majorBidi" w:cstheme="majorBidi"/>
          <w:bCs/>
          <w:color w:val="000000" w:themeColor="text1"/>
          <w:sz w:val="20"/>
          <w:szCs w:val="20"/>
          <w:vertAlign w:val="superscript"/>
          <w:lang w:bidi="fa-IR"/>
        </w:rPr>
        <w:t>3</w:t>
      </w:r>
      <w:r w:rsidR="00C145D8" w:rsidRPr="00290C72">
        <w:rPr>
          <w:rFonts w:asciiTheme="majorBidi" w:hAnsiTheme="majorBidi" w:cstheme="majorBidi"/>
          <w:bCs/>
          <w:color w:val="000000" w:themeColor="text1"/>
          <w:sz w:val="20"/>
          <w:szCs w:val="20"/>
          <w:lang w:bidi="fa-IR"/>
        </w:rPr>
        <w:t>,</w:t>
      </w:r>
      <w:r w:rsidR="00DD64C6" w:rsidRPr="00290C72">
        <w:rPr>
          <w:rFonts w:asciiTheme="majorBidi" w:hAnsiTheme="majorBidi" w:cstheme="majorBidi"/>
          <w:bCs/>
          <w:color w:val="000000"/>
          <w:sz w:val="20"/>
          <w:szCs w:val="20"/>
          <w:lang w:bidi="fa-IR"/>
        </w:rPr>
        <w:t xml:space="preserve"> </w:t>
      </w:r>
      <w:proofErr w:type="spellStart"/>
      <w:r w:rsidR="00DD64C6" w:rsidRPr="00290C72">
        <w:rPr>
          <w:rFonts w:asciiTheme="majorBidi" w:hAnsiTheme="majorBidi" w:cstheme="majorBidi"/>
          <w:bCs/>
          <w:color w:val="000000"/>
          <w:sz w:val="20"/>
          <w:szCs w:val="20"/>
          <w:lang w:bidi="fa-IR"/>
        </w:rPr>
        <w:t>Sirous</w:t>
      </w:r>
      <w:proofErr w:type="spellEnd"/>
      <w:r w:rsidR="00DD64C6" w:rsidRPr="00290C72">
        <w:rPr>
          <w:rFonts w:asciiTheme="majorBidi" w:hAnsiTheme="majorBidi" w:cstheme="majorBidi"/>
          <w:bCs/>
          <w:color w:val="000000"/>
          <w:sz w:val="20"/>
          <w:szCs w:val="20"/>
          <w:lang w:bidi="fa-IR"/>
        </w:rPr>
        <w:t xml:space="preserve"> </w:t>
      </w:r>
      <w:proofErr w:type="spellStart"/>
      <w:r w:rsidR="00DD64C6" w:rsidRPr="00290C72">
        <w:rPr>
          <w:rFonts w:asciiTheme="majorBidi" w:hAnsiTheme="majorBidi" w:cstheme="majorBidi"/>
          <w:bCs/>
          <w:color w:val="000000"/>
          <w:sz w:val="20"/>
          <w:szCs w:val="20"/>
          <w:lang w:bidi="fa-IR"/>
        </w:rPr>
        <w:t>Azizollahi</w:t>
      </w:r>
      <w:proofErr w:type="spellEnd"/>
      <w:r w:rsidR="00DD64C6" w:rsidRPr="00290C72">
        <w:rPr>
          <w:rFonts w:asciiTheme="majorBidi" w:hAnsiTheme="majorBidi" w:cstheme="majorBidi"/>
          <w:bCs/>
          <w:color w:val="000000"/>
          <w:sz w:val="20"/>
          <w:szCs w:val="20"/>
          <w:lang w:bidi="fa-IR"/>
        </w:rPr>
        <w:t xml:space="preserve"> </w:t>
      </w:r>
      <w:r w:rsidR="00DD64C6" w:rsidRPr="00290C72">
        <w:rPr>
          <w:rFonts w:asciiTheme="majorBidi" w:hAnsiTheme="majorBidi" w:cstheme="majorBidi"/>
          <w:bCs/>
          <w:color w:val="000000"/>
          <w:sz w:val="20"/>
          <w:szCs w:val="20"/>
          <w:vertAlign w:val="superscript"/>
          <w:lang w:bidi="fa-IR"/>
        </w:rPr>
        <w:t>4</w:t>
      </w:r>
    </w:p>
    <w:p w:rsidR="00DD64C6" w:rsidRPr="00290C72" w:rsidRDefault="00DD64C6" w:rsidP="00290C72">
      <w:pPr>
        <w:spacing w:after="0" w:line="240" w:lineRule="auto"/>
        <w:rPr>
          <w:rFonts w:asciiTheme="majorBidi" w:hAnsiTheme="majorBidi" w:cstheme="majorBidi"/>
          <w:i/>
          <w:sz w:val="20"/>
          <w:szCs w:val="20"/>
          <w:vertAlign w:val="superscript"/>
        </w:rPr>
      </w:pPr>
    </w:p>
    <w:p w:rsidR="00DD64C6" w:rsidRPr="00290C72" w:rsidRDefault="00DD64C6" w:rsidP="00290C72">
      <w:pPr>
        <w:spacing w:after="0" w:line="240" w:lineRule="auto"/>
        <w:jc w:val="center"/>
        <w:rPr>
          <w:rFonts w:asciiTheme="majorBidi" w:eastAsia="Times New Roman" w:hAnsiTheme="majorBidi" w:cstheme="majorBidi"/>
          <w:sz w:val="20"/>
          <w:szCs w:val="20"/>
          <w:lang w:bidi="fa-IR"/>
        </w:rPr>
      </w:pPr>
      <w:r w:rsidRPr="00290C72">
        <w:rPr>
          <w:rFonts w:asciiTheme="majorBidi" w:eastAsia="Times New Roman" w:hAnsiTheme="majorBidi" w:cstheme="majorBidi"/>
          <w:sz w:val="20"/>
          <w:szCs w:val="20"/>
          <w:vertAlign w:val="superscript"/>
          <w:lang w:bidi="fa-IR"/>
        </w:rPr>
        <w:t>1</w:t>
      </w:r>
      <w:r w:rsidRPr="00290C72">
        <w:rPr>
          <w:rFonts w:asciiTheme="majorBidi" w:eastAsia="Times New Roman" w:hAnsiTheme="majorBidi" w:cstheme="majorBidi"/>
          <w:sz w:val="20"/>
          <w:szCs w:val="20"/>
          <w:lang w:bidi="fa-IR"/>
        </w:rPr>
        <w:t xml:space="preserve">Assistant Professor, </w:t>
      </w:r>
      <w:r w:rsidR="00547ECE" w:rsidRPr="00290C72">
        <w:rPr>
          <w:rFonts w:asciiTheme="majorBidi" w:hAnsiTheme="majorBidi" w:cstheme="majorBidi"/>
          <w:sz w:val="20"/>
          <w:szCs w:val="20"/>
        </w:rPr>
        <w:t>F</w:t>
      </w:r>
      <w:r w:rsidRPr="00290C72">
        <w:rPr>
          <w:rFonts w:asciiTheme="majorBidi" w:hAnsiTheme="majorBidi" w:cstheme="majorBidi"/>
          <w:sz w:val="20"/>
          <w:szCs w:val="20"/>
        </w:rPr>
        <w:t>aculty of Management and Accounting</w:t>
      </w:r>
      <w:r w:rsidRPr="00290C72">
        <w:rPr>
          <w:rFonts w:asciiTheme="majorBidi" w:eastAsia="Times New Roman" w:hAnsiTheme="majorBidi" w:cstheme="majorBidi"/>
          <w:sz w:val="20"/>
          <w:szCs w:val="20"/>
          <w:lang w:bidi="fa-IR"/>
        </w:rPr>
        <w:t xml:space="preserve">, </w:t>
      </w:r>
      <w:r w:rsidRPr="00290C72">
        <w:rPr>
          <w:rFonts w:asciiTheme="majorBidi" w:hAnsiTheme="majorBidi" w:cstheme="majorBidi"/>
          <w:sz w:val="20"/>
          <w:szCs w:val="20"/>
        </w:rPr>
        <w:t>Islamic Azad University, Karaj branch</w:t>
      </w:r>
      <w:r w:rsidRPr="00290C72">
        <w:rPr>
          <w:rFonts w:asciiTheme="majorBidi" w:eastAsia="Times New Roman" w:hAnsiTheme="majorBidi" w:cstheme="majorBidi"/>
          <w:sz w:val="20"/>
          <w:szCs w:val="20"/>
          <w:lang w:bidi="fa-IR"/>
        </w:rPr>
        <w:t>, Iran</w:t>
      </w:r>
    </w:p>
    <w:p w:rsidR="00DD64C6" w:rsidRPr="00290C72" w:rsidRDefault="00DD64C6" w:rsidP="00290C72">
      <w:pPr>
        <w:spacing w:after="0" w:line="240" w:lineRule="auto"/>
        <w:jc w:val="center"/>
        <w:rPr>
          <w:rFonts w:asciiTheme="majorBidi" w:hAnsiTheme="majorBidi" w:cstheme="majorBidi"/>
          <w:color w:val="000000" w:themeColor="text1"/>
          <w:sz w:val="20"/>
          <w:szCs w:val="20"/>
        </w:rPr>
      </w:pPr>
      <w:bookmarkStart w:id="0" w:name="OLE_LINK6"/>
      <w:bookmarkStart w:id="1" w:name="OLE_LINK5"/>
      <w:r w:rsidRPr="00290C72">
        <w:rPr>
          <w:rFonts w:asciiTheme="majorBidi" w:hAnsiTheme="majorBidi" w:cstheme="majorBidi"/>
          <w:color w:val="000000" w:themeColor="text1"/>
          <w:sz w:val="20"/>
          <w:szCs w:val="20"/>
          <w:vertAlign w:val="superscript"/>
        </w:rPr>
        <w:t>2</w:t>
      </w:r>
      <w:r w:rsidRPr="00290C72">
        <w:rPr>
          <w:rFonts w:asciiTheme="majorBidi" w:hAnsiTheme="majorBidi" w:cstheme="majorBidi"/>
          <w:color w:val="000000" w:themeColor="text1"/>
          <w:sz w:val="20"/>
          <w:szCs w:val="20"/>
        </w:rPr>
        <w:t>M.S. Candidate of Industrial Management, University of Tehran, Tehran, Iran</w:t>
      </w:r>
    </w:p>
    <w:bookmarkEnd w:id="0"/>
    <w:bookmarkEnd w:id="1"/>
    <w:p w:rsidR="00DD64C6" w:rsidRPr="00290C72" w:rsidRDefault="00DD64C6" w:rsidP="00290C72">
      <w:pPr>
        <w:spacing w:after="0" w:line="240" w:lineRule="auto"/>
        <w:jc w:val="center"/>
        <w:rPr>
          <w:rFonts w:asciiTheme="majorBidi" w:hAnsiTheme="majorBidi" w:cstheme="majorBidi"/>
          <w:color w:val="000000" w:themeColor="text1"/>
          <w:sz w:val="20"/>
          <w:szCs w:val="20"/>
        </w:rPr>
      </w:pPr>
      <w:r w:rsidRPr="00290C72">
        <w:rPr>
          <w:rFonts w:asciiTheme="majorBidi" w:hAnsiTheme="majorBidi" w:cstheme="majorBidi"/>
          <w:color w:val="000000" w:themeColor="text1"/>
          <w:sz w:val="20"/>
          <w:szCs w:val="20"/>
          <w:vertAlign w:val="superscript"/>
        </w:rPr>
        <w:t>3</w:t>
      </w:r>
      <w:r w:rsidRPr="00290C72">
        <w:rPr>
          <w:rFonts w:asciiTheme="majorBidi" w:hAnsiTheme="majorBidi" w:cstheme="majorBidi"/>
          <w:color w:val="000000" w:themeColor="text1"/>
          <w:sz w:val="20"/>
          <w:szCs w:val="20"/>
        </w:rPr>
        <w:t>M.S. Candidate of Finance, University of Tehran, Tehran, Iran</w:t>
      </w:r>
    </w:p>
    <w:p w:rsidR="00DD64C6" w:rsidRPr="00290C72" w:rsidRDefault="00DD64C6" w:rsidP="00290C72">
      <w:pPr>
        <w:spacing w:after="0" w:line="240" w:lineRule="auto"/>
        <w:jc w:val="center"/>
        <w:rPr>
          <w:rFonts w:asciiTheme="majorBidi" w:hAnsiTheme="majorBidi" w:cstheme="majorBidi"/>
          <w:sz w:val="20"/>
          <w:szCs w:val="20"/>
        </w:rPr>
      </w:pPr>
      <w:r w:rsidRPr="00290C72">
        <w:rPr>
          <w:rFonts w:asciiTheme="majorBidi" w:hAnsiTheme="majorBidi" w:cstheme="majorBidi"/>
          <w:sz w:val="20"/>
          <w:szCs w:val="20"/>
          <w:vertAlign w:val="superscript"/>
        </w:rPr>
        <w:t>4</w:t>
      </w:r>
      <w:r w:rsidRPr="00290C72">
        <w:rPr>
          <w:rFonts w:asciiTheme="majorBidi" w:hAnsiTheme="majorBidi" w:cstheme="majorBidi"/>
          <w:sz w:val="20"/>
          <w:szCs w:val="20"/>
        </w:rPr>
        <w:t xml:space="preserve">M.S. </w:t>
      </w:r>
      <w:r w:rsidRPr="00290C72">
        <w:rPr>
          <w:rFonts w:asciiTheme="majorBidi" w:hAnsiTheme="majorBidi" w:cstheme="majorBidi"/>
          <w:color w:val="000000"/>
          <w:sz w:val="20"/>
          <w:szCs w:val="20"/>
        </w:rPr>
        <w:t>Candidate of</w:t>
      </w:r>
      <w:r w:rsidRPr="00290C72">
        <w:rPr>
          <w:rFonts w:asciiTheme="majorBidi" w:hAnsiTheme="majorBidi" w:cstheme="majorBidi"/>
          <w:sz w:val="20"/>
          <w:szCs w:val="20"/>
        </w:rPr>
        <w:t xml:space="preserve"> business Management, University of Tehran, Tehran, Iran</w:t>
      </w:r>
    </w:p>
    <w:p w:rsidR="00462714" w:rsidRPr="00290C72" w:rsidRDefault="00462714" w:rsidP="00290C72">
      <w:pPr>
        <w:autoSpaceDE w:val="0"/>
        <w:autoSpaceDN w:val="0"/>
        <w:bidi/>
        <w:adjustRightInd w:val="0"/>
        <w:spacing w:after="0" w:line="240" w:lineRule="auto"/>
        <w:jc w:val="center"/>
        <w:rPr>
          <w:rFonts w:asciiTheme="majorBidi" w:hAnsiTheme="majorBidi" w:cstheme="majorBidi"/>
          <w:color w:val="000000"/>
          <w:sz w:val="20"/>
          <w:szCs w:val="20"/>
          <w:lang w:bidi="fa-IR"/>
        </w:rPr>
      </w:pPr>
      <w:r w:rsidRPr="00290C72">
        <w:rPr>
          <w:rFonts w:asciiTheme="majorBidi" w:hAnsiTheme="majorBidi" w:cstheme="majorBidi"/>
          <w:color w:val="000000"/>
          <w:sz w:val="20"/>
          <w:szCs w:val="20"/>
          <w:lang w:bidi="fa-IR"/>
        </w:rPr>
        <w:t>E-mail: reza.fathi@ut.ac.ir</w:t>
      </w:r>
    </w:p>
    <w:p w:rsidR="009A176E" w:rsidRPr="00290C72" w:rsidRDefault="009A176E" w:rsidP="00290C72">
      <w:pPr>
        <w:autoSpaceDE w:val="0"/>
        <w:autoSpaceDN w:val="0"/>
        <w:adjustRightInd w:val="0"/>
        <w:spacing w:after="0" w:line="240" w:lineRule="auto"/>
        <w:jc w:val="both"/>
        <w:rPr>
          <w:rFonts w:asciiTheme="majorBidi" w:eastAsia="ArialMT" w:hAnsiTheme="majorBidi" w:cstheme="majorBidi"/>
          <w:b/>
          <w:bCs/>
          <w:color w:val="000000" w:themeColor="text1"/>
          <w:sz w:val="20"/>
          <w:szCs w:val="20"/>
        </w:rPr>
      </w:pPr>
    </w:p>
    <w:p w:rsidR="00365205" w:rsidRPr="00290C72" w:rsidRDefault="00365205" w:rsidP="00290C72">
      <w:pPr>
        <w:autoSpaceDE w:val="0"/>
        <w:autoSpaceDN w:val="0"/>
        <w:adjustRightInd w:val="0"/>
        <w:spacing w:after="0" w:line="240" w:lineRule="auto"/>
        <w:jc w:val="both"/>
        <w:rPr>
          <w:rFonts w:asciiTheme="majorBidi" w:eastAsia="AdvEPSTIM" w:hAnsiTheme="majorBidi" w:cstheme="majorBidi"/>
          <w:sz w:val="20"/>
          <w:szCs w:val="20"/>
        </w:rPr>
      </w:pPr>
      <w:r w:rsidRPr="00290C72">
        <w:rPr>
          <w:rFonts w:asciiTheme="majorBidi" w:hAnsiTheme="majorBidi" w:cstheme="majorBidi"/>
          <w:b/>
          <w:bCs/>
          <w:sz w:val="20"/>
          <w:szCs w:val="20"/>
        </w:rPr>
        <w:t>A</w:t>
      </w:r>
      <w:r w:rsidR="009A176E" w:rsidRPr="00290C72">
        <w:rPr>
          <w:rFonts w:asciiTheme="majorBidi" w:hAnsiTheme="majorBidi" w:cstheme="majorBidi"/>
          <w:b/>
          <w:bCs/>
          <w:sz w:val="20"/>
          <w:szCs w:val="20"/>
        </w:rPr>
        <w:t>bstract:</w:t>
      </w:r>
      <w:r w:rsidR="00F37E03" w:rsidRPr="00290C72">
        <w:rPr>
          <w:rFonts w:asciiTheme="majorBidi" w:hAnsiTheme="majorBidi" w:cstheme="majorBidi"/>
          <w:b/>
          <w:bCs/>
          <w:sz w:val="20"/>
          <w:szCs w:val="20"/>
        </w:rPr>
        <w:t xml:space="preserve"> </w:t>
      </w:r>
      <w:r w:rsidR="0060026B" w:rsidRPr="00290C72">
        <w:rPr>
          <w:rFonts w:asciiTheme="majorBidi" w:eastAsia="AdvEPSTIM" w:hAnsiTheme="majorBidi" w:cstheme="majorBidi"/>
          <w:sz w:val="20"/>
          <w:szCs w:val="20"/>
        </w:rPr>
        <w:t xml:space="preserve">The aim of this study is applying a model to evaluate the performance of the firms by using financial ratios and at the same time, taking subjective judgments of decision makers into consideration. Proposed approach is based on </w:t>
      </w:r>
      <w:r w:rsidR="0060026B" w:rsidRPr="00290C72">
        <w:rPr>
          <w:rFonts w:asciiTheme="majorBidi" w:hAnsiTheme="majorBidi" w:cstheme="majorBidi"/>
          <w:sz w:val="20"/>
          <w:szCs w:val="20"/>
        </w:rPr>
        <w:t>Shannon’s entropy</w:t>
      </w:r>
      <w:r w:rsidR="0060026B" w:rsidRPr="00290C72">
        <w:rPr>
          <w:rFonts w:asciiTheme="majorBidi" w:eastAsia="AdvEPSTIM" w:hAnsiTheme="majorBidi" w:cstheme="majorBidi"/>
          <w:sz w:val="20"/>
          <w:szCs w:val="20"/>
        </w:rPr>
        <w:t xml:space="preserve"> and TOPSIS methods. </w:t>
      </w:r>
      <w:r w:rsidR="0060026B" w:rsidRPr="00290C72">
        <w:rPr>
          <w:rFonts w:asciiTheme="majorBidi" w:hAnsiTheme="majorBidi" w:cstheme="majorBidi"/>
          <w:sz w:val="20"/>
          <w:szCs w:val="20"/>
        </w:rPr>
        <w:t>Shannon’s entropy</w:t>
      </w:r>
      <w:r w:rsidR="0060026B" w:rsidRPr="00290C72">
        <w:rPr>
          <w:rFonts w:asciiTheme="majorBidi" w:eastAsia="AdvEPSTIM" w:hAnsiTheme="majorBidi" w:cstheme="majorBidi"/>
          <w:sz w:val="20"/>
          <w:szCs w:val="20"/>
        </w:rPr>
        <w:t xml:space="preserve"> method is used in determining the weights of the criteria and then rankings of the firms are determined by TOPSIS method. The proposed method is used for evaluating the performance of </w:t>
      </w:r>
      <w:r w:rsidR="0060026B" w:rsidRPr="00290C72">
        <w:rPr>
          <w:rFonts w:asciiTheme="majorBidi" w:eastAsia="AdvEPSTIM" w:hAnsiTheme="majorBidi" w:cstheme="majorBidi"/>
          <w:color w:val="000000" w:themeColor="text1"/>
          <w:sz w:val="20"/>
          <w:szCs w:val="20"/>
        </w:rPr>
        <w:t>the five metal firms in</w:t>
      </w:r>
      <w:r w:rsidR="0060026B" w:rsidRPr="00290C72">
        <w:rPr>
          <w:rFonts w:asciiTheme="majorBidi" w:eastAsia="AdvEPSTIM" w:hAnsiTheme="majorBidi" w:cstheme="majorBidi"/>
          <w:sz w:val="20"/>
          <w:szCs w:val="20"/>
        </w:rPr>
        <w:t xml:space="preserve"> the Tehran Stock Exchange by using their financial tables. Then the rankings of the firms are determined according to their results.</w:t>
      </w:r>
    </w:p>
    <w:p w:rsidR="00C145D8" w:rsidRPr="00290C72" w:rsidRDefault="00C145D8" w:rsidP="00290C72">
      <w:pPr>
        <w:autoSpaceDE w:val="0"/>
        <w:autoSpaceDN w:val="0"/>
        <w:adjustRightInd w:val="0"/>
        <w:spacing w:after="0" w:line="240" w:lineRule="auto"/>
        <w:jc w:val="both"/>
        <w:rPr>
          <w:rFonts w:asciiTheme="majorBidi" w:hAnsiTheme="majorBidi" w:cstheme="majorBidi"/>
          <w:sz w:val="20"/>
          <w:szCs w:val="20"/>
          <w:lang w:bidi="fa-IR"/>
        </w:rPr>
      </w:pPr>
      <w:r w:rsidRPr="00290C72">
        <w:rPr>
          <w:rFonts w:asciiTheme="majorBidi" w:eastAsia="AdvEPSTIM" w:hAnsiTheme="majorBidi" w:cstheme="majorBidi"/>
          <w:sz w:val="20"/>
          <w:szCs w:val="20"/>
        </w:rPr>
        <w:t>[</w:t>
      </w:r>
      <w:proofErr w:type="spellStart"/>
      <w:r w:rsidRPr="00290C72">
        <w:rPr>
          <w:rFonts w:asciiTheme="majorBidi" w:eastAsia="AdvEPSTIM" w:hAnsiTheme="majorBidi" w:cstheme="majorBidi"/>
          <w:sz w:val="20"/>
          <w:szCs w:val="20"/>
        </w:rPr>
        <w:t>Mahdi</w:t>
      </w:r>
      <w:proofErr w:type="spellEnd"/>
      <w:r w:rsidRPr="00290C72">
        <w:rPr>
          <w:rFonts w:asciiTheme="majorBidi" w:eastAsia="AdvEPSTIM" w:hAnsiTheme="majorBidi" w:cstheme="majorBidi"/>
          <w:sz w:val="20"/>
          <w:szCs w:val="20"/>
        </w:rPr>
        <w:t xml:space="preserve"> </w:t>
      </w:r>
      <w:proofErr w:type="spellStart"/>
      <w:r w:rsidRPr="00290C72">
        <w:rPr>
          <w:rFonts w:asciiTheme="majorBidi" w:eastAsia="AdvEPSTIM" w:hAnsiTheme="majorBidi" w:cstheme="majorBidi"/>
          <w:sz w:val="20"/>
          <w:szCs w:val="20"/>
        </w:rPr>
        <w:t>Moradzadehfard</w:t>
      </w:r>
      <w:proofErr w:type="spellEnd"/>
      <w:r w:rsidRPr="00290C72">
        <w:rPr>
          <w:rFonts w:asciiTheme="majorBidi" w:eastAsia="AdvEPSTIM" w:hAnsiTheme="majorBidi" w:cstheme="majorBidi"/>
          <w:sz w:val="20"/>
          <w:szCs w:val="20"/>
        </w:rPr>
        <w:t xml:space="preserve">, Mohammad Reza </w:t>
      </w:r>
      <w:proofErr w:type="spellStart"/>
      <w:r w:rsidRPr="00290C72">
        <w:rPr>
          <w:rFonts w:asciiTheme="majorBidi" w:eastAsia="AdvEPSTIM" w:hAnsiTheme="majorBidi" w:cstheme="majorBidi"/>
          <w:sz w:val="20"/>
          <w:szCs w:val="20"/>
        </w:rPr>
        <w:t>Fathi</w:t>
      </w:r>
      <w:proofErr w:type="spellEnd"/>
      <w:r w:rsidRPr="00290C72">
        <w:rPr>
          <w:rFonts w:asciiTheme="majorBidi" w:eastAsia="AdvEPSTIM" w:hAnsiTheme="majorBidi" w:cstheme="majorBidi"/>
          <w:sz w:val="20"/>
          <w:szCs w:val="20"/>
        </w:rPr>
        <w:t xml:space="preserve">, </w:t>
      </w:r>
      <w:proofErr w:type="spellStart"/>
      <w:r w:rsidRPr="00290C72">
        <w:rPr>
          <w:rFonts w:asciiTheme="majorBidi" w:eastAsia="AdvEPSTIM" w:hAnsiTheme="majorBidi" w:cstheme="majorBidi"/>
          <w:sz w:val="20"/>
          <w:szCs w:val="20"/>
        </w:rPr>
        <w:t>Sadegh</w:t>
      </w:r>
      <w:proofErr w:type="spellEnd"/>
      <w:r w:rsidRPr="00290C72">
        <w:rPr>
          <w:rFonts w:asciiTheme="majorBidi" w:eastAsia="AdvEPSTIM" w:hAnsiTheme="majorBidi" w:cstheme="majorBidi"/>
          <w:sz w:val="20"/>
          <w:szCs w:val="20"/>
        </w:rPr>
        <w:t xml:space="preserve"> </w:t>
      </w:r>
      <w:proofErr w:type="spellStart"/>
      <w:r w:rsidRPr="00290C72">
        <w:rPr>
          <w:rFonts w:asciiTheme="majorBidi" w:eastAsia="AdvEPSTIM" w:hAnsiTheme="majorBidi" w:cstheme="majorBidi"/>
          <w:sz w:val="20"/>
          <w:szCs w:val="20"/>
        </w:rPr>
        <w:t>Tavakoli</w:t>
      </w:r>
      <w:proofErr w:type="spellEnd"/>
      <w:r w:rsidRPr="00290C72">
        <w:rPr>
          <w:rFonts w:asciiTheme="majorBidi" w:eastAsia="AdvEPSTIM" w:hAnsiTheme="majorBidi" w:cstheme="majorBidi"/>
          <w:sz w:val="20"/>
          <w:szCs w:val="20"/>
        </w:rPr>
        <w:t xml:space="preserve">, </w:t>
      </w:r>
      <w:proofErr w:type="spellStart"/>
      <w:r w:rsidRPr="00290C72">
        <w:rPr>
          <w:rFonts w:asciiTheme="majorBidi" w:eastAsia="AdvEPSTIM" w:hAnsiTheme="majorBidi" w:cstheme="majorBidi"/>
          <w:sz w:val="20"/>
          <w:szCs w:val="20"/>
        </w:rPr>
        <w:t>Sirous</w:t>
      </w:r>
      <w:proofErr w:type="spellEnd"/>
      <w:r w:rsidRPr="00290C72">
        <w:rPr>
          <w:rFonts w:asciiTheme="majorBidi" w:eastAsia="AdvEPSTIM" w:hAnsiTheme="majorBidi" w:cstheme="majorBidi"/>
          <w:sz w:val="20"/>
          <w:szCs w:val="20"/>
        </w:rPr>
        <w:t xml:space="preserve"> </w:t>
      </w:r>
      <w:proofErr w:type="spellStart"/>
      <w:r w:rsidRPr="00290C72">
        <w:rPr>
          <w:rFonts w:asciiTheme="majorBidi" w:eastAsia="AdvEPSTIM" w:hAnsiTheme="majorBidi" w:cstheme="majorBidi"/>
          <w:sz w:val="20"/>
          <w:szCs w:val="20"/>
        </w:rPr>
        <w:t>Azizollahi</w:t>
      </w:r>
      <w:proofErr w:type="spellEnd"/>
      <w:r w:rsidRPr="00290C72">
        <w:rPr>
          <w:rFonts w:asciiTheme="majorBidi" w:eastAsia="AdvEPSTIM" w:hAnsiTheme="majorBidi" w:cstheme="majorBidi"/>
          <w:sz w:val="20"/>
          <w:szCs w:val="20"/>
        </w:rPr>
        <w:t xml:space="preserve">. </w:t>
      </w:r>
      <w:r w:rsidR="00504F08" w:rsidRPr="00290C72">
        <w:rPr>
          <w:rFonts w:asciiTheme="majorBidi" w:eastAsia="AdvEPSTIM" w:hAnsiTheme="majorBidi" w:cstheme="majorBidi"/>
          <w:sz w:val="20"/>
          <w:szCs w:val="20"/>
        </w:rPr>
        <w:t xml:space="preserve">A New Integrated Approach for Evaluating Performance of Metals Industry in Tehran Stock Exchange. </w:t>
      </w:r>
      <w:bookmarkStart w:id="2" w:name="OLE_LINK12"/>
      <w:bookmarkStart w:id="3" w:name="OLE_LINK13"/>
      <w:bookmarkStart w:id="4" w:name="OLE_LINK14"/>
      <w:r w:rsidR="00290C72" w:rsidRPr="00290C72">
        <w:rPr>
          <w:rFonts w:ascii="Times New Roman" w:hAnsi="Times New Roman" w:cs="Times New Roman"/>
          <w:bCs/>
          <w:iCs/>
          <w:sz w:val="20"/>
          <w:szCs w:val="20"/>
        </w:rPr>
        <w:t xml:space="preserve">N Y </w:t>
      </w:r>
      <w:proofErr w:type="spellStart"/>
      <w:r w:rsidR="00290C72" w:rsidRPr="00290C72">
        <w:rPr>
          <w:rFonts w:ascii="Times New Roman" w:hAnsi="Times New Roman" w:cs="Times New Roman"/>
          <w:bCs/>
          <w:iCs/>
          <w:sz w:val="20"/>
          <w:szCs w:val="20"/>
        </w:rPr>
        <w:t>Sci</w:t>
      </w:r>
      <w:proofErr w:type="spellEnd"/>
      <w:r w:rsidR="00290C72" w:rsidRPr="00290C72">
        <w:rPr>
          <w:rFonts w:ascii="Times New Roman" w:hAnsi="Times New Roman" w:cs="Times New Roman"/>
          <w:bCs/>
          <w:iCs/>
          <w:sz w:val="20"/>
          <w:szCs w:val="20"/>
        </w:rPr>
        <w:t xml:space="preserve"> J 201</w:t>
      </w:r>
      <w:r w:rsidR="00290C72" w:rsidRPr="00290C72">
        <w:rPr>
          <w:rFonts w:ascii="Times New Roman" w:hAnsi="Times New Roman" w:cs="Times New Roman"/>
          <w:bCs/>
          <w:iCs/>
          <w:sz w:val="20"/>
          <w:szCs w:val="20"/>
          <w:lang w:eastAsia="zh-CN"/>
        </w:rPr>
        <w:t>2</w:t>
      </w:r>
      <w:r w:rsidR="00290C72" w:rsidRPr="00290C72">
        <w:rPr>
          <w:rFonts w:ascii="Times New Roman" w:hAnsi="Times New Roman" w:cs="Times New Roman"/>
          <w:bCs/>
          <w:iCs/>
          <w:sz w:val="20"/>
          <w:szCs w:val="20"/>
        </w:rPr>
        <w:t>;</w:t>
      </w:r>
      <w:r w:rsidR="00290C72" w:rsidRPr="00290C72">
        <w:rPr>
          <w:rFonts w:ascii="Times New Roman" w:hAnsi="Times New Roman" w:cs="Times New Roman"/>
          <w:bCs/>
          <w:iCs/>
          <w:sz w:val="20"/>
          <w:szCs w:val="20"/>
          <w:lang w:eastAsia="zh-CN"/>
        </w:rPr>
        <w:t>5</w:t>
      </w:r>
      <w:r w:rsidR="00290C72" w:rsidRPr="00290C72">
        <w:rPr>
          <w:rFonts w:ascii="Times New Roman" w:hAnsi="Times New Roman" w:cs="Times New Roman"/>
          <w:bCs/>
          <w:iCs/>
          <w:sz w:val="20"/>
          <w:szCs w:val="20"/>
        </w:rPr>
        <w:t>(</w:t>
      </w:r>
      <w:r w:rsidR="00290C72" w:rsidRPr="00290C72">
        <w:rPr>
          <w:rFonts w:ascii="Times New Roman" w:hAnsi="Times New Roman" w:cs="Times New Roman"/>
          <w:bCs/>
          <w:iCs/>
          <w:sz w:val="20"/>
          <w:szCs w:val="20"/>
          <w:lang w:eastAsia="zh-CN"/>
        </w:rPr>
        <w:t>6</w:t>
      </w:r>
      <w:r w:rsidR="00290C72" w:rsidRPr="00290C72">
        <w:rPr>
          <w:rFonts w:ascii="Times New Roman" w:hAnsi="Times New Roman" w:cs="Times New Roman"/>
          <w:bCs/>
          <w:iCs/>
          <w:sz w:val="20"/>
          <w:szCs w:val="20"/>
        </w:rPr>
        <w:t>):</w:t>
      </w:r>
      <w:r w:rsidR="00290C72" w:rsidRPr="00290C72">
        <w:rPr>
          <w:rFonts w:ascii="Times New Roman" w:hAnsi="Times New Roman" w:cs="Times New Roman"/>
          <w:bCs/>
          <w:iCs/>
          <w:sz w:val="20"/>
          <w:szCs w:val="20"/>
          <w:lang w:eastAsia="zh-CN"/>
        </w:rPr>
        <w:t>38-</w:t>
      </w:r>
      <w:r w:rsidR="005640DD">
        <w:rPr>
          <w:rFonts w:ascii="Times New Roman" w:hAnsi="Times New Roman" w:cs="Times New Roman"/>
          <w:bCs/>
          <w:iCs/>
          <w:sz w:val="20"/>
          <w:szCs w:val="20"/>
          <w:lang w:eastAsia="zh-CN"/>
        </w:rPr>
        <w:t>45</w:t>
      </w:r>
      <w:r w:rsidR="00290C72" w:rsidRPr="00290C72">
        <w:rPr>
          <w:rFonts w:ascii="Times New Roman" w:hAnsi="Times New Roman" w:cs="Times New Roman"/>
          <w:bCs/>
          <w:iCs/>
          <w:sz w:val="20"/>
          <w:szCs w:val="20"/>
        </w:rPr>
        <w:t xml:space="preserve">]. (ISSN: 1554-0200). </w:t>
      </w:r>
      <w:hyperlink r:id="rId8" w:history="1">
        <w:r w:rsidR="00290C72" w:rsidRPr="00290C72">
          <w:rPr>
            <w:rStyle w:val="Hyperlink"/>
            <w:rFonts w:ascii="Times New Roman" w:hAnsi="Times New Roman" w:cs="Times New Roman"/>
            <w:bCs/>
            <w:iCs/>
            <w:sz w:val="20"/>
            <w:szCs w:val="20"/>
          </w:rPr>
          <w:t>http://www.sciencepub.net/newyork</w:t>
        </w:r>
      </w:hyperlink>
      <w:r w:rsidR="00290C72" w:rsidRPr="00290C72">
        <w:rPr>
          <w:rFonts w:ascii="Times New Roman" w:hAnsi="Times New Roman" w:cs="Times New Roman"/>
          <w:bCs/>
          <w:iCs/>
          <w:sz w:val="20"/>
          <w:szCs w:val="20"/>
          <w:lang w:eastAsia="zh-CN"/>
        </w:rPr>
        <w:t>.</w:t>
      </w:r>
      <w:bookmarkEnd w:id="2"/>
      <w:bookmarkEnd w:id="3"/>
      <w:bookmarkEnd w:id="4"/>
      <w:r w:rsidR="00290C72" w:rsidRPr="00290C72">
        <w:rPr>
          <w:b/>
          <w:bCs/>
          <w:i/>
          <w:iCs/>
          <w:sz w:val="20"/>
          <w:szCs w:val="20"/>
          <w:lang w:eastAsia="zh-CN"/>
        </w:rPr>
        <w:t xml:space="preserve"> </w:t>
      </w:r>
      <w:r w:rsidR="00290C72" w:rsidRPr="00290C72">
        <w:rPr>
          <w:rFonts w:asciiTheme="majorBidi" w:hAnsiTheme="majorBidi" w:cstheme="majorBidi"/>
          <w:sz w:val="20"/>
          <w:szCs w:val="20"/>
          <w:lang w:bidi="fa-IR"/>
        </w:rPr>
        <w:t xml:space="preserve"> </w:t>
      </w:r>
      <w:r w:rsidR="007C53DA">
        <w:rPr>
          <w:rFonts w:asciiTheme="majorBidi" w:hAnsiTheme="majorBidi" w:cstheme="majorBidi"/>
          <w:sz w:val="20"/>
          <w:szCs w:val="20"/>
          <w:lang w:bidi="fa-IR"/>
        </w:rPr>
        <w:t>6</w:t>
      </w:r>
    </w:p>
    <w:p w:rsidR="0060026B" w:rsidRPr="00290C72" w:rsidRDefault="0060026B" w:rsidP="00290C72">
      <w:pPr>
        <w:autoSpaceDE w:val="0"/>
        <w:autoSpaceDN w:val="0"/>
        <w:adjustRightInd w:val="0"/>
        <w:spacing w:after="0" w:line="240" w:lineRule="auto"/>
        <w:ind w:right="360"/>
        <w:jc w:val="both"/>
        <w:rPr>
          <w:rFonts w:asciiTheme="majorBidi" w:hAnsiTheme="majorBidi" w:cstheme="majorBidi"/>
          <w:b/>
          <w:sz w:val="20"/>
          <w:szCs w:val="20"/>
        </w:rPr>
      </w:pPr>
    </w:p>
    <w:p w:rsidR="00365205" w:rsidRPr="00290C72" w:rsidRDefault="00365205" w:rsidP="00290C72">
      <w:pPr>
        <w:autoSpaceDE w:val="0"/>
        <w:autoSpaceDN w:val="0"/>
        <w:adjustRightInd w:val="0"/>
        <w:spacing w:after="0" w:line="240" w:lineRule="auto"/>
        <w:ind w:right="360"/>
        <w:rPr>
          <w:rFonts w:asciiTheme="majorBidi" w:hAnsiTheme="majorBidi" w:cstheme="majorBidi"/>
          <w:sz w:val="20"/>
          <w:szCs w:val="20"/>
        </w:rPr>
      </w:pPr>
      <w:r w:rsidRPr="00290C72">
        <w:rPr>
          <w:rFonts w:asciiTheme="majorBidi" w:hAnsiTheme="majorBidi" w:cstheme="majorBidi"/>
          <w:b/>
          <w:sz w:val="20"/>
          <w:szCs w:val="20"/>
        </w:rPr>
        <w:t>Keywords:</w:t>
      </w:r>
      <w:r w:rsidRPr="00290C72">
        <w:rPr>
          <w:rFonts w:asciiTheme="majorBidi" w:hAnsiTheme="majorBidi" w:cstheme="majorBidi"/>
          <w:bCs/>
          <w:sz w:val="20"/>
          <w:szCs w:val="20"/>
          <w:lang w:val="en-GB"/>
        </w:rPr>
        <w:t xml:space="preserve"> </w:t>
      </w:r>
      <w:r w:rsidR="0060026B" w:rsidRPr="00290C72">
        <w:rPr>
          <w:rFonts w:asciiTheme="majorBidi" w:eastAsia="AdvEPSTIM" w:hAnsiTheme="majorBidi" w:cstheme="majorBidi"/>
          <w:color w:val="000000" w:themeColor="text1"/>
          <w:sz w:val="20"/>
          <w:szCs w:val="20"/>
        </w:rPr>
        <w:t>Multi-criteria decision making; TOPSIS; entropy; Performance evaluation; Metal sector.</w:t>
      </w:r>
    </w:p>
    <w:p w:rsidR="00A21FC8" w:rsidRPr="00290C72" w:rsidRDefault="00A21FC8" w:rsidP="00290C72">
      <w:pPr>
        <w:spacing w:after="0" w:line="240" w:lineRule="auto"/>
        <w:rPr>
          <w:rFonts w:asciiTheme="majorBidi" w:hAnsiTheme="majorBidi" w:cstheme="majorBidi"/>
          <w:b/>
          <w:bCs/>
          <w:sz w:val="20"/>
          <w:szCs w:val="20"/>
          <w:lang w:bidi="fa-IR"/>
        </w:rPr>
      </w:pPr>
    </w:p>
    <w:p w:rsidR="00A21FC8" w:rsidRPr="00290C72" w:rsidRDefault="00A21FC8" w:rsidP="00290C72">
      <w:pPr>
        <w:spacing w:after="0" w:line="240" w:lineRule="auto"/>
        <w:rPr>
          <w:rFonts w:asciiTheme="majorBidi" w:hAnsiTheme="majorBidi" w:cstheme="majorBidi"/>
          <w:b/>
          <w:bCs/>
          <w:sz w:val="20"/>
          <w:szCs w:val="20"/>
          <w:lang w:bidi="fa-IR"/>
        </w:rPr>
        <w:sectPr w:rsidR="00A21FC8" w:rsidRPr="00290C72" w:rsidSect="00290C72">
          <w:headerReference w:type="default" r:id="rId9"/>
          <w:footerReference w:type="default" r:id="rId10"/>
          <w:headerReference w:type="first" r:id="rId11"/>
          <w:type w:val="continuous"/>
          <w:pgSz w:w="12240" w:h="15840"/>
          <w:pgMar w:top="1440" w:right="1440" w:bottom="1440" w:left="1440" w:header="708" w:footer="708" w:gutter="0"/>
          <w:pgNumType w:start="38"/>
          <w:cols w:space="708"/>
          <w:docGrid w:linePitch="360"/>
        </w:sectPr>
      </w:pPr>
    </w:p>
    <w:p w:rsidR="00461394" w:rsidRPr="00290C72" w:rsidRDefault="00461394" w:rsidP="00290C72">
      <w:pPr>
        <w:spacing w:after="0" w:line="240" w:lineRule="auto"/>
        <w:rPr>
          <w:rFonts w:asciiTheme="majorBidi" w:hAnsiTheme="majorBidi" w:cstheme="majorBidi"/>
          <w:b/>
          <w:bCs/>
          <w:sz w:val="20"/>
          <w:szCs w:val="20"/>
          <w:lang w:bidi="fa-IR"/>
        </w:rPr>
      </w:pPr>
      <w:r w:rsidRPr="00290C72">
        <w:rPr>
          <w:rFonts w:asciiTheme="majorBidi" w:hAnsiTheme="majorBidi" w:cstheme="majorBidi"/>
          <w:b/>
          <w:bCs/>
          <w:sz w:val="20"/>
          <w:szCs w:val="20"/>
          <w:lang w:bidi="fa-IR"/>
        </w:rPr>
        <w:lastRenderedPageBreak/>
        <w:t>I</w:t>
      </w:r>
      <w:r w:rsidR="007F415E" w:rsidRPr="00290C72">
        <w:rPr>
          <w:rFonts w:asciiTheme="majorBidi" w:hAnsiTheme="majorBidi" w:cstheme="majorBidi"/>
          <w:b/>
          <w:bCs/>
          <w:sz w:val="20"/>
          <w:szCs w:val="20"/>
          <w:lang w:bidi="fa-IR"/>
        </w:rPr>
        <w:t xml:space="preserve">ntroduction </w:t>
      </w:r>
    </w:p>
    <w:p w:rsidR="006447ED" w:rsidRPr="00290C72" w:rsidRDefault="006447ED" w:rsidP="00290C72">
      <w:pPr>
        <w:spacing w:after="0" w:line="240" w:lineRule="auto"/>
        <w:ind w:firstLine="540"/>
        <w:jc w:val="both"/>
        <w:rPr>
          <w:rFonts w:asciiTheme="majorBidi" w:hAnsiTheme="majorBidi" w:cstheme="majorBidi"/>
          <w:color w:val="000000" w:themeColor="text1"/>
          <w:sz w:val="20"/>
          <w:szCs w:val="20"/>
        </w:rPr>
      </w:pPr>
      <w:r w:rsidRPr="00290C72">
        <w:rPr>
          <w:rFonts w:asciiTheme="majorBidi" w:hAnsiTheme="majorBidi" w:cstheme="majorBidi"/>
          <w:color w:val="000000" w:themeColor="text1"/>
          <w:sz w:val="20"/>
          <w:szCs w:val="20"/>
        </w:rPr>
        <w:t xml:space="preserve">If we refer to effective symbol of market that can easily modify the stock status, undoubtedly, the basic metals industry, with 23 members, is considered most influential band among other in stock exchange. For example, national copper which is one of the most valuable companies in the market and </w:t>
      </w:r>
      <w:proofErr w:type="spellStart"/>
      <w:r w:rsidRPr="00290C72">
        <w:rPr>
          <w:rFonts w:asciiTheme="majorBidi" w:hAnsiTheme="majorBidi" w:cstheme="majorBidi"/>
          <w:color w:val="000000" w:themeColor="text1"/>
          <w:sz w:val="20"/>
          <w:szCs w:val="20"/>
        </w:rPr>
        <w:t>Mobarakeh</w:t>
      </w:r>
      <w:proofErr w:type="spellEnd"/>
      <w:r w:rsidRPr="00290C72">
        <w:rPr>
          <w:rFonts w:asciiTheme="majorBidi" w:hAnsiTheme="majorBidi" w:cstheme="majorBidi"/>
          <w:color w:val="000000" w:themeColor="text1"/>
          <w:sz w:val="20"/>
          <w:szCs w:val="20"/>
        </w:rPr>
        <w:t xml:space="preserve"> Steel, Khuzestan Steel and National Lead, zinc and aluminum are market leaders among others.</w:t>
      </w:r>
      <w:r w:rsidRPr="00290C72">
        <w:rPr>
          <w:rFonts w:asciiTheme="majorBidi" w:eastAsia="AdvEPSTIM" w:hAnsiTheme="majorBidi" w:cstheme="majorBidi"/>
          <w:color w:val="000000" w:themeColor="text1"/>
          <w:sz w:val="20"/>
          <w:szCs w:val="20"/>
        </w:rPr>
        <w:t xml:space="preserve"> Wang (2007) evaluated financial performance of domestic airlines in Taiwan with fuzzy TOPSIS method. </w:t>
      </w:r>
      <w:proofErr w:type="spellStart"/>
      <w:r w:rsidRPr="00290C72">
        <w:rPr>
          <w:rFonts w:asciiTheme="majorBidi" w:eastAsia="AdvEPSTIM" w:hAnsiTheme="majorBidi" w:cstheme="majorBidi"/>
          <w:color w:val="000000" w:themeColor="text1"/>
          <w:sz w:val="20"/>
          <w:szCs w:val="20"/>
        </w:rPr>
        <w:t>Sekreter</w:t>
      </w:r>
      <w:proofErr w:type="spellEnd"/>
      <w:r w:rsidRPr="00290C72">
        <w:rPr>
          <w:rFonts w:asciiTheme="majorBidi" w:eastAsia="AdvEPSTIM" w:hAnsiTheme="majorBidi" w:cstheme="majorBidi"/>
          <w:color w:val="000000" w:themeColor="text1"/>
          <w:sz w:val="20"/>
          <w:szCs w:val="20"/>
        </w:rPr>
        <w:t xml:space="preserve">, </w:t>
      </w:r>
      <w:proofErr w:type="spellStart"/>
      <w:r w:rsidRPr="00290C72">
        <w:rPr>
          <w:rFonts w:asciiTheme="majorBidi" w:eastAsia="AdvEPSTIM" w:hAnsiTheme="majorBidi" w:cstheme="majorBidi"/>
          <w:color w:val="000000" w:themeColor="text1"/>
          <w:sz w:val="20"/>
          <w:szCs w:val="20"/>
        </w:rPr>
        <w:t>Akyu</w:t>
      </w:r>
      <w:proofErr w:type="spellEnd"/>
      <w:r w:rsidRPr="00290C72">
        <w:rPr>
          <w:rFonts w:asciiTheme="majorBidi" w:eastAsia="AdvEPSTIM" w:hAnsiTheme="majorBidi" w:cstheme="majorBidi"/>
          <w:color w:val="000000" w:themeColor="text1"/>
          <w:sz w:val="20"/>
          <w:szCs w:val="20"/>
        </w:rPr>
        <w:t xml:space="preserve">¨ z, and C </w:t>
      </w:r>
      <w:proofErr w:type="spellStart"/>
      <w:r w:rsidRPr="00290C72">
        <w:rPr>
          <w:rFonts w:asciiTheme="majorBidi" w:eastAsia="AdvEPSTIM" w:hAnsiTheme="majorBidi" w:cstheme="majorBidi"/>
          <w:color w:val="000000" w:themeColor="text1"/>
          <w:sz w:val="20"/>
          <w:szCs w:val="20"/>
        </w:rPr>
        <w:t>etin</w:t>
      </w:r>
      <w:proofErr w:type="spellEnd"/>
      <w:r w:rsidRPr="00290C72">
        <w:rPr>
          <w:rFonts w:asciiTheme="majorBidi" w:eastAsia="AdvEPSTIM" w:hAnsiTheme="majorBidi" w:cstheme="majorBidi"/>
          <w:color w:val="000000" w:themeColor="text1"/>
          <w:sz w:val="20"/>
          <w:szCs w:val="20"/>
        </w:rPr>
        <w:t xml:space="preserve"> (2004) developed a model for determining the credibility of the Turkish firms in the food industry. Their model is based on AHP method and cluster analysis. Different from other studies in the literature, </w:t>
      </w:r>
      <w:r w:rsidRPr="00290C72">
        <w:rPr>
          <w:rFonts w:asciiTheme="majorBidi" w:hAnsiTheme="majorBidi" w:cstheme="majorBidi"/>
          <w:sz w:val="20"/>
          <w:szCs w:val="20"/>
        </w:rPr>
        <w:t>Shannon’s entropy</w:t>
      </w:r>
      <w:r w:rsidRPr="00290C72">
        <w:rPr>
          <w:rFonts w:asciiTheme="majorBidi" w:eastAsia="AdvEPSTIM" w:hAnsiTheme="majorBidi" w:cstheme="majorBidi"/>
          <w:sz w:val="20"/>
          <w:szCs w:val="20"/>
        </w:rPr>
        <w:t xml:space="preserve"> and TOPSIS </w:t>
      </w:r>
      <w:r w:rsidRPr="00290C72">
        <w:rPr>
          <w:rFonts w:asciiTheme="majorBidi" w:eastAsia="AdvEPSTIM" w:hAnsiTheme="majorBidi" w:cstheme="majorBidi"/>
          <w:color w:val="000000" w:themeColor="text1"/>
          <w:sz w:val="20"/>
          <w:szCs w:val="20"/>
        </w:rPr>
        <w:t xml:space="preserve">methods are used together in this study. </w:t>
      </w:r>
      <w:r w:rsidRPr="00290C72">
        <w:rPr>
          <w:rFonts w:asciiTheme="majorBidi" w:hAnsiTheme="majorBidi" w:cstheme="majorBidi"/>
          <w:sz w:val="20"/>
          <w:szCs w:val="20"/>
        </w:rPr>
        <w:t>Shannon’s entropy</w:t>
      </w:r>
      <w:r w:rsidRPr="00290C72">
        <w:rPr>
          <w:rFonts w:asciiTheme="majorBidi" w:eastAsia="AdvEPSTIM" w:hAnsiTheme="majorBidi" w:cstheme="majorBidi"/>
          <w:color w:val="000000" w:themeColor="text1"/>
          <w:sz w:val="20"/>
          <w:szCs w:val="20"/>
        </w:rPr>
        <w:t xml:space="preserve"> is utilized for determining the weights of the criteria. Then ranking of the firms is determined by the help of TOPSIS method. The remainder of this paper is organized as follows. In the second section the ratios that are used in the performance evaluation of the firms are briefly explained. In the third section </w:t>
      </w:r>
      <w:r w:rsidRPr="00290C72">
        <w:rPr>
          <w:rFonts w:asciiTheme="majorBidi" w:hAnsiTheme="majorBidi" w:cstheme="majorBidi"/>
          <w:sz w:val="20"/>
          <w:szCs w:val="20"/>
        </w:rPr>
        <w:t>Shannon’s entropy</w:t>
      </w:r>
      <w:r w:rsidRPr="00290C72">
        <w:rPr>
          <w:rFonts w:asciiTheme="majorBidi" w:eastAsia="AdvEPSTIM" w:hAnsiTheme="majorBidi" w:cstheme="majorBidi"/>
          <w:sz w:val="20"/>
          <w:szCs w:val="20"/>
        </w:rPr>
        <w:t xml:space="preserve"> </w:t>
      </w:r>
      <w:r w:rsidRPr="00290C72">
        <w:rPr>
          <w:rFonts w:asciiTheme="majorBidi" w:eastAsia="AdvEPSTIM" w:hAnsiTheme="majorBidi" w:cstheme="majorBidi"/>
          <w:color w:val="000000" w:themeColor="text1"/>
          <w:sz w:val="20"/>
          <w:szCs w:val="20"/>
        </w:rPr>
        <w:t>is explained. In the fourth section, TOPSIS method is summarized. In the fifth section, an application in metals sector is given. And finally in section six, results of the application are presented.</w:t>
      </w:r>
    </w:p>
    <w:p w:rsidR="006447ED" w:rsidRPr="00290C72" w:rsidRDefault="006447ED" w:rsidP="00290C72">
      <w:pPr>
        <w:autoSpaceDE w:val="0"/>
        <w:autoSpaceDN w:val="0"/>
        <w:adjustRightInd w:val="0"/>
        <w:spacing w:after="0" w:line="240" w:lineRule="auto"/>
        <w:jc w:val="both"/>
        <w:rPr>
          <w:rFonts w:asciiTheme="majorBidi" w:eastAsia="AdvEPSTIM" w:hAnsiTheme="majorBidi" w:cstheme="majorBidi"/>
          <w:color w:val="000000" w:themeColor="text1"/>
          <w:sz w:val="20"/>
          <w:szCs w:val="20"/>
        </w:rPr>
      </w:pPr>
    </w:p>
    <w:p w:rsidR="006447ED" w:rsidRPr="00290C72" w:rsidRDefault="006447ED" w:rsidP="00290C72">
      <w:pPr>
        <w:autoSpaceDE w:val="0"/>
        <w:autoSpaceDN w:val="0"/>
        <w:adjustRightInd w:val="0"/>
        <w:spacing w:after="0" w:line="240" w:lineRule="auto"/>
        <w:jc w:val="both"/>
        <w:rPr>
          <w:rFonts w:asciiTheme="majorBidi" w:hAnsiTheme="majorBidi" w:cstheme="majorBidi"/>
          <w:sz w:val="20"/>
          <w:szCs w:val="20"/>
        </w:rPr>
      </w:pPr>
      <w:r w:rsidRPr="00290C72">
        <w:rPr>
          <w:rFonts w:asciiTheme="majorBidi" w:hAnsiTheme="majorBidi" w:cstheme="majorBidi"/>
          <w:b/>
          <w:bCs/>
          <w:sz w:val="20"/>
          <w:szCs w:val="20"/>
        </w:rPr>
        <w:t>F</w:t>
      </w:r>
      <w:r w:rsidR="000A01C5" w:rsidRPr="00290C72">
        <w:rPr>
          <w:rFonts w:asciiTheme="majorBidi" w:hAnsiTheme="majorBidi" w:cstheme="majorBidi"/>
          <w:b/>
          <w:bCs/>
          <w:sz w:val="20"/>
          <w:szCs w:val="20"/>
        </w:rPr>
        <w:t xml:space="preserve">inancial Ratios </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 xml:space="preserve">Financial ratios are useful indicators of a firm’s performance and financial situation. Financial ratios can be classified according to the information they provide. The following types of ratios are </w:t>
      </w:r>
      <w:r w:rsidRPr="00290C72">
        <w:rPr>
          <w:rFonts w:asciiTheme="majorBidi" w:eastAsia="AdvEPSTIM" w:hAnsiTheme="majorBidi" w:cstheme="majorBidi"/>
          <w:color w:val="000000" w:themeColor="text1"/>
          <w:sz w:val="20"/>
          <w:szCs w:val="20"/>
        </w:rPr>
        <w:lastRenderedPageBreak/>
        <w:t xml:space="preserve">frequently used and we have used these ratios in our application: </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 xml:space="preserve">a) Liquidity ratios: Liquid asset is one that can be easily converted to cash at a fair market value and a firm’s liquidity position deals with the question: Will the firm be able to meet its current obligations? (Weston &amp; Brigham, 1993) A firm that intends to remain a viable business entity must have enough cash on hand to pay its bills as they come due. In other words, the firms must remain liquid. One way to determine whether this is the case is to examine the relationship between the firm’s current assets and approaching obligations. Liquidity ratios are quick measures of a firm’s ability to provide sufficient cash to conduct business over the next few months (Moyer, </w:t>
      </w:r>
      <w:proofErr w:type="spellStart"/>
      <w:r w:rsidRPr="00290C72">
        <w:rPr>
          <w:rFonts w:asciiTheme="majorBidi" w:eastAsia="AdvEPSTIM" w:hAnsiTheme="majorBidi" w:cstheme="majorBidi"/>
          <w:color w:val="000000" w:themeColor="text1"/>
          <w:sz w:val="20"/>
          <w:szCs w:val="20"/>
        </w:rPr>
        <w:t>McGuigan</w:t>
      </w:r>
      <w:proofErr w:type="spellEnd"/>
      <w:r w:rsidRPr="00290C72">
        <w:rPr>
          <w:rFonts w:asciiTheme="majorBidi" w:eastAsia="AdvEPSTIM" w:hAnsiTheme="majorBidi" w:cstheme="majorBidi"/>
          <w:color w:val="000000" w:themeColor="text1"/>
          <w:sz w:val="20"/>
          <w:szCs w:val="20"/>
        </w:rPr>
        <w:t xml:space="preserve">, &amp; </w:t>
      </w:r>
      <w:proofErr w:type="spellStart"/>
      <w:r w:rsidRPr="00290C72">
        <w:rPr>
          <w:rFonts w:asciiTheme="majorBidi" w:eastAsia="AdvEPSTIM" w:hAnsiTheme="majorBidi" w:cstheme="majorBidi"/>
          <w:color w:val="000000" w:themeColor="text1"/>
          <w:sz w:val="20"/>
          <w:szCs w:val="20"/>
        </w:rPr>
        <w:t>Kretlow</w:t>
      </w:r>
      <w:proofErr w:type="spellEnd"/>
      <w:r w:rsidRPr="00290C72">
        <w:rPr>
          <w:rFonts w:asciiTheme="majorBidi" w:eastAsia="AdvEPSTIM" w:hAnsiTheme="majorBidi" w:cstheme="majorBidi"/>
          <w:color w:val="000000" w:themeColor="text1"/>
          <w:sz w:val="20"/>
          <w:szCs w:val="20"/>
        </w:rPr>
        <w:t xml:space="preserve">, 1992). Briefly, liquidity ratios provide information about a firm’s ability to meet its short-term obligations. Three frequently used liquidity ratios are the current ratio, liquidity ratio and quick ratio. </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1) Current ratio: The current ratio is the ratio of current assets to current liabilities. It is key measure in determining a firm’s ability to pay current debts and is a good measure of the adequacy of working capital (Price, Haddock, &amp; Brock, 1993). Current assets include the cash, a firm already has on hand in the bank, plus any assets that can be converted into cash within a normal operating period of 12 months, such as marketable securities held as short term investments, account receivable, inventories, and prepayments.</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 xml:space="preserve">Current liabilities include financial obligations expected to fall due within next year, such as </w:t>
      </w:r>
      <w:r w:rsidRPr="00290C72">
        <w:rPr>
          <w:rFonts w:asciiTheme="majorBidi" w:eastAsia="AdvEPSTIM" w:hAnsiTheme="majorBidi" w:cstheme="majorBidi"/>
          <w:color w:val="000000" w:themeColor="text1"/>
          <w:sz w:val="20"/>
          <w:szCs w:val="20"/>
        </w:rPr>
        <w:lastRenderedPageBreak/>
        <w:t xml:space="preserve">accounts payables, and various accruals such as taxes and wages due (Moyer et al., 1992). </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 xml:space="preserve">Current Ratio = Current Assets / Current Liabilities </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2) Quick ratio (Acid test ratio): Although the current ratio measures a firm’s ability to meet current liabilities out of existing current assets, it is not a measure of immediate liquidity (Price et al., 1993). Immediate liquidity is measured by quick ratio. This ratio is a more stringent measure</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of liquidity than the current ratio. It recognizes that a firm’s inventories are often one of its least liquid current assets (Moyer et al., 1992). This ratio is calculated by deducting inventories from current assets and dividing the remainder by current liabilities.</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 xml:space="preserve">Quick Ratio = (Current Assets – Inventories) / Current Liabilities </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3) Cash ratio: Cash ratio is the most conservative liquidity ratio. The cash ratio is an indication of the firm’s ability to pay off its current liabilities if for some reason immediate payment were demanded. This ratio excludes all current assets except the most liquid ones such as; cash and cash equivalents. The cash ratio is defined as</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Cash Ratio = (Cash + Marketable Securities) / Current Liabilities</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 xml:space="preserve">b) Financial leverage ratios: Financial leverage ratios indicate a firm’s capacity to meet short- and long-term debt obligations. These ratios provide evidence on the extent to which non-equity capital is used in a firm and the long term ability of a firm to meet payments to non-equity suppliers of capital (Foster, 1978). Unlike liquidity ratios that are concerned with short term assets and liabilities, financial leverage ratios measure the extent to which the firm is using long term debt. </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1) Debt ratio: Debt ratio indicates what proportion of the firm’s assets is being financed through debt. Debt encompasses all short term liabilities and long term borrowings. A ratio under 1 means a majority of assets are financed through equity, above 1 means they are financed more by debt.</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Debt Ratio = Total Debt / Total Assets</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 xml:space="preserve">2) Long term debt to equity: this ratio is obtain as follow </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Long term debt to equity = long term debt / equity</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3) Total debt to equity: this ratio is obtain as follow</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Total debt to equity = total debt / equity</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 xml:space="preserve">c) Activity ratios (Asset turnover ratios): One objective of financial management is to determine how a firm’s resources best can be distributed among the various asset accounts. Activity ratios indicate </w:t>
      </w:r>
      <w:r w:rsidRPr="00290C72">
        <w:rPr>
          <w:rFonts w:asciiTheme="majorBidi" w:eastAsia="AdvEPSTIM" w:hAnsiTheme="majorBidi" w:cstheme="majorBidi"/>
          <w:color w:val="000000" w:themeColor="text1"/>
          <w:sz w:val="20"/>
          <w:szCs w:val="20"/>
        </w:rPr>
        <w:lastRenderedPageBreak/>
        <w:t xml:space="preserve">how much a firm has invested in a particular type of asset relative to the revenue the asset is producing. By comparing activity ratios for the various asset accounts of a firm with established industry norms, the analyst can determine how efficiently the firm is allocating its resources (Moyer et al., 1992). </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 xml:space="preserve">1) Account receivable turnover: This ratio shows the number of times accounts receivable are paid and reestablished during the accounting period. The higher the turnover, the faster the business is collecting its receivables and the more cash the client generally has on hand. </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Accounts Receivable Turnover = Total Net Sales / Accounts Receivables</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 xml:space="preserve">2) Total asset turnover ratio: This ratio indicates how effectively a firm uses its total resources to generate sales and is a summary measure influenced by each of the activity ratios. </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Total Asset Turnover Ratio = Sales / Total Assets</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d) Profitability ratios: Profitability refers to the ability of a firm to generate revenues in excess of expenses (Foster, 1978). Profitability ratios offer several different measures of the success of the firm generating profits. A firm’s profits demonstrate how well the firm is making investment and financing decisions. If a firm is unable to provide adequate returns in the form of dividends and share price appreciation to investors, it may be unable to maintain its asset base. Anyone whose economic interests are tied to the long term survival of a firm will be interested in profitability ratios (Moyer et al., 1992).</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1) Net profit margin ratio: This ratio measures how profitable a firm’s sales are after all expanses, including taxes and interest, have been deducted.</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Net Profit Margin Ratio = Earnings after taxes / Sales</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2) Return on equity ratio: This ratio measures the rate of return on the ownership interest of the common stock owners. Return on equity is viewed as one of the most important financial ratios. It measures a firm’s efficiency at generating profits from every dollar of net assets, and shows how well a company uses investment dollars to generate earnings growth. It is equal to a fiscal year’s net income (after preferred stock dividends but before common stock dividends) divided by total equity (excluding preferred shares), expressed as a percentage.</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Return on Equity = Net Profit before Taxes / Net worth</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3) Return on asset: An indicator of how profitable a company is relative to its total assets.ROA gives an idea as to how efficient management is at using its asset to generate earnings. The formula for return on asset is:</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lastRenderedPageBreak/>
        <w:t>Return on asset = Net income / Total asset</w:t>
      </w:r>
    </w:p>
    <w:p w:rsidR="006447ED" w:rsidRPr="00290C72" w:rsidRDefault="006447ED" w:rsidP="00290C72">
      <w:pPr>
        <w:autoSpaceDE w:val="0"/>
        <w:autoSpaceDN w:val="0"/>
        <w:adjustRightInd w:val="0"/>
        <w:spacing w:after="0" w:line="240" w:lineRule="auto"/>
        <w:jc w:val="both"/>
        <w:rPr>
          <w:rFonts w:asciiTheme="majorBidi" w:eastAsia="AdvEPSTIM" w:hAnsiTheme="majorBidi" w:cstheme="majorBidi"/>
          <w:color w:val="000000" w:themeColor="text1"/>
          <w:sz w:val="20"/>
          <w:szCs w:val="20"/>
        </w:rPr>
      </w:pPr>
    </w:p>
    <w:p w:rsidR="006447ED" w:rsidRPr="00290C72" w:rsidRDefault="006447ED" w:rsidP="00290C72">
      <w:pPr>
        <w:autoSpaceDE w:val="0"/>
        <w:autoSpaceDN w:val="0"/>
        <w:adjustRightInd w:val="0"/>
        <w:spacing w:after="0" w:line="240" w:lineRule="auto"/>
        <w:jc w:val="both"/>
        <w:rPr>
          <w:rFonts w:asciiTheme="majorBidi" w:hAnsiTheme="majorBidi" w:cstheme="majorBidi"/>
          <w:b/>
          <w:bCs/>
          <w:sz w:val="20"/>
          <w:szCs w:val="20"/>
        </w:rPr>
      </w:pPr>
      <w:r w:rsidRPr="00290C72">
        <w:rPr>
          <w:rFonts w:asciiTheme="majorBidi" w:hAnsiTheme="majorBidi" w:cstheme="majorBidi"/>
          <w:b/>
          <w:bCs/>
          <w:sz w:val="20"/>
          <w:szCs w:val="20"/>
        </w:rPr>
        <w:t>S</w:t>
      </w:r>
      <w:r w:rsidR="00190AA0" w:rsidRPr="00290C72">
        <w:rPr>
          <w:rFonts w:asciiTheme="majorBidi" w:hAnsiTheme="majorBidi" w:cstheme="majorBidi"/>
          <w:b/>
          <w:bCs/>
          <w:sz w:val="20"/>
          <w:szCs w:val="20"/>
        </w:rPr>
        <w:t xml:space="preserve">hannon's Entropy </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As we know, entropy theory is another important theory to study the problem of uncertainty. Entropy weight is a parameter that describes how much different alternatives approach one another in respect to a certain attribute. The greater the value of the entropy, the smaller the entropy weight, then the smaller the differences of different alternatives in this specific attribute, and the less information the specific attribute provides, and the less important this attribute becomes in the decision making process. So for calculating weight, we will use the following steps:</w:t>
      </w:r>
    </w:p>
    <w:p w:rsidR="006447ED" w:rsidRPr="00290C72" w:rsidRDefault="006447ED" w:rsidP="00290C72">
      <w:pPr>
        <w:autoSpaceDE w:val="0"/>
        <w:autoSpaceDN w:val="0"/>
        <w:adjustRightInd w:val="0"/>
        <w:spacing w:after="0" w:line="240" w:lineRule="auto"/>
        <w:jc w:val="both"/>
        <w:rPr>
          <w:rFonts w:asciiTheme="majorBidi" w:eastAsia="AdvEPSTIM" w:hAnsiTheme="majorBidi" w:cstheme="majorBidi"/>
          <w:color w:val="000000" w:themeColor="text1"/>
          <w:sz w:val="20"/>
          <w:szCs w:val="20"/>
        </w:rPr>
      </w:pPr>
    </w:p>
    <w:p w:rsidR="006447ED" w:rsidRPr="00290C72" w:rsidRDefault="006447ED" w:rsidP="00290C72">
      <w:pPr>
        <w:spacing w:after="0" w:line="240" w:lineRule="auto"/>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Step1: Normalize the decision matrix.</w:t>
      </w:r>
    </w:p>
    <w:p w:rsidR="006447ED" w:rsidRPr="00290C72" w:rsidRDefault="006447ED" w:rsidP="00290C72">
      <w:pPr>
        <w:spacing w:after="0" w:line="240" w:lineRule="auto"/>
        <w:jc w:val="both"/>
        <w:rPr>
          <w:rFonts w:asciiTheme="majorBidi" w:hAnsiTheme="majorBidi" w:cstheme="majorBidi"/>
          <w:sz w:val="20"/>
          <w:szCs w:val="20"/>
        </w:rPr>
      </w:pPr>
      <w:r w:rsidRPr="00290C72">
        <w:rPr>
          <w:rFonts w:asciiTheme="majorBidi" w:hAnsiTheme="majorBidi" w:cstheme="majorBidi"/>
          <w:sz w:val="20"/>
          <w:szCs w:val="20"/>
        </w:rPr>
        <w:t xml:space="preserve">Set:   </w:t>
      </w:r>
      <m:oMath>
        <m:sSub>
          <m:sSubPr>
            <m:ctrlPr>
              <w:rPr>
                <w:rFonts w:ascii="Cambria Math" w:hAnsi="Cambria Math" w:cstheme="majorBidi"/>
                <w:i/>
                <w:sz w:val="20"/>
                <w:szCs w:val="20"/>
              </w:rPr>
            </m:ctrlPr>
          </m:sSubPr>
          <m:e>
            <m:r>
              <w:rPr>
                <w:rFonts w:ascii="Cambria Math" w:hAnsi="Cambria Math" w:cstheme="majorBidi"/>
                <w:sz w:val="20"/>
                <w:szCs w:val="20"/>
              </w:rPr>
              <m:t xml:space="preserve">for  </m:t>
            </m:r>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ij</m:t>
                </m:r>
              </m:sub>
            </m:sSub>
            <m:r>
              <w:rPr>
                <w:rFonts w:ascii="Cambria Math" w:hAnsi="Cambria Math" w:cstheme="majorBidi"/>
                <w:sz w:val="20"/>
                <w:szCs w:val="20"/>
              </w:rPr>
              <m:t>&gt;0 → P</m:t>
            </m:r>
          </m:e>
          <m:sub>
            <m:r>
              <w:rPr>
                <w:rFonts w:ascii="Cambria Math" w:hAnsi="Cambria Math" w:cstheme="majorBidi"/>
                <w:sz w:val="20"/>
                <w:szCs w:val="20"/>
              </w:rPr>
              <m:t>ij</m:t>
            </m:r>
          </m:sub>
        </m:sSub>
        <m:r>
          <w:rPr>
            <w:rFonts w:ascii="Cambria Math" w:hAnsi="Cambria Math" w:cstheme="majorBidi"/>
            <w:sz w:val="20"/>
            <w:szCs w:val="20"/>
          </w:rPr>
          <m:t>=</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ij</m:t>
                </m:r>
              </m:sub>
            </m:sSub>
          </m:num>
          <m:den>
            <m:func>
              <m:funcPr>
                <m:ctrlPr>
                  <w:rPr>
                    <w:rFonts w:ascii="Cambria Math" w:hAnsi="Cambria Math" w:cstheme="majorBidi"/>
                    <w:i/>
                    <w:sz w:val="20"/>
                    <w:szCs w:val="20"/>
                  </w:rPr>
                </m:ctrlPr>
              </m:funcPr>
              <m:fName>
                <m:limLow>
                  <m:limLowPr>
                    <m:ctrlPr>
                      <w:rPr>
                        <w:rFonts w:ascii="Cambria Math" w:hAnsi="Cambria Math" w:cstheme="majorBidi"/>
                        <w:i/>
                        <w:sz w:val="20"/>
                        <w:szCs w:val="20"/>
                      </w:rPr>
                    </m:ctrlPr>
                  </m:limLowPr>
                  <m:e>
                    <m:r>
                      <m:rPr>
                        <m:sty m:val="p"/>
                      </m:rPr>
                      <w:rPr>
                        <w:rFonts w:ascii="Cambria Math" w:hAnsi="Cambria Math" w:cstheme="majorBidi"/>
                        <w:sz w:val="20"/>
                        <w:szCs w:val="20"/>
                      </w:rPr>
                      <m:t>max</m:t>
                    </m:r>
                  </m:e>
                  <m:lim>
                    <m:r>
                      <w:rPr>
                        <w:rFonts w:ascii="Cambria Math" w:hAnsi="Cambria Math" w:cstheme="majorBidi"/>
                        <w:sz w:val="20"/>
                        <w:szCs w:val="20"/>
                      </w:rPr>
                      <m:t>j=1</m:t>
                    </m:r>
                  </m:lim>
                </m:limLow>
              </m:fName>
              <m:e>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ij</m:t>
                    </m:r>
                  </m:sub>
                </m:sSub>
              </m:e>
            </m:func>
          </m:den>
        </m:f>
      </m:oMath>
    </w:p>
    <w:p w:rsidR="006447ED" w:rsidRPr="00290C72" w:rsidRDefault="008D27E7" w:rsidP="00290C72">
      <w:pPr>
        <w:spacing w:after="0" w:line="240" w:lineRule="auto"/>
        <w:jc w:val="center"/>
        <w:rPr>
          <w:rFonts w:asciiTheme="majorBidi" w:eastAsiaTheme="minorEastAsia" w:hAnsiTheme="majorBidi" w:cstheme="majorBidi"/>
          <w:sz w:val="20"/>
          <w:szCs w:val="20"/>
        </w:rPr>
      </w:pPr>
      <m:oMathPara>
        <m:oMathParaPr>
          <m:jc m:val="left"/>
        </m:oMathParaPr>
        <m:oMath>
          <m:sSub>
            <m:sSubPr>
              <m:ctrlPr>
                <w:rPr>
                  <w:rFonts w:ascii="Cambria Math" w:hAnsi="Cambria Math" w:cstheme="majorBidi"/>
                  <w:i/>
                  <w:sz w:val="20"/>
                  <w:szCs w:val="20"/>
                </w:rPr>
              </m:ctrlPr>
            </m:sSubPr>
            <m:e>
              <m:r>
                <w:rPr>
                  <w:rFonts w:ascii="Cambria Math" w:hAnsi="Cambria Math" w:cstheme="majorBidi"/>
                  <w:sz w:val="20"/>
                  <w:szCs w:val="20"/>
                </w:rPr>
                <m:t xml:space="preserve">for  </m:t>
              </m:r>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ij</m:t>
                  </m:r>
                </m:sub>
              </m:sSub>
              <m:r>
                <w:rPr>
                  <w:rFonts w:ascii="Cambria Math" w:hAnsi="Cambria Math" w:cstheme="majorBidi"/>
                  <w:sz w:val="20"/>
                  <w:szCs w:val="20"/>
                </w:rPr>
                <m:t>≤0 → P</m:t>
              </m:r>
            </m:e>
            <m:sub>
              <m:r>
                <w:rPr>
                  <w:rFonts w:ascii="Cambria Math" w:hAnsi="Cambria Math" w:cstheme="majorBidi"/>
                  <w:sz w:val="20"/>
                  <w:szCs w:val="20"/>
                </w:rPr>
                <m:t>ij</m:t>
              </m:r>
            </m:sub>
          </m:sSub>
          <m:r>
            <w:rPr>
              <w:rFonts w:ascii="Cambria Math" w:hAnsi="Cambria Math" w:cstheme="majorBidi"/>
              <w:sz w:val="20"/>
              <w:szCs w:val="20"/>
            </w:rPr>
            <m:t>=</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ij</m:t>
                  </m:r>
                </m:sub>
              </m:sSub>
            </m:num>
            <m:den>
              <m:func>
                <m:funcPr>
                  <m:ctrlPr>
                    <w:rPr>
                      <w:rFonts w:ascii="Cambria Math" w:hAnsi="Cambria Math" w:cstheme="majorBidi"/>
                      <w:i/>
                      <w:sz w:val="20"/>
                      <w:szCs w:val="20"/>
                    </w:rPr>
                  </m:ctrlPr>
                </m:funcPr>
                <m:fName>
                  <m:limLow>
                    <m:limLowPr>
                      <m:ctrlPr>
                        <w:rPr>
                          <w:rFonts w:ascii="Cambria Math" w:hAnsi="Cambria Math" w:cstheme="majorBidi"/>
                          <w:i/>
                          <w:sz w:val="20"/>
                          <w:szCs w:val="20"/>
                        </w:rPr>
                      </m:ctrlPr>
                    </m:limLowPr>
                    <m:e>
                      <m:r>
                        <m:rPr>
                          <m:sty m:val="p"/>
                        </m:rPr>
                        <w:rPr>
                          <w:rFonts w:ascii="Cambria Math" w:hAnsi="Cambria Math" w:cstheme="majorBidi"/>
                          <w:sz w:val="20"/>
                          <w:szCs w:val="20"/>
                        </w:rPr>
                        <m:t>min</m:t>
                      </m:r>
                    </m:e>
                    <m:lim>
                      <m:r>
                        <w:rPr>
                          <w:rFonts w:ascii="Cambria Math" w:hAnsi="Cambria Math" w:cstheme="majorBidi"/>
                          <w:sz w:val="20"/>
                          <w:szCs w:val="20"/>
                        </w:rPr>
                        <m:t>j=1</m:t>
                      </m:r>
                    </m:lim>
                  </m:limLow>
                </m:fName>
                <m:e>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ij</m:t>
                      </m:r>
                    </m:sub>
                  </m:sSub>
                </m:e>
              </m:func>
            </m:den>
          </m:f>
        </m:oMath>
      </m:oMathPara>
    </w:p>
    <w:p w:rsidR="006447ED" w:rsidRPr="00290C72" w:rsidRDefault="006447ED" w:rsidP="00290C72">
      <w:pPr>
        <w:autoSpaceDE w:val="0"/>
        <w:autoSpaceDN w:val="0"/>
        <w:adjustRightInd w:val="0"/>
        <w:spacing w:after="0" w:line="240" w:lineRule="auto"/>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The raw data are normalized to eliminate anomalies with different measurement units and scales.</w:t>
      </w:r>
    </w:p>
    <w:p w:rsidR="006447ED" w:rsidRPr="00290C72" w:rsidRDefault="006447ED" w:rsidP="00290C72">
      <w:pPr>
        <w:autoSpaceDE w:val="0"/>
        <w:autoSpaceDN w:val="0"/>
        <w:adjustRightInd w:val="0"/>
        <w:spacing w:after="0" w:line="240" w:lineRule="auto"/>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This process transforms different scales and units among various criteria into common measurable units to allow for comparisons of different criteria.</w:t>
      </w:r>
    </w:p>
    <w:p w:rsidR="006447ED" w:rsidRPr="00290C72" w:rsidRDefault="006447ED" w:rsidP="00290C72">
      <w:pPr>
        <w:autoSpaceDE w:val="0"/>
        <w:autoSpaceDN w:val="0"/>
        <w:adjustRightInd w:val="0"/>
        <w:spacing w:after="0" w:line="240" w:lineRule="auto"/>
        <w:jc w:val="both"/>
        <w:rPr>
          <w:rFonts w:asciiTheme="majorBidi" w:eastAsia="AdvEPSTIM" w:hAnsiTheme="majorBidi" w:cstheme="majorBidi"/>
          <w:color w:val="000000" w:themeColor="text1"/>
          <w:sz w:val="20"/>
          <w:szCs w:val="20"/>
        </w:rPr>
      </w:pPr>
    </w:p>
    <w:p w:rsidR="006447ED" w:rsidRPr="00290C72" w:rsidRDefault="006447ED" w:rsidP="00290C72">
      <w:pPr>
        <w:autoSpaceDE w:val="0"/>
        <w:autoSpaceDN w:val="0"/>
        <w:adjustRightInd w:val="0"/>
        <w:spacing w:after="0" w:line="240" w:lineRule="auto"/>
        <w:jc w:val="both"/>
        <w:rPr>
          <w:rFonts w:asciiTheme="majorBidi" w:hAnsiTheme="majorBidi" w:cstheme="majorBidi"/>
          <w:sz w:val="20"/>
          <w:szCs w:val="20"/>
        </w:rPr>
      </w:pPr>
      <w:r w:rsidRPr="00290C72">
        <w:rPr>
          <w:rFonts w:asciiTheme="majorBidi" w:eastAsia="AdvEPSTIM" w:hAnsiTheme="majorBidi" w:cstheme="majorBidi"/>
          <w:color w:val="000000" w:themeColor="text1"/>
          <w:sz w:val="20"/>
          <w:szCs w:val="20"/>
        </w:rPr>
        <w:t>Step2: Compute entropy</w:t>
      </w:r>
      <w:r w:rsidRPr="00290C72">
        <w:rPr>
          <w:rFonts w:asciiTheme="majorBidi" w:hAnsiTheme="majorBidi" w:cstheme="majorBidi"/>
          <w:sz w:val="20"/>
          <w:szCs w:val="20"/>
        </w:rPr>
        <w:t xml:space="preserve"> h</w:t>
      </w:r>
      <w:r w:rsidRPr="00290C72">
        <w:rPr>
          <w:rFonts w:asciiTheme="majorBidi" w:hAnsiTheme="majorBidi" w:cstheme="majorBidi"/>
          <w:sz w:val="20"/>
          <w:szCs w:val="20"/>
          <w:vertAlign w:val="subscript"/>
        </w:rPr>
        <w:t>i</w:t>
      </w:r>
      <w:r w:rsidRPr="00290C72">
        <w:rPr>
          <w:rFonts w:asciiTheme="majorBidi" w:hAnsiTheme="majorBidi" w:cstheme="majorBidi"/>
          <w:sz w:val="20"/>
          <w:szCs w:val="20"/>
        </w:rPr>
        <w:t xml:space="preserve"> </w:t>
      </w:r>
      <w:r w:rsidRPr="00290C72">
        <w:rPr>
          <w:rFonts w:asciiTheme="majorBidi" w:eastAsia="AdvEPSTIM" w:hAnsiTheme="majorBidi" w:cstheme="majorBidi"/>
          <w:color w:val="000000" w:themeColor="text1"/>
          <w:sz w:val="20"/>
          <w:szCs w:val="20"/>
        </w:rPr>
        <w:t>as</w:t>
      </w:r>
      <w:r w:rsidRPr="00290C72">
        <w:rPr>
          <w:rFonts w:asciiTheme="majorBidi" w:hAnsiTheme="majorBidi" w:cstheme="majorBidi"/>
          <w:sz w:val="20"/>
          <w:szCs w:val="20"/>
        </w:rPr>
        <w:t xml:space="preserve"> </w:t>
      </w:r>
    </w:p>
    <w:p w:rsidR="006447ED" w:rsidRPr="00290C72" w:rsidRDefault="006447ED" w:rsidP="00290C72">
      <w:pPr>
        <w:autoSpaceDE w:val="0"/>
        <w:autoSpaceDN w:val="0"/>
        <w:adjustRightInd w:val="0"/>
        <w:spacing w:after="0" w:line="240" w:lineRule="auto"/>
        <w:jc w:val="both"/>
        <w:rPr>
          <w:rFonts w:asciiTheme="majorBidi" w:hAnsiTheme="majorBidi" w:cstheme="majorBidi"/>
          <w:sz w:val="20"/>
          <w:szCs w:val="20"/>
        </w:rPr>
      </w:pPr>
    </w:p>
    <w:p w:rsidR="006447ED" w:rsidRPr="00290C72" w:rsidRDefault="006447ED" w:rsidP="00290C72">
      <w:pPr>
        <w:autoSpaceDE w:val="0"/>
        <w:autoSpaceDN w:val="0"/>
        <w:adjustRightInd w:val="0"/>
        <w:spacing w:after="0" w:line="240" w:lineRule="auto"/>
        <w:jc w:val="both"/>
        <w:rPr>
          <w:rFonts w:asciiTheme="majorBidi" w:eastAsiaTheme="minorEastAsia" w:hAnsiTheme="majorBidi" w:cstheme="majorBidi"/>
          <w:sz w:val="20"/>
          <w:szCs w:val="20"/>
        </w:rPr>
      </w:pPr>
      <w:r w:rsidRPr="00290C72">
        <w:rPr>
          <w:rFonts w:asciiTheme="majorBidi" w:hAnsiTheme="majorBidi" w:cstheme="majorBidi"/>
          <w:sz w:val="20"/>
          <w:szCs w:val="20"/>
        </w:rPr>
        <w:t>h</w:t>
      </w:r>
      <w:r w:rsidRPr="00290C72">
        <w:rPr>
          <w:rFonts w:asciiTheme="majorBidi" w:hAnsiTheme="majorBidi" w:cstheme="majorBidi"/>
          <w:sz w:val="20"/>
          <w:szCs w:val="20"/>
          <w:vertAlign w:val="subscript"/>
        </w:rPr>
        <w:t>i</w:t>
      </w:r>
      <w:r w:rsidRPr="00290C72">
        <w:rPr>
          <w:rFonts w:asciiTheme="majorBidi" w:hAnsiTheme="majorBidi" w:cstheme="majorBidi"/>
          <w:sz w:val="20"/>
          <w:szCs w:val="20"/>
        </w:rPr>
        <w:t xml:space="preserve"> = - h</w:t>
      </w:r>
      <w:r w:rsidRPr="00290C72">
        <w:rPr>
          <w:rFonts w:asciiTheme="majorBidi" w:hAnsiTheme="majorBidi" w:cstheme="majorBidi"/>
          <w:sz w:val="20"/>
          <w:szCs w:val="20"/>
          <w:vertAlign w:val="subscript"/>
        </w:rPr>
        <w:t xml:space="preserve">0 </w:t>
      </w:r>
      <m:oMath>
        <m:nary>
          <m:naryPr>
            <m:chr m:val="∑"/>
            <m:limLoc m:val="undOvr"/>
            <m:ctrlPr>
              <w:rPr>
                <w:rFonts w:ascii="Cambria Math" w:hAnsi="Cambria Math" w:cstheme="majorBidi"/>
                <w:i/>
                <w:sz w:val="20"/>
                <w:szCs w:val="20"/>
                <w:vertAlign w:val="subscript"/>
              </w:rPr>
            </m:ctrlPr>
          </m:naryPr>
          <m:sub>
            <m:r>
              <w:rPr>
                <w:rFonts w:ascii="Cambria Math" w:hAnsi="Cambria Math" w:cstheme="majorBidi"/>
                <w:sz w:val="20"/>
                <w:szCs w:val="20"/>
                <w:vertAlign w:val="subscript"/>
              </w:rPr>
              <m:t>j=1</m:t>
            </m:r>
          </m:sub>
          <m:sup>
            <m:r>
              <w:rPr>
                <w:rFonts w:ascii="Cambria Math" w:hAnsi="Cambria Math" w:cstheme="majorBidi"/>
                <w:sz w:val="20"/>
                <w:szCs w:val="20"/>
                <w:vertAlign w:val="subscript"/>
              </w:rPr>
              <m:t>m</m:t>
            </m:r>
          </m:sup>
          <m:e>
            <m:sSub>
              <m:sSubPr>
                <m:ctrlPr>
                  <w:rPr>
                    <w:rFonts w:ascii="Cambria Math" w:hAnsi="Cambria Math" w:cstheme="majorBidi"/>
                    <w:i/>
                    <w:sz w:val="20"/>
                    <w:szCs w:val="20"/>
                    <w:vertAlign w:val="subscript"/>
                  </w:rPr>
                </m:ctrlPr>
              </m:sSubPr>
              <m:e>
                <m:r>
                  <w:rPr>
                    <w:rFonts w:ascii="Cambria Math" w:hAnsi="Cambria Math" w:cstheme="majorBidi"/>
                    <w:sz w:val="20"/>
                    <w:szCs w:val="20"/>
                    <w:vertAlign w:val="subscript"/>
                  </w:rPr>
                  <m:t>p</m:t>
                </m:r>
              </m:e>
              <m:sub>
                <m:r>
                  <w:rPr>
                    <w:rFonts w:ascii="Cambria Math" w:hAnsi="Cambria Math" w:cstheme="majorBidi"/>
                    <w:sz w:val="20"/>
                    <w:szCs w:val="20"/>
                    <w:vertAlign w:val="subscript"/>
                  </w:rPr>
                  <m:t>ij</m:t>
                </m:r>
              </m:sub>
            </m:sSub>
            <m:r>
              <w:rPr>
                <w:rFonts w:ascii="Cambria Math" w:hAnsi="Cambria Math" w:cstheme="majorBidi"/>
                <w:sz w:val="20"/>
                <w:szCs w:val="20"/>
                <w:vertAlign w:val="subscript"/>
              </w:rPr>
              <m:t xml:space="preserve">.Ln </m:t>
            </m:r>
            <m:sSub>
              <m:sSubPr>
                <m:ctrlPr>
                  <w:rPr>
                    <w:rFonts w:ascii="Cambria Math" w:hAnsi="Cambria Math" w:cstheme="majorBidi"/>
                    <w:i/>
                    <w:sz w:val="20"/>
                    <w:szCs w:val="20"/>
                    <w:vertAlign w:val="subscript"/>
                  </w:rPr>
                </m:ctrlPr>
              </m:sSubPr>
              <m:e>
                <m:r>
                  <w:rPr>
                    <w:rFonts w:ascii="Cambria Math" w:hAnsi="Cambria Math" w:cstheme="majorBidi"/>
                    <w:sz w:val="20"/>
                    <w:szCs w:val="20"/>
                    <w:vertAlign w:val="subscript"/>
                  </w:rPr>
                  <m:t>p</m:t>
                </m:r>
              </m:e>
              <m:sub>
                <m:r>
                  <w:rPr>
                    <w:rFonts w:ascii="Cambria Math" w:hAnsi="Cambria Math" w:cstheme="majorBidi"/>
                    <w:sz w:val="20"/>
                    <w:szCs w:val="20"/>
                    <w:vertAlign w:val="subscript"/>
                  </w:rPr>
                  <m:t>ij</m:t>
                </m:r>
              </m:sub>
            </m:sSub>
          </m:e>
        </m:nary>
      </m:oMath>
      <w:r w:rsidRPr="00290C72">
        <w:rPr>
          <w:rFonts w:asciiTheme="majorBidi" w:eastAsiaTheme="minorEastAsia" w:hAnsiTheme="majorBidi" w:cstheme="majorBidi"/>
          <w:sz w:val="20"/>
          <w:szCs w:val="20"/>
          <w:vertAlign w:val="subscript"/>
        </w:rPr>
        <w:t xml:space="preserve">  </w:t>
      </w:r>
      <w:proofErr w:type="spellStart"/>
      <w:r w:rsidRPr="00290C72">
        <w:rPr>
          <w:rFonts w:asciiTheme="majorBidi" w:eastAsiaTheme="minorEastAsia" w:hAnsiTheme="majorBidi" w:cstheme="majorBidi"/>
          <w:sz w:val="20"/>
          <w:szCs w:val="20"/>
        </w:rPr>
        <w:t>i</w:t>
      </w:r>
      <w:proofErr w:type="spellEnd"/>
      <w:r w:rsidRPr="00290C72">
        <w:rPr>
          <w:rFonts w:asciiTheme="majorBidi" w:eastAsiaTheme="minorEastAsia" w:hAnsiTheme="majorBidi" w:cstheme="majorBidi"/>
          <w:sz w:val="20"/>
          <w:szCs w:val="20"/>
        </w:rPr>
        <w:t xml:space="preserve">=1,2,…,n </w:t>
      </w:r>
    </w:p>
    <w:p w:rsidR="006447ED" w:rsidRPr="00290C72" w:rsidRDefault="006447ED" w:rsidP="00290C72">
      <w:pPr>
        <w:autoSpaceDE w:val="0"/>
        <w:autoSpaceDN w:val="0"/>
        <w:adjustRightInd w:val="0"/>
        <w:spacing w:after="0" w:line="240" w:lineRule="auto"/>
        <w:jc w:val="both"/>
        <w:rPr>
          <w:rFonts w:asciiTheme="majorBidi" w:eastAsia="AdvEPSTIM" w:hAnsiTheme="majorBidi" w:cstheme="majorBidi"/>
          <w:color w:val="000000" w:themeColor="text1"/>
          <w:sz w:val="20"/>
          <w:szCs w:val="20"/>
        </w:rPr>
      </w:pPr>
    </w:p>
    <w:p w:rsidR="006447ED" w:rsidRPr="00290C72" w:rsidRDefault="006447ED" w:rsidP="00290C72">
      <w:pPr>
        <w:autoSpaceDE w:val="0"/>
        <w:autoSpaceDN w:val="0"/>
        <w:adjustRightInd w:val="0"/>
        <w:spacing w:after="0" w:line="240" w:lineRule="auto"/>
        <w:jc w:val="both"/>
        <w:rPr>
          <w:rFonts w:asciiTheme="majorBidi" w:hAnsiTheme="majorBidi" w:cstheme="majorBidi"/>
          <w:sz w:val="20"/>
          <w:szCs w:val="20"/>
        </w:rPr>
      </w:pPr>
      <w:r w:rsidRPr="00290C72">
        <w:rPr>
          <w:rFonts w:asciiTheme="majorBidi" w:eastAsia="AdvEPSTIM" w:hAnsiTheme="majorBidi" w:cstheme="majorBidi"/>
          <w:color w:val="000000" w:themeColor="text1"/>
          <w:sz w:val="20"/>
          <w:szCs w:val="20"/>
        </w:rPr>
        <w:t xml:space="preserve">where </w:t>
      </w:r>
      <w:r w:rsidRPr="00290C72">
        <w:rPr>
          <w:rFonts w:asciiTheme="majorBidi" w:hAnsiTheme="majorBidi" w:cstheme="majorBidi"/>
          <w:sz w:val="20"/>
          <w:szCs w:val="20"/>
        </w:rPr>
        <w:t xml:space="preserve"> h</w:t>
      </w:r>
      <w:r w:rsidRPr="00290C72">
        <w:rPr>
          <w:rFonts w:asciiTheme="majorBidi" w:hAnsiTheme="majorBidi" w:cstheme="majorBidi"/>
          <w:sz w:val="20"/>
          <w:szCs w:val="20"/>
          <w:vertAlign w:val="subscript"/>
        </w:rPr>
        <w:t>0</w:t>
      </w:r>
      <w:r w:rsidRPr="00290C72">
        <w:rPr>
          <w:rFonts w:asciiTheme="majorBidi" w:hAnsiTheme="majorBidi" w:cstheme="majorBidi"/>
          <w:sz w:val="20"/>
          <w:szCs w:val="20"/>
        </w:rPr>
        <w:t xml:space="preserve"> </w:t>
      </w:r>
      <w:r w:rsidRPr="00290C72">
        <w:rPr>
          <w:rFonts w:asciiTheme="majorBidi" w:eastAsia="AdvEPSTIM" w:hAnsiTheme="majorBidi" w:cstheme="majorBidi"/>
          <w:color w:val="000000" w:themeColor="text1"/>
          <w:sz w:val="20"/>
          <w:szCs w:val="20"/>
        </w:rPr>
        <w:t>is the entropy constant and is equal to</w:t>
      </w:r>
      <w:r w:rsidRPr="00290C72">
        <w:rPr>
          <w:rFonts w:asciiTheme="majorBidi" w:hAnsiTheme="majorBidi" w:cstheme="majorBidi"/>
          <w:sz w:val="20"/>
          <w:szCs w:val="20"/>
        </w:rPr>
        <w:t xml:space="preserve"> </w:t>
      </w:r>
      <m:oMath>
        <m:sSup>
          <m:sSupPr>
            <m:ctrlPr>
              <w:rPr>
                <w:rFonts w:ascii="Cambria Math" w:hAnsi="Cambria Math" w:cstheme="majorBidi"/>
                <w:i/>
                <w:sz w:val="20"/>
                <w:szCs w:val="20"/>
              </w:rPr>
            </m:ctrlPr>
          </m:sSupPr>
          <m:e>
            <m:r>
              <w:rPr>
                <w:rFonts w:ascii="Cambria Math" w:hAnsi="Cambria Math" w:cstheme="majorBidi"/>
                <w:sz w:val="20"/>
                <w:szCs w:val="20"/>
              </w:rPr>
              <m:t>(Ln m)</m:t>
            </m:r>
          </m:e>
          <m:sup>
            <m:r>
              <w:rPr>
                <w:rFonts w:ascii="Cambria Math" w:hAnsi="Cambria Math" w:cstheme="majorBidi"/>
                <w:sz w:val="20"/>
                <w:szCs w:val="20"/>
              </w:rPr>
              <m:t>-1</m:t>
            </m:r>
          </m:sup>
        </m:sSup>
      </m:oMath>
      <w:r w:rsidRPr="00290C72">
        <w:rPr>
          <w:rFonts w:asciiTheme="majorBidi" w:eastAsiaTheme="minorEastAsia" w:hAnsiTheme="majorBidi" w:cstheme="majorBidi"/>
          <w:sz w:val="20"/>
          <w:szCs w:val="20"/>
        </w:rPr>
        <w:t xml:space="preserve"> </w:t>
      </w:r>
      <w:r w:rsidRPr="00290C72">
        <w:rPr>
          <w:rFonts w:asciiTheme="majorBidi" w:eastAsia="AdvEPSTIM" w:hAnsiTheme="majorBidi" w:cstheme="majorBidi"/>
          <w:color w:val="000000" w:themeColor="text1"/>
          <w:sz w:val="20"/>
          <w:szCs w:val="20"/>
        </w:rPr>
        <w:t>and</w:t>
      </w:r>
      <w:r w:rsidRPr="00290C72">
        <w:rPr>
          <w:rFonts w:asciiTheme="majorBidi" w:eastAsiaTheme="minorEastAsia" w:hAnsiTheme="majorBidi" w:cstheme="majorBidi"/>
          <w:sz w:val="20"/>
          <w:szCs w:val="20"/>
        </w:rPr>
        <w:t xml:space="preserve"> </w:t>
      </w:r>
      <m:oMath>
        <m:sSub>
          <m:sSubPr>
            <m:ctrlPr>
              <w:rPr>
                <w:rFonts w:ascii="Cambria Math" w:hAnsi="Cambria Math" w:cstheme="majorBidi"/>
                <w:i/>
                <w:sz w:val="20"/>
                <w:szCs w:val="20"/>
                <w:vertAlign w:val="subscript"/>
              </w:rPr>
            </m:ctrlPr>
          </m:sSubPr>
          <m:e>
            <m:r>
              <w:rPr>
                <w:rFonts w:ascii="Cambria Math" w:hAnsi="Cambria Math" w:cstheme="majorBidi"/>
                <w:sz w:val="20"/>
                <w:szCs w:val="20"/>
                <w:vertAlign w:val="subscript"/>
              </w:rPr>
              <m:t>p</m:t>
            </m:r>
          </m:e>
          <m:sub>
            <m:r>
              <w:rPr>
                <w:rFonts w:ascii="Cambria Math" w:hAnsi="Cambria Math" w:cstheme="majorBidi"/>
                <w:sz w:val="20"/>
                <w:szCs w:val="20"/>
                <w:vertAlign w:val="subscript"/>
              </w:rPr>
              <m:t>ij</m:t>
            </m:r>
          </m:sub>
        </m:sSub>
        <m:r>
          <w:rPr>
            <w:rFonts w:ascii="Cambria Math" w:hAnsi="Cambria Math" w:cstheme="majorBidi"/>
            <w:sz w:val="20"/>
            <w:szCs w:val="20"/>
            <w:vertAlign w:val="subscript"/>
          </w:rPr>
          <m:t xml:space="preserve">.Ln </m:t>
        </m:r>
        <m:sSub>
          <m:sSubPr>
            <m:ctrlPr>
              <w:rPr>
                <w:rFonts w:ascii="Cambria Math" w:hAnsi="Cambria Math" w:cstheme="majorBidi"/>
                <w:i/>
                <w:sz w:val="20"/>
                <w:szCs w:val="20"/>
                <w:vertAlign w:val="subscript"/>
              </w:rPr>
            </m:ctrlPr>
          </m:sSubPr>
          <m:e>
            <m:r>
              <w:rPr>
                <w:rFonts w:ascii="Cambria Math" w:hAnsi="Cambria Math" w:cstheme="majorBidi"/>
                <w:sz w:val="20"/>
                <w:szCs w:val="20"/>
                <w:vertAlign w:val="subscript"/>
              </w:rPr>
              <m:t>p</m:t>
            </m:r>
          </m:e>
          <m:sub>
            <m:r>
              <w:rPr>
                <w:rFonts w:ascii="Cambria Math" w:hAnsi="Cambria Math" w:cstheme="majorBidi"/>
                <w:sz w:val="20"/>
                <w:szCs w:val="20"/>
                <w:vertAlign w:val="subscript"/>
              </w:rPr>
              <m:t>ij</m:t>
            </m:r>
          </m:sub>
        </m:sSub>
      </m:oMath>
      <w:r w:rsidRPr="00290C72">
        <w:rPr>
          <w:rFonts w:asciiTheme="majorBidi" w:eastAsia="AdvEPSTIM" w:hAnsiTheme="majorBidi" w:cstheme="majorBidi"/>
          <w:color w:val="000000" w:themeColor="text1"/>
          <w:sz w:val="20"/>
          <w:szCs w:val="20"/>
        </w:rPr>
        <w:t xml:space="preserve">  is defined as</w:t>
      </w:r>
      <w:r w:rsidRPr="00290C72">
        <w:rPr>
          <w:rFonts w:asciiTheme="majorBidi" w:hAnsiTheme="majorBidi" w:cstheme="majorBidi"/>
          <w:sz w:val="20"/>
          <w:szCs w:val="20"/>
        </w:rPr>
        <w:t xml:space="preserve"> 0 </w:t>
      </w:r>
      <w:r w:rsidRPr="00290C72">
        <w:rPr>
          <w:rFonts w:asciiTheme="majorBidi" w:eastAsia="AdvEPSTIM" w:hAnsiTheme="majorBidi" w:cstheme="majorBidi"/>
          <w:color w:val="000000" w:themeColor="text1"/>
          <w:sz w:val="20"/>
          <w:szCs w:val="20"/>
        </w:rPr>
        <w:t xml:space="preserve">if </w:t>
      </w:r>
      <w:proofErr w:type="spellStart"/>
      <w:r w:rsidRPr="00290C72">
        <w:rPr>
          <w:rFonts w:asciiTheme="majorBidi" w:hAnsiTheme="majorBidi" w:cstheme="majorBidi"/>
          <w:sz w:val="20"/>
          <w:szCs w:val="20"/>
        </w:rPr>
        <w:t>p</w:t>
      </w:r>
      <w:r w:rsidRPr="00290C72">
        <w:rPr>
          <w:rFonts w:asciiTheme="majorBidi" w:hAnsiTheme="majorBidi" w:cstheme="majorBidi"/>
          <w:sz w:val="20"/>
          <w:szCs w:val="20"/>
          <w:vertAlign w:val="subscript"/>
        </w:rPr>
        <w:t>ij</w:t>
      </w:r>
      <w:proofErr w:type="spellEnd"/>
      <w:r w:rsidRPr="00290C72">
        <w:rPr>
          <w:rFonts w:asciiTheme="majorBidi" w:hAnsiTheme="majorBidi" w:cstheme="majorBidi"/>
          <w:sz w:val="20"/>
          <w:szCs w:val="20"/>
        </w:rPr>
        <w:t xml:space="preserve"> =0</w:t>
      </w:r>
    </w:p>
    <w:p w:rsidR="006447ED" w:rsidRPr="00290C72" w:rsidRDefault="006447ED" w:rsidP="00290C72">
      <w:pPr>
        <w:autoSpaceDE w:val="0"/>
        <w:autoSpaceDN w:val="0"/>
        <w:adjustRightInd w:val="0"/>
        <w:spacing w:after="0" w:line="240" w:lineRule="auto"/>
        <w:jc w:val="both"/>
        <w:rPr>
          <w:rFonts w:asciiTheme="majorBidi" w:eastAsia="AdvEPSTIM" w:hAnsiTheme="majorBidi" w:cstheme="majorBidi"/>
          <w:color w:val="000000" w:themeColor="text1"/>
          <w:sz w:val="20"/>
          <w:szCs w:val="20"/>
        </w:rPr>
      </w:pPr>
    </w:p>
    <w:p w:rsidR="006447ED" w:rsidRPr="00290C72" w:rsidRDefault="006447ED" w:rsidP="00290C72">
      <w:pPr>
        <w:autoSpaceDE w:val="0"/>
        <w:autoSpaceDN w:val="0"/>
        <w:adjustRightInd w:val="0"/>
        <w:spacing w:after="0" w:line="240" w:lineRule="auto"/>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Step 3: Set</w:t>
      </w:r>
      <w:r w:rsidRPr="00290C72">
        <w:rPr>
          <w:rFonts w:asciiTheme="majorBidi" w:hAnsiTheme="majorBidi" w:cstheme="majorBidi"/>
          <w:sz w:val="20"/>
          <w:szCs w:val="20"/>
        </w:rPr>
        <w:t xml:space="preserve"> </w:t>
      </w:r>
      <w:proofErr w:type="spellStart"/>
      <w:r w:rsidR="000F2D89" w:rsidRPr="00290C72">
        <w:rPr>
          <w:rFonts w:ascii="TimesNewRoman,Italic" w:hAnsi="TimesNewRoman,Italic" w:cs="TimesNewRoman,Italic"/>
          <w:sz w:val="20"/>
          <w:szCs w:val="20"/>
        </w:rPr>
        <w:t>d</w:t>
      </w:r>
      <w:r w:rsidR="000F2D89" w:rsidRPr="00290C72">
        <w:rPr>
          <w:rFonts w:ascii="TimesNewRoman,Italic" w:hAnsi="TimesNewRoman,Italic" w:cs="TimesNewRoman,Italic"/>
          <w:sz w:val="20"/>
          <w:szCs w:val="20"/>
          <w:vertAlign w:val="subscript"/>
        </w:rPr>
        <w:t>i</w:t>
      </w:r>
      <w:proofErr w:type="spellEnd"/>
      <w:r w:rsidR="000F2D89" w:rsidRPr="00290C72">
        <w:rPr>
          <w:rFonts w:ascii="TimesNewRoman" w:hAnsi="TimesNewRoman" w:cs="TimesNewRoman"/>
          <w:sz w:val="20"/>
          <w:szCs w:val="20"/>
        </w:rPr>
        <w:t xml:space="preserve"> </w:t>
      </w:r>
      <w:r w:rsidR="000F2D89" w:rsidRPr="00290C72">
        <w:rPr>
          <w:rFonts w:ascii="Symbol" w:hAnsi="Symbol" w:cs="Symbol"/>
          <w:sz w:val="20"/>
          <w:szCs w:val="20"/>
        </w:rPr>
        <w:t></w:t>
      </w:r>
      <w:r w:rsidR="000F2D89" w:rsidRPr="00290C72">
        <w:rPr>
          <w:rFonts w:ascii="Symbol" w:hAnsi="Symbol" w:cs="Symbol"/>
          <w:sz w:val="20"/>
          <w:szCs w:val="20"/>
        </w:rPr>
        <w:t></w:t>
      </w:r>
      <w:r w:rsidR="000F2D89" w:rsidRPr="00290C72">
        <w:rPr>
          <w:rFonts w:ascii="Symbol" w:hAnsi="Symbol" w:cs="Symbol"/>
          <w:sz w:val="20"/>
          <w:szCs w:val="20"/>
        </w:rPr>
        <w:t></w:t>
      </w:r>
      <w:r w:rsidR="000F2D89" w:rsidRPr="00290C72">
        <w:rPr>
          <w:rFonts w:ascii="Symbol" w:hAnsi="Symbol" w:cs="Symbol"/>
          <w:sz w:val="20"/>
          <w:szCs w:val="20"/>
        </w:rPr>
        <w:t></w:t>
      </w:r>
      <w:r w:rsidR="000F2D89" w:rsidRPr="00290C72">
        <w:rPr>
          <w:rFonts w:asciiTheme="majorBidi" w:hAnsiTheme="majorBidi" w:cstheme="majorBidi"/>
          <w:sz w:val="20"/>
          <w:szCs w:val="20"/>
          <w:vertAlign w:val="subscript"/>
        </w:rPr>
        <w:t xml:space="preserve"> </w:t>
      </w:r>
      <w:r w:rsidR="000F2D89" w:rsidRPr="00290C72">
        <w:rPr>
          <w:rFonts w:asciiTheme="majorBidi" w:hAnsiTheme="majorBidi" w:cstheme="majorBidi"/>
          <w:sz w:val="20"/>
          <w:szCs w:val="20"/>
        </w:rPr>
        <w:t>h</w:t>
      </w:r>
      <w:r w:rsidR="000F2D89" w:rsidRPr="00290C72">
        <w:rPr>
          <w:rFonts w:asciiTheme="majorBidi" w:hAnsiTheme="majorBidi" w:cstheme="majorBidi"/>
          <w:sz w:val="20"/>
          <w:szCs w:val="20"/>
          <w:vertAlign w:val="subscript"/>
        </w:rPr>
        <w:t>i</w:t>
      </w:r>
      <w:r w:rsidR="000F2D89" w:rsidRPr="00290C72">
        <w:rPr>
          <w:rFonts w:asciiTheme="majorBidi" w:hAnsiTheme="majorBidi" w:cstheme="majorBidi"/>
          <w:sz w:val="20"/>
          <w:szCs w:val="20"/>
        </w:rPr>
        <w:t xml:space="preserve"> </w:t>
      </w:r>
      <w:r w:rsidRPr="00290C72">
        <w:rPr>
          <w:rFonts w:asciiTheme="majorBidi" w:hAnsiTheme="majorBidi" w:cstheme="majorBidi"/>
          <w:sz w:val="20"/>
          <w:szCs w:val="20"/>
          <w:vertAlign w:val="subscript"/>
        </w:rPr>
        <w:t>,</w:t>
      </w:r>
      <w:proofErr w:type="spellStart"/>
      <w:r w:rsidRPr="00290C72">
        <w:rPr>
          <w:rFonts w:asciiTheme="majorBidi" w:hAnsiTheme="majorBidi" w:cstheme="majorBidi"/>
          <w:sz w:val="20"/>
          <w:szCs w:val="20"/>
        </w:rPr>
        <w:t>i</w:t>
      </w:r>
      <w:proofErr w:type="spellEnd"/>
      <w:r w:rsidRPr="00290C72">
        <w:rPr>
          <w:rFonts w:asciiTheme="majorBidi" w:hAnsiTheme="majorBidi" w:cstheme="majorBidi"/>
          <w:sz w:val="20"/>
          <w:szCs w:val="20"/>
        </w:rPr>
        <w:t xml:space="preserve"> = 1,2,…,n</w:t>
      </w:r>
      <w:r w:rsidRPr="00290C72">
        <w:rPr>
          <w:rFonts w:asciiTheme="majorBidi" w:hAnsiTheme="majorBidi" w:cstheme="majorBidi"/>
          <w:sz w:val="20"/>
          <w:szCs w:val="20"/>
          <w:vertAlign w:val="subscript"/>
        </w:rPr>
        <w:t xml:space="preserve">     </w:t>
      </w:r>
      <w:r w:rsidRPr="00290C72">
        <w:rPr>
          <w:rFonts w:asciiTheme="majorBidi" w:eastAsia="AdvEPSTIM" w:hAnsiTheme="majorBidi" w:cstheme="majorBidi"/>
          <w:color w:val="000000" w:themeColor="text1"/>
          <w:sz w:val="20"/>
          <w:szCs w:val="20"/>
        </w:rPr>
        <w:t>as the degree of diversification.</w:t>
      </w:r>
    </w:p>
    <w:p w:rsidR="006447ED" w:rsidRPr="00290C72" w:rsidRDefault="006447ED" w:rsidP="00290C72">
      <w:pPr>
        <w:autoSpaceDE w:val="0"/>
        <w:autoSpaceDN w:val="0"/>
        <w:adjustRightInd w:val="0"/>
        <w:spacing w:after="0" w:line="240" w:lineRule="auto"/>
        <w:jc w:val="both"/>
        <w:rPr>
          <w:rFonts w:asciiTheme="majorBidi" w:eastAsia="AdvEPSTIM" w:hAnsiTheme="majorBidi" w:cstheme="majorBidi"/>
          <w:color w:val="000000" w:themeColor="text1"/>
          <w:sz w:val="20"/>
          <w:szCs w:val="20"/>
        </w:rPr>
      </w:pPr>
    </w:p>
    <w:p w:rsidR="006447ED" w:rsidRPr="00290C72" w:rsidRDefault="006447ED" w:rsidP="00290C72">
      <w:pPr>
        <w:autoSpaceDE w:val="0"/>
        <w:autoSpaceDN w:val="0"/>
        <w:adjustRightInd w:val="0"/>
        <w:spacing w:after="0" w:line="240" w:lineRule="auto"/>
        <w:jc w:val="both"/>
        <w:rPr>
          <w:rFonts w:asciiTheme="majorBidi" w:hAnsiTheme="majorBidi" w:cstheme="majorBidi"/>
          <w:i/>
          <w:iCs/>
          <w:sz w:val="20"/>
          <w:szCs w:val="20"/>
        </w:rPr>
      </w:pPr>
      <w:r w:rsidRPr="00290C72">
        <w:rPr>
          <w:rFonts w:asciiTheme="majorBidi" w:eastAsia="AdvEPSTIM" w:hAnsiTheme="majorBidi" w:cstheme="majorBidi"/>
          <w:color w:val="000000" w:themeColor="text1"/>
          <w:sz w:val="20"/>
          <w:szCs w:val="20"/>
        </w:rPr>
        <w:t>Step 4: Set</w:t>
      </w:r>
      <w:r w:rsidRPr="00290C72">
        <w:rPr>
          <w:rFonts w:asciiTheme="majorBidi" w:hAnsiTheme="majorBidi" w:cstheme="majorBidi"/>
          <w:sz w:val="20"/>
          <w:szCs w:val="20"/>
        </w:rPr>
        <w:t xml:space="preserve"> </w:t>
      </w:r>
      <w:proofErr w:type="spellStart"/>
      <w:r w:rsidRPr="00290C72">
        <w:rPr>
          <w:rFonts w:asciiTheme="majorBidi" w:hAnsiTheme="majorBidi" w:cstheme="majorBidi"/>
          <w:sz w:val="20"/>
          <w:szCs w:val="20"/>
        </w:rPr>
        <w:t>w</w:t>
      </w:r>
      <w:r w:rsidRPr="00290C72">
        <w:rPr>
          <w:rFonts w:asciiTheme="majorBidi" w:hAnsiTheme="majorBidi" w:cstheme="majorBidi"/>
          <w:sz w:val="20"/>
          <w:szCs w:val="20"/>
          <w:vertAlign w:val="subscript"/>
        </w:rPr>
        <w:t>i</w:t>
      </w:r>
      <w:proofErr w:type="spellEnd"/>
      <w:r w:rsidRPr="00290C72">
        <w:rPr>
          <w:rFonts w:asciiTheme="majorBidi" w:hAnsiTheme="majorBidi" w:cstheme="majorBidi"/>
          <w:sz w:val="20"/>
          <w:szCs w:val="20"/>
        </w:rPr>
        <w:t xml:space="preserve"> = </w:t>
      </w:r>
      <m:oMath>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d</m:t>
                </m:r>
              </m:e>
              <m:sub>
                <m:r>
                  <w:rPr>
                    <w:rFonts w:ascii="Cambria Math" w:hAnsi="Cambria Math" w:cstheme="majorBidi"/>
                    <w:sz w:val="20"/>
                    <w:szCs w:val="20"/>
                  </w:rPr>
                  <m:t>i</m:t>
                </m:r>
              </m:sub>
            </m:sSub>
          </m:num>
          <m:den>
            <m:nary>
              <m:naryPr>
                <m:chr m:val="∑"/>
                <m:limLoc m:val="undOvr"/>
                <m:ctrlPr>
                  <w:rPr>
                    <w:rFonts w:ascii="Cambria Math" w:hAnsi="Cambria Math" w:cstheme="majorBidi"/>
                    <w:i/>
                    <w:sz w:val="20"/>
                    <w:szCs w:val="20"/>
                  </w:rPr>
                </m:ctrlPr>
              </m:naryPr>
              <m:sub>
                <m:r>
                  <w:rPr>
                    <w:rFonts w:ascii="Cambria Math" w:hAnsi="Cambria Math" w:cstheme="majorBidi"/>
                    <w:sz w:val="20"/>
                    <w:szCs w:val="20"/>
                  </w:rPr>
                  <m:t>s=1</m:t>
                </m:r>
              </m:sub>
              <m:sup>
                <m:r>
                  <w:rPr>
                    <w:rFonts w:ascii="Cambria Math" w:hAnsi="Cambria Math" w:cstheme="majorBidi"/>
                    <w:sz w:val="20"/>
                    <w:szCs w:val="20"/>
                  </w:rPr>
                  <m:t>n</m:t>
                </m:r>
              </m:sup>
              <m:e>
                <m:sSub>
                  <m:sSubPr>
                    <m:ctrlPr>
                      <w:rPr>
                        <w:rFonts w:ascii="Cambria Math" w:hAnsi="Cambria Math" w:cstheme="majorBidi"/>
                        <w:i/>
                        <w:sz w:val="20"/>
                        <w:szCs w:val="20"/>
                      </w:rPr>
                    </m:ctrlPr>
                  </m:sSubPr>
                  <m:e>
                    <m:r>
                      <w:rPr>
                        <w:rFonts w:ascii="Cambria Math" w:hAnsi="Cambria Math" w:cstheme="majorBidi"/>
                        <w:sz w:val="20"/>
                        <w:szCs w:val="20"/>
                      </w:rPr>
                      <m:t>d</m:t>
                    </m:r>
                  </m:e>
                  <m:sub>
                    <m:r>
                      <w:rPr>
                        <w:rFonts w:ascii="Cambria Math" w:hAnsi="Cambria Math" w:cstheme="majorBidi"/>
                        <w:sz w:val="20"/>
                        <w:szCs w:val="20"/>
                      </w:rPr>
                      <m:t>s</m:t>
                    </m:r>
                  </m:sub>
                </m:sSub>
              </m:e>
            </m:nary>
          </m:den>
        </m:f>
      </m:oMath>
      <w:r w:rsidRPr="00290C72">
        <w:rPr>
          <w:rFonts w:asciiTheme="majorBidi" w:hAnsiTheme="majorBidi" w:cstheme="majorBidi"/>
          <w:sz w:val="20"/>
          <w:szCs w:val="20"/>
        </w:rPr>
        <w:t xml:space="preserve">     i=1,2,..,n </w:t>
      </w:r>
      <w:r w:rsidRPr="00290C72">
        <w:rPr>
          <w:rFonts w:asciiTheme="majorBidi" w:eastAsia="AdvEPSTIM" w:hAnsiTheme="majorBidi" w:cstheme="majorBidi"/>
          <w:color w:val="000000" w:themeColor="text1"/>
          <w:sz w:val="20"/>
          <w:szCs w:val="20"/>
        </w:rPr>
        <w:t>as the degree of importance of attribute</w:t>
      </w:r>
      <w:r w:rsidRPr="00290C72">
        <w:rPr>
          <w:rFonts w:asciiTheme="majorBidi" w:hAnsiTheme="majorBidi" w:cstheme="majorBidi"/>
          <w:sz w:val="20"/>
          <w:szCs w:val="20"/>
        </w:rPr>
        <w:t xml:space="preserve"> </w:t>
      </w:r>
      <w:proofErr w:type="spellStart"/>
      <w:r w:rsidRPr="00290C72">
        <w:rPr>
          <w:rFonts w:asciiTheme="majorBidi" w:hAnsiTheme="majorBidi" w:cstheme="majorBidi"/>
          <w:sz w:val="20"/>
          <w:szCs w:val="20"/>
        </w:rPr>
        <w:t>i</w:t>
      </w:r>
      <w:proofErr w:type="spellEnd"/>
      <w:r w:rsidRPr="00290C72">
        <w:rPr>
          <w:rFonts w:asciiTheme="majorBidi" w:hAnsiTheme="majorBidi" w:cstheme="majorBidi"/>
          <w:sz w:val="20"/>
          <w:szCs w:val="20"/>
        </w:rPr>
        <w:t>.</w:t>
      </w:r>
    </w:p>
    <w:p w:rsidR="006447ED" w:rsidRPr="00290C72" w:rsidRDefault="006447ED" w:rsidP="00290C72">
      <w:pPr>
        <w:autoSpaceDE w:val="0"/>
        <w:autoSpaceDN w:val="0"/>
        <w:adjustRightInd w:val="0"/>
        <w:spacing w:after="0" w:line="240" w:lineRule="auto"/>
        <w:jc w:val="both"/>
        <w:rPr>
          <w:rFonts w:asciiTheme="majorBidi" w:hAnsiTheme="majorBidi" w:cstheme="majorBidi"/>
          <w:b/>
          <w:bCs/>
          <w:color w:val="000000"/>
          <w:sz w:val="20"/>
          <w:szCs w:val="20"/>
        </w:rPr>
      </w:pPr>
    </w:p>
    <w:p w:rsidR="006447ED" w:rsidRPr="00290C72" w:rsidRDefault="006447ED" w:rsidP="00290C72">
      <w:pPr>
        <w:autoSpaceDE w:val="0"/>
        <w:autoSpaceDN w:val="0"/>
        <w:adjustRightInd w:val="0"/>
        <w:spacing w:after="0" w:line="240" w:lineRule="auto"/>
        <w:jc w:val="both"/>
        <w:rPr>
          <w:rFonts w:asciiTheme="majorBidi" w:hAnsiTheme="majorBidi" w:cstheme="majorBidi"/>
          <w:sz w:val="20"/>
          <w:szCs w:val="20"/>
        </w:rPr>
      </w:pPr>
      <w:r w:rsidRPr="00290C72">
        <w:rPr>
          <w:rFonts w:asciiTheme="majorBidi" w:hAnsiTheme="majorBidi" w:cstheme="majorBidi"/>
          <w:b/>
          <w:bCs/>
          <w:sz w:val="20"/>
          <w:szCs w:val="20"/>
        </w:rPr>
        <w:t>TOPSIS</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 xml:space="preserve">TOPSIS (Technique for Order Preference by Similarity to Ideal Solution) is one of the useful MADM techniques to manage real-world problems (Yoon &amp; Hwang, 1985). TOPSIS method was firstly proposed by Hwang and Yoon (1981). According to this technique, the best alternative would be the one that is nearest to the positive ideal solution and farthest from the negative ideal solution (Benitez, Martin, &amp; Roman, 2007). The positive ideal solution is a solution that maximizes the benefit criteria and minimizes the cost criteria, whereas the negative ideal solution maximizes the cost criteria and minimizes the benefit criteria (Wang &amp; </w:t>
      </w:r>
      <w:proofErr w:type="spellStart"/>
      <w:r w:rsidRPr="00290C72">
        <w:rPr>
          <w:rFonts w:asciiTheme="majorBidi" w:eastAsia="AdvEPSTIM" w:hAnsiTheme="majorBidi" w:cstheme="majorBidi"/>
          <w:color w:val="000000" w:themeColor="text1"/>
          <w:sz w:val="20"/>
          <w:szCs w:val="20"/>
        </w:rPr>
        <w:t>Elhag</w:t>
      </w:r>
      <w:proofErr w:type="spellEnd"/>
      <w:r w:rsidRPr="00290C72">
        <w:rPr>
          <w:rFonts w:asciiTheme="majorBidi" w:eastAsia="AdvEPSTIM" w:hAnsiTheme="majorBidi" w:cstheme="majorBidi"/>
          <w:color w:val="000000" w:themeColor="text1"/>
          <w:sz w:val="20"/>
          <w:szCs w:val="20"/>
        </w:rPr>
        <w:t xml:space="preserve">, 2006). In short, the positive ideal solution is composed of all </w:t>
      </w:r>
      <w:r w:rsidRPr="00290C72">
        <w:rPr>
          <w:rFonts w:asciiTheme="majorBidi" w:eastAsia="AdvEPSTIM" w:hAnsiTheme="majorBidi" w:cstheme="majorBidi"/>
          <w:color w:val="000000" w:themeColor="text1"/>
          <w:sz w:val="20"/>
          <w:szCs w:val="20"/>
        </w:rPr>
        <w:lastRenderedPageBreak/>
        <w:t xml:space="preserve">best values attainable of criteria, whereas the negative ideal solution consists of all worst values attainable of criteria (Wang, 2007).                                                                                                                          </w:t>
      </w:r>
    </w:p>
    <w:p w:rsidR="006447ED" w:rsidRPr="00290C72" w:rsidRDefault="006447ED" w:rsidP="00290C72">
      <w:pPr>
        <w:shd w:val="clear" w:color="auto" w:fill="FFFFFF"/>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The TOPSIS method consists of the following steps:</w:t>
      </w:r>
    </w:p>
    <w:p w:rsidR="006447ED" w:rsidRPr="00290C72" w:rsidRDefault="006447ED" w:rsidP="00290C72">
      <w:pPr>
        <w:shd w:val="clear" w:color="auto" w:fill="FFFFFF"/>
        <w:spacing w:after="0" w:line="240" w:lineRule="auto"/>
        <w:ind w:firstLine="540"/>
        <w:jc w:val="both"/>
        <w:outlineLvl w:val="4"/>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 xml:space="preserve">Step 1: Calculate the normalized decision matrix. The normalized value </w:t>
      </w:r>
      <w:bookmarkStart w:id="5" w:name="mml6"/>
      <w:bookmarkEnd w:id="5"/>
      <w:proofErr w:type="spellStart"/>
      <w:r w:rsidRPr="00290C72">
        <w:rPr>
          <w:rFonts w:asciiTheme="majorBidi" w:eastAsia="AdvEPSTIM" w:hAnsiTheme="majorBidi" w:cstheme="majorBidi"/>
          <w:color w:val="000000" w:themeColor="text1"/>
          <w:sz w:val="20"/>
          <w:szCs w:val="20"/>
        </w:rPr>
        <w:t>rij</w:t>
      </w:r>
      <w:proofErr w:type="spellEnd"/>
      <w:r w:rsidRPr="00290C72">
        <w:rPr>
          <w:rFonts w:asciiTheme="majorBidi" w:eastAsia="AdvEPSTIM" w:hAnsiTheme="majorBidi" w:cstheme="majorBidi"/>
          <w:color w:val="000000" w:themeColor="text1"/>
          <w:sz w:val="20"/>
          <w:szCs w:val="20"/>
        </w:rPr>
        <w:t xml:space="preserve"> is calculated as</w:t>
      </w:r>
    </w:p>
    <w:p w:rsidR="006447ED" w:rsidRPr="00290C72" w:rsidRDefault="006447ED" w:rsidP="00290C72">
      <w:pPr>
        <w:shd w:val="clear" w:color="auto" w:fill="FFFFFF"/>
        <w:spacing w:after="0" w:line="240" w:lineRule="auto"/>
        <w:ind w:firstLine="540"/>
        <w:jc w:val="both"/>
        <w:outlineLvl w:val="4"/>
        <w:rPr>
          <w:rFonts w:asciiTheme="majorBidi" w:eastAsia="AdvEPSTIM" w:hAnsiTheme="majorBidi" w:cstheme="majorBidi"/>
          <w:color w:val="000000" w:themeColor="text1"/>
          <w:sz w:val="20"/>
          <w:szCs w:val="20"/>
        </w:rPr>
      </w:pPr>
    </w:p>
    <w:p w:rsidR="006447ED" w:rsidRPr="00290C72" w:rsidRDefault="006447ED" w:rsidP="00290C72">
      <w:pPr>
        <w:shd w:val="clear" w:color="auto" w:fill="FFFFFF"/>
        <w:spacing w:after="0" w:line="240" w:lineRule="auto"/>
        <w:ind w:firstLine="540"/>
        <w:jc w:val="both"/>
        <w:outlineLvl w:val="4"/>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Step 2: Calculate the weighted normalized decision matrix. The weighted normalized value</w:t>
      </w:r>
      <w:r w:rsidRPr="00290C72">
        <w:rPr>
          <w:rFonts w:asciiTheme="majorBidi" w:hAnsiTheme="majorBidi" w:cstheme="majorBidi"/>
          <w:sz w:val="20"/>
          <w:szCs w:val="20"/>
        </w:rPr>
        <w:t xml:space="preserve"> </w:t>
      </w:r>
      <w:bookmarkStart w:id="6" w:name="mml8"/>
      <w:bookmarkEnd w:id="6"/>
      <w:r w:rsidR="008D27E7" w:rsidRPr="00290C72">
        <w:rPr>
          <w:rFonts w:asciiTheme="majorBidi" w:hAnsiTheme="majorBidi" w:cstheme="majorBidi"/>
          <w:sz w:val="20"/>
          <w:szCs w:val="20"/>
        </w:rPr>
        <w:fldChar w:fldCharType="begin"/>
      </w:r>
      <w:r w:rsidRPr="00290C72">
        <w:rPr>
          <w:rFonts w:asciiTheme="majorBidi" w:hAnsiTheme="majorBidi" w:cstheme="majorBidi"/>
          <w:sz w:val="20"/>
          <w:szCs w:val="20"/>
        </w:rPr>
        <w:instrText xml:space="preserve"> HYPERLINK "http://www.sciencedirect.com/science?_ob=MathURL&amp;_method=retrieve&amp;_udi=B6VF8-507BHMW-1&amp;_mathId=mml8&amp;_user=1400009&amp;_cdi=6004&amp;_pii=S0925527310001933&amp;_rdoc=1&amp;_issn=09255273&amp;_acct=C000052577&amp;_version=1&amp;_userid=1400009&amp;md5=8d6024f6119bd1ba8bc5b359844a78f1" \o "Click to view the MathML source" </w:instrText>
      </w:r>
      <w:r w:rsidR="008D27E7" w:rsidRPr="00290C72">
        <w:rPr>
          <w:rFonts w:asciiTheme="majorBidi" w:hAnsiTheme="majorBidi" w:cstheme="majorBidi"/>
          <w:sz w:val="20"/>
          <w:szCs w:val="20"/>
        </w:rPr>
        <w:fldChar w:fldCharType="separate"/>
      </w:r>
      <w:proofErr w:type="spellStart"/>
      <w:r w:rsidRPr="00290C72">
        <w:rPr>
          <w:rFonts w:asciiTheme="majorBidi" w:hAnsiTheme="majorBidi" w:cstheme="majorBidi"/>
          <w:sz w:val="20"/>
          <w:szCs w:val="20"/>
        </w:rPr>
        <w:t>v</w:t>
      </w:r>
      <w:r w:rsidRPr="00290C72">
        <w:rPr>
          <w:rFonts w:asciiTheme="majorBidi" w:hAnsiTheme="majorBidi" w:cstheme="majorBidi"/>
          <w:sz w:val="20"/>
          <w:szCs w:val="20"/>
          <w:vertAlign w:val="subscript"/>
        </w:rPr>
        <w:t>ij</w:t>
      </w:r>
      <w:proofErr w:type="spellEnd"/>
      <w:r w:rsidR="008D27E7" w:rsidRPr="00290C72">
        <w:rPr>
          <w:rFonts w:asciiTheme="majorBidi" w:hAnsiTheme="majorBidi" w:cstheme="majorBidi"/>
          <w:sz w:val="20"/>
          <w:szCs w:val="20"/>
        </w:rPr>
        <w:fldChar w:fldCharType="end"/>
      </w:r>
      <w:r w:rsidRPr="00290C72">
        <w:rPr>
          <w:rFonts w:asciiTheme="majorBidi" w:hAnsiTheme="majorBidi" w:cstheme="majorBidi"/>
          <w:sz w:val="20"/>
          <w:szCs w:val="20"/>
        </w:rPr>
        <w:t xml:space="preserve"> </w:t>
      </w:r>
      <w:r w:rsidRPr="00290C72">
        <w:rPr>
          <w:rFonts w:asciiTheme="majorBidi" w:eastAsia="AdvEPSTIM" w:hAnsiTheme="majorBidi" w:cstheme="majorBidi"/>
          <w:color w:val="000000" w:themeColor="text1"/>
          <w:sz w:val="20"/>
          <w:szCs w:val="20"/>
        </w:rPr>
        <w:t>is calculated as</w:t>
      </w:r>
    </w:p>
    <w:p w:rsidR="006447ED" w:rsidRPr="00290C72" w:rsidRDefault="006447ED" w:rsidP="00290C72">
      <w:pPr>
        <w:shd w:val="clear" w:color="auto" w:fill="FFFFFF"/>
        <w:spacing w:after="0" w:line="240" w:lineRule="auto"/>
        <w:ind w:firstLine="4"/>
        <w:jc w:val="both"/>
        <w:outlineLvl w:val="4"/>
        <w:rPr>
          <w:rFonts w:asciiTheme="majorBidi" w:eastAsia="AdvEPSTIM" w:hAnsiTheme="majorBidi" w:cstheme="majorBidi"/>
          <w:color w:val="000000" w:themeColor="text1"/>
          <w:sz w:val="20"/>
          <w:szCs w:val="20"/>
        </w:rPr>
      </w:pPr>
    </w:p>
    <w:p w:rsidR="006447ED" w:rsidRPr="00290C72" w:rsidRDefault="006447ED" w:rsidP="00290C72">
      <w:pPr>
        <w:shd w:val="clear" w:color="auto" w:fill="FFFFFF"/>
        <w:spacing w:after="0" w:line="240" w:lineRule="auto"/>
        <w:ind w:firstLine="4"/>
        <w:jc w:val="both"/>
        <w:outlineLvl w:val="4"/>
        <w:rPr>
          <w:rFonts w:asciiTheme="majorBidi" w:eastAsia="AdvEPSTIM" w:hAnsiTheme="majorBidi" w:cstheme="majorBidi"/>
          <w:color w:val="000000" w:themeColor="text1"/>
          <w:sz w:val="20"/>
          <w:szCs w:val="20"/>
        </w:rPr>
      </w:pPr>
      <w:proofErr w:type="spellStart"/>
      <w:r w:rsidRPr="00290C72">
        <w:rPr>
          <w:rFonts w:asciiTheme="majorBidi" w:hAnsiTheme="majorBidi" w:cstheme="majorBidi"/>
          <w:sz w:val="20"/>
          <w:szCs w:val="20"/>
        </w:rPr>
        <w:t>r</w:t>
      </w:r>
      <w:r w:rsidRPr="00290C72">
        <w:rPr>
          <w:rFonts w:asciiTheme="majorBidi" w:hAnsiTheme="majorBidi" w:cstheme="majorBidi"/>
          <w:sz w:val="20"/>
          <w:szCs w:val="20"/>
          <w:vertAlign w:val="subscript"/>
        </w:rPr>
        <w:t>ij</w:t>
      </w:r>
      <w:proofErr w:type="spellEnd"/>
      <w:r w:rsidRPr="00290C72">
        <w:rPr>
          <w:rFonts w:asciiTheme="majorBidi" w:hAnsiTheme="majorBidi" w:cstheme="majorBidi"/>
          <w:sz w:val="20"/>
          <w:szCs w:val="20"/>
          <w:vertAlign w:val="subscript"/>
        </w:rPr>
        <w:t xml:space="preserve"> = </w:t>
      </w:r>
      <m:oMath>
        <m:f>
          <m:fPr>
            <m:type m:val="lin"/>
            <m:ctrlPr>
              <w:rPr>
                <w:rFonts w:ascii="Cambria Math" w:hAnsi="Cambria Math" w:cstheme="majorBidi"/>
                <w:i/>
                <w:sz w:val="20"/>
                <w:szCs w:val="20"/>
                <w:vertAlign w:val="subscript"/>
              </w:rPr>
            </m:ctrlPr>
          </m:fPr>
          <m:num>
            <m:sSub>
              <m:sSubPr>
                <m:ctrlPr>
                  <w:rPr>
                    <w:rFonts w:ascii="Cambria Math" w:hAnsi="Cambria Math" w:cstheme="majorBidi"/>
                    <w:i/>
                    <w:sz w:val="20"/>
                    <w:szCs w:val="20"/>
                    <w:vertAlign w:val="subscript"/>
                  </w:rPr>
                </m:ctrlPr>
              </m:sSubPr>
              <m:e>
                <m:r>
                  <w:rPr>
                    <w:rFonts w:ascii="Cambria Math" w:hAnsi="Cambria Math" w:cstheme="majorBidi"/>
                    <w:sz w:val="20"/>
                    <w:szCs w:val="20"/>
                    <w:vertAlign w:val="subscript"/>
                  </w:rPr>
                  <m:t>X</m:t>
                </m:r>
              </m:e>
              <m:sub>
                <m:r>
                  <w:rPr>
                    <w:rFonts w:ascii="Cambria Math" w:hAnsi="Cambria Math" w:cstheme="majorBidi"/>
                    <w:sz w:val="20"/>
                    <w:szCs w:val="20"/>
                    <w:vertAlign w:val="subscript"/>
                  </w:rPr>
                  <m:t>ij</m:t>
                </m:r>
              </m:sub>
            </m:sSub>
          </m:num>
          <m:den>
            <m:rad>
              <m:radPr>
                <m:degHide m:val="on"/>
                <m:ctrlPr>
                  <w:rPr>
                    <w:rFonts w:ascii="Cambria Math" w:hAnsi="Cambria Math" w:cstheme="majorBidi"/>
                    <w:i/>
                    <w:sz w:val="20"/>
                    <w:szCs w:val="20"/>
                    <w:vertAlign w:val="subscript"/>
                  </w:rPr>
                </m:ctrlPr>
              </m:radPr>
              <m:deg/>
              <m:e>
                <m:nary>
                  <m:naryPr>
                    <m:chr m:val="∑"/>
                    <m:limLoc m:val="undOvr"/>
                    <m:ctrlPr>
                      <w:rPr>
                        <w:rFonts w:ascii="Cambria Math" w:hAnsi="Cambria Math" w:cstheme="majorBidi"/>
                        <w:i/>
                        <w:sz w:val="20"/>
                        <w:szCs w:val="20"/>
                        <w:vertAlign w:val="subscript"/>
                      </w:rPr>
                    </m:ctrlPr>
                  </m:naryPr>
                  <m:sub>
                    <m:r>
                      <w:rPr>
                        <w:rFonts w:ascii="Cambria Math" w:hAnsi="Cambria Math" w:cstheme="majorBidi"/>
                        <w:sz w:val="20"/>
                        <w:szCs w:val="20"/>
                        <w:vertAlign w:val="subscript"/>
                      </w:rPr>
                      <m:t>i=1</m:t>
                    </m:r>
                  </m:sub>
                  <m:sup>
                    <m:r>
                      <w:rPr>
                        <w:rFonts w:ascii="Cambria Math" w:hAnsi="Cambria Math" w:cstheme="majorBidi"/>
                        <w:sz w:val="20"/>
                        <w:szCs w:val="20"/>
                        <w:vertAlign w:val="subscript"/>
                      </w:rPr>
                      <m:t>n</m:t>
                    </m:r>
                  </m:sup>
                  <m:e>
                    <m:sSubSup>
                      <m:sSubSupPr>
                        <m:ctrlPr>
                          <w:rPr>
                            <w:rFonts w:ascii="Cambria Math" w:hAnsi="Cambria Math" w:cstheme="majorBidi"/>
                            <w:i/>
                            <w:sz w:val="20"/>
                            <w:szCs w:val="20"/>
                            <w:vertAlign w:val="subscript"/>
                          </w:rPr>
                        </m:ctrlPr>
                      </m:sSubSupPr>
                      <m:e>
                        <m:r>
                          <w:rPr>
                            <w:rFonts w:ascii="Cambria Math" w:hAnsi="Cambria Math" w:cstheme="majorBidi"/>
                            <w:sz w:val="20"/>
                            <w:szCs w:val="20"/>
                            <w:vertAlign w:val="subscript"/>
                          </w:rPr>
                          <m:t>X</m:t>
                        </m:r>
                      </m:e>
                      <m:sub>
                        <m:r>
                          <w:rPr>
                            <w:rFonts w:ascii="Cambria Math" w:hAnsi="Cambria Math" w:cstheme="majorBidi"/>
                            <w:sz w:val="20"/>
                            <w:szCs w:val="20"/>
                            <w:vertAlign w:val="subscript"/>
                          </w:rPr>
                          <m:t>ij</m:t>
                        </m:r>
                      </m:sub>
                      <m:sup>
                        <m:r>
                          <w:rPr>
                            <w:rFonts w:ascii="Cambria Math" w:hAnsi="Cambria Math" w:cstheme="majorBidi"/>
                            <w:sz w:val="20"/>
                            <w:szCs w:val="20"/>
                            <w:vertAlign w:val="subscript"/>
                          </w:rPr>
                          <m:t>2</m:t>
                        </m:r>
                      </m:sup>
                    </m:sSubSup>
                  </m:e>
                </m:nary>
              </m:e>
            </m:rad>
          </m:den>
        </m:f>
        <m:r>
          <w:rPr>
            <w:rFonts w:ascii="Cambria Math" w:hAnsi="Cambria Math" w:cstheme="majorBidi"/>
            <w:sz w:val="20"/>
            <w:szCs w:val="20"/>
            <w:vertAlign w:val="subscript"/>
          </w:rPr>
          <m:t>,</m:t>
        </m:r>
        <m:r>
          <w:rPr>
            <w:rFonts w:ascii="Cambria Math" w:hAnsi="Cambria Math" w:cstheme="majorBidi"/>
            <w:sz w:val="20"/>
            <w:szCs w:val="20"/>
          </w:rPr>
          <m:t>∀i,j</m:t>
        </m:r>
      </m:oMath>
      <w:r w:rsidRPr="00290C72">
        <w:rPr>
          <w:rFonts w:asciiTheme="majorBidi" w:hAnsiTheme="majorBidi" w:cstheme="majorBidi"/>
          <w:sz w:val="20"/>
          <w:szCs w:val="20"/>
        </w:rPr>
        <w:t xml:space="preserve">                   </w:t>
      </w:r>
      <w:r w:rsidR="00462714" w:rsidRPr="00290C72">
        <w:rPr>
          <w:rFonts w:asciiTheme="majorBidi" w:hAnsiTheme="majorBidi" w:cstheme="majorBidi"/>
          <w:sz w:val="20"/>
          <w:szCs w:val="20"/>
        </w:rPr>
        <w:t xml:space="preserve">                     </w:t>
      </w:r>
      <w:r w:rsidRPr="00290C72">
        <w:rPr>
          <w:rFonts w:asciiTheme="majorBidi" w:hAnsiTheme="majorBidi" w:cstheme="majorBidi"/>
          <w:sz w:val="20"/>
          <w:szCs w:val="20"/>
        </w:rPr>
        <w:t xml:space="preserve">   </w:t>
      </w:r>
      <w:r w:rsidR="00462714" w:rsidRPr="00290C72">
        <w:rPr>
          <w:rFonts w:asciiTheme="majorBidi" w:hAnsiTheme="majorBidi" w:cstheme="majorBidi"/>
          <w:sz w:val="20"/>
          <w:szCs w:val="20"/>
        </w:rPr>
        <w:t>(1)</w:t>
      </w:r>
      <w:r w:rsidRPr="00290C72">
        <w:rPr>
          <w:rFonts w:asciiTheme="majorBidi" w:hAnsiTheme="majorBidi" w:cstheme="majorBidi"/>
          <w:sz w:val="20"/>
          <w:szCs w:val="20"/>
        </w:rPr>
        <w:t xml:space="preserve">                                                                                           </w:t>
      </w:r>
    </w:p>
    <w:p w:rsidR="006447ED" w:rsidRPr="00290C72" w:rsidRDefault="006447ED" w:rsidP="00290C72">
      <w:pPr>
        <w:shd w:val="clear" w:color="auto" w:fill="FFFFFF"/>
        <w:spacing w:after="0" w:line="240" w:lineRule="auto"/>
        <w:jc w:val="both"/>
        <w:outlineLvl w:val="4"/>
        <w:rPr>
          <w:rFonts w:asciiTheme="majorBidi" w:eastAsia="AdvEPSTIM" w:hAnsiTheme="majorBidi" w:cstheme="majorBidi"/>
          <w:color w:val="000000" w:themeColor="text1"/>
          <w:sz w:val="20"/>
          <w:szCs w:val="20"/>
        </w:rPr>
      </w:pPr>
    </w:p>
    <w:p w:rsidR="006447ED" w:rsidRPr="00290C72" w:rsidRDefault="006447ED" w:rsidP="00290C72">
      <w:pPr>
        <w:shd w:val="clear" w:color="auto" w:fill="FFFFFF"/>
        <w:spacing w:after="0" w:line="240" w:lineRule="auto"/>
        <w:ind w:firstLine="4"/>
        <w:jc w:val="both"/>
        <w:outlineLvl w:val="4"/>
        <w:rPr>
          <w:rFonts w:asciiTheme="majorBidi" w:hAnsiTheme="majorBidi" w:cstheme="majorBidi"/>
          <w:sz w:val="20"/>
          <w:szCs w:val="20"/>
        </w:rPr>
      </w:pPr>
      <w:r w:rsidRPr="00290C72">
        <w:rPr>
          <w:rFonts w:asciiTheme="majorBidi" w:eastAsia="AdvEPSTIM" w:hAnsiTheme="majorBidi" w:cstheme="majorBidi"/>
          <w:color w:val="000000" w:themeColor="text1"/>
          <w:sz w:val="20"/>
          <w:szCs w:val="20"/>
        </w:rPr>
        <w:t>Where</w:t>
      </w:r>
      <w:r w:rsidRPr="00290C72">
        <w:rPr>
          <w:rFonts w:asciiTheme="majorBidi" w:hAnsiTheme="majorBidi" w:cstheme="majorBidi"/>
          <w:color w:val="000000"/>
          <w:sz w:val="20"/>
          <w:szCs w:val="20"/>
        </w:rPr>
        <w:t xml:space="preserve"> </w:t>
      </w:r>
      <w:bookmarkStart w:id="7" w:name="mml10"/>
      <w:bookmarkEnd w:id="7"/>
      <w:proofErr w:type="spellStart"/>
      <w:r w:rsidRPr="00290C72">
        <w:rPr>
          <w:rFonts w:asciiTheme="majorBidi" w:hAnsiTheme="majorBidi" w:cstheme="majorBidi"/>
          <w:color w:val="000000"/>
          <w:sz w:val="20"/>
          <w:szCs w:val="20"/>
        </w:rPr>
        <w:t>w</w:t>
      </w:r>
      <w:r w:rsidRPr="00290C72">
        <w:rPr>
          <w:rFonts w:asciiTheme="majorBidi" w:hAnsiTheme="majorBidi" w:cstheme="majorBidi"/>
          <w:color w:val="000000"/>
          <w:sz w:val="20"/>
          <w:szCs w:val="20"/>
          <w:vertAlign w:val="subscript"/>
        </w:rPr>
        <w:t>j</w:t>
      </w:r>
      <w:proofErr w:type="spellEnd"/>
      <w:r w:rsidRPr="00290C72">
        <w:rPr>
          <w:rFonts w:asciiTheme="majorBidi" w:hAnsiTheme="majorBidi" w:cstheme="majorBidi"/>
          <w:color w:val="000000"/>
          <w:sz w:val="20"/>
          <w:szCs w:val="20"/>
        </w:rPr>
        <w:t xml:space="preserve"> </w:t>
      </w:r>
      <w:r w:rsidRPr="00290C72">
        <w:rPr>
          <w:rFonts w:asciiTheme="majorBidi" w:eastAsia="AdvEPSTIM" w:hAnsiTheme="majorBidi" w:cstheme="majorBidi"/>
          <w:color w:val="000000" w:themeColor="text1"/>
          <w:sz w:val="20"/>
          <w:szCs w:val="20"/>
        </w:rPr>
        <w:t>is the weight of the</w:t>
      </w:r>
      <w:r w:rsidRPr="00290C72">
        <w:rPr>
          <w:rFonts w:asciiTheme="majorBidi" w:hAnsiTheme="majorBidi" w:cstheme="majorBidi"/>
          <w:color w:val="000000"/>
          <w:sz w:val="20"/>
          <w:szCs w:val="20"/>
        </w:rPr>
        <w:t xml:space="preserve"> </w:t>
      </w:r>
      <w:proofErr w:type="spellStart"/>
      <w:r w:rsidRPr="00290C72">
        <w:rPr>
          <w:rFonts w:asciiTheme="majorBidi" w:eastAsia="AdvEPSTIM" w:hAnsiTheme="majorBidi" w:cstheme="majorBidi"/>
          <w:color w:val="000000" w:themeColor="text1"/>
          <w:sz w:val="20"/>
          <w:szCs w:val="20"/>
        </w:rPr>
        <w:t>jth</w:t>
      </w:r>
      <w:proofErr w:type="spellEnd"/>
      <w:r w:rsidRPr="00290C72">
        <w:rPr>
          <w:rFonts w:asciiTheme="majorBidi" w:eastAsia="AdvEPSTIM" w:hAnsiTheme="majorBidi" w:cstheme="majorBidi"/>
          <w:color w:val="000000" w:themeColor="text1"/>
          <w:sz w:val="20"/>
          <w:szCs w:val="20"/>
        </w:rPr>
        <w:t xml:space="preserve"> criterion, and </w:t>
      </w:r>
      <w:r w:rsidRPr="00290C72">
        <w:rPr>
          <w:rFonts w:asciiTheme="majorBidi" w:hAnsiTheme="majorBidi" w:cstheme="majorBidi"/>
          <w:color w:val="000000"/>
          <w:sz w:val="20"/>
          <w:szCs w:val="20"/>
        </w:rPr>
        <w:t xml:space="preserve"> </w:t>
      </w:r>
      <m:oMath>
        <m:nary>
          <m:naryPr>
            <m:chr m:val="∑"/>
            <m:limLoc m:val="undOvr"/>
            <m:ctrlPr>
              <w:rPr>
                <w:rFonts w:ascii="Cambria Math" w:hAnsi="Cambria Math" w:cstheme="majorBidi"/>
                <w:i/>
                <w:sz w:val="20"/>
                <w:szCs w:val="20"/>
              </w:rPr>
            </m:ctrlPr>
          </m:naryPr>
          <m:sub>
            <m:r>
              <w:rPr>
                <w:rFonts w:ascii="Cambria Math" w:hAnsi="Cambria Math" w:cstheme="majorBidi"/>
                <w:sz w:val="20"/>
                <w:szCs w:val="20"/>
              </w:rPr>
              <m:t>i=1</m:t>
            </m:r>
          </m:sub>
          <m:sup>
            <m:r>
              <w:rPr>
                <w:rFonts w:ascii="Cambria Math" w:hAnsi="Cambria Math" w:cstheme="majorBidi"/>
                <w:sz w:val="20"/>
                <w:szCs w:val="20"/>
              </w:rPr>
              <m:t>m</m:t>
            </m:r>
          </m:sup>
          <m:e>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j</m:t>
                </m:r>
              </m:sub>
            </m:sSub>
          </m:e>
        </m:nary>
      </m:oMath>
      <w:r w:rsidRPr="00290C72">
        <w:rPr>
          <w:rFonts w:asciiTheme="majorBidi" w:hAnsiTheme="majorBidi" w:cstheme="majorBidi"/>
          <w:sz w:val="20"/>
          <w:szCs w:val="20"/>
        </w:rPr>
        <w:t xml:space="preserve"> =1  </w:t>
      </w:r>
    </w:p>
    <w:p w:rsidR="006447ED" w:rsidRPr="00290C72" w:rsidRDefault="006447ED" w:rsidP="00290C72">
      <w:pPr>
        <w:shd w:val="clear" w:color="auto" w:fill="FFFFFF"/>
        <w:spacing w:after="0" w:line="240" w:lineRule="auto"/>
        <w:ind w:firstLine="4"/>
        <w:jc w:val="both"/>
        <w:outlineLvl w:val="4"/>
        <w:rPr>
          <w:rFonts w:asciiTheme="majorBidi" w:hAnsiTheme="majorBidi" w:cstheme="majorBidi"/>
          <w:sz w:val="20"/>
          <w:szCs w:val="20"/>
        </w:rPr>
      </w:pPr>
    </w:p>
    <w:p w:rsidR="006447ED" w:rsidRPr="00290C72" w:rsidRDefault="008D27E7" w:rsidP="00290C72">
      <w:pPr>
        <w:shd w:val="clear" w:color="auto" w:fill="FFFFFF"/>
        <w:spacing w:after="0" w:line="240" w:lineRule="auto"/>
        <w:ind w:firstLine="4"/>
        <w:jc w:val="both"/>
        <w:outlineLvl w:val="4"/>
        <w:rPr>
          <w:rFonts w:asciiTheme="majorBidi" w:hAnsiTheme="majorBidi" w:cstheme="majorBidi"/>
          <w:sz w:val="20"/>
          <w:szCs w:val="20"/>
        </w:rPr>
      </w:pPr>
      <w:hyperlink r:id="rId12" w:tooltip="Click to view the MathML source" w:history="1">
        <w:r w:rsidR="006447ED" w:rsidRPr="00290C72">
          <w:rPr>
            <w:rFonts w:asciiTheme="majorBidi" w:hAnsiTheme="majorBidi" w:cstheme="majorBidi"/>
            <w:sz w:val="20"/>
            <w:szCs w:val="20"/>
          </w:rPr>
          <w:t>v</w:t>
        </w:r>
        <w:r w:rsidR="006447ED" w:rsidRPr="00290C72">
          <w:rPr>
            <w:rFonts w:asciiTheme="majorBidi" w:hAnsiTheme="majorBidi" w:cstheme="majorBidi"/>
            <w:sz w:val="20"/>
            <w:szCs w:val="20"/>
            <w:vertAlign w:val="subscript"/>
          </w:rPr>
          <w:t>i j</w:t>
        </w:r>
      </w:hyperlink>
      <w:r w:rsidR="006447ED" w:rsidRPr="00290C72">
        <w:rPr>
          <w:rFonts w:asciiTheme="majorBidi" w:hAnsiTheme="majorBidi" w:cstheme="majorBidi"/>
          <w:sz w:val="20"/>
          <w:szCs w:val="20"/>
        </w:rPr>
        <w:t>= w</w:t>
      </w:r>
      <w:r w:rsidR="006447ED" w:rsidRPr="00290C72">
        <w:rPr>
          <w:rFonts w:asciiTheme="majorBidi" w:hAnsiTheme="majorBidi" w:cstheme="majorBidi"/>
          <w:sz w:val="20"/>
          <w:szCs w:val="20"/>
          <w:vertAlign w:val="subscript"/>
        </w:rPr>
        <w:t>j</w:t>
      </w:r>
      <w:r w:rsidR="006447ED" w:rsidRPr="00290C72">
        <w:rPr>
          <w:rFonts w:asciiTheme="majorBidi" w:hAnsiTheme="majorBidi" w:cstheme="majorBidi"/>
          <w:sz w:val="20"/>
          <w:szCs w:val="20"/>
        </w:rPr>
        <w:t>.r</w:t>
      </w:r>
      <w:r w:rsidR="006447ED" w:rsidRPr="00290C72">
        <w:rPr>
          <w:rFonts w:asciiTheme="majorBidi" w:hAnsiTheme="majorBidi" w:cstheme="majorBidi"/>
          <w:sz w:val="20"/>
          <w:szCs w:val="20"/>
          <w:vertAlign w:val="subscript"/>
        </w:rPr>
        <w:t>ij</w:t>
      </w:r>
      <w:r w:rsidR="006447ED" w:rsidRPr="00290C72">
        <w:rPr>
          <w:rFonts w:asciiTheme="majorBidi" w:hAnsiTheme="majorBidi" w:cstheme="majorBidi"/>
          <w:sz w:val="20"/>
          <w:szCs w:val="20"/>
        </w:rPr>
        <w:t xml:space="preserve"> ,</w:t>
      </w:r>
      <m:oMath>
        <m:r>
          <w:rPr>
            <w:rFonts w:ascii="Cambria Math" w:hAnsi="Cambria Math" w:cstheme="majorBidi"/>
            <w:sz w:val="20"/>
            <w:szCs w:val="20"/>
          </w:rPr>
          <m:t xml:space="preserve"> ∀</m:t>
        </m:r>
      </m:oMath>
      <w:r w:rsidR="006447ED" w:rsidRPr="00290C72">
        <w:rPr>
          <w:rFonts w:asciiTheme="majorBidi" w:hAnsiTheme="majorBidi" w:cstheme="majorBidi"/>
          <w:sz w:val="20"/>
          <w:szCs w:val="20"/>
        </w:rPr>
        <w:t xml:space="preserve">i,j                                    </w:t>
      </w:r>
      <w:r w:rsidR="00462714" w:rsidRPr="00290C72">
        <w:rPr>
          <w:rFonts w:asciiTheme="majorBidi" w:hAnsiTheme="majorBidi" w:cstheme="majorBidi"/>
          <w:sz w:val="20"/>
          <w:szCs w:val="20"/>
        </w:rPr>
        <w:t xml:space="preserve">                    </w:t>
      </w:r>
      <w:r w:rsidR="006447ED" w:rsidRPr="00290C72">
        <w:rPr>
          <w:rFonts w:asciiTheme="majorBidi" w:hAnsiTheme="majorBidi" w:cstheme="majorBidi"/>
          <w:sz w:val="20"/>
          <w:szCs w:val="20"/>
        </w:rPr>
        <w:t xml:space="preserve">  </w:t>
      </w:r>
      <w:r w:rsidR="00462714" w:rsidRPr="00290C72">
        <w:rPr>
          <w:rFonts w:asciiTheme="majorBidi" w:hAnsiTheme="majorBidi" w:cstheme="majorBidi"/>
          <w:sz w:val="20"/>
          <w:szCs w:val="20"/>
        </w:rPr>
        <w:t xml:space="preserve">(2)            </w:t>
      </w:r>
      <w:r w:rsidR="006447ED" w:rsidRPr="00290C72">
        <w:rPr>
          <w:rFonts w:asciiTheme="majorBidi" w:hAnsiTheme="majorBidi" w:cstheme="majorBidi"/>
          <w:sz w:val="20"/>
          <w:szCs w:val="20"/>
        </w:rPr>
        <w:t xml:space="preserve">                                                                                         </w:t>
      </w:r>
    </w:p>
    <w:p w:rsidR="006447ED" w:rsidRPr="00290C72" w:rsidRDefault="006447ED" w:rsidP="00290C72">
      <w:pPr>
        <w:spacing w:after="0" w:line="240" w:lineRule="auto"/>
        <w:ind w:firstLine="4"/>
        <w:jc w:val="both"/>
        <w:rPr>
          <w:rFonts w:asciiTheme="majorBidi" w:hAnsiTheme="majorBidi" w:cstheme="majorBidi"/>
          <w:i/>
          <w:iCs/>
          <w:color w:val="000000"/>
          <w:sz w:val="20"/>
          <w:szCs w:val="20"/>
        </w:rPr>
      </w:pPr>
    </w:p>
    <w:p w:rsidR="006447ED" w:rsidRPr="00290C72" w:rsidRDefault="006447ED" w:rsidP="00290C72">
      <w:pPr>
        <w:spacing w:after="0" w:line="240" w:lineRule="auto"/>
        <w:ind w:firstLine="4"/>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Step 3: Determine the ideal and negative-ideal solution.</w:t>
      </w:r>
    </w:p>
    <w:p w:rsidR="006447ED" w:rsidRPr="00290C72" w:rsidRDefault="006447ED" w:rsidP="00290C72">
      <w:pPr>
        <w:spacing w:after="0" w:line="240" w:lineRule="auto"/>
        <w:ind w:firstLine="4"/>
        <w:jc w:val="both"/>
        <w:rPr>
          <w:rFonts w:asciiTheme="majorBidi" w:hAnsiTheme="majorBidi" w:cstheme="majorBidi"/>
          <w:sz w:val="20"/>
          <w:szCs w:val="20"/>
        </w:rPr>
      </w:pPr>
      <w:r w:rsidRPr="00290C72">
        <w:rPr>
          <w:rFonts w:asciiTheme="majorBidi" w:hAnsiTheme="majorBidi" w:cstheme="majorBidi"/>
          <w:sz w:val="20"/>
          <w:szCs w:val="20"/>
        </w:rPr>
        <w:t xml:space="preserve">   </w:t>
      </w:r>
    </w:p>
    <w:tbl>
      <w:tblPr>
        <w:tblW w:w="9606" w:type="dxa"/>
        <w:tblLook w:val="0000"/>
      </w:tblPr>
      <w:tblGrid>
        <w:gridCol w:w="9606"/>
      </w:tblGrid>
      <w:tr w:rsidR="006447ED" w:rsidRPr="00290C72" w:rsidTr="007F415E">
        <w:trPr>
          <w:trHeight w:val="681"/>
        </w:trPr>
        <w:tc>
          <w:tcPr>
            <w:tcW w:w="9606" w:type="dxa"/>
          </w:tcPr>
          <w:p w:rsidR="006447ED" w:rsidRPr="00290C72" w:rsidRDefault="006447ED" w:rsidP="00290C72">
            <w:pPr>
              <w:spacing w:after="0" w:line="240" w:lineRule="auto"/>
              <w:ind w:firstLine="4"/>
              <w:jc w:val="both"/>
              <w:rPr>
                <w:rFonts w:asciiTheme="majorBidi" w:hAnsiTheme="majorBidi" w:cstheme="majorBidi"/>
                <w:sz w:val="20"/>
                <w:szCs w:val="20"/>
              </w:rPr>
            </w:pPr>
            <w:r w:rsidRPr="00290C72">
              <w:rPr>
                <w:rFonts w:asciiTheme="majorBidi" w:hAnsiTheme="majorBidi" w:cstheme="majorBidi"/>
                <w:sz w:val="20"/>
                <w:szCs w:val="20"/>
              </w:rPr>
              <w:t>A</w:t>
            </w:r>
            <w:r w:rsidRPr="00290C72">
              <w:rPr>
                <w:rFonts w:asciiTheme="majorBidi" w:hAnsiTheme="majorBidi" w:cstheme="majorBidi"/>
                <w:sz w:val="20"/>
                <w:szCs w:val="20"/>
                <w:vertAlign w:val="superscript"/>
              </w:rPr>
              <w:t>*</w:t>
            </w:r>
            <w:r w:rsidRPr="00290C72">
              <w:rPr>
                <w:rFonts w:asciiTheme="majorBidi" w:hAnsiTheme="majorBidi" w:cstheme="majorBidi"/>
                <w:sz w:val="20"/>
                <w:szCs w:val="20"/>
              </w:rPr>
              <w:t>=</w:t>
            </w:r>
            <m:oMath>
              <m:d>
                <m:dPr>
                  <m:begChr m:val="{"/>
                  <m:endChr m:val=""/>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v</m:t>
                      </m:r>
                    </m:e>
                    <m:sub>
                      <m:r>
                        <w:rPr>
                          <w:rFonts w:ascii="Cambria Math" w:hAnsi="Cambria Math" w:cstheme="majorBidi"/>
                          <w:sz w:val="20"/>
                          <w:szCs w:val="20"/>
                        </w:rPr>
                        <m:t>1</m:t>
                      </m:r>
                    </m:sub>
                    <m:sup>
                      <m:r>
                        <w:rPr>
                          <w:rFonts w:ascii="Cambria Math" w:hAnsi="Cambria Math" w:cstheme="majorBidi"/>
                          <w:sz w:val="20"/>
                          <w:szCs w:val="20"/>
                        </w:rPr>
                        <m:t>*</m:t>
                      </m:r>
                    </m:sup>
                  </m:sSubSup>
                </m:e>
              </m:d>
              <m:r>
                <w:rPr>
                  <w:rFonts w:ascii="Cambria Math" w:hAnsi="Cambria Math" w:cstheme="majorBidi"/>
                  <w:sz w:val="20"/>
                  <w:szCs w:val="20"/>
                </w:rPr>
                <m:t>,…,</m:t>
              </m:r>
              <m:d>
                <m:dPr>
                  <m:begChr m:val=""/>
                  <m:endChr m:val="}"/>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v</m:t>
                      </m:r>
                    </m:e>
                    <m:sub>
                      <m:r>
                        <w:rPr>
                          <w:rFonts w:ascii="Cambria Math" w:hAnsi="Cambria Math" w:cstheme="majorBidi"/>
                          <w:sz w:val="20"/>
                          <w:szCs w:val="20"/>
                        </w:rPr>
                        <m:t>m</m:t>
                      </m:r>
                    </m:sub>
                    <m:sup>
                      <m:r>
                        <w:rPr>
                          <w:rFonts w:ascii="Cambria Math" w:hAnsi="Cambria Math" w:cstheme="majorBidi"/>
                          <w:sz w:val="20"/>
                          <w:szCs w:val="20"/>
                        </w:rPr>
                        <m:t>*</m:t>
                      </m:r>
                    </m:sup>
                  </m:sSubSup>
                </m:e>
              </m:d>
            </m:oMath>
            <w:r w:rsidRPr="00290C72">
              <w:rPr>
                <w:rFonts w:asciiTheme="majorBidi" w:hAnsiTheme="majorBidi" w:cstheme="majorBidi"/>
                <w:sz w:val="20"/>
                <w:szCs w:val="20"/>
              </w:rPr>
              <w:t>=</w:t>
            </w:r>
            <m:oMath>
              <m:d>
                <m:dPr>
                  <m:begChr m:val="{"/>
                  <m:endChr m:val=""/>
                  <m:ctrlPr>
                    <w:rPr>
                      <w:rFonts w:ascii="Cambria Math" w:hAnsi="Cambria Math" w:cstheme="majorBidi"/>
                      <w:i/>
                      <w:sz w:val="20"/>
                      <w:szCs w:val="20"/>
                    </w:rPr>
                  </m:ctrlPr>
                </m:dPr>
                <m:e>
                  <m:d>
                    <m:dPr>
                      <m:ctrlPr>
                        <w:rPr>
                          <w:rFonts w:ascii="Cambria Math" w:hAnsi="Cambria Math" w:cstheme="majorBidi"/>
                          <w:i/>
                          <w:sz w:val="20"/>
                          <w:szCs w:val="20"/>
                        </w:rPr>
                      </m:ctrlPr>
                    </m:dPr>
                    <m:e>
                      <m:func>
                        <m:funcPr>
                          <m:ctrlPr>
                            <w:rPr>
                              <w:rFonts w:ascii="Cambria Math" w:hAnsi="Cambria Math" w:cstheme="majorBidi"/>
                              <w:i/>
                              <w:sz w:val="20"/>
                              <w:szCs w:val="20"/>
                            </w:rPr>
                          </m:ctrlPr>
                        </m:funcPr>
                        <m:fName>
                          <m:limLow>
                            <m:limLowPr>
                              <m:ctrlPr>
                                <w:rPr>
                                  <w:rFonts w:ascii="Cambria Math" w:hAnsi="Cambria Math" w:cstheme="majorBidi"/>
                                  <w:i/>
                                  <w:sz w:val="20"/>
                                  <w:szCs w:val="20"/>
                                </w:rPr>
                              </m:ctrlPr>
                            </m:limLowPr>
                            <m:e>
                              <m:r>
                                <m:rPr>
                                  <m:sty m:val="p"/>
                                </m:rPr>
                                <w:rPr>
                                  <w:rFonts w:ascii="Cambria Math" w:hAnsi="Cambria Math" w:cstheme="majorBidi"/>
                                  <w:sz w:val="20"/>
                                  <w:szCs w:val="20"/>
                                </w:rPr>
                                <m:t>max</m:t>
                              </m:r>
                            </m:e>
                            <m:lim>
                              <m:r>
                                <w:rPr>
                                  <w:rFonts w:ascii="Cambria Math" w:hAnsi="Cambria Math" w:cstheme="majorBidi"/>
                                  <w:sz w:val="20"/>
                                  <w:szCs w:val="20"/>
                                </w:rPr>
                                <m:t>i</m:t>
                              </m:r>
                            </m:lim>
                          </m:limLow>
                        </m:fName>
                        <m:e>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ij</m:t>
                              </m:r>
                            </m:sub>
                          </m:sSub>
                        </m:e>
                      </m:func>
                    </m:e>
                    <m:e>
                      <m:r>
                        <w:rPr>
                          <w:rFonts w:ascii="Cambria Math" w:hAnsi="Cambria Math" w:cstheme="majorBidi"/>
                          <w:sz w:val="20"/>
                          <w:szCs w:val="20"/>
                        </w:rPr>
                        <m:t>jϵ</m:t>
                      </m:r>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h</m:t>
                          </m:r>
                        </m:sub>
                      </m:sSub>
                    </m:e>
                  </m:d>
                  <m:r>
                    <w:rPr>
                      <w:rFonts w:ascii="Cambria Math" w:hAnsi="Cambria Math" w:cstheme="majorBidi"/>
                      <w:sz w:val="20"/>
                      <w:szCs w:val="20"/>
                    </w:rPr>
                    <m:t>,</m:t>
                  </m:r>
                  <m:d>
                    <m:dPr>
                      <m:begChr m:val=""/>
                      <m:endChr m:val="}"/>
                      <m:ctrlPr>
                        <w:rPr>
                          <w:rFonts w:ascii="Cambria Math" w:hAnsi="Cambria Math" w:cstheme="majorBidi"/>
                          <w:i/>
                          <w:sz w:val="20"/>
                          <w:szCs w:val="20"/>
                        </w:rPr>
                      </m:ctrlPr>
                    </m:dPr>
                    <m:e>
                      <m:d>
                        <m:dPr>
                          <m:ctrlPr>
                            <w:rPr>
                              <w:rFonts w:ascii="Cambria Math" w:hAnsi="Cambria Math" w:cstheme="majorBidi"/>
                              <w:i/>
                              <w:sz w:val="20"/>
                              <w:szCs w:val="20"/>
                            </w:rPr>
                          </m:ctrlPr>
                        </m:dPr>
                        <m:e>
                          <m:func>
                            <m:funcPr>
                              <m:ctrlPr>
                                <w:rPr>
                                  <w:rFonts w:ascii="Cambria Math" w:hAnsi="Cambria Math" w:cstheme="majorBidi"/>
                                  <w:i/>
                                  <w:sz w:val="20"/>
                                  <w:szCs w:val="20"/>
                                </w:rPr>
                              </m:ctrlPr>
                            </m:funcPr>
                            <m:fName>
                              <m:limLow>
                                <m:limLowPr>
                                  <m:ctrlPr>
                                    <w:rPr>
                                      <w:rFonts w:ascii="Cambria Math" w:hAnsi="Cambria Math" w:cstheme="majorBidi"/>
                                      <w:i/>
                                      <w:sz w:val="20"/>
                                      <w:szCs w:val="20"/>
                                    </w:rPr>
                                  </m:ctrlPr>
                                </m:limLowPr>
                                <m:e>
                                  <m:r>
                                    <m:rPr>
                                      <m:sty m:val="p"/>
                                    </m:rPr>
                                    <w:rPr>
                                      <w:rFonts w:ascii="Cambria Math" w:hAnsi="Cambria Math" w:cstheme="majorBidi"/>
                                      <w:sz w:val="20"/>
                                      <w:szCs w:val="20"/>
                                    </w:rPr>
                                    <m:t>min</m:t>
                                  </m:r>
                                </m:e>
                                <m:lim>
                                  <m:r>
                                    <w:rPr>
                                      <w:rFonts w:ascii="Cambria Math" w:hAnsi="Cambria Math" w:cstheme="majorBidi"/>
                                      <w:sz w:val="20"/>
                                      <w:szCs w:val="20"/>
                                    </w:rPr>
                                    <m:t>i</m:t>
                                  </m:r>
                                </m:lim>
                              </m:limLow>
                            </m:fName>
                            <m:e>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ij</m:t>
                                  </m:r>
                                </m:sub>
                              </m:sSub>
                            </m:e>
                          </m:func>
                        </m:e>
                        <m:e>
                          <m:r>
                            <w:rPr>
                              <w:rFonts w:ascii="Cambria Math" w:hAnsi="Cambria Math" w:cstheme="majorBidi"/>
                              <w:sz w:val="20"/>
                              <w:szCs w:val="20"/>
                            </w:rPr>
                            <m:t>jϵ</m:t>
                          </m:r>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c</m:t>
                              </m:r>
                            </m:sub>
                          </m:sSub>
                        </m:e>
                      </m:d>
                    </m:e>
                  </m:d>
                </m:e>
              </m:d>
            </m:oMath>
            <w:r w:rsidRPr="00290C72">
              <w:rPr>
                <w:rFonts w:asciiTheme="majorBidi" w:hAnsiTheme="majorBidi" w:cstheme="majorBidi"/>
                <w:sz w:val="20"/>
                <w:szCs w:val="20"/>
              </w:rPr>
              <w:t xml:space="preserve">                                                                  (3)           </w:t>
            </w:r>
          </w:p>
        </w:tc>
      </w:tr>
    </w:tbl>
    <w:p w:rsidR="006447ED" w:rsidRPr="00290C72" w:rsidRDefault="006447ED" w:rsidP="00290C72">
      <w:pPr>
        <w:spacing w:after="0" w:line="240" w:lineRule="auto"/>
        <w:ind w:firstLine="4"/>
        <w:jc w:val="both"/>
        <w:rPr>
          <w:rFonts w:asciiTheme="majorBidi" w:hAnsiTheme="majorBidi" w:cstheme="majorBidi"/>
          <w:sz w:val="20"/>
          <w:szCs w:val="20"/>
        </w:rPr>
      </w:pPr>
    </w:p>
    <w:tbl>
      <w:tblPr>
        <w:tblW w:w="9633" w:type="dxa"/>
        <w:tblInd w:w="-27" w:type="dxa"/>
        <w:tblLook w:val="0000"/>
      </w:tblPr>
      <w:tblGrid>
        <w:gridCol w:w="9633"/>
      </w:tblGrid>
      <w:tr w:rsidR="006447ED" w:rsidRPr="00290C72" w:rsidTr="007F415E">
        <w:trPr>
          <w:trHeight w:val="465"/>
        </w:trPr>
        <w:tc>
          <w:tcPr>
            <w:tcW w:w="9633" w:type="dxa"/>
          </w:tcPr>
          <w:p w:rsidR="006447ED" w:rsidRPr="00290C72" w:rsidRDefault="006447ED" w:rsidP="00290C72">
            <w:pPr>
              <w:spacing w:after="0" w:line="240" w:lineRule="auto"/>
              <w:ind w:firstLine="4"/>
              <w:jc w:val="both"/>
              <w:rPr>
                <w:rFonts w:asciiTheme="majorBidi" w:hAnsiTheme="majorBidi" w:cstheme="majorBidi"/>
                <w:sz w:val="20"/>
                <w:szCs w:val="20"/>
              </w:rPr>
            </w:pPr>
            <w:r w:rsidRPr="00290C72">
              <w:rPr>
                <w:rFonts w:asciiTheme="majorBidi" w:hAnsiTheme="majorBidi" w:cstheme="majorBidi"/>
                <w:sz w:val="20"/>
                <w:szCs w:val="20"/>
              </w:rPr>
              <w:t>A</w:t>
            </w:r>
            <w:r w:rsidRPr="00290C72">
              <w:rPr>
                <w:rFonts w:asciiTheme="majorBidi" w:hAnsiTheme="majorBidi" w:cstheme="majorBidi"/>
                <w:sz w:val="20"/>
                <w:szCs w:val="20"/>
                <w:vertAlign w:val="superscript"/>
              </w:rPr>
              <w:t>-</w:t>
            </w:r>
            <w:r w:rsidRPr="00290C72">
              <w:rPr>
                <w:rFonts w:asciiTheme="majorBidi" w:hAnsiTheme="majorBidi" w:cstheme="majorBidi"/>
                <w:sz w:val="20"/>
                <w:szCs w:val="20"/>
              </w:rPr>
              <w:t>=</w:t>
            </w:r>
            <m:oMath>
              <m:d>
                <m:dPr>
                  <m:begChr m:val="{"/>
                  <m:endChr m:val=""/>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v</m:t>
                      </m:r>
                    </m:e>
                    <m:sub>
                      <m:r>
                        <w:rPr>
                          <w:rFonts w:ascii="Cambria Math" w:hAnsi="Cambria Math" w:cstheme="majorBidi"/>
                          <w:sz w:val="20"/>
                          <w:szCs w:val="20"/>
                        </w:rPr>
                        <m:t>1</m:t>
                      </m:r>
                    </m:sub>
                    <m:sup>
                      <m:r>
                        <w:rPr>
                          <w:rFonts w:ascii="Cambria Math" w:hAnsi="Cambria Math" w:cstheme="majorBidi"/>
                          <w:sz w:val="20"/>
                          <w:szCs w:val="20"/>
                        </w:rPr>
                        <m:t>-</m:t>
                      </m:r>
                    </m:sup>
                  </m:sSubSup>
                </m:e>
              </m:d>
              <m:r>
                <w:rPr>
                  <w:rFonts w:ascii="Cambria Math" w:hAnsi="Cambria Math" w:cstheme="majorBidi"/>
                  <w:sz w:val="20"/>
                  <w:szCs w:val="20"/>
                </w:rPr>
                <m:t>,…,</m:t>
              </m:r>
              <m:d>
                <m:dPr>
                  <m:begChr m:val=""/>
                  <m:endChr m:val="}"/>
                  <m:ctrlPr>
                    <w:rPr>
                      <w:rFonts w:ascii="Cambria Math" w:hAnsi="Cambria Math" w:cstheme="majorBidi"/>
                      <w:i/>
                      <w:sz w:val="20"/>
                      <w:szCs w:val="20"/>
                    </w:rPr>
                  </m:ctrlPr>
                </m:dPr>
                <m:e>
                  <m:sSubSup>
                    <m:sSubSupPr>
                      <m:ctrlPr>
                        <w:rPr>
                          <w:rFonts w:ascii="Cambria Math" w:hAnsi="Cambria Math" w:cstheme="majorBidi"/>
                          <w:i/>
                          <w:sz w:val="20"/>
                          <w:szCs w:val="20"/>
                        </w:rPr>
                      </m:ctrlPr>
                    </m:sSubSupPr>
                    <m:e>
                      <m:r>
                        <w:rPr>
                          <w:rFonts w:ascii="Cambria Math" w:hAnsi="Cambria Math" w:cstheme="majorBidi"/>
                          <w:sz w:val="20"/>
                          <w:szCs w:val="20"/>
                        </w:rPr>
                        <m:t>v</m:t>
                      </m:r>
                    </m:e>
                    <m:sub>
                      <m:r>
                        <w:rPr>
                          <w:rFonts w:ascii="Cambria Math" w:hAnsi="Cambria Math" w:cstheme="majorBidi"/>
                          <w:sz w:val="20"/>
                          <w:szCs w:val="20"/>
                        </w:rPr>
                        <m:t>m</m:t>
                      </m:r>
                    </m:sub>
                    <m:sup>
                      <m:r>
                        <w:rPr>
                          <w:rFonts w:ascii="Cambria Math" w:hAnsi="Cambria Math" w:cstheme="majorBidi"/>
                          <w:sz w:val="20"/>
                          <w:szCs w:val="20"/>
                        </w:rPr>
                        <m:t>-</m:t>
                      </m:r>
                    </m:sup>
                  </m:sSubSup>
                </m:e>
              </m:d>
            </m:oMath>
            <w:r w:rsidRPr="00290C72">
              <w:rPr>
                <w:rFonts w:asciiTheme="majorBidi" w:hAnsiTheme="majorBidi" w:cstheme="majorBidi"/>
                <w:sz w:val="20"/>
                <w:szCs w:val="20"/>
              </w:rPr>
              <w:t xml:space="preserve">= </w:t>
            </w:r>
            <m:oMath>
              <m:d>
                <m:dPr>
                  <m:begChr m:val="{"/>
                  <m:endChr m:val=""/>
                  <m:ctrlPr>
                    <w:rPr>
                      <w:rFonts w:ascii="Cambria Math" w:hAnsi="Cambria Math" w:cstheme="majorBidi"/>
                      <w:i/>
                      <w:sz w:val="20"/>
                      <w:szCs w:val="20"/>
                    </w:rPr>
                  </m:ctrlPr>
                </m:dPr>
                <m:e>
                  <m:d>
                    <m:dPr>
                      <m:ctrlPr>
                        <w:rPr>
                          <w:rFonts w:ascii="Cambria Math" w:hAnsi="Cambria Math" w:cstheme="majorBidi"/>
                          <w:i/>
                          <w:sz w:val="20"/>
                          <w:szCs w:val="20"/>
                        </w:rPr>
                      </m:ctrlPr>
                    </m:dPr>
                    <m:e>
                      <m:func>
                        <m:funcPr>
                          <m:ctrlPr>
                            <w:rPr>
                              <w:rFonts w:ascii="Cambria Math" w:hAnsi="Cambria Math" w:cstheme="majorBidi"/>
                              <w:i/>
                              <w:sz w:val="20"/>
                              <w:szCs w:val="20"/>
                            </w:rPr>
                          </m:ctrlPr>
                        </m:funcPr>
                        <m:fName>
                          <m:limLow>
                            <m:limLowPr>
                              <m:ctrlPr>
                                <w:rPr>
                                  <w:rFonts w:ascii="Cambria Math" w:hAnsi="Cambria Math" w:cstheme="majorBidi"/>
                                  <w:i/>
                                  <w:sz w:val="20"/>
                                  <w:szCs w:val="20"/>
                                </w:rPr>
                              </m:ctrlPr>
                            </m:limLowPr>
                            <m:e>
                              <m:r>
                                <m:rPr>
                                  <m:sty m:val="p"/>
                                </m:rPr>
                                <w:rPr>
                                  <w:rFonts w:ascii="Cambria Math" w:hAnsi="Cambria Math" w:cstheme="majorBidi"/>
                                  <w:sz w:val="20"/>
                                  <w:szCs w:val="20"/>
                                </w:rPr>
                                <m:t>min</m:t>
                              </m:r>
                            </m:e>
                            <m:lim>
                              <m:r>
                                <w:rPr>
                                  <w:rFonts w:ascii="Cambria Math" w:hAnsi="Cambria Math" w:cstheme="majorBidi"/>
                                  <w:sz w:val="20"/>
                                  <w:szCs w:val="20"/>
                                </w:rPr>
                                <m:t>i</m:t>
                              </m:r>
                            </m:lim>
                          </m:limLow>
                        </m:fName>
                        <m:e>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ij</m:t>
                              </m:r>
                            </m:sub>
                          </m:sSub>
                        </m:e>
                      </m:func>
                    </m:e>
                    <m:e>
                      <m:r>
                        <w:rPr>
                          <w:rFonts w:ascii="Cambria Math" w:hAnsi="Cambria Math" w:cstheme="majorBidi"/>
                          <w:sz w:val="20"/>
                          <w:szCs w:val="20"/>
                        </w:rPr>
                        <m:t>jϵ</m:t>
                      </m:r>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h</m:t>
                          </m:r>
                        </m:sub>
                      </m:sSub>
                    </m:e>
                  </m:d>
                  <m:r>
                    <w:rPr>
                      <w:rFonts w:ascii="Cambria Math" w:hAnsi="Cambria Math" w:cstheme="majorBidi"/>
                      <w:sz w:val="20"/>
                      <w:szCs w:val="20"/>
                    </w:rPr>
                    <m:t>,</m:t>
                  </m:r>
                  <m:d>
                    <m:dPr>
                      <m:begChr m:val=""/>
                      <m:endChr m:val="}"/>
                      <m:ctrlPr>
                        <w:rPr>
                          <w:rFonts w:ascii="Cambria Math" w:hAnsi="Cambria Math" w:cstheme="majorBidi"/>
                          <w:i/>
                          <w:sz w:val="20"/>
                          <w:szCs w:val="20"/>
                        </w:rPr>
                      </m:ctrlPr>
                    </m:dPr>
                    <m:e>
                      <m:d>
                        <m:dPr>
                          <m:ctrlPr>
                            <w:rPr>
                              <w:rFonts w:ascii="Cambria Math" w:hAnsi="Cambria Math" w:cstheme="majorBidi"/>
                              <w:i/>
                              <w:sz w:val="20"/>
                              <w:szCs w:val="20"/>
                            </w:rPr>
                          </m:ctrlPr>
                        </m:dPr>
                        <m:e>
                          <m:func>
                            <m:funcPr>
                              <m:ctrlPr>
                                <w:rPr>
                                  <w:rFonts w:ascii="Cambria Math" w:hAnsi="Cambria Math" w:cstheme="majorBidi"/>
                                  <w:i/>
                                  <w:sz w:val="20"/>
                                  <w:szCs w:val="20"/>
                                </w:rPr>
                              </m:ctrlPr>
                            </m:funcPr>
                            <m:fName>
                              <m:limLow>
                                <m:limLowPr>
                                  <m:ctrlPr>
                                    <w:rPr>
                                      <w:rFonts w:ascii="Cambria Math" w:hAnsi="Cambria Math" w:cstheme="majorBidi"/>
                                      <w:i/>
                                      <w:sz w:val="20"/>
                                      <w:szCs w:val="20"/>
                                    </w:rPr>
                                  </m:ctrlPr>
                                </m:limLowPr>
                                <m:e>
                                  <m:r>
                                    <m:rPr>
                                      <m:sty m:val="p"/>
                                    </m:rPr>
                                    <w:rPr>
                                      <w:rFonts w:ascii="Cambria Math" w:hAnsi="Cambria Math" w:cstheme="majorBidi"/>
                                      <w:sz w:val="20"/>
                                      <w:szCs w:val="20"/>
                                    </w:rPr>
                                    <m:t>max</m:t>
                                  </m:r>
                                </m:e>
                                <m:lim>
                                  <m:r>
                                    <w:rPr>
                                      <w:rFonts w:ascii="Cambria Math" w:hAnsi="Cambria Math" w:cstheme="majorBidi"/>
                                      <w:sz w:val="20"/>
                                      <w:szCs w:val="20"/>
                                    </w:rPr>
                                    <m:t>i</m:t>
                                  </m:r>
                                </m:lim>
                              </m:limLow>
                            </m:fName>
                            <m:e>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ij</m:t>
                                  </m:r>
                                </m:sub>
                              </m:sSub>
                            </m:e>
                          </m:func>
                        </m:e>
                        <m:e>
                          <m:r>
                            <w:rPr>
                              <w:rFonts w:ascii="Cambria Math" w:hAnsi="Cambria Math" w:cstheme="majorBidi"/>
                              <w:sz w:val="20"/>
                              <w:szCs w:val="20"/>
                            </w:rPr>
                            <m:t>jϵ</m:t>
                          </m:r>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c</m:t>
                              </m:r>
                            </m:sub>
                          </m:sSub>
                        </m:e>
                      </m:d>
                    </m:e>
                  </m:d>
                </m:e>
              </m:d>
            </m:oMath>
            <w:r w:rsidRPr="00290C72">
              <w:rPr>
                <w:rFonts w:asciiTheme="majorBidi" w:hAnsiTheme="majorBidi" w:cstheme="majorBidi"/>
                <w:sz w:val="20"/>
                <w:szCs w:val="20"/>
              </w:rPr>
              <w:t xml:space="preserve">                                                                 (4)           </w:t>
            </w:r>
          </w:p>
        </w:tc>
      </w:tr>
    </w:tbl>
    <w:p w:rsidR="006447ED" w:rsidRPr="00290C72" w:rsidRDefault="006447ED" w:rsidP="00290C72">
      <w:pPr>
        <w:shd w:val="clear" w:color="auto" w:fill="FFFFFF"/>
        <w:spacing w:after="0" w:line="240" w:lineRule="auto"/>
        <w:ind w:firstLine="4"/>
        <w:jc w:val="both"/>
        <w:rPr>
          <w:rFonts w:asciiTheme="majorBidi" w:eastAsia="AdvEPSTIM" w:hAnsiTheme="majorBidi" w:cstheme="majorBidi"/>
          <w:color w:val="000000" w:themeColor="text1"/>
          <w:sz w:val="20"/>
          <w:szCs w:val="20"/>
        </w:rPr>
      </w:pPr>
    </w:p>
    <w:p w:rsidR="006447ED" w:rsidRPr="00290C72" w:rsidRDefault="006447ED" w:rsidP="00290C72">
      <w:pPr>
        <w:shd w:val="clear" w:color="auto" w:fill="FFFFFF"/>
        <w:spacing w:after="0" w:line="240" w:lineRule="auto"/>
        <w:ind w:firstLine="4"/>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where</w:t>
      </w:r>
      <w:r w:rsidRPr="00290C72">
        <w:rPr>
          <w:rFonts w:asciiTheme="majorBidi" w:hAnsiTheme="majorBidi" w:cstheme="majorBidi"/>
          <w:sz w:val="20"/>
          <w:szCs w:val="20"/>
        </w:rPr>
        <w:t xml:space="preserve"> </w:t>
      </w:r>
      <w:bookmarkStart w:id="8" w:name="mml14"/>
      <w:bookmarkEnd w:id="8"/>
      <w:r w:rsidR="008D27E7" w:rsidRPr="00290C72">
        <w:rPr>
          <w:rFonts w:asciiTheme="majorBidi" w:hAnsiTheme="majorBidi" w:cstheme="majorBidi"/>
          <w:sz w:val="20"/>
          <w:szCs w:val="20"/>
        </w:rPr>
        <w:fldChar w:fldCharType="begin"/>
      </w:r>
      <w:r w:rsidRPr="00290C72">
        <w:rPr>
          <w:rFonts w:asciiTheme="majorBidi" w:hAnsiTheme="majorBidi" w:cstheme="majorBidi"/>
          <w:sz w:val="20"/>
          <w:szCs w:val="20"/>
        </w:rPr>
        <w:instrText xml:space="preserve"> HYPERLINK "http://www.sciencedirect.com/science?_ob=MathURL&amp;_method=retrieve&amp;_udi=B6VF8-507BHMW-1&amp;_mathId=mml14&amp;_user=1400009&amp;_cdi=6004&amp;_pii=S0925527310001933&amp;_rdoc=1&amp;_issn=09255273&amp;_acct=C000052577&amp;_version=1&amp;_userid=1400009&amp;md5=6be1a132ec5682e5ab714f09f5ff2691" \o "Click to view the MathML source" </w:instrText>
      </w:r>
      <w:r w:rsidR="008D27E7" w:rsidRPr="00290C72">
        <w:rPr>
          <w:rFonts w:asciiTheme="majorBidi" w:hAnsiTheme="majorBidi" w:cstheme="majorBidi"/>
          <w:sz w:val="20"/>
          <w:szCs w:val="20"/>
        </w:rPr>
        <w:fldChar w:fldCharType="separate"/>
      </w:r>
      <w:proofErr w:type="spellStart"/>
      <w:r w:rsidRPr="00290C72">
        <w:rPr>
          <w:rFonts w:asciiTheme="majorBidi" w:hAnsiTheme="majorBidi" w:cstheme="majorBidi"/>
          <w:i/>
          <w:iCs/>
          <w:sz w:val="20"/>
          <w:szCs w:val="20"/>
        </w:rPr>
        <w:t>C</w:t>
      </w:r>
      <w:r w:rsidRPr="00290C72">
        <w:rPr>
          <w:rFonts w:asciiTheme="majorBidi" w:hAnsiTheme="majorBidi" w:cstheme="majorBidi"/>
          <w:i/>
          <w:iCs/>
          <w:sz w:val="20"/>
          <w:szCs w:val="20"/>
          <w:vertAlign w:val="subscript"/>
        </w:rPr>
        <w:t>b</w:t>
      </w:r>
      <w:proofErr w:type="spellEnd"/>
      <w:r w:rsidR="008D27E7" w:rsidRPr="00290C72">
        <w:rPr>
          <w:rFonts w:asciiTheme="majorBidi" w:hAnsiTheme="majorBidi" w:cstheme="majorBidi"/>
          <w:sz w:val="20"/>
          <w:szCs w:val="20"/>
        </w:rPr>
        <w:fldChar w:fldCharType="end"/>
      </w:r>
      <w:r w:rsidRPr="00290C72">
        <w:rPr>
          <w:rFonts w:asciiTheme="majorBidi" w:hAnsiTheme="majorBidi" w:cstheme="majorBidi"/>
          <w:sz w:val="20"/>
          <w:szCs w:val="20"/>
        </w:rPr>
        <w:t xml:space="preserve"> </w:t>
      </w:r>
      <w:r w:rsidRPr="00290C72">
        <w:rPr>
          <w:rFonts w:asciiTheme="majorBidi" w:eastAsia="AdvEPSTIM" w:hAnsiTheme="majorBidi" w:cstheme="majorBidi"/>
          <w:color w:val="000000" w:themeColor="text1"/>
          <w:sz w:val="20"/>
          <w:szCs w:val="20"/>
        </w:rPr>
        <w:t>is associated with benefit criteria and</w:t>
      </w:r>
      <w:r w:rsidRPr="00290C72">
        <w:rPr>
          <w:rFonts w:asciiTheme="majorBidi" w:hAnsiTheme="majorBidi" w:cstheme="majorBidi"/>
          <w:sz w:val="20"/>
          <w:szCs w:val="20"/>
        </w:rPr>
        <w:t xml:space="preserve"> </w:t>
      </w:r>
      <w:bookmarkStart w:id="9" w:name="mml15"/>
      <w:bookmarkEnd w:id="9"/>
      <w:r w:rsidR="008D27E7" w:rsidRPr="00290C72">
        <w:rPr>
          <w:rFonts w:asciiTheme="majorBidi" w:hAnsiTheme="majorBidi" w:cstheme="majorBidi"/>
          <w:sz w:val="20"/>
          <w:szCs w:val="20"/>
        </w:rPr>
        <w:fldChar w:fldCharType="begin"/>
      </w:r>
      <w:r w:rsidRPr="00290C72">
        <w:rPr>
          <w:rFonts w:asciiTheme="majorBidi" w:hAnsiTheme="majorBidi" w:cstheme="majorBidi"/>
          <w:sz w:val="20"/>
          <w:szCs w:val="20"/>
        </w:rPr>
        <w:instrText xml:space="preserve"> HYPERLINK "http://www.sciencedirect.com/science?_ob=MathURL&amp;_method=retrieve&amp;_udi=B6VF8-507BHMW-1&amp;_mathId=mml15&amp;_user=1400009&amp;_cdi=6004&amp;_pii=S0925527310001933&amp;_rdoc=1&amp;_issn=09255273&amp;_acct=C000052577&amp;_version=1&amp;_userid=1400009&amp;md5=be17cea48adc89af4194105188c0a9c2" \o "Click to view the MathML source" </w:instrText>
      </w:r>
      <w:r w:rsidR="008D27E7" w:rsidRPr="00290C72">
        <w:rPr>
          <w:rFonts w:asciiTheme="majorBidi" w:hAnsiTheme="majorBidi" w:cstheme="majorBidi"/>
          <w:sz w:val="20"/>
          <w:szCs w:val="20"/>
        </w:rPr>
        <w:fldChar w:fldCharType="separate"/>
      </w:r>
      <w:r w:rsidRPr="00290C72">
        <w:rPr>
          <w:rFonts w:asciiTheme="majorBidi" w:hAnsiTheme="majorBidi" w:cstheme="majorBidi"/>
          <w:i/>
          <w:iCs/>
          <w:sz w:val="20"/>
          <w:szCs w:val="20"/>
        </w:rPr>
        <w:t>C</w:t>
      </w:r>
      <w:r w:rsidRPr="00290C72">
        <w:rPr>
          <w:rFonts w:asciiTheme="majorBidi" w:hAnsiTheme="majorBidi" w:cstheme="majorBidi"/>
          <w:i/>
          <w:iCs/>
          <w:sz w:val="20"/>
          <w:szCs w:val="20"/>
          <w:vertAlign w:val="subscript"/>
        </w:rPr>
        <w:t>c</w:t>
      </w:r>
      <w:r w:rsidR="008D27E7" w:rsidRPr="00290C72">
        <w:rPr>
          <w:rFonts w:asciiTheme="majorBidi" w:hAnsiTheme="majorBidi" w:cstheme="majorBidi"/>
          <w:sz w:val="20"/>
          <w:szCs w:val="20"/>
        </w:rPr>
        <w:fldChar w:fldCharType="end"/>
      </w:r>
      <w:r w:rsidRPr="00290C72">
        <w:rPr>
          <w:rFonts w:asciiTheme="majorBidi" w:hAnsiTheme="majorBidi" w:cstheme="majorBidi"/>
          <w:sz w:val="20"/>
          <w:szCs w:val="20"/>
        </w:rPr>
        <w:t xml:space="preserve"> </w:t>
      </w:r>
      <w:r w:rsidRPr="00290C72">
        <w:rPr>
          <w:rFonts w:asciiTheme="majorBidi" w:eastAsia="AdvEPSTIM" w:hAnsiTheme="majorBidi" w:cstheme="majorBidi"/>
          <w:color w:val="000000" w:themeColor="text1"/>
          <w:sz w:val="20"/>
          <w:szCs w:val="20"/>
        </w:rPr>
        <w:t>is associated with cost criteria.</w:t>
      </w:r>
    </w:p>
    <w:p w:rsidR="006447ED" w:rsidRPr="00290C72" w:rsidRDefault="006447ED" w:rsidP="00290C72">
      <w:pPr>
        <w:shd w:val="clear" w:color="auto" w:fill="FFFFFF"/>
        <w:spacing w:after="0" w:line="240" w:lineRule="auto"/>
        <w:ind w:firstLine="4"/>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Step 4: Calculate the separation measures, using the m-dimensional Euclidean distance. The separation of each alternative from the ideal solution is given as</w:t>
      </w:r>
    </w:p>
    <w:p w:rsidR="006447ED" w:rsidRPr="00290C72" w:rsidRDefault="006447ED" w:rsidP="00290C72">
      <w:pPr>
        <w:shd w:val="clear" w:color="auto" w:fill="FFFFFF"/>
        <w:spacing w:after="0" w:line="240" w:lineRule="auto"/>
        <w:ind w:firstLine="4"/>
        <w:jc w:val="both"/>
        <w:rPr>
          <w:rFonts w:asciiTheme="majorBidi" w:hAnsiTheme="majorBidi" w:cstheme="majorBidi"/>
          <w:sz w:val="20"/>
          <w:szCs w:val="20"/>
        </w:rPr>
      </w:pPr>
      <w:r w:rsidRPr="00290C72">
        <w:rPr>
          <w:rFonts w:asciiTheme="majorBidi" w:hAnsiTheme="majorBidi" w:cstheme="majorBidi"/>
          <w:sz w:val="20"/>
          <w:szCs w:val="20"/>
        </w:rPr>
        <w:t xml:space="preserve">  </w:t>
      </w:r>
    </w:p>
    <w:tbl>
      <w:tblPr>
        <w:tblW w:w="9588" w:type="dxa"/>
        <w:tblInd w:w="18" w:type="dxa"/>
        <w:tblLook w:val="0000"/>
      </w:tblPr>
      <w:tblGrid>
        <w:gridCol w:w="9588"/>
      </w:tblGrid>
      <w:tr w:rsidR="006447ED" w:rsidRPr="00290C72" w:rsidTr="007F415E">
        <w:trPr>
          <w:trHeight w:val="644"/>
        </w:trPr>
        <w:tc>
          <w:tcPr>
            <w:tcW w:w="9588" w:type="dxa"/>
          </w:tcPr>
          <w:p w:rsidR="006447ED" w:rsidRPr="00290C72" w:rsidRDefault="008D27E7" w:rsidP="00290C72">
            <w:pPr>
              <w:shd w:val="clear" w:color="auto" w:fill="FFFFFF"/>
              <w:spacing w:after="0" w:line="240" w:lineRule="auto"/>
              <w:ind w:firstLine="4"/>
              <w:jc w:val="both"/>
              <w:rPr>
                <w:rFonts w:asciiTheme="majorBidi" w:hAnsiTheme="majorBidi" w:cstheme="majorBidi"/>
                <w:sz w:val="20"/>
                <w:szCs w:val="20"/>
              </w:rPr>
            </w:pPr>
            <m:oMath>
              <m:sSubSup>
                <m:sSubSupPr>
                  <m:ctrlPr>
                    <w:rPr>
                      <w:rFonts w:ascii="Cambria Math" w:hAnsi="Cambria Math" w:cstheme="majorBidi"/>
                      <w:i/>
                      <w:sz w:val="20"/>
                      <w:szCs w:val="20"/>
                    </w:rPr>
                  </m:ctrlPr>
                </m:sSubSupPr>
                <m:e>
                  <m:r>
                    <w:rPr>
                      <w:rFonts w:ascii="Cambria Math" w:hAnsi="Cambria Math" w:cstheme="majorBidi"/>
                      <w:sz w:val="20"/>
                      <w:szCs w:val="20"/>
                    </w:rPr>
                    <m:t>S</m:t>
                  </m:r>
                </m:e>
                <m:sub>
                  <m:r>
                    <w:rPr>
                      <w:rFonts w:ascii="Cambria Math" w:hAnsi="Cambria Math" w:cstheme="majorBidi"/>
                      <w:sz w:val="20"/>
                      <w:szCs w:val="20"/>
                    </w:rPr>
                    <m:t>i</m:t>
                  </m:r>
                </m:sub>
                <m:sup>
                  <m:r>
                    <w:rPr>
                      <w:rFonts w:ascii="Cambria Math" w:hAnsi="Cambria Math" w:cstheme="majorBidi"/>
                      <w:sz w:val="20"/>
                      <w:szCs w:val="20"/>
                    </w:rPr>
                    <m:t>*</m:t>
                  </m:r>
                </m:sup>
              </m:sSubSup>
              <m:r>
                <w:rPr>
                  <w:rFonts w:ascii="Cambria Math" w:hAnsi="Cambria Math" w:cstheme="majorBidi"/>
                  <w:sz w:val="20"/>
                  <w:szCs w:val="20"/>
                </w:rPr>
                <m:t xml:space="preserve">= </m:t>
              </m:r>
              <m:rad>
                <m:radPr>
                  <m:degHide m:val="on"/>
                  <m:ctrlPr>
                    <w:rPr>
                      <w:rFonts w:ascii="Cambria Math" w:hAnsi="Cambria Math" w:cstheme="majorBidi"/>
                      <w:i/>
                      <w:sz w:val="20"/>
                      <w:szCs w:val="20"/>
                    </w:rPr>
                  </m:ctrlPr>
                </m:radPr>
                <m:deg/>
                <m:e>
                  <m:nary>
                    <m:naryPr>
                      <m:chr m:val="∑"/>
                      <m:limLoc m:val="undOvr"/>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m</m:t>
                      </m:r>
                    </m:sup>
                    <m:e>
                      <m:sSup>
                        <m:sSupPr>
                          <m:ctrlPr>
                            <w:rPr>
                              <w:rFonts w:ascii="Cambria Math" w:hAnsi="Cambria Math" w:cstheme="majorBidi"/>
                              <w:i/>
                              <w:sz w:val="20"/>
                              <w:szCs w:val="20"/>
                            </w:rPr>
                          </m:ctrlPr>
                        </m:sSupPr>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ij</m:t>
                                  </m:r>
                                </m:sub>
                              </m:sSub>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v</m:t>
                                  </m:r>
                                </m:e>
                                <m:sub>
                                  <m:r>
                                    <w:rPr>
                                      <w:rFonts w:ascii="Cambria Math" w:hAnsi="Cambria Math" w:cstheme="majorBidi"/>
                                      <w:sz w:val="20"/>
                                      <w:szCs w:val="20"/>
                                    </w:rPr>
                                    <m:t>j</m:t>
                                  </m:r>
                                </m:sub>
                                <m:sup>
                                  <m:r>
                                    <w:rPr>
                                      <w:rFonts w:ascii="Cambria Math" w:hAnsi="Cambria Math" w:cstheme="majorBidi"/>
                                      <w:sz w:val="20"/>
                                      <w:szCs w:val="20"/>
                                    </w:rPr>
                                    <m:t>*</m:t>
                                  </m:r>
                                </m:sup>
                              </m:sSubSup>
                            </m:e>
                          </m:d>
                        </m:e>
                        <m:sup>
                          <m:r>
                            <w:rPr>
                              <w:rFonts w:ascii="Cambria Math" w:hAnsi="Cambria Math" w:cstheme="majorBidi"/>
                              <w:sz w:val="20"/>
                              <w:szCs w:val="20"/>
                            </w:rPr>
                            <m:t>2</m:t>
                          </m:r>
                        </m:sup>
                      </m:sSup>
                    </m:e>
                  </m:nary>
                </m:e>
              </m:rad>
            </m:oMath>
            <w:r w:rsidR="006447ED" w:rsidRPr="00290C72">
              <w:rPr>
                <w:rFonts w:asciiTheme="majorBidi" w:hAnsiTheme="majorBidi" w:cstheme="majorBidi"/>
                <w:sz w:val="20"/>
                <w:szCs w:val="20"/>
              </w:rPr>
              <w:t xml:space="preserve">   </w:t>
            </w:r>
            <m:oMath>
              <m:r>
                <w:rPr>
                  <w:rFonts w:ascii="Cambria Math" w:hAnsi="Cambria Math" w:cstheme="majorBidi"/>
                  <w:sz w:val="20"/>
                  <w:szCs w:val="20"/>
                </w:rPr>
                <m:t>,∀i</m:t>
              </m:r>
            </m:oMath>
            <w:r w:rsidR="006447ED" w:rsidRPr="00290C72">
              <w:rPr>
                <w:rFonts w:asciiTheme="majorBidi" w:hAnsiTheme="majorBidi" w:cstheme="majorBidi"/>
                <w:sz w:val="20"/>
                <w:szCs w:val="20"/>
              </w:rPr>
              <w:t xml:space="preserve">                                                                                                       (5)</w:t>
            </w:r>
          </w:p>
        </w:tc>
      </w:tr>
    </w:tbl>
    <w:p w:rsidR="006447ED" w:rsidRPr="00290C72" w:rsidRDefault="006447ED" w:rsidP="00290C72">
      <w:pPr>
        <w:shd w:val="clear" w:color="auto" w:fill="FFFFFF"/>
        <w:spacing w:after="0" w:line="240" w:lineRule="auto"/>
        <w:ind w:firstLine="4"/>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Similarity, the separation from the negative-ideal solution is given as</w:t>
      </w:r>
    </w:p>
    <w:p w:rsidR="006447ED" w:rsidRPr="00290C72" w:rsidRDefault="006447ED" w:rsidP="00290C72">
      <w:pPr>
        <w:shd w:val="clear" w:color="auto" w:fill="FFFFFF"/>
        <w:spacing w:after="0" w:line="240" w:lineRule="auto"/>
        <w:ind w:firstLine="4"/>
        <w:jc w:val="both"/>
        <w:rPr>
          <w:rFonts w:asciiTheme="majorBidi" w:hAnsiTheme="majorBidi" w:cstheme="majorBidi"/>
          <w:sz w:val="20"/>
          <w:szCs w:val="20"/>
        </w:rPr>
      </w:pPr>
    </w:p>
    <w:tbl>
      <w:tblPr>
        <w:tblW w:w="9378" w:type="dxa"/>
        <w:tblInd w:w="228" w:type="dxa"/>
        <w:tblLook w:val="0000"/>
      </w:tblPr>
      <w:tblGrid>
        <w:gridCol w:w="9378"/>
      </w:tblGrid>
      <w:tr w:rsidR="006447ED" w:rsidRPr="00290C72" w:rsidTr="007F415E">
        <w:trPr>
          <w:trHeight w:val="752"/>
        </w:trPr>
        <w:tc>
          <w:tcPr>
            <w:tcW w:w="9378" w:type="dxa"/>
          </w:tcPr>
          <w:p w:rsidR="006447ED" w:rsidRPr="00290C72" w:rsidRDefault="008D27E7" w:rsidP="00290C72">
            <w:pPr>
              <w:shd w:val="clear" w:color="auto" w:fill="FFFFFF"/>
              <w:spacing w:after="0" w:line="240" w:lineRule="auto"/>
              <w:jc w:val="both"/>
              <w:rPr>
                <w:rFonts w:asciiTheme="majorBidi" w:hAnsiTheme="majorBidi" w:cstheme="majorBidi"/>
                <w:sz w:val="20"/>
                <w:szCs w:val="20"/>
              </w:rPr>
            </w:pPr>
            <m:oMath>
              <m:sSubSup>
                <m:sSubSupPr>
                  <m:ctrlPr>
                    <w:rPr>
                      <w:rFonts w:ascii="Cambria Math" w:hAnsi="Cambria Math" w:cstheme="majorBidi"/>
                      <w:i/>
                      <w:sz w:val="20"/>
                      <w:szCs w:val="20"/>
                    </w:rPr>
                  </m:ctrlPr>
                </m:sSubSupPr>
                <m:e>
                  <m:r>
                    <w:rPr>
                      <w:rFonts w:ascii="Cambria Math" w:hAnsi="Cambria Math" w:cstheme="majorBidi"/>
                      <w:sz w:val="20"/>
                      <w:szCs w:val="20"/>
                    </w:rPr>
                    <m:t>S</m:t>
                  </m:r>
                </m:e>
                <m:sub>
                  <m:r>
                    <w:rPr>
                      <w:rFonts w:ascii="Cambria Math" w:hAnsi="Cambria Math" w:cstheme="majorBidi"/>
                      <w:sz w:val="20"/>
                      <w:szCs w:val="20"/>
                    </w:rPr>
                    <m:t>i</m:t>
                  </m:r>
                </m:sub>
                <m:sup>
                  <m:r>
                    <w:rPr>
                      <w:rFonts w:ascii="Cambria Math" w:hAnsi="Cambria Math" w:cstheme="majorBidi"/>
                      <w:sz w:val="20"/>
                      <w:szCs w:val="20"/>
                    </w:rPr>
                    <m:t>-</m:t>
                  </m:r>
                </m:sup>
              </m:sSubSup>
              <m:r>
                <w:rPr>
                  <w:rFonts w:ascii="Cambria Math" w:hAnsi="Cambria Math" w:cstheme="majorBidi"/>
                  <w:sz w:val="20"/>
                  <w:szCs w:val="20"/>
                </w:rPr>
                <m:t xml:space="preserve">= </m:t>
              </m:r>
              <m:rad>
                <m:radPr>
                  <m:degHide m:val="on"/>
                  <m:ctrlPr>
                    <w:rPr>
                      <w:rFonts w:ascii="Cambria Math" w:hAnsi="Cambria Math" w:cstheme="majorBidi"/>
                      <w:i/>
                      <w:sz w:val="20"/>
                      <w:szCs w:val="20"/>
                    </w:rPr>
                  </m:ctrlPr>
                </m:radPr>
                <m:deg/>
                <m:e>
                  <m:nary>
                    <m:naryPr>
                      <m:chr m:val="∑"/>
                      <m:limLoc m:val="undOvr"/>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m</m:t>
                      </m:r>
                    </m:sup>
                    <m:e>
                      <m:sSup>
                        <m:sSupPr>
                          <m:ctrlPr>
                            <w:rPr>
                              <w:rFonts w:ascii="Cambria Math" w:hAnsi="Cambria Math" w:cstheme="majorBidi"/>
                              <w:i/>
                              <w:sz w:val="20"/>
                              <w:szCs w:val="20"/>
                            </w:rPr>
                          </m:ctrlPr>
                        </m:sSupPr>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ij</m:t>
                                  </m:r>
                                </m:sub>
                              </m:sSub>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v</m:t>
                                  </m:r>
                                </m:e>
                                <m:sub>
                                  <m:r>
                                    <w:rPr>
                                      <w:rFonts w:ascii="Cambria Math" w:hAnsi="Cambria Math" w:cstheme="majorBidi"/>
                                      <w:sz w:val="20"/>
                                      <w:szCs w:val="20"/>
                                    </w:rPr>
                                    <m:t>j</m:t>
                                  </m:r>
                                </m:sub>
                                <m:sup>
                                  <m:r>
                                    <w:rPr>
                                      <w:rFonts w:ascii="Cambria Math" w:hAnsi="Cambria Math" w:cstheme="majorBidi"/>
                                      <w:sz w:val="20"/>
                                      <w:szCs w:val="20"/>
                                    </w:rPr>
                                    <m:t>-</m:t>
                                  </m:r>
                                </m:sup>
                              </m:sSubSup>
                            </m:e>
                          </m:d>
                        </m:e>
                        <m:sup>
                          <m:r>
                            <w:rPr>
                              <w:rFonts w:ascii="Cambria Math" w:hAnsi="Cambria Math" w:cstheme="majorBidi"/>
                              <w:sz w:val="20"/>
                              <w:szCs w:val="20"/>
                            </w:rPr>
                            <m:t>2</m:t>
                          </m:r>
                        </m:sup>
                      </m:sSup>
                    </m:e>
                  </m:nary>
                </m:e>
              </m:rad>
            </m:oMath>
            <w:r w:rsidR="006447ED" w:rsidRPr="00290C72">
              <w:rPr>
                <w:rFonts w:asciiTheme="majorBidi" w:hAnsiTheme="majorBidi" w:cstheme="majorBidi"/>
                <w:sz w:val="20"/>
                <w:szCs w:val="20"/>
              </w:rPr>
              <w:t xml:space="preserve"> </w:t>
            </w:r>
            <m:oMath>
              <m:r>
                <w:rPr>
                  <w:rFonts w:ascii="Cambria Math" w:hAnsi="Cambria Math" w:cstheme="majorBidi"/>
                  <w:sz w:val="20"/>
                  <w:szCs w:val="20"/>
                </w:rPr>
                <m:t>,∀i</m:t>
              </m:r>
            </m:oMath>
            <w:r w:rsidR="006447ED" w:rsidRPr="00290C72">
              <w:rPr>
                <w:rFonts w:asciiTheme="majorBidi" w:hAnsiTheme="majorBidi" w:cstheme="majorBidi"/>
                <w:sz w:val="20"/>
                <w:szCs w:val="20"/>
              </w:rPr>
              <w:t xml:space="preserve">                                                                                                    (6)</w:t>
            </w:r>
          </w:p>
        </w:tc>
      </w:tr>
    </w:tbl>
    <w:p w:rsidR="006447ED" w:rsidRPr="00290C72" w:rsidRDefault="006447ED" w:rsidP="00290C72">
      <w:pPr>
        <w:shd w:val="clear" w:color="auto" w:fill="FFFFFF"/>
        <w:spacing w:after="0" w:line="240" w:lineRule="auto"/>
        <w:ind w:firstLine="4"/>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Step 5: Calculate the relative closeness to the ideal solution. The relative closeness of the alternative</w:t>
      </w:r>
      <w:r w:rsidRPr="00290C72">
        <w:rPr>
          <w:rFonts w:asciiTheme="majorBidi" w:hAnsiTheme="majorBidi" w:cstheme="majorBidi"/>
          <w:sz w:val="20"/>
          <w:szCs w:val="20"/>
        </w:rPr>
        <w:t xml:space="preserve"> </w:t>
      </w:r>
      <w:bookmarkStart w:id="10" w:name="mml18"/>
      <w:bookmarkEnd w:id="10"/>
      <w:r w:rsidR="008D27E7" w:rsidRPr="00290C72">
        <w:rPr>
          <w:rFonts w:asciiTheme="majorBidi" w:hAnsiTheme="majorBidi" w:cstheme="majorBidi"/>
          <w:sz w:val="20"/>
          <w:szCs w:val="20"/>
        </w:rPr>
        <w:fldChar w:fldCharType="begin"/>
      </w:r>
      <w:r w:rsidRPr="00290C72">
        <w:rPr>
          <w:rFonts w:asciiTheme="majorBidi" w:hAnsiTheme="majorBidi" w:cstheme="majorBidi"/>
          <w:sz w:val="20"/>
          <w:szCs w:val="20"/>
        </w:rPr>
        <w:instrText xml:space="preserve"> HYPERLINK "http://www.sciencedirect.com/science?_ob=MathURL&amp;_method=retrieve&amp;_udi=B6VF8-507BHMW-1&amp;_mathId=mml18&amp;_user=1400009&amp;_cdi=6004&amp;_pii=S0925527310001933&amp;_rdoc=1&amp;_issn=09255273&amp;_acct=C000052577&amp;_version=1&amp;_userid=1400009&amp;md5=eba21d696c823e44bde9f75b870e62ce" \o "Click to view the MathML source" </w:instrText>
      </w:r>
      <w:r w:rsidR="008D27E7" w:rsidRPr="00290C72">
        <w:rPr>
          <w:rFonts w:asciiTheme="majorBidi" w:hAnsiTheme="majorBidi" w:cstheme="majorBidi"/>
          <w:sz w:val="20"/>
          <w:szCs w:val="20"/>
        </w:rPr>
        <w:fldChar w:fldCharType="separate"/>
      </w:r>
      <w:r w:rsidRPr="00290C72">
        <w:rPr>
          <w:rFonts w:asciiTheme="majorBidi" w:hAnsiTheme="majorBidi" w:cstheme="majorBidi"/>
          <w:i/>
          <w:iCs/>
          <w:sz w:val="20"/>
          <w:szCs w:val="20"/>
        </w:rPr>
        <w:t>A</w:t>
      </w:r>
      <w:r w:rsidRPr="00290C72">
        <w:rPr>
          <w:rFonts w:asciiTheme="majorBidi" w:hAnsiTheme="majorBidi" w:cstheme="majorBidi"/>
          <w:i/>
          <w:iCs/>
          <w:sz w:val="20"/>
          <w:szCs w:val="20"/>
          <w:vertAlign w:val="subscript"/>
        </w:rPr>
        <w:t>i</w:t>
      </w:r>
      <w:r w:rsidR="008D27E7" w:rsidRPr="00290C72">
        <w:rPr>
          <w:rFonts w:asciiTheme="majorBidi" w:hAnsiTheme="majorBidi" w:cstheme="majorBidi"/>
          <w:sz w:val="20"/>
          <w:szCs w:val="20"/>
        </w:rPr>
        <w:fldChar w:fldCharType="end"/>
      </w:r>
      <w:r w:rsidRPr="00290C72">
        <w:rPr>
          <w:rFonts w:asciiTheme="majorBidi" w:hAnsiTheme="majorBidi" w:cstheme="majorBidi"/>
          <w:sz w:val="20"/>
          <w:szCs w:val="20"/>
        </w:rPr>
        <w:t xml:space="preserve"> </w:t>
      </w:r>
      <w:r w:rsidRPr="00290C72">
        <w:rPr>
          <w:rFonts w:asciiTheme="majorBidi" w:eastAsia="AdvEPSTIM" w:hAnsiTheme="majorBidi" w:cstheme="majorBidi"/>
          <w:color w:val="000000" w:themeColor="text1"/>
          <w:sz w:val="20"/>
          <w:szCs w:val="20"/>
        </w:rPr>
        <w:t>with respect to</w:t>
      </w:r>
      <w:r w:rsidRPr="00290C72">
        <w:rPr>
          <w:rFonts w:asciiTheme="majorBidi" w:hAnsiTheme="majorBidi" w:cstheme="majorBidi"/>
          <w:sz w:val="20"/>
          <w:szCs w:val="20"/>
        </w:rPr>
        <w:t xml:space="preserve"> </w:t>
      </w:r>
      <w:bookmarkStart w:id="11" w:name="mml19"/>
      <w:bookmarkEnd w:id="11"/>
      <w:r w:rsidR="008D27E7" w:rsidRPr="00290C72">
        <w:rPr>
          <w:rFonts w:asciiTheme="majorBidi" w:hAnsiTheme="majorBidi" w:cstheme="majorBidi"/>
          <w:sz w:val="20"/>
          <w:szCs w:val="20"/>
        </w:rPr>
        <w:fldChar w:fldCharType="begin"/>
      </w:r>
      <w:r w:rsidRPr="00290C72">
        <w:rPr>
          <w:rFonts w:asciiTheme="majorBidi" w:hAnsiTheme="majorBidi" w:cstheme="majorBidi"/>
          <w:sz w:val="20"/>
          <w:szCs w:val="20"/>
        </w:rPr>
        <w:instrText xml:space="preserve"> HYPERLINK "http://www.sciencedirect.com/science?_ob=MathURL&amp;_method=retrieve&amp;_udi=B6VF8-507BHMW-1&amp;_mathId=mml19&amp;_user=1400009&amp;_cdi=6004&amp;_pii=S0925527310001933&amp;_rdoc=1&amp;_issn=09255273&amp;_acct=C000052577&amp;_version=1&amp;_userid=1400009&amp;md5=4b47b718529191f869e2a48880ea33c9" \o "Click to view the MathML source" </w:instrText>
      </w:r>
      <w:r w:rsidR="008D27E7" w:rsidRPr="00290C72">
        <w:rPr>
          <w:rFonts w:asciiTheme="majorBidi" w:hAnsiTheme="majorBidi" w:cstheme="majorBidi"/>
          <w:sz w:val="20"/>
          <w:szCs w:val="20"/>
        </w:rPr>
        <w:fldChar w:fldCharType="separate"/>
      </w:r>
      <w:r w:rsidRPr="00290C72">
        <w:rPr>
          <w:rFonts w:asciiTheme="majorBidi" w:hAnsiTheme="majorBidi" w:cstheme="majorBidi"/>
          <w:i/>
          <w:iCs/>
          <w:sz w:val="20"/>
          <w:szCs w:val="20"/>
        </w:rPr>
        <w:t>A</w:t>
      </w:r>
      <w:r w:rsidRPr="00290C72">
        <w:rPr>
          <w:rFonts w:asciiTheme="majorBidi" w:hAnsiTheme="majorBidi" w:cstheme="majorBidi"/>
          <w:noProof/>
          <w:sz w:val="20"/>
          <w:szCs w:val="20"/>
          <w:vertAlign w:val="superscript"/>
        </w:rPr>
        <w:t>*</w:t>
      </w:r>
      <w:r w:rsidR="008D27E7" w:rsidRPr="00290C72">
        <w:rPr>
          <w:rFonts w:asciiTheme="majorBidi" w:hAnsiTheme="majorBidi" w:cstheme="majorBidi"/>
          <w:sz w:val="20"/>
          <w:szCs w:val="20"/>
        </w:rPr>
        <w:fldChar w:fldCharType="end"/>
      </w:r>
      <w:r w:rsidRPr="00290C72">
        <w:rPr>
          <w:rFonts w:asciiTheme="majorBidi" w:hAnsiTheme="majorBidi" w:cstheme="majorBidi"/>
          <w:sz w:val="20"/>
          <w:szCs w:val="20"/>
        </w:rPr>
        <w:t xml:space="preserve"> </w:t>
      </w:r>
      <w:r w:rsidRPr="00290C72">
        <w:rPr>
          <w:rFonts w:asciiTheme="majorBidi" w:eastAsia="AdvEPSTIM" w:hAnsiTheme="majorBidi" w:cstheme="majorBidi"/>
          <w:color w:val="000000" w:themeColor="text1"/>
          <w:sz w:val="20"/>
          <w:szCs w:val="20"/>
        </w:rPr>
        <w:t>is defined as</w:t>
      </w:r>
    </w:p>
    <w:p w:rsidR="006447ED" w:rsidRPr="00290C72" w:rsidRDefault="006447ED" w:rsidP="00290C72">
      <w:pPr>
        <w:shd w:val="clear" w:color="auto" w:fill="FFFFFF"/>
        <w:spacing w:after="0" w:line="240" w:lineRule="auto"/>
        <w:ind w:firstLine="4"/>
        <w:jc w:val="both"/>
        <w:rPr>
          <w:rFonts w:asciiTheme="majorBidi" w:hAnsiTheme="majorBidi" w:cstheme="majorBidi"/>
          <w:sz w:val="20"/>
          <w:szCs w:val="20"/>
        </w:rPr>
      </w:pPr>
    </w:p>
    <w:tbl>
      <w:tblPr>
        <w:tblW w:w="9573" w:type="dxa"/>
        <w:tblInd w:w="33" w:type="dxa"/>
        <w:tblLook w:val="0000"/>
      </w:tblPr>
      <w:tblGrid>
        <w:gridCol w:w="9573"/>
      </w:tblGrid>
      <w:tr w:rsidR="006447ED" w:rsidRPr="00290C72" w:rsidTr="007F415E">
        <w:trPr>
          <w:trHeight w:val="647"/>
        </w:trPr>
        <w:tc>
          <w:tcPr>
            <w:tcW w:w="9573" w:type="dxa"/>
          </w:tcPr>
          <w:p w:rsidR="006447ED" w:rsidRPr="00290C72" w:rsidRDefault="006447ED" w:rsidP="00290C72">
            <w:pPr>
              <w:shd w:val="clear" w:color="auto" w:fill="FFFFFF"/>
              <w:spacing w:after="0" w:line="240" w:lineRule="auto"/>
              <w:ind w:firstLine="4"/>
              <w:jc w:val="both"/>
              <w:rPr>
                <w:rFonts w:asciiTheme="majorBidi" w:hAnsiTheme="majorBidi" w:cstheme="majorBidi"/>
                <w:sz w:val="20"/>
                <w:szCs w:val="20"/>
              </w:rPr>
            </w:pPr>
            <w:r w:rsidRPr="00290C72">
              <w:rPr>
                <w:rFonts w:asciiTheme="majorBidi" w:hAnsiTheme="majorBidi" w:cstheme="majorBidi"/>
                <w:sz w:val="20"/>
                <w:szCs w:val="20"/>
              </w:rPr>
              <w:t xml:space="preserve"> </w:t>
            </w:r>
            <m:oMath>
              <m:sSubSup>
                <m:sSubSupPr>
                  <m:ctrlPr>
                    <w:rPr>
                      <w:rFonts w:ascii="Cambria Math" w:hAnsi="Cambria Math" w:cstheme="majorBidi"/>
                      <w:i/>
                      <w:sz w:val="20"/>
                      <w:szCs w:val="20"/>
                    </w:rPr>
                  </m:ctrlPr>
                </m:sSubSupPr>
                <m:e>
                  <m:r>
                    <w:rPr>
                      <w:rFonts w:ascii="Cambria Math" w:hAnsi="Cambria Math" w:cstheme="majorBidi"/>
                      <w:sz w:val="20"/>
                      <w:szCs w:val="20"/>
                    </w:rPr>
                    <m:t>CC</m:t>
                  </m:r>
                </m:e>
                <m:sub>
                  <m:r>
                    <w:rPr>
                      <w:rFonts w:ascii="Cambria Math" w:hAnsi="Cambria Math" w:cstheme="majorBidi"/>
                      <w:sz w:val="20"/>
                      <w:szCs w:val="20"/>
                    </w:rPr>
                    <m:t>I</m:t>
                  </m:r>
                </m:sub>
                <m:sup>
                  <m:r>
                    <w:rPr>
                      <w:rFonts w:ascii="Cambria Math" w:hAnsi="Cambria Math" w:cstheme="majorBidi"/>
                      <w:sz w:val="20"/>
                      <w:szCs w:val="20"/>
                    </w:rPr>
                    <m:t>*</m:t>
                  </m:r>
                </m:sup>
              </m:sSubSup>
              <m:r>
                <w:rPr>
                  <w:rFonts w:ascii="Cambria Math" w:hAnsi="Cambria Math" w:cstheme="majorBidi"/>
                  <w:sz w:val="20"/>
                  <w:szCs w:val="20"/>
                </w:rPr>
                <m:t xml:space="preserve">= </m:t>
              </m:r>
              <m:f>
                <m:fPr>
                  <m:ctrlPr>
                    <w:rPr>
                      <w:rFonts w:ascii="Cambria Math" w:hAnsi="Cambria Math" w:cstheme="majorBidi"/>
                      <w:i/>
                      <w:sz w:val="20"/>
                      <w:szCs w:val="20"/>
                    </w:rPr>
                  </m:ctrlPr>
                </m:fPr>
                <m:num>
                  <m:sSubSup>
                    <m:sSubSupPr>
                      <m:ctrlPr>
                        <w:rPr>
                          <w:rFonts w:ascii="Cambria Math" w:hAnsi="Cambria Math" w:cstheme="majorBidi"/>
                          <w:i/>
                          <w:sz w:val="20"/>
                          <w:szCs w:val="20"/>
                        </w:rPr>
                      </m:ctrlPr>
                    </m:sSubSupPr>
                    <m:e>
                      <m:r>
                        <w:rPr>
                          <w:rFonts w:ascii="Cambria Math" w:hAnsi="Cambria Math" w:cstheme="majorBidi"/>
                          <w:sz w:val="20"/>
                          <w:szCs w:val="20"/>
                        </w:rPr>
                        <m:t>S</m:t>
                      </m:r>
                    </m:e>
                    <m:sub>
                      <m:r>
                        <w:rPr>
                          <w:rFonts w:ascii="Cambria Math" w:hAnsi="Cambria Math" w:cstheme="majorBidi"/>
                          <w:sz w:val="20"/>
                          <w:szCs w:val="20"/>
                        </w:rPr>
                        <m:t>i</m:t>
                      </m:r>
                    </m:sub>
                    <m:sup>
                      <m:r>
                        <w:rPr>
                          <w:rFonts w:ascii="Cambria Math" w:hAnsi="Cambria Math" w:cstheme="majorBidi"/>
                          <w:sz w:val="20"/>
                          <w:szCs w:val="20"/>
                        </w:rPr>
                        <m:t>-</m:t>
                      </m:r>
                    </m:sup>
                  </m:sSubSup>
                </m:num>
                <m:den>
                  <m:sSubSup>
                    <m:sSubSupPr>
                      <m:ctrlPr>
                        <w:rPr>
                          <w:rFonts w:ascii="Cambria Math" w:hAnsi="Cambria Math" w:cstheme="majorBidi"/>
                          <w:i/>
                          <w:sz w:val="20"/>
                          <w:szCs w:val="20"/>
                        </w:rPr>
                      </m:ctrlPr>
                    </m:sSubSupPr>
                    <m:e>
                      <m:r>
                        <w:rPr>
                          <w:rFonts w:ascii="Cambria Math" w:hAnsi="Cambria Math" w:cstheme="majorBidi"/>
                          <w:sz w:val="20"/>
                          <w:szCs w:val="20"/>
                        </w:rPr>
                        <m:t>S</m:t>
                      </m:r>
                    </m:e>
                    <m:sub>
                      <m:r>
                        <w:rPr>
                          <w:rFonts w:ascii="Cambria Math" w:hAnsi="Cambria Math" w:cstheme="majorBidi"/>
                          <w:sz w:val="20"/>
                          <w:szCs w:val="20"/>
                        </w:rPr>
                        <m:t>i</m:t>
                      </m:r>
                    </m:sub>
                    <m:sup>
                      <m:r>
                        <w:rPr>
                          <w:rFonts w:ascii="Cambria Math" w:hAnsi="Cambria Math" w:cstheme="majorBidi"/>
                          <w:sz w:val="20"/>
                          <w:szCs w:val="20"/>
                        </w:rPr>
                        <m:t>*</m:t>
                      </m:r>
                    </m:sup>
                  </m:sSubSup>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S</m:t>
                      </m:r>
                    </m:e>
                    <m:sub>
                      <m:r>
                        <w:rPr>
                          <w:rFonts w:ascii="Cambria Math" w:hAnsi="Cambria Math" w:cstheme="majorBidi"/>
                          <w:sz w:val="20"/>
                          <w:szCs w:val="20"/>
                        </w:rPr>
                        <m:t>i</m:t>
                      </m:r>
                    </m:sub>
                    <m:sup>
                      <m:r>
                        <w:rPr>
                          <w:rFonts w:ascii="Cambria Math" w:hAnsi="Cambria Math" w:cstheme="majorBidi"/>
                          <w:sz w:val="20"/>
                          <w:szCs w:val="20"/>
                        </w:rPr>
                        <m:t>-</m:t>
                      </m:r>
                    </m:sup>
                  </m:sSubSup>
                </m:den>
              </m:f>
              <m:r>
                <w:rPr>
                  <w:rFonts w:ascii="Cambria Math" w:hAnsi="Cambria Math" w:cstheme="majorBidi"/>
                  <w:sz w:val="20"/>
                  <w:szCs w:val="20"/>
                </w:rPr>
                <m:t>, ∀i</m:t>
              </m:r>
            </m:oMath>
            <w:r w:rsidRPr="00290C72">
              <w:rPr>
                <w:rFonts w:asciiTheme="majorBidi" w:hAnsiTheme="majorBidi" w:cstheme="majorBidi"/>
                <w:sz w:val="20"/>
                <w:szCs w:val="20"/>
              </w:rPr>
              <w:t xml:space="preserve">                                                                                                                          (7)</w:t>
            </w:r>
          </w:p>
        </w:tc>
      </w:tr>
    </w:tbl>
    <w:p w:rsidR="006447ED" w:rsidRPr="00290C72" w:rsidRDefault="006447ED" w:rsidP="00290C72">
      <w:pPr>
        <w:shd w:val="clear" w:color="auto" w:fill="FFFFFF"/>
        <w:spacing w:after="0" w:line="240" w:lineRule="auto"/>
        <w:ind w:firstLine="4"/>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Step 6: Rank the preference order.</w:t>
      </w:r>
    </w:p>
    <w:p w:rsidR="006447ED" w:rsidRPr="00290C72" w:rsidRDefault="006447ED" w:rsidP="00290C72">
      <w:pPr>
        <w:shd w:val="clear" w:color="auto" w:fill="FFFFFF"/>
        <w:spacing w:after="0" w:line="240" w:lineRule="auto"/>
        <w:ind w:firstLine="4"/>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The index values of</w:t>
      </w:r>
      <w:r w:rsidRPr="00290C72">
        <w:rPr>
          <w:rFonts w:asciiTheme="majorBidi" w:hAnsiTheme="majorBidi" w:cstheme="majorBidi"/>
          <w:color w:val="000000"/>
          <w:sz w:val="20"/>
          <w:szCs w:val="20"/>
        </w:rPr>
        <w:t xml:space="preserve"> </w:t>
      </w:r>
      <m:oMath>
        <m:sSubSup>
          <m:sSubSupPr>
            <m:ctrlPr>
              <w:rPr>
                <w:rFonts w:ascii="Cambria Math" w:hAnsi="Cambria Math" w:cstheme="majorBidi"/>
                <w:i/>
                <w:sz w:val="20"/>
                <w:szCs w:val="20"/>
              </w:rPr>
            </m:ctrlPr>
          </m:sSubSupPr>
          <m:e>
            <m:r>
              <w:rPr>
                <w:rFonts w:ascii="Cambria Math" w:hAnsi="Cambria Math" w:cstheme="majorBidi"/>
                <w:sz w:val="20"/>
                <w:szCs w:val="20"/>
              </w:rPr>
              <m:t>CC</m:t>
            </m:r>
          </m:e>
          <m:sub>
            <m:r>
              <w:rPr>
                <w:rFonts w:ascii="Cambria Math" w:hAnsi="Cambria Math" w:cstheme="majorBidi"/>
                <w:sz w:val="20"/>
                <w:szCs w:val="20"/>
              </w:rPr>
              <m:t>I</m:t>
            </m:r>
          </m:sub>
          <m:sup>
            <m:r>
              <w:rPr>
                <w:rFonts w:ascii="Cambria Math" w:hAnsi="Cambria Math" w:cstheme="majorBidi"/>
                <w:sz w:val="20"/>
                <w:szCs w:val="20"/>
              </w:rPr>
              <m:t>*</m:t>
            </m:r>
          </m:sup>
        </m:sSubSup>
      </m:oMath>
      <w:r w:rsidRPr="00290C72">
        <w:rPr>
          <w:rFonts w:asciiTheme="majorBidi" w:hAnsiTheme="majorBidi" w:cstheme="majorBidi"/>
          <w:color w:val="000000"/>
          <w:sz w:val="20"/>
          <w:szCs w:val="20"/>
        </w:rPr>
        <w:t xml:space="preserve"> </w:t>
      </w:r>
      <w:bookmarkStart w:id="12" w:name="mml21"/>
      <w:bookmarkEnd w:id="12"/>
      <w:r w:rsidRPr="00290C72">
        <w:rPr>
          <w:rFonts w:asciiTheme="majorBidi" w:eastAsia="AdvEPSTIM" w:hAnsiTheme="majorBidi" w:cstheme="majorBidi"/>
          <w:color w:val="000000" w:themeColor="text1"/>
          <w:sz w:val="20"/>
          <w:szCs w:val="20"/>
        </w:rPr>
        <w:t>lie between 0 and 1. The larger index value means the closer to ideal solution for alternatives.</w:t>
      </w:r>
    </w:p>
    <w:p w:rsidR="006447ED" w:rsidRPr="00290C72" w:rsidRDefault="006447ED" w:rsidP="00290C72">
      <w:pPr>
        <w:autoSpaceDE w:val="0"/>
        <w:autoSpaceDN w:val="0"/>
        <w:adjustRightInd w:val="0"/>
        <w:spacing w:after="0" w:line="240" w:lineRule="auto"/>
        <w:jc w:val="both"/>
        <w:rPr>
          <w:rFonts w:asciiTheme="majorBidi" w:hAnsiTheme="majorBidi" w:cstheme="majorBidi"/>
          <w:b/>
          <w:bCs/>
          <w:sz w:val="20"/>
          <w:szCs w:val="20"/>
        </w:rPr>
      </w:pPr>
      <w:r w:rsidRPr="00290C72">
        <w:rPr>
          <w:rFonts w:asciiTheme="majorBidi" w:hAnsiTheme="majorBidi" w:cstheme="majorBidi"/>
          <w:b/>
          <w:bCs/>
          <w:sz w:val="20"/>
          <w:szCs w:val="20"/>
        </w:rPr>
        <w:lastRenderedPageBreak/>
        <w:t>A</w:t>
      </w:r>
      <w:r w:rsidR="000105E0" w:rsidRPr="00290C72">
        <w:rPr>
          <w:rFonts w:asciiTheme="majorBidi" w:hAnsiTheme="majorBidi" w:cstheme="majorBidi"/>
          <w:b/>
          <w:bCs/>
          <w:sz w:val="20"/>
          <w:szCs w:val="20"/>
        </w:rPr>
        <w:t xml:space="preserve">pplication </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The aim of this study is to evaluate the performance of five metal firms in Tehran Stock Exchange, with the help of financial ratios. Firstly financial ratios are calculated for each firm. Shannon’s entropy is utilized for determining the weights of main and sub-criteria. Finally, TOPSIS method is proposed for evaluating the performance of the metal firms, considering financial ratios and weights of the criteria. By this way, the ranking of the firms according to their general performance is obtained.</w:t>
      </w: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 xml:space="preserve">The ratios in Fig. 1 are used for evaluating the metal firms. Here, the ratio that forms each sub-criterion has different preference degree. During the formation of the model, the places of the numerator and denominator are changed for the small value preferences. By this way big values gain a more preferable situation in this ratio. For instance, ratio of Total Debt/Assets is preferred to take small value. So, numerator and denominator change their place while </w:t>
      </w:r>
      <w:r w:rsidRPr="00290C72">
        <w:rPr>
          <w:rFonts w:asciiTheme="majorBidi" w:eastAsia="AdvEPSTIM" w:hAnsiTheme="majorBidi" w:cstheme="majorBidi"/>
          <w:color w:val="000000" w:themeColor="text1"/>
          <w:sz w:val="20"/>
          <w:szCs w:val="20"/>
        </w:rPr>
        <w:lastRenderedPageBreak/>
        <w:t>this ratio is calculated. Preference degree changes from one decision maker to another. In this condition, these ratios are revised according to the decision maker’s preference. Because different groups inside and outside the firm have varying objectives and expectations, they approach financial analysis from different perspectives (Moyer et al., 1992). So, financial ratios have different level of significance for different users. For instance, managers of firms are especially interested in activity and growth ratios. While investors and shareholders focus on profitability ratios, creditors concerned with financial leverage ratios (</w:t>
      </w:r>
      <w:proofErr w:type="spellStart"/>
      <w:r w:rsidRPr="00290C72">
        <w:rPr>
          <w:rFonts w:asciiTheme="majorBidi" w:eastAsia="AdvEPSTIM" w:hAnsiTheme="majorBidi" w:cstheme="majorBidi"/>
          <w:color w:val="000000" w:themeColor="text1"/>
          <w:sz w:val="20"/>
          <w:szCs w:val="20"/>
        </w:rPr>
        <w:t>Sekreter</w:t>
      </w:r>
      <w:proofErr w:type="spellEnd"/>
      <w:r w:rsidRPr="00290C72">
        <w:rPr>
          <w:rFonts w:asciiTheme="majorBidi" w:eastAsia="AdvEPSTIM" w:hAnsiTheme="majorBidi" w:cstheme="majorBidi"/>
          <w:color w:val="000000" w:themeColor="text1"/>
          <w:sz w:val="20"/>
          <w:szCs w:val="20"/>
        </w:rPr>
        <w:t xml:space="preserve"> et al., 2004). For this reason, three decision makers are selected from different areas and these decision makers evaluate the criteria. The first decision maker is a creditor, the second one is investment consultant, and the last one is shareholder.</w:t>
      </w:r>
    </w:p>
    <w:p w:rsidR="006447ED" w:rsidRPr="00290C72" w:rsidRDefault="006447ED" w:rsidP="00290C72">
      <w:pPr>
        <w:spacing w:after="0" w:line="240" w:lineRule="auto"/>
        <w:ind w:firstLine="540"/>
        <w:jc w:val="both"/>
        <w:rPr>
          <w:rFonts w:asciiTheme="majorBidi" w:hAnsiTheme="majorBidi" w:cstheme="majorBidi"/>
          <w:sz w:val="20"/>
          <w:szCs w:val="20"/>
        </w:rPr>
      </w:pPr>
      <w:r w:rsidRPr="00290C72">
        <w:rPr>
          <w:rFonts w:asciiTheme="majorBidi" w:eastAsia="AdvEPSTIM" w:hAnsiTheme="majorBidi" w:cstheme="majorBidi"/>
          <w:color w:val="000000" w:themeColor="text1"/>
          <w:sz w:val="20"/>
          <w:szCs w:val="20"/>
        </w:rPr>
        <w:t xml:space="preserve">According to Shannon method, first of all we </w:t>
      </w:r>
      <w:r w:rsidRPr="00290C72">
        <w:rPr>
          <w:rFonts w:asciiTheme="majorBidi" w:hAnsiTheme="majorBidi" w:cstheme="majorBidi"/>
          <w:sz w:val="20"/>
          <w:szCs w:val="20"/>
        </w:rPr>
        <w:t>normalize the decision matrix that is shown in Table 1.</w:t>
      </w:r>
    </w:p>
    <w:p w:rsidR="006447ED" w:rsidRPr="00290C72" w:rsidRDefault="006447ED" w:rsidP="00290C72">
      <w:pPr>
        <w:autoSpaceDE w:val="0"/>
        <w:autoSpaceDN w:val="0"/>
        <w:adjustRightInd w:val="0"/>
        <w:spacing w:after="0" w:line="240" w:lineRule="auto"/>
        <w:jc w:val="both"/>
        <w:rPr>
          <w:rFonts w:asciiTheme="majorBidi" w:hAnsiTheme="majorBidi" w:cstheme="majorBidi"/>
          <w:sz w:val="20"/>
          <w:szCs w:val="20"/>
        </w:rPr>
        <w:sectPr w:rsidR="006447ED" w:rsidRPr="00290C72" w:rsidSect="00A21FC8">
          <w:type w:val="continuous"/>
          <w:pgSz w:w="12240" w:h="15840"/>
          <w:pgMar w:top="1440" w:right="1440" w:bottom="1440" w:left="1440" w:header="708" w:footer="708" w:gutter="0"/>
          <w:cols w:num="2" w:space="708"/>
          <w:docGrid w:linePitch="360"/>
        </w:sectPr>
      </w:pPr>
    </w:p>
    <w:p w:rsidR="006447ED" w:rsidRPr="00290C72" w:rsidRDefault="006447ED" w:rsidP="00290C72">
      <w:pPr>
        <w:autoSpaceDE w:val="0"/>
        <w:autoSpaceDN w:val="0"/>
        <w:adjustRightInd w:val="0"/>
        <w:spacing w:after="0" w:line="240" w:lineRule="auto"/>
        <w:jc w:val="center"/>
        <w:rPr>
          <w:rFonts w:asciiTheme="majorBidi" w:hAnsiTheme="majorBidi" w:cstheme="majorBidi"/>
          <w:sz w:val="20"/>
          <w:szCs w:val="20"/>
        </w:rPr>
      </w:pPr>
      <w:r w:rsidRPr="00290C72">
        <w:rPr>
          <w:rFonts w:asciiTheme="majorBidi" w:hAnsiTheme="majorBidi" w:cstheme="majorBidi"/>
          <w:sz w:val="20"/>
          <w:szCs w:val="20"/>
        </w:rPr>
        <w:object w:dxaOrig="7993" w:dyaOrig="10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362.25pt" o:ole="">
            <v:imagedata r:id="rId13" o:title=""/>
          </v:shape>
          <o:OLEObject Type="Embed" ProgID="Visio.Drawing.11" ShapeID="_x0000_i1025" DrawAspect="Content" ObjectID="_1398640020" r:id="rId14"/>
        </w:object>
      </w:r>
    </w:p>
    <w:p w:rsidR="00462714" w:rsidRPr="00290C72" w:rsidRDefault="00462714" w:rsidP="00290C72">
      <w:pPr>
        <w:autoSpaceDE w:val="0"/>
        <w:autoSpaceDN w:val="0"/>
        <w:adjustRightInd w:val="0"/>
        <w:spacing w:after="0" w:line="240" w:lineRule="auto"/>
        <w:jc w:val="center"/>
        <w:rPr>
          <w:rFonts w:asciiTheme="majorBidi" w:eastAsia="AdvEPSTIM" w:hAnsiTheme="majorBidi" w:cstheme="majorBidi"/>
          <w:b/>
          <w:bCs/>
          <w:color w:val="000000" w:themeColor="text1"/>
          <w:sz w:val="20"/>
          <w:szCs w:val="20"/>
        </w:rPr>
        <w:sectPr w:rsidR="00462714" w:rsidRPr="00290C72" w:rsidSect="00462714">
          <w:type w:val="continuous"/>
          <w:pgSz w:w="12240" w:h="15840"/>
          <w:pgMar w:top="1440" w:right="1440" w:bottom="1440" w:left="1440" w:header="708" w:footer="708" w:gutter="0"/>
          <w:cols w:space="708"/>
          <w:titlePg/>
          <w:docGrid w:linePitch="360"/>
        </w:sectPr>
      </w:pPr>
    </w:p>
    <w:p w:rsidR="006447ED" w:rsidRPr="00290C72" w:rsidRDefault="006447ED" w:rsidP="00290C72">
      <w:pPr>
        <w:autoSpaceDE w:val="0"/>
        <w:autoSpaceDN w:val="0"/>
        <w:adjustRightInd w:val="0"/>
        <w:spacing w:after="0" w:line="240" w:lineRule="auto"/>
        <w:jc w:val="center"/>
        <w:rPr>
          <w:rFonts w:asciiTheme="majorBidi" w:eastAsia="AdvEPSTIM" w:hAnsiTheme="majorBidi" w:cstheme="majorBidi"/>
          <w:color w:val="000000" w:themeColor="text1"/>
          <w:sz w:val="20"/>
          <w:szCs w:val="20"/>
        </w:rPr>
      </w:pPr>
      <w:r w:rsidRPr="00290C72">
        <w:rPr>
          <w:rFonts w:asciiTheme="majorBidi" w:eastAsia="AdvEPSTIM" w:hAnsiTheme="majorBidi" w:cstheme="majorBidi"/>
          <w:b/>
          <w:bCs/>
          <w:color w:val="000000" w:themeColor="text1"/>
          <w:sz w:val="20"/>
          <w:szCs w:val="20"/>
        </w:rPr>
        <w:lastRenderedPageBreak/>
        <w:t>Fig 1.</w:t>
      </w:r>
      <w:r w:rsidRPr="00290C72">
        <w:rPr>
          <w:rFonts w:asciiTheme="majorBidi" w:eastAsia="AdvEPSTIM" w:hAnsiTheme="majorBidi" w:cstheme="majorBidi"/>
          <w:color w:val="000000" w:themeColor="text1"/>
          <w:sz w:val="20"/>
          <w:szCs w:val="20"/>
        </w:rPr>
        <w:t xml:space="preserve"> Hierarchical structure of model in application</w:t>
      </w:r>
    </w:p>
    <w:p w:rsidR="006447ED" w:rsidRPr="00290C72" w:rsidRDefault="006447ED" w:rsidP="00290C72">
      <w:pPr>
        <w:autoSpaceDE w:val="0"/>
        <w:autoSpaceDN w:val="0"/>
        <w:adjustRightInd w:val="0"/>
        <w:spacing w:after="0" w:line="240" w:lineRule="auto"/>
        <w:jc w:val="center"/>
        <w:rPr>
          <w:rFonts w:asciiTheme="majorBidi" w:eastAsia="AdvEPSTIM" w:hAnsiTheme="majorBidi" w:cstheme="majorBidi"/>
          <w:color w:val="000000" w:themeColor="text1"/>
          <w:sz w:val="20"/>
          <w:szCs w:val="20"/>
        </w:rPr>
        <w:sectPr w:rsidR="006447ED" w:rsidRPr="00290C72" w:rsidSect="00462714">
          <w:type w:val="continuous"/>
          <w:pgSz w:w="12240" w:h="15840"/>
          <w:pgMar w:top="1440" w:right="1440" w:bottom="1440" w:left="1440" w:header="708" w:footer="708" w:gutter="0"/>
          <w:cols w:space="708"/>
          <w:titlePg/>
          <w:docGrid w:linePitch="360"/>
        </w:sectPr>
      </w:pPr>
    </w:p>
    <w:p w:rsidR="006447ED" w:rsidRPr="00290C72" w:rsidRDefault="006447ED" w:rsidP="00290C72">
      <w:pPr>
        <w:autoSpaceDE w:val="0"/>
        <w:autoSpaceDN w:val="0"/>
        <w:adjustRightInd w:val="0"/>
        <w:spacing w:after="0" w:line="240" w:lineRule="auto"/>
        <w:jc w:val="center"/>
        <w:rPr>
          <w:rFonts w:asciiTheme="majorBidi" w:eastAsia="AdvEPSTIM" w:hAnsiTheme="majorBidi" w:cstheme="majorBidi"/>
          <w:color w:val="000000" w:themeColor="text1"/>
          <w:sz w:val="20"/>
          <w:szCs w:val="20"/>
        </w:rPr>
      </w:pPr>
    </w:p>
    <w:p w:rsidR="006447ED" w:rsidRPr="00290C72" w:rsidRDefault="006447ED" w:rsidP="00290C72">
      <w:pPr>
        <w:autoSpaceDE w:val="0"/>
        <w:autoSpaceDN w:val="0"/>
        <w:adjustRightInd w:val="0"/>
        <w:spacing w:after="0" w:line="240" w:lineRule="auto"/>
        <w:rPr>
          <w:rFonts w:asciiTheme="majorBidi" w:eastAsia="AdvEPSTIM" w:hAnsiTheme="majorBidi" w:cstheme="majorBidi"/>
          <w:sz w:val="20"/>
          <w:szCs w:val="20"/>
        </w:rPr>
        <w:sectPr w:rsidR="006447ED" w:rsidRPr="00290C72" w:rsidSect="00A21FC8">
          <w:type w:val="continuous"/>
          <w:pgSz w:w="12240" w:h="15840"/>
          <w:pgMar w:top="1440" w:right="1440" w:bottom="1440" w:left="1440" w:header="708" w:footer="708" w:gutter="0"/>
          <w:cols w:num="2" w:space="708"/>
          <w:titlePg/>
          <w:docGrid w:linePitch="360"/>
        </w:sectPr>
      </w:pPr>
    </w:p>
    <w:p w:rsidR="006447ED" w:rsidRPr="00290C72" w:rsidRDefault="006447ED" w:rsidP="00290C72">
      <w:pPr>
        <w:autoSpaceDE w:val="0"/>
        <w:autoSpaceDN w:val="0"/>
        <w:adjustRightInd w:val="0"/>
        <w:spacing w:after="0" w:line="240" w:lineRule="auto"/>
        <w:jc w:val="center"/>
        <w:rPr>
          <w:rFonts w:asciiTheme="majorBidi" w:eastAsia="AdvEPSTIM" w:hAnsiTheme="majorBidi" w:cstheme="majorBidi"/>
          <w:sz w:val="20"/>
          <w:szCs w:val="20"/>
        </w:rPr>
      </w:pPr>
    </w:p>
    <w:p w:rsidR="00462714" w:rsidRPr="00290C72" w:rsidRDefault="00462714" w:rsidP="00290C72">
      <w:pPr>
        <w:autoSpaceDE w:val="0"/>
        <w:autoSpaceDN w:val="0"/>
        <w:adjustRightInd w:val="0"/>
        <w:spacing w:after="0" w:line="240" w:lineRule="auto"/>
        <w:jc w:val="center"/>
        <w:rPr>
          <w:rFonts w:asciiTheme="majorBidi" w:eastAsia="AdvEPSTIM" w:hAnsiTheme="majorBidi" w:cstheme="majorBidi"/>
          <w:b/>
          <w:bCs/>
          <w:sz w:val="20"/>
          <w:szCs w:val="20"/>
        </w:rPr>
        <w:sectPr w:rsidR="00462714" w:rsidRPr="00290C72" w:rsidSect="00A21FC8">
          <w:type w:val="continuous"/>
          <w:pgSz w:w="12240" w:h="15840"/>
          <w:pgMar w:top="1440" w:right="1440" w:bottom="1440" w:left="1440" w:header="708" w:footer="708" w:gutter="0"/>
          <w:cols w:num="2" w:space="708"/>
          <w:titlePg/>
          <w:docGrid w:linePitch="360"/>
        </w:sectPr>
      </w:pPr>
    </w:p>
    <w:p w:rsidR="006447ED" w:rsidRPr="00290C72" w:rsidRDefault="006447ED" w:rsidP="00290C72">
      <w:pPr>
        <w:autoSpaceDE w:val="0"/>
        <w:autoSpaceDN w:val="0"/>
        <w:adjustRightInd w:val="0"/>
        <w:spacing w:after="0" w:line="240" w:lineRule="auto"/>
        <w:jc w:val="center"/>
        <w:rPr>
          <w:rFonts w:asciiTheme="majorBidi" w:hAnsiTheme="majorBidi" w:cstheme="majorBidi"/>
          <w:sz w:val="20"/>
          <w:szCs w:val="20"/>
        </w:rPr>
      </w:pPr>
      <w:r w:rsidRPr="00290C72">
        <w:rPr>
          <w:rFonts w:asciiTheme="majorBidi" w:eastAsia="AdvEPSTIM" w:hAnsiTheme="majorBidi" w:cstheme="majorBidi"/>
          <w:b/>
          <w:bCs/>
          <w:sz w:val="20"/>
          <w:szCs w:val="20"/>
        </w:rPr>
        <w:lastRenderedPageBreak/>
        <w:t>Table 1.</w:t>
      </w:r>
      <w:r w:rsidRPr="00290C72">
        <w:rPr>
          <w:rFonts w:asciiTheme="majorBidi" w:eastAsia="AdvEPSTIM" w:hAnsiTheme="majorBidi" w:cstheme="majorBidi"/>
          <w:sz w:val="20"/>
          <w:szCs w:val="20"/>
        </w:rPr>
        <w:t xml:space="preserve"> </w:t>
      </w:r>
      <w:r w:rsidRPr="00290C72">
        <w:rPr>
          <w:rFonts w:asciiTheme="majorBidi" w:hAnsiTheme="majorBidi" w:cstheme="majorBidi"/>
          <w:sz w:val="20"/>
          <w:szCs w:val="20"/>
        </w:rPr>
        <w:t>Normalize decision matrix</w:t>
      </w:r>
    </w:p>
    <w:tbl>
      <w:tblPr>
        <w:tblW w:w="0" w:type="auto"/>
        <w:jc w:val="center"/>
        <w:tblInd w:w="93" w:type="dxa"/>
        <w:tblLook w:val="04A0"/>
      </w:tblPr>
      <w:tblGrid>
        <w:gridCol w:w="1716"/>
        <w:gridCol w:w="733"/>
        <w:gridCol w:w="666"/>
        <w:gridCol w:w="666"/>
        <w:gridCol w:w="566"/>
        <w:gridCol w:w="633"/>
        <w:gridCol w:w="566"/>
        <w:gridCol w:w="766"/>
        <w:gridCol w:w="566"/>
        <w:gridCol w:w="566"/>
        <w:gridCol w:w="633"/>
        <w:gridCol w:w="566"/>
      </w:tblGrid>
      <w:tr w:rsidR="006447ED" w:rsidRPr="00290C72" w:rsidTr="007F415E">
        <w:trPr>
          <w:trHeight w:val="300"/>
          <w:jc w:val="center"/>
        </w:trPr>
        <w:tc>
          <w:tcPr>
            <w:tcW w:w="0" w:type="auto"/>
            <w:vMerge w:val="restart"/>
            <w:tcBorders>
              <w:top w:val="nil"/>
              <w:left w:val="nil"/>
              <w:bottom w:val="single" w:sz="8" w:space="0" w:color="000000"/>
              <w:right w:val="single" w:sz="8" w:space="0" w:color="auto"/>
            </w:tcBorders>
            <w:shd w:val="clear" w:color="auto" w:fill="auto"/>
            <w:noWrap/>
            <w:vAlign w:val="bottom"/>
            <w:hideMark/>
          </w:tcPr>
          <w:p w:rsidR="006447ED" w:rsidRPr="00290C72" w:rsidRDefault="006447ED" w:rsidP="00290C72">
            <w:pPr>
              <w:spacing w:after="0" w:line="240" w:lineRule="auto"/>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 </w:t>
            </w:r>
          </w:p>
        </w:tc>
        <w:tc>
          <w:tcPr>
            <w:tcW w:w="0" w:type="auto"/>
            <w:gridSpan w:val="3"/>
            <w:tcBorders>
              <w:top w:val="single" w:sz="8" w:space="0" w:color="auto"/>
              <w:left w:val="nil"/>
              <w:bottom w:val="nil"/>
              <w:right w:val="single" w:sz="8" w:space="0" w:color="000000"/>
            </w:tcBorders>
            <w:shd w:val="clear" w:color="auto" w:fill="auto"/>
            <w:noWrap/>
            <w:vAlign w:val="bottom"/>
            <w:hideMark/>
          </w:tcPr>
          <w:p w:rsidR="006447ED" w:rsidRPr="00290C72" w:rsidRDefault="006447ED" w:rsidP="00290C72">
            <w:pPr>
              <w:bidi/>
              <w:spacing w:after="0" w:line="240" w:lineRule="auto"/>
              <w:jc w:val="center"/>
              <w:rPr>
                <w:rFonts w:asciiTheme="majorBidi" w:eastAsia="Times New Roman" w:hAnsiTheme="majorBidi" w:cstheme="majorBidi"/>
                <w:color w:val="000000"/>
                <w:sz w:val="20"/>
                <w:szCs w:val="20"/>
                <w:rtl/>
                <w:lang w:bidi="fa-IR"/>
              </w:rPr>
            </w:pPr>
            <w:r w:rsidRPr="00290C72">
              <w:rPr>
                <w:rFonts w:asciiTheme="majorBidi" w:eastAsia="Times New Roman" w:hAnsiTheme="majorBidi" w:cstheme="majorBidi"/>
                <w:color w:val="000000"/>
                <w:sz w:val="20"/>
                <w:szCs w:val="20"/>
                <w:lang w:bidi="fa-IR"/>
              </w:rPr>
              <w:t>Profitability</w:t>
            </w:r>
          </w:p>
        </w:tc>
        <w:tc>
          <w:tcPr>
            <w:tcW w:w="0" w:type="auto"/>
            <w:gridSpan w:val="3"/>
            <w:tcBorders>
              <w:top w:val="single" w:sz="8" w:space="0" w:color="auto"/>
              <w:left w:val="nil"/>
              <w:bottom w:val="nil"/>
              <w:right w:val="single" w:sz="8" w:space="0" w:color="000000"/>
            </w:tcBorders>
            <w:shd w:val="clear" w:color="auto" w:fill="auto"/>
            <w:noWrap/>
            <w:vAlign w:val="bottom"/>
            <w:hideMark/>
          </w:tcPr>
          <w:p w:rsidR="006447ED" w:rsidRPr="00290C72" w:rsidRDefault="006447ED" w:rsidP="00290C72">
            <w:pPr>
              <w:bidi/>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Liquidity</w:t>
            </w:r>
          </w:p>
        </w:tc>
        <w:tc>
          <w:tcPr>
            <w:tcW w:w="0" w:type="auto"/>
            <w:gridSpan w:val="2"/>
            <w:tcBorders>
              <w:top w:val="single" w:sz="8" w:space="0" w:color="auto"/>
              <w:left w:val="nil"/>
              <w:bottom w:val="nil"/>
              <w:right w:val="single" w:sz="8" w:space="0" w:color="000000"/>
            </w:tcBorders>
            <w:shd w:val="clear" w:color="auto" w:fill="auto"/>
            <w:noWrap/>
            <w:vAlign w:val="bottom"/>
            <w:hideMark/>
          </w:tcPr>
          <w:p w:rsidR="006447ED" w:rsidRPr="00290C72" w:rsidRDefault="006447ED" w:rsidP="00290C72">
            <w:pPr>
              <w:bidi/>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Activity</w:t>
            </w:r>
          </w:p>
        </w:tc>
        <w:tc>
          <w:tcPr>
            <w:tcW w:w="0" w:type="auto"/>
            <w:gridSpan w:val="3"/>
            <w:tcBorders>
              <w:top w:val="single" w:sz="8" w:space="0" w:color="auto"/>
              <w:left w:val="nil"/>
              <w:bottom w:val="nil"/>
              <w:right w:val="single" w:sz="8" w:space="0" w:color="000000"/>
            </w:tcBorders>
            <w:shd w:val="clear" w:color="auto" w:fill="auto"/>
            <w:noWrap/>
            <w:vAlign w:val="bottom"/>
            <w:hideMark/>
          </w:tcPr>
          <w:p w:rsidR="006447ED" w:rsidRPr="00290C72" w:rsidRDefault="006447ED" w:rsidP="00290C72">
            <w:pPr>
              <w:bidi/>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Financial leverage</w:t>
            </w:r>
          </w:p>
        </w:tc>
      </w:tr>
      <w:tr w:rsidR="006447ED" w:rsidRPr="00290C72" w:rsidTr="007F415E">
        <w:trPr>
          <w:trHeight w:val="345"/>
          <w:jc w:val="center"/>
        </w:trPr>
        <w:tc>
          <w:tcPr>
            <w:tcW w:w="0" w:type="auto"/>
            <w:vMerge/>
            <w:tcBorders>
              <w:top w:val="nil"/>
              <w:left w:val="nil"/>
              <w:bottom w:val="single" w:sz="8" w:space="0" w:color="000000"/>
              <w:right w:val="single" w:sz="8" w:space="0" w:color="auto"/>
            </w:tcBorders>
            <w:vAlign w:val="center"/>
            <w:hideMark/>
          </w:tcPr>
          <w:p w:rsidR="006447ED" w:rsidRPr="00290C72" w:rsidRDefault="006447ED" w:rsidP="00290C72">
            <w:pPr>
              <w:spacing w:after="0" w:line="240" w:lineRule="auto"/>
              <w:rPr>
                <w:rFonts w:asciiTheme="majorBidi" w:eastAsia="Times New Roman" w:hAnsiTheme="majorBidi" w:cstheme="majorBidi"/>
                <w:color w:val="000000"/>
                <w:sz w:val="20"/>
                <w:szCs w:val="20"/>
                <w:lang w:bidi="fa-IR"/>
              </w:rPr>
            </w:pPr>
          </w:p>
        </w:tc>
        <w:tc>
          <w:tcPr>
            <w:tcW w:w="0" w:type="auto"/>
            <w:tcBorders>
              <w:top w:val="nil"/>
              <w:left w:val="nil"/>
              <w:bottom w:val="single" w:sz="8" w:space="0" w:color="auto"/>
              <w:right w:val="single" w:sz="8" w:space="0" w:color="FFFFFF"/>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1</w:t>
            </w:r>
          </w:p>
        </w:tc>
        <w:tc>
          <w:tcPr>
            <w:tcW w:w="0" w:type="auto"/>
            <w:tcBorders>
              <w:top w:val="nil"/>
              <w:left w:val="nil"/>
              <w:bottom w:val="single" w:sz="8" w:space="0" w:color="auto"/>
              <w:right w:val="single" w:sz="8" w:space="0" w:color="FFFFFF"/>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2</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3</w:t>
            </w:r>
          </w:p>
        </w:tc>
        <w:tc>
          <w:tcPr>
            <w:tcW w:w="0" w:type="auto"/>
            <w:tcBorders>
              <w:top w:val="nil"/>
              <w:left w:val="nil"/>
              <w:bottom w:val="single" w:sz="8" w:space="0" w:color="auto"/>
              <w:right w:val="single" w:sz="8" w:space="0" w:color="FFFFFF"/>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4</w:t>
            </w:r>
          </w:p>
        </w:tc>
        <w:tc>
          <w:tcPr>
            <w:tcW w:w="0" w:type="auto"/>
            <w:tcBorders>
              <w:top w:val="nil"/>
              <w:left w:val="nil"/>
              <w:bottom w:val="single" w:sz="8" w:space="0" w:color="auto"/>
              <w:right w:val="single" w:sz="8" w:space="0" w:color="FFFFFF"/>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5</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6</w:t>
            </w:r>
          </w:p>
        </w:tc>
        <w:tc>
          <w:tcPr>
            <w:tcW w:w="0" w:type="auto"/>
            <w:tcBorders>
              <w:top w:val="nil"/>
              <w:left w:val="nil"/>
              <w:bottom w:val="single" w:sz="8" w:space="0" w:color="auto"/>
              <w:right w:val="single" w:sz="8" w:space="0" w:color="FFFFFF"/>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7</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8</w:t>
            </w:r>
          </w:p>
        </w:tc>
        <w:tc>
          <w:tcPr>
            <w:tcW w:w="0" w:type="auto"/>
            <w:tcBorders>
              <w:top w:val="nil"/>
              <w:left w:val="nil"/>
              <w:bottom w:val="single" w:sz="8" w:space="0" w:color="auto"/>
              <w:right w:val="single" w:sz="8" w:space="0" w:color="FFFFFF"/>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9</w:t>
            </w:r>
          </w:p>
        </w:tc>
        <w:tc>
          <w:tcPr>
            <w:tcW w:w="0" w:type="auto"/>
            <w:tcBorders>
              <w:top w:val="nil"/>
              <w:left w:val="nil"/>
              <w:bottom w:val="single" w:sz="8" w:space="0" w:color="auto"/>
              <w:right w:val="single" w:sz="8" w:space="0" w:color="FFFFFF"/>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10</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11</w:t>
            </w:r>
          </w:p>
        </w:tc>
      </w:tr>
      <w:tr w:rsidR="006447ED" w:rsidRPr="00290C72" w:rsidTr="007F415E">
        <w:trPr>
          <w:trHeight w:val="300"/>
          <w:jc w:val="center"/>
        </w:trPr>
        <w:tc>
          <w:tcPr>
            <w:tcW w:w="0" w:type="auto"/>
            <w:tcBorders>
              <w:top w:val="nil"/>
              <w:left w:val="single" w:sz="8" w:space="0" w:color="auto"/>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calcimine</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43.13</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31.97</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48.12</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1.62</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-1.16</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0.5</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135.3</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1.62</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0.34</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0.5</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0.08</w:t>
            </w:r>
          </w:p>
        </w:tc>
      </w:tr>
      <w:tr w:rsidR="006447ED" w:rsidRPr="00290C72" w:rsidTr="007F415E">
        <w:trPr>
          <w:trHeight w:val="360"/>
          <w:jc w:val="center"/>
        </w:trPr>
        <w:tc>
          <w:tcPr>
            <w:tcW w:w="0" w:type="auto"/>
            <w:tcBorders>
              <w:top w:val="nil"/>
              <w:left w:val="single" w:sz="8" w:space="0" w:color="auto"/>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NICICOI</w:t>
            </w:r>
            <w:r w:rsidRPr="00290C72">
              <w:rPr>
                <w:rFonts w:asciiTheme="majorBidi" w:eastAsia="Times New Roman" w:hAnsiTheme="majorBidi" w:cstheme="majorBidi"/>
                <w:color w:val="000000"/>
                <w:sz w:val="20"/>
                <w:szCs w:val="20"/>
                <w:vertAlign w:val="superscript"/>
                <w:lang w:bidi="fa-IR"/>
              </w:rPr>
              <w:t>*</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29.34</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20.56</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58.3</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1.16</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-0.84</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0.19</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161</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1.08</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0.65</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1.84</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0.26</w:t>
            </w:r>
          </w:p>
        </w:tc>
      </w:tr>
      <w:tr w:rsidR="006447ED" w:rsidRPr="00290C72" w:rsidTr="007F415E">
        <w:trPr>
          <w:trHeight w:val="300"/>
          <w:jc w:val="center"/>
        </w:trPr>
        <w:tc>
          <w:tcPr>
            <w:tcW w:w="0" w:type="auto"/>
            <w:tcBorders>
              <w:top w:val="nil"/>
              <w:left w:val="single" w:sz="8" w:space="0" w:color="auto"/>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proofErr w:type="spellStart"/>
            <w:r w:rsidRPr="00290C72">
              <w:rPr>
                <w:rFonts w:asciiTheme="majorBidi" w:eastAsia="Times New Roman" w:hAnsiTheme="majorBidi" w:cstheme="majorBidi"/>
                <w:color w:val="000000"/>
                <w:sz w:val="20"/>
                <w:szCs w:val="20"/>
                <w:lang w:bidi="fa-IR"/>
              </w:rPr>
              <w:t>khorasan</w:t>
            </w:r>
            <w:proofErr w:type="spellEnd"/>
            <w:r w:rsidRPr="00290C72">
              <w:rPr>
                <w:rFonts w:asciiTheme="majorBidi" w:eastAsia="Times New Roman" w:hAnsiTheme="majorBidi" w:cstheme="majorBidi"/>
                <w:color w:val="000000"/>
                <w:sz w:val="20"/>
                <w:szCs w:val="20"/>
                <w:lang w:bidi="fa-IR"/>
              </w:rPr>
              <w:t xml:space="preserve"> steel co</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3.71</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2.78</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10.77</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0.73</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-0.38</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0.09</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129.97</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1.64</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0.74</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2.87</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0.44</w:t>
            </w:r>
          </w:p>
        </w:tc>
      </w:tr>
      <w:tr w:rsidR="006447ED" w:rsidRPr="00290C72" w:rsidTr="007F415E">
        <w:trPr>
          <w:trHeight w:val="300"/>
          <w:jc w:val="center"/>
        </w:trPr>
        <w:tc>
          <w:tcPr>
            <w:tcW w:w="0" w:type="auto"/>
            <w:tcBorders>
              <w:top w:val="nil"/>
              <w:left w:val="single" w:sz="8" w:space="0" w:color="auto"/>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Khuzestan steel co</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-13.82</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-6.82</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36.45</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0.42</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-0.21</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138.53</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1.1</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1.19</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-6.35</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-0.6</w:t>
            </w:r>
          </w:p>
        </w:tc>
      </w:tr>
      <w:tr w:rsidR="006447ED" w:rsidRPr="00290C72" w:rsidTr="007F415E">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NIZL</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0.4</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0.35</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0.77</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0.7</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-0.16</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0.06</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100.45</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2.73</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0.55</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1.2</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0.2</w:t>
            </w:r>
          </w:p>
        </w:tc>
      </w:tr>
      <w:tr w:rsidR="006447ED" w:rsidRPr="00290C72" w:rsidTr="007F415E">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max</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43.13</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31.97</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58.3</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1.62</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-0.16</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0.5</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161</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2.73</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1.19</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2.87</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0.44</w:t>
            </w:r>
          </w:p>
        </w:tc>
      </w:tr>
      <w:tr w:rsidR="006447ED" w:rsidRPr="00290C72" w:rsidTr="007F415E">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min</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-13.82</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-6.82</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0.77</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0.42</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-1.16</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100.45</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1.08</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0.34</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-6.35</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-0.6</w:t>
            </w:r>
          </w:p>
        </w:tc>
      </w:tr>
    </w:tbl>
    <w:p w:rsidR="006447ED" w:rsidRPr="00290C72" w:rsidRDefault="006447ED" w:rsidP="00290C72">
      <w:pPr>
        <w:spacing w:after="0" w:line="240" w:lineRule="auto"/>
        <w:ind w:left="360"/>
        <w:rPr>
          <w:rFonts w:asciiTheme="majorBidi" w:hAnsiTheme="majorBidi" w:cstheme="majorBidi"/>
          <w:sz w:val="20"/>
          <w:szCs w:val="20"/>
        </w:rPr>
      </w:pPr>
      <w:r w:rsidRPr="00290C72">
        <w:rPr>
          <w:rFonts w:asciiTheme="majorBidi" w:hAnsiTheme="majorBidi" w:cstheme="majorBidi"/>
          <w:sz w:val="20"/>
          <w:szCs w:val="20"/>
        </w:rPr>
        <w:t xml:space="preserve">* NICICOI is abbreviation of national Iranian copper industries company and NIZL is abbreviation of national Iranian zinc and lead. </w:t>
      </w:r>
    </w:p>
    <w:p w:rsidR="006447ED" w:rsidRPr="00290C72" w:rsidRDefault="006447ED" w:rsidP="00290C72">
      <w:pPr>
        <w:spacing w:after="0" w:line="240" w:lineRule="auto"/>
        <w:rPr>
          <w:rFonts w:asciiTheme="majorBidi" w:hAnsiTheme="majorBidi" w:cstheme="majorBidi"/>
          <w:sz w:val="20"/>
          <w:szCs w:val="20"/>
        </w:rPr>
      </w:pPr>
    </w:p>
    <w:p w:rsidR="006447ED" w:rsidRPr="00290C72" w:rsidRDefault="006447ED" w:rsidP="00290C72">
      <w:pPr>
        <w:spacing w:after="0" w:line="240" w:lineRule="auto"/>
        <w:jc w:val="both"/>
        <w:rPr>
          <w:rFonts w:asciiTheme="majorBidi" w:hAnsiTheme="majorBidi" w:cstheme="majorBidi"/>
          <w:sz w:val="20"/>
          <w:szCs w:val="20"/>
        </w:rPr>
      </w:pPr>
      <w:r w:rsidRPr="00290C72">
        <w:rPr>
          <w:rFonts w:asciiTheme="majorBidi" w:hAnsiTheme="majorBidi" w:cstheme="majorBidi"/>
          <w:sz w:val="20"/>
          <w:szCs w:val="20"/>
        </w:rPr>
        <w:t>Then, according to step 2, 3 and 4, we compute h</w:t>
      </w:r>
      <w:r w:rsidRPr="00290C72">
        <w:rPr>
          <w:rFonts w:asciiTheme="majorBidi" w:hAnsiTheme="majorBidi" w:cstheme="majorBidi"/>
          <w:sz w:val="20"/>
          <w:szCs w:val="20"/>
          <w:vertAlign w:val="subscript"/>
        </w:rPr>
        <w:t xml:space="preserve">i </w:t>
      </w:r>
      <w:r w:rsidRPr="00290C72">
        <w:rPr>
          <w:rFonts w:asciiTheme="majorBidi" w:hAnsiTheme="majorBidi" w:cstheme="majorBidi"/>
          <w:sz w:val="20"/>
          <w:szCs w:val="20"/>
        </w:rPr>
        <w:t>,</w:t>
      </w:r>
      <w:proofErr w:type="spellStart"/>
      <w:r w:rsidRPr="00290C72">
        <w:rPr>
          <w:rFonts w:asciiTheme="majorBidi" w:hAnsiTheme="majorBidi" w:cstheme="majorBidi"/>
          <w:sz w:val="20"/>
          <w:szCs w:val="20"/>
        </w:rPr>
        <w:t>d</w:t>
      </w:r>
      <w:r w:rsidRPr="00290C72">
        <w:rPr>
          <w:rFonts w:asciiTheme="majorBidi" w:hAnsiTheme="majorBidi" w:cstheme="majorBidi"/>
          <w:sz w:val="20"/>
          <w:szCs w:val="20"/>
          <w:vertAlign w:val="subscript"/>
        </w:rPr>
        <w:t>i</w:t>
      </w:r>
      <w:proofErr w:type="spellEnd"/>
      <w:r w:rsidRPr="00290C72">
        <w:rPr>
          <w:rFonts w:asciiTheme="majorBidi" w:hAnsiTheme="majorBidi" w:cstheme="majorBidi"/>
          <w:sz w:val="20"/>
          <w:szCs w:val="20"/>
        </w:rPr>
        <w:t xml:space="preserve"> and </w:t>
      </w:r>
      <w:proofErr w:type="spellStart"/>
      <w:r w:rsidRPr="00290C72">
        <w:rPr>
          <w:rFonts w:asciiTheme="majorBidi" w:hAnsiTheme="majorBidi" w:cstheme="majorBidi"/>
          <w:sz w:val="20"/>
          <w:szCs w:val="20"/>
        </w:rPr>
        <w:t>w</w:t>
      </w:r>
      <w:r w:rsidRPr="00290C72">
        <w:rPr>
          <w:rFonts w:asciiTheme="majorBidi" w:hAnsiTheme="majorBidi" w:cstheme="majorBidi"/>
          <w:sz w:val="20"/>
          <w:szCs w:val="20"/>
          <w:vertAlign w:val="subscript"/>
        </w:rPr>
        <w:t>i</w:t>
      </w:r>
      <w:proofErr w:type="spellEnd"/>
      <w:r w:rsidRPr="00290C72">
        <w:rPr>
          <w:rFonts w:asciiTheme="majorBidi" w:hAnsiTheme="majorBidi" w:cstheme="majorBidi"/>
          <w:sz w:val="20"/>
          <w:szCs w:val="20"/>
        </w:rPr>
        <w:t xml:space="preserve"> that are shown in Table 2.</w:t>
      </w:r>
      <w:bookmarkStart w:id="13" w:name="_GoBack"/>
      <w:bookmarkEnd w:id="13"/>
    </w:p>
    <w:p w:rsidR="006447ED" w:rsidRPr="00290C72" w:rsidRDefault="006447ED" w:rsidP="00290C72">
      <w:pPr>
        <w:autoSpaceDE w:val="0"/>
        <w:autoSpaceDN w:val="0"/>
        <w:adjustRightInd w:val="0"/>
        <w:spacing w:after="0" w:line="240" w:lineRule="auto"/>
        <w:rPr>
          <w:rFonts w:asciiTheme="majorBidi" w:hAnsiTheme="majorBidi" w:cstheme="majorBidi"/>
          <w:sz w:val="20"/>
          <w:szCs w:val="20"/>
        </w:rPr>
      </w:pPr>
    </w:p>
    <w:p w:rsidR="00C31EAE" w:rsidRPr="00290C72" w:rsidRDefault="00C31EAE" w:rsidP="00290C72">
      <w:pPr>
        <w:autoSpaceDE w:val="0"/>
        <w:autoSpaceDN w:val="0"/>
        <w:adjustRightInd w:val="0"/>
        <w:spacing w:after="0" w:line="240" w:lineRule="auto"/>
        <w:jc w:val="center"/>
        <w:rPr>
          <w:rFonts w:asciiTheme="majorBidi" w:hAnsiTheme="majorBidi" w:cstheme="majorBidi"/>
          <w:b/>
          <w:bCs/>
          <w:sz w:val="20"/>
          <w:szCs w:val="20"/>
        </w:rPr>
      </w:pPr>
    </w:p>
    <w:p w:rsidR="006447ED" w:rsidRPr="00290C72" w:rsidRDefault="006447ED" w:rsidP="00290C72">
      <w:pPr>
        <w:autoSpaceDE w:val="0"/>
        <w:autoSpaceDN w:val="0"/>
        <w:adjustRightInd w:val="0"/>
        <w:spacing w:after="0" w:line="240" w:lineRule="auto"/>
        <w:jc w:val="center"/>
        <w:rPr>
          <w:rFonts w:asciiTheme="majorBidi" w:hAnsiTheme="majorBidi" w:cstheme="majorBidi"/>
          <w:sz w:val="20"/>
          <w:szCs w:val="20"/>
        </w:rPr>
      </w:pPr>
      <w:r w:rsidRPr="00290C72">
        <w:rPr>
          <w:rFonts w:asciiTheme="majorBidi" w:hAnsiTheme="majorBidi" w:cstheme="majorBidi"/>
          <w:b/>
          <w:bCs/>
          <w:sz w:val="20"/>
          <w:szCs w:val="20"/>
        </w:rPr>
        <w:t>Table 2.</w:t>
      </w:r>
      <w:r w:rsidRPr="00290C72">
        <w:rPr>
          <w:rFonts w:asciiTheme="majorBidi" w:eastAsia="AdvEPSTIM" w:hAnsiTheme="majorBidi" w:cstheme="majorBidi"/>
          <w:sz w:val="20"/>
          <w:szCs w:val="20"/>
        </w:rPr>
        <w:t xml:space="preserve"> </w:t>
      </w:r>
      <w:r w:rsidRPr="00290C72">
        <w:rPr>
          <w:rFonts w:asciiTheme="majorBidi" w:hAnsiTheme="majorBidi" w:cstheme="majorBidi"/>
          <w:sz w:val="20"/>
          <w:szCs w:val="20"/>
        </w:rPr>
        <w:t>h</w:t>
      </w:r>
      <w:r w:rsidRPr="00290C72">
        <w:rPr>
          <w:rFonts w:asciiTheme="majorBidi" w:hAnsiTheme="majorBidi" w:cstheme="majorBidi"/>
          <w:sz w:val="20"/>
          <w:szCs w:val="20"/>
          <w:vertAlign w:val="subscript"/>
        </w:rPr>
        <w:t>i</w:t>
      </w:r>
      <w:r w:rsidRPr="00290C72">
        <w:rPr>
          <w:rFonts w:asciiTheme="majorBidi" w:hAnsiTheme="majorBidi" w:cstheme="majorBidi"/>
          <w:sz w:val="20"/>
          <w:szCs w:val="20"/>
        </w:rPr>
        <w:t xml:space="preserve"> ,</w:t>
      </w:r>
      <w:proofErr w:type="spellStart"/>
      <w:r w:rsidRPr="00290C72">
        <w:rPr>
          <w:rFonts w:asciiTheme="majorBidi" w:hAnsiTheme="majorBidi" w:cstheme="majorBidi"/>
          <w:sz w:val="20"/>
          <w:szCs w:val="20"/>
        </w:rPr>
        <w:t>d</w:t>
      </w:r>
      <w:r w:rsidRPr="00290C72">
        <w:rPr>
          <w:rFonts w:asciiTheme="majorBidi" w:hAnsiTheme="majorBidi" w:cstheme="majorBidi"/>
          <w:sz w:val="20"/>
          <w:szCs w:val="20"/>
          <w:vertAlign w:val="subscript"/>
        </w:rPr>
        <w:t>i</w:t>
      </w:r>
      <w:proofErr w:type="spellEnd"/>
      <w:r w:rsidRPr="00290C72">
        <w:rPr>
          <w:rFonts w:asciiTheme="majorBidi" w:hAnsiTheme="majorBidi" w:cstheme="majorBidi"/>
          <w:sz w:val="20"/>
          <w:szCs w:val="20"/>
        </w:rPr>
        <w:t xml:space="preserve"> and </w:t>
      </w:r>
      <w:proofErr w:type="spellStart"/>
      <w:r w:rsidRPr="00290C72">
        <w:rPr>
          <w:rFonts w:asciiTheme="majorBidi" w:hAnsiTheme="majorBidi" w:cstheme="majorBidi"/>
          <w:sz w:val="20"/>
          <w:szCs w:val="20"/>
        </w:rPr>
        <w:t>w</w:t>
      </w:r>
      <w:r w:rsidRPr="00290C72">
        <w:rPr>
          <w:rFonts w:asciiTheme="majorBidi" w:hAnsiTheme="majorBidi" w:cstheme="majorBidi"/>
          <w:sz w:val="20"/>
          <w:szCs w:val="20"/>
          <w:vertAlign w:val="subscript"/>
        </w:rPr>
        <w:t>i</w:t>
      </w:r>
      <w:proofErr w:type="spellEnd"/>
      <w:r w:rsidRPr="00290C72">
        <w:rPr>
          <w:rFonts w:asciiTheme="majorBidi" w:hAnsiTheme="majorBidi" w:cstheme="majorBidi"/>
          <w:sz w:val="20"/>
          <w:szCs w:val="20"/>
        </w:rPr>
        <w:t xml:space="preserve"> for each criteria</w:t>
      </w:r>
    </w:p>
    <w:tbl>
      <w:tblPr>
        <w:tblW w:w="0" w:type="auto"/>
        <w:jc w:val="center"/>
        <w:tblInd w:w="93" w:type="dxa"/>
        <w:tblLook w:val="04A0"/>
      </w:tblPr>
      <w:tblGrid>
        <w:gridCol w:w="1716"/>
        <w:gridCol w:w="633"/>
        <w:gridCol w:w="633"/>
        <w:gridCol w:w="633"/>
        <w:gridCol w:w="633"/>
        <w:gridCol w:w="633"/>
        <w:gridCol w:w="633"/>
        <w:gridCol w:w="633"/>
        <w:gridCol w:w="633"/>
        <w:gridCol w:w="633"/>
        <w:gridCol w:w="633"/>
        <w:gridCol w:w="633"/>
      </w:tblGrid>
      <w:tr w:rsidR="006447ED" w:rsidRPr="00290C72" w:rsidTr="007F415E">
        <w:trPr>
          <w:trHeight w:val="300"/>
          <w:jc w:val="center"/>
        </w:trPr>
        <w:tc>
          <w:tcPr>
            <w:tcW w:w="0" w:type="auto"/>
            <w:vMerge w:val="restart"/>
            <w:tcBorders>
              <w:top w:val="nil"/>
              <w:left w:val="nil"/>
              <w:bottom w:val="single" w:sz="8" w:space="0" w:color="000000"/>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 </w:t>
            </w:r>
          </w:p>
        </w:tc>
        <w:tc>
          <w:tcPr>
            <w:tcW w:w="0" w:type="auto"/>
            <w:gridSpan w:val="3"/>
            <w:tcBorders>
              <w:top w:val="single" w:sz="8" w:space="0" w:color="auto"/>
              <w:left w:val="nil"/>
              <w:bottom w:val="nil"/>
              <w:right w:val="single" w:sz="8" w:space="0" w:color="000000"/>
            </w:tcBorders>
            <w:shd w:val="clear" w:color="auto" w:fill="auto"/>
            <w:noWrap/>
            <w:vAlign w:val="bottom"/>
            <w:hideMark/>
          </w:tcPr>
          <w:p w:rsidR="006447ED" w:rsidRPr="00290C72" w:rsidRDefault="006447ED" w:rsidP="00290C72">
            <w:pPr>
              <w:bidi/>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Profitability</w:t>
            </w:r>
          </w:p>
        </w:tc>
        <w:tc>
          <w:tcPr>
            <w:tcW w:w="0" w:type="auto"/>
            <w:gridSpan w:val="3"/>
            <w:tcBorders>
              <w:top w:val="single" w:sz="8" w:space="0" w:color="auto"/>
              <w:left w:val="nil"/>
              <w:bottom w:val="nil"/>
              <w:right w:val="single" w:sz="8" w:space="0" w:color="000000"/>
            </w:tcBorders>
            <w:shd w:val="clear" w:color="auto" w:fill="auto"/>
            <w:noWrap/>
            <w:vAlign w:val="bottom"/>
            <w:hideMark/>
          </w:tcPr>
          <w:p w:rsidR="006447ED" w:rsidRPr="00290C72" w:rsidRDefault="006447ED" w:rsidP="00290C72">
            <w:pPr>
              <w:bidi/>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Liquidity</w:t>
            </w:r>
          </w:p>
        </w:tc>
        <w:tc>
          <w:tcPr>
            <w:tcW w:w="0" w:type="auto"/>
            <w:gridSpan w:val="2"/>
            <w:tcBorders>
              <w:top w:val="single" w:sz="8" w:space="0" w:color="auto"/>
              <w:left w:val="nil"/>
              <w:bottom w:val="nil"/>
              <w:right w:val="single" w:sz="8" w:space="0" w:color="000000"/>
            </w:tcBorders>
            <w:shd w:val="clear" w:color="auto" w:fill="auto"/>
            <w:noWrap/>
            <w:vAlign w:val="bottom"/>
            <w:hideMark/>
          </w:tcPr>
          <w:p w:rsidR="006447ED" w:rsidRPr="00290C72" w:rsidRDefault="006447ED" w:rsidP="00290C72">
            <w:pPr>
              <w:bidi/>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Activity</w:t>
            </w:r>
          </w:p>
        </w:tc>
        <w:tc>
          <w:tcPr>
            <w:tcW w:w="0" w:type="auto"/>
            <w:gridSpan w:val="3"/>
            <w:tcBorders>
              <w:top w:val="single" w:sz="8" w:space="0" w:color="auto"/>
              <w:left w:val="nil"/>
              <w:bottom w:val="nil"/>
              <w:right w:val="single" w:sz="8" w:space="0" w:color="000000"/>
            </w:tcBorders>
            <w:shd w:val="clear" w:color="auto" w:fill="auto"/>
            <w:noWrap/>
            <w:vAlign w:val="bottom"/>
            <w:hideMark/>
          </w:tcPr>
          <w:p w:rsidR="006447ED" w:rsidRPr="00290C72" w:rsidRDefault="006447ED" w:rsidP="00290C72">
            <w:pPr>
              <w:bidi/>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Financial leverage</w:t>
            </w:r>
          </w:p>
        </w:tc>
      </w:tr>
      <w:tr w:rsidR="006447ED" w:rsidRPr="00290C72" w:rsidTr="007F415E">
        <w:trPr>
          <w:trHeight w:val="345"/>
          <w:jc w:val="center"/>
        </w:trPr>
        <w:tc>
          <w:tcPr>
            <w:tcW w:w="0" w:type="auto"/>
            <w:vMerge/>
            <w:tcBorders>
              <w:top w:val="nil"/>
              <w:left w:val="nil"/>
              <w:bottom w:val="single" w:sz="8" w:space="0" w:color="000000"/>
              <w:right w:val="single" w:sz="8" w:space="0" w:color="auto"/>
            </w:tcBorders>
            <w:vAlign w:val="center"/>
            <w:hideMark/>
          </w:tcPr>
          <w:p w:rsidR="006447ED" w:rsidRPr="00290C72" w:rsidRDefault="006447ED" w:rsidP="00290C72">
            <w:pPr>
              <w:spacing w:after="0" w:line="240" w:lineRule="auto"/>
              <w:rPr>
                <w:rFonts w:asciiTheme="majorBidi" w:eastAsia="Times New Roman" w:hAnsiTheme="majorBidi" w:cstheme="majorBidi"/>
                <w:color w:val="000000"/>
                <w:sz w:val="20"/>
                <w:szCs w:val="20"/>
                <w:lang w:bidi="fa-IR"/>
              </w:rPr>
            </w:pPr>
          </w:p>
        </w:tc>
        <w:tc>
          <w:tcPr>
            <w:tcW w:w="0" w:type="auto"/>
            <w:tcBorders>
              <w:top w:val="nil"/>
              <w:left w:val="nil"/>
              <w:bottom w:val="single" w:sz="8" w:space="0" w:color="auto"/>
              <w:right w:val="single" w:sz="8" w:space="0" w:color="FFFFFF"/>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1</w:t>
            </w:r>
          </w:p>
        </w:tc>
        <w:tc>
          <w:tcPr>
            <w:tcW w:w="0" w:type="auto"/>
            <w:tcBorders>
              <w:top w:val="nil"/>
              <w:left w:val="nil"/>
              <w:bottom w:val="single" w:sz="8" w:space="0" w:color="auto"/>
              <w:right w:val="single" w:sz="8" w:space="0" w:color="FFFFFF"/>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2</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3</w:t>
            </w:r>
          </w:p>
        </w:tc>
        <w:tc>
          <w:tcPr>
            <w:tcW w:w="0" w:type="auto"/>
            <w:tcBorders>
              <w:top w:val="nil"/>
              <w:left w:val="nil"/>
              <w:bottom w:val="single" w:sz="8" w:space="0" w:color="auto"/>
              <w:right w:val="single" w:sz="8" w:space="0" w:color="FFFFFF"/>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4</w:t>
            </w:r>
          </w:p>
        </w:tc>
        <w:tc>
          <w:tcPr>
            <w:tcW w:w="0" w:type="auto"/>
            <w:tcBorders>
              <w:top w:val="nil"/>
              <w:left w:val="nil"/>
              <w:bottom w:val="single" w:sz="8" w:space="0" w:color="auto"/>
              <w:right w:val="single" w:sz="8" w:space="0" w:color="FFFFFF"/>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5</w:t>
            </w:r>
            <w:r w:rsidRPr="00290C72">
              <w:rPr>
                <w:rFonts w:asciiTheme="majorBidi" w:eastAsia="Times New Roman" w:hAnsiTheme="majorBidi" w:cstheme="majorBidi"/>
                <w:color w:val="000000"/>
                <w:sz w:val="20"/>
                <w:szCs w:val="20"/>
                <w:lang w:bidi="fa-IR"/>
              </w:rPr>
              <w:t> </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6</w:t>
            </w:r>
          </w:p>
        </w:tc>
        <w:tc>
          <w:tcPr>
            <w:tcW w:w="0" w:type="auto"/>
            <w:tcBorders>
              <w:top w:val="nil"/>
              <w:left w:val="nil"/>
              <w:bottom w:val="single" w:sz="8" w:space="0" w:color="auto"/>
              <w:right w:val="single" w:sz="8" w:space="0" w:color="FFFFFF"/>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7</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8</w:t>
            </w:r>
          </w:p>
        </w:tc>
        <w:tc>
          <w:tcPr>
            <w:tcW w:w="0" w:type="auto"/>
            <w:tcBorders>
              <w:top w:val="nil"/>
              <w:left w:val="nil"/>
              <w:bottom w:val="single" w:sz="8" w:space="0" w:color="auto"/>
              <w:right w:val="single" w:sz="8" w:space="0" w:color="FFFFFF"/>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9</w:t>
            </w:r>
          </w:p>
        </w:tc>
        <w:tc>
          <w:tcPr>
            <w:tcW w:w="0" w:type="auto"/>
            <w:tcBorders>
              <w:top w:val="nil"/>
              <w:left w:val="nil"/>
              <w:bottom w:val="single" w:sz="8" w:space="0" w:color="auto"/>
              <w:right w:val="single" w:sz="8" w:space="0" w:color="FFFFFF"/>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10</w:t>
            </w:r>
            <w:r w:rsidRPr="00290C72">
              <w:rPr>
                <w:rFonts w:asciiTheme="majorBidi" w:eastAsia="Times New Roman" w:hAnsiTheme="majorBidi" w:cstheme="majorBidi"/>
                <w:color w:val="000000"/>
                <w:sz w:val="20"/>
                <w:szCs w:val="20"/>
                <w:lang w:bidi="fa-IR"/>
              </w:rPr>
              <w:t> </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11</w:t>
            </w:r>
          </w:p>
        </w:tc>
      </w:tr>
      <w:tr w:rsidR="006447ED" w:rsidRPr="00290C72" w:rsidTr="007F415E">
        <w:trPr>
          <w:trHeight w:val="300"/>
          <w:jc w:val="center"/>
        </w:trPr>
        <w:tc>
          <w:tcPr>
            <w:tcW w:w="0" w:type="auto"/>
            <w:tcBorders>
              <w:top w:val="nil"/>
              <w:left w:val="single" w:sz="8" w:space="0" w:color="auto"/>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themeColor="text1"/>
                <w:sz w:val="20"/>
                <w:szCs w:val="20"/>
                <w:lang w:bidi="fa-IR"/>
              </w:rPr>
              <w:t>calcimine</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0.83</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0.84</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0.59</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0.29</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0.17</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0.18</w:t>
            </w:r>
          </w:p>
        </w:tc>
      </w:tr>
      <w:tr w:rsidR="006447ED" w:rsidRPr="00290C72" w:rsidTr="007F415E">
        <w:trPr>
          <w:trHeight w:val="300"/>
          <w:jc w:val="center"/>
        </w:trPr>
        <w:tc>
          <w:tcPr>
            <w:tcW w:w="0" w:type="auto"/>
            <w:tcBorders>
              <w:top w:val="nil"/>
              <w:left w:val="single" w:sz="8" w:space="0" w:color="auto"/>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NICICOI</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0.68</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0.64</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0.72</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0.72</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0.38</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0.4</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0.55</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0.64</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0.59</w:t>
            </w:r>
          </w:p>
        </w:tc>
      </w:tr>
      <w:tr w:rsidR="006447ED" w:rsidRPr="00290C72" w:rsidTr="007F415E">
        <w:trPr>
          <w:trHeight w:val="300"/>
          <w:jc w:val="center"/>
        </w:trPr>
        <w:tc>
          <w:tcPr>
            <w:tcW w:w="0" w:type="auto"/>
            <w:tcBorders>
              <w:top w:val="nil"/>
              <w:left w:val="single" w:sz="8" w:space="0" w:color="auto"/>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proofErr w:type="spellStart"/>
            <w:r w:rsidRPr="00290C72">
              <w:rPr>
                <w:rFonts w:asciiTheme="majorBidi" w:eastAsia="Times New Roman" w:hAnsiTheme="majorBidi" w:cstheme="majorBidi"/>
                <w:color w:val="000000" w:themeColor="text1"/>
                <w:sz w:val="20"/>
                <w:szCs w:val="20"/>
                <w:lang w:bidi="fa-IR"/>
              </w:rPr>
              <w:t>khorasan</w:t>
            </w:r>
            <w:proofErr w:type="spellEnd"/>
            <w:r w:rsidRPr="00290C72">
              <w:rPr>
                <w:rFonts w:asciiTheme="majorBidi" w:eastAsia="Times New Roman" w:hAnsiTheme="majorBidi" w:cstheme="majorBidi"/>
                <w:color w:val="000000" w:themeColor="text1"/>
                <w:sz w:val="20"/>
                <w:szCs w:val="20"/>
                <w:lang w:bidi="fa-IR"/>
              </w:rPr>
              <w:t xml:space="preserve"> steel co</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0.09</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0.09</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0.18</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0.45</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0.33</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0.18</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0.81</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0.6</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0.62</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w:t>
            </w:r>
          </w:p>
        </w:tc>
      </w:tr>
      <w:tr w:rsidR="006447ED" w:rsidRPr="00290C72" w:rsidTr="007F415E">
        <w:trPr>
          <w:trHeight w:val="300"/>
          <w:jc w:val="center"/>
        </w:trPr>
        <w:tc>
          <w:tcPr>
            <w:tcW w:w="0" w:type="auto"/>
            <w:tcBorders>
              <w:top w:val="nil"/>
              <w:left w:val="single" w:sz="8" w:space="0" w:color="auto"/>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Khuzestan steel co</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0.63</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0.26</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0.18</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0.86</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0.4</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w:t>
            </w:r>
          </w:p>
        </w:tc>
      </w:tr>
      <w:tr w:rsidR="006447ED" w:rsidRPr="00290C72" w:rsidTr="007F415E">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NIZL</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0.01</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0.01</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0.01</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0.43</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0.14</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0.12</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0.62</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0.46</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0.42</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0.45</w:t>
            </w:r>
          </w:p>
        </w:tc>
      </w:tr>
      <w:tr w:rsidR="006447ED" w:rsidRPr="00290C72" w:rsidTr="007F415E">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E</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-0.32</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-0.34</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-0.51</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-0.81</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-0.73</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-0.59</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-0.46</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-0.84</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-0.83</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-0.59</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-0.61</w:t>
            </w:r>
          </w:p>
        </w:tc>
      </w:tr>
      <w:tr w:rsidR="006447ED" w:rsidRPr="00290C72" w:rsidTr="007F415E">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d</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1.32</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1.34</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1.51</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1.81</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1.73</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1.59</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1.46</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1.84</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1.83</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1.59</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1.61</w:t>
            </w:r>
          </w:p>
        </w:tc>
      </w:tr>
    </w:tbl>
    <w:p w:rsidR="006447ED" w:rsidRPr="00290C72" w:rsidRDefault="006447ED" w:rsidP="00290C72">
      <w:pPr>
        <w:autoSpaceDE w:val="0"/>
        <w:autoSpaceDN w:val="0"/>
        <w:adjustRightInd w:val="0"/>
        <w:spacing w:after="0" w:line="240" w:lineRule="auto"/>
        <w:rPr>
          <w:rFonts w:asciiTheme="majorBidi" w:hAnsiTheme="majorBidi" w:cstheme="majorBidi"/>
          <w:sz w:val="20"/>
          <w:szCs w:val="20"/>
        </w:rPr>
      </w:pPr>
    </w:p>
    <w:p w:rsidR="006447ED" w:rsidRPr="00290C72" w:rsidRDefault="006447ED" w:rsidP="00290C72">
      <w:pPr>
        <w:autoSpaceDE w:val="0"/>
        <w:autoSpaceDN w:val="0"/>
        <w:adjustRightInd w:val="0"/>
        <w:spacing w:after="0" w:line="240" w:lineRule="auto"/>
        <w:jc w:val="both"/>
        <w:rPr>
          <w:rFonts w:asciiTheme="majorBidi" w:hAnsiTheme="majorBidi" w:cstheme="majorBidi"/>
          <w:sz w:val="20"/>
          <w:szCs w:val="20"/>
        </w:rPr>
        <w:sectPr w:rsidR="006447ED" w:rsidRPr="00290C72" w:rsidSect="00462714">
          <w:type w:val="continuous"/>
          <w:pgSz w:w="12240" w:h="15840"/>
          <w:pgMar w:top="1440" w:right="1440" w:bottom="1440" w:left="1440" w:header="708" w:footer="708" w:gutter="0"/>
          <w:cols w:space="708"/>
          <w:titlePg/>
          <w:docGrid w:linePitch="360"/>
        </w:sectPr>
      </w:pPr>
    </w:p>
    <w:p w:rsidR="006447ED" w:rsidRPr="00290C72" w:rsidRDefault="006447ED" w:rsidP="00290C72">
      <w:pPr>
        <w:autoSpaceDE w:val="0"/>
        <w:autoSpaceDN w:val="0"/>
        <w:adjustRightInd w:val="0"/>
        <w:spacing w:after="0" w:line="240" w:lineRule="auto"/>
        <w:ind w:firstLine="540"/>
        <w:jc w:val="both"/>
        <w:rPr>
          <w:rFonts w:asciiTheme="majorBidi" w:hAnsiTheme="majorBidi" w:cstheme="majorBidi"/>
          <w:sz w:val="20"/>
          <w:szCs w:val="20"/>
        </w:rPr>
      </w:pPr>
      <w:r w:rsidRPr="00290C72">
        <w:rPr>
          <w:rFonts w:asciiTheme="majorBidi" w:hAnsiTheme="majorBidi" w:cstheme="majorBidi"/>
          <w:sz w:val="20"/>
          <w:szCs w:val="20"/>
        </w:rPr>
        <w:lastRenderedPageBreak/>
        <w:t xml:space="preserve">After determining the weights of the criteria with Shannon method, financial ratios are calculated. Firstly, financial tables of the metal firms are obtained from the web site of Tehran Stock Exchange. Then the liquidity, financial leverage, </w:t>
      </w:r>
      <w:r w:rsidRPr="00290C72">
        <w:rPr>
          <w:rFonts w:asciiTheme="majorBidi" w:hAnsiTheme="majorBidi" w:cstheme="majorBidi"/>
          <w:sz w:val="20"/>
          <w:szCs w:val="20"/>
        </w:rPr>
        <w:lastRenderedPageBreak/>
        <w:t>activity and profitability that are used in the performance evaluation process are calculated separately for each firm. These ratios are indicated from Tables 3–6.</w:t>
      </w:r>
    </w:p>
    <w:p w:rsidR="006447ED" w:rsidRPr="00290C72" w:rsidRDefault="006447ED" w:rsidP="00290C72">
      <w:pPr>
        <w:autoSpaceDE w:val="0"/>
        <w:autoSpaceDN w:val="0"/>
        <w:adjustRightInd w:val="0"/>
        <w:spacing w:after="0" w:line="240" w:lineRule="auto"/>
        <w:jc w:val="both"/>
        <w:rPr>
          <w:rFonts w:asciiTheme="majorBidi" w:hAnsiTheme="majorBidi" w:cstheme="majorBidi"/>
          <w:sz w:val="20"/>
          <w:szCs w:val="20"/>
        </w:rPr>
        <w:sectPr w:rsidR="006447ED" w:rsidRPr="00290C72" w:rsidSect="00A21FC8">
          <w:type w:val="continuous"/>
          <w:pgSz w:w="12240" w:h="15840"/>
          <w:pgMar w:top="1440" w:right="1440" w:bottom="1440" w:left="1440" w:header="708" w:footer="708" w:gutter="0"/>
          <w:cols w:num="2" w:space="708"/>
          <w:titlePg/>
          <w:docGrid w:linePitch="360"/>
        </w:sectPr>
      </w:pPr>
    </w:p>
    <w:p w:rsidR="006447ED" w:rsidRPr="00290C72" w:rsidRDefault="006447ED" w:rsidP="00290C72">
      <w:pPr>
        <w:autoSpaceDE w:val="0"/>
        <w:autoSpaceDN w:val="0"/>
        <w:adjustRightInd w:val="0"/>
        <w:spacing w:after="0" w:line="240" w:lineRule="auto"/>
        <w:jc w:val="both"/>
        <w:rPr>
          <w:rFonts w:asciiTheme="majorBidi" w:hAnsiTheme="majorBidi" w:cstheme="majorBidi"/>
          <w:sz w:val="20"/>
          <w:szCs w:val="20"/>
        </w:rPr>
      </w:pPr>
    </w:p>
    <w:p w:rsidR="006447ED" w:rsidRPr="00290C72" w:rsidRDefault="006447ED" w:rsidP="00290C72">
      <w:pPr>
        <w:autoSpaceDE w:val="0"/>
        <w:autoSpaceDN w:val="0"/>
        <w:adjustRightInd w:val="0"/>
        <w:spacing w:after="0" w:line="240" w:lineRule="auto"/>
        <w:jc w:val="center"/>
        <w:rPr>
          <w:rFonts w:asciiTheme="majorBidi" w:hAnsiTheme="majorBidi" w:cstheme="majorBidi"/>
          <w:sz w:val="20"/>
          <w:szCs w:val="20"/>
        </w:rPr>
      </w:pPr>
    </w:p>
    <w:p w:rsidR="006447ED" w:rsidRPr="00290C72" w:rsidRDefault="006447ED" w:rsidP="00290C72">
      <w:pPr>
        <w:autoSpaceDE w:val="0"/>
        <w:autoSpaceDN w:val="0"/>
        <w:adjustRightInd w:val="0"/>
        <w:spacing w:after="0" w:line="240" w:lineRule="auto"/>
        <w:jc w:val="center"/>
        <w:rPr>
          <w:rFonts w:asciiTheme="majorBidi" w:hAnsiTheme="majorBidi" w:cstheme="majorBidi"/>
          <w:sz w:val="20"/>
          <w:szCs w:val="20"/>
        </w:rPr>
      </w:pPr>
      <w:r w:rsidRPr="00290C72">
        <w:rPr>
          <w:rFonts w:asciiTheme="majorBidi" w:hAnsiTheme="majorBidi" w:cstheme="majorBidi"/>
          <w:b/>
          <w:bCs/>
          <w:sz w:val="20"/>
          <w:szCs w:val="20"/>
        </w:rPr>
        <w:t>Table 3.</w:t>
      </w:r>
      <w:r w:rsidRPr="00290C72">
        <w:rPr>
          <w:rFonts w:asciiTheme="majorBidi" w:hAnsiTheme="majorBidi" w:cstheme="majorBidi"/>
          <w:sz w:val="20"/>
          <w:szCs w:val="20"/>
        </w:rPr>
        <w:t>Financial leverage ratios for the metal firms</w:t>
      </w:r>
    </w:p>
    <w:tbl>
      <w:tblPr>
        <w:tblW w:w="0" w:type="auto"/>
        <w:jc w:val="center"/>
        <w:tblInd w:w="93" w:type="dxa"/>
        <w:tblLook w:val="04A0"/>
      </w:tblPr>
      <w:tblGrid>
        <w:gridCol w:w="1716"/>
        <w:gridCol w:w="1022"/>
        <w:gridCol w:w="1788"/>
        <w:gridCol w:w="2205"/>
      </w:tblGrid>
      <w:tr w:rsidR="006447ED" w:rsidRPr="00290C72" w:rsidTr="007F415E">
        <w:trPr>
          <w:trHeight w:val="300"/>
          <w:jc w:val="center"/>
        </w:trPr>
        <w:tc>
          <w:tcPr>
            <w:tcW w:w="0" w:type="auto"/>
            <w:vMerge w:val="restart"/>
            <w:tcBorders>
              <w:top w:val="nil"/>
              <w:left w:val="nil"/>
              <w:bottom w:val="single" w:sz="8" w:space="0" w:color="000000"/>
              <w:right w:val="single" w:sz="8" w:space="0" w:color="auto"/>
            </w:tcBorders>
            <w:shd w:val="clear" w:color="auto" w:fill="auto"/>
            <w:noWrap/>
            <w:vAlign w:val="bottom"/>
            <w:hideMark/>
          </w:tcPr>
          <w:p w:rsidR="006447ED" w:rsidRPr="00290C72" w:rsidRDefault="006447ED" w:rsidP="00290C72">
            <w:pPr>
              <w:spacing w:after="0" w:line="240" w:lineRule="auto"/>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 </w:t>
            </w:r>
          </w:p>
        </w:tc>
        <w:tc>
          <w:tcPr>
            <w:tcW w:w="0" w:type="auto"/>
            <w:gridSpan w:val="3"/>
            <w:tcBorders>
              <w:top w:val="single" w:sz="8" w:space="0" w:color="auto"/>
              <w:left w:val="nil"/>
              <w:bottom w:val="nil"/>
              <w:right w:val="single" w:sz="8" w:space="0" w:color="000000"/>
            </w:tcBorders>
            <w:shd w:val="clear" w:color="auto" w:fill="auto"/>
            <w:noWrap/>
            <w:vAlign w:val="bottom"/>
            <w:hideMark/>
          </w:tcPr>
          <w:p w:rsidR="006447ED" w:rsidRPr="00290C72" w:rsidRDefault="006447ED" w:rsidP="00290C72">
            <w:pPr>
              <w:bidi/>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Financial leverage ratios</w:t>
            </w:r>
          </w:p>
        </w:tc>
      </w:tr>
      <w:tr w:rsidR="006447ED" w:rsidRPr="00290C72" w:rsidTr="007F415E">
        <w:trPr>
          <w:trHeight w:val="300"/>
          <w:jc w:val="center"/>
        </w:trPr>
        <w:tc>
          <w:tcPr>
            <w:tcW w:w="0" w:type="auto"/>
            <w:vMerge/>
            <w:tcBorders>
              <w:top w:val="nil"/>
              <w:left w:val="nil"/>
              <w:bottom w:val="single" w:sz="8" w:space="0" w:color="000000"/>
              <w:right w:val="single" w:sz="8" w:space="0" w:color="auto"/>
            </w:tcBorders>
            <w:vAlign w:val="center"/>
            <w:hideMark/>
          </w:tcPr>
          <w:p w:rsidR="006447ED" w:rsidRPr="00290C72" w:rsidRDefault="006447ED" w:rsidP="00290C72">
            <w:pPr>
              <w:spacing w:after="0" w:line="240" w:lineRule="auto"/>
              <w:rPr>
                <w:rFonts w:asciiTheme="majorBidi" w:eastAsia="Times New Roman" w:hAnsiTheme="majorBidi" w:cstheme="majorBidi"/>
                <w:color w:val="000000"/>
                <w:sz w:val="20"/>
                <w:szCs w:val="20"/>
                <w:lang w:bidi="fa-IR"/>
              </w:rPr>
            </w:pPr>
          </w:p>
        </w:tc>
        <w:tc>
          <w:tcPr>
            <w:tcW w:w="0" w:type="auto"/>
            <w:tcBorders>
              <w:top w:val="nil"/>
              <w:left w:val="nil"/>
              <w:bottom w:val="single" w:sz="8" w:space="0" w:color="auto"/>
              <w:right w:val="single" w:sz="8" w:space="0" w:color="FFFFFF"/>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Debt ratio</w:t>
            </w:r>
          </w:p>
        </w:tc>
        <w:tc>
          <w:tcPr>
            <w:tcW w:w="0" w:type="auto"/>
            <w:tcBorders>
              <w:top w:val="nil"/>
              <w:left w:val="nil"/>
              <w:bottom w:val="single" w:sz="8" w:space="0" w:color="auto"/>
              <w:right w:val="single" w:sz="8" w:space="0" w:color="FFFFFF"/>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Total debt to equity</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Long term debt to equity</w:t>
            </w:r>
          </w:p>
        </w:tc>
      </w:tr>
      <w:tr w:rsidR="006447ED" w:rsidRPr="00290C72" w:rsidTr="007F415E">
        <w:trPr>
          <w:trHeight w:val="300"/>
          <w:jc w:val="center"/>
        </w:trPr>
        <w:tc>
          <w:tcPr>
            <w:tcW w:w="0" w:type="auto"/>
            <w:tcBorders>
              <w:top w:val="nil"/>
              <w:left w:val="single" w:sz="8" w:space="0" w:color="auto"/>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themeColor="text1"/>
                <w:sz w:val="20"/>
                <w:szCs w:val="20"/>
                <w:lang w:bidi="fa-IR"/>
              </w:rPr>
              <w:t>calcimine</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0.34</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0.5</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0.08</w:t>
            </w:r>
          </w:p>
        </w:tc>
      </w:tr>
      <w:tr w:rsidR="006447ED" w:rsidRPr="00290C72" w:rsidTr="007F415E">
        <w:trPr>
          <w:trHeight w:val="300"/>
          <w:jc w:val="center"/>
        </w:trPr>
        <w:tc>
          <w:tcPr>
            <w:tcW w:w="0" w:type="auto"/>
            <w:tcBorders>
              <w:top w:val="nil"/>
              <w:left w:val="single" w:sz="8" w:space="0" w:color="auto"/>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NICICOI</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0.65</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1.84</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0.26</w:t>
            </w:r>
          </w:p>
        </w:tc>
      </w:tr>
      <w:tr w:rsidR="006447ED" w:rsidRPr="00290C72" w:rsidTr="007F415E">
        <w:trPr>
          <w:trHeight w:val="300"/>
          <w:jc w:val="center"/>
        </w:trPr>
        <w:tc>
          <w:tcPr>
            <w:tcW w:w="0" w:type="auto"/>
            <w:tcBorders>
              <w:top w:val="nil"/>
              <w:left w:val="single" w:sz="8" w:space="0" w:color="auto"/>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proofErr w:type="spellStart"/>
            <w:r w:rsidRPr="00290C72">
              <w:rPr>
                <w:rFonts w:asciiTheme="majorBidi" w:eastAsia="Times New Roman" w:hAnsiTheme="majorBidi" w:cstheme="majorBidi"/>
                <w:color w:val="000000" w:themeColor="text1"/>
                <w:sz w:val="20"/>
                <w:szCs w:val="20"/>
                <w:lang w:bidi="fa-IR"/>
              </w:rPr>
              <w:t>khorasan</w:t>
            </w:r>
            <w:proofErr w:type="spellEnd"/>
            <w:r w:rsidRPr="00290C72">
              <w:rPr>
                <w:rFonts w:asciiTheme="majorBidi" w:eastAsia="Times New Roman" w:hAnsiTheme="majorBidi" w:cstheme="majorBidi"/>
                <w:color w:val="000000" w:themeColor="text1"/>
                <w:sz w:val="20"/>
                <w:szCs w:val="20"/>
                <w:lang w:bidi="fa-IR"/>
              </w:rPr>
              <w:t xml:space="preserve"> steel co</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0.74</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2.87</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0.44</w:t>
            </w:r>
          </w:p>
        </w:tc>
      </w:tr>
      <w:tr w:rsidR="006447ED" w:rsidRPr="00290C72" w:rsidTr="007F415E">
        <w:trPr>
          <w:trHeight w:val="300"/>
          <w:jc w:val="center"/>
        </w:trPr>
        <w:tc>
          <w:tcPr>
            <w:tcW w:w="0" w:type="auto"/>
            <w:tcBorders>
              <w:top w:val="nil"/>
              <w:left w:val="single" w:sz="8" w:space="0" w:color="auto"/>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Khuzestan steel co</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1.19</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-6.35</w:t>
            </w:r>
          </w:p>
        </w:tc>
        <w:tc>
          <w:tcPr>
            <w:tcW w:w="0" w:type="auto"/>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-0.6</w:t>
            </w:r>
          </w:p>
        </w:tc>
      </w:tr>
      <w:tr w:rsidR="006447ED" w:rsidRPr="00290C72" w:rsidTr="007F415E">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NIZL</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0.55</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1.2</w:t>
            </w:r>
          </w:p>
        </w:tc>
        <w:tc>
          <w:tcPr>
            <w:tcW w:w="0" w:type="auto"/>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0.2</w:t>
            </w:r>
          </w:p>
        </w:tc>
      </w:tr>
    </w:tbl>
    <w:p w:rsidR="006447ED" w:rsidRPr="00290C72" w:rsidRDefault="006447ED" w:rsidP="00290C72">
      <w:pPr>
        <w:autoSpaceDE w:val="0"/>
        <w:autoSpaceDN w:val="0"/>
        <w:adjustRightInd w:val="0"/>
        <w:spacing w:after="0" w:line="240" w:lineRule="auto"/>
        <w:jc w:val="both"/>
        <w:rPr>
          <w:rFonts w:asciiTheme="majorBidi" w:eastAsia="AdvEPSTIM" w:hAnsiTheme="majorBidi" w:cstheme="majorBidi"/>
          <w:color w:val="000000" w:themeColor="text1"/>
          <w:sz w:val="20"/>
          <w:szCs w:val="20"/>
        </w:rPr>
      </w:pPr>
    </w:p>
    <w:p w:rsidR="006447ED" w:rsidRPr="00290C72" w:rsidRDefault="006447ED" w:rsidP="00290C72">
      <w:pPr>
        <w:autoSpaceDE w:val="0"/>
        <w:autoSpaceDN w:val="0"/>
        <w:adjustRightInd w:val="0"/>
        <w:spacing w:after="0" w:line="240" w:lineRule="auto"/>
        <w:jc w:val="center"/>
        <w:rPr>
          <w:rFonts w:asciiTheme="majorBidi" w:hAnsiTheme="majorBidi" w:cstheme="majorBidi"/>
          <w:sz w:val="20"/>
          <w:szCs w:val="20"/>
        </w:rPr>
      </w:pPr>
    </w:p>
    <w:p w:rsidR="00290C72" w:rsidRDefault="00290C72" w:rsidP="00290C72">
      <w:pPr>
        <w:autoSpaceDE w:val="0"/>
        <w:autoSpaceDN w:val="0"/>
        <w:adjustRightInd w:val="0"/>
        <w:spacing w:after="0" w:line="240" w:lineRule="auto"/>
        <w:jc w:val="center"/>
        <w:rPr>
          <w:rFonts w:asciiTheme="majorBidi" w:hAnsiTheme="majorBidi" w:cstheme="majorBidi"/>
          <w:b/>
          <w:bCs/>
          <w:sz w:val="20"/>
          <w:szCs w:val="20"/>
        </w:rPr>
      </w:pPr>
    </w:p>
    <w:p w:rsidR="006447ED" w:rsidRPr="00290C72" w:rsidRDefault="006447ED" w:rsidP="00290C72">
      <w:pPr>
        <w:autoSpaceDE w:val="0"/>
        <w:autoSpaceDN w:val="0"/>
        <w:adjustRightInd w:val="0"/>
        <w:spacing w:after="0" w:line="240" w:lineRule="auto"/>
        <w:jc w:val="center"/>
        <w:rPr>
          <w:rFonts w:asciiTheme="majorBidi" w:hAnsiTheme="majorBidi" w:cstheme="majorBidi"/>
          <w:sz w:val="20"/>
          <w:szCs w:val="20"/>
        </w:rPr>
      </w:pPr>
      <w:r w:rsidRPr="00290C72">
        <w:rPr>
          <w:rFonts w:asciiTheme="majorBidi" w:hAnsiTheme="majorBidi" w:cstheme="majorBidi"/>
          <w:b/>
          <w:bCs/>
          <w:sz w:val="20"/>
          <w:szCs w:val="20"/>
        </w:rPr>
        <w:lastRenderedPageBreak/>
        <w:t>Table 4.</w:t>
      </w:r>
      <w:r w:rsidRPr="00290C72">
        <w:rPr>
          <w:rFonts w:asciiTheme="majorBidi" w:hAnsiTheme="majorBidi" w:cstheme="majorBidi"/>
          <w:sz w:val="20"/>
          <w:szCs w:val="20"/>
        </w:rPr>
        <w:t xml:space="preserve"> Activity ratios for the metal firms</w:t>
      </w:r>
    </w:p>
    <w:tbl>
      <w:tblPr>
        <w:tblStyle w:val="TableGrid"/>
        <w:tblW w:w="0" w:type="auto"/>
        <w:jc w:val="center"/>
        <w:tblInd w:w="108" w:type="dxa"/>
        <w:tblLayout w:type="fixed"/>
        <w:tblLook w:val="04A0"/>
      </w:tblPr>
      <w:tblGrid>
        <w:gridCol w:w="1890"/>
        <w:gridCol w:w="1822"/>
        <w:gridCol w:w="1973"/>
      </w:tblGrid>
      <w:tr w:rsidR="006447ED" w:rsidRPr="00290C72" w:rsidTr="007F415E">
        <w:trPr>
          <w:jc w:val="center"/>
        </w:trPr>
        <w:tc>
          <w:tcPr>
            <w:tcW w:w="1890" w:type="dxa"/>
            <w:vMerge w:val="restart"/>
            <w:tcBorders>
              <w:top w:val="nil"/>
              <w:left w:val="nil"/>
            </w:tcBorders>
            <w:vAlign w:val="center"/>
          </w:tcPr>
          <w:p w:rsidR="006447ED" w:rsidRPr="00290C72" w:rsidRDefault="006447ED" w:rsidP="00290C72">
            <w:pPr>
              <w:autoSpaceDE w:val="0"/>
              <w:autoSpaceDN w:val="0"/>
              <w:adjustRightInd w:val="0"/>
              <w:jc w:val="center"/>
              <w:rPr>
                <w:rFonts w:asciiTheme="majorBidi" w:eastAsia="AdvEPSTIM" w:hAnsiTheme="majorBidi" w:cstheme="majorBidi"/>
                <w:sz w:val="20"/>
                <w:szCs w:val="20"/>
              </w:rPr>
            </w:pPr>
          </w:p>
        </w:tc>
        <w:tc>
          <w:tcPr>
            <w:tcW w:w="3795" w:type="dxa"/>
            <w:gridSpan w:val="2"/>
            <w:tcBorders>
              <w:bottom w:val="nil"/>
            </w:tcBorders>
            <w:vAlign w:val="center"/>
          </w:tcPr>
          <w:p w:rsidR="006447ED" w:rsidRPr="00290C72" w:rsidRDefault="006447ED" w:rsidP="00290C72">
            <w:pPr>
              <w:autoSpaceDE w:val="0"/>
              <w:autoSpaceDN w:val="0"/>
              <w:adjustRightInd w:val="0"/>
              <w:jc w:val="center"/>
              <w:rPr>
                <w:rFonts w:asciiTheme="majorBidi" w:eastAsia="AdvEPSTIM" w:hAnsiTheme="majorBidi" w:cstheme="majorBidi"/>
                <w:sz w:val="20"/>
                <w:szCs w:val="20"/>
              </w:rPr>
            </w:pPr>
            <w:r w:rsidRPr="00290C72">
              <w:rPr>
                <w:rFonts w:asciiTheme="majorBidi" w:eastAsia="AdvEPSTIM" w:hAnsiTheme="majorBidi" w:cstheme="majorBidi"/>
                <w:sz w:val="20"/>
                <w:szCs w:val="20"/>
              </w:rPr>
              <w:t>Activity ratios</w:t>
            </w:r>
          </w:p>
        </w:tc>
      </w:tr>
      <w:tr w:rsidR="006447ED" w:rsidRPr="00290C72" w:rsidTr="007F415E">
        <w:trPr>
          <w:jc w:val="center"/>
        </w:trPr>
        <w:tc>
          <w:tcPr>
            <w:tcW w:w="1890" w:type="dxa"/>
            <w:vMerge/>
            <w:tcBorders>
              <w:left w:val="nil"/>
            </w:tcBorders>
            <w:vAlign w:val="center"/>
          </w:tcPr>
          <w:p w:rsidR="006447ED" w:rsidRPr="00290C72" w:rsidRDefault="006447ED" w:rsidP="00290C72">
            <w:pPr>
              <w:autoSpaceDE w:val="0"/>
              <w:autoSpaceDN w:val="0"/>
              <w:adjustRightInd w:val="0"/>
              <w:jc w:val="center"/>
              <w:rPr>
                <w:rFonts w:asciiTheme="majorBidi" w:eastAsia="AdvEPSTIM" w:hAnsiTheme="majorBidi" w:cstheme="majorBidi"/>
                <w:sz w:val="20"/>
                <w:szCs w:val="20"/>
              </w:rPr>
            </w:pPr>
          </w:p>
        </w:tc>
        <w:tc>
          <w:tcPr>
            <w:tcW w:w="1822" w:type="dxa"/>
            <w:tcBorders>
              <w:top w:val="nil"/>
              <w:right w:val="single" w:sz="4" w:space="0" w:color="FFFFFF" w:themeColor="background1"/>
            </w:tcBorders>
            <w:vAlign w:val="center"/>
          </w:tcPr>
          <w:p w:rsidR="006447ED" w:rsidRPr="00290C72" w:rsidRDefault="006447ED" w:rsidP="00290C72">
            <w:pPr>
              <w:autoSpaceDE w:val="0"/>
              <w:autoSpaceDN w:val="0"/>
              <w:adjustRightInd w:val="0"/>
              <w:jc w:val="center"/>
              <w:rPr>
                <w:rFonts w:asciiTheme="majorBidi" w:eastAsia="AdvEPSTIM" w:hAnsiTheme="majorBidi" w:cstheme="majorBidi"/>
                <w:sz w:val="20"/>
                <w:szCs w:val="20"/>
              </w:rPr>
            </w:pPr>
            <w:r w:rsidRPr="00290C72">
              <w:rPr>
                <w:rFonts w:asciiTheme="majorBidi" w:eastAsia="AdvEPSTIM" w:hAnsiTheme="majorBidi" w:cstheme="majorBidi"/>
                <w:sz w:val="20"/>
                <w:szCs w:val="20"/>
              </w:rPr>
              <w:t>Inventory turnover</w:t>
            </w:r>
          </w:p>
        </w:tc>
        <w:tc>
          <w:tcPr>
            <w:tcW w:w="1973" w:type="dxa"/>
            <w:tcBorders>
              <w:top w:val="nil"/>
              <w:left w:val="single" w:sz="4" w:space="0" w:color="FFFFFF" w:themeColor="background1"/>
            </w:tcBorders>
            <w:vAlign w:val="center"/>
          </w:tcPr>
          <w:p w:rsidR="006447ED" w:rsidRPr="00290C72" w:rsidRDefault="006447ED" w:rsidP="00290C72">
            <w:pPr>
              <w:autoSpaceDE w:val="0"/>
              <w:autoSpaceDN w:val="0"/>
              <w:adjustRightInd w:val="0"/>
              <w:jc w:val="center"/>
              <w:rPr>
                <w:rFonts w:asciiTheme="majorBidi" w:eastAsia="AdvEPSTIM" w:hAnsiTheme="majorBidi" w:cstheme="majorBidi"/>
                <w:sz w:val="20"/>
                <w:szCs w:val="20"/>
              </w:rPr>
            </w:pPr>
            <w:r w:rsidRPr="00290C72">
              <w:rPr>
                <w:rFonts w:asciiTheme="majorBidi" w:eastAsia="AdvEPSTIM" w:hAnsiTheme="majorBidi" w:cstheme="majorBidi"/>
                <w:sz w:val="20"/>
                <w:szCs w:val="20"/>
              </w:rPr>
              <w:t>Total assets turnover</w:t>
            </w:r>
          </w:p>
        </w:tc>
      </w:tr>
      <w:tr w:rsidR="006447ED" w:rsidRPr="00290C72" w:rsidTr="007F415E">
        <w:trPr>
          <w:trHeight w:val="1327"/>
          <w:jc w:val="center"/>
        </w:trPr>
        <w:tc>
          <w:tcPr>
            <w:tcW w:w="1890" w:type="dxa"/>
            <w:tcBorders>
              <w:bottom w:val="single" w:sz="4" w:space="0" w:color="000000" w:themeColor="text1"/>
            </w:tcBorders>
            <w:vAlign w:val="center"/>
          </w:tcPr>
          <w:p w:rsidR="006447ED" w:rsidRPr="00290C72" w:rsidRDefault="006447ED" w:rsidP="00290C72">
            <w:pPr>
              <w:jc w:val="center"/>
              <w:rPr>
                <w:rFonts w:asciiTheme="majorBidi" w:hAnsiTheme="majorBidi" w:cstheme="majorBidi"/>
                <w:color w:val="000000" w:themeColor="text1"/>
                <w:sz w:val="20"/>
                <w:szCs w:val="20"/>
              </w:rPr>
            </w:pPr>
            <w:r w:rsidRPr="00290C72">
              <w:rPr>
                <w:rFonts w:asciiTheme="majorBidi" w:hAnsiTheme="majorBidi" w:cstheme="majorBidi"/>
                <w:color w:val="000000" w:themeColor="text1"/>
                <w:sz w:val="20"/>
                <w:szCs w:val="20"/>
              </w:rPr>
              <w:t>calcimine</w:t>
            </w:r>
          </w:p>
          <w:p w:rsidR="006447ED" w:rsidRPr="00290C72" w:rsidRDefault="006447ED" w:rsidP="00290C72">
            <w:pPr>
              <w:jc w:val="center"/>
              <w:rPr>
                <w:rFonts w:asciiTheme="majorBidi"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NICICOI</w:t>
            </w:r>
          </w:p>
          <w:p w:rsidR="006447ED" w:rsidRPr="00290C72" w:rsidRDefault="006447ED" w:rsidP="00290C72">
            <w:pPr>
              <w:jc w:val="center"/>
              <w:rPr>
                <w:rFonts w:asciiTheme="majorBidi" w:hAnsiTheme="majorBidi" w:cstheme="majorBidi"/>
                <w:color w:val="000000" w:themeColor="text1"/>
                <w:sz w:val="20"/>
                <w:szCs w:val="20"/>
              </w:rPr>
            </w:pPr>
            <w:proofErr w:type="spellStart"/>
            <w:r w:rsidRPr="00290C72">
              <w:rPr>
                <w:rFonts w:asciiTheme="majorBidi" w:hAnsiTheme="majorBidi" w:cstheme="majorBidi"/>
                <w:color w:val="000000" w:themeColor="text1"/>
                <w:sz w:val="20"/>
                <w:szCs w:val="20"/>
              </w:rPr>
              <w:t>khorasan</w:t>
            </w:r>
            <w:proofErr w:type="spellEnd"/>
            <w:r w:rsidRPr="00290C72">
              <w:rPr>
                <w:rFonts w:asciiTheme="majorBidi" w:hAnsiTheme="majorBidi" w:cstheme="majorBidi"/>
                <w:color w:val="000000" w:themeColor="text1"/>
                <w:sz w:val="20"/>
                <w:szCs w:val="20"/>
              </w:rPr>
              <w:t xml:space="preserve"> steel co</w:t>
            </w:r>
          </w:p>
          <w:p w:rsidR="006447ED" w:rsidRPr="00290C72" w:rsidRDefault="006447ED" w:rsidP="00290C72">
            <w:pPr>
              <w:jc w:val="center"/>
              <w:rPr>
                <w:rFonts w:asciiTheme="majorBidi"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Khuzestan steel co</w:t>
            </w:r>
          </w:p>
          <w:p w:rsidR="006447ED" w:rsidRPr="00290C72" w:rsidRDefault="006447ED" w:rsidP="00290C72">
            <w:pPr>
              <w:jc w:val="center"/>
              <w:rPr>
                <w:rFonts w:asciiTheme="majorBidi"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NIZL</w:t>
            </w:r>
          </w:p>
        </w:tc>
        <w:tc>
          <w:tcPr>
            <w:tcW w:w="1822" w:type="dxa"/>
            <w:tcBorders>
              <w:bottom w:val="single" w:sz="4" w:space="0" w:color="000000" w:themeColor="text1"/>
            </w:tcBorders>
            <w:vAlign w:val="center"/>
          </w:tcPr>
          <w:p w:rsidR="006447ED" w:rsidRPr="00290C72" w:rsidRDefault="006447ED" w:rsidP="00290C72">
            <w:pPr>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135.3</w:t>
            </w:r>
          </w:p>
          <w:p w:rsidR="006447ED" w:rsidRPr="00290C72" w:rsidRDefault="006447ED" w:rsidP="00290C72">
            <w:pPr>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161</w:t>
            </w:r>
          </w:p>
          <w:p w:rsidR="006447ED" w:rsidRPr="00290C72" w:rsidRDefault="006447ED" w:rsidP="00290C72">
            <w:pPr>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129.97</w:t>
            </w:r>
          </w:p>
          <w:p w:rsidR="006447ED" w:rsidRPr="00290C72" w:rsidRDefault="006447ED" w:rsidP="00290C72">
            <w:pPr>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138.53</w:t>
            </w:r>
          </w:p>
          <w:p w:rsidR="006447ED" w:rsidRPr="00290C72" w:rsidRDefault="006447ED" w:rsidP="00290C72">
            <w:pPr>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100.45</w:t>
            </w:r>
          </w:p>
        </w:tc>
        <w:tc>
          <w:tcPr>
            <w:tcW w:w="1973" w:type="dxa"/>
            <w:tcBorders>
              <w:bottom w:val="single" w:sz="4" w:space="0" w:color="000000" w:themeColor="text1"/>
            </w:tcBorders>
            <w:vAlign w:val="center"/>
          </w:tcPr>
          <w:p w:rsidR="006447ED" w:rsidRPr="00290C72" w:rsidRDefault="006447ED" w:rsidP="00290C72">
            <w:pPr>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1.62</w:t>
            </w:r>
          </w:p>
          <w:p w:rsidR="006447ED" w:rsidRPr="00290C72" w:rsidRDefault="006447ED" w:rsidP="00290C72">
            <w:pPr>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1.08</w:t>
            </w:r>
          </w:p>
          <w:p w:rsidR="006447ED" w:rsidRPr="00290C72" w:rsidRDefault="006447ED" w:rsidP="00290C72">
            <w:pPr>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1.64</w:t>
            </w:r>
          </w:p>
          <w:p w:rsidR="006447ED" w:rsidRPr="00290C72" w:rsidRDefault="006447ED" w:rsidP="00290C72">
            <w:pPr>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1.1</w:t>
            </w:r>
          </w:p>
          <w:p w:rsidR="006447ED" w:rsidRPr="00290C72" w:rsidRDefault="006447ED" w:rsidP="00290C72">
            <w:pPr>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2.73</w:t>
            </w:r>
          </w:p>
        </w:tc>
      </w:tr>
    </w:tbl>
    <w:p w:rsidR="006447ED" w:rsidRPr="00290C72" w:rsidRDefault="006447ED" w:rsidP="00290C72">
      <w:pPr>
        <w:autoSpaceDE w:val="0"/>
        <w:autoSpaceDN w:val="0"/>
        <w:adjustRightInd w:val="0"/>
        <w:spacing w:after="0" w:line="240" w:lineRule="auto"/>
        <w:rPr>
          <w:rFonts w:asciiTheme="majorBidi" w:eastAsia="AdvEPSTIM" w:hAnsiTheme="majorBidi" w:cstheme="majorBidi"/>
          <w:sz w:val="20"/>
          <w:szCs w:val="20"/>
        </w:rPr>
      </w:pPr>
    </w:p>
    <w:p w:rsidR="006447ED" w:rsidRPr="00290C72" w:rsidRDefault="006447ED" w:rsidP="00290C72">
      <w:pPr>
        <w:autoSpaceDE w:val="0"/>
        <w:autoSpaceDN w:val="0"/>
        <w:adjustRightInd w:val="0"/>
        <w:spacing w:after="0" w:line="240" w:lineRule="auto"/>
        <w:rPr>
          <w:rFonts w:asciiTheme="majorBidi" w:hAnsiTheme="majorBidi" w:cstheme="majorBidi"/>
          <w:sz w:val="20"/>
          <w:szCs w:val="20"/>
        </w:rPr>
      </w:pPr>
    </w:p>
    <w:p w:rsidR="006447ED" w:rsidRPr="00290C72" w:rsidRDefault="006447ED" w:rsidP="00290C72">
      <w:pPr>
        <w:autoSpaceDE w:val="0"/>
        <w:autoSpaceDN w:val="0"/>
        <w:adjustRightInd w:val="0"/>
        <w:spacing w:after="0" w:line="240" w:lineRule="auto"/>
        <w:jc w:val="center"/>
        <w:rPr>
          <w:rFonts w:asciiTheme="majorBidi" w:hAnsiTheme="majorBidi" w:cstheme="majorBidi"/>
          <w:sz w:val="20"/>
          <w:szCs w:val="20"/>
        </w:rPr>
      </w:pPr>
    </w:p>
    <w:p w:rsidR="006447ED" w:rsidRPr="00290C72" w:rsidRDefault="006447ED" w:rsidP="00290C72">
      <w:pPr>
        <w:autoSpaceDE w:val="0"/>
        <w:autoSpaceDN w:val="0"/>
        <w:adjustRightInd w:val="0"/>
        <w:spacing w:after="0" w:line="240" w:lineRule="auto"/>
        <w:jc w:val="center"/>
        <w:rPr>
          <w:rFonts w:asciiTheme="majorBidi" w:hAnsiTheme="majorBidi" w:cstheme="majorBidi"/>
          <w:sz w:val="20"/>
          <w:szCs w:val="20"/>
        </w:rPr>
      </w:pPr>
      <w:r w:rsidRPr="00290C72">
        <w:rPr>
          <w:rFonts w:asciiTheme="majorBidi" w:hAnsiTheme="majorBidi" w:cstheme="majorBidi"/>
          <w:b/>
          <w:bCs/>
          <w:sz w:val="20"/>
          <w:szCs w:val="20"/>
        </w:rPr>
        <w:t>Table 5.</w:t>
      </w:r>
      <w:r w:rsidRPr="00290C72">
        <w:rPr>
          <w:rFonts w:asciiTheme="majorBidi" w:hAnsiTheme="majorBidi" w:cstheme="majorBidi"/>
          <w:sz w:val="20"/>
          <w:szCs w:val="20"/>
        </w:rPr>
        <w:t xml:space="preserve"> Liquidity ratios for the metal firms</w:t>
      </w:r>
    </w:p>
    <w:tbl>
      <w:tblPr>
        <w:tblW w:w="5675" w:type="dxa"/>
        <w:jc w:val="center"/>
        <w:tblInd w:w="93" w:type="dxa"/>
        <w:tblLook w:val="04A0"/>
      </w:tblPr>
      <w:tblGrid>
        <w:gridCol w:w="1976"/>
        <w:gridCol w:w="1344"/>
        <w:gridCol w:w="1222"/>
        <w:gridCol w:w="1133"/>
      </w:tblGrid>
      <w:tr w:rsidR="006447ED" w:rsidRPr="00290C72" w:rsidTr="007F415E">
        <w:trPr>
          <w:trHeight w:val="300"/>
          <w:jc w:val="center"/>
        </w:trPr>
        <w:tc>
          <w:tcPr>
            <w:tcW w:w="1976" w:type="dxa"/>
            <w:vMerge w:val="restart"/>
            <w:tcBorders>
              <w:top w:val="nil"/>
              <w:left w:val="nil"/>
              <w:bottom w:val="single" w:sz="8" w:space="0" w:color="000000"/>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p>
        </w:tc>
        <w:tc>
          <w:tcPr>
            <w:tcW w:w="3699" w:type="dxa"/>
            <w:gridSpan w:val="3"/>
            <w:tcBorders>
              <w:top w:val="single" w:sz="8" w:space="0" w:color="auto"/>
              <w:left w:val="nil"/>
              <w:bottom w:val="nil"/>
              <w:right w:val="single" w:sz="8" w:space="0" w:color="000000"/>
            </w:tcBorders>
            <w:shd w:val="clear" w:color="auto" w:fill="auto"/>
            <w:noWrap/>
            <w:vAlign w:val="center"/>
            <w:hideMark/>
          </w:tcPr>
          <w:p w:rsidR="006447ED" w:rsidRPr="00290C72" w:rsidRDefault="006447ED" w:rsidP="00290C72">
            <w:pPr>
              <w:bidi/>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Financial leverage ratios</w:t>
            </w:r>
          </w:p>
        </w:tc>
      </w:tr>
      <w:tr w:rsidR="006447ED" w:rsidRPr="00290C72" w:rsidTr="007F415E">
        <w:trPr>
          <w:trHeight w:val="300"/>
          <w:jc w:val="center"/>
        </w:trPr>
        <w:tc>
          <w:tcPr>
            <w:tcW w:w="1976" w:type="dxa"/>
            <w:vMerge/>
            <w:tcBorders>
              <w:top w:val="nil"/>
              <w:left w:val="nil"/>
              <w:bottom w:val="single" w:sz="8" w:space="0" w:color="000000"/>
              <w:right w:val="single" w:sz="8" w:space="0" w:color="auto"/>
            </w:tcBorders>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p>
        </w:tc>
        <w:tc>
          <w:tcPr>
            <w:tcW w:w="1344" w:type="dxa"/>
            <w:tcBorders>
              <w:top w:val="nil"/>
              <w:left w:val="nil"/>
              <w:bottom w:val="single" w:sz="8" w:space="0" w:color="auto"/>
              <w:right w:val="single" w:sz="8" w:space="0" w:color="FFFFFF"/>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Current ratio</w:t>
            </w:r>
          </w:p>
        </w:tc>
        <w:tc>
          <w:tcPr>
            <w:tcW w:w="1222" w:type="dxa"/>
            <w:tcBorders>
              <w:top w:val="nil"/>
              <w:left w:val="nil"/>
              <w:bottom w:val="single" w:sz="8" w:space="0" w:color="auto"/>
              <w:right w:val="single" w:sz="8" w:space="0" w:color="FFFFFF"/>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Quick ratio</w:t>
            </w:r>
          </w:p>
        </w:tc>
        <w:tc>
          <w:tcPr>
            <w:tcW w:w="1133" w:type="dxa"/>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Cash ratio</w:t>
            </w:r>
          </w:p>
        </w:tc>
      </w:tr>
      <w:tr w:rsidR="006447ED" w:rsidRPr="00290C72" w:rsidTr="007F415E">
        <w:trPr>
          <w:trHeight w:val="300"/>
          <w:jc w:val="center"/>
        </w:trPr>
        <w:tc>
          <w:tcPr>
            <w:tcW w:w="1976" w:type="dxa"/>
            <w:tcBorders>
              <w:top w:val="nil"/>
              <w:left w:val="single" w:sz="8" w:space="0" w:color="auto"/>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themeColor="text1"/>
                <w:sz w:val="20"/>
                <w:szCs w:val="20"/>
                <w:lang w:bidi="fa-IR"/>
              </w:rPr>
              <w:t>calcimine</w:t>
            </w:r>
          </w:p>
        </w:tc>
        <w:tc>
          <w:tcPr>
            <w:tcW w:w="1344" w:type="dxa"/>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1.62</w:t>
            </w:r>
          </w:p>
        </w:tc>
        <w:tc>
          <w:tcPr>
            <w:tcW w:w="1222" w:type="dxa"/>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-1.16</w:t>
            </w:r>
          </w:p>
        </w:tc>
        <w:tc>
          <w:tcPr>
            <w:tcW w:w="1133" w:type="dxa"/>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0.5</w:t>
            </w:r>
          </w:p>
        </w:tc>
      </w:tr>
      <w:tr w:rsidR="006447ED" w:rsidRPr="00290C72" w:rsidTr="007F415E">
        <w:trPr>
          <w:trHeight w:val="300"/>
          <w:jc w:val="center"/>
        </w:trPr>
        <w:tc>
          <w:tcPr>
            <w:tcW w:w="1976" w:type="dxa"/>
            <w:tcBorders>
              <w:top w:val="nil"/>
              <w:left w:val="single" w:sz="8" w:space="0" w:color="auto"/>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NICICOI</w:t>
            </w:r>
          </w:p>
        </w:tc>
        <w:tc>
          <w:tcPr>
            <w:tcW w:w="1344" w:type="dxa"/>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1.16</w:t>
            </w:r>
          </w:p>
        </w:tc>
        <w:tc>
          <w:tcPr>
            <w:tcW w:w="1222" w:type="dxa"/>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-0.84</w:t>
            </w:r>
          </w:p>
        </w:tc>
        <w:tc>
          <w:tcPr>
            <w:tcW w:w="1133" w:type="dxa"/>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0.19</w:t>
            </w:r>
          </w:p>
        </w:tc>
      </w:tr>
      <w:tr w:rsidR="006447ED" w:rsidRPr="00290C72" w:rsidTr="007F415E">
        <w:trPr>
          <w:trHeight w:val="300"/>
          <w:jc w:val="center"/>
        </w:trPr>
        <w:tc>
          <w:tcPr>
            <w:tcW w:w="1976" w:type="dxa"/>
            <w:tcBorders>
              <w:top w:val="nil"/>
              <w:left w:val="single" w:sz="8" w:space="0" w:color="auto"/>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proofErr w:type="spellStart"/>
            <w:r w:rsidRPr="00290C72">
              <w:rPr>
                <w:rFonts w:asciiTheme="majorBidi" w:eastAsia="Times New Roman" w:hAnsiTheme="majorBidi" w:cstheme="majorBidi"/>
                <w:color w:val="000000" w:themeColor="text1"/>
                <w:sz w:val="20"/>
                <w:szCs w:val="20"/>
                <w:lang w:bidi="fa-IR"/>
              </w:rPr>
              <w:t>khorasan</w:t>
            </w:r>
            <w:proofErr w:type="spellEnd"/>
            <w:r w:rsidRPr="00290C72">
              <w:rPr>
                <w:rFonts w:asciiTheme="majorBidi" w:eastAsia="Times New Roman" w:hAnsiTheme="majorBidi" w:cstheme="majorBidi"/>
                <w:color w:val="000000" w:themeColor="text1"/>
                <w:sz w:val="20"/>
                <w:szCs w:val="20"/>
                <w:lang w:bidi="fa-IR"/>
              </w:rPr>
              <w:t xml:space="preserve"> steel co</w:t>
            </w:r>
          </w:p>
        </w:tc>
        <w:tc>
          <w:tcPr>
            <w:tcW w:w="1344" w:type="dxa"/>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0.73</w:t>
            </w:r>
          </w:p>
        </w:tc>
        <w:tc>
          <w:tcPr>
            <w:tcW w:w="1222" w:type="dxa"/>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-0.38</w:t>
            </w:r>
          </w:p>
        </w:tc>
        <w:tc>
          <w:tcPr>
            <w:tcW w:w="1133" w:type="dxa"/>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0.09</w:t>
            </w:r>
          </w:p>
        </w:tc>
      </w:tr>
      <w:tr w:rsidR="006447ED" w:rsidRPr="00290C72" w:rsidTr="007F415E">
        <w:trPr>
          <w:trHeight w:val="300"/>
          <w:jc w:val="center"/>
        </w:trPr>
        <w:tc>
          <w:tcPr>
            <w:tcW w:w="1976" w:type="dxa"/>
            <w:tcBorders>
              <w:top w:val="nil"/>
              <w:left w:val="single" w:sz="8" w:space="0" w:color="auto"/>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Khuzestan steel co</w:t>
            </w:r>
          </w:p>
        </w:tc>
        <w:tc>
          <w:tcPr>
            <w:tcW w:w="1344" w:type="dxa"/>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0.42</w:t>
            </w:r>
          </w:p>
        </w:tc>
        <w:tc>
          <w:tcPr>
            <w:tcW w:w="1222" w:type="dxa"/>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-0.21</w:t>
            </w:r>
          </w:p>
        </w:tc>
        <w:tc>
          <w:tcPr>
            <w:tcW w:w="1133" w:type="dxa"/>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w:t>
            </w:r>
          </w:p>
        </w:tc>
      </w:tr>
      <w:tr w:rsidR="006447ED" w:rsidRPr="00290C72" w:rsidTr="007F415E">
        <w:trPr>
          <w:trHeight w:val="315"/>
          <w:jc w:val="center"/>
        </w:trPr>
        <w:tc>
          <w:tcPr>
            <w:tcW w:w="1976" w:type="dxa"/>
            <w:tcBorders>
              <w:top w:val="nil"/>
              <w:left w:val="single" w:sz="8" w:space="0" w:color="auto"/>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NIZL</w:t>
            </w:r>
          </w:p>
        </w:tc>
        <w:tc>
          <w:tcPr>
            <w:tcW w:w="1344" w:type="dxa"/>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0.7</w:t>
            </w:r>
          </w:p>
        </w:tc>
        <w:tc>
          <w:tcPr>
            <w:tcW w:w="1222" w:type="dxa"/>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-0.16</w:t>
            </w:r>
          </w:p>
        </w:tc>
        <w:tc>
          <w:tcPr>
            <w:tcW w:w="1133" w:type="dxa"/>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0.06</w:t>
            </w:r>
          </w:p>
        </w:tc>
      </w:tr>
    </w:tbl>
    <w:p w:rsidR="006447ED" w:rsidRPr="00290C72" w:rsidRDefault="006447ED" w:rsidP="00290C72">
      <w:pPr>
        <w:autoSpaceDE w:val="0"/>
        <w:autoSpaceDN w:val="0"/>
        <w:adjustRightInd w:val="0"/>
        <w:spacing w:after="0" w:line="240" w:lineRule="auto"/>
        <w:jc w:val="center"/>
        <w:rPr>
          <w:rFonts w:asciiTheme="majorBidi" w:eastAsia="AdvEPSTIM" w:hAnsiTheme="majorBidi" w:cstheme="majorBidi"/>
          <w:sz w:val="20"/>
          <w:szCs w:val="20"/>
        </w:rPr>
      </w:pPr>
    </w:p>
    <w:p w:rsidR="006447ED" w:rsidRPr="00290C72" w:rsidRDefault="006447ED" w:rsidP="00290C72">
      <w:pPr>
        <w:autoSpaceDE w:val="0"/>
        <w:autoSpaceDN w:val="0"/>
        <w:adjustRightInd w:val="0"/>
        <w:spacing w:after="0" w:line="240" w:lineRule="auto"/>
        <w:jc w:val="center"/>
        <w:rPr>
          <w:rFonts w:asciiTheme="majorBidi" w:hAnsiTheme="majorBidi" w:cstheme="majorBidi"/>
          <w:sz w:val="20"/>
          <w:szCs w:val="20"/>
        </w:rPr>
      </w:pPr>
    </w:p>
    <w:p w:rsidR="006447ED" w:rsidRPr="00290C72" w:rsidRDefault="006447ED" w:rsidP="00290C72">
      <w:pPr>
        <w:autoSpaceDE w:val="0"/>
        <w:autoSpaceDN w:val="0"/>
        <w:adjustRightInd w:val="0"/>
        <w:spacing w:after="0" w:line="240" w:lineRule="auto"/>
        <w:jc w:val="center"/>
        <w:rPr>
          <w:rFonts w:asciiTheme="majorBidi" w:hAnsiTheme="majorBidi" w:cstheme="majorBidi"/>
          <w:sz w:val="20"/>
          <w:szCs w:val="20"/>
        </w:rPr>
      </w:pPr>
      <w:r w:rsidRPr="00290C72">
        <w:rPr>
          <w:rFonts w:asciiTheme="majorBidi" w:hAnsiTheme="majorBidi" w:cstheme="majorBidi"/>
          <w:b/>
          <w:bCs/>
          <w:sz w:val="20"/>
          <w:szCs w:val="20"/>
        </w:rPr>
        <w:t>Table 6.</w:t>
      </w:r>
      <w:r w:rsidRPr="00290C72">
        <w:rPr>
          <w:rFonts w:asciiTheme="majorBidi" w:hAnsiTheme="majorBidi" w:cstheme="majorBidi"/>
          <w:sz w:val="20"/>
          <w:szCs w:val="20"/>
        </w:rPr>
        <w:t xml:space="preserve"> Profitability ratios for the metal firms</w:t>
      </w:r>
    </w:p>
    <w:tbl>
      <w:tblPr>
        <w:tblW w:w="5334" w:type="dxa"/>
        <w:jc w:val="center"/>
        <w:tblInd w:w="93" w:type="dxa"/>
        <w:tblLook w:val="04A0"/>
      </w:tblPr>
      <w:tblGrid>
        <w:gridCol w:w="1976"/>
        <w:gridCol w:w="1716"/>
        <w:gridCol w:w="821"/>
        <w:gridCol w:w="821"/>
      </w:tblGrid>
      <w:tr w:rsidR="006447ED" w:rsidRPr="00290C72" w:rsidTr="007F415E">
        <w:trPr>
          <w:trHeight w:val="300"/>
          <w:jc w:val="center"/>
        </w:trPr>
        <w:tc>
          <w:tcPr>
            <w:tcW w:w="1976" w:type="dxa"/>
            <w:vMerge w:val="restart"/>
            <w:tcBorders>
              <w:top w:val="nil"/>
              <w:left w:val="nil"/>
              <w:bottom w:val="single" w:sz="8" w:space="0" w:color="000000"/>
              <w:right w:val="single" w:sz="8" w:space="0" w:color="auto"/>
            </w:tcBorders>
            <w:shd w:val="clear" w:color="auto" w:fill="auto"/>
            <w:noWrap/>
            <w:vAlign w:val="bottom"/>
            <w:hideMark/>
          </w:tcPr>
          <w:p w:rsidR="006447ED" w:rsidRPr="00290C72" w:rsidRDefault="006447ED" w:rsidP="00290C72">
            <w:pPr>
              <w:spacing w:after="0" w:line="240" w:lineRule="auto"/>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 </w:t>
            </w:r>
          </w:p>
        </w:tc>
        <w:tc>
          <w:tcPr>
            <w:tcW w:w="3358" w:type="dxa"/>
            <w:gridSpan w:val="3"/>
            <w:tcBorders>
              <w:top w:val="single" w:sz="8" w:space="0" w:color="auto"/>
              <w:left w:val="nil"/>
              <w:bottom w:val="nil"/>
              <w:right w:val="single" w:sz="8" w:space="0" w:color="000000"/>
            </w:tcBorders>
            <w:shd w:val="clear" w:color="auto" w:fill="auto"/>
            <w:noWrap/>
            <w:vAlign w:val="bottom"/>
            <w:hideMark/>
          </w:tcPr>
          <w:p w:rsidR="006447ED" w:rsidRPr="00290C72" w:rsidRDefault="006447ED" w:rsidP="00290C72">
            <w:pPr>
              <w:bidi/>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profitability ratios</w:t>
            </w:r>
          </w:p>
        </w:tc>
      </w:tr>
      <w:tr w:rsidR="006447ED" w:rsidRPr="00290C72" w:rsidTr="007F415E">
        <w:trPr>
          <w:trHeight w:val="300"/>
          <w:jc w:val="center"/>
        </w:trPr>
        <w:tc>
          <w:tcPr>
            <w:tcW w:w="1976" w:type="dxa"/>
            <w:vMerge/>
            <w:tcBorders>
              <w:top w:val="nil"/>
              <w:left w:val="nil"/>
              <w:bottom w:val="single" w:sz="8" w:space="0" w:color="000000"/>
              <w:right w:val="single" w:sz="8" w:space="0" w:color="auto"/>
            </w:tcBorders>
            <w:vAlign w:val="center"/>
            <w:hideMark/>
          </w:tcPr>
          <w:p w:rsidR="006447ED" w:rsidRPr="00290C72" w:rsidRDefault="006447ED" w:rsidP="00290C72">
            <w:pPr>
              <w:spacing w:after="0" w:line="240" w:lineRule="auto"/>
              <w:rPr>
                <w:rFonts w:asciiTheme="majorBidi" w:eastAsia="Times New Roman" w:hAnsiTheme="majorBidi" w:cstheme="majorBidi"/>
                <w:color w:val="000000"/>
                <w:sz w:val="20"/>
                <w:szCs w:val="20"/>
                <w:lang w:bidi="fa-IR"/>
              </w:rPr>
            </w:pPr>
          </w:p>
        </w:tc>
        <w:tc>
          <w:tcPr>
            <w:tcW w:w="1716" w:type="dxa"/>
            <w:tcBorders>
              <w:top w:val="nil"/>
              <w:left w:val="nil"/>
              <w:bottom w:val="single" w:sz="8" w:space="0" w:color="auto"/>
              <w:right w:val="single" w:sz="8" w:space="0" w:color="FFFFFF"/>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Net profit margin</w:t>
            </w:r>
          </w:p>
        </w:tc>
        <w:tc>
          <w:tcPr>
            <w:tcW w:w="821" w:type="dxa"/>
            <w:tcBorders>
              <w:top w:val="nil"/>
              <w:left w:val="nil"/>
              <w:bottom w:val="single" w:sz="8" w:space="0" w:color="auto"/>
              <w:right w:val="single" w:sz="8" w:space="0" w:color="FFFFFF"/>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ROA</w:t>
            </w:r>
          </w:p>
        </w:tc>
        <w:tc>
          <w:tcPr>
            <w:tcW w:w="821" w:type="dxa"/>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ROE</w:t>
            </w:r>
          </w:p>
        </w:tc>
      </w:tr>
      <w:tr w:rsidR="006447ED" w:rsidRPr="00290C72" w:rsidTr="007F415E">
        <w:trPr>
          <w:trHeight w:val="300"/>
          <w:jc w:val="center"/>
        </w:trPr>
        <w:tc>
          <w:tcPr>
            <w:tcW w:w="1976" w:type="dxa"/>
            <w:tcBorders>
              <w:top w:val="nil"/>
              <w:left w:val="single" w:sz="8" w:space="0" w:color="auto"/>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themeColor="text1"/>
                <w:sz w:val="20"/>
                <w:szCs w:val="20"/>
                <w:lang w:bidi="fa-IR"/>
              </w:rPr>
              <w:t>calcimine</w:t>
            </w:r>
          </w:p>
        </w:tc>
        <w:tc>
          <w:tcPr>
            <w:tcW w:w="1716" w:type="dxa"/>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43.13</w:t>
            </w:r>
          </w:p>
        </w:tc>
        <w:tc>
          <w:tcPr>
            <w:tcW w:w="821" w:type="dxa"/>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31.97</w:t>
            </w:r>
          </w:p>
        </w:tc>
        <w:tc>
          <w:tcPr>
            <w:tcW w:w="821" w:type="dxa"/>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48.12</w:t>
            </w:r>
          </w:p>
        </w:tc>
      </w:tr>
      <w:tr w:rsidR="006447ED" w:rsidRPr="00290C72" w:rsidTr="007F415E">
        <w:trPr>
          <w:trHeight w:val="300"/>
          <w:jc w:val="center"/>
        </w:trPr>
        <w:tc>
          <w:tcPr>
            <w:tcW w:w="1976" w:type="dxa"/>
            <w:tcBorders>
              <w:top w:val="nil"/>
              <w:left w:val="single" w:sz="8" w:space="0" w:color="auto"/>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NICICOI</w:t>
            </w:r>
          </w:p>
        </w:tc>
        <w:tc>
          <w:tcPr>
            <w:tcW w:w="1716" w:type="dxa"/>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29.34</w:t>
            </w:r>
          </w:p>
        </w:tc>
        <w:tc>
          <w:tcPr>
            <w:tcW w:w="821" w:type="dxa"/>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20.56</w:t>
            </w:r>
          </w:p>
        </w:tc>
        <w:tc>
          <w:tcPr>
            <w:tcW w:w="821" w:type="dxa"/>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58.3</w:t>
            </w:r>
          </w:p>
        </w:tc>
      </w:tr>
      <w:tr w:rsidR="006447ED" w:rsidRPr="00290C72" w:rsidTr="007F415E">
        <w:trPr>
          <w:trHeight w:val="300"/>
          <w:jc w:val="center"/>
        </w:trPr>
        <w:tc>
          <w:tcPr>
            <w:tcW w:w="1976" w:type="dxa"/>
            <w:tcBorders>
              <w:top w:val="nil"/>
              <w:left w:val="single" w:sz="8" w:space="0" w:color="auto"/>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proofErr w:type="spellStart"/>
            <w:r w:rsidRPr="00290C72">
              <w:rPr>
                <w:rFonts w:asciiTheme="majorBidi" w:eastAsia="Times New Roman" w:hAnsiTheme="majorBidi" w:cstheme="majorBidi"/>
                <w:color w:val="000000" w:themeColor="text1"/>
                <w:sz w:val="20"/>
                <w:szCs w:val="20"/>
                <w:lang w:bidi="fa-IR"/>
              </w:rPr>
              <w:t>khorasan</w:t>
            </w:r>
            <w:proofErr w:type="spellEnd"/>
            <w:r w:rsidRPr="00290C72">
              <w:rPr>
                <w:rFonts w:asciiTheme="majorBidi" w:eastAsia="Times New Roman" w:hAnsiTheme="majorBidi" w:cstheme="majorBidi"/>
                <w:color w:val="000000" w:themeColor="text1"/>
                <w:sz w:val="20"/>
                <w:szCs w:val="20"/>
                <w:lang w:bidi="fa-IR"/>
              </w:rPr>
              <w:t xml:space="preserve"> steel co</w:t>
            </w:r>
          </w:p>
        </w:tc>
        <w:tc>
          <w:tcPr>
            <w:tcW w:w="1716" w:type="dxa"/>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3.71</w:t>
            </w:r>
          </w:p>
        </w:tc>
        <w:tc>
          <w:tcPr>
            <w:tcW w:w="821" w:type="dxa"/>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2.78</w:t>
            </w:r>
          </w:p>
        </w:tc>
        <w:tc>
          <w:tcPr>
            <w:tcW w:w="821" w:type="dxa"/>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10.77</w:t>
            </w:r>
          </w:p>
        </w:tc>
      </w:tr>
      <w:tr w:rsidR="006447ED" w:rsidRPr="00290C72" w:rsidTr="007F415E">
        <w:trPr>
          <w:trHeight w:val="300"/>
          <w:jc w:val="center"/>
        </w:trPr>
        <w:tc>
          <w:tcPr>
            <w:tcW w:w="1976" w:type="dxa"/>
            <w:tcBorders>
              <w:top w:val="nil"/>
              <w:left w:val="single" w:sz="8" w:space="0" w:color="auto"/>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Khuzestan steel co</w:t>
            </w:r>
          </w:p>
        </w:tc>
        <w:tc>
          <w:tcPr>
            <w:tcW w:w="1716" w:type="dxa"/>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-13.82</w:t>
            </w:r>
          </w:p>
        </w:tc>
        <w:tc>
          <w:tcPr>
            <w:tcW w:w="821" w:type="dxa"/>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-6.82</w:t>
            </w:r>
          </w:p>
        </w:tc>
        <w:tc>
          <w:tcPr>
            <w:tcW w:w="821" w:type="dxa"/>
            <w:tcBorders>
              <w:top w:val="nil"/>
              <w:left w:val="nil"/>
              <w:bottom w:val="nil"/>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36.45</w:t>
            </w:r>
          </w:p>
        </w:tc>
      </w:tr>
      <w:tr w:rsidR="006447ED" w:rsidRPr="00290C72" w:rsidTr="007F415E">
        <w:trPr>
          <w:trHeight w:val="315"/>
          <w:jc w:val="center"/>
        </w:trPr>
        <w:tc>
          <w:tcPr>
            <w:tcW w:w="1976" w:type="dxa"/>
            <w:tcBorders>
              <w:top w:val="nil"/>
              <w:left w:val="single" w:sz="8" w:space="0" w:color="auto"/>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NIZL</w:t>
            </w:r>
          </w:p>
        </w:tc>
        <w:tc>
          <w:tcPr>
            <w:tcW w:w="1716" w:type="dxa"/>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0.4</w:t>
            </w:r>
          </w:p>
        </w:tc>
        <w:tc>
          <w:tcPr>
            <w:tcW w:w="821" w:type="dxa"/>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0.35</w:t>
            </w:r>
          </w:p>
        </w:tc>
        <w:tc>
          <w:tcPr>
            <w:tcW w:w="821" w:type="dxa"/>
            <w:tcBorders>
              <w:top w:val="nil"/>
              <w:left w:val="nil"/>
              <w:bottom w:val="single" w:sz="8" w:space="0" w:color="auto"/>
              <w:right w:val="single" w:sz="8" w:space="0" w:color="auto"/>
            </w:tcBorders>
            <w:shd w:val="clear" w:color="auto" w:fill="auto"/>
            <w:noWrap/>
            <w:vAlign w:val="bottom"/>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0.77</w:t>
            </w:r>
          </w:p>
        </w:tc>
      </w:tr>
    </w:tbl>
    <w:p w:rsidR="00462714" w:rsidRPr="00290C72" w:rsidRDefault="00462714" w:rsidP="00290C72">
      <w:pPr>
        <w:autoSpaceDE w:val="0"/>
        <w:autoSpaceDN w:val="0"/>
        <w:adjustRightInd w:val="0"/>
        <w:spacing w:after="0" w:line="240" w:lineRule="auto"/>
        <w:jc w:val="both"/>
        <w:rPr>
          <w:rFonts w:asciiTheme="majorBidi" w:eastAsia="AdvEPSTIM" w:hAnsiTheme="majorBidi" w:cstheme="majorBidi"/>
          <w:color w:val="000000" w:themeColor="text1"/>
          <w:sz w:val="20"/>
          <w:szCs w:val="20"/>
        </w:rPr>
        <w:sectPr w:rsidR="00462714" w:rsidRPr="00290C72" w:rsidSect="00462714">
          <w:type w:val="continuous"/>
          <w:pgSz w:w="12240" w:h="15840"/>
          <w:pgMar w:top="1440" w:right="1440" w:bottom="1440" w:left="1440" w:header="708" w:footer="708" w:gutter="0"/>
          <w:cols w:space="708"/>
          <w:titlePg/>
          <w:docGrid w:linePitch="360"/>
        </w:sectPr>
      </w:pPr>
    </w:p>
    <w:p w:rsidR="006447ED" w:rsidRPr="00290C72" w:rsidRDefault="006447ED" w:rsidP="00290C72">
      <w:pPr>
        <w:autoSpaceDE w:val="0"/>
        <w:autoSpaceDN w:val="0"/>
        <w:adjustRightInd w:val="0"/>
        <w:spacing w:after="0" w:line="240" w:lineRule="auto"/>
        <w:jc w:val="both"/>
        <w:rPr>
          <w:rFonts w:asciiTheme="majorBidi" w:eastAsia="AdvEPSTIM" w:hAnsiTheme="majorBidi" w:cstheme="majorBidi"/>
          <w:color w:val="000000" w:themeColor="text1"/>
          <w:sz w:val="20"/>
          <w:szCs w:val="20"/>
        </w:rPr>
      </w:pPr>
    </w:p>
    <w:p w:rsidR="006447ED" w:rsidRPr="00290C72" w:rsidRDefault="006447ED" w:rsidP="00290C72">
      <w:pPr>
        <w:autoSpaceDE w:val="0"/>
        <w:autoSpaceDN w:val="0"/>
        <w:adjustRightInd w:val="0"/>
        <w:spacing w:after="0" w:line="240" w:lineRule="auto"/>
        <w:ind w:firstLine="540"/>
        <w:jc w:val="both"/>
        <w:rPr>
          <w:rFonts w:asciiTheme="majorBidi" w:hAnsiTheme="majorBidi" w:cstheme="majorBidi"/>
          <w:sz w:val="20"/>
          <w:szCs w:val="20"/>
        </w:rPr>
      </w:pPr>
      <w:r w:rsidRPr="00290C72">
        <w:rPr>
          <w:rFonts w:asciiTheme="majorBidi" w:hAnsiTheme="majorBidi" w:cstheme="majorBidi"/>
          <w:sz w:val="20"/>
          <w:szCs w:val="20"/>
        </w:rPr>
        <w:t xml:space="preserve">After the financial ratios are calculated, normalization of these values is made. Then, weighted normalized matrix is formed by multiplying </w:t>
      </w:r>
      <w:r w:rsidRPr="00290C72">
        <w:rPr>
          <w:rFonts w:asciiTheme="majorBidi" w:hAnsiTheme="majorBidi" w:cstheme="majorBidi"/>
          <w:sz w:val="20"/>
          <w:szCs w:val="20"/>
        </w:rPr>
        <w:lastRenderedPageBreak/>
        <w:t>each value with their weights. All weighted values that form each sub-criterion are aggregated to form Table 7. Then, the values in Table 7 and the weights of each main criterion are multiplied to form Table 8.</w:t>
      </w:r>
    </w:p>
    <w:p w:rsidR="006447ED" w:rsidRPr="00290C72" w:rsidRDefault="006447ED" w:rsidP="00290C72">
      <w:pPr>
        <w:autoSpaceDE w:val="0"/>
        <w:autoSpaceDN w:val="0"/>
        <w:adjustRightInd w:val="0"/>
        <w:spacing w:after="0" w:line="240" w:lineRule="auto"/>
        <w:jc w:val="both"/>
        <w:rPr>
          <w:rFonts w:asciiTheme="majorBidi" w:eastAsia="AdvEPSTIM" w:hAnsiTheme="majorBidi" w:cstheme="majorBidi"/>
          <w:color w:val="000000" w:themeColor="text1"/>
          <w:sz w:val="20"/>
          <w:szCs w:val="20"/>
        </w:rPr>
        <w:sectPr w:rsidR="006447ED" w:rsidRPr="00290C72" w:rsidSect="00A21FC8">
          <w:type w:val="continuous"/>
          <w:pgSz w:w="12240" w:h="15840"/>
          <w:pgMar w:top="1440" w:right="1440" w:bottom="1440" w:left="1440" w:header="708" w:footer="708" w:gutter="0"/>
          <w:cols w:num="2" w:space="708"/>
          <w:titlePg/>
          <w:docGrid w:linePitch="360"/>
        </w:sectPr>
      </w:pPr>
    </w:p>
    <w:p w:rsidR="006447ED" w:rsidRPr="00290C72" w:rsidRDefault="006447ED" w:rsidP="00290C72">
      <w:pPr>
        <w:autoSpaceDE w:val="0"/>
        <w:autoSpaceDN w:val="0"/>
        <w:adjustRightInd w:val="0"/>
        <w:spacing w:after="0" w:line="240" w:lineRule="auto"/>
        <w:jc w:val="both"/>
        <w:rPr>
          <w:rFonts w:asciiTheme="majorBidi" w:eastAsia="AdvEPSTIM" w:hAnsiTheme="majorBidi" w:cstheme="majorBidi"/>
          <w:color w:val="000000" w:themeColor="text1"/>
          <w:sz w:val="20"/>
          <w:szCs w:val="20"/>
        </w:rPr>
      </w:pPr>
    </w:p>
    <w:p w:rsidR="006447ED" w:rsidRPr="00290C72" w:rsidRDefault="006447ED" w:rsidP="00290C72">
      <w:pPr>
        <w:autoSpaceDE w:val="0"/>
        <w:autoSpaceDN w:val="0"/>
        <w:adjustRightInd w:val="0"/>
        <w:spacing w:after="0" w:line="240" w:lineRule="auto"/>
        <w:jc w:val="both"/>
        <w:rPr>
          <w:rFonts w:asciiTheme="majorBidi" w:eastAsia="AdvEPSTIM" w:hAnsiTheme="majorBidi" w:cstheme="majorBidi"/>
          <w:color w:val="000000" w:themeColor="text1"/>
          <w:sz w:val="20"/>
          <w:szCs w:val="20"/>
        </w:rPr>
      </w:pPr>
    </w:p>
    <w:p w:rsidR="006447ED" w:rsidRPr="00290C72" w:rsidRDefault="006447ED" w:rsidP="00290C72">
      <w:pPr>
        <w:autoSpaceDE w:val="0"/>
        <w:autoSpaceDN w:val="0"/>
        <w:adjustRightInd w:val="0"/>
        <w:spacing w:after="0" w:line="240" w:lineRule="auto"/>
        <w:jc w:val="center"/>
        <w:rPr>
          <w:rFonts w:asciiTheme="majorBidi" w:hAnsiTheme="majorBidi" w:cstheme="majorBidi"/>
          <w:sz w:val="20"/>
          <w:szCs w:val="20"/>
        </w:rPr>
      </w:pPr>
      <w:r w:rsidRPr="00290C72">
        <w:rPr>
          <w:rFonts w:asciiTheme="majorBidi" w:hAnsiTheme="majorBidi" w:cstheme="majorBidi"/>
          <w:b/>
          <w:bCs/>
          <w:sz w:val="20"/>
          <w:szCs w:val="20"/>
        </w:rPr>
        <w:t>Table 7.</w:t>
      </w:r>
      <w:r w:rsidRPr="00290C72">
        <w:rPr>
          <w:rFonts w:asciiTheme="majorBidi" w:hAnsiTheme="majorBidi" w:cstheme="majorBidi"/>
          <w:sz w:val="20"/>
          <w:szCs w:val="20"/>
        </w:rPr>
        <w:t xml:space="preserve"> Total values of main criteria</w:t>
      </w:r>
    </w:p>
    <w:tbl>
      <w:tblPr>
        <w:tblW w:w="0" w:type="auto"/>
        <w:jc w:val="center"/>
        <w:tblInd w:w="93" w:type="dxa"/>
        <w:tblLook w:val="04A0"/>
      </w:tblPr>
      <w:tblGrid>
        <w:gridCol w:w="1716"/>
        <w:gridCol w:w="633"/>
        <w:gridCol w:w="633"/>
        <w:gridCol w:w="566"/>
        <w:gridCol w:w="566"/>
        <w:gridCol w:w="633"/>
        <w:gridCol w:w="566"/>
        <w:gridCol w:w="566"/>
        <w:gridCol w:w="566"/>
        <w:gridCol w:w="566"/>
        <w:gridCol w:w="633"/>
        <w:gridCol w:w="633"/>
      </w:tblGrid>
      <w:tr w:rsidR="006447ED" w:rsidRPr="00290C72" w:rsidTr="007F415E">
        <w:trPr>
          <w:trHeight w:val="300"/>
          <w:jc w:val="center"/>
        </w:trPr>
        <w:tc>
          <w:tcPr>
            <w:tcW w:w="0" w:type="auto"/>
            <w:vMerge w:val="restart"/>
            <w:tcBorders>
              <w:top w:val="nil"/>
              <w:left w:val="nil"/>
              <w:bottom w:val="single" w:sz="8" w:space="0" w:color="000000"/>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p>
        </w:tc>
        <w:tc>
          <w:tcPr>
            <w:tcW w:w="0" w:type="auto"/>
            <w:gridSpan w:val="3"/>
            <w:tcBorders>
              <w:top w:val="single" w:sz="8" w:space="0" w:color="auto"/>
              <w:left w:val="nil"/>
              <w:bottom w:val="nil"/>
              <w:right w:val="single" w:sz="8" w:space="0" w:color="000000"/>
            </w:tcBorders>
            <w:shd w:val="clear" w:color="auto" w:fill="auto"/>
            <w:noWrap/>
            <w:vAlign w:val="center"/>
            <w:hideMark/>
          </w:tcPr>
          <w:p w:rsidR="006447ED" w:rsidRPr="00290C72" w:rsidRDefault="006447ED" w:rsidP="00290C72">
            <w:pPr>
              <w:bidi/>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Profitability</w:t>
            </w:r>
          </w:p>
        </w:tc>
        <w:tc>
          <w:tcPr>
            <w:tcW w:w="0" w:type="auto"/>
            <w:gridSpan w:val="3"/>
            <w:tcBorders>
              <w:top w:val="single" w:sz="8" w:space="0" w:color="auto"/>
              <w:left w:val="nil"/>
              <w:bottom w:val="nil"/>
              <w:right w:val="single" w:sz="8" w:space="0" w:color="000000"/>
            </w:tcBorders>
            <w:shd w:val="clear" w:color="auto" w:fill="auto"/>
            <w:noWrap/>
            <w:vAlign w:val="center"/>
            <w:hideMark/>
          </w:tcPr>
          <w:p w:rsidR="006447ED" w:rsidRPr="00290C72" w:rsidRDefault="006447ED" w:rsidP="00290C72">
            <w:pPr>
              <w:bidi/>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Liquidity</w:t>
            </w:r>
          </w:p>
        </w:tc>
        <w:tc>
          <w:tcPr>
            <w:tcW w:w="0" w:type="auto"/>
            <w:gridSpan w:val="2"/>
            <w:tcBorders>
              <w:top w:val="single" w:sz="8" w:space="0" w:color="auto"/>
              <w:left w:val="nil"/>
              <w:bottom w:val="nil"/>
              <w:right w:val="single" w:sz="8" w:space="0" w:color="000000"/>
            </w:tcBorders>
            <w:shd w:val="clear" w:color="auto" w:fill="auto"/>
            <w:noWrap/>
            <w:vAlign w:val="center"/>
            <w:hideMark/>
          </w:tcPr>
          <w:p w:rsidR="006447ED" w:rsidRPr="00290C72" w:rsidRDefault="006447ED" w:rsidP="00290C72">
            <w:pPr>
              <w:bidi/>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Activity</w:t>
            </w:r>
          </w:p>
        </w:tc>
        <w:tc>
          <w:tcPr>
            <w:tcW w:w="0" w:type="auto"/>
            <w:gridSpan w:val="3"/>
            <w:tcBorders>
              <w:top w:val="single" w:sz="8" w:space="0" w:color="auto"/>
              <w:left w:val="nil"/>
              <w:bottom w:val="nil"/>
              <w:right w:val="single" w:sz="8" w:space="0" w:color="000000"/>
            </w:tcBorders>
            <w:shd w:val="clear" w:color="auto" w:fill="auto"/>
            <w:noWrap/>
            <w:vAlign w:val="center"/>
            <w:hideMark/>
          </w:tcPr>
          <w:p w:rsidR="006447ED" w:rsidRPr="00290C72" w:rsidRDefault="006447ED" w:rsidP="00290C72">
            <w:pPr>
              <w:bidi/>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Financial leverage</w:t>
            </w:r>
          </w:p>
        </w:tc>
      </w:tr>
      <w:tr w:rsidR="006447ED" w:rsidRPr="00290C72" w:rsidTr="007F415E">
        <w:trPr>
          <w:trHeight w:val="300"/>
          <w:jc w:val="center"/>
        </w:trPr>
        <w:tc>
          <w:tcPr>
            <w:tcW w:w="0" w:type="auto"/>
            <w:vMerge/>
            <w:tcBorders>
              <w:top w:val="nil"/>
              <w:left w:val="nil"/>
              <w:bottom w:val="single" w:sz="8" w:space="0" w:color="000000"/>
              <w:right w:val="single" w:sz="8" w:space="0" w:color="auto"/>
            </w:tcBorders>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p>
        </w:tc>
        <w:tc>
          <w:tcPr>
            <w:tcW w:w="0" w:type="auto"/>
            <w:tcBorders>
              <w:top w:val="nil"/>
              <w:left w:val="nil"/>
              <w:bottom w:val="single" w:sz="8" w:space="0" w:color="auto"/>
              <w:right w:val="single" w:sz="8" w:space="0" w:color="FFFFFF"/>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1</w:t>
            </w:r>
          </w:p>
        </w:tc>
        <w:tc>
          <w:tcPr>
            <w:tcW w:w="0" w:type="auto"/>
            <w:tcBorders>
              <w:top w:val="nil"/>
              <w:left w:val="nil"/>
              <w:bottom w:val="single" w:sz="8" w:space="0" w:color="auto"/>
              <w:right w:val="single" w:sz="8" w:space="0" w:color="FFFFFF"/>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2</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3</w:t>
            </w:r>
          </w:p>
        </w:tc>
        <w:tc>
          <w:tcPr>
            <w:tcW w:w="0" w:type="auto"/>
            <w:tcBorders>
              <w:top w:val="nil"/>
              <w:left w:val="nil"/>
              <w:bottom w:val="single" w:sz="8" w:space="0" w:color="auto"/>
              <w:right w:val="single" w:sz="8" w:space="0" w:color="FFFFFF"/>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4</w:t>
            </w:r>
          </w:p>
        </w:tc>
        <w:tc>
          <w:tcPr>
            <w:tcW w:w="0" w:type="auto"/>
            <w:tcBorders>
              <w:top w:val="nil"/>
              <w:left w:val="nil"/>
              <w:bottom w:val="single" w:sz="8" w:space="0" w:color="auto"/>
              <w:right w:val="single" w:sz="8" w:space="0" w:color="FFFFFF"/>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5</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6</w:t>
            </w:r>
          </w:p>
        </w:tc>
        <w:tc>
          <w:tcPr>
            <w:tcW w:w="0" w:type="auto"/>
            <w:tcBorders>
              <w:top w:val="nil"/>
              <w:left w:val="nil"/>
              <w:bottom w:val="single" w:sz="8" w:space="0" w:color="auto"/>
              <w:right w:val="single" w:sz="8" w:space="0" w:color="FFFFFF"/>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7</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8</w:t>
            </w:r>
          </w:p>
        </w:tc>
        <w:tc>
          <w:tcPr>
            <w:tcW w:w="0" w:type="auto"/>
            <w:tcBorders>
              <w:top w:val="nil"/>
              <w:left w:val="nil"/>
              <w:bottom w:val="single" w:sz="8" w:space="0" w:color="auto"/>
              <w:right w:val="single" w:sz="8" w:space="0" w:color="FFFFFF"/>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9</w:t>
            </w:r>
          </w:p>
        </w:tc>
        <w:tc>
          <w:tcPr>
            <w:tcW w:w="0" w:type="auto"/>
            <w:tcBorders>
              <w:top w:val="nil"/>
              <w:left w:val="nil"/>
              <w:bottom w:val="single" w:sz="8" w:space="0" w:color="auto"/>
              <w:right w:val="single" w:sz="8" w:space="0" w:color="FFFFFF"/>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10</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11</w:t>
            </w:r>
          </w:p>
        </w:tc>
      </w:tr>
      <w:tr w:rsidR="006447ED" w:rsidRPr="00290C72" w:rsidTr="007F415E">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themeColor="text1"/>
                <w:sz w:val="20"/>
                <w:szCs w:val="20"/>
                <w:lang w:bidi="fa-IR"/>
              </w:rPr>
              <w:t>calcimine</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0.8</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0.83</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0.57</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0.71</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-0.77</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0.92</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0.45</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0.42</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0.2</w:t>
            </w:r>
          </w:p>
        </w:tc>
        <w:tc>
          <w:tcPr>
            <w:tcW w:w="0" w:type="auto"/>
            <w:tcBorders>
              <w:top w:val="nil"/>
              <w:left w:val="nil"/>
              <w:bottom w:val="nil"/>
              <w:right w:val="nil"/>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0.07</w:t>
            </w:r>
          </w:p>
        </w:tc>
        <w:tc>
          <w:tcPr>
            <w:tcW w:w="0" w:type="auto"/>
            <w:tcBorders>
              <w:top w:val="nil"/>
              <w:left w:val="single" w:sz="8" w:space="0" w:color="auto"/>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0.1</w:t>
            </w:r>
          </w:p>
        </w:tc>
      </w:tr>
      <w:tr w:rsidR="006447ED" w:rsidRPr="00290C72" w:rsidTr="007F415E">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NICICOI</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0.54</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0.53</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0.69</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0.51</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-0.56</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0.35</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0.54</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0.28</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0.39</w:t>
            </w:r>
          </w:p>
        </w:tc>
        <w:tc>
          <w:tcPr>
            <w:tcW w:w="0" w:type="auto"/>
            <w:tcBorders>
              <w:top w:val="nil"/>
              <w:left w:val="nil"/>
              <w:bottom w:val="nil"/>
              <w:right w:val="nil"/>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0.25</w:t>
            </w:r>
          </w:p>
        </w:tc>
        <w:tc>
          <w:tcPr>
            <w:tcW w:w="0" w:type="auto"/>
            <w:tcBorders>
              <w:top w:val="nil"/>
              <w:left w:val="single" w:sz="8" w:space="0" w:color="auto"/>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0.32</w:t>
            </w:r>
          </w:p>
        </w:tc>
      </w:tr>
      <w:tr w:rsidR="006447ED" w:rsidRPr="00290C72" w:rsidTr="007F415E">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proofErr w:type="spellStart"/>
            <w:r w:rsidRPr="00290C72">
              <w:rPr>
                <w:rFonts w:asciiTheme="majorBidi" w:eastAsia="Times New Roman" w:hAnsiTheme="majorBidi" w:cstheme="majorBidi"/>
                <w:color w:val="000000" w:themeColor="text1"/>
                <w:sz w:val="20"/>
                <w:szCs w:val="20"/>
                <w:lang w:bidi="fa-IR"/>
              </w:rPr>
              <w:t>khorasan</w:t>
            </w:r>
            <w:proofErr w:type="spellEnd"/>
            <w:r w:rsidRPr="00290C72">
              <w:rPr>
                <w:rFonts w:asciiTheme="majorBidi" w:eastAsia="Times New Roman" w:hAnsiTheme="majorBidi" w:cstheme="majorBidi"/>
                <w:color w:val="000000" w:themeColor="text1"/>
                <w:sz w:val="20"/>
                <w:szCs w:val="20"/>
                <w:lang w:bidi="fa-IR"/>
              </w:rPr>
              <w:t xml:space="preserve"> steel co</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0.07</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0.07</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0.13</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0.32</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0.25</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0.16</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0.43</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0.42</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0.44</w:t>
            </w:r>
          </w:p>
        </w:tc>
        <w:tc>
          <w:tcPr>
            <w:tcW w:w="0" w:type="auto"/>
            <w:tcBorders>
              <w:top w:val="nil"/>
              <w:left w:val="nil"/>
              <w:bottom w:val="nil"/>
              <w:right w:val="nil"/>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0.39</w:t>
            </w:r>
          </w:p>
        </w:tc>
        <w:tc>
          <w:tcPr>
            <w:tcW w:w="0" w:type="auto"/>
            <w:tcBorders>
              <w:top w:val="nil"/>
              <w:left w:val="single" w:sz="8" w:space="0" w:color="auto"/>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0.54</w:t>
            </w:r>
          </w:p>
        </w:tc>
      </w:tr>
      <w:tr w:rsidR="006447ED" w:rsidRPr="00290C72" w:rsidTr="007F415E">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Khuzestan steel co</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-0.26</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-0.18</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0.43</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0.18</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-0.14</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0.46</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0.28</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0.71</w:t>
            </w:r>
          </w:p>
        </w:tc>
        <w:tc>
          <w:tcPr>
            <w:tcW w:w="0" w:type="auto"/>
            <w:tcBorders>
              <w:top w:val="nil"/>
              <w:left w:val="nil"/>
              <w:bottom w:val="nil"/>
              <w:right w:val="nil"/>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-0.87</w:t>
            </w:r>
          </w:p>
        </w:tc>
        <w:tc>
          <w:tcPr>
            <w:tcW w:w="0" w:type="auto"/>
            <w:tcBorders>
              <w:top w:val="nil"/>
              <w:left w:val="single" w:sz="8" w:space="0" w:color="auto"/>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-0.73</w:t>
            </w:r>
          </w:p>
        </w:tc>
      </w:tr>
      <w:tr w:rsidR="006447ED" w:rsidRPr="00290C72" w:rsidTr="007F415E">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NIZL</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0.01</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0.01</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0.01</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0.31</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-0.11</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0.11</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0.33</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0.7</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0.33</w:t>
            </w:r>
          </w:p>
        </w:tc>
        <w:tc>
          <w:tcPr>
            <w:tcW w:w="0" w:type="auto"/>
            <w:tcBorders>
              <w:top w:val="nil"/>
              <w:left w:val="nil"/>
              <w:bottom w:val="single" w:sz="8" w:space="0" w:color="auto"/>
              <w:right w:val="nil"/>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0.16</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0.24</w:t>
            </w:r>
          </w:p>
        </w:tc>
      </w:tr>
    </w:tbl>
    <w:p w:rsidR="006447ED" w:rsidRPr="00290C72" w:rsidRDefault="006447ED" w:rsidP="00290C72">
      <w:pPr>
        <w:autoSpaceDE w:val="0"/>
        <w:autoSpaceDN w:val="0"/>
        <w:adjustRightInd w:val="0"/>
        <w:spacing w:after="0" w:line="240" w:lineRule="auto"/>
        <w:rPr>
          <w:rFonts w:asciiTheme="majorBidi" w:hAnsiTheme="majorBidi" w:cstheme="majorBidi"/>
          <w:sz w:val="20"/>
          <w:szCs w:val="20"/>
        </w:rPr>
      </w:pPr>
    </w:p>
    <w:p w:rsidR="006447ED" w:rsidRDefault="006447ED" w:rsidP="00290C72">
      <w:pPr>
        <w:autoSpaceDE w:val="0"/>
        <w:autoSpaceDN w:val="0"/>
        <w:adjustRightInd w:val="0"/>
        <w:spacing w:after="0" w:line="240" w:lineRule="auto"/>
        <w:jc w:val="center"/>
        <w:rPr>
          <w:rFonts w:asciiTheme="majorBidi" w:hAnsiTheme="majorBidi" w:cstheme="majorBidi"/>
          <w:sz w:val="20"/>
          <w:szCs w:val="20"/>
        </w:rPr>
      </w:pPr>
    </w:p>
    <w:p w:rsidR="00290C72" w:rsidRDefault="00290C72" w:rsidP="00290C72">
      <w:pPr>
        <w:autoSpaceDE w:val="0"/>
        <w:autoSpaceDN w:val="0"/>
        <w:adjustRightInd w:val="0"/>
        <w:spacing w:after="0" w:line="240" w:lineRule="auto"/>
        <w:jc w:val="center"/>
        <w:rPr>
          <w:rFonts w:asciiTheme="majorBidi" w:hAnsiTheme="majorBidi" w:cstheme="majorBidi"/>
          <w:sz w:val="20"/>
          <w:szCs w:val="20"/>
        </w:rPr>
      </w:pPr>
    </w:p>
    <w:p w:rsidR="00290C72" w:rsidRPr="00290C72" w:rsidRDefault="00290C72" w:rsidP="00290C72">
      <w:pPr>
        <w:autoSpaceDE w:val="0"/>
        <w:autoSpaceDN w:val="0"/>
        <w:adjustRightInd w:val="0"/>
        <w:spacing w:after="0" w:line="240" w:lineRule="auto"/>
        <w:jc w:val="center"/>
        <w:rPr>
          <w:rFonts w:asciiTheme="majorBidi" w:hAnsiTheme="majorBidi" w:cstheme="majorBidi"/>
          <w:sz w:val="20"/>
          <w:szCs w:val="20"/>
        </w:rPr>
      </w:pPr>
    </w:p>
    <w:p w:rsidR="006447ED" w:rsidRPr="00290C72" w:rsidRDefault="006447ED" w:rsidP="00290C72">
      <w:pPr>
        <w:autoSpaceDE w:val="0"/>
        <w:autoSpaceDN w:val="0"/>
        <w:adjustRightInd w:val="0"/>
        <w:spacing w:after="0" w:line="240" w:lineRule="auto"/>
        <w:jc w:val="center"/>
        <w:rPr>
          <w:rFonts w:asciiTheme="majorBidi" w:hAnsiTheme="majorBidi" w:cstheme="majorBidi"/>
          <w:sz w:val="20"/>
          <w:szCs w:val="20"/>
        </w:rPr>
      </w:pPr>
      <w:r w:rsidRPr="00290C72">
        <w:rPr>
          <w:rFonts w:asciiTheme="majorBidi" w:hAnsiTheme="majorBidi" w:cstheme="majorBidi"/>
          <w:b/>
          <w:bCs/>
          <w:sz w:val="20"/>
          <w:szCs w:val="20"/>
        </w:rPr>
        <w:lastRenderedPageBreak/>
        <w:t>Table 8.</w:t>
      </w:r>
      <w:r w:rsidRPr="00290C72">
        <w:rPr>
          <w:rFonts w:asciiTheme="majorBidi" w:hAnsiTheme="majorBidi" w:cstheme="majorBidi"/>
          <w:sz w:val="20"/>
          <w:szCs w:val="20"/>
        </w:rPr>
        <w:t xml:space="preserve"> Total weighted values of main criteria</w:t>
      </w:r>
    </w:p>
    <w:tbl>
      <w:tblPr>
        <w:tblW w:w="0" w:type="auto"/>
        <w:jc w:val="center"/>
        <w:tblInd w:w="93" w:type="dxa"/>
        <w:tblLook w:val="04A0"/>
      </w:tblPr>
      <w:tblGrid>
        <w:gridCol w:w="1716"/>
        <w:gridCol w:w="633"/>
        <w:gridCol w:w="633"/>
        <w:gridCol w:w="566"/>
        <w:gridCol w:w="566"/>
        <w:gridCol w:w="633"/>
        <w:gridCol w:w="566"/>
        <w:gridCol w:w="566"/>
        <w:gridCol w:w="566"/>
        <w:gridCol w:w="566"/>
        <w:gridCol w:w="633"/>
        <w:gridCol w:w="633"/>
      </w:tblGrid>
      <w:tr w:rsidR="006447ED" w:rsidRPr="00290C72" w:rsidTr="007F415E">
        <w:trPr>
          <w:trHeight w:val="300"/>
          <w:jc w:val="center"/>
        </w:trPr>
        <w:tc>
          <w:tcPr>
            <w:tcW w:w="0" w:type="auto"/>
            <w:vMerge w:val="restart"/>
            <w:tcBorders>
              <w:top w:val="nil"/>
              <w:left w:val="nil"/>
              <w:bottom w:val="single" w:sz="8" w:space="0" w:color="000000"/>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p>
        </w:tc>
        <w:tc>
          <w:tcPr>
            <w:tcW w:w="0" w:type="auto"/>
            <w:gridSpan w:val="3"/>
            <w:tcBorders>
              <w:top w:val="single" w:sz="8" w:space="0" w:color="auto"/>
              <w:left w:val="nil"/>
              <w:bottom w:val="nil"/>
              <w:right w:val="single" w:sz="8" w:space="0" w:color="000000"/>
            </w:tcBorders>
            <w:shd w:val="clear" w:color="auto" w:fill="auto"/>
            <w:noWrap/>
            <w:vAlign w:val="center"/>
            <w:hideMark/>
          </w:tcPr>
          <w:p w:rsidR="006447ED" w:rsidRPr="00290C72" w:rsidRDefault="006447ED" w:rsidP="00290C72">
            <w:pPr>
              <w:bidi/>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Profitability</w:t>
            </w:r>
          </w:p>
        </w:tc>
        <w:tc>
          <w:tcPr>
            <w:tcW w:w="0" w:type="auto"/>
            <w:gridSpan w:val="3"/>
            <w:tcBorders>
              <w:top w:val="single" w:sz="8" w:space="0" w:color="auto"/>
              <w:left w:val="nil"/>
              <w:bottom w:val="nil"/>
              <w:right w:val="single" w:sz="8" w:space="0" w:color="000000"/>
            </w:tcBorders>
            <w:shd w:val="clear" w:color="auto" w:fill="auto"/>
            <w:noWrap/>
            <w:vAlign w:val="center"/>
            <w:hideMark/>
          </w:tcPr>
          <w:p w:rsidR="006447ED" w:rsidRPr="00290C72" w:rsidRDefault="006447ED" w:rsidP="00290C72">
            <w:pPr>
              <w:bidi/>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Liquidity</w:t>
            </w:r>
          </w:p>
        </w:tc>
        <w:tc>
          <w:tcPr>
            <w:tcW w:w="0" w:type="auto"/>
            <w:gridSpan w:val="2"/>
            <w:tcBorders>
              <w:top w:val="single" w:sz="8" w:space="0" w:color="auto"/>
              <w:left w:val="nil"/>
              <w:bottom w:val="nil"/>
              <w:right w:val="single" w:sz="8" w:space="0" w:color="000000"/>
            </w:tcBorders>
            <w:shd w:val="clear" w:color="auto" w:fill="auto"/>
            <w:noWrap/>
            <w:vAlign w:val="center"/>
            <w:hideMark/>
          </w:tcPr>
          <w:p w:rsidR="006447ED" w:rsidRPr="00290C72" w:rsidRDefault="006447ED" w:rsidP="00290C72">
            <w:pPr>
              <w:bidi/>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Activity</w:t>
            </w:r>
          </w:p>
        </w:tc>
        <w:tc>
          <w:tcPr>
            <w:tcW w:w="0" w:type="auto"/>
            <w:gridSpan w:val="3"/>
            <w:tcBorders>
              <w:top w:val="single" w:sz="8" w:space="0" w:color="auto"/>
              <w:left w:val="nil"/>
              <w:bottom w:val="nil"/>
              <w:right w:val="single" w:sz="8" w:space="0" w:color="000000"/>
            </w:tcBorders>
            <w:shd w:val="clear" w:color="auto" w:fill="auto"/>
            <w:noWrap/>
            <w:vAlign w:val="center"/>
            <w:hideMark/>
          </w:tcPr>
          <w:p w:rsidR="006447ED" w:rsidRPr="00290C72" w:rsidRDefault="006447ED" w:rsidP="00290C72">
            <w:pPr>
              <w:bidi/>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Financial leverage</w:t>
            </w:r>
          </w:p>
        </w:tc>
      </w:tr>
      <w:tr w:rsidR="006447ED" w:rsidRPr="00290C72" w:rsidTr="007F415E">
        <w:trPr>
          <w:trHeight w:val="300"/>
          <w:jc w:val="center"/>
        </w:trPr>
        <w:tc>
          <w:tcPr>
            <w:tcW w:w="0" w:type="auto"/>
            <w:vMerge/>
            <w:tcBorders>
              <w:top w:val="nil"/>
              <w:left w:val="nil"/>
              <w:bottom w:val="single" w:sz="8" w:space="0" w:color="000000"/>
              <w:right w:val="single" w:sz="8" w:space="0" w:color="auto"/>
            </w:tcBorders>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p>
        </w:tc>
        <w:tc>
          <w:tcPr>
            <w:tcW w:w="0" w:type="auto"/>
            <w:tcBorders>
              <w:top w:val="nil"/>
              <w:left w:val="nil"/>
              <w:bottom w:val="single" w:sz="8" w:space="0" w:color="auto"/>
              <w:right w:val="single" w:sz="8" w:space="0" w:color="FFFFFF"/>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1</w:t>
            </w:r>
          </w:p>
        </w:tc>
        <w:tc>
          <w:tcPr>
            <w:tcW w:w="0" w:type="auto"/>
            <w:tcBorders>
              <w:top w:val="nil"/>
              <w:left w:val="nil"/>
              <w:bottom w:val="single" w:sz="8" w:space="0" w:color="auto"/>
              <w:right w:val="single" w:sz="8" w:space="0" w:color="FFFFFF"/>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2</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3</w:t>
            </w:r>
          </w:p>
        </w:tc>
        <w:tc>
          <w:tcPr>
            <w:tcW w:w="0" w:type="auto"/>
            <w:tcBorders>
              <w:top w:val="nil"/>
              <w:left w:val="nil"/>
              <w:bottom w:val="single" w:sz="8" w:space="0" w:color="auto"/>
              <w:right w:val="single" w:sz="8" w:space="0" w:color="FFFFFF"/>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4</w:t>
            </w:r>
          </w:p>
        </w:tc>
        <w:tc>
          <w:tcPr>
            <w:tcW w:w="0" w:type="auto"/>
            <w:tcBorders>
              <w:top w:val="nil"/>
              <w:left w:val="nil"/>
              <w:bottom w:val="single" w:sz="8" w:space="0" w:color="auto"/>
              <w:right w:val="single" w:sz="8" w:space="0" w:color="FFFFFF"/>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5</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6</w:t>
            </w:r>
          </w:p>
        </w:tc>
        <w:tc>
          <w:tcPr>
            <w:tcW w:w="0" w:type="auto"/>
            <w:tcBorders>
              <w:top w:val="nil"/>
              <w:left w:val="nil"/>
              <w:bottom w:val="single" w:sz="8" w:space="0" w:color="auto"/>
              <w:right w:val="single" w:sz="8" w:space="0" w:color="FFFFFF"/>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7</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8</w:t>
            </w:r>
          </w:p>
        </w:tc>
        <w:tc>
          <w:tcPr>
            <w:tcW w:w="0" w:type="auto"/>
            <w:tcBorders>
              <w:top w:val="nil"/>
              <w:left w:val="nil"/>
              <w:bottom w:val="single" w:sz="8" w:space="0" w:color="auto"/>
              <w:right w:val="single" w:sz="8" w:space="0" w:color="FFFFFF"/>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9</w:t>
            </w:r>
          </w:p>
        </w:tc>
        <w:tc>
          <w:tcPr>
            <w:tcW w:w="0" w:type="auto"/>
            <w:tcBorders>
              <w:top w:val="nil"/>
              <w:left w:val="nil"/>
              <w:bottom w:val="single" w:sz="8" w:space="0" w:color="auto"/>
              <w:right w:val="single" w:sz="8" w:space="0" w:color="FFFFFF"/>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10</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C</w:t>
            </w:r>
            <w:r w:rsidRPr="00290C72">
              <w:rPr>
                <w:rFonts w:asciiTheme="majorBidi" w:eastAsia="Times New Roman" w:hAnsiTheme="majorBidi" w:cstheme="majorBidi"/>
                <w:color w:val="000000"/>
                <w:sz w:val="20"/>
                <w:szCs w:val="20"/>
                <w:vertAlign w:val="subscript"/>
                <w:lang w:bidi="fa-IR"/>
              </w:rPr>
              <w:t>11</w:t>
            </w:r>
          </w:p>
        </w:tc>
      </w:tr>
      <w:tr w:rsidR="006447ED" w:rsidRPr="00290C72" w:rsidTr="007F415E">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themeColor="text1"/>
                <w:sz w:val="20"/>
                <w:szCs w:val="20"/>
                <w:lang w:bidi="fa-IR"/>
              </w:rPr>
              <w:t>calcimine</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0.06</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0.06</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0.05</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0.07</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-0.08</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0.08</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0.04</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0.04</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0.02</w:t>
            </w:r>
          </w:p>
        </w:tc>
        <w:tc>
          <w:tcPr>
            <w:tcW w:w="0" w:type="auto"/>
            <w:tcBorders>
              <w:top w:val="nil"/>
              <w:left w:val="nil"/>
              <w:bottom w:val="nil"/>
              <w:right w:val="nil"/>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0.01</w:t>
            </w:r>
          </w:p>
        </w:tc>
        <w:tc>
          <w:tcPr>
            <w:tcW w:w="0" w:type="auto"/>
            <w:tcBorders>
              <w:top w:val="nil"/>
              <w:left w:val="single" w:sz="8" w:space="0" w:color="auto"/>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0.01</w:t>
            </w:r>
          </w:p>
        </w:tc>
      </w:tr>
      <w:tr w:rsidR="006447ED" w:rsidRPr="00290C72" w:rsidTr="007F415E">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NICICOI</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0.04</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0.04</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0.06</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0.05</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-0.05</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0.03</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0.04</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0.03</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0.04</w:t>
            </w:r>
          </w:p>
        </w:tc>
        <w:tc>
          <w:tcPr>
            <w:tcW w:w="0" w:type="auto"/>
            <w:tcBorders>
              <w:top w:val="nil"/>
              <w:left w:val="nil"/>
              <w:bottom w:val="nil"/>
              <w:right w:val="nil"/>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0.02</w:t>
            </w:r>
          </w:p>
        </w:tc>
        <w:tc>
          <w:tcPr>
            <w:tcW w:w="0" w:type="auto"/>
            <w:tcBorders>
              <w:top w:val="nil"/>
              <w:left w:val="single" w:sz="8" w:space="0" w:color="auto"/>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0.03</w:t>
            </w:r>
          </w:p>
        </w:tc>
      </w:tr>
      <w:tr w:rsidR="006447ED" w:rsidRPr="00290C72" w:rsidTr="007F415E">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proofErr w:type="spellStart"/>
            <w:r w:rsidRPr="00290C72">
              <w:rPr>
                <w:rFonts w:asciiTheme="majorBidi" w:eastAsia="Times New Roman" w:hAnsiTheme="majorBidi" w:cstheme="majorBidi"/>
                <w:color w:val="000000" w:themeColor="text1"/>
                <w:sz w:val="20"/>
                <w:szCs w:val="20"/>
                <w:lang w:bidi="fa-IR"/>
              </w:rPr>
              <w:t>khorasan</w:t>
            </w:r>
            <w:proofErr w:type="spellEnd"/>
            <w:r w:rsidRPr="00290C72">
              <w:rPr>
                <w:rFonts w:asciiTheme="majorBidi" w:eastAsia="Times New Roman" w:hAnsiTheme="majorBidi" w:cstheme="majorBidi"/>
                <w:color w:val="000000" w:themeColor="text1"/>
                <w:sz w:val="20"/>
                <w:szCs w:val="20"/>
                <w:lang w:bidi="fa-IR"/>
              </w:rPr>
              <w:t xml:space="preserve"> steel co</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0.01</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0.01</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0.01</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0.03</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-0.02</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0.01</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0.04</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0.04</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0.05</w:t>
            </w:r>
          </w:p>
        </w:tc>
        <w:tc>
          <w:tcPr>
            <w:tcW w:w="0" w:type="auto"/>
            <w:tcBorders>
              <w:top w:val="nil"/>
              <w:left w:val="nil"/>
              <w:bottom w:val="nil"/>
              <w:right w:val="nil"/>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0.04</w:t>
            </w:r>
          </w:p>
        </w:tc>
        <w:tc>
          <w:tcPr>
            <w:tcW w:w="0" w:type="auto"/>
            <w:tcBorders>
              <w:top w:val="nil"/>
              <w:left w:val="single" w:sz="8" w:space="0" w:color="auto"/>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0.05</w:t>
            </w:r>
          </w:p>
        </w:tc>
      </w:tr>
      <w:tr w:rsidR="006447ED" w:rsidRPr="00290C72" w:rsidTr="007F415E">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Khuzestan steel co</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-0.01</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-0.01</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0.04</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0.02</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-0.01</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0.00</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0.04</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0.03</w:t>
            </w:r>
          </w:p>
        </w:tc>
        <w:tc>
          <w:tcPr>
            <w:tcW w:w="0" w:type="auto"/>
            <w:tcBorders>
              <w:top w:val="nil"/>
              <w:left w:val="nil"/>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0.07</w:t>
            </w:r>
          </w:p>
        </w:tc>
        <w:tc>
          <w:tcPr>
            <w:tcW w:w="0" w:type="auto"/>
            <w:tcBorders>
              <w:top w:val="nil"/>
              <w:left w:val="nil"/>
              <w:bottom w:val="nil"/>
              <w:right w:val="nil"/>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-0.08</w:t>
            </w:r>
          </w:p>
        </w:tc>
        <w:tc>
          <w:tcPr>
            <w:tcW w:w="0" w:type="auto"/>
            <w:tcBorders>
              <w:top w:val="nil"/>
              <w:left w:val="single" w:sz="8" w:space="0" w:color="auto"/>
              <w:bottom w:val="nil"/>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-0.07</w:t>
            </w:r>
          </w:p>
        </w:tc>
      </w:tr>
      <w:tr w:rsidR="006447ED" w:rsidRPr="00290C72" w:rsidTr="007F415E">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lang w:bidi="fa-IR"/>
              </w:rPr>
            </w:pPr>
            <w:r w:rsidRPr="00290C72">
              <w:rPr>
                <w:rFonts w:asciiTheme="majorBidi" w:eastAsia="Times New Roman" w:hAnsiTheme="majorBidi" w:cstheme="majorBidi"/>
                <w:color w:val="000000"/>
                <w:sz w:val="20"/>
                <w:szCs w:val="20"/>
                <w:lang w:bidi="fa-IR"/>
              </w:rPr>
              <w:t>NIZL</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rPr>
            </w:pPr>
            <w:r w:rsidRPr="00290C72">
              <w:rPr>
                <w:rFonts w:asciiTheme="majorBidi" w:eastAsia="Times New Roman" w:hAnsiTheme="majorBidi" w:cstheme="majorBidi"/>
                <w:color w:val="000000"/>
                <w:sz w:val="20"/>
                <w:szCs w:val="20"/>
              </w:rPr>
              <w:t>0.00</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rPr>
            </w:pPr>
            <w:r w:rsidRPr="00290C72">
              <w:rPr>
                <w:rFonts w:asciiTheme="majorBidi" w:eastAsia="Times New Roman" w:hAnsiTheme="majorBidi" w:cstheme="majorBidi"/>
                <w:color w:val="000000"/>
                <w:sz w:val="20"/>
                <w:szCs w:val="20"/>
              </w:rPr>
              <w:t>0.00</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rPr>
            </w:pPr>
            <w:r w:rsidRPr="00290C72">
              <w:rPr>
                <w:rFonts w:asciiTheme="majorBidi" w:eastAsia="Times New Roman" w:hAnsiTheme="majorBidi" w:cstheme="majorBidi"/>
                <w:color w:val="000000"/>
                <w:sz w:val="20"/>
                <w:szCs w:val="20"/>
              </w:rPr>
              <w:t>0.00</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rPr>
            </w:pPr>
            <w:r w:rsidRPr="00290C72">
              <w:rPr>
                <w:rFonts w:asciiTheme="majorBidi" w:eastAsia="Times New Roman" w:hAnsiTheme="majorBidi" w:cstheme="majorBidi"/>
                <w:color w:val="000000"/>
                <w:sz w:val="20"/>
                <w:szCs w:val="20"/>
              </w:rPr>
              <w:t>0.03</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rPr>
            </w:pPr>
            <w:r w:rsidRPr="00290C72">
              <w:rPr>
                <w:rFonts w:asciiTheme="majorBidi" w:eastAsia="Times New Roman" w:hAnsiTheme="majorBidi" w:cstheme="majorBidi"/>
                <w:color w:val="000000"/>
                <w:sz w:val="20"/>
                <w:szCs w:val="20"/>
              </w:rPr>
              <w:t>-0.01</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rPr>
            </w:pPr>
            <w:r w:rsidRPr="00290C72">
              <w:rPr>
                <w:rFonts w:asciiTheme="majorBidi" w:eastAsia="Times New Roman" w:hAnsiTheme="majorBidi" w:cstheme="majorBidi"/>
                <w:color w:val="000000"/>
                <w:sz w:val="20"/>
                <w:szCs w:val="20"/>
              </w:rPr>
              <w:t>0.01</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rPr>
            </w:pPr>
            <w:r w:rsidRPr="00290C72">
              <w:rPr>
                <w:rFonts w:asciiTheme="majorBidi" w:eastAsia="Times New Roman" w:hAnsiTheme="majorBidi" w:cstheme="majorBidi"/>
                <w:color w:val="000000"/>
                <w:sz w:val="20"/>
                <w:szCs w:val="20"/>
              </w:rPr>
              <w:t>0.03</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rPr>
            </w:pPr>
            <w:r w:rsidRPr="00290C72">
              <w:rPr>
                <w:rFonts w:asciiTheme="majorBidi" w:eastAsia="Times New Roman" w:hAnsiTheme="majorBidi" w:cstheme="majorBidi"/>
                <w:color w:val="000000"/>
                <w:sz w:val="20"/>
                <w:szCs w:val="20"/>
              </w:rPr>
              <w:t>0.07</w:t>
            </w:r>
          </w:p>
        </w:tc>
        <w:tc>
          <w:tcPr>
            <w:tcW w:w="0" w:type="auto"/>
            <w:tcBorders>
              <w:top w:val="nil"/>
              <w:left w:val="nil"/>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rPr>
            </w:pPr>
            <w:r w:rsidRPr="00290C72">
              <w:rPr>
                <w:rFonts w:asciiTheme="majorBidi" w:eastAsia="Times New Roman" w:hAnsiTheme="majorBidi" w:cstheme="majorBidi"/>
                <w:color w:val="000000"/>
                <w:sz w:val="20"/>
                <w:szCs w:val="20"/>
              </w:rPr>
              <w:t>0.03</w:t>
            </w:r>
          </w:p>
        </w:tc>
        <w:tc>
          <w:tcPr>
            <w:tcW w:w="0" w:type="auto"/>
            <w:tcBorders>
              <w:top w:val="nil"/>
              <w:left w:val="nil"/>
              <w:bottom w:val="single" w:sz="8" w:space="0" w:color="auto"/>
              <w:right w:val="nil"/>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rPr>
            </w:pPr>
            <w:r w:rsidRPr="00290C72">
              <w:rPr>
                <w:rFonts w:asciiTheme="majorBidi" w:eastAsia="Times New Roman" w:hAnsiTheme="majorBidi" w:cstheme="majorBidi"/>
                <w:color w:val="000000"/>
                <w:sz w:val="20"/>
                <w:szCs w:val="20"/>
              </w:rPr>
              <w:t>0.01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447ED" w:rsidRPr="00290C72" w:rsidRDefault="006447ED" w:rsidP="00290C72">
            <w:pPr>
              <w:spacing w:after="0" w:line="240" w:lineRule="auto"/>
              <w:jc w:val="center"/>
              <w:rPr>
                <w:rFonts w:asciiTheme="majorBidi" w:eastAsia="Times New Roman" w:hAnsiTheme="majorBidi" w:cstheme="majorBidi"/>
                <w:color w:val="000000"/>
                <w:sz w:val="20"/>
                <w:szCs w:val="20"/>
              </w:rPr>
            </w:pPr>
            <w:r w:rsidRPr="00290C72">
              <w:rPr>
                <w:rFonts w:asciiTheme="majorBidi" w:eastAsia="Times New Roman" w:hAnsiTheme="majorBidi" w:cstheme="majorBidi"/>
                <w:color w:val="000000"/>
                <w:sz w:val="20"/>
                <w:szCs w:val="20"/>
              </w:rPr>
              <w:t>0.02</w:t>
            </w:r>
          </w:p>
        </w:tc>
      </w:tr>
    </w:tbl>
    <w:p w:rsidR="006447ED" w:rsidRDefault="006447ED" w:rsidP="00290C72">
      <w:pPr>
        <w:autoSpaceDE w:val="0"/>
        <w:autoSpaceDN w:val="0"/>
        <w:adjustRightInd w:val="0"/>
        <w:spacing w:after="0" w:line="240" w:lineRule="auto"/>
        <w:jc w:val="both"/>
        <w:rPr>
          <w:rFonts w:asciiTheme="majorBidi" w:eastAsia="AdvEPSTIM" w:hAnsiTheme="majorBidi" w:cstheme="majorBidi"/>
          <w:sz w:val="20"/>
          <w:szCs w:val="20"/>
        </w:rPr>
      </w:pPr>
    </w:p>
    <w:p w:rsidR="00290C72" w:rsidRPr="00290C72" w:rsidRDefault="00290C72" w:rsidP="00290C72">
      <w:pPr>
        <w:autoSpaceDE w:val="0"/>
        <w:autoSpaceDN w:val="0"/>
        <w:adjustRightInd w:val="0"/>
        <w:spacing w:after="0" w:line="240" w:lineRule="auto"/>
        <w:jc w:val="both"/>
        <w:rPr>
          <w:rFonts w:asciiTheme="majorBidi" w:eastAsia="AdvEPSTIM" w:hAnsiTheme="majorBidi" w:cstheme="majorBidi"/>
          <w:sz w:val="20"/>
          <w:szCs w:val="20"/>
        </w:rPr>
        <w:sectPr w:rsidR="00290C72" w:rsidRPr="00290C72" w:rsidSect="00462714">
          <w:type w:val="continuous"/>
          <w:pgSz w:w="12240" w:h="15840"/>
          <w:pgMar w:top="1440" w:right="1440" w:bottom="1440" w:left="1440" w:header="708" w:footer="708" w:gutter="0"/>
          <w:cols w:space="708"/>
          <w:titlePg/>
          <w:docGrid w:linePitch="360"/>
        </w:sectPr>
      </w:pPr>
    </w:p>
    <w:p w:rsidR="006447ED" w:rsidRPr="00290C72" w:rsidRDefault="006447ED" w:rsidP="00290C72">
      <w:pPr>
        <w:autoSpaceDE w:val="0"/>
        <w:autoSpaceDN w:val="0"/>
        <w:adjustRightInd w:val="0"/>
        <w:spacing w:after="0" w:line="240" w:lineRule="auto"/>
        <w:ind w:firstLine="540"/>
        <w:jc w:val="both"/>
        <w:rPr>
          <w:rFonts w:asciiTheme="majorBidi" w:eastAsia="AdvEPSTIM" w:hAnsiTheme="majorBidi" w:cstheme="majorBidi"/>
          <w:color w:val="000000"/>
          <w:sz w:val="20"/>
          <w:szCs w:val="20"/>
        </w:rPr>
      </w:pPr>
      <w:r w:rsidRPr="00290C72">
        <w:rPr>
          <w:rFonts w:asciiTheme="majorBidi" w:eastAsia="AdvEPSTIM" w:hAnsiTheme="majorBidi" w:cstheme="majorBidi"/>
          <w:sz w:val="20"/>
          <w:szCs w:val="20"/>
        </w:rPr>
        <w:lastRenderedPageBreak/>
        <w:t xml:space="preserve">Positive and </w:t>
      </w:r>
      <w:r w:rsidRPr="00290C72">
        <w:rPr>
          <w:rFonts w:asciiTheme="majorBidi" w:eastAsia="AdvEPSTIM" w:hAnsiTheme="majorBidi" w:cstheme="majorBidi"/>
          <w:color w:val="000000" w:themeColor="text1"/>
          <w:sz w:val="20"/>
          <w:szCs w:val="20"/>
        </w:rPr>
        <w:t>negative ideal solution is determined by taking the maximum and minimum values for each criterion. Then the distance of each firm from PIS and NIS with respect to each criterion are calculated with the help of Eq. (5) and (6). Then closeness coefficient of each firm is calculated by using Eq. (7) and</w:t>
      </w:r>
      <w:r w:rsidRPr="00290C72">
        <w:rPr>
          <w:rFonts w:asciiTheme="majorBidi" w:eastAsia="AdvEPSTIM" w:hAnsiTheme="majorBidi" w:cstheme="majorBidi"/>
          <w:color w:val="000000"/>
          <w:sz w:val="20"/>
          <w:szCs w:val="20"/>
        </w:rPr>
        <w:t xml:space="preserve"> the ranking of the firms are determined according to these values. The </w:t>
      </w:r>
      <w:r w:rsidRPr="00290C72">
        <w:rPr>
          <w:rFonts w:asciiTheme="majorBidi" w:eastAsia="AdvEPSTIM" w:hAnsiTheme="majorBidi" w:cstheme="majorBidi"/>
          <w:color w:val="000000" w:themeColor="text1"/>
          <w:sz w:val="20"/>
          <w:szCs w:val="20"/>
        </w:rPr>
        <w:t>ranking of the metal firms are shown in Table 9. After the performance evaluation of the Iranian metal firms in Tehran</w:t>
      </w:r>
      <w:r w:rsidRPr="00290C72">
        <w:rPr>
          <w:rFonts w:asciiTheme="majorBidi" w:eastAsia="AdvEPSTIM" w:hAnsiTheme="majorBidi" w:cstheme="majorBidi"/>
          <w:color w:val="000000"/>
          <w:sz w:val="20"/>
          <w:szCs w:val="20"/>
        </w:rPr>
        <w:t xml:space="preserve"> Stock </w:t>
      </w:r>
      <w:r w:rsidRPr="00290C72">
        <w:rPr>
          <w:rFonts w:asciiTheme="majorBidi" w:eastAsia="AdvEPSTIM" w:hAnsiTheme="majorBidi" w:cstheme="majorBidi"/>
          <w:color w:val="000000" w:themeColor="text1"/>
          <w:sz w:val="20"/>
          <w:szCs w:val="20"/>
        </w:rPr>
        <w:t>Exchange by taking financial ratios into consideration, the order of the firms are found as in Table 9. Besides</w:t>
      </w:r>
      <w:r w:rsidRPr="00290C72">
        <w:rPr>
          <w:rFonts w:asciiTheme="majorBidi" w:eastAsia="AdvEPSTIM" w:hAnsiTheme="majorBidi" w:cstheme="majorBidi"/>
          <w:color w:val="000000"/>
          <w:sz w:val="20"/>
          <w:szCs w:val="20"/>
        </w:rPr>
        <w:t xml:space="preserve"> the financial ratios, the decision makers’</w:t>
      </w:r>
      <w:r w:rsidRPr="00290C72">
        <w:rPr>
          <w:rFonts w:asciiTheme="majorBidi" w:eastAsia="AdvEPSTIM" w:hAnsiTheme="majorBidi" w:cstheme="majorBidi"/>
          <w:sz w:val="20"/>
          <w:szCs w:val="20"/>
        </w:rPr>
        <w:t xml:space="preserve"> priorities also affected the ranking of the firms. If there will be a difference in the priority of the decision makers, the ranking may change. For this reason decision maker should know his priority properly and then determine the weights of the criteria.</w:t>
      </w:r>
    </w:p>
    <w:p w:rsidR="006447ED" w:rsidRPr="00290C72" w:rsidRDefault="006447ED" w:rsidP="00290C72">
      <w:pPr>
        <w:autoSpaceDE w:val="0"/>
        <w:autoSpaceDN w:val="0"/>
        <w:adjustRightInd w:val="0"/>
        <w:spacing w:after="0" w:line="240" w:lineRule="auto"/>
        <w:jc w:val="both"/>
        <w:rPr>
          <w:rFonts w:asciiTheme="majorBidi" w:eastAsia="AdvEPSTIM" w:hAnsiTheme="majorBidi" w:cstheme="majorBidi"/>
          <w:color w:val="000000" w:themeColor="text1"/>
          <w:sz w:val="20"/>
          <w:szCs w:val="20"/>
        </w:rPr>
      </w:pPr>
    </w:p>
    <w:p w:rsidR="006447ED" w:rsidRPr="00290C72" w:rsidRDefault="006447ED" w:rsidP="00290C72">
      <w:pPr>
        <w:autoSpaceDE w:val="0"/>
        <w:autoSpaceDN w:val="0"/>
        <w:adjustRightInd w:val="0"/>
        <w:spacing w:after="0" w:line="240" w:lineRule="auto"/>
        <w:rPr>
          <w:rFonts w:asciiTheme="majorBidi" w:eastAsia="AdvEPSTIM" w:hAnsiTheme="majorBidi" w:cstheme="majorBidi"/>
          <w:sz w:val="20"/>
          <w:szCs w:val="20"/>
        </w:rPr>
      </w:pPr>
      <w:r w:rsidRPr="00290C72">
        <w:rPr>
          <w:rFonts w:asciiTheme="majorBidi" w:eastAsia="AdvEPSTIM" w:hAnsiTheme="majorBidi" w:cstheme="majorBidi"/>
          <w:b/>
          <w:bCs/>
          <w:sz w:val="20"/>
          <w:szCs w:val="20"/>
        </w:rPr>
        <w:t>Table 9</w:t>
      </w:r>
      <w:r w:rsidRPr="00290C72">
        <w:rPr>
          <w:rFonts w:asciiTheme="majorBidi" w:eastAsia="AdvEPSTIM" w:hAnsiTheme="majorBidi" w:cstheme="majorBidi"/>
          <w:b/>
          <w:bCs/>
          <w:color w:val="000000" w:themeColor="text1"/>
          <w:sz w:val="20"/>
          <w:szCs w:val="20"/>
        </w:rPr>
        <w:t>.</w:t>
      </w:r>
      <w:r w:rsidRPr="00290C72">
        <w:rPr>
          <w:rFonts w:asciiTheme="majorBidi" w:eastAsia="AdvEPSTIM" w:hAnsiTheme="majorBidi" w:cstheme="majorBidi"/>
          <w:color w:val="000000" w:themeColor="text1"/>
          <w:sz w:val="20"/>
          <w:szCs w:val="20"/>
        </w:rPr>
        <w:t xml:space="preserve"> Rankings of metal firms according to </w:t>
      </w:r>
      <w:proofErr w:type="spellStart"/>
      <w:r w:rsidRPr="00290C72">
        <w:rPr>
          <w:rFonts w:asciiTheme="majorBidi" w:eastAsia="AdvEPSTIM" w:hAnsiTheme="majorBidi" w:cstheme="majorBidi"/>
          <w:color w:val="000000" w:themeColor="text1"/>
          <w:sz w:val="20"/>
          <w:szCs w:val="20"/>
        </w:rPr>
        <w:t>CC</w:t>
      </w:r>
      <w:r w:rsidRPr="00290C72">
        <w:rPr>
          <w:rFonts w:asciiTheme="majorBidi" w:eastAsia="AdvEPSTIM-I" w:hAnsiTheme="majorBidi" w:cstheme="majorBidi"/>
          <w:color w:val="000000" w:themeColor="text1"/>
          <w:sz w:val="20"/>
          <w:szCs w:val="20"/>
          <w:vertAlign w:val="subscript"/>
        </w:rPr>
        <w:t>i</w:t>
      </w:r>
      <w:proofErr w:type="spellEnd"/>
      <w:r w:rsidRPr="00290C72">
        <w:rPr>
          <w:rFonts w:asciiTheme="majorBidi" w:eastAsia="AdvEPSTIM-I" w:hAnsiTheme="majorBidi" w:cstheme="majorBidi"/>
          <w:color w:val="000000" w:themeColor="text1"/>
          <w:sz w:val="20"/>
          <w:szCs w:val="20"/>
        </w:rPr>
        <w:t xml:space="preserve"> </w:t>
      </w:r>
      <w:r w:rsidRPr="00290C72">
        <w:rPr>
          <w:rFonts w:asciiTheme="majorBidi" w:eastAsia="AdvEPSTIM" w:hAnsiTheme="majorBidi" w:cstheme="majorBidi"/>
          <w:color w:val="000000" w:themeColor="text1"/>
          <w:sz w:val="20"/>
          <w:szCs w:val="20"/>
        </w:rPr>
        <w:t>values</w:t>
      </w:r>
    </w:p>
    <w:tbl>
      <w:tblPr>
        <w:tblStyle w:val="TableGrid"/>
        <w:tblW w:w="0" w:type="auto"/>
        <w:jc w:val="center"/>
        <w:tblInd w:w="108" w:type="dxa"/>
        <w:tblLook w:val="04A0"/>
      </w:tblPr>
      <w:tblGrid>
        <w:gridCol w:w="1791"/>
        <w:gridCol w:w="1546"/>
        <w:gridCol w:w="1328"/>
      </w:tblGrid>
      <w:tr w:rsidR="006447ED" w:rsidRPr="00290C72" w:rsidTr="007F415E">
        <w:trPr>
          <w:jc w:val="center"/>
        </w:trPr>
        <w:tc>
          <w:tcPr>
            <w:tcW w:w="1980" w:type="dxa"/>
          </w:tcPr>
          <w:p w:rsidR="006447ED" w:rsidRPr="00290C72" w:rsidRDefault="006447ED" w:rsidP="00290C72">
            <w:pPr>
              <w:autoSpaceDE w:val="0"/>
              <w:autoSpaceDN w:val="0"/>
              <w:adjustRightInd w:val="0"/>
              <w:jc w:val="center"/>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firms</w:t>
            </w:r>
          </w:p>
        </w:tc>
        <w:tc>
          <w:tcPr>
            <w:tcW w:w="1800" w:type="dxa"/>
          </w:tcPr>
          <w:p w:rsidR="006447ED" w:rsidRPr="00290C72" w:rsidRDefault="006447ED" w:rsidP="00290C72">
            <w:pPr>
              <w:autoSpaceDE w:val="0"/>
              <w:autoSpaceDN w:val="0"/>
              <w:adjustRightInd w:val="0"/>
              <w:jc w:val="center"/>
              <w:rPr>
                <w:rFonts w:asciiTheme="majorBidi" w:eastAsia="AdvEPSTIM" w:hAnsiTheme="majorBidi" w:cstheme="majorBidi"/>
                <w:color w:val="000000" w:themeColor="text1"/>
                <w:sz w:val="20"/>
                <w:szCs w:val="20"/>
                <w:vertAlign w:val="subscript"/>
              </w:rPr>
            </w:pPr>
            <w:proofErr w:type="spellStart"/>
            <w:r w:rsidRPr="00290C72">
              <w:rPr>
                <w:rFonts w:asciiTheme="majorBidi" w:eastAsia="AdvEPSTIM" w:hAnsiTheme="majorBidi" w:cstheme="majorBidi"/>
                <w:color w:val="000000" w:themeColor="text1"/>
                <w:sz w:val="20"/>
                <w:szCs w:val="20"/>
              </w:rPr>
              <w:t>CC</w:t>
            </w:r>
            <w:r w:rsidRPr="00290C72">
              <w:rPr>
                <w:rFonts w:asciiTheme="majorBidi" w:eastAsia="AdvEPSTIM" w:hAnsiTheme="majorBidi" w:cstheme="majorBidi"/>
                <w:color w:val="000000" w:themeColor="text1"/>
                <w:sz w:val="20"/>
                <w:szCs w:val="20"/>
                <w:vertAlign w:val="subscript"/>
              </w:rPr>
              <w:t>i</w:t>
            </w:r>
            <w:proofErr w:type="spellEnd"/>
          </w:p>
        </w:tc>
        <w:tc>
          <w:tcPr>
            <w:tcW w:w="1440" w:type="dxa"/>
          </w:tcPr>
          <w:p w:rsidR="006447ED" w:rsidRPr="00290C72" w:rsidRDefault="006447ED" w:rsidP="00290C72">
            <w:pPr>
              <w:autoSpaceDE w:val="0"/>
              <w:autoSpaceDN w:val="0"/>
              <w:adjustRightInd w:val="0"/>
              <w:jc w:val="center"/>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Ranking</w:t>
            </w:r>
          </w:p>
        </w:tc>
      </w:tr>
      <w:tr w:rsidR="006447ED" w:rsidRPr="00290C72" w:rsidTr="007F415E">
        <w:trPr>
          <w:jc w:val="center"/>
        </w:trPr>
        <w:tc>
          <w:tcPr>
            <w:tcW w:w="1980" w:type="dxa"/>
            <w:vAlign w:val="center"/>
          </w:tcPr>
          <w:p w:rsidR="006447ED" w:rsidRPr="00290C72" w:rsidRDefault="006447ED" w:rsidP="00290C72">
            <w:pPr>
              <w:jc w:val="center"/>
              <w:rPr>
                <w:rFonts w:asciiTheme="majorBidi" w:hAnsiTheme="majorBidi" w:cstheme="majorBidi"/>
                <w:color w:val="000000" w:themeColor="text1"/>
                <w:sz w:val="20"/>
                <w:szCs w:val="20"/>
              </w:rPr>
            </w:pPr>
            <w:r w:rsidRPr="00290C72">
              <w:rPr>
                <w:rFonts w:asciiTheme="majorBidi" w:hAnsiTheme="majorBidi" w:cstheme="majorBidi"/>
                <w:color w:val="000000" w:themeColor="text1"/>
                <w:sz w:val="20"/>
                <w:szCs w:val="20"/>
              </w:rPr>
              <w:t>calcimine</w:t>
            </w:r>
          </w:p>
        </w:tc>
        <w:tc>
          <w:tcPr>
            <w:tcW w:w="1800" w:type="dxa"/>
            <w:vAlign w:val="center"/>
          </w:tcPr>
          <w:p w:rsidR="006447ED" w:rsidRPr="00290C72" w:rsidRDefault="006447ED" w:rsidP="00290C72">
            <w:pPr>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0.69</w:t>
            </w:r>
          </w:p>
        </w:tc>
        <w:tc>
          <w:tcPr>
            <w:tcW w:w="1440" w:type="dxa"/>
            <w:vAlign w:val="center"/>
          </w:tcPr>
          <w:p w:rsidR="006447ED" w:rsidRPr="00290C72" w:rsidRDefault="006447ED" w:rsidP="00290C72">
            <w:pPr>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1</w:t>
            </w:r>
          </w:p>
        </w:tc>
      </w:tr>
      <w:tr w:rsidR="006447ED" w:rsidRPr="00290C72" w:rsidTr="007F415E">
        <w:trPr>
          <w:jc w:val="center"/>
        </w:trPr>
        <w:tc>
          <w:tcPr>
            <w:tcW w:w="1980" w:type="dxa"/>
            <w:vAlign w:val="center"/>
          </w:tcPr>
          <w:p w:rsidR="006447ED" w:rsidRPr="00290C72" w:rsidRDefault="006447ED" w:rsidP="00290C72">
            <w:pPr>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NICICOI</w:t>
            </w:r>
          </w:p>
        </w:tc>
        <w:tc>
          <w:tcPr>
            <w:tcW w:w="1800" w:type="dxa"/>
            <w:vAlign w:val="center"/>
          </w:tcPr>
          <w:p w:rsidR="006447ED" w:rsidRPr="00290C72" w:rsidRDefault="006447ED" w:rsidP="00290C72">
            <w:pPr>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0.66</w:t>
            </w:r>
          </w:p>
        </w:tc>
        <w:tc>
          <w:tcPr>
            <w:tcW w:w="1440" w:type="dxa"/>
            <w:vAlign w:val="center"/>
          </w:tcPr>
          <w:p w:rsidR="006447ED" w:rsidRPr="00290C72" w:rsidRDefault="006447ED" w:rsidP="00290C72">
            <w:pPr>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2</w:t>
            </w:r>
          </w:p>
        </w:tc>
      </w:tr>
      <w:tr w:rsidR="006447ED" w:rsidRPr="00290C72" w:rsidTr="007F415E">
        <w:trPr>
          <w:jc w:val="center"/>
        </w:trPr>
        <w:tc>
          <w:tcPr>
            <w:tcW w:w="1980" w:type="dxa"/>
            <w:vAlign w:val="center"/>
          </w:tcPr>
          <w:p w:rsidR="006447ED" w:rsidRPr="00290C72" w:rsidRDefault="006447ED" w:rsidP="00290C72">
            <w:pPr>
              <w:jc w:val="center"/>
              <w:rPr>
                <w:rFonts w:asciiTheme="majorBidi" w:hAnsiTheme="majorBidi" w:cstheme="majorBidi"/>
                <w:color w:val="000000" w:themeColor="text1"/>
                <w:sz w:val="20"/>
                <w:szCs w:val="20"/>
              </w:rPr>
            </w:pPr>
            <w:proofErr w:type="spellStart"/>
            <w:r w:rsidRPr="00290C72">
              <w:rPr>
                <w:rFonts w:asciiTheme="majorBidi" w:hAnsiTheme="majorBidi" w:cstheme="majorBidi"/>
                <w:color w:val="000000" w:themeColor="text1"/>
                <w:sz w:val="20"/>
                <w:szCs w:val="20"/>
              </w:rPr>
              <w:t>khorasan</w:t>
            </w:r>
            <w:proofErr w:type="spellEnd"/>
            <w:r w:rsidRPr="00290C72">
              <w:rPr>
                <w:rFonts w:asciiTheme="majorBidi" w:hAnsiTheme="majorBidi" w:cstheme="majorBidi"/>
                <w:color w:val="000000" w:themeColor="text1"/>
                <w:sz w:val="20"/>
                <w:szCs w:val="20"/>
              </w:rPr>
              <w:t xml:space="preserve"> steel co</w:t>
            </w:r>
          </w:p>
        </w:tc>
        <w:tc>
          <w:tcPr>
            <w:tcW w:w="1800" w:type="dxa"/>
            <w:vAlign w:val="center"/>
          </w:tcPr>
          <w:p w:rsidR="006447ED" w:rsidRPr="00290C72" w:rsidRDefault="006447ED" w:rsidP="00290C72">
            <w:pPr>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0.58</w:t>
            </w:r>
          </w:p>
        </w:tc>
        <w:tc>
          <w:tcPr>
            <w:tcW w:w="1440" w:type="dxa"/>
            <w:vAlign w:val="center"/>
          </w:tcPr>
          <w:p w:rsidR="006447ED" w:rsidRPr="00290C72" w:rsidRDefault="006447ED" w:rsidP="00290C72">
            <w:pPr>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3</w:t>
            </w:r>
          </w:p>
        </w:tc>
      </w:tr>
      <w:tr w:rsidR="006447ED" w:rsidRPr="00290C72" w:rsidTr="007F415E">
        <w:trPr>
          <w:jc w:val="center"/>
        </w:trPr>
        <w:tc>
          <w:tcPr>
            <w:tcW w:w="1980" w:type="dxa"/>
            <w:vAlign w:val="center"/>
          </w:tcPr>
          <w:p w:rsidR="006447ED" w:rsidRPr="00290C72" w:rsidRDefault="006447ED" w:rsidP="00290C72">
            <w:pPr>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Khuzestan steel co</w:t>
            </w:r>
          </w:p>
        </w:tc>
        <w:tc>
          <w:tcPr>
            <w:tcW w:w="1800" w:type="dxa"/>
            <w:vAlign w:val="center"/>
          </w:tcPr>
          <w:p w:rsidR="006447ED" w:rsidRPr="00290C72" w:rsidRDefault="006447ED" w:rsidP="00290C72">
            <w:pPr>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0.24</w:t>
            </w:r>
          </w:p>
        </w:tc>
        <w:tc>
          <w:tcPr>
            <w:tcW w:w="1440" w:type="dxa"/>
            <w:vAlign w:val="center"/>
          </w:tcPr>
          <w:p w:rsidR="006447ED" w:rsidRPr="00290C72" w:rsidRDefault="006447ED" w:rsidP="00290C72">
            <w:pPr>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5</w:t>
            </w:r>
          </w:p>
        </w:tc>
      </w:tr>
      <w:tr w:rsidR="006447ED" w:rsidRPr="00290C72" w:rsidTr="007F415E">
        <w:trPr>
          <w:jc w:val="center"/>
        </w:trPr>
        <w:tc>
          <w:tcPr>
            <w:tcW w:w="1980" w:type="dxa"/>
            <w:vAlign w:val="center"/>
          </w:tcPr>
          <w:p w:rsidR="006447ED" w:rsidRPr="00290C72" w:rsidRDefault="006447ED" w:rsidP="00290C72">
            <w:pPr>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NIZL</w:t>
            </w:r>
          </w:p>
        </w:tc>
        <w:tc>
          <w:tcPr>
            <w:tcW w:w="1800" w:type="dxa"/>
            <w:vAlign w:val="center"/>
          </w:tcPr>
          <w:p w:rsidR="006447ED" w:rsidRPr="00290C72" w:rsidRDefault="006447ED" w:rsidP="00290C72">
            <w:pPr>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0.53</w:t>
            </w:r>
          </w:p>
        </w:tc>
        <w:tc>
          <w:tcPr>
            <w:tcW w:w="1440" w:type="dxa"/>
            <w:vAlign w:val="center"/>
          </w:tcPr>
          <w:p w:rsidR="006447ED" w:rsidRPr="00290C72" w:rsidRDefault="006447ED" w:rsidP="00290C72">
            <w:pPr>
              <w:jc w:val="center"/>
              <w:rPr>
                <w:rFonts w:asciiTheme="majorBidi" w:eastAsia="Times New Roman" w:hAnsiTheme="majorBidi" w:cstheme="majorBidi"/>
                <w:color w:val="000000" w:themeColor="text1"/>
                <w:sz w:val="20"/>
                <w:szCs w:val="20"/>
              </w:rPr>
            </w:pPr>
            <w:r w:rsidRPr="00290C72">
              <w:rPr>
                <w:rFonts w:asciiTheme="majorBidi" w:eastAsia="Times New Roman" w:hAnsiTheme="majorBidi" w:cstheme="majorBidi"/>
                <w:color w:val="000000" w:themeColor="text1"/>
                <w:sz w:val="20"/>
                <w:szCs w:val="20"/>
              </w:rPr>
              <w:t>4</w:t>
            </w:r>
          </w:p>
        </w:tc>
      </w:tr>
    </w:tbl>
    <w:p w:rsidR="006447ED" w:rsidRPr="00290C72" w:rsidRDefault="006447ED" w:rsidP="00290C72">
      <w:pPr>
        <w:autoSpaceDE w:val="0"/>
        <w:autoSpaceDN w:val="0"/>
        <w:adjustRightInd w:val="0"/>
        <w:spacing w:after="0" w:line="240" w:lineRule="auto"/>
        <w:jc w:val="both"/>
        <w:rPr>
          <w:rFonts w:asciiTheme="majorBidi" w:eastAsia="AdvEPSTIM" w:hAnsiTheme="majorBidi" w:cstheme="majorBidi"/>
          <w:b/>
          <w:bCs/>
          <w:color w:val="000000"/>
          <w:sz w:val="20"/>
          <w:szCs w:val="20"/>
        </w:rPr>
      </w:pPr>
    </w:p>
    <w:p w:rsidR="006447ED" w:rsidRPr="00290C72" w:rsidRDefault="006447ED" w:rsidP="00290C72">
      <w:pPr>
        <w:autoSpaceDE w:val="0"/>
        <w:autoSpaceDN w:val="0"/>
        <w:adjustRightInd w:val="0"/>
        <w:spacing w:after="0" w:line="240" w:lineRule="auto"/>
        <w:jc w:val="both"/>
        <w:rPr>
          <w:rFonts w:asciiTheme="majorBidi" w:eastAsia="AdvEPSTIM" w:hAnsiTheme="majorBidi" w:cstheme="majorBidi"/>
          <w:b/>
          <w:bCs/>
          <w:color w:val="000000"/>
          <w:sz w:val="20"/>
          <w:szCs w:val="20"/>
        </w:rPr>
      </w:pPr>
      <w:r w:rsidRPr="00290C72">
        <w:rPr>
          <w:rFonts w:asciiTheme="majorBidi" w:eastAsia="AdvEPSTIM" w:hAnsiTheme="majorBidi" w:cstheme="majorBidi"/>
          <w:b/>
          <w:bCs/>
          <w:color w:val="000000"/>
          <w:sz w:val="20"/>
          <w:szCs w:val="20"/>
        </w:rPr>
        <w:t>C</w:t>
      </w:r>
      <w:r w:rsidR="008A776F" w:rsidRPr="00290C72">
        <w:rPr>
          <w:rFonts w:asciiTheme="majorBidi" w:eastAsia="AdvEPSTIM" w:hAnsiTheme="majorBidi" w:cstheme="majorBidi"/>
          <w:b/>
          <w:bCs/>
          <w:color w:val="000000"/>
          <w:sz w:val="20"/>
          <w:szCs w:val="20"/>
        </w:rPr>
        <w:t xml:space="preserve">onclusion </w:t>
      </w:r>
    </w:p>
    <w:p w:rsidR="006447ED" w:rsidRPr="00290C72" w:rsidRDefault="00290C72" w:rsidP="00290C72">
      <w:pPr>
        <w:autoSpaceDE w:val="0"/>
        <w:autoSpaceDN w:val="0"/>
        <w:adjustRightInd w:val="0"/>
        <w:spacing w:after="0" w:line="240" w:lineRule="auto"/>
        <w:jc w:val="both"/>
        <w:rPr>
          <w:rFonts w:asciiTheme="majorBidi" w:eastAsia="AdvEPSTIM" w:hAnsiTheme="majorBidi" w:cstheme="majorBidi"/>
          <w:sz w:val="20"/>
          <w:szCs w:val="20"/>
        </w:rPr>
      </w:pPr>
      <w:r>
        <w:rPr>
          <w:rFonts w:asciiTheme="majorBidi" w:eastAsia="AdvEPSTIM" w:hAnsiTheme="majorBidi" w:cstheme="majorBidi"/>
          <w:sz w:val="20"/>
          <w:szCs w:val="20"/>
        </w:rPr>
        <w:t xml:space="preserve">        </w:t>
      </w:r>
      <w:r w:rsidR="006447ED" w:rsidRPr="00290C72">
        <w:rPr>
          <w:rFonts w:asciiTheme="majorBidi" w:eastAsia="AdvEPSTIM" w:hAnsiTheme="majorBidi" w:cstheme="majorBidi"/>
          <w:sz w:val="20"/>
          <w:szCs w:val="20"/>
        </w:rPr>
        <w:t xml:space="preserve">In today’s competitive environment evaluating firms’ performance properly, is an important issue not only for investors and creditors but also for the firms that are in the same sector. Determining the competitiveness of the firms and evaluating the financial performance of them is also crucial for the sector’s development. In this study, an objective evaluation system is developed for evaluating the performance of firms by using the financial tables. The proposed method is used in determining the ranking of the firms in the same sector by comparing the firms according to the criteria determined. Financial tables of the firms are used for performance evaluation and the subjective judgments of the decision makers incorporated into the evaluation process. Different from other studies in the literature, in </w:t>
      </w:r>
      <w:r w:rsidR="006447ED" w:rsidRPr="00290C72">
        <w:rPr>
          <w:rFonts w:asciiTheme="majorBidi" w:eastAsia="AdvEPSTIM" w:hAnsiTheme="majorBidi" w:cstheme="majorBidi"/>
          <w:color w:val="000000" w:themeColor="text1"/>
          <w:sz w:val="20"/>
          <w:szCs w:val="20"/>
        </w:rPr>
        <w:t>this study</w:t>
      </w:r>
      <w:r w:rsidR="006447ED" w:rsidRPr="00290C72">
        <w:rPr>
          <w:rFonts w:asciiTheme="majorBidi" w:eastAsia="AdvEPSTIM" w:hAnsiTheme="majorBidi" w:cstheme="majorBidi"/>
          <w:color w:val="FF0000"/>
          <w:sz w:val="20"/>
          <w:szCs w:val="20"/>
        </w:rPr>
        <w:t xml:space="preserve"> </w:t>
      </w:r>
      <w:r w:rsidR="006447ED" w:rsidRPr="00290C72">
        <w:rPr>
          <w:rFonts w:asciiTheme="majorBidi" w:hAnsiTheme="majorBidi" w:cstheme="majorBidi"/>
          <w:sz w:val="20"/>
          <w:szCs w:val="20"/>
        </w:rPr>
        <w:t>Shannon’s entropy</w:t>
      </w:r>
      <w:r w:rsidR="006447ED" w:rsidRPr="00290C72">
        <w:rPr>
          <w:rFonts w:asciiTheme="majorBidi" w:eastAsia="AdvEPSTIM" w:hAnsiTheme="majorBidi" w:cstheme="majorBidi"/>
          <w:sz w:val="20"/>
          <w:szCs w:val="20"/>
        </w:rPr>
        <w:t xml:space="preserve"> and TOPSIS </w:t>
      </w:r>
      <w:r w:rsidR="006447ED" w:rsidRPr="00290C72">
        <w:rPr>
          <w:rFonts w:asciiTheme="majorBidi" w:eastAsia="AdvEPSTIM" w:hAnsiTheme="majorBidi" w:cstheme="majorBidi"/>
          <w:sz w:val="20"/>
          <w:szCs w:val="20"/>
        </w:rPr>
        <w:lastRenderedPageBreak/>
        <w:t xml:space="preserve">methods are used together. </w:t>
      </w:r>
      <w:r w:rsidR="006447ED" w:rsidRPr="00290C72">
        <w:rPr>
          <w:rFonts w:asciiTheme="majorBidi" w:hAnsiTheme="majorBidi" w:cstheme="majorBidi"/>
          <w:sz w:val="20"/>
          <w:szCs w:val="20"/>
        </w:rPr>
        <w:t>Shannon’s entropy</w:t>
      </w:r>
      <w:r w:rsidR="006447ED" w:rsidRPr="00290C72">
        <w:rPr>
          <w:rFonts w:asciiTheme="majorBidi" w:eastAsia="AdvEPSTIM" w:hAnsiTheme="majorBidi" w:cstheme="majorBidi"/>
          <w:sz w:val="20"/>
          <w:szCs w:val="20"/>
        </w:rPr>
        <w:t xml:space="preserve"> is utilized for determining the weights of the criteria and TOPSIS method is used for determining the ranking of the firms. In the application, ranking </w:t>
      </w:r>
      <w:r w:rsidR="006447ED" w:rsidRPr="00290C72">
        <w:rPr>
          <w:rFonts w:asciiTheme="majorBidi" w:eastAsia="AdvEPSTIM" w:hAnsiTheme="majorBidi" w:cstheme="majorBidi"/>
          <w:color w:val="000000" w:themeColor="text1"/>
          <w:sz w:val="20"/>
          <w:szCs w:val="20"/>
        </w:rPr>
        <w:t>result of the Metal firms</w:t>
      </w:r>
      <w:r w:rsidR="006447ED" w:rsidRPr="00290C72">
        <w:rPr>
          <w:rFonts w:asciiTheme="majorBidi" w:hAnsiTheme="majorBidi" w:cstheme="majorBidi"/>
          <w:b/>
          <w:bCs/>
          <w:color w:val="000000" w:themeColor="text1"/>
          <w:sz w:val="20"/>
          <w:szCs w:val="20"/>
        </w:rPr>
        <w:t xml:space="preserve"> </w:t>
      </w:r>
      <w:r w:rsidR="006447ED" w:rsidRPr="00290C72">
        <w:rPr>
          <w:rFonts w:asciiTheme="majorBidi" w:eastAsia="AdvEPSTIM" w:hAnsiTheme="majorBidi" w:cstheme="majorBidi"/>
          <w:color w:val="000000" w:themeColor="text1"/>
          <w:sz w:val="20"/>
          <w:szCs w:val="20"/>
        </w:rPr>
        <w:t>is reached</w:t>
      </w:r>
      <w:r w:rsidR="006447ED" w:rsidRPr="00290C72">
        <w:rPr>
          <w:rFonts w:asciiTheme="majorBidi" w:eastAsia="AdvEPSTIM" w:hAnsiTheme="majorBidi" w:cstheme="majorBidi"/>
          <w:sz w:val="20"/>
          <w:szCs w:val="20"/>
        </w:rPr>
        <w:t xml:space="preserve"> by considering the performance of the firms. As the weights of criteria are determined by the decision makers from different areas, the result indicates an overall performance ranking. </w:t>
      </w:r>
    </w:p>
    <w:p w:rsidR="006B259C" w:rsidRPr="00290C72" w:rsidRDefault="006B259C" w:rsidP="00290C72">
      <w:pPr>
        <w:autoSpaceDE w:val="0"/>
        <w:autoSpaceDN w:val="0"/>
        <w:adjustRightInd w:val="0"/>
        <w:spacing w:after="0" w:line="240" w:lineRule="auto"/>
        <w:jc w:val="both"/>
        <w:rPr>
          <w:rFonts w:asciiTheme="majorBidi" w:eastAsia="AdvEPSTIM" w:hAnsiTheme="majorBidi" w:cstheme="majorBidi"/>
          <w:sz w:val="20"/>
          <w:szCs w:val="20"/>
        </w:rPr>
      </w:pPr>
    </w:p>
    <w:p w:rsidR="006B259C" w:rsidRPr="00290C72" w:rsidRDefault="006B259C" w:rsidP="00290C72">
      <w:pPr>
        <w:autoSpaceDE w:val="0"/>
        <w:autoSpaceDN w:val="0"/>
        <w:adjustRightInd w:val="0"/>
        <w:spacing w:after="0" w:line="240" w:lineRule="auto"/>
        <w:jc w:val="both"/>
        <w:rPr>
          <w:rFonts w:asciiTheme="majorBidi" w:hAnsiTheme="majorBidi" w:cstheme="majorBidi"/>
          <w:b/>
          <w:bCs/>
          <w:color w:val="131413"/>
          <w:sz w:val="20"/>
          <w:szCs w:val="20"/>
          <w:lang w:bidi="fa-IR"/>
        </w:rPr>
      </w:pPr>
      <w:r w:rsidRPr="00290C72">
        <w:rPr>
          <w:rFonts w:asciiTheme="majorBidi" w:hAnsiTheme="majorBidi" w:cstheme="majorBidi"/>
          <w:b/>
          <w:bCs/>
          <w:color w:val="131413"/>
          <w:sz w:val="20"/>
          <w:szCs w:val="20"/>
          <w:lang w:bidi="fa-IR"/>
        </w:rPr>
        <w:t>Corresponding Author:</w:t>
      </w:r>
    </w:p>
    <w:p w:rsidR="006B259C" w:rsidRPr="00290C72" w:rsidRDefault="006B259C" w:rsidP="00290C72">
      <w:pPr>
        <w:autoSpaceDE w:val="0"/>
        <w:autoSpaceDN w:val="0"/>
        <w:adjustRightInd w:val="0"/>
        <w:spacing w:after="0" w:line="240" w:lineRule="auto"/>
        <w:jc w:val="both"/>
        <w:rPr>
          <w:rFonts w:asciiTheme="majorBidi" w:hAnsiTheme="majorBidi" w:cstheme="majorBidi"/>
          <w:color w:val="131413"/>
          <w:sz w:val="20"/>
          <w:szCs w:val="20"/>
          <w:lang w:bidi="fa-IR"/>
        </w:rPr>
      </w:pPr>
      <w:r w:rsidRPr="00290C72">
        <w:rPr>
          <w:rFonts w:asciiTheme="majorBidi" w:hAnsiTheme="majorBidi" w:cstheme="majorBidi"/>
          <w:color w:val="131413"/>
          <w:sz w:val="20"/>
          <w:szCs w:val="20"/>
          <w:lang w:bidi="fa-IR"/>
        </w:rPr>
        <w:t xml:space="preserve">Mohammad Reza </w:t>
      </w:r>
      <w:proofErr w:type="spellStart"/>
      <w:r w:rsidRPr="00290C72">
        <w:rPr>
          <w:rFonts w:asciiTheme="majorBidi" w:hAnsiTheme="majorBidi" w:cstheme="majorBidi"/>
          <w:color w:val="131413"/>
          <w:sz w:val="20"/>
          <w:szCs w:val="20"/>
          <w:lang w:bidi="fa-IR"/>
        </w:rPr>
        <w:t>Fathi</w:t>
      </w:r>
      <w:proofErr w:type="spellEnd"/>
    </w:p>
    <w:p w:rsidR="006B259C" w:rsidRPr="00290C72" w:rsidRDefault="006B259C" w:rsidP="00290C72">
      <w:pPr>
        <w:autoSpaceDE w:val="0"/>
        <w:autoSpaceDN w:val="0"/>
        <w:adjustRightInd w:val="0"/>
        <w:spacing w:after="0" w:line="240" w:lineRule="auto"/>
        <w:jc w:val="both"/>
        <w:rPr>
          <w:rFonts w:asciiTheme="majorBidi" w:hAnsiTheme="majorBidi" w:cstheme="majorBidi"/>
          <w:color w:val="131413"/>
          <w:sz w:val="20"/>
          <w:szCs w:val="20"/>
          <w:lang w:bidi="fa-IR"/>
        </w:rPr>
      </w:pPr>
      <w:r w:rsidRPr="00290C72">
        <w:rPr>
          <w:rFonts w:asciiTheme="majorBidi" w:hAnsiTheme="majorBidi" w:cstheme="majorBidi"/>
          <w:color w:val="000000"/>
          <w:sz w:val="20"/>
          <w:szCs w:val="20"/>
          <w:lang w:bidi="fa-IR"/>
        </w:rPr>
        <w:t>M.S. Candidate of Industrial Management, University of Tehran, Tehran, Iran</w:t>
      </w:r>
    </w:p>
    <w:p w:rsidR="006B259C" w:rsidRPr="00290C72" w:rsidRDefault="006B259C" w:rsidP="00290C72">
      <w:pPr>
        <w:autoSpaceDE w:val="0"/>
        <w:autoSpaceDN w:val="0"/>
        <w:adjustRightInd w:val="0"/>
        <w:spacing w:after="0" w:line="240" w:lineRule="auto"/>
        <w:jc w:val="both"/>
        <w:rPr>
          <w:rFonts w:asciiTheme="majorBidi" w:hAnsiTheme="majorBidi" w:cstheme="majorBidi"/>
          <w:color w:val="000000"/>
          <w:sz w:val="20"/>
          <w:szCs w:val="20"/>
          <w:lang w:bidi="fa-IR"/>
        </w:rPr>
      </w:pPr>
      <w:r w:rsidRPr="00290C72">
        <w:rPr>
          <w:rFonts w:asciiTheme="majorBidi" w:hAnsiTheme="majorBidi" w:cstheme="majorBidi"/>
          <w:color w:val="000000"/>
          <w:sz w:val="20"/>
          <w:szCs w:val="20"/>
          <w:lang w:bidi="fa-IR"/>
        </w:rPr>
        <w:t>E-mail: reza.fathi@ut.ac.ir</w:t>
      </w:r>
    </w:p>
    <w:p w:rsidR="006B259C" w:rsidRPr="00290C72" w:rsidRDefault="006B259C" w:rsidP="00290C72">
      <w:pPr>
        <w:spacing w:after="0" w:line="240" w:lineRule="auto"/>
        <w:rPr>
          <w:rFonts w:asciiTheme="majorBidi" w:hAnsiTheme="majorBidi" w:cstheme="majorBidi"/>
          <w:b/>
          <w:bCs/>
          <w:sz w:val="20"/>
          <w:szCs w:val="20"/>
        </w:rPr>
      </w:pPr>
    </w:p>
    <w:p w:rsidR="006B259C" w:rsidRPr="00290C72" w:rsidRDefault="006B259C" w:rsidP="00290C72">
      <w:pPr>
        <w:autoSpaceDE w:val="0"/>
        <w:autoSpaceDN w:val="0"/>
        <w:adjustRightInd w:val="0"/>
        <w:spacing w:after="0" w:line="240" w:lineRule="auto"/>
        <w:rPr>
          <w:rFonts w:ascii="Times New Roman" w:hAnsi="Times New Roman" w:cs="Times New Roman"/>
          <w:b/>
          <w:bCs/>
          <w:sz w:val="20"/>
          <w:szCs w:val="20"/>
          <w:lang w:bidi="fa-IR"/>
        </w:rPr>
      </w:pPr>
      <w:r w:rsidRPr="00290C72">
        <w:rPr>
          <w:rFonts w:ascii="Times New Roman" w:hAnsi="Times New Roman" w:cs="Times New Roman"/>
          <w:b/>
          <w:bCs/>
          <w:sz w:val="20"/>
          <w:szCs w:val="20"/>
          <w:lang w:bidi="fa-IR"/>
        </w:rPr>
        <w:t xml:space="preserve">Acknowledgement  </w:t>
      </w:r>
    </w:p>
    <w:p w:rsidR="006B259C" w:rsidRPr="00290C72" w:rsidRDefault="00290C72" w:rsidP="00290C72">
      <w:pPr>
        <w:autoSpaceDE w:val="0"/>
        <w:autoSpaceDN w:val="0"/>
        <w:adjustRightInd w:val="0"/>
        <w:spacing w:after="0" w:line="240" w:lineRule="auto"/>
        <w:jc w:val="both"/>
        <w:rPr>
          <w:rFonts w:asciiTheme="majorBidi" w:eastAsia="AdvGulliv-R" w:hAnsiTheme="majorBidi" w:cstheme="majorBidi"/>
          <w:sz w:val="20"/>
          <w:szCs w:val="20"/>
        </w:rPr>
      </w:pPr>
      <w:r>
        <w:rPr>
          <w:rFonts w:asciiTheme="majorBidi" w:eastAsia="AdvGulliv-R" w:hAnsiTheme="majorBidi" w:cstheme="majorBidi"/>
          <w:sz w:val="20"/>
          <w:szCs w:val="20"/>
        </w:rPr>
        <w:t xml:space="preserve">       </w:t>
      </w:r>
      <w:r w:rsidR="006B259C" w:rsidRPr="00290C72">
        <w:rPr>
          <w:rFonts w:asciiTheme="majorBidi" w:eastAsia="AdvGulliv-R" w:hAnsiTheme="majorBidi" w:cstheme="majorBidi"/>
          <w:sz w:val="20"/>
          <w:szCs w:val="20"/>
        </w:rPr>
        <w:t>The authors wish to thank an anonymous referee for the valuable suggestions which considerably improve the quality of the paper.</w:t>
      </w:r>
    </w:p>
    <w:p w:rsidR="00290C72" w:rsidRDefault="00290C72" w:rsidP="00290C72">
      <w:pPr>
        <w:autoSpaceDE w:val="0"/>
        <w:autoSpaceDN w:val="0"/>
        <w:adjustRightInd w:val="0"/>
        <w:spacing w:after="0" w:line="240" w:lineRule="auto"/>
        <w:jc w:val="both"/>
        <w:rPr>
          <w:rFonts w:asciiTheme="majorBidi" w:hAnsiTheme="majorBidi" w:cstheme="majorBidi"/>
          <w:b/>
          <w:bCs/>
          <w:sz w:val="20"/>
          <w:szCs w:val="20"/>
        </w:rPr>
      </w:pPr>
    </w:p>
    <w:p w:rsidR="006447ED" w:rsidRPr="00290C72" w:rsidRDefault="006447ED" w:rsidP="00290C72">
      <w:pPr>
        <w:autoSpaceDE w:val="0"/>
        <w:autoSpaceDN w:val="0"/>
        <w:adjustRightInd w:val="0"/>
        <w:spacing w:after="0" w:line="240" w:lineRule="auto"/>
        <w:jc w:val="both"/>
        <w:rPr>
          <w:rFonts w:asciiTheme="majorBidi" w:hAnsiTheme="majorBidi" w:cstheme="majorBidi"/>
          <w:b/>
          <w:bCs/>
          <w:sz w:val="20"/>
          <w:szCs w:val="20"/>
        </w:rPr>
      </w:pPr>
      <w:r w:rsidRPr="00290C72">
        <w:rPr>
          <w:rFonts w:asciiTheme="majorBidi" w:hAnsiTheme="majorBidi" w:cstheme="majorBidi"/>
          <w:b/>
          <w:bCs/>
          <w:sz w:val="20"/>
          <w:szCs w:val="20"/>
        </w:rPr>
        <w:t>R</w:t>
      </w:r>
      <w:r w:rsidR="005E70C3" w:rsidRPr="00290C72">
        <w:rPr>
          <w:rFonts w:asciiTheme="majorBidi" w:hAnsiTheme="majorBidi" w:cstheme="majorBidi"/>
          <w:b/>
          <w:bCs/>
          <w:sz w:val="20"/>
          <w:szCs w:val="20"/>
        </w:rPr>
        <w:t xml:space="preserve">eferences </w:t>
      </w:r>
    </w:p>
    <w:p w:rsidR="006447ED" w:rsidRPr="00290C72" w:rsidRDefault="006447ED" w:rsidP="00290C72">
      <w:pPr>
        <w:pStyle w:val="ListParagraph"/>
        <w:numPr>
          <w:ilvl w:val="0"/>
          <w:numId w:val="24"/>
        </w:numPr>
        <w:autoSpaceDE w:val="0"/>
        <w:autoSpaceDN w:val="0"/>
        <w:adjustRightInd w:val="0"/>
        <w:spacing w:after="0" w:line="240" w:lineRule="auto"/>
        <w:ind w:left="567" w:hanging="425"/>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Benitez  JM , Martin  JC,  Roman  C</w:t>
      </w:r>
      <w:r w:rsidR="00DE1E87" w:rsidRPr="00290C72">
        <w:rPr>
          <w:rFonts w:asciiTheme="majorBidi" w:eastAsia="AdvEPSTIM" w:hAnsiTheme="majorBidi" w:cstheme="majorBidi"/>
          <w:color w:val="000000" w:themeColor="text1"/>
          <w:sz w:val="20"/>
          <w:szCs w:val="20"/>
        </w:rPr>
        <w:t xml:space="preserve">., </w:t>
      </w:r>
      <w:r w:rsidRPr="00290C72">
        <w:rPr>
          <w:rFonts w:asciiTheme="majorBidi" w:eastAsia="AdvEPSTIM" w:hAnsiTheme="majorBidi" w:cstheme="majorBidi"/>
          <w:color w:val="000000" w:themeColor="text1"/>
          <w:sz w:val="20"/>
          <w:szCs w:val="20"/>
        </w:rPr>
        <w:t>2007. Using fuzzy number for measuring quality of service in the hotel industry. Tourism Management, 28(2), 544–555.</w:t>
      </w:r>
    </w:p>
    <w:p w:rsidR="006447ED" w:rsidRPr="00290C72" w:rsidRDefault="006447ED" w:rsidP="00290C72">
      <w:pPr>
        <w:pStyle w:val="ListParagraph"/>
        <w:numPr>
          <w:ilvl w:val="0"/>
          <w:numId w:val="24"/>
        </w:numPr>
        <w:autoSpaceDE w:val="0"/>
        <w:autoSpaceDN w:val="0"/>
        <w:adjustRightInd w:val="0"/>
        <w:spacing w:after="0" w:line="240" w:lineRule="auto"/>
        <w:ind w:left="567" w:hanging="425"/>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 xml:space="preserve">Foster  G </w:t>
      </w:r>
      <w:r w:rsidR="00DE1E87" w:rsidRPr="00290C72">
        <w:rPr>
          <w:rFonts w:asciiTheme="majorBidi" w:eastAsia="AdvEPSTIM" w:hAnsiTheme="majorBidi" w:cstheme="majorBidi"/>
          <w:color w:val="000000" w:themeColor="text1"/>
          <w:sz w:val="20"/>
          <w:szCs w:val="20"/>
        </w:rPr>
        <w:t xml:space="preserve">., </w:t>
      </w:r>
      <w:r w:rsidRPr="00290C72">
        <w:rPr>
          <w:rFonts w:asciiTheme="majorBidi" w:eastAsia="AdvEPSTIM" w:hAnsiTheme="majorBidi" w:cstheme="majorBidi"/>
          <w:color w:val="000000" w:themeColor="text1"/>
          <w:sz w:val="20"/>
          <w:szCs w:val="20"/>
        </w:rPr>
        <w:t>1978. Financial statement analysis, Englewood Cliffs, NJ: Prentice-Hall.</w:t>
      </w:r>
    </w:p>
    <w:p w:rsidR="006447ED" w:rsidRPr="00290C72" w:rsidRDefault="006447ED" w:rsidP="00290C72">
      <w:pPr>
        <w:pStyle w:val="ListParagraph"/>
        <w:numPr>
          <w:ilvl w:val="0"/>
          <w:numId w:val="24"/>
        </w:numPr>
        <w:shd w:val="clear" w:color="auto" w:fill="FFFFFF"/>
        <w:spacing w:after="0" w:line="240" w:lineRule="auto"/>
        <w:ind w:left="567" w:hanging="425"/>
        <w:jc w:val="both"/>
        <w:rPr>
          <w:rFonts w:asciiTheme="majorBidi" w:hAnsiTheme="majorBidi" w:cstheme="majorBidi"/>
          <w:color w:val="000000" w:themeColor="text1"/>
          <w:sz w:val="20"/>
          <w:szCs w:val="20"/>
        </w:rPr>
      </w:pPr>
      <w:r w:rsidRPr="00290C72">
        <w:rPr>
          <w:rFonts w:asciiTheme="majorBidi" w:hAnsiTheme="majorBidi" w:cstheme="majorBidi"/>
          <w:color w:val="000000" w:themeColor="text1"/>
          <w:sz w:val="20"/>
          <w:szCs w:val="20"/>
        </w:rPr>
        <w:t>Hwang  CL , Yoon K</w:t>
      </w:r>
      <w:r w:rsidR="00DE1E87" w:rsidRPr="00290C72">
        <w:rPr>
          <w:rFonts w:asciiTheme="majorBidi" w:hAnsiTheme="majorBidi" w:cstheme="majorBidi"/>
          <w:color w:val="000000" w:themeColor="text1"/>
          <w:sz w:val="20"/>
          <w:szCs w:val="20"/>
        </w:rPr>
        <w:t xml:space="preserve">., </w:t>
      </w:r>
      <w:r w:rsidRPr="00290C72">
        <w:rPr>
          <w:rFonts w:asciiTheme="majorBidi" w:hAnsiTheme="majorBidi" w:cstheme="majorBidi"/>
          <w:color w:val="000000" w:themeColor="text1"/>
          <w:sz w:val="20"/>
          <w:szCs w:val="20"/>
        </w:rPr>
        <w:t>1981</w:t>
      </w:r>
      <w:r w:rsidR="00DE1E87" w:rsidRPr="00290C72">
        <w:rPr>
          <w:rFonts w:asciiTheme="majorBidi" w:hAnsiTheme="majorBidi" w:cstheme="majorBidi"/>
          <w:color w:val="000000" w:themeColor="text1"/>
          <w:sz w:val="20"/>
          <w:szCs w:val="20"/>
        </w:rPr>
        <w:t xml:space="preserve"> </w:t>
      </w:r>
      <w:r w:rsidRPr="00290C72">
        <w:rPr>
          <w:rFonts w:asciiTheme="majorBidi" w:hAnsiTheme="majorBidi" w:cstheme="majorBidi"/>
          <w:color w:val="000000" w:themeColor="text1"/>
          <w:sz w:val="20"/>
          <w:szCs w:val="20"/>
        </w:rPr>
        <w:t>.Multiple Attributes Decision Making Methods and Applications, spring, New York.</w:t>
      </w:r>
    </w:p>
    <w:p w:rsidR="006447ED" w:rsidRPr="00290C72" w:rsidRDefault="006447ED" w:rsidP="00290C72">
      <w:pPr>
        <w:pStyle w:val="ListParagraph"/>
        <w:numPr>
          <w:ilvl w:val="0"/>
          <w:numId w:val="24"/>
        </w:numPr>
        <w:autoSpaceDE w:val="0"/>
        <w:autoSpaceDN w:val="0"/>
        <w:adjustRightInd w:val="0"/>
        <w:spacing w:after="0" w:line="240" w:lineRule="auto"/>
        <w:ind w:left="567" w:hanging="425"/>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 xml:space="preserve">Moyer  RC, </w:t>
      </w:r>
      <w:proofErr w:type="spellStart"/>
      <w:r w:rsidRPr="00290C72">
        <w:rPr>
          <w:rFonts w:asciiTheme="majorBidi" w:eastAsia="AdvEPSTIM" w:hAnsiTheme="majorBidi" w:cstheme="majorBidi"/>
          <w:color w:val="000000" w:themeColor="text1"/>
          <w:sz w:val="20"/>
          <w:szCs w:val="20"/>
        </w:rPr>
        <w:t>McGuigan</w:t>
      </w:r>
      <w:proofErr w:type="spellEnd"/>
      <w:r w:rsidRPr="00290C72">
        <w:rPr>
          <w:rFonts w:asciiTheme="majorBidi" w:eastAsia="AdvEPSTIM" w:hAnsiTheme="majorBidi" w:cstheme="majorBidi"/>
          <w:color w:val="000000" w:themeColor="text1"/>
          <w:sz w:val="20"/>
          <w:szCs w:val="20"/>
        </w:rPr>
        <w:t xml:space="preserve">  JR,  </w:t>
      </w:r>
      <w:proofErr w:type="spellStart"/>
      <w:r w:rsidRPr="00290C72">
        <w:rPr>
          <w:rFonts w:asciiTheme="majorBidi" w:eastAsia="AdvEPSTIM" w:hAnsiTheme="majorBidi" w:cstheme="majorBidi"/>
          <w:color w:val="000000" w:themeColor="text1"/>
          <w:sz w:val="20"/>
          <w:szCs w:val="20"/>
        </w:rPr>
        <w:t>Kretlow</w:t>
      </w:r>
      <w:proofErr w:type="spellEnd"/>
      <w:r w:rsidRPr="00290C72">
        <w:rPr>
          <w:rFonts w:asciiTheme="majorBidi" w:eastAsia="AdvEPSTIM" w:hAnsiTheme="majorBidi" w:cstheme="majorBidi"/>
          <w:color w:val="000000" w:themeColor="text1"/>
          <w:sz w:val="20"/>
          <w:szCs w:val="20"/>
        </w:rPr>
        <w:t xml:space="preserve"> WJ</w:t>
      </w:r>
      <w:r w:rsidR="00DE1E87" w:rsidRPr="00290C72">
        <w:rPr>
          <w:rFonts w:asciiTheme="majorBidi" w:eastAsia="AdvEPSTIM" w:hAnsiTheme="majorBidi" w:cstheme="majorBidi"/>
          <w:color w:val="000000" w:themeColor="text1"/>
          <w:sz w:val="20"/>
          <w:szCs w:val="20"/>
        </w:rPr>
        <w:t xml:space="preserve">., </w:t>
      </w:r>
      <w:r w:rsidRPr="00290C72">
        <w:rPr>
          <w:rFonts w:asciiTheme="majorBidi" w:eastAsia="AdvEPSTIM" w:hAnsiTheme="majorBidi" w:cstheme="majorBidi"/>
          <w:color w:val="000000" w:themeColor="text1"/>
          <w:sz w:val="20"/>
          <w:szCs w:val="20"/>
        </w:rPr>
        <w:t>1992. Contemporary financial management, USA: West Publishing Company.</w:t>
      </w:r>
    </w:p>
    <w:p w:rsidR="006447ED" w:rsidRPr="00290C72" w:rsidRDefault="006447ED" w:rsidP="00290C72">
      <w:pPr>
        <w:pStyle w:val="ListParagraph"/>
        <w:numPr>
          <w:ilvl w:val="0"/>
          <w:numId w:val="24"/>
        </w:numPr>
        <w:shd w:val="clear" w:color="auto" w:fill="FFFFFF"/>
        <w:spacing w:after="0" w:line="240" w:lineRule="auto"/>
        <w:ind w:left="567" w:hanging="425"/>
        <w:jc w:val="both"/>
        <w:rPr>
          <w:rFonts w:asciiTheme="majorBidi" w:hAnsiTheme="majorBidi" w:cstheme="majorBidi"/>
          <w:color w:val="000000" w:themeColor="text1"/>
          <w:sz w:val="20"/>
          <w:szCs w:val="20"/>
        </w:rPr>
      </w:pPr>
      <w:proofErr w:type="spellStart"/>
      <w:r w:rsidRPr="00290C72">
        <w:rPr>
          <w:rFonts w:asciiTheme="majorBidi" w:hAnsiTheme="majorBidi" w:cstheme="majorBidi"/>
          <w:color w:val="000000" w:themeColor="text1"/>
          <w:sz w:val="20"/>
          <w:szCs w:val="20"/>
        </w:rPr>
        <w:t>Opricovic</w:t>
      </w:r>
      <w:proofErr w:type="spellEnd"/>
      <w:r w:rsidRPr="00290C72">
        <w:rPr>
          <w:rFonts w:asciiTheme="majorBidi" w:hAnsiTheme="majorBidi" w:cstheme="majorBidi"/>
          <w:color w:val="000000" w:themeColor="text1"/>
          <w:sz w:val="20"/>
          <w:szCs w:val="20"/>
        </w:rPr>
        <w:t xml:space="preserve">  S , </w:t>
      </w:r>
      <w:proofErr w:type="spellStart"/>
      <w:r w:rsidRPr="00290C72">
        <w:rPr>
          <w:rFonts w:asciiTheme="majorBidi" w:hAnsiTheme="majorBidi" w:cstheme="majorBidi"/>
          <w:color w:val="000000" w:themeColor="text1"/>
          <w:sz w:val="20"/>
          <w:szCs w:val="20"/>
        </w:rPr>
        <w:t>Tzeng</w:t>
      </w:r>
      <w:proofErr w:type="spellEnd"/>
      <w:r w:rsidRPr="00290C72">
        <w:rPr>
          <w:rFonts w:asciiTheme="majorBidi" w:hAnsiTheme="majorBidi" w:cstheme="majorBidi"/>
          <w:color w:val="000000" w:themeColor="text1"/>
          <w:sz w:val="20"/>
          <w:szCs w:val="20"/>
        </w:rPr>
        <w:t xml:space="preserve">  GH</w:t>
      </w:r>
      <w:r w:rsidR="00DE1E87" w:rsidRPr="00290C72">
        <w:rPr>
          <w:rFonts w:asciiTheme="majorBidi" w:hAnsiTheme="majorBidi" w:cstheme="majorBidi"/>
          <w:color w:val="000000" w:themeColor="text1"/>
          <w:sz w:val="20"/>
          <w:szCs w:val="20"/>
        </w:rPr>
        <w:t xml:space="preserve">., </w:t>
      </w:r>
      <w:r w:rsidRPr="00290C72">
        <w:rPr>
          <w:rFonts w:asciiTheme="majorBidi" w:hAnsiTheme="majorBidi" w:cstheme="majorBidi"/>
          <w:color w:val="000000" w:themeColor="text1"/>
          <w:sz w:val="20"/>
          <w:szCs w:val="20"/>
        </w:rPr>
        <w:t>2003. Compromise solution by MCDM methods: a comparative analysis of VIKOR and TOPSIS, European Journal of Operational Research 156 (2) ,pp. 445–455.</w:t>
      </w:r>
    </w:p>
    <w:p w:rsidR="006447ED" w:rsidRPr="00290C72" w:rsidRDefault="006447ED" w:rsidP="00290C72">
      <w:pPr>
        <w:pStyle w:val="ListParagraph"/>
        <w:numPr>
          <w:ilvl w:val="0"/>
          <w:numId w:val="24"/>
        </w:numPr>
        <w:autoSpaceDE w:val="0"/>
        <w:autoSpaceDN w:val="0"/>
        <w:adjustRightInd w:val="0"/>
        <w:spacing w:after="0" w:line="240" w:lineRule="auto"/>
        <w:ind w:left="567" w:hanging="425"/>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Pri</w:t>
      </w:r>
      <w:r w:rsidR="00290C72">
        <w:rPr>
          <w:rFonts w:asciiTheme="majorBidi" w:eastAsia="AdvEPSTIM" w:hAnsiTheme="majorBidi" w:cstheme="majorBidi"/>
          <w:color w:val="000000" w:themeColor="text1"/>
          <w:sz w:val="20"/>
          <w:szCs w:val="20"/>
        </w:rPr>
        <w:t>ce  JE, Haddock  MD,  Brock  HR</w:t>
      </w:r>
      <w:r w:rsidR="00DE1E87" w:rsidRPr="00290C72">
        <w:rPr>
          <w:rFonts w:asciiTheme="majorBidi" w:eastAsia="AdvEPSTIM" w:hAnsiTheme="majorBidi" w:cstheme="majorBidi"/>
          <w:color w:val="000000" w:themeColor="text1"/>
          <w:sz w:val="20"/>
          <w:szCs w:val="20"/>
        </w:rPr>
        <w:t xml:space="preserve">., </w:t>
      </w:r>
      <w:r w:rsidRPr="00290C72">
        <w:rPr>
          <w:rFonts w:asciiTheme="majorBidi" w:eastAsia="AdvEPSTIM" w:hAnsiTheme="majorBidi" w:cstheme="majorBidi"/>
          <w:color w:val="000000" w:themeColor="text1"/>
          <w:sz w:val="20"/>
          <w:szCs w:val="20"/>
        </w:rPr>
        <w:t>1993. College accounting (7th ed.). New York: Macmillan/McGraw-Hill.</w:t>
      </w:r>
    </w:p>
    <w:p w:rsidR="006447ED" w:rsidRPr="00290C72" w:rsidRDefault="006447ED" w:rsidP="00290C72">
      <w:pPr>
        <w:pStyle w:val="ListParagraph"/>
        <w:numPr>
          <w:ilvl w:val="0"/>
          <w:numId w:val="24"/>
        </w:numPr>
        <w:autoSpaceDE w:val="0"/>
        <w:autoSpaceDN w:val="0"/>
        <w:adjustRightInd w:val="0"/>
        <w:spacing w:after="0" w:line="240" w:lineRule="auto"/>
        <w:ind w:left="567" w:hanging="425"/>
        <w:jc w:val="both"/>
        <w:rPr>
          <w:rFonts w:asciiTheme="majorBidi" w:eastAsia="AdvEPSTIM" w:hAnsiTheme="majorBidi" w:cstheme="majorBidi"/>
          <w:color w:val="000000" w:themeColor="text1"/>
          <w:sz w:val="20"/>
          <w:szCs w:val="20"/>
        </w:rPr>
      </w:pPr>
      <w:proofErr w:type="spellStart"/>
      <w:r w:rsidRPr="00290C72">
        <w:rPr>
          <w:rFonts w:asciiTheme="majorBidi" w:eastAsia="AdvEPSTIM" w:hAnsiTheme="majorBidi" w:cstheme="majorBidi"/>
          <w:color w:val="000000" w:themeColor="text1"/>
          <w:sz w:val="20"/>
          <w:szCs w:val="20"/>
        </w:rPr>
        <w:t>Se</w:t>
      </w:r>
      <w:r w:rsidR="00290C72">
        <w:rPr>
          <w:rFonts w:asciiTheme="majorBidi" w:eastAsia="AdvEPSTIM" w:hAnsiTheme="majorBidi" w:cstheme="majorBidi"/>
          <w:color w:val="000000" w:themeColor="text1"/>
          <w:sz w:val="20"/>
          <w:szCs w:val="20"/>
        </w:rPr>
        <w:t>kreter</w:t>
      </w:r>
      <w:proofErr w:type="spellEnd"/>
      <w:r w:rsidR="00290C72">
        <w:rPr>
          <w:rFonts w:asciiTheme="majorBidi" w:eastAsia="AdvEPSTIM" w:hAnsiTheme="majorBidi" w:cstheme="majorBidi"/>
          <w:color w:val="000000" w:themeColor="text1"/>
          <w:sz w:val="20"/>
          <w:szCs w:val="20"/>
        </w:rPr>
        <w:t xml:space="preserve">  MS,   </w:t>
      </w:r>
      <w:proofErr w:type="spellStart"/>
      <w:r w:rsidR="00290C72">
        <w:rPr>
          <w:rFonts w:asciiTheme="majorBidi" w:eastAsia="AdvEPSTIM" w:hAnsiTheme="majorBidi" w:cstheme="majorBidi"/>
          <w:color w:val="000000" w:themeColor="text1"/>
          <w:sz w:val="20"/>
          <w:szCs w:val="20"/>
        </w:rPr>
        <w:t>Akyu</w:t>
      </w:r>
      <w:proofErr w:type="spellEnd"/>
      <w:r w:rsidR="00290C72">
        <w:rPr>
          <w:rFonts w:asciiTheme="majorBidi" w:eastAsia="AdvEPSTIM" w:hAnsiTheme="majorBidi" w:cstheme="majorBidi"/>
          <w:color w:val="000000" w:themeColor="text1"/>
          <w:sz w:val="20"/>
          <w:szCs w:val="20"/>
        </w:rPr>
        <w:t xml:space="preserve">  G,  </w:t>
      </w:r>
      <w:proofErr w:type="spellStart"/>
      <w:r w:rsidR="00290C72">
        <w:rPr>
          <w:rFonts w:asciiTheme="majorBidi" w:eastAsia="AdvEPSTIM" w:hAnsiTheme="majorBidi" w:cstheme="majorBidi"/>
          <w:color w:val="000000" w:themeColor="text1"/>
          <w:sz w:val="20"/>
          <w:szCs w:val="20"/>
        </w:rPr>
        <w:t>etin</w:t>
      </w:r>
      <w:proofErr w:type="spellEnd"/>
      <w:r w:rsidR="00290C72">
        <w:rPr>
          <w:rFonts w:asciiTheme="majorBidi" w:eastAsia="AdvEPSTIM" w:hAnsiTheme="majorBidi" w:cstheme="majorBidi"/>
          <w:color w:val="000000" w:themeColor="text1"/>
          <w:sz w:val="20"/>
          <w:szCs w:val="20"/>
        </w:rPr>
        <w:t xml:space="preserve">  C</w:t>
      </w:r>
      <w:r w:rsidR="00DE1E87" w:rsidRPr="00290C72">
        <w:rPr>
          <w:rFonts w:asciiTheme="majorBidi" w:eastAsia="AdvEPSTIM" w:hAnsiTheme="majorBidi" w:cstheme="majorBidi"/>
          <w:color w:val="000000" w:themeColor="text1"/>
          <w:sz w:val="20"/>
          <w:szCs w:val="20"/>
        </w:rPr>
        <w:t xml:space="preserve">., </w:t>
      </w:r>
      <w:r w:rsidRPr="00290C72">
        <w:rPr>
          <w:rFonts w:asciiTheme="majorBidi" w:eastAsia="AdvEPSTIM" w:hAnsiTheme="majorBidi" w:cstheme="majorBidi"/>
          <w:color w:val="000000" w:themeColor="text1"/>
          <w:sz w:val="20"/>
          <w:szCs w:val="20"/>
        </w:rPr>
        <w:t xml:space="preserve">2004. </w:t>
      </w:r>
      <w:proofErr w:type="spellStart"/>
      <w:r w:rsidRPr="00290C72">
        <w:rPr>
          <w:rFonts w:asciiTheme="majorBidi" w:eastAsia="AdvEPSTIM" w:hAnsiTheme="majorBidi" w:cstheme="majorBidi"/>
          <w:color w:val="000000" w:themeColor="text1"/>
          <w:sz w:val="20"/>
          <w:szCs w:val="20"/>
        </w:rPr>
        <w:t>S_irketlerin</w:t>
      </w:r>
      <w:proofErr w:type="spellEnd"/>
      <w:r w:rsidRPr="00290C72">
        <w:rPr>
          <w:rFonts w:asciiTheme="majorBidi" w:eastAsia="AdvEPSTIM" w:hAnsiTheme="majorBidi" w:cstheme="majorBidi"/>
          <w:color w:val="000000" w:themeColor="text1"/>
          <w:sz w:val="20"/>
          <w:szCs w:val="20"/>
        </w:rPr>
        <w:t xml:space="preserve"> </w:t>
      </w:r>
      <w:proofErr w:type="spellStart"/>
      <w:r w:rsidRPr="00290C72">
        <w:rPr>
          <w:rFonts w:asciiTheme="majorBidi" w:eastAsia="AdvEPSTIM" w:hAnsiTheme="majorBidi" w:cstheme="majorBidi"/>
          <w:color w:val="000000" w:themeColor="text1"/>
          <w:sz w:val="20"/>
          <w:szCs w:val="20"/>
        </w:rPr>
        <w:t>derecelendirilmesine</w:t>
      </w:r>
      <w:proofErr w:type="spellEnd"/>
      <w:r w:rsidRPr="00290C72">
        <w:rPr>
          <w:rFonts w:asciiTheme="majorBidi" w:eastAsia="AdvEPSTIM" w:hAnsiTheme="majorBidi" w:cstheme="majorBidi"/>
          <w:color w:val="000000" w:themeColor="text1"/>
          <w:sz w:val="20"/>
          <w:szCs w:val="20"/>
        </w:rPr>
        <w:t xml:space="preserve"> </w:t>
      </w:r>
      <w:proofErr w:type="spellStart"/>
      <w:r w:rsidRPr="00290C72">
        <w:rPr>
          <w:rFonts w:asciiTheme="majorBidi" w:eastAsia="AdvEPSTIM" w:hAnsiTheme="majorBidi" w:cstheme="majorBidi"/>
          <w:color w:val="000000" w:themeColor="text1"/>
          <w:sz w:val="20"/>
          <w:szCs w:val="20"/>
        </w:rPr>
        <w:t>iliskin</w:t>
      </w:r>
      <w:proofErr w:type="spellEnd"/>
      <w:r w:rsidRPr="00290C72">
        <w:rPr>
          <w:rFonts w:asciiTheme="majorBidi" w:eastAsia="AdvEPSTIM" w:hAnsiTheme="majorBidi" w:cstheme="majorBidi"/>
          <w:color w:val="000000" w:themeColor="text1"/>
          <w:sz w:val="20"/>
          <w:szCs w:val="20"/>
        </w:rPr>
        <w:t xml:space="preserve"> </w:t>
      </w:r>
      <w:proofErr w:type="spellStart"/>
      <w:r w:rsidRPr="00290C72">
        <w:rPr>
          <w:rFonts w:asciiTheme="majorBidi" w:eastAsia="AdvEPSTIM" w:hAnsiTheme="majorBidi" w:cstheme="majorBidi"/>
          <w:color w:val="000000" w:themeColor="text1"/>
          <w:sz w:val="20"/>
          <w:szCs w:val="20"/>
        </w:rPr>
        <w:t>bir</w:t>
      </w:r>
      <w:proofErr w:type="spellEnd"/>
      <w:r w:rsidRPr="00290C72">
        <w:rPr>
          <w:rFonts w:asciiTheme="majorBidi" w:eastAsia="AdvEPSTIM" w:hAnsiTheme="majorBidi" w:cstheme="majorBidi"/>
          <w:color w:val="000000" w:themeColor="text1"/>
          <w:sz w:val="20"/>
          <w:szCs w:val="20"/>
        </w:rPr>
        <w:t xml:space="preserve"> model o¨ </w:t>
      </w:r>
      <w:proofErr w:type="spellStart"/>
      <w:r w:rsidRPr="00290C72">
        <w:rPr>
          <w:rFonts w:asciiTheme="majorBidi" w:eastAsia="AdvEPSTIM" w:hAnsiTheme="majorBidi" w:cstheme="majorBidi"/>
          <w:color w:val="000000" w:themeColor="text1"/>
          <w:sz w:val="20"/>
          <w:szCs w:val="20"/>
        </w:rPr>
        <w:t>nerisi</w:t>
      </w:r>
      <w:proofErr w:type="spellEnd"/>
      <w:r w:rsidRPr="00290C72">
        <w:rPr>
          <w:rFonts w:asciiTheme="majorBidi" w:eastAsia="AdvEPSTIM" w:hAnsiTheme="majorBidi" w:cstheme="majorBidi"/>
          <w:color w:val="000000" w:themeColor="text1"/>
          <w:sz w:val="20"/>
          <w:szCs w:val="20"/>
        </w:rPr>
        <w:t xml:space="preserve">: </w:t>
      </w:r>
      <w:proofErr w:type="spellStart"/>
      <w:r w:rsidRPr="00290C72">
        <w:rPr>
          <w:rFonts w:asciiTheme="majorBidi" w:eastAsia="AdvEPSTIM" w:hAnsiTheme="majorBidi" w:cstheme="majorBidi"/>
          <w:color w:val="000000" w:themeColor="text1"/>
          <w:sz w:val="20"/>
          <w:szCs w:val="20"/>
        </w:rPr>
        <w:t>gıda</w:t>
      </w:r>
      <w:proofErr w:type="spellEnd"/>
      <w:r w:rsidRPr="00290C72">
        <w:rPr>
          <w:rFonts w:asciiTheme="majorBidi" w:eastAsia="AdvEPSTIM" w:hAnsiTheme="majorBidi" w:cstheme="majorBidi"/>
          <w:color w:val="000000" w:themeColor="text1"/>
          <w:sz w:val="20"/>
          <w:szCs w:val="20"/>
        </w:rPr>
        <w:t xml:space="preserve"> </w:t>
      </w:r>
      <w:proofErr w:type="spellStart"/>
      <w:r w:rsidRPr="00290C72">
        <w:rPr>
          <w:rFonts w:asciiTheme="majorBidi" w:eastAsia="AdvEPSTIM" w:hAnsiTheme="majorBidi" w:cstheme="majorBidi"/>
          <w:color w:val="000000" w:themeColor="text1"/>
          <w:sz w:val="20"/>
          <w:szCs w:val="20"/>
        </w:rPr>
        <w:t>sekto¨ru¨ne</w:t>
      </w:r>
      <w:proofErr w:type="spellEnd"/>
      <w:r w:rsidRPr="00290C72">
        <w:rPr>
          <w:rFonts w:asciiTheme="majorBidi" w:eastAsia="AdvEPSTIM" w:hAnsiTheme="majorBidi" w:cstheme="majorBidi"/>
          <w:color w:val="000000" w:themeColor="text1"/>
          <w:sz w:val="20"/>
          <w:szCs w:val="20"/>
        </w:rPr>
        <w:t xml:space="preserve"> </w:t>
      </w:r>
      <w:proofErr w:type="spellStart"/>
      <w:r w:rsidRPr="00290C72">
        <w:rPr>
          <w:rFonts w:asciiTheme="majorBidi" w:eastAsia="AdvEPSTIM" w:hAnsiTheme="majorBidi" w:cstheme="majorBidi"/>
          <w:color w:val="000000" w:themeColor="text1"/>
          <w:sz w:val="20"/>
          <w:szCs w:val="20"/>
        </w:rPr>
        <w:t>yo¨nelik</w:t>
      </w:r>
      <w:proofErr w:type="spellEnd"/>
      <w:r w:rsidRPr="00290C72">
        <w:rPr>
          <w:rFonts w:asciiTheme="majorBidi" w:eastAsia="AdvEPSTIM" w:hAnsiTheme="majorBidi" w:cstheme="majorBidi"/>
          <w:color w:val="000000" w:themeColor="text1"/>
          <w:sz w:val="20"/>
          <w:szCs w:val="20"/>
        </w:rPr>
        <w:t xml:space="preserve"> </w:t>
      </w:r>
      <w:proofErr w:type="spellStart"/>
      <w:r w:rsidRPr="00290C72">
        <w:rPr>
          <w:rFonts w:asciiTheme="majorBidi" w:eastAsia="AdvEPSTIM" w:hAnsiTheme="majorBidi" w:cstheme="majorBidi"/>
          <w:color w:val="000000" w:themeColor="text1"/>
          <w:sz w:val="20"/>
          <w:szCs w:val="20"/>
        </w:rPr>
        <w:t>bir</w:t>
      </w:r>
      <w:proofErr w:type="spellEnd"/>
      <w:r w:rsidRPr="00290C72">
        <w:rPr>
          <w:rFonts w:asciiTheme="majorBidi" w:eastAsia="AdvEPSTIM" w:hAnsiTheme="majorBidi" w:cstheme="majorBidi"/>
          <w:color w:val="000000" w:themeColor="text1"/>
          <w:sz w:val="20"/>
          <w:szCs w:val="20"/>
        </w:rPr>
        <w:t xml:space="preserve"> </w:t>
      </w:r>
      <w:proofErr w:type="spellStart"/>
      <w:r w:rsidRPr="00290C72">
        <w:rPr>
          <w:rFonts w:asciiTheme="majorBidi" w:eastAsia="AdvEPSTIM" w:hAnsiTheme="majorBidi" w:cstheme="majorBidi"/>
          <w:color w:val="000000" w:themeColor="text1"/>
          <w:sz w:val="20"/>
          <w:szCs w:val="20"/>
        </w:rPr>
        <w:lastRenderedPageBreak/>
        <w:t>uygulama</w:t>
      </w:r>
      <w:proofErr w:type="spellEnd"/>
      <w:r w:rsidRPr="00290C72">
        <w:rPr>
          <w:rFonts w:asciiTheme="majorBidi" w:eastAsia="AdvEPSTIM" w:hAnsiTheme="majorBidi" w:cstheme="majorBidi"/>
          <w:color w:val="000000" w:themeColor="text1"/>
          <w:sz w:val="20"/>
          <w:szCs w:val="20"/>
        </w:rPr>
        <w:t xml:space="preserve">. </w:t>
      </w:r>
      <w:proofErr w:type="spellStart"/>
      <w:r w:rsidRPr="00290C72">
        <w:rPr>
          <w:rFonts w:asciiTheme="majorBidi" w:eastAsia="AdvEPSTIM" w:hAnsiTheme="majorBidi" w:cstheme="majorBidi"/>
          <w:color w:val="000000" w:themeColor="text1"/>
          <w:sz w:val="20"/>
          <w:szCs w:val="20"/>
        </w:rPr>
        <w:t>Akdeniz</w:t>
      </w:r>
      <w:proofErr w:type="spellEnd"/>
      <w:r w:rsidRPr="00290C72">
        <w:rPr>
          <w:rFonts w:asciiTheme="majorBidi" w:eastAsia="AdvEPSTIM" w:hAnsiTheme="majorBidi" w:cstheme="majorBidi"/>
          <w:color w:val="000000" w:themeColor="text1"/>
          <w:sz w:val="20"/>
          <w:szCs w:val="20"/>
        </w:rPr>
        <w:t xml:space="preserve"> U¨ </w:t>
      </w:r>
      <w:proofErr w:type="spellStart"/>
      <w:r w:rsidRPr="00290C72">
        <w:rPr>
          <w:rFonts w:asciiTheme="majorBidi" w:eastAsia="AdvEPSTIM" w:hAnsiTheme="majorBidi" w:cstheme="majorBidi"/>
          <w:color w:val="000000" w:themeColor="text1"/>
          <w:sz w:val="20"/>
          <w:szCs w:val="20"/>
        </w:rPr>
        <w:t>niversitesi</w:t>
      </w:r>
      <w:proofErr w:type="spellEnd"/>
      <w:r w:rsidRPr="00290C72">
        <w:rPr>
          <w:rFonts w:asciiTheme="majorBidi" w:eastAsia="AdvEPSTIM" w:hAnsiTheme="majorBidi" w:cstheme="majorBidi"/>
          <w:color w:val="000000" w:themeColor="text1"/>
          <w:sz w:val="20"/>
          <w:szCs w:val="20"/>
        </w:rPr>
        <w:t xml:space="preserve"> IBF </w:t>
      </w:r>
      <w:proofErr w:type="spellStart"/>
      <w:r w:rsidRPr="00290C72">
        <w:rPr>
          <w:rFonts w:asciiTheme="majorBidi" w:eastAsia="AdvEPSTIM" w:hAnsiTheme="majorBidi" w:cstheme="majorBidi"/>
          <w:color w:val="000000" w:themeColor="text1"/>
          <w:sz w:val="20"/>
          <w:szCs w:val="20"/>
        </w:rPr>
        <w:t>Dergisi</w:t>
      </w:r>
      <w:proofErr w:type="spellEnd"/>
      <w:r w:rsidRPr="00290C72">
        <w:rPr>
          <w:rFonts w:asciiTheme="majorBidi" w:eastAsia="AdvEPSTIM" w:hAnsiTheme="majorBidi" w:cstheme="majorBidi"/>
          <w:color w:val="000000" w:themeColor="text1"/>
          <w:sz w:val="20"/>
          <w:szCs w:val="20"/>
        </w:rPr>
        <w:t>, 4(8), 139–155.</w:t>
      </w:r>
    </w:p>
    <w:p w:rsidR="006447ED" w:rsidRPr="00290C72" w:rsidRDefault="006447ED" w:rsidP="00290C72">
      <w:pPr>
        <w:pStyle w:val="ListParagraph"/>
        <w:numPr>
          <w:ilvl w:val="0"/>
          <w:numId w:val="24"/>
        </w:numPr>
        <w:autoSpaceDE w:val="0"/>
        <w:autoSpaceDN w:val="0"/>
        <w:adjustRightInd w:val="0"/>
        <w:spacing w:after="0" w:line="240" w:lineRule="auto"/>
        <w:ind w:left="567" w:hanging="425"/>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 xml:space="preserve">Wang  YM,  </w:t>
      </w:r>
      <w:proofErr w:type="spellStart"/>
      <w:r w:rsidRPr="00290C72">
        <w:rPr>
          <w:rFonts w:asciiTheme="majorBidi" w:eastAsia="AdvEPSTIM" w:hAnsiTheme="majorBidi" w:cstheme="majorBidi"/>
          <w:color w:val="000000" w:themeColor="text1"/>
          <w:sz w:val="20"/>
          <w:szCs w:val="20"/>
        </w:rPr>
        <w:t>Elhag</w:t>
      </w:r>
      <w:proofErr w:type="spellEnd"/>
      <w:r w:rsidRPr="00290C72">
        <w:rPr>
          <w:rFonts w:asciiTheme="majorBidi" w:eastAsia="AdvEPSTIM" w:hAnsiTheme="majorBidi" w:cstheme="majorBidi"/>
          <w:color w:val="000000" w:themeColor="text1"/>
          <w:sz w:val="20"/>
          <w:szCs w:val="20"/>
        </w:rPr>
        <w:t xml:space="preserve">  TMS  </w:t>
      </w:r>
      <w:r w:rsidR="00DE1E87" w:rsidRPr="00290C72">
        <w:rPr>
          <w:rFonts w:asciiTheme="majorBidi" w:eastAsia="AdvEPSTIM" w:hAnsiTheme="majorBidi" w:cstheme="majorBidi"/>
          <w:color w:val="000000" w:themeColor="text1"/>
          <w:sz w:val="20"/>
          <w:szCs w:val="20"/>
        </w:rPr>
        <w:t xml:space="preserve">., </w:t>
      </w:r>
      <w:r w:rsidRPr="00290C72">
        <w:rPr>
          <w:rFonts w:asciiTheme="majorBidi" w:eastAsia="AdvEPSTIM" w:hAnsiTheme="majorBidi" w:cstheme="majorBidi"/>
          <w:color w:val="000000" w:themeColor="text1"/>
          <w:sz w:val="20"/>
          <w:szCs w:val="20"/>
        </w:rPr>
        <w:t>2006</w:t>
      </w:r>
      <w:r w:rsidR="00DE1E87" w:rsidRPr="00290C72">
        <w:rPr>
          <w:rFonts w:asciiTheme="majorBidi" w:eastAsia="AdvEPSTIM" w:hAnsiTheme="majorBidi" w:cstheme="majorBidi"/>
          <w:color w:val="000000" w:themeColor="text1"/>
          <w:sz w:val="20"/>
          <w:szCs w:val="20"/>
        </w:rPr>
        <w:t xml:space="preserve"> </w:t>
      </w:r>
      <w:r w:rsidRPr="00290C72">
        <w:rPr>
          <w:rFonts w:asciiTheme="majorBidi" w:eastAsia="AdvEPSTIM" w:hAnsiTheme="majorBidi" w:cstheme="majorBidi"/>
          <w:color w:val="000000" w:themeColor="text1"/>
          <w:sz w:val="20"/>
          <w:szCs w:val="20"/>
        </w:rPr>
        <w:t>. Fuzzy TOPSIS method based on alpha level sets with an application to bridge risk assessment. Expert Systems with Applications, 31, 309–319.</w:t>
      </w:r>
    </w:p>
    <w:p w:rsidR="006447ED" w:rsidRPr="00290C72" w:rsidRDefault="006447ED" w:rsidP="00290C72">
      <w:pPr>
        <w:pStyle w:val="ListParagraph"/>
        <w:numPr>
          <w:ilvl w:val="0"/>
          <w:numId w:val="24"/>
        </w:numPr>
        <w:autoSpaceDE w:val="0"/>
        <w:autoSpaceDN w:val="0"/>
        <w:adjustRightInd w:val="0"/>
        <w:spacing w:after="0" w:line="240" w:lineRule="auto"/>
        <w:ind w:left="567" w:hanging="425"/>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 xml:space="preserve">Wang  YJ  (2007). Applying FMCDM to evaluate financial performance of domestic airlines in Taiwan. </w:t>
      </w:r>
      <w:r w:rsidRPr="00290C72">
        <w:rPr>
          <w:rFonts w:asciiTheme="majorBidi" w:eastAsia="AdvEPSTIM-I" w:hAnsiTheme="majorBidi" w:cstheme="majorBidi"/>
          <w:color w:val="000000" w:themeColor="text1"/>
          <w:sz w:val="20"/>
          <w:szCs w:val="20"/>
        </w:rPr>
        <w:t>Expert Systems with Applications</w:t>
      </w:r>
      <w:r w:rsidRPr="00290C72">
        <w:rPr>
          <w:rFonts w:asciiTheme="majorBidi" w:eastAsia="AdvEPSTIM" w:hAnsiTheme="majorBidi" w:cstheme="majorBidi"/>
          <w:color w:val="000000" w:themeColor="text1"/>
          <w:sz w:val="20"/>
          <w:szCs w:val="20"/>
        </w:rPr>
        <w:t>, in press, doi:10.1016/</w:t>
      </w:r>
      <w:proofErr w:type="spellStart"/>
      <w:r w:rsidRPr="00290C72">
        <w:rPr>
          <w:rFonts w:asciiTheme="majorBidi" w:eastAsia="AdvEPSTIM" w:hAnsiTheme="majorBidi" w:cstheme="majorBidi"/>
          <w:color w:val="000000" w:themeColor="text1"/>
          <w:sz w:val="20"/>
          <w:szCs w:val="20"/>
        </w:rPr>
        <w:t>j.eswa</w:t>
      </w:r>
      <w:proofErr w:type="spellEnd"/>
      <w:r w:rsidRPr="00290C72">
        <w:rPr>
          <w:rFonts w:asciiTheme="majorBidi" w:eastAsia="AdvEPSTIM" w:hAnsiTheme="majorBidi" w:cstheme="majorBidi"/>
          <w:color w:val="000000" w:themeColor="text1"/>
          <w:sz w:val="20"/>
          <w:szCs w:val="20"/>
        </w:rPr>
        <w:t>, 02.029.</w:t>
      </w:r>
    </w:p>
    <w:p w:rsidR="006447ED" w:rsidRPr="00290C72" w:rsidRDefault="006447ED" w:rsidP="00290C72">
      <w:pPr>
        <w:pStyle w:val="ListParagraph"/>
        <w:numPr>
          <w:ilvl w:val="0"/>
          <w:numId w:val="24"/>
        </w:numPr>
        <w:autoSpaceDE w:val="0"/>
        <w:autoSpaceDN w:val="0"/>
        <w:adjustRightInd w:val="0"/>
        <w:spacing w:after="0" w:line="240" w:lineRule="auto"/>
        <w:ind w:left="567" w:hanging="425"/>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Weston  JF,  Brigham  E. F</w:t>
      </w:r>
      <w:r w:rsidR="00DE1E87" w:rsidRPr="00290C72">
        <w:rPr>
          <w:rFonts w:asciiTheme="majorBidi" w:eastAsia="AdvEPSTIM" w:hAnsiTheme="majorBidi" w:cstheme="majorBidi"/>
          <w:color w:val="000000" w:themeColor="text1"/>
          <w:sz w:val="20"/>
          <w:szCs w:val="20"/>
        </w:rPr>
        <w:t xml:space="preserve">., </w:t>
      </w:r>
      <w:r w:rsidRPr="00290C72">
        <w:rPr>
          <w:rFonts w:asciiTheme="majorBidi" w:eastAsia="AdvEPSTIM" w:hAnsiTheme="majorBidi" w:cstheme="majorBidi"/>
          <w:color w:val="000000" w:themeColor="text1"/>
          <w:sz w:val="20"/>
          <w:szCs w:val="20"/>
        </w:rPr>
        <w:t>1993. Essentials of managerial finance (10th ed.). India: Southwest Press.</w:t>
      </w:r>
    </w:p>
    <w:p w:rsidR="006447ED" w:rsidRPr="00290C72" w:rsidRDefault="006447ED" w:rsidP="00290C72">
      <w:pPr>
        <w:pStyle w:val="ListParagraph"/>
        <w:numPr>
          <w:ilvl w:val="0"/>
          <w:numId w:val="24"/>
        </w:numPr>
        <w:autoSpaceDE w:val="0"/>
        <w:autoSpaceDN w:val="0"/>
        <w:adjustRightInd w:val="0"/>
        <w:spacing w:after="0" w:line="240" w:lineRule="auto"/>
        <w:ind w:left="567" w:hanging="425"/>
        <w:jc w:val="both"/>
        <w:rPr>
          <w:rFonts w:asciiTheme="majorBidi" w:eastAsia="AdvEPSTIM" w:hAnsiTheme="majorBidi" w:cstheme="majorBidi"/>
          <w:color w:val="000000" w:themeColor="text1"/>
          <w:sz w:val="20"/>
          <w:szCs w:val="20"/>
        </w:rPr>
      </w:pPr>
      <w:r w:rsidRPr="00290C72">
        <w:rPr>
          <w:rFonts w:asciiTheme="majorBidi" w:eastAsia="AdvEPSTIM" w:hAnsiTheme="majorBidi" w:cstheme="majorBidi"/>
          <w:color w:val="000000" w:themeColor="text1"/>
          <w:sz w:val="20"/>
          <w:szCs w:val="20"/>
        </w:rPr>
        <w:t>Yoon  K,  Hwang  CL</w:t>
      </w:r>
      <w:r w:rsidR="00DE1E87" w:rsidRPr="00290C72">
        <w:rPr>
          <w:rFonts w:asciiTheme="majorBidi" w:eastAsia="AdvEPSTIM" w:hAnsiTheme="majorBidi" w:cstheme="majorBidi"/>
          <w:color w:val="000000" w:themeColor="text1"/>
          <w:sz w:val="20"/>
          <w:szCs w:val="20"/>
        </w:rPr>
        <w:t xml:space="preserve">., </w:t>
      </w:r>
      <w:r w:rsidRPr="00290C72">
        <w:rPr>
          <w:rFonts w:asciiTheme="majorBidi" w:eastAsia="AdvEPSTIM" w:hAnsiTheme="majorBidi" w:cstheme="majorBidi"/>
          <w:color w:val="000000" w:themeColor="text1"/>
          <w:sz w:val="20"/>
          <w:szCs w:val="20"/>
        </w:rPr>
        <w:t>1985. Manufacturing plant location analysis by multiple attribute decision making: Part II. Multi-plant strategy and plant relocation. International Journal of Production Research, 23(2), 361–370.</w:t>
      </w:r>
    </w:p>
    <w:p w:rsidR="00C6390D" w:rsidRDefault="00C6390D" w:rsidP="00290C72">
      <w:pPr>
        <w:spacing w:after="0" w:line="240" w:lineRule="auto"/>
        <w:ind w:left="284" w:hanging="284"/>
        <w:jc w:val="both"/>
        <w:rPr>
          <w:rFonts w:asciiTheme="majorBidi" w:hAnsiTheme="majorBidi" w:cstheme="majorBidi"/>
          <w:b/>
          <w:bCs/>
          <w:sz w:val="20"/>
          <w:szCs w:val="20"/>
          <w:lang w:bidi="fa-IR"/>
        </w:rPr>
      </w:pPr>
    </w:p>
    <w:p w:rsidR="00ED206E" w:rsidRPr="00290C72" w:rsidRDefault="00ED206E" w:rsidP="00290C72">
      <w:pPr>
        <w:spacing w:after="0" w:line="240" w:lineRule="auto"/>
        <w:ind w:left="284" w:hanging="284"/>
        <w:jc w:val="both"/>
        <w:rPr>
          <w:rFonts w:asciiTheme="majorBidi" w:hAnsiTheme="majorBidi" w:cstheme="majorBidi"/>
          <w:b/>
          <w:bCs/>
          <w:sz w:val="20"/>
          <w:szCs w:val="20"/>
          <w:lang w:bidi="fa-IR"/>
        </w:rPr>
      </w:pPr>
    </w:p>
    <w:p w:rsidR="00290C72" w:rsidRPr="00ED206E" w:rsidRDefault="00290C72" w:rsidP="00290C72">
      <w:pPr>
        <w:spacing w:after="0" w:line="240" w:lineRule="auto"/>
        <w:ind w:firstLine="360"/>
        <w:jc w:val="both"/>
        <w:rPr>
          <w:rFonts w:asciiTheme="majorBidi" w:hAnsiTheme="majorBidi" w:cstheme="majorBidi"/>
          <w:bCs/>
          <w:sz w:val="20"/>
          <w:szCs w:val="20"/>
          <w:lang w:bidi="fa-IR"/>
        </w:rPr>
      </w:pPr>
      <w:r w:rsidRPr="00ED206E">
        <w:rPr>
          <w:rFonts w:asciiTheme="majorBidi" w:hAnsiTheme="majorBidi" w:cstheme="majorBidi"/>
          <w:bCs/>
          <w:sz w:val="20"/>
          <w:szCs w:val="20"/>
          <w:lang w:bidi="fa-IR"/>
        </w:rPr>
        <w:t>5/</w:t>
      </w:r>
      <w:r w:rsidR="00ED206E" w:rsidRPr="00ED206E">
        <w:rPr>
          <w:rFonts w:asciiTheme="majorBidi" w:hAnsiTheme="majorBidi" w:cstheme="majorBidi"/>
          <w:bCs/>
          <w:sz w:val="20"/>
          <w:szCs w:val="20"/>
          <w:lang w:bidi="fa-IR"/>
        </w:rPr>
        <w:t>1</w:t>
      </w:r>
      <w:r w:rsidRPr="00ED206E">
        <w:rPr>
          <w:rFonts w:asciiTheme="majorBidi" w:hAnsiTheme="majorBidi" w:cstheme="majorBidi"/>
          <w:bCs/>
          <w:sz w:val="20"/>
          <w:szCs w:val="20"/>
          <w:lang w:bidi="fa-IR"/>
        </w:rPr>
        <w:t>/2012</w:t>
      </w:r>
    </w:p>
    <w:sectPr w:rsidR="00290C72" w:rsidRPr="00ED206E" w:rsidSect="00A21FC8">
      <w:headerReference w:type="default" r:id="rId15"/>
      <w:footerReference w:type="first" r:id="rId16"/>
      <w:type w:val="continuous"/>
      <w:pgSz w:w="12240" w:h="15840" w:code="1"/>
      <w:pgMar w:top="1440" w:right="1440" w:bottom="1440" w:left="1440" w:header="709" w:footer="709" w:gutter="0"/>
      <w:cols w:num="2" w:space="24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CDC" w:rsidRDefault="001B5CDC" w:rsidP="00A41DDF">
      <w:pPr>
        <w:spacing w:after="0" w:line="240" w:lineRule="auto"/>
      </w:pPr>
      <w:r>
        <w:separator/>
      </w:r>
    </w:p>
  </w:endnote>
  <w:endnote w:type="continuationSeparator" w:id="0">
    <w:p w:rsidR="001B5CDC" w:rsidRDefault="001B5CDC" w:rsidP="00A41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panose1 w:val="00000000000000000000"/>
    <w:charset w:val="00"/>
    <w:family w:val="roman"/>
    <w:notTrueType/>
    <w:pitch w:val="default"/>
    <w:sig w:usb0="00000000" w:usb1="00000000" w:usb2="00000000" w:usb3="00000000" w:csb0="00000000" w:csb1="00000000"/>
  </w:font>
  <w:font w:name="ArialMT">
    <w:altName w:val="MS Mincho"/>
    <w:panose1 w:val="00000000000000000000"/>
    <w:charset w:val="80"/>
    <w:family w:val="auto"/>
    <w:notTrueType/>
    <w:pitch w:val="default"/>
    <w:sig w:usb0="00000001" w:usb1="08070000" w:usb2="00000010" w:usb3="00000000" w:csb0="00020000" w:csb1="00000000"/>
  </w:font>
  <w:font w:name="AdvEPSTIM">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0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AdvEPSTIM-I">
    <w:altName w:val="MS Mincho"/>
    <w:panose1 w:val="00000000000000000000"/>
    <w:charset w:val="80"/>
    <w:family w:val="auto"/>
    <w:notTrueType/>
    <w:pitch w:val="default"/>
    <w:sig w:usb0="00000001" w:usb1="08070000" w:usb2="00000010" w:usb3="00000000" w:csb0="00020000" w:csb1="00000000"/>
  </w:font>
  <w:font w:name="AdvGulliv-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1405"/>
      <w:docPartObj>
        <w:docPartGallery w:val="Page Numbers (Bottom of Page)"/>
        <w:docPartUnique/>
      </w:docPartObj>
    </w:sdtPr>
    <w:sdtContent>
      <w:p w:rsidR="00290C72" w:rsidRDefault="008D27E7">
        <w:pPr>
          <w:pStyle w:val="Footer"/>
          <w:jc w:val="center"/>
        </w:pPr>
        <w:fldSimple w:instr=" PAGE   \* MERGEFORMAT ">
          <w:r w:rsidR="00707387">
            <w:rPr>
              <w:noProof/>
            </w:rPr>
            <w:t>38</w:t>
          </w:r>
        </w:fldSimple>
      </w:p>
    </w:sdtContent>
  </w:sdt>
  <w:p w:rsidR="007F415E" w:rsidRDefault="007F41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5E" w:rsidRDefault="007F415E">
    <w:pPr>
      <w:pStyle w:val="Footer"/>
      <w:pBdr>
        <w:bottom w:val="single" w:sz="6" w:space="1" w:color="auto"/>
      </w:pBdr>
    </w:pPr>
  </w:p>
  <w:p w:rsidR="007F415E" w:rsidRDefault="007F415E" w:rsidP="003E1623">
    <w:pPr>
      <w:pStyle w:val="Footer"/>
    </w:pPr>
    <w:r>
      <w:rPr>
        <w:rFonts w:ascii="Times New Roman" w:hAnsi="Times New Roman" w:cs="Times New Roman"/>
        <w:b/>
        <w:bCs/>
        <w:sz w:val="18"/>
        <w:szCs w:val="18"/>
        <w:lang w:bidi="fa-IR"/>
      </w:rPr>
      <w:t>Corresponding Author</w:t>
    </w:r>
    <w:r>
      <w:t xml:space="preserve">: </w:t>
    </w:r>
    <w:r w:rsidRPr="0015056B">
      <w:rPr>
        <w:rFonts w:asciiTheme="majorBidi" w:eastAsia="Calibri" w:hAnsiTheme="majorBidi" w:cstheme="majorBidi"/>
        <w:color w:val="000000" w:themeColor="text1"/>
      </w:rPr>
      <w:t xml:space="preserve">Mohammad Reza </w:t>
    </w:r>
    <w:proofErr w:type="spellStart"/>
    <w:r w:rsidRPr="0015056B">
      <w:rPr>
        <w:rFonts w:asciiTheme="majorBidi" w:eastAsia="Calibri" w:hAnsiTheme="majorBidi" w:cstheme="majorBidi"/>
        <w:color w:val="000000" w:themeColor="text1"/>
      </w:rPr>
      <w:t>Fathi</w:t>
    </w:r>
    <w:proofErr w:type="spellEnd"/>
    <w:r w:rsidRPr="0015056B">
      <w:t>,</w:t>
    </w:r>
    <w:r w:rsidRPr="0015056B">
      <w:rPr>
        <w:rFonts w:asciiTheme="majorBidi" w:hAnsiTheme="majorBidi" w:cstheme="majorBidi"/>
        <w:color w:val="000000" w:themeColor="text1"/>
      </w:rPr>
      <w:t xml:space="preserve"> </w:t>
    </w:r>
    <w:r w:rsidRPr="00856EB1">
      <w:rPr>
        <w:rFonts w:asciiTheme="majorBidi" w:hAnsiTheme="majorBidi" w:cstheme="majorBidi"/>
        <w:color w:val="000000" w:themeColor="text1"/>
      </w:rPr>
      <w:t>University of Tehran, Tehran, Iran</w:t>
    </w:r>
  </w:p>
  <w:p w:rsidR="007F415E" w:rsidRPr="0015056B" w:rsidRDefault="007F415E" w:rsidP="00F070FF">
    <w:pPr>
      <w:pStyle w:val="Footer"/>
      <w:ind w:left="1843"/>
    </w:pPr>
    <w:r>
      <w:t xml:space="preserve">E-mail: </w:t>
    </w:r>
    <w:r w:rsidRPr="008D592A">
      <w:rPr>
        <w:rFonts w:asciiTheme="minorBidi" w:eastAsia="ArialMT" w:hAnsiTheme="minorBidi"/>
        <w:sz w:val="18"/>
        <w:szCs w:val="18"/>
      </w:rPr>
      <w:t>reza.fathi@ut.ac.ir</w:t>
    </w:r>
    <w:r w:rsidRPr="0015056B">
      <w:t xml:space="preserve"> </w:t>
    </w:r>
    <w:r>
      <w:t xml:space="preserve">   </w:t>
    </w:r>
  </w:p>
  <w:p w:rsidR="007F415E" w:rsidRDefault="007F41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CDC" w:rsidRDefault="001B5CDC" w:rsidP="00A41DDF">
      <w:pPr>
        <w:spacing w:after="0" w:line="240" w:lineRule="auto"/>
      </w:pPr>
      <w:r>
        <w:separator/>
      </w:r>
    </w:p>
  </w:footnote>
  <w:footnote w:type="continuationSeparator" w:id="0">
    <w:p w:rsidR="001B5CDC" w:rsidRDefault="001B5CDC" w:rsidP="00A41D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C8" w:rsidRPr="002D0048" w:rsidRDefault="00A21FC8" w:rsidP="00A21FC8">
    <w:pPr>
      <w:pBdr>
        <w:bottom w:val="thinThickMediumGap" w:sz="12" w:space="1" w:color="auto"/>
      </w:pBdr>
      <w:jc w:val="center"/>
      <w:rPr>
        <w:iCs/>
        <w:sz w:val="20"/>
        <w:szCs w:val="20"/>
        <w:lang w:bidi="fa-IR"/>
      </w:rPr>
    </w:pPr>
    <w:r>
      <w:rPr>
        <w:iCs/>
        <w:color w:val="000000"/>
        <w:sz w:val="20"/>
        <w:szCs w:val="20"/>
        <w:lang w:bidi="fa-IR"/>
      </w:rPr>
      <w:t>New York</w:t>
    </w:r>
    <w:r w:rsidRPr="00F21911">
      <w:rPr>
        <w:iCs/>
        <w:color w:val="000000"/>
        <w:sz w:val="20"/>
        <w:szCs w:val="20"/>
        <w:lang w:bidi="fa-IR"/>
      </w:rPr>
      <w:t xml:space="preserve"> </w:t>
    </w:r>
    <w:r w:rsidRPr="002D0048">
      <w:rPr>
        <w:iCs/>
        <w:color w:val="000000"/>
        <w:sz w:val="20"/>
        <w:szCs w:val="20"/>
        <w:lang w:bidi="fa-IR"/>
      </w:rPr>
      <w:t>Science</w:t>
    </w:r>
    <w:r>
      <w:rPr>
        <w:iCs/>
        <w:color w:val="000000"/>
        <w:sz w:val="20"/>
        <w:szCs w:val="20"/>
        <w:lang w:bidi="fa-IR"/>
      </w:rPr>
      <w:t xml:space="preserve"> Journal</w:t>
    </w:r>
    <w:r w:rsidRPr="002D0048">
      <w:rPr>
        <w:iCs/>
        <w:color w:val="000000"/>
        <w:sz w:val="20"/>
        <w:szCs w:val="20"/>
        <w:lang w:bidi="fa-IR"/>
      </w:rPr>
      <w:t xml:space="preserve">, </w:t>
    </w:r>
    <w:r w:rsidRPr="002D0048">
      <w:rPr>
        <w:iCs/>
        <w:sz w:val="20"/>
        <w:szCs w:val="20"/>
        <w:lang w:bidi="fa-IR"/>
      </w:rPr>
      <w:t>2012;</w:t>
    </w:r>
    <w:r w:rsidR="00290C72">
      <w:rPr>
        <w:iCs/>
        <w:sz w:val="20"/>
        <w:szCs w:val="20"/>
        <w:lang w:bidi="fa-IR"/>
      </w:rPr>
      <w:t>5</w:t>
    </w:r>
    <w:r w:rsidRPr="002D0048">
      <w:rPr>
        <w:iCs/>
        <w:sz w:val="20"/>
        <w:szCs w:val="20"/>
        <w:lang w:bidi="fa-IR"/>
      </w:rPr>
      <w:t>(</w:t>
    </w:r>
    <w:r w:rsidR="00290C72">
      <w:rPr>
        <w:iCs/>
        <w:sz w:val="20"/>
        <w:szCs w:val="20"/>
        <w:lang w:bidi="fa-IR"/>
      </w:rPr>
      <w:t>6</w:t>
    </w:r>
    <w:r w:rsidRPr="002D0048">
      <w:rPr>
        <w:iCs/>
        <w:sz w:val="20"/>
        <w:szCs w:val="20"/>
        <w:lang w:bidi="fa-IR"/>
      </w:rPr>
      <w:t xml:space="preserve">)                                                   </w:t>
    </w:r>
    <w:r w:rsidRPr="002D0048">
      <w:rPr>
        <w:sz w:val="20"/>
        <w:szCs w:val="20"/>
        <w:lang w:bidi="fa-IR"/>
      </w:rPr>
      <w:t xml:space="preserve"> </w:t>
    </w:r>
    <w:hyperlink r:id="rId1" w:history="1">
      <w:r w:rsidRPr="00F21911">
        <w:rPr>
          <w:rStyle w:val="Hyperlink"/>
          <w:sz w:val="20"/>
          <w:szCs w:val="20"/>
          <w:lang w:bidi="fa-IR"/>
        </w:rPr>
        <w:t>http://www.sciencepub.net</w:t>
      </w:r>
    </w:hyperlink>
    <w:r w:rsidRPr="00F21911">
      <w:rPr>
        <w:color w:val="0000FF"/>
        <w:sz w:val="20"/>
        <w:szCs w:val="20"/>
        <w:u w:val="single"/>
        <w:lang w:bidi="fa-IR"/>
      </w:rPr>
      <w:t>/newyork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14" w:rsidRPr="002D0048" w:rsidRDefault="00462714" w:rsidP="00462714">
    <w:pPr>
      <w:pBdr>
        <w:bottom w:val="thinThickMediumGap" w:sz="12" w:space="1" w:color="auto"/>
      </w:pBdr>
      <w:jc w:val="center"/>
      <w:rPr>
        <w:iCs/>
        <w:sz w:val="20"/>
        <w:szCs w:val="20"/>
        <w:lang w:bidi="fa-IR"/>
      </w:rPr>
    </w:pPr>
    <w:r>
      <w:rPr>
        <w:iCs/>
        <w:color w:val="000000"/>
        <w:sz w:val="20"/>
        <w:szCs w:val="20"/>
        <w:lang w:bidi="fa-IR"/>
      </w:rPr>
      <w:t>New York</w:t>
    </w:r>
    <w:r w:rsidRPr="00F21911">
      <w:rPr>
        <w:iCs/>
        <w:color w:val="000000"/>
        <w:sz w:val="20"/>
        <w:szCs w:val="20"/>
        <w:lang w:bidi="fa-IR"/>
      </w:rPr>
      <w:t xml:space="preserve"> </w:t>
    </w:r>
    <w:r w:rsidRPr="002D0048">
      <w:rPr>
        <w:iCs/>
        <w:color w:val="000000"/>
        <w:sz w:val="20"/>
        <w:szCs w:val="20"/>
        <w:lang w:bidi="fa-IR"/>
      </w:rPr>
      <w:t>Science</w:t>
    </w:r>
    <w:r>
      <w:rPr>
        <w:iCs/>
        <w:color w:val="000000"/>
        <w:sz w:val="20"/>
        <w:szCs w:val="20"/>
        <w:lang w:bidi="fa-IR"/>
      </w:rPr>
      <w:t xml:space="preserve"> Journal</w:t>
    </w:r>
    <w:r w:rsidRPr="002D0048">
      <w:rPr>
        <w:iCs/>
        <w:color w:val="000000"/>
        <w:sz w:val="20"/>
        <w:szCs w:val="20"/>
        <w:lang w:bidi="fa-IR"/>
      </w:rPr>
      <w:t xml:space="preserve">, </w:t>
    </w:r>
    <w:r w:rsidRPr="002D0048">
      <w:rPr>
        <w:iCs/>
        <w:sz w:val="20"/>
        <w:szCs w:val="20"/>
        <w:lang w:bidi="fa-IR"/>
      </w:rPr>
      <w:t>2012;</w:t>
    </w:r>
    <w:r>
      <w:rPr>
        <w:iCs/>
        <w:sz w:val="20"/>
        <w:szCs w:val="20"/>
        <w:lang w:bidi="fa-IR"/>
      </w:rPr>
      <w:t xml:space="preserve"> </w:t>
    </w:r>
    <w:r w:rsidRPr="002D0048">
      <w:rPr>
        <w:iCs/>
        <w:sz w:val="20"/>
        <w:szCs w:val="20"/>
        <w:lang w:bidi="fa-IR"/>
      </w:rPr>
      <w:t xml:space="preserve">x(x)                                                   </w:t>
    </w:r>
    <w:r w:rsidRPr="002D0048">
      <w:rPr>
        <w:sz w:val="20"/>
        <w:szCs w:val="20"/>
        <w:lang w:bidi="fa-IR"/>
      </w:rPr>
      <w:t xml:space="preserve"> </w:t>
    </w:r>
    <w:hyperlink r:id="rId1" w:history="1">
      <w:r w:rsidRPr="00F21911">
        <w:rPr>
          <w:rStyle w:val="Hyperlink"/>
          <w:sz w:val="20"/>
          <w:szCs w:val="20"/>
          <w:lang w:bidi="fa-IR"/>
        </w:rPr>
        <w:t>http://www.sciencepub.net</w:t>
      </w:r>
    </w:hyperlink>
    <w:r w:rsidRPr="00F21911">
      <w:rPr>
        <w:color w:val="0000FF"/>
        <w:sz w:val="20"/>
        <w:szCs w:val="20"/>
        <w:u w:val="single"/>
        <w:lang w:bidi="fa-IR"/>
      </w:rPr>
      <w:t>/newyork</w:t>
    </w:r>
  </w:p>
  <w:p w:rsidR="00A21FC8" w:rsidRDefault="00A21F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5E" w:rsidRDefault="007F415E" w:rsidP="00B449B6">
    <w:pPr>
      <w:pStyle w:val="Header"/>
    </w:pPr>
  </w:p>
  <w:p w:rsidR="007F415E" w:rsidRPr="00B449B6" w:rsidRDefault="007F415E" w:rsidP="00B449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CC1E85"/>
    <w:multiLevelType w:val="hybridMultilevel"/>
    <w:tmpl w:val="79E48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43919"/>
    <w:multiLevelType w:val="hybridMultilevel"/>
    <w:tmpl w:val="FDEE2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B02A66"/>
    <w:multiLevelType w:val="hybridMultilevel"/>
    <w:tmpl w:val="A0B6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F4604"/>
    <w:multiLevelType w:val="hybridMultilevel"/>
    <w:tmpl w:val="36CCB7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42E94"/>
    <w:multiLevelType w:val="hybridMultilevel"/>
    <w:tmpl w:val="41A49CB8"/>
    <w:lvl w:ilvl="0" w:tplc="4C50E6A6">
      <w:start w:val="10"/>
      <w:numFmt w:val="decimal"/>
      <w:lvlText w:val="%1."/>
      <w:lvlJc w:val="left"/>
      <w:pPr>
        <w:tabs>
          <w:tab w:val="num" w:pos="284"/>
        </w:tabs>
        <w:ind w:left="340" w:hanging="340"/>
      </w:pPr>
      <w:rPr>
        <w:rFonts w:hint="default"/>
      </w:rPr>
    </w:lvl>
    <w:lvl w:ilvl="1" w:tplc="E364FE7A">
      <w:start w:val="1"/>
      <w:numFmt w:val="decimal"/>
      <w:lvlText w:val="%2."/>
      <w:lvlJc w:val="left"/>
      <w:pPr>
        <w:tabs>
          <w:tab w:val="num" w:pos="284"/>
        </w:tabs>
        <w:ind w:left="284" w:hanging="28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80DDF"/>
    <w:multiLevelType w:val="hybridMultilevel"/>
    <w:tmpl w:val="9C2CCEFA"/>
    <w:lvl w:ilvl="0" w:tplc="0409000F">
      <w:start w:val="1"/>
      <w:numFmt w:val="decimal"/>
      <w:lvlText w:val="%1."/>
      <w:lvlJc w:val="left"/>
      <w:pPr>
        <w:ind w:left="450" w:hanging="360"/>
      </w:pPr>
      <w:rPr>
        <w:rFonts w:hint="default"/>
        <w:color w:val="000000" w:themeColor="text1"/>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0B03281"/>
    <w:multiLevelType w:val="hybridMultilevel"/>
    <w:tmpl w:val="B0B0DB96"/>
    <w:lvl w:ilvl="0" w:tplc="BF5A7D6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28AF79DB"/>
    <w:multiLevelType w:val="hybridMultilevel"/>
    <w:tmpl w:val="550E6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9C6D97"/>
    <w:multiLevelType w:val="hybridMultilevel"/>
    <w:tmpl w:val="7024B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EB510E"/>
    <w:multiLevelType w:val="hybridMultilevel"/>
    <w:tmpl w:val="8062CB26"/>
    <w:lvl w:ilvl="0" w:tplc="C5AAC53A">
      <w:start w:val="1"/>
      <w:numFmt w:val="decimal"/>
      <w:lvlText w:val="[%1]"/>
      <w:lvlJc w:val="left"/>
      <w:pPr>
        <w:ind w:left="720" w:hanging="360"/>
      </w:pPr>
      <w:rPr>
        <w:rFonts w:hint="default"/>
        <w:b w:val="0"/>
        <w:bCs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A557EF0"/>
    <w:multiLevelType w:val="hybridMultilevel"/>
    <w:tmpl w:val="7A2E9D26"/>
    <w:lvl w:ilvl="0" w:tplc="AADAF5C8">
      <w:start w:val="1"/>
      <w:numFmt w:val="decimal"/>
      <w:lvlText w:val="%1."/>
      <w:lvlJc w:val="left"/>
      <w:pPr>
        <w:ind w:left="4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2E807E2"/>
    <w:multiLevelType w:val="hybridMultilevel"/>
    <w:tmpl w:val="17101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614A59"/>
    <w:multiLevelType w:val="hybridMultilevel"/>
    <w:tmpl w:val="DE8A11D2"/>
    <w:lvl w:ilvl="0" w:tplc="AEFEC126">
      <w:start w:val="1"/>
      <w:numFmt w:val="decimal"/>
      <w:lvlText w:val="[%1]"/>
      <w:lvlJc w:val="left"/>
      <w:pPr>
        <w:ind w:left="720" w:hanging="360"/>
      </w:pPr>
      <w:rPr>
        <w:b w:val="0"/>
        <w:bCs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A3D5B2F"/>
    <w:multiLevelType w:val="multilevel"/>
    <w:tmpl w:val="840E805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E6662C8"/>
    <w:multiLevelType w:val="multilevel"/>
    <w:tmpl w:val="840E805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6D7392E"/>
    <w:multiLevelType w:val="hybridMultilevel"/>
    <w:tmpl w:val="BD2E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752DE4"/>
    <w:multiLevelType w:val="hybridMultilevel"/>
    <w:tmpl w:val="57D62402"/>
    <w:lvl w:ilvl="0" w:tplc="BF4EB42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nsid w:val="66CF5C90"/>
    <w:multiLevelType w:val="hybridMultilevel"/>
    <w:tmpl w:val="8F38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1E72BA"/>
    <w:multiLevelType w:val="hybridMultilevel"/>
    <w:tmpl w:val="C91CB498"/>
    <w:lvl w:ilvl="0" w:tplc="C5AAC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AF3ECB"/>
    <w:multiLevelType w:val="hybridMultilevel"/>
    <w:tmpl w:val="5592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6B2F26"/>
    <w:multiLevelType w:val="hybridMultilevel"/>
    <w:tmpl w:val="41248346"/>
    <w:lvl w:ilvl="0" w:tplc="85688AC4">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F081879"/>
    <w:multiLevelType w:val="hybridMultilevel"/>
    <w:tmpl w:val="C122E756"/>
    <w:lvl w:ilvl="0" w:tplc="8D4AFAFE">
      <w:start w:val="1"/>
      <w:numFmt w:val="decimal"/>
      <w:lvlText w:val="%1."/>
      <w:lvlJc w:val="left"/>
      <w:pPr>
        <w:tabs>
          <w:tab w:val="num" w:pos="284"/>
        </w:tabs>
        <w:ind w:left="170" w:hanging="170"/>
      </w:pPr>
      <w:rPr>
        <w:rFonts w:hint="default"/>
      </w:rPr>
    </w:lvl>
    <w:lvl w:ilvl="1" w:tplc="2E32BDE8">
      <w:start w:val="1"/>
      <w:numFmt w:val="decimal"/>
      <w:lvlText w:val="%2."/>
      <w:lvlJc w:val="left"/>
      <w:pPr>
        <w:tabs>
          <w:tab w:val="num" w:pos="284"/>
        </w:tabs>
        <w:ind w:left="22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12"/>
  </w:num>
  <w:num w:numId="4">
    <w:abstractNumId w:val="0"/>
    <w:lvlOverride w:ilvl="0">
      <w:lvl w:ilvl="0">
        <w:start w:val="1"/>
        <w:numFmt w:val="bullet"/>
        <w:lvlText w:val=""/>
        <w:legacy w:legacy="1" w:legacySpace="0" w:legacyIndent="160"/>
        <w:lvlJc w:val="left"/>
        <w:pPr>
          <w:ind w:left="160" w:hanging="160"/>
        </w:pPr>
        <w:rPr>
          <w:rFonts w:ascii="Symbol" w:hAnsi="Symbol" w:hint="default"/>
        </w:rPr>
      </w:lvl>
    </w:lvlOverride>
  </w:num>
  <w:num w:numId="5">
    <w:abstractNumId w:val="9"/>
  </w:num>
  <w:num w:numId="6">
    <w:abstractNumId w:val="22"/>
  </w:num>
  <w:num w:numId="7">
    <w:abstractNumId w:val="5"/>
  </w:num>
  <w:num w:numId="8">
    <w:abstractNumId w:val="21"/>
  </w:num>
  <w:num w:numId="9">
    <w:abstractNumId w:val="17"/>
  </w:num>
  <w:num w:numId="10">
    <w:abstractNumId w:val="18"/>
  </w:num>
  <w:num w:numId="11">
    <w:abstractNumId w:val="16"/>
  </w:num>
  <w:num w:numId="12">
    <w:abstractNumId w:val="20"/>
  </w:num>
  <w:num w:numId="13">
    <w:abstractNumId w:val="3"/>
  </w:num>
  <w:num w:numId="14">
    <w:abstractNumId w:val="10"/>
  </w:num>
  <w:num w:numId="15">
    <w:abstractNumId w:val="15"/>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1"/>
  </w:num>
  <w:num w:numId="23">
    <w:abstractNumId w:val="4"/>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4929">
      <o:colormenu v:ext="edit" strokecolor="none [3213]"/>
    </o:shapedefaults>
  </w:hdrShapeDefaults>
  <w:footnotePr>
    <w:footnote w:id="-1"/>
    <w:footnote w:id="0"/>
  </w:footnotePr>
  <w:endnotePr>
    <w:pos w:val="sectEnd"/>
    <w:endnote w:id="-1"/>
    <w:endnote w:id="0"/>
  </w:endnotePr>
  <w:compat>
    <w:useFELayout/>
  </w:compat>
  <w:rsids>
    <w:rsidRoot w:val="000F6C7E"/>
    <w:rsid w:val="0000025F"/>
    <w:rsid w:val="00000CBC"/>
    <w:rsid w:val="000105E0"/>
    <w:rsid w:val="000213FC"/>
    <w:rsid w:val="000245C4"/>
    <w:rsid w:val="0002653A"/>
    <w:rsid w:val="00027BAA"/>
    <w:rsid w:val="000357D0"/>
    <w:rsid w:val="0004235B"/>
    <w:rsid w:val="000448B4"/>
    <w:rsid w:val="00051A03"/>
    <w:rsid w:val="000573AE"/>
    <w:rsid w:val="00060DED"/>
    <w:rsid w:val="00061697"/>
    <w:rsid w:val="00074A70"/>
    <w:rsid w:val="000839EB"/>
    <w:rsid w:val="00083FA3"/>
    <w:rsid w:val="0008425A"/>
    <w:rsid w:val="00093742"/>
    <w:rsid w:val="00093DDA"/>
    <w:rsid w:val="00094C07"/>
    <w:rsid w:val="00096081"/>
    <w:rsid w:val="000A01C5"/>
    <w:rsid w:val="000A7FE5"/>
    <w:rsid w:val="000B1DB6"/>
    <w:rsid w:val="000B53E3"/>
    <w:rsid w:val="000C7D3D"/>
    <w:rsid w:val="000D08B8"/>
    <w:rsid w:val="000D1DD7"/>
    <w:rsid w:val="000D2DD7"/>
    <w:rsid w:val="000D5FA9"/>
    <w:rsid w:val="000E1F16"/>
    <w:rsid w:val="000E7EEA"/>
    <w:rsid w:val="000F0F83"/>
    <w:rsid w:val="000F2D89"/>
    <w:rsid w:val="000F5BEF"/>
    <w:rsid w:val="000F5CCB"/>
    <w:rsid w:val="000F6C7E"/>
    <w:rsid w:val="00101236"/>
    <w:rsid w:val="0010248A"/>
    <w:rsid w:val="001045A3"/>
    <w:rsid w:val="00105E1F"/>
    <w:rsid w:val="0011457A"/>
    <w:rsid w:val="001161ED"/>
    <w:rsid w:val="00124FB0"/>
    <w:rsid w:val="00126075"/>
    <w:rsid w:val="00136B02"/>
    <w:rsid w:val="0015056B"/>
    <w:rsid w:val="001626E2"/>
    <w:rsid w:val="00174A6C"/>
    <w:rsid w:val="00177514"/>
    <w:rsid w:val="00177BF4"/>
    <w:rsid w:val="001825E4"/>
    <w:rsid w:val="0018380E"/>
    <w:rsid w:val="00183A47"/>
    <w:rsid w:val="00187369"/>
    <w:rsid w:val="00187B11"/>
    <w:rsid w:val="00190AA0"/>
    <w:rsid w:val="00190EE2"/>
    <w:rsid w:val="001916A9"/>
    <w:rsid w:val="001943C8"/>
    <w:rsid w:val="001A11C3"/>
    <w:rsid w:val="001A5DCC"/>
    <w:rsid w:val="001B5CDC"/>
    <w:rsid w:val="001C287B"/>
    <w:rsid w:val="001C6B41"/>
    <w:rsid w:val="001D2C48"/>
    <w:rsid w:val="001D2D4C"/>
    <w:rsid w:val="001F36C0"/>
    <w:rsid w:val="001F4219"/>
    <w:rsid w:val="00200251"/>
    <w:rsid w:val="00202424"/>
    <w:rsid w:val="002044B7"/>
    <w:rsid w:val="002048D1"/>
    <w:rsid w:val="00207250"/>
    <w:rsid w:val="0021372E"/>
    <w:rsid w:val="00214576"/>
    <w:rsid w:val="00214ED4"/>
    <w:rsid w:val="00221CDA"/>
    <w:rsid w:val="002232D5"/>
    <w:rsid w:val="00234E42"/>
    <w:rsid w:val="0023634A"/>
    <w:rsid w:val="00241672"/>
    <w:rsid w:val="00253BF6"/>
    <w:rsid w:val="002569BC"/>
    <w:rsid w:val="002642CB"/>
    <w:rsid w:val="00277042"/>
    <w:rsid w:val="002802BB"/>
    <w:rsid w:val="00283ABE"/>
    <w:rsid w:val="002906B0"/>
    <w:rsid w:val="00290C72"/>
    <w:rsid w:val="00292B5B"/>
    <w:rsid w:val="0029346A"/>
    <w:rsid w:val="002969A2"/>
    <w:rsid w:val="002A1B77"/>
    <w:rsid w:val="002B1726"/>
    <w:rsid w:val="002B208B"/>
    <w:rsid w:val="002B5C32"/>
    <w:rsid w:val="002D2052"/>
    <w:rsid w:val="002D2300"/>
    <w:rsid w:val="002D2EC5"/>
    <w:rsid w:val="002D56BF"/>
    <w:rsid w:val="002D6391"/>
    <w:rsid w:val="002E1A07"/>
    <w:rsid w:val="002E4048"/>
    <w:rsid w:val="002E4E1E"/>
    <w:rsid w:val="002E7AEC"/>
    <w:rsid w:val="002F2BE4"/>
    <w:rsid w:val="002F3084"/>
    <w:rsid w:val="00300315"/>
    <w:rsid w:val="00300829"/>
    <w:rsid w:val="00307925"/>
    <w:rsid w:val="00320129"/>
    <w:rsid w:val="003208AE"/>
    <w:rsid w:val="003315D6"/>
    <w:rsid w:val="00344C2A"/>
    <w:rsid w:val="00345628"/>
    <w:rsid w:val="00350717"/>
    <w:rsid w:val="00350CC0"/>
    <w:rsid w:val="00360C55"/>
    <w:rsid w:val="00363022"/>
    <w:rsid w:val="00365205"/>
    <w:rsid w:val="003768AD"/>
    <w:rsid w:val="003768C0"/>
    <w:rsid w:val="00376EC0"/>
    <w:rsid w:val="00377A21"/>
    <w:rsid w:val="003821DC"/>
    <w:rsid w:val="0039060B"/>
    <w:rsid w:val="00390D89"/>
    <w:rsid w:val="00396CD7"/>
    <w:rsid w:val="003A0772"/>
    <w:rsid w:val="003A0BEC"/>
    <w:rsid w:val="003A243A"/>
    <w:rsid w:val="003A52FB"/>
    <w:rsid w:val="003B0F52"/>
    <w:rsid w:val="003B478C"/>
    <w:rsid w:val="003D2E82"/>
    <w:rsid w:val="003D3CD4"/>
    <w:rsid w:val="003D4165"/>
    <w:rsid w:val="003D695B"/>
    <w:rsid w:val="003E1010"/>
    <w:rsid w:val="003E1623"/>
    <w:rsid w:val="003E3678"/>
    <w:rsid w:val="003E5F4F"/>
    <w:rsid w:val="003E623D"/>
    <w:rsid w:val="003F1626"/>
    <w:rsid w:val="003F2004"/>
    <w:rsid w:val="003F27D8"/>
    <w:rsid w:val="003F4F3F"/>
    <w:rsid w:val="003F7C2C"/>
    <w:rsid w:val="003F7EB7"/>
    <w:rsid w:val="00401389"/>
    <w:rsid w:val="00402B05"/>
    <w:rsid w:val="00405B84"/>
    <w:rsid w:val="00413A11"/>
    <w:rsid w:val="00423B83"/>
    <w:rsid w:val="00435D67"/>
    <w:rsid w:val="00436F7B"/>
    <w:rsid w:val="00437F0F"/>
    <w:rsid w:val="00444DA3"/>
    <w:rsid w:val="00445F6A"/>
    <w:rsid w:val="00446447"/>
    <w:rsid w:val="00455E46"/>
    <w:rsid w:val="00461394"/>
    <w:rsid w:val="004617E8"/>
    <w:rsid w:val="00462714"/>
    <w:rsid w:val="00463701"/>
    <w:rsid w:val="00464EB0"/>
    <w:rsid w:val="00472811"/>
    <w:rsid w:val="00472EAB"/>
    <w:rsid w:val="00473D38"/>
    <w:rsid w:val="0047719B"/>
    <w:rsid w:val="004869DC"/>
    <w:rsid w:val="004870C2"/>
    <w:rsid w:val="004932E2"/>
    <w:rsid w:val="00495FAC"/>
    <w:rsid w:val="00496718"/>
    <w:rsid w:val="004A29D0"/>
    <w:rsid w:val="004A33E1"/>
    <w:rsid w:val="004A37BE"/>
    <w:rsid w:val="004A3F83"/>
    <w:rsid w:val="004A724E"/>
    <w:rsid w:val="004B7D8F"/>
    <w:rsid w:val="004C7261"/>
    <w:rsid w:val="004C7FE9"/>
    <w:rsid w:val="004D7602"/>
    <w:rsid w:val="004E0B5A"/>
    <w:rsid w:val="004F275F"/>
    <w:rsid w:val="00501A2B"/>
    <w:rsid w:val="00504F08"/>
    <w:rsid w:val="005226D6"/>
    <w:rsid w:val="00531557"/>
    <w:rsid w:val="00533117"/>
    <w:rsid w:val="00534D19"/>
    <w:rsid w:val="00540C08"/>
    <w:rsid w:val="00541117"/>
    <w:rsid w:val="00542377"/>
    <w:rsid w:val="0054261D"/>
    <w:rsid w:val="00545604"/>
    <w:rsid w:val="00545AF3"/>
    <w:rsid w:val="005472C2"/>
    <w:rsid w:val="00547ECE"/>
    <w:rsid w:val="005546AB"/>
    <w:rsid w:val="00554909"/>
    <w:rsid w:val="00563152"/>
    <w:rsid w:val="005640DD"/>
    <w:rsid w:val="0056657E"/>
    <w:rsid w:val="0057123E"/>
    <w:rsid w:val="00580E31"/>
    <w:rsid w:val="00592756"/>
    <w:rsid w:val="00595D8E"/>
    <w:rsid w:val="005974C7"/>
    <w:rsid w:val="0059767E"/>
    <w:rsid w:val="005A1F64"/>
    <w:rsid w:val="005A2512"/>
    <w:rsid w:val="005B696D"/>
    <w:rsid w:val="005C3A66"/>
    <w:rsid w:val="005C4733"/>
    <w:rsid w:val="005D52E1"/>
    <w:rsid w:val="005E376C"/>
    <w:rsid w:val="005E625F"/>
    <w:rsid w:val="005E70C3"/>
    <w:rsid w:val="005F0C7F"/>
    <w:rsid w:val="005F4721"/>
    <w:rsid w:val="005F6072"/>
    <w:rsid w:val="0060026B"/>
    <w:rsid w:val="006003FA"/>
    <w:rsid w:val="00603A69"/>
    <w:rsid w:val="00614C25"/>
    <w:rsid w:val="0061748F"/>
    <w:rsid w:val="006247FE"/>
    <w:rsid w:val="006272FF"/>
    <w:rsid w:val="00630AAE"/>
    <w:rsid w:val="00637C61"/>
    <w:rsid w:val="00643E3D"/>
    <w:rsid w:val="006447ED"/>
    <w:rsid w:val="00646ECA"/>
    <w:rsid w:val="0065504D"/>
    <w:rsid w:val="0068053C"/>
    <w:rsid w:val="006842BE"/>
    <w:rsid w:val="0068443E"/>
    <w:rsid w:val="006866A8"/>
    <w:rsid w:val="00687860"/>
    <w:rsid w:val="00690667"/>
    <w:rsid w:val="006A0494"/>
    <w:rsid w:val="006A0BA8"/>
    <w:rsid w:val="006A2F65"/>
    <w:rsid w:val="006A378B"/>
    <w:rsid w:val="006A46F1"/>
    <w:rsid w:val="006B259C"/>
    <w:rsid w:val="006C2A2E"/>
    <w:rsid w:val="006C4D92"/>
    <w:rsid w:val="006D06F5"/>
    <w:rsid w:val="006D20A5"/>
    <w:rsid w:val="006D39B3"/>
    <w:rsid w:val="006D7309"/>
    <w:rsid w:val="006E10A6"/>
    <w:rsid w:val="006E1F46"/>
    <w:rsid w:val="006E4D1D"/>
    <w:rsid w:val="006E5AB4"/>
    <w:rsid w:val="006E628E"/>
    <w:rsid w:val="006F2AC5"/>
    <w:rsid w:val="006F40A9"/>
    <w:rsid w:val="006F48BB"/>
    <w:rsid w:val="006F5AC7"/>
    <w:rsid w:val="006F7B22"/>
    <w:rsid w:val="00706AEF"/>
    <w:rsid w:val="00707387"/>
    <w:rsid w:val="00713653"/>
    <w:rsid w:val="00714161"/>
    <w:rsid w:val="007162E9"/>
    <w:rsid w:val="0072031B"/>
    <w:rsid w:val="00723D01"/>
    <w:rsid w:val="00723DD7"/>
    <w:rsid w:val="007245C6"/>
    <w:rsid w:val="0073272B"/>
    <w:rsid w:val="007404AA"/>
    <w:rsid w:val="00741C2C"/>
    <w:rsid w:val="007469A1"/>
    <w:rsid w:val="00752219"/>
    <w:rsid w:val="0075470A"/>
    <w:rsid w:val="00755051"/>
    <w:rsid w:val="00755690"/>
    <w:rsid w:val="007605D0"/>
    <w:rsid w:val="00760A26"/>
    <w:rsid w:val="00761161"/>
    <w:rsid w:val="00761790"/>
    <w:rsid w:val="00763E8C"/>
    <w:rsid w:val="00777C73"/>
    <w:rsid w:val="00780AD6"/>
    <w:rsid w:val="00785126"/>
    <w:rsid w:val="00791E0F"/>
    <w:rsid w:val="007950BA"/>
    <w:rsid w:val="007A0173"/>
    <w:rsid w:val="007B2201"/>
    <w:rsid w:val="007C1693"/>
    <w:rsid w:val="007C19F1"/>
    <w:rsid w:val="007C5124"/>
    <w:rsid w:val="007C53DA"/>
    <w:rsid w:val="007C6E61"/>
    <w:rsid w:val="007D79BB"/>
    <w:rsid w:val="007D7DC3"/>
    <w:rsid w:val="007E7192"/>
    <w:rsid w:val="007F06FF"/>
    <w:rsid w:val="007F0B91"/>
    <w:rsid w:val="007F415E"/>
    <w:rsid w:val="007F5169"/>
    <w:rsid w:val="007F54C7"/>
    <w:rsid w:val="0080211B"/>
    <w:rsid w:val="008100CC"/>
    <w:rsid w:val="00815E7A"/>
    <w:rsid w:val="00820409"/>
    <w:rsid w:val="008206C0"/>
    <w:rsid w:val="00820E3B"/>
    <w:rsid w:val="0082288C"/>
    <w:rsid w:val="008256D5"/>
    <w:rsid w:val="00831881"/>
    <w:rsid w:val="00836465"/>
    <w:rsid w:val="00842D61"/>
    <w:rsid w:val="00843682"/>
    <w:rsid w:val="008447B3"/>
    <w:rsid w:val="00845A13"/>
    <w:rsid w:val="00846484"/>
    <w:rsid w:val="00852D3F"/>
    <w:rsid w:val="008531C0"/>
    <w:rsid w:val="00856EB1"/>
    <w:rsid w:val="008659E3"/>
    <w:rsid w:val="0088228B"/>
    <w:rsid w:val="00885039"/>
    <w:rsid w:val="00891D18"/>
    <w:rsid w:val="008A4C65"/>
    <w:rsid w:val="008A776F"/>
    <w:rsid w:val="008A7CC9"/>
    <w:rsid w:val="008B482A"/>
    <w:rsid w:val="008C0907"/>
    <w:rsid w:val="008C2272"/>
    <w:rsid w:val="008C5C59"/>
    <w:rsid w:val="008C5F64"/>
    <w:rsid w:val="008C7642"/>
    <w:rsid w:val="008D27E7"/>
    <w:rsid w:val="008D5504"/>
    <w:rsid w:val="008D56F0"/>
    <w:rsid w:val="008D592A"/>
    <w:rsid w:val="008D7218"/>
    <w:rsid w:val="008E0BD2"/>
    <w:rsid w:val="008E47F8"/>
    <w:rsid w:val="008E5FF2"/>
    <w:rsid w:val="008F1F16"/>
    <w:rsid w:val="008F385D"/>
    <w:rsid w:val="008F3A81"/>
    <w:rsid w:val="008F4071"/>
    <w:rsid w:val="008F5C58"/>
    <w:rsid w:val="0090423D"/>
    <w:rsid w:val="009051E0"/>
    <w:rsid w:val="009067CA"/>
    <w:rsid w:val="009103A7"/>
    <w:rsid w:val="00911BFD"/>
    <w:rsid w:val="009133AD"/>
    <w:rsid w:val="0092350C"/>
    <w:rsid w:val="00925FA1"/>
    <w:rsid w:val="009278E3"/>
    <w:rsid w:val="00927A36"/>
    <w:rsid w:val="00932059"/>
    <w:rsid w:val="00940AAA"/>
    <w:rsid w:val="00941E63"/>
    <w:rsid w:val="00943FCA"/>
    <w:rsid w:val="009479DB"/>
    <w:rsid w:val="00952B8B"/>
    <w:rsid w:val="009539E6"/>
    <w:rsid w:val="009571E1"/>
    <w:rsid w:val="0095730C"/>
    <w:rsid w:val="00960FD9"/>
    <w:rsid w:val="0096241F"/>
    <w:rsid w:val="00962B5B"/>
    <w:rsid w:val="009728ED"/>
    <w:rsid w:val="0097486B"/>
    <w:rsid w:val="00975290"/>
    <w:rsid w:val="009761CA"/>
    <w:rsid w:val="009860B0"/>
    <w:rsid w:val="00986D5B"/>
    <w:rsid w:val="00991F19"/>
    <w:rsid w:val="009A0FF5"/>
    <w:rsid w:val="009A14FE"/>
    <w:rsid w:val="009A176E"/>
    <w:rsid w:val="009A5DCB"/>
    <w:rsid w:val="009A728C"/>
    <w:rsid w:val="009B6931"/>
    <w:rsid w:val="009B7C11"/>
    <w:rsid w:val="009D0EE3"/>
    <w:rsid w:val="009D66EF"/>
    <w:rsid w:val="009E4846"/>
    <w:rsid w:val="009E60A4"/>
    <w:rsid w:val="00A04156"/>
    <w:rsid w:val="00A13CA5"/>
    <w:rsid w:val="00A147ED"/>
    <w:rsid w:val="00A166D6"/>
    <w:rsid w:val="00A20AC5"/>
    <w:rsid w:val="00A21FC8"/>
    <w:rsid w:val="00A32FF2"/>
    <w:rsid w:val="00A3517A"/>
    <w:rsid w:val="00A353CE"/>
    <w:rsid w:val="00A41DDF"/>
    <w:rsid w:val="00A4238D"/>
    <w:rsid w:val="00A4342E"/>
    <w:rsid w:val="00A4578B"/>
    <w:rsid w:val="00A53179"/>
    <w:rsid w:val="00A534CD"/>
    <w:rsid w:val="00A661DF"/>
    <w:rsid w:val="00A66A8C"/>
    <w:rsid w:val="00A71170"/>
    <w:rsid w:val="00A74334"/>
    <w:rsid w:val="00A749C6"/>
    <w:rsid w:val="00A757C5"/>
    <w:rsid w:val="00A76AA6"/>
    <w:rsid w:val="00A82974"/>
    <w:rsid w:val="00A90DA5"/>
    <w:rsid w:val="00A916EB"/>
    <w:rsid w:val="00A945AC"/>
    <w:rsid w:val="00A97688"/>
    <w:rsid w:val="00AA32A4"/>
    <w:rsid w:val="00AA5FEC"/>
    <w:rsid w:val="00AA73BD"/>
    <w:rsid w:val="00AB6BD4"/>
    <w:rsid w:val="00AC5182"/>
    <w:rsid w:val="00AC67C6"/>
    <w:rsid w:val="00AE0064"/>
    <w:rsid w:val="00AE19CF"/>
    <w:rsid w:val="00AE7C66"/>
    <w:rsid w:val="00AF346E"/>
    <w:rsid w:val="00B01703"/>
    <w:rsid w:val="00B114A3"/>
    <w:rsid w:val="00B13AFB"/>
    <w:rsid w:val="00B355C4"/>
    <w:rsid w:val="00B449B6"/>
    <w:rsid w:val="00B50763"/>
    <w:rsid w:val="00B62282"/>
    <w:rsid w:val="00B62528"/>
    <w:rsid w:val="00B6591D"/>
    <w:rsid w:val="00B71C1A"/>
    <w:rsid w:val="00B71EC5"/>
    <w:rsid w:val="00B74939"/>
    <w:rsid w:val="00B82183"/>
    <w:rsid w:val="00B864CF"/>
    <w:rsid w:val="00B9368D"/>
    <w:rsid w:val="00B94A27"/>
    <w:rsid w:val="00BA03E6"/>
    <w:rsid w:val="00BA5795"/>
    <w:rsid w:val="00BB0973"/>
    <w:rsid w:val="00BB3118"/>
    <w:rsid w:val="00BD1D82"/>
    <w:rsid w:val="00BD3D60"/>
    <w:rsid w:val="00BD42C0"/>
    <w:rsid w:val="00BD5154"/>
    <w:rsid w:val="00BD52C7"/>
    <w:rsid w:val="00BD645C"/>
    <w:rsid w:val="00BE25A8"/>
    <w:rsid w:val="00BE5661"/>
    <w:rsid w:val="00BF7576"/>
    <w:rsid w:val="00C03559"/>
    <w:rsid w:val="00C10F26"/>
    <w:rsid w:val="00C12179"/>
    <w:rsid w:val="00C129BF"/>
    <w:rsid w:val="00C13ECE"/>
    <w:rsid w:val="00C143C9"/>
    <w:rsid w:val="00C145D8"/>
    <w:rsid w:val="00C21CA4"/>
    <w:rsid w:val="00C23635"/>
    <w:rsid w:val="00C23AF3"/>
    <w:rsid w:val="00C23E04"/>
    <w:rsid w:val="00C31EAE"/>
    <w:rsid w:val="00C431C6"/>
    <w:rsid w:val="00C43597"/>
    <w:rsid w:val="00C43FC2"/>
    <w:rsid w:val="00C5338B"/>
    <w:rsid w:val="00C558FE"/>
    <w:rsid w:val="00C610A9"/>
    <w:rsid w:val="00C6390D"/>
    <w:rsid w:val="00C647F9"/>
    <w:rsid w:val="00C65F57"/>
    <w:rsid w:val="00C67793"/>
    <w:rsid w:val="00C751A1"/>
    <w:rsid w:val="00C830EE"/>
    <w:rsid w:val="00C853F8"/>
    <w:rsid w:val="00C96C11"/>
    <w:rsid w:val="00CA5688"/>
    <w:rsid w:val="00CA6140"/>
    <w:rsid w:val="00CB3A1D"/>
    <w:rsid w:val="00CB3CD0"/>
    <w:rsid w:val="00CB4F0E"/>
    <w:rsid w:val="00CC5380"/>
    <w:rsid w:val="00CC6111"/>
    <w:rsid w:val="00CC6B98"/>
    <w:rsid w:val="00CD02E0"/>
    <w:rsid w:val="00CD51B7"/>
    <w:rsid w:val="00CE3BCC"/>
    <w:rsid w:val="00CE76CC"/>
    <w:rsid w:val="00CF6C0A"/>
    <w:rsid w:val="00D03F2D"/>
    <w:rsid w:val="00D12EB1"/>
    <w:rsid w:val="00D160FF"/>
    <w:rsid w:val="00D16712"/>
    <w:rsid w:val="00D176A2"/>
    <w:rsid w:val="00D2057C"/>
    <w:rsid w:val="00D262C0"/>
    <w:rsid w:val="00D311BF"/>
    <w:rsid w:val="00D3128D"/>
    <w:rsid w:val="00D3594D"/>
    <w:rsid w:val="00D37118"/>
    <w:rsid w:val="00D3780A"/>
    <w:rsid w:val="00D50A24"/>
    <w:rsid w:val="00D50B97"/>
    <w:rsid w:val="00D57BA8"/>
    <w:rsid w:val="00D67778"/>
    <w:rsid w:val="00D73356"/>
    <w:rsid w:val="00D739A3"/>
    <w:rsid w:val="00D83483"/>
    <w:rsid w:val="00D85076"/>
    <w:rsid w:val="00D873A7"/>
    <w:rsid w:val="00D91980"/>
    <w:rsid w:val="00D92181"/>
    <w:rsid w:val="00D96C36"/>
    <w:rsid w:val="00D96CEF"/>
    <w:rsid w:val="00DA16A4"/>
    <w:rsid w:val="00DA5790"/>
    <w:rsid w:val="00DA7B8E"/>
    <w:rsid w:val="00DA7BB1"/>
    <w:rsid w:val="00DB263B"/>
    <w:rsid w:val="00DB791C"/>
    <w:rsid w:val="00DC47F3"/>
    <w:rsid w:val="00DD1BBC"/>
    <w:rsid w:val="00DD3009"/>
    <w:rsid w:val="00DD64C6"/>
    <w:rsid w:val="00DE1E87"/>
    <w:rsid w:val="00DE2910"/>
    <w:rsid w:val="00DE4885"/>
    <w:rsid w:val="00DE4D10"/>
    <w:rsid w:val="00DF1302"/>
    <w:rsid w:val="00DF3FC0"/>
    <w:rsid w:val="00E04007"/>
    <w:rsid w:val="00E16FF2"/>
    <w:rsid w:val="00E20475"/>
    <w:rsid w:val="00E212DB"/>
    <w:rsid w:val="00E21348"/>
    <w:rsid w:val="00E27AA9"/>
    <w:rsid w:val="00E37872"/>
    <w:rsid w:val="00E378DE"/>
    <w:rsid w:val="00E4187F"/>
    <w:rsid w:val="00E4534C"/>
    <w:rsid w:val="00E53D6C"/>
    <w:rsid w:val="00E55E3E"/>
    <w:rsid w:val="00E56C22"/>
    <w:rsid w:val="00E6431A"/>
    <w:rsid w:val="00E662A0"/>
    <w:rsid w:val="00E66C44"/>
    <w:rsid w:val="00E71D16"/>
    <w:rsid w:val="00E7274A"/>
    <w:rsid w:val="00E730BE"/>
    <w:rsid w:val="00E830F9"/>
    <w:rsid w:val="00E86E39"/>
    <w:rsid w:val="00E90466"/>
    <w:rsid w:val="00E90713"/>
    <w:rsid w:val="00E9107C"/>
    <w:rsid w:val="00E94F90"/>
    <w:rsid w:val="00E955EB"/>
    <w:rsid w:val="00EA2B33"/>
    <w:rsid w:val="00EA4A81"/>
    <w:rsid w:val="00EB457A"/>
    <w:rsid w:val="00EC609E"/>
    <w:rsid w:val="00EC7B67"/>
    <w:rsid w:val="00ED054D"/>
    <w:rsid w:val="00ED206E"/>
    <w:rsid w:val="00ED21BE"/>
    <w:rsid w:val="00ED5F63"/>
    <w:rsid w:val="00EE4803"/>
    <w:rsid w:val="00EE5550"/>
    <w:rsid w:val="00EF0AE2"/>
    <w:rsid w:val="00EF399E"/>
    <w:rsid w:val="00EF3C27"/>
    <w:rsid w:val="00EF3ED9"/>
    <w:rsid w:val="00EF5275"/>
    <w:rsid w:val="00EF60E7"/>
    <w:rsid w:val="00EF6D47"/>
    <w:rsid w:val="00F070FF"/>
    <w:rsid w:val="00F15931"/>
    <w:rsid w:val="00F20122"/>
    <w:rsid w:val="00F2058A"/>
    <w:rsid w:val="00F33B0A"/>
    <w:rsid w:val="00F3447B"/>
    <w:rsid w:val="00F3583B"/>
    <w:rsid w:val="00F37E03"/>
    <w:rsid w:val="00F4140F"/>
    <w:rsid w:val="00F44D58"/>
    <w:rsid w:val="00F4619E"/>
    <w:rsid w:val="00F46FEA"/>
    <w:rsid w:val="00F471DE"/>
    <w:rsid w:val="00F50521"/>
    <w:rsid w:val="00F50F24"/>
    <w:rsid w:val="00F51B82"/>
    <w:rsid w:val="00F566B5"/>
    <w:rsid w:val="00F6089B"/>
    <w:rsid w:val="00F65293"/>
    <w:rsid w:val="00F72F7A"/>
    <w:rsid w:val="00F74FF0"/>
    <w:rsid w:val="00F752E0"/>
    <w:rsid w:val="00F75F7E"/>
    <w:rsid w:val="00F77E8B"/>
    <w:rsid w:val="00F802A1"/>
    <w:rsid w:val="00F806AE"/>
    <w:rsid w:val="00F817F2"/>
    <w:rsid w:val="00F83A72"/>
    <w:rsid w:val="00F93A7E"/>
    <w:rsid w:val="00FA06A7"/>
    <w:rsid w:val="00FA18E0"/>
    <w:rsid w:val="00FA72F4"/>
    <w:rsid w:val="00FB2AD9"/>
    <w:rsid w:val="00FB32B7"/>
    <w:rsid w:val="00FB6F97"/>
    <w:rsid w:val="00FB704E"/>
    <w:rsid w:val="00FC55E7"/>
    <w:rsid w:val="00FC6B8F"/>
    <w:rsid w:val="00FC6BC1"/>
    <w:rsid w:val="00FC6BDA"/>
    <w:rsid w:val="00FD770A"/>
    <w:rsid w:val="00FE3F00"/>
    <w:rsid w:val="00FF197B"/>
    <w:rsid w:val="00FF6D5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4929">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76C"/>
  </w:style>
  <w:style w:type="paragraph" w:styleId="Heading1">
    <w:name w:val="heading 1"/>
    <w:aliases w:val="Section"/>
    <w:basedOn w:val="Normal"/>
    <w:next w:val="Normal"/>
    <w:link w:val="Heading1Char"/>
    <w:qFormat/>
    <w:rsid w:val="008D5504"/>
    <w:pPr>
      <w:keepNext/>
      <w:spacing w:after="0" w:line="240" w:lineRule="auto"/>
      <w:ind w:left="45" w:hanging="45"/>
      <w:jc w:val="both"/>
      <w:outlineLvl w:val="0"/>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6447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728ED"/>
    <w:pPr>
      <w:spacing w:before="100" w:beforeAutospacing="1" w:after="100" w:afterAutospacing="1" w:line="240" w:lineRule="auto"/>
      <w:outlineLvl w:val="2"/>
    </w:pPr>
    <w:rPr>
      <w:rFonts w:ascii="Times New Roman" w:eastAsia="Times New Roman" w:hAnsi="Times New Roman" w:cs="Times New Roman"/>
      <w:b/>
      <w:bCs/>
      <w:sz w:val="27"/>
      <w:szCs w:val="27"/>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778"/>
    <w:rPr>
      <w:color w:val="808080"/>
    </w:rPr>
  </w:style>
  <w:style w:type="paragraph" w:styleId="BalloonText">
    <w:name w:val="Balloon Text"/>
    <w:basedOn w:val="Normal"/>
    <w:link w:val="BalloonTextChar"/>
    <w:uiPriority w:val="99"/>
    <w:unhideWhenUsed/>
    <w:rsid w:val="00D67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67778"/>
    <w:rPr>
      <w:rFonts w:ascii="Tahoma" w:hAnsi="Tahoma" w:cs="Tahoma"/>
      <w:sz w:val="16"/>
      <w:szCs w:val="16"/>
    </w:rPr>
  </w:style>
  <w:style w:type="paragraph" w:styleId="Header">
    <w:name w:val="header"/>
    <w:basedOn w:val="Normal"/>
    <w:link w:val="HeaderChar"/>
    <w:uiPriority w:val="99"/>
    <w:unhideWhenUsed/>
    <w:rsid w:val="00A4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DDF"/>
  </w:style>
  <w:style w:type="paragraph" w:styleId="Footer">
    <w:name w:val="footer"/>
    <w:basedOn w:val="Normal"/>
    <w:link w:val="FooterChar"/>
    <w:uiPriority w:val="99"/>
    <w:unhideWhenUsed/>
    <w:rsid w:val="00A4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DDF"/>
  </w:style>
  <w:style w:type="character" w:styleId="Hyperlink">
    <w:name w:val="Hyperlink"/>
    <w:basedOn w:val="DefaultParagraphFont"/>
    <w:unhideWhenUsed/>
    <w:rsid w:val="008C7642"/>
    <w:rPr>
      <w:color w:val="0000FF"/>
      <w:u w:val="single"/>
    </w:rPr>
  </w:style>
  <w:style w:type="character" w:customStyle="1" w:styleId="hit">
    <w:name w:val="hit"/>
    <w:basedOn w:val="DefaultParagraphFont"/>
    <w:rsid w:val="008C7642"/>
  </w:style>
  <w:style w:type="paragraph" w:styleId="NormalWeb">
    <w:name w:val="Normal (Web)"/>
    <w:basedOn w:val="Normal"/>
    <w:uiPriority w:val="99"/>
    <w:semiHidden/>
    <w:unhideWhenUsed/>
    <w:rsid w:val="008C7642"/>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3Char">
    <w:name w:val="Heading 3 Char"/>
    <w:basedOn w:val="DefaultParagraphFont"/>
    <w:link w:val="Heading3"/>
    <w:uiPriority w:val="9"/>
    <w:rsid w:val="009728ED"/>
    <w:rPr>
      <w:rFonts w:ascii="Times New Roman" w:eastAsia="Times New Roman" w:hAnsi="Times New Roman" w:cs="Times New Roman"/>
      <w:b/>
      <w:bCs/>
      <w:sz w:val="27"/>
      <w:szCs w:val="27"/>
      <w:lang w:bidi="fa-IR"/>
    </w:rPr>
  </w:style>
  <w:style w:type="table" w:styleId="TableGrid">
    <w:name w:val="Table Grid"/>
    <w:basedOn w:val="TableNormal"/>
    <w:uiPriority w:val="59"/>
    <w:rsid w:val="009A0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9DC"/>
    <w:pPr>
      <w:ind w:left="720"/>
      <w:contextualSpacing/>
    </w:pPr>
  </w:style>
  <w:style w:type="paragraph" w:styleId="NoSpacing">
    <w:name w:val="No Spacing"/>
    <w:uiPriority w:val="1"/>
    <w:qFormat/>
    <w:rsid w:val="002D2EC5"/>
    <w:pPr>
      <w:spacing w:after="0" w:line="240" w:lineRule="auto"/>
    </w:pPr>
  </w:style>
  <w:style w:type="paragraph" w:customStyle="1" w:styleId="AUTHORAFFILIATION">
    <w:name w:val="AUTHOR AFFILIATION"/>
    <w:basedOn w:val="Normal"/>
    <w:rsid w:val="003E1010"/>
    <w:pPr>
      <w:framePr w:w="5040" w:vSpace="200" w:wrap="auto" w:hAnchor="text" w:yAlign="bottom"/>
      <w:widowControl w:val="0"/>
      <w:spacing w:after="0" w:line="180" w:lineRule="exact"/>
      <w:jc w:val="both"/>
    </w:pPr>
    <w:rPr>
      <w:rFonts w:ascii="Palatino" w:eastAsia="Times New Roman" w:hAnsi="Palatino" w:cs="Times New Roman"/>
      <w:i/>
      <w:kern w:val="16"/>
      <w:sz w:val="16"/>
      <w:szCs w:val="20"/>
    </w:rPr>
  </w:style>
  <w:style w:type="paragraph" w:customStyle="1" w:styleId="PARAGRAPHnoindent">
    <w:name w:val="PARAGRAPH (no indent)"/>
    <w:basedOn w:val="Normal"/>
    <w:next w:val="Normal"/>
    <w:rsid w:val="00FA06A7"/>
    <w:pPr>
      <w:widowControl w:val="0"/>
      <w:spacing w:after="0" w:line="230" w:lineRule="exact"/>
      <w:jc w:val="both"/>
    </w:pPr>
    <w:rPr>
      <w:rFonts w:ascii="Palatino" w:eastAsia="Times New Roman" w:hAnsi="Palatino" w:cs="Times New Roman"/>
      <w:kern w:val="16"/>
      <w:sz w:val="19"/>
      <w:szCs w:val="20"/>
    </w:rPr>
  </w:style>
  <w:style w:type="paragraph" w:customStyle="1" w:styleId="ARTICLETITLE">
    <w:name w:val="ARTICLE TITLE"/>
    <w:basedOn w:val="PARAGRAPHnoindent"/>
    <w:rsid w:val="00FA06A7"/>
    <w:pPr>
      <w:suppressAutoHyphens/>
      <w:spacing w:after="160" w:line="560" w:lineRule="exact"/>
      <w:jc w:val="center"/>
    </w:pPr>
    <w:rPr>
      <w:rFonts w:ascii="Helvetica" w:hAnsi="Helvetica"/>
      <w:spacing w:val="6"/>
      <w:sz w:val="48"/>
    </w:rPr>
  </w:style>
  <w:style w:type="paragraph" w:customStyle="1" w:styleId="ABSTRACT">
    <w:name w:val="ABSTRACT"/>
    <w:basedOn w:val="Normal"/>
    <w:rsid w:val="00FA06A7"/>
    <w:pPr>
      <w:widowControl w:val="0"/>
      <w:suppressAutoHyphens/>
      <w:spacing w:after="240" w:line="210" w:lineRule="exact"/>
      <w:ind w:left="480" w:right="480"/>
    </w:pPr>
    <w:rPr>
      <w:rFonts w:ascii="Helvetica" w:eastAsia="Times New Roman" w:hAnsi="Helvetica" w:cs="Times New Roman"/>
      <w:kern w:val="16"/>
      <w:sz w:val="16"/>
      <w:szCs w:val="20"/>
    </w:rPr>
  </w:style>
  <w:style w:type="paragraph" w:styleId="EndnoteText">
    <w:name w:val="endnote text"/>
    <w:basedOn w:val="Normal"/>
    <w:link w:val="EndnoteTextChar"/>
    <w:uiPriority w:val="99"/>
    <w:semiHidden/>
    <w:unhideWhenUsed/>
    <w:rsid w:val="00856E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6EB1"/>
    <w:rPr>
      <w:sz w:val="20"/>
      <w:szCs w:val="20"/>
    </w:rPr>
  </w:style>
  <w:style w:type="character" w:styleId="EndnoteReference">
    <w:name w:val="endnote reference"/>
    <w:basedOn w:val="DefaultParagraphFont"/>
    <w:uiPriority w:val="99"/>
    <w:semiHidden/>
    <w:unhideWhenUsed/>
    <w:rsid w:val="00856EB1"/>
    <w:rPr>
      <w:vertAlign w:val="superscript"/>
    </w:rPr>
  </w:style>
  <w:style w:type="paragraph" w:styleId="FootnoteText">
    <w:name w:val="footnote text"/>
    <w:basedOn w:val="Normal"/>
    <w:link w:val="FootnoteTextChar"/>
    <w:uiPriority w:val="99"/>
    <w:semiHidden/>
    <w:unhideWhenUsed/>
    <w:rsid w:val="00856E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EB1"/>
    <w:rPr>
      <w:sz w:val="20"/>
      <w:szCs w:val="20"/>
    </w:rPr>
  </w:style>
  <w:style w:type="character" w:styleId="FootnoteReference">
    <w:name w:val="footnote reference"/>
    <w:basedOn w:val="DefaultParagraphFont"/>
    <w:uiPriority w:val="99"/>
    <w:semiHidden/>
    <w:unhideWhenUsed/>
    <w:rsid w:val="00856EB1"/>
    <w:rPr>
      <w:vertAlign w:val="superscript"/>
    </w:rPr>
  </w:style>
  <w:style w:type="character" w:customStyle="1" w:styleId="inlmmlbox1">
    <w:name w:val="inlmmlbox1"/>
    <w:basedOn w:val="DefaultParagraphFont"/>
    <w:rsid w:val="001D2D4C"/>
    <w:rPr>
      <w:vanish w:val="0"/>
      <w:webHidden w:val="0"/>
      <w:bdr w:val="none" w:sz="0" w:space="0" w:color="auto" w:frame="1"/>
      <w:specVanish w:val="0"/>
    </w:rPr>
  </w:style>
  <w:style w:type="character" w:customStyle="1" w:styleId="refpreview1">
    <w:name w:val="refpreview1"/>
    <w:basedOn w:val="DefaultParagraphFont"/>
    <w:rsid w:val="001D2D4C"/>
    <w:rPr>
      <w:vanish/>
      <w:webHidden w:val="0"/>
      <w:shd w:val="clear" w:color="auto" w:fill="EEEEEE"/>
      <w:specVanish w:val="0"/>
    </w:rPr>
  </w:style>
  <w:style w:type="character" w:styleId="Strong">
    <w:name w:val="Strong"/>
    <w:basedOn w:val="DefaultParagraphFont"/>
    <w:uiPriority w:val="22"/>
    <w:qFormat/>
    <w:rsid w:val="001D2D4C"/>
    <w:rPr>
      <w:b/>
      <w:bCs/>
    </w:rPr>
  </w:style>
  <w:style w:type="character" w:customStyle="1" w:styleId="referencetext1">
    <w:name w:val="referencetext1"/>
    <w:basedOn w:val="DefaultParagraphFont"/>
    <w:rsid w:val="001D2D4C"/>
    <w:rPr>
      <w:vanish w:val="0"/>
      <w:webHidden w:val="0"/>
      <w:specVanish w:val="0"/>
    </w:rPr>
  </w:style>
  <w:style w:type="character" w:customStyle="1" w:styleId="Heading1Char">
    <w:name w:val="Heading 1 Char"/>
    <w:aliases w:val="Section Char"/>
    <w:basedOn w:val="DefaultParagraphFont"/>
    <w:link w:val="Heading1"/>
    <w:rsid w:val="008D5504"/>
    <w:rPr>
      <w:rFonts w:ascii="Times New Roman" w:eastAsia="Times New Roman" w:hAnsi="Times New Roman" w:cs="Times New Roman"/>
      <w:sz w:val="20"/>
      <w:szCs w:val="20"/>
    </w:rPr>
  </w:style>
  <w:style w:type="table" w:customStyle="1" w:styleId="LightShading-Accent11">
    <w:name w:val="Light Shading - Accent 11"/>
    <w:basedOn w:val="TableNormal"/>
    <w:uiPriority w:val="60"/>
    <w:rsid w:val="008D5504"/>
    <w:pPr>
      <w:spacing w:after="0" w:line="240" w:lineRule="auto"/>
      <w:ind w:left="45" w:hanging="45"/>
      <w:jc w:val="both"/>
    </w:pPr>
    <w:rPr>
      <w:rFonts w:ascii="Times New Roman" w:eastAsia="SimSun" w:hAnsi="Times New Roman" w:cs="Times New Roman"/>
      <w:color w:val="365F91" w:themeColor="accent1" w:themeShade="BF"/>
      <w:sz w:val="20"/>
      <w:szCs w:val="20"/>
      <w:lang w:bidi="fa-I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semiHidden/>
    <w:rsid w:val="006447ED"/>
    <w:rPr>
      <w:rFonts w:asciiTheme="majorHAnsi" w:eastAsiaTheme="majorEastAsia" w:hAnsiTheme="majorHAnsi" w:cstheme="majorBidi"/>
      <w:b/>
      <w:bCs/>
      <w:color w:val="4F81BD" w:themeColor="accent1"/>
      <w:sz w:val="26"/>
      <w:szCs w:val="26"/>
    </w:rPr>
  </w:style>
  <w:style w:type="paragraph" w:customStyle="1" w:styleId="AuthorNames">
    <w:name w:val="Author Names"/>
    <w:basedOn w:val="Heading2"/>
    <w:rsid w:val="006447ED"/>
    <w:pPr>
      <w:keepLines w:val="0"/>
      <w:spacing w:before="0" w:line="240" w:lineRule="auto"/>
      <w:ind w:left="45" w:hanging="45"/>
      <w:jc w:val="center"/>
    </w:pPr>
    <w:rPr>
      <w:rFonts w:ascii="Times New Roman" w:eastAsia="Times New Roman" w:hAnsi="Times New Roman" w:cs="Times New Roman"/>
      <w:bCs w:val="0"/>
      <w:color w:val="auto"/>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6279741">
      <w:bodyDiv w:val="1"/>
      <w:marLeft w:val="0"/>
      <w:marRight w:val="0"/>
      <w:marTop w:val="0"/>
      <w:marBottom w:val="0"/>
      <w:divBdr>
        <w:top w:val="none" w:sz="0" w:space="0" w:color="auto"/>
        <w:left w:val="none" w:sz="0" w:space="0" w:color="auto"/>
        <w:bottom w:val="none" w:sz="0" w:space="0" w:color="auto"/>
        <w:right w:val="none" w:sz="0" w:space="0" w:color="auto"/>
      </w:divBdr>
    </w:div>
    <w:div w:id="435759349">
      <w:bodyDiv w:val="1"/>
      <w:marLeft w:val="0"/>
      <w:marRight w:val="0"/>
      <w:marTop w:val="0"/>
      <w:marBottom w:val="0"/>
      <w:divBdr>
        <w:top w:val="none" w:sz="0" w:space="0" w:color="auto"/>
        <w:left w:val="none" w:sz="0" w:space="0" w:color="auto"/>
        <w:bottom w:val="none" w:sz="0" w:space="0" w:color="auto"/>
        <w:right w:val="none" w:sz="0" w:space="0" w:color="auto"/>
      </w:divBdr>
    </w:div>
    <w:div w:id="529487316">
      <w:bodyDiv w:val="1"/>
      <w:marLeft w:val="0"/>
      <w:marRight w:val="0"/>
      <w:marTop w:val="0"/>
      <w:marBottom w:val="0"/>
      <w:divBdr>
        <w:top w:val="none" w:sz="0" w:space="0" w:color="auto"/>
        <w:left w:val="none" w:sz="0" w:space="0" w:color="auto"/>
        <w:bottom w:val="none" w:sz="0" w:space="0" w:color="auto"/>
        <w:right w:val="none" w:sz="0" w:space="0" w:color="auto"/>
      </w:divBdr>
    </w:div>
    <w:div w:id="618803262">
      <w:bodyDiv w:val="1"/>
      <w:marLeft w:val="0"/>
      <w:marRight w:val="0"/>
      <w:marTop w:val="0"/>
      <w:marBottom w:val="0"/>
      <w:divBdr>
        <w:top w:val="none" w:sz="0" w:space="0" w:color="auto"/>
        <w:left w:val="none" w:sz="0" w:space="0" w:color="auto"/>
        <w:bottom w:val="none" w:sz="0" w:space="0" w:color="auto"/>
        <w:right w:val="none" w:sz="0" w:space="0" w:color="auto"/>
      </w:divBdr>
    </w:div>
    <w:div w:id="657467395">
      <w:bodyDiv w:val="1"/>
      <w:marLeft w:val="0"/>
      <w:marRight w:val="0"/>
      <w:marTop w:val="0"/>
      <w:marBottom w:val="0"/>
      <w:divBdr>
        <w:top w:val="none" w:sz="0" w:space="0" w:color="auto"/>
        <w:left w:val="none" w:sz="0" w:space="0" w:color="auto"/>
        <w:bottom w:val="none" w:sz="0" w:space="0" w:color="auto"/>
        <w:right w:val="none" w:sz="0" w:space="0" w:color="auto"/>
      </w:divBdr>
    </w:div>
    <w:div w:id="817697353">
      <w:bodyDiv w:val="1"/>
      <w:marLeft w:val="0"/>
      <w:marRight w:val="0"/>
      <w:marTop w:val="0"/>
      <w:marBottom w:val="0"/>
      <w:divBdr>
        <w:top w:val="none" w:sz="0" w:space="0" w:color="auto"/>
        <w:left w:val="none" w:sz="0" w:space="0" w:color="auto"/>
        <w:bottom w:val="none" w:sz="0" w:space="0" w:color="auto"/>
        <w:right w:val="none" w:sz="0" w:space="0" w:color="auto"/>
      </w:divBdr>
    </w:div>
    <w:div w:id="1033269070">
      <w:bodyDiv w:val="1"/>
      <w:marLeft w:val="0"/>
      <w:marRight w:val="0"/>
      <w:marTop w:val="0"/>
      <w:marBottom w:val="0"/>
      <w:divBdr>
        <w:top w:val="none" w:sz="0" w:space="0" w:color="auto"/>
        <w:left w:val="none" w:sz="0" w:space="0" w:color="auto"/>
        <w:bottom w:val="none" w:sz="0" w:space="0" w:color="auto"/>
        <w:right w:val="none" w:sz="0" w:space="0" w:color="auto"/>
      </w:divBdr>
    </w:div>
    <w:div w:id="1090347443">
      <w:bodyDiv w:val="1"/>
      <w:marLeft w:val="0"/>
      <w:marRight w:val="0"/>
      <w:marTop w:val="0"/>
      <w:marBottom w:val="0"/>
      <w:divBdr>
        <w:top w:val="none" w:sz="0" w:space="0" w:color="auto"/>
        <w:left w:val="none" w:sz="0" w:space="0" w:color="auto"/>
        <w:bottom w:val="none" w:sz="0" w:space="0" w:color="auto"/>
        <w:right w:val="none" w:sz="0" w:space="0" w:color="auto"/>
      </w:divBdr>
    </w:div>
    <w:div w:id="1511870703">
      <w:bodyDiv w:val="1"/>
      <w:marLeft w:val="0"/>
      <w:marRight w:val="0"/>
      <w:marTop w:val="0"/>
      <w:marBottom w:val="0"/>
      <w:divBdr>
        <w:top w:val="none" w:sz="0" w:space="0" w:color="auto"/>
        <w:left w:val="none" w:sz="0" w:space="0" w:color="auto"/>
        <w:bottom w:val="none" w:sz="0" w:space="0" w:color="auto"/>
        <w:right w:val="none" w:sz="0" w:space="0" w:color="auto"/>
      </w:divBdr>
    </w:div>
    <w:div w:id="1540782127">
      <w:bodyDiv w:val="1"/>
      <w:marLeft w:val="0"/>
      <w:marRight w:val="0"/>
      <w:marTop w:val="0"/>
      <w:marBottom w:val="0"/>
      <w:divBdr>
        <w:top w:val="none" w:sz="0" w:space="0" w:color="auto"/>
        <w:left w:val="none" w:sz="0" w:space="0" w:color="auto"/>
        <w:bottom w:val="none" w:sz="0" w:space="0" w:color="auto"/>
        <w:right w:val="none" w:sz="0" w:space="0" w:color="auto"/>
      </w:divBdr>
    </w:div>
    <w:div w:id="1554612058">
      <w:bodyDiv w:val="1"/>
      <w:marLeft w:val="0"/>
      <w:marRight w:val="0"/>
      <w:marTop w:val="0"/>
      <w:marBottom w:val="0"/>
      <w:divBdr>
        <w:top w:val="none" w:sz="0" w:space="0" w:color="auto"/>
        <w:left w:val="none" w:sz="0" w:space="0" w:color="auto"/>
        <w:bottom w:val="none" w:sz="0" w:space="0" w:color="auto"/>
        <w:right w:val="none" w:sz="0" w:space="0" w:color="auto"/>
      </w:divBdr>
    </w:div>
    <w:div w:id="1767185838">
      <w:bodyDiv w:val="1"/>
      <w:marLeft w:val="0"/>
      <w:marRight w:val="0"/>
      <w:marTop w:val="0"/>
      <w:marBottom w:val="0"/>
      <w:divBdr>
        <w:top w:val="none" w:sz="0" w:space="0" w:color="auto"/>
        <w:left w:val="none" w:sz="0" w:space="0" w:color="auto"/>
        <w:bottom w:val="none" w:sz="0" w:space="0" w:color="auto"/>
        <w:right w:val="none" w:sz="0" w:space="0" w:color="auto"/>
      </w:divBdr>
    </w:div>
    <w:div w:id="1959334885">
      <w:bodyDiv w:val="1"/>
      <w:marLeft w:val="0"/>
      <w:marRight w:val="0"/>
      <w:marTop w:val="0"/>
      <w:marBottom w:val="0"/>
      <w:divBdr>
        <w:top w:val="none" w:sz="0" w:space="0" w:color="auto"/>
        <w:left w:val="none" w:sz="0" w:space="0" w:color="auto"/>
        <w:bottom w:val="none" w:sz="0" w:space="0" w:color="auto"/>
        <w:right w:val="none" w:sz="0" w:space="0" w:color="auto"/>
      </w:divBdr>
    </w:div>
    <w:div w:id="209126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direct.com/science?_ob=MathURL&amp;_method=retrieve&amp;_udi=B6VF8-507BHMW-1&amp;_mathId=mml8&amp;_user=1400009&amp;_cdi=6004&amp;_pii=S0925527310001933&amp;_rdoc=1&amp;_issn=09255273&amp;_acct=C000052577&amp;_version=1&amp;_userid=1400009&amp;md5=8d6024f6119bd1ba8bc5b359844a78f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06467-33DB-4E52-9920-95C78B60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4001</Words>
  <Characters>22808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PUT</Company>
  <LinksUpToDate>false</LinksUpToDate>
  <CharactersWithSpaces>26756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dc:creator>
  <cp:lastModifiedBy>Administrator</cp:lastModifiedBy>
  <cp:revision>7</cp:revision>
  <cp:lastPrinted>2012-05-16T06:16:00Z</cp:lastPrinted>
  <dcterms:created xsi:type="dcterms:W3CDTF">2012-05-14T01:34:00Z</dcterms:created>
  <dcterms:modified xsi:type="dcterms:W3CDTF">2012-05-16T06:20:00Z</dcterms:modified>
</cp:coreProperties>
</file>