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37" w:rsidRPr="00301C7E" w:rsidRDefault="006B6637" w:rsidP="0095126D">
      <w:pPr>
        <w:spacing w:after="0" w:line="240" w:lineRule="auto"/>
        <w:jc w:val="center"/>
        <w:rPr>
          <w:rFonts w:ascii="Times New Roman" w:hAnsi="Times New Roman" w:cs="Times New Roman"/>
          <w:b/>
          <w:bCs/>
          <w:color w:val="000000"/>
          <w:sz w:val="20"/>
          <w:szCs w:val="20"/>
          <w:lang w:eastAsia="zh-CN"/>
        </w:rPr>
      </w:pPr>
      <w:r w:rsidRPr="00301C7E">
        <w:rPr>
          <w:rFonts w:ascii="Times New Roman" w:hAnsi="Times New Roman" w:cs="Times New Roman"/>
          <w:b/>
          <w:bCs/>
          <w:color w:val="000000"/>
          <w:sz w:val="20"/>
          <w:szCs w:val="20"/>
        </w:rPr>
        <w:t xml:space="preserve">Effect of </w:t>
      </w:r>
      <w:proofErr w:type="spellStart"/>
      <w:r w:rsidRPr="00301C7E">
        <w:rPr>
          <w:rFonts w:ascii="Times New Roman" w:hAnsi="Times New Roman" w:cs="Times New Roman"/>
          <w:b/>
          <w:bCs/>
          <w:i/>
          <w:iCs/>
          <w:color w:val="000000"/>
          <w:sz w:val="20"/>
          <w:szCs w:val="20"/>
        </w:rPr>
        <w:t>Pleurotus</w:t>
      </w:r>
      <w:proofErr w:type="spellEnd"/>
      <w:r w:rsidRPr="00301C7E">
        <w:rPr>
          <w:rFonts w:ascii="Times New Roman" w:hAnsi="Times New Roman" w:cs="Times New Roman"/>
          <w:b/>
          <w:bCs/>
          <w:i/>
          <w:iCs/>
          <w:color w:val="000000"/>
          <w:sz w:val="20"/>
          <w:szCs w:val="20"/>
        </w:rPr>
        <w:t xml:space="preserve"> tuber-</w:t>
      </w:r>
      <w:proofErr w:type="spellStart"/>
      <w:r w:rsidRPr="00301C7E">
        <w:rPr>
          <w:rFonts w:ascii="Times New Roman" w:hAnsi="Times New Roman" w:cs="Times New Roman"/>
          <w:b/>
          <w:bCs/>
          <w:i/>
          <w:iCs/>
          <w:color w:val="000000"/>
          <w:sz w:val="20"/>
          <w:szCs w:val="20"/>
        </w:rPr>
        <w:t>regium</w:t>
      </w:r>
      <w:proofErr w:type="spellEnd"/>
      <w:r w:rsidRPr="00301C7E">
        <w:rPr>
          <w:rFonts w:ascii="Times New Roman" w:hAnsi="Times New Roman" w:cs="Times New Roman"/>
          <w:b/>
          <w:bCs/>
          <w:color w:val="000000"/>
          <w:sz w:val="20"/>
          <w:szCs w:val="20"/>
        </w:rPr>
        <w:t xml:space="preserve"> Singer and microorganisms on degradation of soil contaminated with spent cutting fluids</w:t>
      </w:r>
    </w:p>
    <w:p w:rsidR="0095126D" w:rsidRPr="00301C7E" w:rsidRDefault="0095126D" w:rsidP="0095126D">
      <w:pPr>
        <w:spacing w:after="0" w:line="240" w:lineRule="auto"/>
        <w:jc w:val="center"/>
        <w:rPr>
          <w:rFonts w:ascii="Times New Roman" w:hAnsi="Times New Roman" w:cs="Times New Roman"/>
          <w:b/>
          <w:bCs/>
          <w:color w:val="000000"/>
          <w:sz w:val="20"/>
          <w:szCs w:val="20"/>
          <w:lang w:eastAsia="zh-CN"/>
        </w:rPr>
      </w:pPr>
    </w:p>
    <w:p w:rsidR="006B6637" w:rsidRPr="00301C7E" w:rsidRDefault="006B6637" w:rsidP="0095126D">
      <w:pPr>
        <w:spacing w:after="0" w:line="240" w:lineRule="auto"/>
        <w:jc w:val="center"/>
        <w:rPr>
          <w:rFonts w:ascii="Times New Roman" w:hAnsi="Times New Roman" w:cs="Times New Roman"/>
          <w:color w:val="000000"/>
          <w:sz w:val="20"/>
          <w:szCs w:val="20"/>
          <w:lang w:eastAsia="zh-CN"/>
        </w:rPr>
      </w:pPr>
      <w:r w:rsidRPr="00301C7E">
        <w:rPr>
          <w:rFonts w:ascii="Times New Roman" w:hAnsi="Times New Roman" w:cs="Times New Roman"/>
          <w:color w:val="000000"/>
          <w:sz w:val="20"/>
          <w:szCs w:val="20"/>
          <w:vertAlign w:val="superscript"/>
        </w:rPr>
        <w:t>1</w:t>
      </w:r>
      <w:r w:rsidRPr="00301C7E">
        <w:rPr>
          <w:rFonts w:ascii="Times New Roman" w:hAnsi="Times New Roman" w:cs="Times New Roman"/>
          <w:color w:val="000000"/>
          <w:sz w:val="20"/>
          <w:szCs w:val="20"/>
        </w:rPr>
        <w:t xml:space="preserve">Omasan E. </w:t>
      </w:r>
      <w:proofErr w:type="spellStart"/>
      <w:r w:rsidRPr="00301C7E">
        <w:rPr>
          <w:rFonts w:ascii="Times New Roman" w:hAnsi="Times New Roman" w:cs="Times New Roman"/>
          <w:color w:val="000000"/>
          <w:sz w:val="20"/>
          <w:szCs w:val="20"/>
        </w:rPr>
        <w:t>Ejoh</w:t>
      </w:r>
      <w:proofErr w:type="spellEnd"/>
      <w:r w:rsidRPr="00301C7E">
        <w:rPr>
          <w:rFonts w:ascii="Times New Roman" w:hAnsi="Times New Roman" w:cs="Times New Roman"/>
          <w:color w:val="000000"/>
          <w:sz w:val="20"/>
          <w:szCs w:val="20"/>
        </w:rPr>
        <w:t>,</w:t>
      </w:r>
      <w:r w:rsidRPr="00301C7E">
        <w:rPr>
          <w:rFonts w:ascii="Times New Roman" w:hAnsi="Times New Roman" w:cs="Times New Roman"/>
          <w:color w:val="000000"/>
          <w:sz w:val="20"/>
          <w:szCs w:val="20"/>
          <w:vertAlign w:val="superscript"/>
        </w:rPr>
        <w:t xml:space="preserve"> 2</w:t>
      </w:r>
      <w:r w:rsidRPr="00301C7E">
        <w:rPr>
          <w:rFonts w:ascii="Times New Roman" w:hAnsi="Times New Roman" w:cs="Times New Roman"/>
          <w:color w:val="000000"/>
          <w:sz w:val="20"/>
          <w:szCs w:val="20"/>
        </w:rPr>
        <w:t xml:space="preserve">Clementina O. </w:t>
      </w:r>
      <w:proofErr w:type="spellStart"/>
      <w:r w:rsidRPr="00301C7E">
        <w:rPr>
          <w:rFonts w:ascii="Times New Roman" w:hAnsi="Times New Roman" w:cs="Times New Roman"/>
          <w:color w:val="000000"/>
          <w:sz w:val="20"/>
          <w:szCs w:val="20"/>
        </w:rPr>
        <w:t>Adenipekun</w:t>
      </w:r>
      <w:proofErr w:type="spellEnd"/>
      <w:r w:rsidRPr="00301C7E">
        <w:rPr>
          <w:rFonts w:ascii="Times New Roman" w:hAnsi="Times New Roman" w:cs="Times New Roman"/>
          <w:color w:val="000000"/>
          <w:sz w:val="20"/>
          <w:szCs w:val="20"/>
        </w:rPr>
        <w:t xml:space="preserve">* and </w:t>
      </w:r>
      <w:r w:rsidRPr="00301C7E">
        <w:rPr>
          <w:rFonts w:ascii="Times New Roman" w:hAnsi="Times New Roman" w:cs="Times New Roman"/>
          <w:color w:val="000000"/>
          <w:sz w:val="20"/>
          <w:szCs w:val="20"/>
          <w:vertAlign w:val="superscript"/>
        </w:rPr>
        <w:t>3</w:t>
      </w:r>
      <w:r w:rsidRPr="00301C7E">
        <w:rPr>
          <w:rFonts w:ascii="Times New Roman" w:hAnsi="Times New Roman" w:cs="Times New Roman"/>
          <w:color w:val="000000"/>
          <w:sz w:val="20"/>
          <w:szCs w:val="20"/>
        </w:rPr>
        <w:t xml:space="preserve">Ogunjobi A. </w:t>
      </w:r>
      <w:proofErr w:type="spellStart"/>
      <w:r w:rsidRPr="00301C7E">
        <w:rPr>
          <w:rFonts w:ascii="Times New Roman" w:hAnsi="Times New Roman" w:cs="Times New Roman"/>
          <w:color w:val="000000"/>
          <w:sz w:val="20"/>
          <w:szCs w:val="20"/>
        </w:rPr>
        <w:t>Adeniyi</w:t>
      </w:r>
      <w:proofErr w:type="spellEnd"/>
    </w:p>
    <w:p w:rsidR="0095126D" w:rsidRPr="00301C7E" w:rsidRDefault="0095126D" w:rsidP="0095126D">
      <w:pPr>
        <w:spacing w:after="0" w:line="240" w:lineRule="auto"/>
        <w:jc w:val="center"/>
        <w:rPr>
          <w:rFonts w:ascii="Times New Roman" w:hAnsi="Times New Roman" w:cs="Times New Roman"/>
          <w:color w:val="000000"/>
          <w:sz w:val="20"/>
          <w:szCs w:val="20"/>
          <w:lang w:eastAsia="zh-CN"/>
        </w:rPr>
      </w:pPr>
    </w:p>
    <w:p w:rsidR="006B6637" w:rsidRPr="00301C7E" w:rsidRDefault="006B6637" w:rsidP="0095126D">
      <w:pPr>
        <w:spacing w:after="0" w:line="240" w:lineRule="auto"/>
        <w:jc w:val="center"/>
        <w:rPr>
          <w:rFonts w:ascii="Times New Roman" w:hAnsi="Times New Roman" w:cs="Times New Roman"/>
          <w:color w:val="000000"/>
          <w:sz w:val="20"/>
          <w:szCs w:val="20"/>
        </w:rPr>
      </w:pPr>
      <w:r w:rsidRPr="00301C7E">
        <w:rPr>
          <w:rFonts w:ascii="Times New Roman" w:hAnsi="Times New Roman" w:cs="Times New Roman"/>
          <w:color w:val="000000"/>
          <w:sz w:val="20"/>
          <w:szCs w:val="20"/>
        </w:rPr>
        <w:t>1,3 Department of Microbiology, University of Ibadan, Nigeria</w:t>
      </w:r>
    </w:p>
    <w:p w:rsidR="006B6637" w:rsidRPr="00301C7E" w:rsidRDefault="006B6637" w:rsidP="0095126D">
      <w:pPr>
        <w:spacing w:after="0" w:line="240" w:lineRule="auto"/>
        <w:jc w:val="center"/>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vertAlign w:val="superscript"/>
        </w:rPr>
        <w:t xml:space="preserve"> </w:t>
      </w:r>
      <w:r w:rsidRPr="00301C7E">
        <w:rPr>
          <w:rFonts w:ascii="Times New Roman" w:hAnsi="Times New Roman" w:cs="Times New Roman"/>
          <w:color w:val="000000"/>
          <w:sz w:val="20"/>
          <w:szCs w:val="20"/>
        </w:rPr>
        <w:t>2 Department of Botany, University of Ibadan, Nigeria</w:t>
      </w:r>
    </w:p>
    <w:p w:rsidR="006B6637" w:rsidRPr="00301C7E" w:rsidRDefault="00ED419F" w:rsidP="0095126D">
      <w:pPr>
        <w:spacing w:after="0" w:line="240" w:lineRule="auto"/>
        <w:jc w:val="center"/>
        <w:rPr>
          <w:sz w:val="20"/>
          <w:szCs w:val="20"/>
          <w:lang w:eastAsia="zh-CN"/>
        </w:rPr>
      </w:pPr>
      <w:r w:rsidRPr="00301C7E">
        <w:rPr>
          <w:sz w:val="20"/>
          <w:szCs w:val="20"/>
        </w:rPr>
        <w:t>*</w:t>
      </w:r>
      <w:hyperlink r:id="rId8" w:history="1">
        <w:r w:rsidR="006B6637" w:rsidRPr="00301C7E">
          <w:rPr>
            <w:rStyle w:val="Hyperlink"/>
            <w:rFonts w:ascii="Times New Roman" w:hAnsi="Times New Roman" w:cs="Times New Roman"/>
            <w:sz w:val="20"/>
            <w:szCs w:val="20"/>
          </w:rPr>
          <w:t>oyinpek@yahoo.com</w:t>
        </w:r>
      </w:hyperlink>
    </w:p>
    <w:p w:rsidR="0095126D" w:rsidRPr="00301C7E" w:rsidRDefault="0095126D" w:rsidP="0095126D">
      <w:pPr>
        <w:spacing w:after="0" w:line="240" w:lineRule="auto"/>
        <w:jc w:val="center"/>
        <w:rPr>
          <w:rFonts w:ascii="Times New Roman" w:hAnsi="Times New Roman" w:cs="Times New Roman"/>
          <w:color w:val="000000"/>
          <w:sz w:val="20"/>
          <w:szCs w:val="20"/>
          <w:lang w:eastAsia="zh-CN"/>
        </w:rPr>
      </w:pPr>
    </w:p>
    <w:p w:rsidR="0095126D" w:rsidRPr="00301C7E" w:rsidRDefault="006B6637" w:rsidP="0095126D">
      <w:pPr>
        <w:spacing w:after="0" w:line="240" w:lineRule="auto"/>
        <w:jc w:val="both"/>
        <w:rPr>
          <w:rFonts w:ascii="Times New Roman" w:hAnsi="Times New Roman" w:cs="Times New Roman"/>
          <w:i/>
          <w:iCs/>
          <w:color w:val="000000"/>
          <w:sz w:val="20"/>
          <w:szCs w:val="20"/>
          <w:lang w:eastAsia="zh-CN"/>
        </w:rPr>
      </w:pPr>
      <w:r w:rsidRPr="00301C7E">
        <w:rPr>
          <w:rFonts w:ascii="Times New Roman" w:hAnsi="Times New Roman" w:cs="Times New Roman"/>
          <w:b/>
          <w:bCs/>
          <w:color w:val="000000"/>
          <w:sz w:val="20"/>
          <w:szCs w:val="20"/>
        </w:rPr>
        <w:t xml:space="preserve">Abstract </w:t>
      </w:r>
      <w:r w:rsidRPr="00301C7E">
        <w:rPr>
          <w:rFonts w:ascii="Times New Roman" w:hAnsi="Times New Roman" w:cs="Times New Roman"/>
          <w:color w:val="000000"/>
          <w:sz w:val="20"/>
          <w:szCs w:val="20"/>
        </w:rPr>
        <w:t xml:space="preserve">The ability of </w:t>
      </w:r>
      <w:proofErr w:type="spellStart"/>
      <w:r w:rsidRPr="00301C7E">
        <w:rPr>
          <w:rFonts w:ascii="Times New Roman" w:hAnsi="Times New Roman" w:cs="Times New Roman"/>
          <w:i/>
          <w:iCs/>
          <w:color w:val="000000"/>
          <w:sz w:val="20"/>
          <w:szCs w:val="20"/>
        </w:rPr>
        <w:t>Pleurotus</w:t>
      </w:r>
      <w:proofErr w:type="spellEnd"/>
      <w:r w:rsidRPr="00301C7E">
        <w:rPr>
          <w:rFonts w:ascii="Times New Roman" w:hAnsi="Times New Roman" w:cs="Times New Roman"/>
          <w:i/>
          <w:iCs/>
          <w:color w:val="000000"/>
          <w:sz w:val="20"/>
          <w:szCs w:val="20"/>
        </w:rPr>
        <w:t xml:space="preserve">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and indigenous microorganisms isolated from unsterilized cutting fluids polluted soil were investigated for 2months.</w:t>
      </w:r>
      <w:r w:rsidR="00301C7E">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 xml:space="preserve">The ability of these organisms to degrade the total petroleum hydrocarbon present in the cutting fluids, lignin content in the rice straw, their enzyme activity as well as their ability to accumulate heavy metals present in the polluted soil were monitored. In each of the soil samples (unsterilized cutting fluids polluted soil (US) and unsterilized cutting fluids polluted soil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 xml:space="preserve">(USP)), significant increase (P≤ 0.05) in the nutrient content of the soil was observed; USP having higher nutrient content. The heavy metal contents of the two soil samples decreased showing that bioaccumulation of the heavy metals had occurred. The indigenous microbes alone in US accumulated heavy metals better than the indigenous microbes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 xml:space="preserve">in USP. The highest total petroleum hydrocarbon (TPH) lost (36.23%) was recorded at 10% cutting fluids concentration in USP compared to US which had 19.61% The unsterilized contaminated soil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recorded the highest lignin degradation, also the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of the organisms in all the samples showed gradual increase. The microorganisms isolated from the unsterilized soil samples were </w:t>
      </w:r>
      <w:r w:rsidRPr="00301C7E">
        <w:rPr>
          <w:rFonts w:ascii="Times New Roman" w:hAnsi="Times New Roman" w:cs="Times New Roman"/>
          <w:i/>
          <w:iCs/>
          <w:color w:val="000000"/>
          <w:sz w:val="20"/>
          <w:szCs w:val="20"/>
        </w:rPr>
        <w:t xml:space="preserve">Bacillus </w:t>
      </w:r>
      <w:proofErr w:type="spellStart"/>
      <w:r w:rsidRPr="00301C7E">
        <w:rPr>
          <w:rFonts w:ascii="Times New Roman" w:hAnsi="Times New Roman" w:cs="Times New Roman"/>
          <w:i/>
          <w:iCs/>
          <w:color w:val="000000"/>
          <w:sz w:val="20"/>
          <w:szCs w:val="20"/>
        </w:rPr>
        <w:t>licheniformis</w:t>
      </w:r>
      <w:proofErr w:type="spellEnd"/>
      <w:r w:rsidRPr="00301C7E">
        <w:rPr>
          <w:rFonts w:ascii="Times New Roman" w:hAnsi="Times New Roman" w:cs="Times New Roman"/>
          <w:i/>
          <w:iCs/>
          <w:color w:val="000000"/>
          <w:sz w:val="20"/>
          <w:szCs w:val="20"/>
        </w:rPr>
        <w:t xml:space="preserve">, B. cereus, Bacillus sp, Pseudomonas </w:t>
      </w:r>
      <w:proofErr w:type="spellStart"/>
      <w:r w:rsidRPr="00301C7E">
        <w:rPr>
          <w:rFonts w:ascii="Times New Roman" w:hAnsi="Times New Roman" w:cs="Times New Roman"/>
          <w:i/>
          <w:iCs/>
          <w:color w:val="000000"/>
          <w:sz w:val="20"/>
          <w:szCs w:val="20"/>
        </w:rPr>
        <w:t>aeruginosa</w:t>
      </w:r>
      <w:proofErr w:type="spellEnd"/>
      <w:r w:rsidRPr="00301C7E">
        <w:rPr>
          <w:rFonts w:ascii="Times New Roman" w:hAnsi="Times New Roman" w:cs="Times New Roman"/>
          <w:i/>
          <w:iCs/>
          <w:color w:val="000000"/>
          <w:sz w:val="20"/>
          <w:szCs w:val="20"/>
        </w:rPr>
        <w:t xml:space="preserve">, Pseudomonas sp, </w:t>
      </w:r>
      <w:proofErr w:type="spellStart"/>
      <w:r w:rsidRPr="00301C7E">
        <w:rPr>
          <w:rFonts w:ascii="Times New Roman" w:hAnsi="Times New Roman" w:cs="Times New Roman"/>
          <w:i/>
          <w:iCs/>
          <w:color w:val="000000"/>
          <w:sz w:val="20"/>
          <w:szCs w:val="20"/>
        </w:rPr>
        <w:t>Corynebacterium</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Neisseria</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Trichoderma</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harzanium</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Aspergillus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niger</w:t>
      </w:r>
      <w:proofErr w:type="spellEnd"/>
      <w:r w:rsidRPr="00301C7E">
        <w:rPr>
          <w:rFonts w:ascii="Times New Roman" w:hAnsi="Times New Roman" w:cs="Times New Roman"/>
          <w:i/>
          <w:iCs/>
          <w:color w:val="000000"/>
          <w:sz w:val="20"/>
          <w:szCs w:val="20"/>
        </w:rPr>
        <w:t xml:space="preserve">, A. </w:t>
      </w:r>
      <w:proofErr w:type="spellStart"/>
      <w:r w:rsidRPr="00301C7E">
        <w:rPr>
          <w:rFonts w:ascii="Times New Roman" w:hAnsi="Times New Roman" w:cs="Times New Roman"/>
          <w:i/>
          <w:iCs/>
          <w:color w:val="000000"/>
          <w:sz w:val="20"/>
          <w:szCs w:val="20"/>
        </w:rPr>
        <w:t>flavus</w:t>
      </w:r>
      <w:proofErr w:type="spellEnd"/>
      <w:r w:rsidRPr="00301C7E">
        <w:rPr>
          <w:rFonts w:ascii="Times New Roman" w:hAnsi="Times New Roman" w:cs="Times New Roman"/>
          <w:i/>
          <w:iCs/>
          <w:color w:val="000000"/>
          <w:sz w:val="20"/>
          <w:szCs w:val="20"/>
        </w:rPr>
        <w:t xml:space="preserve">, A. </w:t>
      </w:r>
      <w:proofErr w:type="spellStart"/>
      <w:r w:rsidRPr="00301C7E">
        <w:rPr>
          <w:rFonts w:ascii="Times New Roman" w:hAnsi="Times New Roman" w:cs="Times New Roman"/>
          <w:i/>
          <w:iCs/>
          <w:color w:val="000000"/>
          <w:sz w:val="20"/>
          <w:szCs w:val="20"/>
        </w:rPr>
        <w:t>glaucus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Mucor</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i/>
          <w:iCs/>
          <w:color w:val="000000"/>
          <w:sz w:val="20"/>
          <w:szCs w:val="20"/>
        </w:rPr>
        <w:t>Rhizopus</w:t>
      </w:r>
      <w:proofErr w:type="spellEnd"/>
      <w:r w:rsidRPr="00301C7E">
        <w:rPr>
          <w:rFonts w:ascii="Times New Roman" w:hAnsi="Times New Roman" w:cs="Times New Roman"/>
          <w:i/>
          <w:iCs/>
          <w:color w:val="000000"/>
          <w:sz w:val="20"/>
          <w:szCs w:val="20"/>
        </w:rPr>
        <w:t xml:space="preserve"> sp</w:t>
      </w:r>
      <w:r w:rsidR="0095126D" w:rsidRPr="00301C7E">
        <w:rPr>
          <w:rFonts w:ascii="Times New Roman" w:hAnsi="Times New Roman" w:cs="Times New Roman" w:hint="eastAsia"/>
          <w:i/>
          <w:iCs/>
          <w:color w:val="000000"/>
          <w:sz w:val="20"/>
          <w:szCs w:val="20"/>
          <w:lang w:eastAsia="zh-CN"/>
        </w:rPr>
        <w:t>.</w:t>
      </w:r>
      <w:r w:rsidR="00ED419F" w:rsidRPr="00301C7E">
        <w:rPr>
          <w:rFonts w:ascii="Times New Roman" w:hAnsi="Times New Roman" w:cs="Times New Roman"/>
          <w:i/>
          <w:iCs/>
          <w:color w:val="000000"/>
          <w:sz w:val="20"/>
          <w:szCs w:val="20"/>
        </w:rPr>
        <w:t xml:space="preserve"> </w:t>
      </w:r>
    </w:p>
    <w:p w:rsidR="006B6637" w:rsidRPr="00301C7E" w:rsidRDefault="00ED419F" w:rsidP="0095126D">
      <w:pPr>
        <w:spacing w:after="0" w:line="240" w:lineRule="auto"/>
        <w:jc w:val="both"/>
        <w:rPr>
          <w:rFonts w:ascii="Times New Roman" w:hAnsi="Times New Roman" w:cs="Times New Roman"/>
          <w:color w:val="000000"/>
          <w:sz w:val="20"/>
          <w:szCs w:val="20"/>
          <w:lang w:eastAsia="zh-CN"/>
        </w:rPr>
      </w:pPr>
      <w:r w:rsidRPr="00301C7E">
        <w:rPr>
          <w:rFonts w:ascii="Times New Roman" w:hAnsi="Times New Roman" w:cs="Times New Roman"/>
          <w:color w:val="000000"/>
          <w:sz w:val="20"/>
          <w:szCs w:val="20"/>
        </w:rPr>
        <w:t>[</w:t>
      </w:r>
      <w:proofErr w:type="spellStart"/>
      <w:r w:rsidR="006B6637" w:rsidRPr="00301C7E">
        <w:rPr>
          <w:rFonts w:ascii="Times New Roman" w:hAnsi="Times New Roman" w:cs="Times New Roman"/>
          <w:color w:val="000000"/>
          <w:sz w:val="20"/>
          <w:szCs w:val="20"/>
        </w:rPr>
        <w:t>Omasan</w:t>
      </w:r>
      <w:proofErr w:type="spellEnd"/>
      <w:r w:rsidR="006B6637" w:rsidRPr="00301C7E">
        <w:rPr>
          <w:rFonts w:ascii="Times New Roman" w:hAnsi="Times New Roman" w:cs="Times New Roman"/>
          <w:color w:val="000000"/>
          <w:sz w:val="20"/>
          <w:szCs w:val="20"/>
        </w:rPr>
        <w:t xml:space="preserve"> E. </w:t>
      </w:r>
      <w:proofErr w:type="spellStart"/>
      <w:r w:rsidR="006B6637" w:rsidRPr="00301C7E">
        <w:rPr>
          <w:rFonts w:ascii="Times New Roman" w:hAnsi="Times New Roman" w:cs="Times New Roman"/>
          <w:color w:val="000000"/>
          <w:sz w:val="20"/>
          <w:szCs w:val="20"/>
        </w:rPr>
        <w:t>Ejoh</w:t>
      </w:r>
      <w:proofErr w:type="spellEnd"/>
      <w:r w:rsidR="006B6637" w:rsidRPr="00301C7E">
        <w:rPr>
          <w:rFonts w:ascii="Times New Roman" w:hAnsi="Times New Roman" w:cs="Times New Roman"/>
          <w:color w:val="000000"/>
          <w:sz w:val="20"/>
          <w:szCs w:val="20"/>
        </w:rPr>
        <w:t>,</w:t>
      </w:r>
      <w:r w:rsidR="006B6637" w:rsidRPr="00301C7E">
        <w:rPr>
          <w:rFonts w:ascii="Times New Roman" w:hAnsi="Times New Roman" w:cs="Times New Roman"/>
          <w:color w:val="000000"/>
          <w:sz w:val="20"/>
          <w:szCs w:val="20"/>
          <w:vertAlign w:val="superscript"/>
        </w:rPr>
        <w:t xml:space="preserve"> </w:t>
      </w:r>
      <w:proofErr w:type="spellStart"/>
      <w:r w:rsidR="006B6637" w:rsidRPr="00301C7E">
        <w:rPr>
          <w:rFonts w:ascii="Times New Roman" w:hAnsi="Times New Roman" w:cs="Times New Roman"/>
          <w:color w:val="000000"/>
          <w:sz w:val="20"/>
          <w:szCs w:val="20"/>
        </w:rPr>
        <w:t>Clementina</w:t>
      </w:r>
      <w:proofErr w:type="spellEnd"/>
      <w:r w:rsidR="006B6637" w:rsidRPr="00301C7E">
        <w:rPr>
          <w:rFonts w:ascii="Times New Roman" w:hAnsi="Times New Roman" w:cs="Times New Roman"/>
          <w:color w:val="000000"/>
          <w:sz w:val="20"/>
          <w:szCs w:val="20"/>
        </w:rPr>
        <w:t xml:space="preserve"> O. </w:t>
      </w:r>
      <w:proofErr w:type="spellStart"/>
      <w:r w:rsidR="006B6637" w:rsidRPr="00301C7E">
        <w:rPr>
          <w:rFonts w:ascii="Times New Roman" w:hAnsi="Times New Roman" w:cs="Times New Roman"/>
          <w:color w:val="000000"/>
          <w:sz w:val="20"/>
          <w:szCs w:val="20"/>
        </w:rPr>
        <w:t>Adenipekun</w:t>
      </w:r>
      <w:proofErr w:type="spellEnd"/>
      <w:r w:rsidR="006B6637" w:rsidRPr="00301C7E">
        <w:rPr>
          <w:rFonts w:ascii="Times New Roman" w:hAnsi="Times New Roman" w:cs="Times New Roman"/>
          <w:color w:val="000000"/>
          <w:sz w:val="20"/>
          <w:szCs w:val="20"/>
        </w:rPr>
        <w:t xml:space="preserve"> and </w:t>
      </w:r>
      <w:proofErr w:type="spellStart"/>
      <w:r w:rsidR="006B6637" w:rsidRPr="00301C7E">
        <w:rPr>
          <w:rFonts w:ascii="Times New Roman" w:hAnsi="Times New Roman" w:cs="Times New Roman"/>
          <w:color w:val="000000"/>
          <w:sz w:val="20"/>
          <w:szCs w:val="20"/>
        </w:rPr>
        <w:t>Ogunjobi</w:t>
      </w:r>
      <w:proofErr w:type="spellEnd"/>
      <w:r w:rsidR="006B6637" w:rsidRPr="00301C7E">
        <w:rPr>
          <w:rFonts w:ascii="Times New Roman" w:hAnsi="Times New Roman" w:cs="Times New Roman"/>
          <w:color w:val="000000"/>
          <w:sz w:val="20"/>
          <w:szCs w:val="20"/>
        </w:rPr>
        <w:t xml:space="preserve"> A. </w:t>
      </w:r>
      <w:proofErr w:type="spellStart"/>
      <w:r w:rsidR="006B6637" w:rsidRPr="00301C7E">
        <w:rPr>
          <w:rFonts w:ascii="Times New Roman" w:hAnsi="Times New Roman" w:cs="Times New Roman"/>
          <w:color w:val="000000"/>
          <w:sz w:val="20"/>
          <w:szCs w:val="20"/>
        </w:rPr>
        <w:t>Adeniyi</w:t>
      </w:r>
      <w:proofErr w:type="spellEnd"/>
      <w:r w:rsidR="006B6637" w:rsidRPr="00301C7E">
        <w:rPr>
          <w:rFonts w:ascii="Times New Roman" w:hAnsi="Times New Roman" w:cs="Times New Roman"/>
          <w:color w:val="000000"/>
          <w:sz w:val="20"/>
          <w:szCs w:val="20"/>
        </w:rPr>
        <w:t xml:space="preserve">. Effect of </w:t>
      </w:r>
      <w:proofErr w:type="spellStart"/>
      <w:r w:rsidR="006B6637" w:rsidRPr="00301C7E">
        <w:rPr>
          <w:rFonts w:ascii="Times New Roman" w:hAnsi="Times New Roman" w:cs="Times New Roman"/>
          <w:i/>
          <w:iCs/>
          <w:color w:val="000000"/>
          <w:sz w:val="20"/>
          <w:szCs w:val="20"/>
        </w:rPr>
        <w:t>Pleurotus</w:t>
      </w:r>
      <w:proofErr w:type="spellEnd"/>
      <w:r w:rsidR="006B6637" w:rsidRPr="00301C7E">
        <w:rPr>
          <w:rFonts w:ascii="Times New Roman" w:hAnsi="Times New Roman" w:cs="Times New Roman"/>
          <w:i/>
          <w:iCs/>
          <w:color w:val="000000"/>
          <w:sz w:val="20"/>
          <w:szCs w:val="20"/>
        </w:rPr>
        <w:t xml:space="preserve"> tuber-</w:t>
      </w:r>
      <w:proofErr w:type="spellStart"/>
      <w:r w:rsidR="006B6637" w:rsidRPr="00301C7E">
        <w:rPr>
          <w:rFonts w:ascii="Times New Roman" w:hAnsi="Times New Roman" w:cs="Times New Roman"/>
          <w:i/>
          <w:iCs/>
          <w:color w:val="000000"/>
          <w:sz w:val="20"/>
          <w:szCs w:val="20"/>
        </w:rPr>
        <w:t>regium</w:t>
      </w:r>
      <w:proofErr w:type="spellEnd"/>
      <w:r w:rsidR="006B6637" w:rsidRPr="00301C7E">
        <w:rPr>
          <w:rFonts w:ascii="Times New Roman" w:hAnsi="Times New Roman" w:cs="Times New Roman"/>
          <w:color w:val="000000"/>
          <w:sz w:val="20"/>
          <w:szCs w:val="20"/>
        </w:rPr>
        <w:t xml:space="preserve"> Singer and microorganisms on degradation of soil contaminated with spent cutting fluids.</w:t>
      </w:r>
      <w:r w:rsidRPr="00301C7E">
        <w:rPr>
          <w:rFonts w:ascii="Times New Roman" w:hAnsi="Times New Roman" w:cs="Times New Roman"/>
          <w:color w:val="000000"/>
          <w:sz w:val="20"/>
          <w:szCs w:val="20"/>
        </w:rPr>
        <w:t xml:space="preserve"> </w:t>
      </w:r>
      <w:r w:rsidRPr="00301C7E">
        <w:rPr>
          <w:rFonts w:ascii="Times New Roman" w:hAnsi="Times New Roman" w:cs="Times New Roman"/>
          <w:i/>
          <w:color w:val="000000"/>
          <w:sz w:val="20"/>
          <w:szCs w:val="20"/>
        </w:rPr>
        <w:t>N</w:t>
      </w:r>
      <w:r w:rsidR="00461F86" w:rsidRPr="00301C7E">
        <w:rPr>
          <w:rFonts w:ascii="Times New Roman" w:hAnsi="Times New Roman" w:cs="Times New Roman" w:hint="eastAsia"/>
          <w:i/>
          <w:color w:val="000000"/>
          <w:sz w:val="20"/>
          <w:szCs w:val="20"/>
          <w:lang w:eastAsia="zh-CN"/>
        </w:rPr>
        <w:t xml:space="preserve"> </w:t>
      </w:r>
      <w:r w:rsidRPr="00301C7E">
        <w:rPr>
          <w:rFonts w:ascii="Times New Roman" w:hAnsi="Times New Roman" w:cs="Times New Roman"/>
          <w:i/>
          <w:color w:val="000000"/>
          <w:sz w:val="20"/>
          <w:szCs w:val="20"/>
        </w:rPr>
        <w:t>Y</w:t>
      </w:r>
      <w:r w:rsidR="00461F86" w:rsidRPr="00301C7E">
        <w:rPr>
          <w:rFonts w:ascii="Times New Roman" w:hAnsi="Times New Roman" w:cs="Times New Roman" w:hint="eastAsia"/>
          <w:i/>
          <w:color w:val="000000"/>
          <w:sz w:val="20"/>
          <w:szCs w:val="20"/>
          <w:lang w:eastAsia="zh-CN"/>
        </w:rPr>
        <w:t xml:space="preserve"> </w:t>
      </w:r>
      <w:proofErr w:type="spellStart"/>
      <w:r w:rsidRPr="00301C7E">
        <w:rPr>
          <w:rFonts w:ascii="Times New Roman" w:hAnsi="Times New Roman" w:cs="Times New Roman"/>
          <w:i/>
          <w:color w:val="000000"/>
          <w:sz w:val="20"/>
          <w:szCs w:val="20"/>
        </w:rPr>
        <w:t>Sci</w:t>
      </w:r>
      <w:proofErr w:type="spellEnd"/>
      <w:r w:rsidR="00461F86" w:rsidRPr="00301C7E">
        <w:rPr>
          <w:rFonts w:ascii="Times New Roman" w:hAnsi="Times New Roman" w:cs="Times New Roman" w:hint="eastAsia"/>
          <w:i/>
          <w:color w:val="000000"/>
          <w:sz w:val="20"/>
          <w:szCs w:val="20"/>
          <w:lang w:eastAsia="zh-CN"/>
        </w:rPr>
        <w:t xml:space="preserve"> </w:t>
      </w:r>
      <w:r w:rsidRPr="00301C7E">
        <w:rPr>
          <w:rFonts w:ascii="Times New Roman" w:hAnsi="Times New Roman" w:cs="Times New Roman"/>
          <w:i/>
          <w:color w:val="000000"/>
          <w:sz w:val="20"/>
          <w:szCs w:val="20"/>
        </w:rPr>
        <w:t>J</w:t>
      </w:r>
      <w:r w:rsidRPr="00301C7E">
        <w:rPr>
          <w:rFonts w:ascii="Times New Roman" w:hAnsi="Times New Roman" w:cs="Times New Roman"/>
          <w:color w:val="000000"/>
          <w:sz w:val="20"/>
          <w:szCs w:val="20"/>
        </w:rPr>
        <w:t xml:space="preserve"> 2012;5(</w:t>
      </w:r>
      <w:r w:rsidR="00461F86" w:rsidRPr="00301C7E">
        <w:rPr>
          <w:rFonts w:ascii="Times New Roman" w:hAnsi="Times New Roman" w:cs="Times New Roman" w:hint="eastAsia"/>
          <w:color w:val="000000"/>
          <w:sz w:val="20"/>
          <w:szCs w:val="20"/>
          <w:lang w:eastAsia="zh-CN"/>
        </w:rPr>
        <w:t>10</w:t>
      </w:r>
      <w:r w:rsidRPr="00301C7E">
        <w:rPr>
          <w:rFonts w:ascii="Times New Roman" w:hAnsi="Times New Roman" w:cs="Times New Roman"/>
          <w:color w:val="000000"/>
          <w:sz w:val="20"/>
          <w:szCs w:val="20"/>
        </w:rPr>
        <w:t>):</w:t>
      </w:r>
      <w:r w:rsidR="0095126D" w:rsidRPr="00301C7E">
        <w:rPr>
          <w:rFonts w:ascii="Times New Roman" w:hAnsi="Times New Roman" w:cs="Times New Roman" w:hint="eastAsia"/>
          <w:color w:val="000000"/>
          <w:sz w:val="20"/>
          <w:szCs w:val="20"/>
          <w:lang w:eastAsia="zh-CN"/>
        </w:rPr>
        <w:t>121</w:t>
      </w:r>
      <w:r w:rsidRPr="00301C7E">
        <w:rPr>
          <w:rFonts w:ascii="Times New Roman" w:hAnsi="Times New Roman" w:cs="Times New Roman"/>
          <w:color w:val="000000"/>
          <w:sz w:val="20"/>
          <w:szCs w:val="20"/>
        </w:rPr>
        <w:t>-</w:t>
      </w:r>
      <w:r w:rsidR="00301C7E">
        <w:rPr>
          <w:rFonts w:ascii="Times New Roman" w:hAnsi="Times New Roman" w:cs="Times New Roman" w:hint="eastAsia"/>
          <w:color w:val="000000"/>
          <w:sz w:val="20"/>
          <w:szCs w:val="20"/>
          <w:lang w:eastAsia="zh-CN"/>
        </w:rPr>
        <w:t>128</w:t>
      </w:r>
      <w:r w:rsidRPr="00301C7E">
        <w:rPr>
          <w:rFonts w:ascii="Times New Roman" w:hAnsi="Times New Roman" w:cs="Times New Roman"/>
          <w:color w:val="000000"/>
          <w:sz w:val="20"/>
          <w:szCs w:val="20"/>
        </w:rPr>
        <w:t>]</w:t>
      </w:r>
      <w:r w:rsidR="003433E1" w:rsidRPr="00301C7E">
        <w:rPr>
          <w:rFonts w:ascii="Times New Roman" w:hAnsi="Times New Roman" w:cs="Times New Roman" w:hint="eastAsia"/>
          <w:color w:val="000000"/>
          <w:sz w:val="20"/>
          <w:szCs w:val="20"/>
          <w:lang w:eastAsia="zh-CN"/>
        </w:rPr>
        <w:t xml:space="preserve"> </w:t>
      </w:r>
      <w:r w:rsidR="006B6637" w:rsidRPr="00301C7E">
        <w:rPr>
          <w:rFonts w:ascii="Times New Roman" w:hAnsi="Times New Roman" w:cs="Times New Roman"/>
          <w:color w:val="000000"/>
          <w:sz w:val="20"/>
          <w:szCs w:val="20"/>
        </w:rPr>
        <w:t xml:space="preserve">(ISSN: 1554-0200). </w:t>
      </w:r>
      <w:hyperlink r:id="rId9" w:history="1">
        <w:r w:rsidR="00461F86" w:rsidRPr="00301C7E">
          <w:rPr>
            <w:rStyle w:val="Hyperlink"/>
            <w:rFonts w:ascii="Times New Roman" w:hAnsi="Times New Roman" w:cs="Times New Roman"/>
            <w:sz w:val="20"/>
            <w:szCs w:val="20"/>
          </w:rPr>
          <w:t>http://www.sciencepub.net/newyork</w:t>
        </w:r>
      </w:hyperlink>
      <w:r w:rsidR="00461F86" w:rsidRPr="00301C7E">
        <w:rPr>
          <w:rFonts w:ascii="Times New Roman" w:hAnsi="Times New Roman" w:cs="Times New Roman" w:hint="eastAsia"/>
          <w:color w:val="000000" w:themeColor="text1"/>
          <w:sz w:val="20"/>
          <w:szCs w:val="20"/>
          <w:lang w:eastAsia="zh-CN"/>
        </w:rPr>
        <w:t xml:space="preserve">. </w:t>
      </w:r>
      <w:r w:rsidR="0095126D" w:rsidRPr="00301C7E">
        <w:rPr>
          <w:rFonts w:ascii="Times New Roman" w:hAnsi="Times New Roman" w:cs="Times New Roman" w:hint="eastAsia"/>
          <w:color w:val="000000" w:themeColor="text1"/>
          <w:sz w:val="20"/>
          <w:szCs w:val="20"/>
          <w:lang w:eastAsia="zh-CN"/>
        </w:rPr>
        <w:t>19</w:t>
      </w:r>
    </w:p>
    <w:p w:rsidR="0095126D" w:rsidRPr="00301C7E" w:rsidRDefault="0095126D" w:rsidP="0095126D">
      <w:pPr>
        <w:spacing w:after="0" w:line="240" w:lineRule="auto"/>
        <w:jc w:val="both"/>
        <w:rPr>
          <w:rFonts w:ascii="Times New Roman" w:hAnsi="Times New Roman" w:cs="Times New Roman"/>
          <w:b/>
          <w:color w:val="000000"/>
          <w:sz w:val="20"/>
          <w:szCs w:val="20"/>
          <w:lang w:eastAsia="zh-CN"/>
        </w:rPr>
      </w:pPr>
    </w:p>
    <w:p w:rsidR="006B6637" w:rsidRPr="00301C7E" w:rsidRDefault="006B6637"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color w:val="000000"/>
          <w:sz w:val="20"/>
          <w:szCs w:val="20"/>
        </w:rPr>
        <w:t>Key words:</w:t>
      </w:r>
      <w:r w:rsidRPr="00301C7E">
        <w:rPr>
          <w:rFonts w:ascii="Times New Roman" w:hAnsi="Times New Roman" w:cs="Times New Roman"/>
          <w:color w:val="000000"/>
          <w:sz w:val="20"/>
          <w:szCs w:val="20"/>
        </w:rPr>
        <w:t xml:space="preserve"> Bioremediation. Spent cutting fluids. </w:t>
      </w:r>
      <w:proofErr w:type="spellStart"/>
      <w:r w:rsidRPr="00301C7E">
        <w:rPr>
          <w:rFonts w:ascii="Times New Roman" w:hAnsi="Times New Roman" w:cs="Times New Roman"/>
          <w:i/>
          <w:iCs/>
          <w:color w:val="000000"/>
          <w:sz w:val="20"/>
          <w:szCs w:val="20"/>
        </w:rPr>
        <w:t>Pleurotus</w:t>
      </w:r>
      <w:proofErr w:type="spellEnd"/>
      <w:r w:rsidRPr="00301C7E">
        <w:rPr>
          <w:rFonts w:ascii="Times New Roman" w:hAnsi="Times New Roman" w:cs="Times New Roman"/>
          <w:i/>
          <w:iCs/>
          <w:color w:val="000000"/>
          <w:sz w:val="20"/>
          <w:szCs w:val="20"/>
        </w:rPr>
        <w:t xml:space="preserve">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w:t>
      </w:r>
      <w:r w:rsidRPr="00301C7E">
        <w:rPr>
          <w:rFonts w:ascii="Times New Roman" w:hAnsi="Times New Roman" w:cs="Times New Roman"/>
          <w:color w:val="000000"/>
          <w:sz w:val="20"/>
          <w:szCs w:val="20"/>
        </w:rPr>
        <w:t xml:space="preserve"> Microbial species. </w:t>
      </w:r>
    </w:p>
    <w:p w:rsidR="006B6637" w:rsidRPr="00301C7E" w:rsidRDefault="006B6637" w:rsidP="0095126D">
      <w:pPr>
        <w:spacing w:after="0" w:line="240" w:lineRule="auto"/>
        <w:jc w:val="both"/>
        <w:rPr>
          <w:rFonts w:ascii="Times New Roman" w:hAnsi="Times New Roman" w:cs="Times New Roman"/>
          <w:b/>
          <w:bCs/>
          <w:color w:val="000000"/>
          <w:sz w:val="20"/>
          <w:szCs w:val="20"/>
        </w:rPr>
      </w:pPr>
    </w:p>
    <w:p w:rsidR="006B6637" w:rsidRPr="00301C7E" w:rsidRDefault="006B6637" w:rsidP="0095126D">
      <w:pPr>
        <w:spacing w:after="0" w:line="240" w:lineRule="auto"/>
        <w:jc w:val="both"/>
        <w:rPr>
          <w:rFonts w:ascii="Times New Roman" w:hAnsi="Times New Roman" w:cs="Times New Roman"/>
          <w:b/>
          <w:bCs/>
          <w:color w:val="000000"/>
          <w:sz w:val="20"/>
          <w:szCs w:val="20"/>
        </w:rPr>
        <w:sectPr w:rsidR="006B6637" w:rsidRPr="00301C7E" w:rsidSect="0095126D">
          <w:headerReference w:type="default" r:id="rId10"/>
          <w:footerReference w:type="default" r:id="rId11"/>
          <w:pgSz w:w="12240" w:h="15840" w:code="1"/>
          <w:pgMar w:top="1440" w:right="1440" w:bottom="1440" w:left="1440" w:header="720" w:footer="720" w:gutter="0"/>
          <w:pgNumType w:start="121"/>
          <w:cols w:space="720"/>
          <w:docGrid w:linePitch="360"/>
        </w:sectPr>
      </w:pPr>
    </w:p>
    <w:p w:rsidR="006B6637" w:rsidRPr="00301C7E" w:rsidRDefault="00ED419F"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lastRenderedPageBreak/>
        <w:t xml:space="preserve">1. </w:t>
      </w:r>
      <w:r w:rsidR="006B6637" w:rsidRPr="00301C7E">
        <w:rPr>
          <w:rFonts w:ascii="Times New Roman" w:hAnsi="Times New Roman" w:cs="Times New Roman"/>
          <w:b/>
          <w:bCs/>
          <w:color w:val="000000"/>
          <w:sz w:val="20"/>
          <w:szCs w:val="20"/>
        </w:rPr>
        <w:t>Introduction</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Cutting fluids are special blend of chemical additives, lubricants and water formulated to meet the performance demand of the metalworking industry (</w:t>
      </w:r>
      <w:proofErr w:type="spellStart"/>
      <w:r w:rsidRPr="00301C7E">
        <w:rPr>
          <w:rFonts w:ascii="Times New Roman" w:hAnsi="Times New Roman" w:cs="Times New Roman"/>
          <w:color w:val="000000"/>
          <w:sz w:val="20"/>
          <w:szCs w:val="20"/>
        </w:rPr>
        <w:t>Mackerer</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1995). They are made up of hydrocarbons, fatty acids, emulsifiers, </w:t>
      </w:r>
      <w:proofErr w:type="spellStart"/>
      <w:r w:rsidRPr="00301C7E">
        <w:rPr>
          <w:rFonts w:ascii="Times New Roman" w:hAnsi="Times New Roman" w:cs="Times New Roman"/>
          <w:color w:val="000000"/>
          <w:sz w:val="20"/>
          <w:szCs w:val="20"/>
        </w:rPr>
        <w:t>organo</w:t>
      </w:r>
      <w:proofErr w:type="spellEnd"/>
      <w:r w:rsidRPr="00301C7E">
        <w:rPr>
          <w:rFonts w:ascii="Times New Roman" w:hAnsi="Times New Roman" w:cs="Times New Roman"/>
          <w:color w:val="000000"/>
          <w:sz w:val="20"/>
          <w:szCs w:val="20"/>
        </w:rPr>
        <w:t xml:space="preserve">-corrosion inhibitors, amines and glycols but they may also contain </w:t>
      </w:r>
      <w:proofErr w:type="spellStart"/>
      <w:r w:rsidRPr="00301C7E">
        <w:rPr>
          <w:rFonts w:ascii="Times New Roman" w:hAnsi="Times New Roman" w:cs="Times New Roman"/>
          <w:color w:val="000000"/>
          <w:sz w:val="20"/>
          <w:szCs w:val="20"/>
        </w:rPr>
        <w:t>organo</w:t>
      </w:r>
      <w:proofErr w:type="spellEnd"/>
      <w:r w:rsidRPr="00301C7E">
        <w:rPr>
          <w:rFonts w:ascii="Times New Roman" w:hAnsi="Times New Roman" w:cs="Times New Roman"/>
          <w:color w:val="000000"/>
          <w:sz w:val="20"/>
          <w:szCs w:val="20"/>
        </w:rPr>
        <w:t xml:space="preserve">-boron complexes, copolymer, esters, alcohol, halogenated hydrocarbon, organophosphate and phosphate (Gannon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1981). There are four types of cutting fluids; straight oil, synthetic fluids, soluble oil and semi-synthetic fluids (Aronson, 1994; </w:t>
      </w:r>
      <w:proofErr w:type="spellStart"/>
      <w:r w:rsidRPr="00301C7E">
        <w:rPr>
          <w:rFonts w:ascii="Times New Roman" w:hAnsi="Times New Roman" w:cs="Times New Roman"/>
          <w:color w:val="000000"/>
          <w:sz w:val="20"/>
          <w:szCs w:val="20"/>
        </w:rPr>
        <w:t>Bienkowski</w:t>
      </w:r>
      <w:proofErr w:type="spellEnd"/>
      <w:r w:rsidRPr="00301C7E">
        <w:rPr>
          <w:rFonts w:ascii="Times New Roman" w:hAnsi="Times New Roman" w:cs="Times New Roman"/>
          <w:color w:val="000000"/>
          <w:sz w:val="20"/>
          <w:szCs w:val="20"/>
        </w:rPr>
        <w:t xml:space="preserve">, 1993). Spent soluble oil was used as the pollutant in the present study because of its composition (petroleum oil, chemical additives and emulsifiers) and heavy metal constituents all of which are hazardous living organisms in the environment. </w:t>
      </w:r>
    </w:p>
    <w:p w:rsidR="00BF7B04"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Bioremediation is a means of cleaning up contaminated environments by exploiting the diverse metabolic activities of microorganisms to convert the contaminants to harmless products by mineralization, generating carbon IV oxide and water or by conversion into microbial biomass (</w:t>
      </w:r>
      <w:proofErr w:type="spellStart"/>
      <w:r w:rsidRPr="00301C7E">
        <w:rPr>
          <w:rFonts w:ascii="Times New Roman" w:hAnsi="Times New Roman" w:cs="Times New Roman"/>
          <w:color w:val="000000"/>
          <w:sz w:val="20"/>
          <w:szCs w:val="20"/>
        </w:rPr>
        <w:t>Mentzer</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Ebere</w:t>
      </w:r>
      <w:proofErr w:type="spellEnd"/>
      <w:r w:rsidRPr="00301C7E">
        <w:rPr>
          <w:rFonts w:ascii="Times New Roman" w:hAnsi="Times New Roman" w:cs="Times New Roman"/>
          <w:color w:val="000000"/>
          <w:sz w:val="20"/>
          <w:szCs w:val="20"/>
        </w:rPr>
        <w:t xml:space="preserve">, 1996). Biological agents such as bacteria, fungi, algae and other green plants have been </w:t>
      </w:r>
      <w:r w:rsidRPr="00301C7E">
        <w:rPr>
          <w:rFonts w:ascii="Times New Roman" w:hAnsi="Times New Roman" w:cs="Times New Roman"/>
          <w:color w:val="000000"/>
          <w:sz w:val="20"/>
          <w:szCs w:val="20"/>
        </w:rPr>
        <w:lastRenderedPageBreak/>
        <w:t xml:space="preserve">reported to be involved in bioremediation process and this they do by producing enzymes, </w:t>
      </w:r>
      <w:proofErr w:type="spellStart"/>
      <w:r w:rsidRPr="00301C7E">
        <w:rPr>
          <w:rFonts w:ascii="Times New Roman" w:hAnsi="Times New Roman" w:cs="Times New Roman"/>
          <w:color w:val="000000"/>
          <w:sz w:val="20"/>
          <w:szCs w:val="20"/>
        </w:rPr>
        <w:t>biosurfactants</w:t>
      </w:r>
      <w:proofErr w:type="spellEnd"/>
      <w:r w:rsidRPr="00301C7E">
        <w:rPr>
          <w:rFonts w:ascii="Times New Roman" w:hAnsi="Times New Roman" w:cs="Times New Roman"/>
          <w:color w:val="000000"/>
          <w:sz w:val="20"/>
          <w:szCs w:val="20"/>
        </w:rPr>
        <w:t>, biopolymers and other fer</w:t>
      </w:r>
      <w:r w:rsidR="00BF7B04" w:rsidRPr="00301C7E">
        <w:rPr>
          <w:rFonts w:ascii="Times New Roman" w:hAnsi="Times New Roman" w:cs="Times New Roman"/>
          <w:color w:val="000000"/>
          <w:sz w:val="20"/>
          <w:szCs w:val="20"/>
        </w:rPr>
        <w:t xml:space="preserve">mentative products. </w:t>
      </w:r>
    </w:p>
    <w:p w:rsidR="00BF7B04" w:rsidRPr="00301C7E" w:rsidRDefault="00BF7B04"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White rot fungi have been known to degrade lignin and other </w:t>
      </w:r>
      <w:proofErr w:type="spellStart"/>
      <w:r w:rsidRPr="00301C7E">
        <w:rPr>
          <w:rFonts w:ascii="Times New Roman" w:hAnsi="Times New Roman" w:cs="Times New Roman"/>
          <w:color w:val="000000"/>
          <w:sz w:val="20"/>
          <w:szCs w:val="20"/>
        </w:rPr>
        <w:t>xenobiotic</w:t>
      </w:r>
      <w:proofErr w:type="spellEnd"/>
      <w:r w:rsidRPr="00301C7E">
        <w:rPr>
          <w:rFonts w:ascii="Times New Roman" w:hAnsi="Times New Roman" w:cs="Times New Roman"/>
          <w:color w:val="000000"/>
          <w:sz w:val="20"/>
          <w:szCs w:val="20"/>
        </w:rPr>
        <w:t xml:space="preserve"> pollutants (Crawford, 1981). </w:t>
      </w:r>
      <w:proofErr w:type="spellStart"/>
      <w:r w:rsidRPr="00301C7E">
        <w:rPr>
          <w:rFonts w:ascii="Times New Roman" w:hAnsi="Times New Roman" w:cs="Times New Roman"/>
          <w:i/>
          <w:color w:val="000000"/>
          <w:sz w:val="20"/>
          <w:szCs w:val="20"/>
        </w:rPr>
        <w:t>Pleurotus</w:t>
      </w:r>
      <w:proofErr w:type="spellEnd"/>
      <w:r w:rsidRPr="00301C7E">
        <w:rPr>
          <w:rFonts w:ascii="Times New Roman" w:hAnsi="Times New Roman" w:cs="Times New Roman"/>
          <w:i/>
          <w:color w:val="000000"/>
          <w:sz w:val="20"/>
          <w:szCs w:val="20"/>
        </w:rPr>
        <w:t xml:space="preserve"> tuber-</w:t>
      </w:r>
      <w:proofErr w:type="spellStart"/>
      <w:r w:rsidRPr="00301C7E">
        <w:rPr>
          <w:rFonts w:ascii="Times New Roman" w:hAnsi="Times New Roman" w:cs="Times New Roman"/>
          <w:i/>
          <w:color w:val="000000"/>
          <w:sz w:val="20"/>
          <w:szCs w:val="20"/>
        </w:rPr>
        <w:t>regium</w:t>
      </w:r>
      <w:proofErr w:type="spellEnd"/>
      <w:r w:rsidRPr="00301C7E">
        <w:rPr>
          <w:rFonts w:ascii="Times New Roman" w:hAnsi="Times New Roman" w:cs="Times New Roman"/>
          <w:color w:val="000000"/>
          <w:sz w:val="20"/>
          <w:szCs w:val="20"/>
        </w:rPr>
        <w:t xml:space="preserve"> which is a edible white rot fungus have been reported to be involved in the remediation of hydrocarbon pollutants, bioaccumulation of heavy metals as well.</w:t>
      </w:r>
      <w:r w:rsidR="00301C7E">
        <w:rPr>
          <w:rFonts w:ascii="Times New Roman" w:hAnsi="Times New Roman" w:cs="Times New Roman"/>
          <w:color w:val="000000"/>
          <w:sz w:val="20"/>
          <w:szCs w:val="20"/>
        </w:rPr>
        <w:t xml:space="preserve"> </w:t>
      </w:r>
      <w:proofErr w:type="spellStart"/>
      <w:r w:rsidR="0064614F" w:rsidRPr="00301C7E">
        <w:rPr>
          <w:rFonts w:ascii="Times New Roman" w:hAnsi="Times New Roman" w:cs="Times New Roman"/>
          <w:color w:val="000000"/>
          <w:sz w:val="20"/>
          <w:szCs w:val="20"/>
        </w:rPr>
        <w:t>Adenipekun</w:t>
      </w:r>
      <w:proofErr w:type="spellEnd"/>
      <w:r w:rsidR="0064614F" w:rsidRPr="00301C7E">
        <w:rPr>
          <w:rFonts w:ascii="Times New Roman" w:hAnsi="Times New Roman" w:cs="Times New Roman"/>
          <w:color w:val="000000"/>
          <w:sz w:val="20"/>
          <w:szCs w:val="20"/>
        </w:rPr>
        <w:t xml:space="preserve"> </w:t>
      </w:r>
      <w:r w:rsidR="0064614F" w:rsidRPr="00301C7E">
        <w:rPr>
          <w:rFonts w:ascii="Times New Roman" w:hAnsi="Times New Roman" w:cs="Times New Roman"/>
          <w:i/>
          <w:color w:val="000000"/>
          <w:sz w:val="20"/>
          <w:szCs w:val="20"/>
        </w:rPr>
        <w:t>et al</w:t>
      </w:r>
      <w:r w:rsidR="0064614F" w:rsidRPr="00301C7E">
        <w:rPr>
          <w:rFonts w:ascii="Times New Roman" w:hAnsi="Times New Roman" w:cs="Times New Roman"/>
          <w:color w:val="000000"/>
          <w:sz w:val="20"/>
          <w:szCs w:val="20"/>
        </w:rPr>
        <w:t xml:space="preserve">., 2011 investigated the bioaccumulation of heavy metals and nutrient content supplementation by two white rot fungi </w:t>
      </w:r>
      <w:r w:rsidR="0064614F" w:rsidRPr="00301C7E">
        <w:rPr>
          <w:rFonts w:ascii="Times New Roman" w:hAnsi="Times New Roman" w:cs="Times New Roman"/>
          <w:i/>
          <w:color w:val="000000"/>
          <w:sz w:val="20"/>
          <w:szCs w:val="20"/>
        </w:rPr>
        <w:t xml:space="preserve">P. </w:t>
      </w:r>
      <w:proofErr w:type="spellStart"/>
      <w:r w:rsidR="0064614F" w:rsidRPr="00301C7E">
        <w:rPr>
          <w:rFonts w:ascii="Times New Roman" w:hAnsi="Times New Roman" w:cs="Times New Roman"/>
          <w:i/>
          <w:color w:val="000000"/>
          <w:sz w:val="20"/>
          <w:szCs w:val="20"/>
        </w:rPr>
        <w:t>ostreatus</w:t>
      </w:r>
      <w:proofErr w:type="spellEnd"/>
      <w:r w:rsidR="0064614F" w:rsidRPr="00301C7E">
        <w:rPr>
          <w:rFonts w:ascii="Times New Roman" w:hAnsi="Times New Roman" w:cs="Times New Roman"/>
          <w:color w:val="000000"/>
          <w:sz w:val="20"/>
          <w:szCs w:val="20"/>
        </w:rPr>
        <w:t xml:space="preserve"> and </w:t>
      </w:r>
      <w:r w:rsidR="0064614F" w:rsidRPr="00301C7E">
        <w:rPr>
          <w:rFonts w:ascii="Times New Roman" w:hAnsi="Times New Roman" w:cs="Times New Roman"/>
          <w:i/>
          <w:color w:val="000000"/>
          <w:sz w:val="20"/>
          <w:szCs w:val="20"/>
        </w:rPr>
        <w:t xml:space="preserve">P. </w:t>
      </w:r>
      <w:proofErr w:type="spellStart"/>
      <w:r w:rsidR="0064614F" w:rsidRPr="00301C7E">
        <w:rPr>
          <w:rFonts w:ascii="Times New Roman" w:hAnsi="Times New Roman" w:cs="Times New Roman"/>
          <w:i/>
          <w:color w:val="000000"/>
          <w:sz w:val="20"/>
          <w:szCs w:val="20"/>
        </w:rPr>
        <w:t>pulmonarius</w:t>
      </w:r>
      <w:proofErr w:type="spellEnd"/>
      <w:r w:rsidR="0064614F" w:rsidRPr="00301C7E">
        <w:rPr>
          <w:rFonts w:ascii="Times New Roman" w:hAnsi="Times New Roman" w:cs="Times New Roman"/>
          <w:color w:val="000000"/>
          <w:sz w:val="20"/>
          <w:szCs w:val="20"/>
        </w:rPr>
        <w:t xml:space="preserve"> in crude oil polluted soils after 1 and 2months of incubation.</w:t>
      </w:r>
      <w:r w:rsidR="00CF3863" w:rsidRPr="00301C7E">
        <w:rPr>
          <w:rFonts w:ascii="Times New Roman" w:hAnsi="Times New Roman" w:cs="Times New Roman"/>
          <w:color w:val="000000"/>
          <w:sz w:val="20"/>
          <w:szCs w:val="20"/>
        </w:rPr>
        <w:t xml:space="preserve"> They reaffirm that these two white rot fungi are good </w:t>
      </w:r>
      <w:proofErr w:type="spellStart"/>
      <w:r w:rsidR="00CF3863" w:rsidRPr="00301C7E">
        <w:rPr>
          <w:rFonts w:ascii="Times New Roman" w:hAnsi="Times New Roman" w:cs="Times New Roman"/>
          <w:color w:val="000000"/>
          <w:sz w:val="20"/>
          <w:szCs w:val="20"/>
        </w:rPr>
        <w:t>bioremediating</w:t>
      </w:r>
      <w:proofErr w:type="spellEnd"/>
      <w:r w:rsidR="00CF3863" w:rsidRPr="00301C7E">
        <w:rPr>
          <w:rFonts w:ascii="Times New Roman" w:hAnsi="Times New Roman" w:cs="Times New Roman"/>
          <w:color w:val="000000"/>
          <w:sz w:val="20"/>
          <w:szCs w:val="20"/>
        </w:rPr>
        <w:t xml:space="preserve"> and </w:t>
      </w:r>
      <w:proofErr w:type="spellStart"/>
      <w:r w:rsidR="00CF3863" w:rsidRPr="00301C7E">
        <w:rPr>
          <w:rFonts w:ascii="Times New Roman" w:hAnsi="Times New Roman" w:cs="Times New Roman"/>
          <w:color w:val="000000"/>
          <w:sz w:val="20"/>
          <w:szCs w:val="20"/>
        </w:rPr>
        <w:t>bioaccumulating</w:t>
      </w:r>
      <w:proofErr w:type="spellEnd"/>
      <w:r w:rsidR="00CF3863" w:rsidRPr="00301C7E">
        <w:rPr>
          <w:rFonts w:ascii="Times New Roman" w:hAnsi="Times New Roman" w:cs="Times New Roman"/>
          <w:color w:val="000000"/>
          <w:sz w:val="20"/>
          <w:szCs w:val="20"/>
        </w:rPr>
        <w:t xml:space="preserve"> agent for any hydrocarbon polluted soil. </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Microorganisms such as </w:t>
      </w:r>
      <w:r w:rsidRPr="00301C7E">
        <w:rPr>
          <w:rFonts w:ascii="Times New Roman" w:hAnsi="Times New Roman" w:cs="Times New Roman"/>
          <w:i/>
          <w:iCs/>
          <w:color w:val="000000"/>
          <w:sz w:val="20"/>
          <w:szCs w:val="20"/>
        </w:rPr>
        <w:t xml:space="preserve">Pseudomonas sp, Bacillus sp, </w:t>
      </w:r>
      <w:proofErr w:type="spellStart"/>
      <w:r w:rsidRPr="00301C7E">
        <w:rPr>
          <w:rFonts w:ascii="Times New Roman" w:hAnsi="Times New Roman" w:cs="Times New Roman"/>
          <w:i/>
          <w:iCs/>
          <w:color w:val="000000"/>
          <w:sz w:val="20"/>
          <w:szCs w:val="20"/>
        </w:rPr>
        <w:t>Corynebacterium</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Trichoderma</w:t>
      </w:r>
      <w:proofErr w:type="spellEnd"/>
      <w:r w:rsidRPr="00301C7E">
        <w:rPr>
          <w:rFonts w:ascii="Times New Roman" w:hAnsi="Times New Roman" w:cs="Times New Roman"/>
          <w:i/>
          <w:iCs/>
          <w:color w:val="000000"/>
          <w:sz w:val="20"/>
          <w:szCs w:val="20"/>
        </w:rPr>
        <w:t xml:space="preserve"> sp</w:t>
      </w:r>
      <w:r w:rsidR="0095126D" w:rsidRPr="00301C7E">
        <w:rPr>
          <w:rFonts w:ascii="Times New Roman" w:hAnsi="Times New Roman" w:cs="Times New Roman" w:hint="eastAsia"/>
          <w:i/>
          <w:iCs/>
          <w:color w:val="000000"/>
          <w:sz w:val="20"/>
          <w:szCs w:val="20"/>
          <w:lang w:eastAsia="zh-CN"/>
        </w:rPr>
        <w:t xml:space="preserve"> </w:t>
      </w:r>
      <w:proofErr w:type="spellStart"/>
      <w:r w:rsidRPr="00301C7E">
        <w:rPr>
          <w:rFonts w:ascii="Times New Roman" w:hAnsi="Times New Roman" w:cs="Times New Roman"/>
          <w:i/>
          <w:iCs/>
          <w:color w:val="000000"/>
          <w:sz w:val="20"/>
          <w:szCs w:val="20"/>
        </w:rPr>
        <w:t>Rhizopus</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Mucor</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and</w:t>
      </w:r>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Aspergillus</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have also been exploited in the remediation of </w:t>
      </w:r>
      <w:proofErr w:type="spellStart"/>
      <w:r w:rsidRPr="00301C7E">
        <w:rPr>
          <w:rFonts w:ascii="Times New Roman" w:hAnsi="Times New Roman" w:cs="Times New Roman"/>
          <w:color w:val="000000"/>
          <w:sz w:val="20"/>
          <w:szCs w:val="20"/>
        </w:rPr>
        <w:t>organo</w:t>
      </w:r>
      <w:proofErr w:type="spellEnd"/>
      <w:r w:rsidRPr="00301C7E">
        <w:rPr>
          <w:rFonts w:ascii="Times New Roman" w:hAnsi="Times New Roman" w:cs="Times New Roman"/>
          <w:color w:val="000000"/>
          <w:sz w:val="20"/>
          <w:szCs w:val="20"/>
        </w:rPr>
        <w:t>-pollutants (</w:t>
      </w:r>
      <w:proofErr w:type="spellStart"/>
      <w:r w:rsidRPr="00301C7E">
        <w:rPr>
          <w:rFonts w:ascii="Times New Roman" w:hAnsi="Times New Roman" w:cs="Times New Roman"/>
          <w:color w:val="000000"/>
          <w:sz w:val="20"/>
          <w:szCs w:val="20"/>
        </w:rPr>
        <w:t>Obire</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00C04DBC" w:rsidRPr="00301C7E">
        <w:rPr>
          <w:rFonts w:ascii="Times New Roman" w:hAnsi="Times New Roman" w:cs="Times New Roman"/>
          <w:color w:val="000000"/>
          <w:sz w:val="20"/>
          <w:szCs w:val="20"/>
        </w:rPr>
        <w:t xml:space="preserve"> 2008</w:t>
      </w:r>
      <w:r w:rsidRPr="00301C7E">
        <w:rPr>
          <w:rFonts w:ascii="Times New Roman" w:hAnsi="Times New Roman" w:cs="Times New Roman"/>
          <w:color w:val="000000"/>
          <w:sz w:val="20"/>
          <w:szCs w:val="20"/>
        </w:rPr>
        <w:t xml:space="preserve">).The focus of this work was to investigate the ability of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and the microbes present in the unsterilized soil sample to remediate the cutting fluids polluted soil.</w:t>
      </w:r>
    </w:p>
    <w:p w:rsidR="006B6637" w:rsidRPr="00301C7E" w:rsidRDefault="006B6637" w:rsidP="0095126D">
      <w:pPr>
        <w:spacing w:after="0" w:line="240" w:lineRule="auto"/>
        <w:jc w:val="both"/>
        <w:rPr>
          <w:rFonts w:ascii="Times New Roman" w:hAnsi="Times New Roman" w:cs="Times New Roman"/>
          <w:color w:val="000000"/>
          <w:sz w:val="20"/>
          <w:szCs w:val="20"/>
        </w:rPr>
      </w:pPr>
    </w:p>
    <w:p w:rsidR="006B6637" w:rsidRPr="00301C7E" w:rsidRDefault="00ED419F"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lastRenderedPageBreak/>
        <w:t xml:space="preserve">2. </w:t>
      </w:r>
      <w:r w:rsidR="006B6637" w:rsidRPr="00301C7E">
        <w:rPr>
          <w:rFonts w:ascii="Times New Roman" w:hAnsi="Times New Roman" w:cs="Times New Roman"/>
          <w:b/>
          <w:bCs/>
          <w:color w:val="000000"/>
          <w:sz w:val="20"/>
          <w:szCs w:val="20"/>
        </w:rPr>
        <w:t>Materials and Methods</w:t>
      </w:r>
    </w:p>
    <w:p w:rsidR="006B6637" w:rsidRPr="00301C7E" w:rsidRDefault="006B6637" w:rsidP="0095126D">
      <w:pPr>
        <w:spacing w:after="0" w:line="240" w:lineRule="auto"/>
        <w:jc w:val="both"/>
        <w:rPr>
          <w:rFonts w:ascii="Times New Roman" w:hAnsi="Times New Roman" w:cs="Times New Roman"/>
          <w:i/>
          <w:iCs/>
          <w:color w:val="000000"/>
          <w:sz w:val="20"/>
          <w:szCs w:val="20"/>
        </w:rPr>
      </w:pPr>
      <w:r w:rsidRPr="00301C7E">
        <w:rPr>
          <w:rFonts w:ascii="Times New Roman" w:hAnsi="Times New Roman" w:cs="Times New Roman"/>
          <w:i/>
          <w:iCs/>
          <w:color w:val="000000"/>
          <w:sz w:val="20"/>
          <w:szCs w:val="20"/>
        </w:rPr>
        <w:t>Collection of samples</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 Cutting fluids was obtained from the Workshop of the Department of Physics, University of Ibadan. The soil was collected from the Nursery site of the Department of Botany, University of Ibadan, sieved with a 2mm mesh, then dispensed into sterile bottles and taken to the laboratory. Freshly harvested rice straw (fungus substrate) was obtained from the International Institute of Tropical Agriculture (IITA) Ibadan, and sun dried for seven days to reduce its moisture content. After drying, the straw was cut into smaller sizes (0.1 – 2cm), using a guillotine. The wheat bran which served as an additive was obtained from </w:t>
      </w:r>
      <w:proofErr w:type="spellStart"/>
      <w:r w:rsidRPr="00301C7E">
        <w:rPr>
          <w:rFonts w:ascii="Times New Roman" w:hAnsi="Times New Roman" w:cs="Times New Roman"/>
          <w:color w:val="000000"/>
          <w:sz w:val="20"/>
          <w:szCs w:val="20"/>
        </w:rPr>
        <w:t>Bodija</w:t>
      </w:r>
      <w:proofErr w:type="spellEnd"/>
      <w:r w:rsidRPr="00301C7E">
        <w:rPr>
          <w:rFonts w:ascii="Times New Roman" w:hAnsi="Times New Roman" w:cs="Times New Roman"/>
          <w:color w:val="000000"/>
          <w:sz w:val="20"/>
          <w:szCs w:val="20"/>
        </w:rPr>
        <w:t xml:space="preserve"> market, Ibadan.</w:t>
      </w:r>
      <w:r w:rsidRPr="00301C7E">
        <w:rPr>
          <w:rFonts w:ascii="Times New Roman" w:hAnsi="Times New Roman" w:cs="Times New Roman"/>
          <w:b/>
          <w:bCs/>
          <w:color w:val="000000"/>
          <w:sz w:val="20"/>
          <w:szCs w:val="20"/>
        </w:rPr>
        <w:t xml:space="preserve"> </w:t>
      </w:r>
      <w:r w:rsidRPr="00301C7E">
        <w:rPr>
          <w:rFonts w:ascii="Times New Roman" w:hAnsi="Times New Roman" w:cs="Times New Roman"/>
          <w:color w:val="000000"/>
          <w:sz w:val="20"/>
          <w:szCs w:val="20"/>
        </w:rPr>
        <w:t xml:space="preserve">Pure culture of </w:t>
      </w:r>
      <w:proofErr w:type="spellStart"/>
      <w:r w:rsidRPr="00301C7E">
        <w:rPr>
          <w:rFonts w:ascii="Times New Roman" w:hAnsi="Times New Roman" w:cs="Times New Roman"/>
          <w:i/>
          <w:iCs/>
          <w:color w:val="000000"/>
          <w:sz w:val="20"/>
          <w:szCs w:val="20"/>
        </w:rPr>
        <w:t>Pleurotus</w:t>
      </w:r>
      <w:proofErr w:type="spellEnd"/>
      <w:r w:rsidRPr="00301C7E">
        <w:rPr>
          <w:rFonts w:ascii="Times New Roman" w:hAnsi="Times New Roman" w:cs="Times New Roman"/>
          <w:i/>
          <w:iCs/>
          <w:color w:val="000000"/>
          <w:sz w:val="20"/>
          <w:szCs w:val="20"/>
        </w:rPr>
        <w:t xml:space="preserve">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was collected from the Plant Physiology Laboratory of the Department of Botany, University of Ibadan. The microbial species (bacteria and fungi) were isolated from the contaminated soil. </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Spawn preparation</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This was done using the method of Jonathan and </w:t>
      </w:r>
      <w:proofErr w:type="spellStart"/>
      <w:r w:rsidRPr="00301C7E">
        <w:rPr>
          <w:rFonts w:ascii="Times New Roman" w:hAnsi="Times New Roman" w:cs="Times New Roman"/>
          <w:color w:val="000000"/>
          <w:sz w:val="20"/>
          <w:szCs w:val="20"/>
        </w:rPr>
        <w:t>Fasidi</w:t>
      </w:r>
      <w:proofErr w:type="spellEnd"/>
      <w:r w:rsidRPr="00301C7E">
        <w:rPr>
          <w:rFonts w:ascii="Times New Roman" w:hAnsi="Times New Roman" w:cs="Times New Roman"/>
          <w:color w:val="000000"/>
          <w:sz w:val="20"/>
          <w:szCs w:val="20"/>
        </w:rPr>
        <w:t xml:space="preserve"> (2001). </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Experimental Setup</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method of </w:t>
      </w:r>
      <w:proofErr w:type="spellStart"/>
      <w:r w:rsidRPr="00301C7E">
        <w:rPr>
          <w:rFonts w:ascii="Times New Roman" w:hAnsi="Times New Roman" w:cs="Times New Roman"/>
          <w:color w:val="000000"/>
          <w:sz w:val="20"/>
          <w:szCs w:val="20"/>
        </w:rPr>
        <w:t>Adenipekun</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Fasidi</w:t>
      </w:r>
      <w:proofErr w:type="spellEnd"/>
      <w:r w:rsidRPr="00301C7E">
        <w:rPr>
          <w:rFonts w:ascii="Times New Roman" w:hAnsi="Times New Roman" w:cs="Times New Roman"/>
          <w:color w:val="000000"/>
          <w:sz w:val="20"/>
          <w:szCs w:val="20"/>
        </w:rPr>
        <w:t xml:space="preserve"> (2005) was used. Soil sample (200g) was weighed into sterile bottles and this was thoroughly mixed with varying concentrations of cutting fluids (5, 10, 20 and 30%). Moist clean rice straw (40g w/v) was laid on the contaminated soil in each bottle, separated by wire gauze and covered with aluminum foil. Thereafter, each bottle was inoculated with 10g of vigorously growing spawn of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All the bottles were incubated at room temperature for 2 months at 28 </w:t>
      </w:r>
      <w:r w:rsidRPr="00301C7E">
        <w:rPr>
          <w:rFonts w:ascii="Times New Roman" w:hAnsi="Times New Roman" w:cs="Times New Roman"/>
          <w:color w:val="000000"/>
          <w:sz w:val="20"/>
          <w:szCs w:val="20"/>
          <w:u w:val="single"/>
        </w:rPr>
        <w:t>+</w:t>
      </w:r>
      <w:r w:rsidRPr="00301C7E">
        <w:rPr>
          <w:rFonts w:ascii="Times New Roman" w:hAnsi="Times New Roman" w:cs="Times New Roman"/>
          <w:color w:val="000000"/>
          <w:sz w:val="20"/>
          <w:szCs w:val="20"/>
        </w:rPr>
        <w:t xml:space="preserve"> 2</w:t>
      </w:r>
      <w:r w:rsidRPr="00301C7E">
        <w:rPr>
          <w:rFonts w:ascii="Times New Roman" w:hAnsi="Times New Roman" w:cs="Times New Roman"/>
          <w:color w:val="000000"/>
          <w:sz w:val="20"/>
          <w:szCs w:val="20"/>
          <w:vertAlign w:val="superscript"/>
        </w:rPr>
        <w:t xml:space="preserve">0 </w:t>
      </w:r>
      <w:r w:rsidRPr="00301C7E">
        <w:rPr>
          <w:rFonts w:ascii="Times New Roman" w:hAnsi="Times New Roman" w:cs="Times New Roman"/>
          <w:color w:val="000000"/>
          <w:sz w:val="20"/>
          <w:szCs w:val="20"/>
        </w:rPr>
        <w:t xml:space="preserve">C in an incubator. Each treatment was in three replicates. In the control, cutting fluids was not added and another set which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was not introduced. At the end of the incubation period, the mycelia ramified substrate was carefully separated from the soil layer ensuring that soil particles did not mix with the substrate. The soil samples were analyzed for </w:t>
      </w:r>
      <w:proofErr w:type="spellStart"/>
      <w:r w:rsidRPr="00301C7E">
        <w:rPr>
          <w:rFonts w:ascii="Times New Roman" w:hAnsi="Times New Roman" w:cs="Times New Roman"/>
          <w:color w:val="000000"/>
          <w:sz w:val="20"/>
          <w:szCs w:val="20"/>
        </w:rPr>
        <w:t>physico</w:t>
      </w:r>
      <w:proofErr w:type="spellEnd"/>
      <w:r w:rsidRPr="00301C7E">
        <w:rPr>
          <w:rFonts w:ascii="Times New Roman" w:hAnsi="Times New Roman" w:cs="Times New Roman"/>
          <w:color w:val="000000"/>
          <w:sz w:val="20"/>
          <w:szCs w:val="20"/>
        </w:rPr>
        <w:t xml:space="preserve">-chemical parameters after drying. </w:t>
      </w:r>
    </w:p>
    <w:p w:rsidR="00294CC2"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Isolation and Characterization of microorganism</w:t>
      </w:r>
      <w:r w:rsidR="00294CC2" w:rsidRPr="00301C7E">
        <w:rPr>
          <w:rFonts w:ascii="Times New Roman" w:hAnsi="Times New Roman" w:cs="Times New Roman"/>
          <w:b/>
          <w:i/>
          <w:iCs/>
          <w:color w:val="000000"/>
          <w:sz w:val="20"/>
          <w:szCs w:val="20"/>
        </w:rPr>
        <w:t>s</w:t>
      </w:r>
    </w:p>
    <w:p w:rsidR="006B6637" w:rsidRPr="00301C7E" w:rsidRDefault="006B6637" w:rsidP="0095126D">
      <w:pPr>
        <w:spacing w:after="0" w:line="240" w:lineRule="auto"/>
        <w:ind w:firstLine="360"/>
        <w:jc w:val="both"/>
        <w:rPr>
          <w:rFonts w:ascii="Times New Roman" w:hAnsi="Times New Roman" w:cs="Times New Roman"/>
          <w:i/>
          <w:iCs/>
          <w:color w:val="000000"/>
          <w:sz w:val="20"/>
          <w:szCs w:val="20"/>
        </w:rPr>
      </w:pPr>
      <w:r w:rsidRPr="00301C7E">
        <w:rPr>
          <w:rFonts w:ascii="Times New Roman" w:hAnsi="Times New Roman" w:cs="Times New Roman"/>
          <w:color w:val="000000"/>
          <w:sz w:val="20"/>
          <w:szCs w:val="20"/>
          <w:lang w:val="en-GB"/>
        </w:rPr>
        <w:t xml:space="preserve">After incubation, the bacterial species in the cutting fluids contaminated soil samples were isolated by pour plate technique using 0.1 ml aliquots of appropriate dilution into nutrient agar plates. Individual cultures were identified by morphological and biochemical techniques using the taxonomic scheme of </w:t>
      </w:r>
      <w:proofErr w:type="spellStart"/>
      <w:r w:rsidRPr="00301C7E">
        <w:rPr>
          <w:rFonts w:ascii="Times New Roman" w:hAnsi="Times New Roman" w:cs="Times New Roman"/>
          <w:color w:val="000000"/>
          <w:sz w:val="20"/>
          <w:szCs w:val="20"/>
          <w:lang w:val="en-GB"/>
        </w:rPr>
        <w:t>Bergey’s</w:t>
      </w:r>
      <w:proofErr w:type="spellEnd"/>
      <w:r w:rsidRPr="00301C7E">
        <w:rPr>
          <w:rFonts w:ascii="Times New Roman" w:hAnsi="Times New Roman" w:cs="Times New Roman"/>
          <w:color w:val="000000"/>
          <w:sz w:val="20"/>
          <w:szCs w:val="20"/>
          <w:lang w:val="en-GB"/>
        </w:rPr>
        <w:t xml:space="preserve"> Manual of Determinative Bacteriology (Holt </w:t>
      </w:r>
      <w:r w:rsidRPr="00301C7E">
        <w:rPr>
          <w:rFonts w:ascii="Times New Roman" w:hAnsi="Times New Roman" w:cs="Times New Roman"/>
          <w:i/>
          <w:iCs/>
          <w:color w:val="000000"/>
          <w:sz w:val="20"/>
          <w:szCs w:val="20"/>
          <w:lang w:val="en-GB"/>
        </w:rPr>
        <w:t>et al</w:t>
      </w:r>
      <w:r w:rsidRPr="00301C7E">
        <w:rPr>
          <w:rFonts w:ascii="Times New Roman" w:hAnsi="Times New Roman" w:cs="Times New Roman"/>
          <w:color w:val="000000"/>
          <w:sz w:val="20"/>
          <w:szCs w:val="20"/>
          <w:lang w:val="en-GB"/>
        </w:rPr>
        <w:t>., 1994).</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lang w:val="en-GB"/>
        </w:rPr>
        <w:t xml:space="preserve">The fungi species indigenous to the cutting fluids contaminated soil were isolated using Potato Dextrose Agar (PDA) into which streptomycin (50 mg/ml) had been added to suppress bacterial growth. </w:t>
      </w:r>
      <w:r w:rsidRPr="00301C7E">
        <w:rPr>
          <w:rFonts w:ascii="Times New Roman" w:hAnsi="Times New Roman" w:cs="Times New Roman"/>
          <w:color w:val="000000"/>
          <w:sz w:val="20"/>
          <w:szCs w:val="20"/>
          <w:lang w:val="en-GB"/>
        </w:rPr>
        <w:lastRenderedPageBreak/>
        <w:t>Fungal isolates were identified using morphological appearance by comparing with pictures documented in the compendium of soil fungi (</w:t>
      </w:r>
      <w:proofErr w:type="spellStart"/>
      <w:r w:rsidRPr="00301C7E">
        <w:rPr>
          <w:rFonts w:ascii="Times New Roman" w:hAnsi="Times New Roman" w:cs="Times New Roman"/>
          <w:color w:val="000000"/>
          <w:sz w:val="20"/>
          <w:szCs w:val="20"/>
          <w:lang w:val="en-GB"/>
        </w:rPr>
        <w:t>Domsch</w:t>
      </w:r>
      <w:proofErr w:type="spellEnd"/>
      <w:r w:rsidRPr="00301C7E">
        <w:rPr>
          <w:rFonts w:ascii="Times New Roman" w:hAnsi="Times New Roman" w:cs="Times New Roman"/>
          <w:color w:val="000000"/>
          <w:sz w:val="20"/>
          <w:szCs w:val="20"/>
          <w:lang w:val="en-GB"/>
        </w:rPr>
        <w:t xml:space="preserve"> </w:t>
      </w:r>
      <w:r w:rsidRPr="00301C7E">
        <w:rPr>
          <w:rFonts w:ascii="Times New Roman" w:hAnsi="Times New Roman" w:cs="Times New Roman"/>
          <w:i/>
          <w:iCs/>
          <w:color w:val="000000"/>
          <w:sz w:val="20"/>
          <w:szCs w:val="20"/>
          <w:lang w:val="en-GB"/>
        </w:rPr>
        <w:t>et al</w:t>
      </w:r>
      <w:r w:rsidRPr="00301C7E">
        <w:rPr>
          <w:rFonts w:ascii="Times New Roman" w:hAnsi="Times New Roman" w:cs="Times New Roman"/>
          <w:color w:val="000000"/>
          <w:sz w:val="20"/>
          <w:szCs w:val="20"/>
          <w:lang w:val="en-GB"/>
        </w:rPr>
        <w:t>., 1980).</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lang w:val="en-GB"/>
        </w:rPr>
        <w:t xml:space="preserve">The bacteria and fungi cultures obtained were screened for their ability to utilise cutting fluids as carbon source for growth. </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Determination of soil pH</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The pH was determined by the method of Bates (1954).</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Nutrient content analysis</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The organic matter, organic carbon, percentage nitrogen, phosphorus, potassium and calcium contents were determined using the method</w:t>
      </w:r>
      <w:r w:rsidR="00913660" w:rsidRPr="00301C7E">
        <w:rPr>
          <w:rFonts w:ascii="Times New Roman" w:hAnsi="Times New Roman" w:cs="Times New Roman"/>
          <w:color w:val="000000"/>
          <w:sz w:val="20"/>
          <w:szCs w:val="20"/>
        </w:rPr>
        <w:t xml:space="preserve"> described by the </w:t>
      </w:r>
      <w:r w:rsidRPr="00301C7E">
        <w:rPr>
          <w:rFonts w:ascii="Times New Roman" w:hAnsi="Times New Roman" w:cs="Times New Roman"/>
          <w:color w:val="000000"/>
          <w:sz w:val="20"/>
          <w:szCs w:val="20"/>
        </w:rPr>
        <w:t>Association of Official Analytical Chemists (A.O.A.C., 2003).</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Determination of lignin content of rice straw</w:t>
      </w:r>
    </w:p>
    <w:p w:rsidR="006B6637" w:rsidRPr="00301C7E" w:rsidRDefault="00913660"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The</w:t>
      </w:r>
      <w:r w:rsidR="006B6637" w:rsidRPr="00301C7E">
        <w:rPr>
          <w:rFonts w:ascii="Times New Roman" w:hAnsi="Times New Roman" w:cs="Times New Roman"/>
          <w:color w:val="000000"/>
          <w:sz w:val="20"/>
          <w:szCs w:val="20"/>
        </w:rPr>
        <w:t xml:space="preserve"> method of Southgate (1967) and Van </w:t>
      </w:r>
      <w:proofErr w:type="spellStart"/>
      <w:r w:rsidR="006B6637" w:rsidRPr="00301C7E">
        <w:rPr>
          <w:rFonts w:ascii="Times New Roman" w:hAnsi="Times New Roman" w:cs="Times New Roman"/>
          <w:color w:val="000000"/>
          <w:sz w:val="20"/>
          <w:szCs w:val="20"/>
        </w:rPr>
        <w:t>So</w:t>
      </w:r>
      <w:r w:rsidRPr="00301C7E">
        <w:rPr>
          <w:rFonts w:ascii="Times New Roman" w:hAnsi="Times New Roman" w:cs="Times New Roman"/>
          <w:color w:val="000000"/>
          <w:sz w:val="20"/>
          <w:szCs w:val="20"/>
        </w:rPr>
        <w:t>est</w:t>
      </w:r>
      <w:proofErr w:type="spellEnd"/>
      <w:r w:rsidRPr="00301C7E">
        <w:rPr>
          <w:rFonts w:ascii="Times New Roman" w:hAnsi="Times New Roman" w:cs="Times New Roman"/>
          <w:color w:val="000000"/>
          <w:sz w:val="20"/>
          <w:szCs w:val="20"/>
        </w:rPr>
        <w:t xml:space="preserve"> and Wine (1968) were used in the determination of</w:t>
      </w:r>
      <w:r w:rsidR="006B6637" w:rsidRPr="00301C7E">
        <w:rPr>
          <w:rFonts w:ascii="Times New Roman" w:hAnsi="Times New Roman" w:cs="Times New Roman"/>
          <w:color w:val="000000"/>
          <w:sz w:val="20"/>
          <w:szCs w:val="20"/>
        </w:rPr>
        <w:t xml:space="preserve"> the lignin content of the rice straw.</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Determination of Total Petroleum Hydrocarbon (TPH)</w:t>
      </w:r>
    </w:p>
    <w:p w:rsidR="006B6637" w:rsidRPr="00301C7E" w:rsidRDefault="00913660"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This was done according to the modified</w:t>
      </w:r>
      <w:r w:rsidR="006B6637" w:rsidRPr="00301C7E">
        <w:rPr>
          <w:rFonts w:ascii="Times New Roman" w:hAnsi="Times New Roman" w:cs="Times New Roman"/>
          <w:color w:val="000000"/>
          <w:sz w:val="20"/>
          <w:szCs w:val="20"/>
        </w:rPr>
        <w:t xml:space="preserve"> method of</w:t>
      </w:r>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Osuji</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Nwoye</w:t>
      </w:r>
      <w:proofErr w:type="spellEnd"/>
      <w:r w:rsidRPr="00301C7E">
        <w:rPr>
          <w:rFonts w:ascii="Times New Roman" w:hAnsi="Times New Roman" w:cs="Times New Roman"/>
          <w:color w:val="000000"/>
          <w:sz w:val="20"/>
          <w:szCs w:val="20"/>
        </w:rPr>
        <w:t xml:space="preserve"> (2007)</w:t>
      </w:r>
      <w:r w:rsidR="006B6637" w:rsidRPr="00301C7E">
        <w:rPr>
          <w:rFonts w:ascii="Times New Roman" w:hAnsi="Times New Roman" w:cs="Times New Roman"/>
          <w:color w:val="000000"/>
          <w:sz w:val="20"/>
          <w:szCs w:val="20"/>
        </w:rPr>
        <w:t xml:space="preserve">. </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Determination of heavy metals in soil</w:t>
      </w:r>
    </w:p>
    <w:p w:rsidR="006B6637" w:rsidRPr="00301C7E" w:rsidRDefault="00913660"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heavy metal content of the soil was determined by the method of </w:t>
      </w:r>
      <w:r w:rsidR="006B6637" w:rsidRPr="00301C7E">
        <w:rPr>
          <w:rFonts w:ascii="Times New Roman" w:hAnsi="Times New Roman" w:cs="Times New Roman"/>
          <w:color w:val="000000"/>
          <w:sz w:val="20"/>
          <w:szCs w:val="20"/>
        </w:rPr>
        <w:t>Crosby</w:t>
      </w:r>
      <w:r w:rsidRPr="00301C7E">
        <w:rPr>
          <w:rFonts w:ascii="Times New Roman" w:hAnsi="Times New Roman" w:cs="Times New Roman"/>
          <w:color w:val="000000"/>
          <w:sz w:val="20"/>
          <w:szCs w:val="20"/>
        </w:rPr>
        <w:t>, 1977</w:t>
      </w:r>
      <w:r w:rsidR="006B6637" w:rsidRPr="00301C7E">
        <w:rPr>
          <w:rFonts w:ascii="Times New Roman" w:hAnsi="Times New Roman" w:cs="Times New Roman"/>
          <w:color w:val="000000"/>
          <w:sz w:val="20"/>
          <w:szCs w:val="20"/>
        </w:rPr>
        <w:t>.</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Determination of enzyme activity</w:t>
      </w:r>
    </w:p>
    <w:p w:rsidR="006B6637" w:rsidRPr="00301C7E" w:rsidRDefault="006B6637" w:rsidP="0095126D">
      <w:pPr>
        <w:spacing w:after="0" w:line="240" w:lineRule="auto"/>
        <w:ind w:firstLine="720"/>
        <w:jc w:val="both"/>
        <w:rPr>
          <w:rFonts w:ascii="Times New Roman" w:hAnsi="Times New Roman" w:cs="Times New Roman"/>
          <w:b/>
          <w:bCs/>
          <w:color w:val="000000"/>
          <w:sz w:val="20"/>
          <w:szCs w:val="20"/>
        </w:rPr>
      </w:pPr>
      <w:r w:rsidRPr="00301C7E">
        <w:rPr>
          <w:rFonts w:ascii="Times New Roman" w:hAnsi="Times New Roman" w:cs="Times New Roman"/>
          <w:color w:val="000000"/>
          <w:sz w:val="20"/>
          <w:szCs w:val="20"/>
        </w:rPr>
        <w:t>This was done using the method of Maxwell and Bateman (1967).</w:t>
      </w:r>
      <w:r w:rsidRPr="00301C7E">
        <w:rPr>
          <w:rFonts w:ascii="Times New Roman" w:hAnsi="Times New Roman" w:cs="Times New Roman"/>
          <w:b/>
          <w:bCs/>
          <w:color w:val="000000"/>
          <w:sz w:val="20"/>
          <w:szCs w:val="20"/>
        </w:rPr>
        <w:t xml:space="preserve"> </w:t>
      </w:r>
    </w:p>
    <w:p w:rsidR="006B6637" w:rsidRPr="00301C7E" w:rsidRDefault="006B6637" w:rsidP="0095126D">
      <w:pPr>
        <w:spacing w:after="0" w:line="240" w:lineRule="auto"/>
        <w:jc w:val="both"/>
        <w:rPr>
          <w:rFonts w:ascii="Times New Roman" w:hAnsi="Times New Roman" w:cs="Times New Roman"/>
          <w:b/>
          <w:i/>
          <w:iCs/>
          <w:color w:val="000000"/>
          <w:sz w:val="20"/>
          <w:szCs w:val="20"/>
        </w:rPr>
      </w:pPr>
      <w:r w:rsidRPr="00301C7E">
        <w:rPr>
          <w:rFonts w:ascii="Times New Roman" w:hAnsi="Times New Roman" w:cs="Times New Roman"/>
          <w:b/>
          <w:i/>
          <w:iCs/>
          <w:color w:val="000000"/>
          <w:sz w:val="20"/>
          <w:szCs w:val="20"/>
        </w:rPr>
        <w:t>Statistical analysis</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A randomized factorial experiment showing unsterilized cutting fluids polluted soil (US) and unsterilized cutting fluids polluted soil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 xml:space="preserve">(USP) incubation periods were 0 and 2months was done. An ANOVA table was prepared for each followed by the Duncan’s multiple range test. </w:t>
      </w:r>
    </w:p>
    <w:p w:rsidR="00294CC2" w:rsidRPr="00301C7E" w:rsidRDefault="00294CC2" w:rsidP="0095126D">
      <w:pPr>
        <w:spacing w:after="0" w:line="240" w:lineRule="auto"/>
        <w:jc w:val="both"/>
        <w:rPr>
          <w:rFonts w:ascii="Times New Roman" w:hAnsi="Times New Roman" w:cs="Times New Roman"/>
          <w:b/>
          <w:bCs/>
          <w:color w:val="000000"/>
          <w:sz w:val="20"/>
          <w:szCs w:val="20"/>
        </w:rPr>
      </w:pPr>
    </w:p>
    <w:p w:rsidR="006B6637" w:rsidRPr="00301C7E" w:rsidRDefault="00ED419F"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t xml:space="preserve">3. </w:t>
      </w:r>
      <w:r w:rsidR="006B6637" w:rsidRPr="00301C7E">
        <w:rPr>
          <w:rFonts w:ascii="Times New Roman" w:hAnsi="Times New Roman" w:cs="Times New Roman"/>
          <w:b/>
          <w:bCs/>
          <w:color w:val="000000"/>
          <w:sz w:val="20"/>
          <w:szCs w:val="20"/>
        </w:rPr>
        <w:t>Results</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microorganisms isolated from the unsterilized soil samples were </w:t>
      </w:r>
      <w:r w:rsidRPr="00301C7E">
        <w:rPr>
          <w:rFonts w:ascii="Times New Roman" w:hAnsi="Times New Roman" w:cs="Times New Roman"/>
          <w:i/>
          <w:iCs/>
          <w:color w:val="000000"/>
          <w:sz w:val="20"/>
          <w:szCs w:val="20"/>
        </w:rPr>
        <w:t xml:space="preserve">Bacillus </w:t>
      </w:r>
      <w:proofErr w:type="spellStart"/>
      <w:r w:rsidRPr="00301C7E">
        <w:rPr>
          <w:rFonts w:ascii="Times New Roman" w:hAnsi="Times New Roman" w:cs="Times New Roman"/>
          <w:i/>
          <w:iCs/>
          <w:color w:val="000000"/>
          <w:sz w:val="20"/>
          <w:szCs w:val="20"/>
        </w:rPr>
        <w:t>licheniformis</w:t>
      </w:r>
      <w:proofErr w:type="spellEnd"/>
      <w:r w:rsidRPr="00301C7E">
        <w:rPr>
          <w:rFonts w:ascii="Times New Roman" w:hAnsi="Times New Roman" w:cs="Times New Roman"/>
          <w:i/>
          <w:iCs/>
          <w:color w:val="000000"/>
          <w:sz w:val="20"/>
          <w:szCs w:val="20"/>
        </w:rPr>
        <w:t xml:space="preserve">, B. cereus, Bacillus sp, Pseudomonas </w:t>
      </w:r>
      <w:proofErr w:type="spellStart"/>
      <w:r w:rsidRPr="00301C7E">
        <w:rPr>
          <w:rFonts w:ascii="Times New Roman" w:hAnsi="Times New Roman" w:cs="Times New Roman"/>
          <w:i/>
          <w:iCs/>
          <w:color w:val="000000"/>
          <w:sz w:val="20"/>
          <w:szCs w:val="20"/>
        </w:rPr>
        <w:t>aeruginosa</w:t>
      </w:r>
      <w:proofErr w:type="spellEnd"/>
      <w:r w:rsidRPr="00301C7E">
        <w:rPr>
          <w:rFonts w:ascii="Times New Roman" w:hAnsi="Times New Roman" w:cs="Times New Roman"/>
          <w:i/>
          <w:iCs/>
          <w:color w:val="000000"/>
          <w:sz w:val="20"/>
          <w:szCs w:val="20"/>
        </w:rPr>
        <w:t xml:space="preserve">, Pseudomonas sp, </w:t>
      </w:r>
      <w:proofErr w:type="spellStart"/>
      <w:r w:rsidRPr="00301C7E">
        <w:rPr>
          <w:rFonts w:ascii="Times New Roman" w:hAnsi="Times New Roman" w:cs="Times New Roman"/>
          <w:i/>
          <w:iCs/>
          <w:color w:val="000000"/>
          <w:sz w:val="20"/>
          <w:szCs w:val="20"/>
        </w:rPr>
        <w:t>Corynebacterium</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Neisseria</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Trichoderma</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harzanium</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Aspergillus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niger</w:t>
      </w:r>
      <w:proofErr w:type="spellEnd"/>
      <w:r w:rsidRPr="00301C7E">
        <w:rPr>
          <w:rFonts w:ascii="Times New Roman" w:hAnsi="Times New Roman" w:cs="Times New Roman"/>
          <w:i/>
          <w:iCs/>
          <w:color w:val="000000"/>
          <w:sz w:val="20"/>
          <w:szCs w:val="20"/>
        </w:rPr>
        <w:t xml:space="preserve">, A. </w:t>
      </w:r>
      <w:proofErr w:type="spellStart"/>
      <w:r w:rsidRPr="00301C7E">
        <w:rPr>
          <w:rFonts w:ascii="Times New Roman" w:hAnsi="Times New Roman" w:cs="Times New Roman"/>
          <w:i/>
          <w:iCs/>
          <w:color w:val="000000"/>
          <w:sz w:val="20"/>
          <w:szCs w:val="20"/>
        </w:rPr>
        <w:t>flavus</w:t>
      </w:r>
      <w:proofErr w:type="spellEnd"/>
      <w:r w:rsidRPr="00301C7E">
        <w:rPr>
          <w:rFonts w:ascii="Times New Roman" w:hAnsi="Times New Roman" w:cs="Times New Roman"/>
          <w:i/>
          <w:iCs/>
          <w:color w:val="000000"/>
          <w:sz w:val="20"/>
          <w:szCs w:val="20"/>
        </w:rPr>
        <w:t xml:space="preserve">, A. </w:t>
      </w:r>
      <w:proofErr w:type="spellStart"/>
      <w:r w:rsidRPr="00301C7E">
        <w:rPr>
          <w:rFonts w:ascii="Times New Roman" w:hAnsi="Times New Roman" w:cs="Times New Roman"/>
          <w:i/>
          <w:iCs/>
          <w:color w:val="000000"/>
          <w:sz w:val="20"/>
          <w:szCs w:val="20"/>
        </w:rPr>
        <w:t>glaucus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Mucor</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i/>
          <w:iCs/>
          <w:color w:val="000000"/>
          <w:sz w:val="20"/>
          <w:szCs w:val="20"/>
        </w:rPr>
        <w:t>Rhizopus</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The isolates were also found to grow on 5 % and10 % cutting fluids as carbon source.</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Table 1 shows the percentage TPH lost in US and USP after the remediation process for 2months. The unsterilized soil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(USP) showed the highest % TPH lost (21.37%) at 5% cutting fluids contamination, 36.23% at 10% cutting fluids contamination. Also at 20% cutting fluids contamination, USP recorded highest % TPH lost of 29.53% except at 30% contamination where </w:t>
      </w:r>
      <w:r w:rsidRPr="00301C7E">
        <w:rPr>
          <w:rFonts w:ascii="Times New Roman" w:hAnsi="Times New Roman" w:cs="Times New Roman"/>
          <w:color w:val="000000"/>
          <w:sz w:val="20"/>
          <w:szCs w:val="20"/>
        </w:rPr>
        <w:lastRenderedPageBreak/>
        <w:t xml:space="preserve">the TPH lost was low and this may be due to exhaustion of the TPH in the soil, indicating that the indigenous microbes and the mushroom were more efficient in degrading the cutting fluids. In US where the indigenous microbes alone were left to degrade the cutting fluids, the % TPH lost were 19.77% at 5% contamination, 19.61% at 10% contamination, 12.95% at 20% contamination and 17.55% at 30% cutting fluids contamination </w:t>
      </w:r>
    </w:p>
    <w:p w:rsidR="006B6637" w:rsidRPr="00301C7E" w:rsidRDefault="006B6637" w:rsidP="0095126D">
      <w:pPr>
        <w:spacing w:after="0" w:line="240" w:lineRule="auto"/>
        <w:ind w:firstLine="360"/>
        <w:jc w:val="both"/>
        <w:rPr>
          <w:rFonts w:ascii="Times New Roman" w:hAnsi="Times New Roman" w:cs="Times New Roman"/>
          <w:i/>
          <w:iCs/>
          <w:color w:val="000000"/>
          <w:sz w:val="20"/>
          <w:szCs w:val="20"/>
        </w:rPr>
      </w:pPr>
      <w:r w:rsidRPr="00301C7E">
        <w:rPr>
          <w:rFonts w:ascii="Times New Roman" w:hAnsi="Times New Roman" w:cs="Times New Roman"/>
          <w:color w:val="000000"/>
          <w:sz w:val="20"/>
          <w:szCs w:val="20"/>
        </w:rPr>
        <w:t xml:space="preserve">The heavy metal content of the unsterilized soil (US) and unsterilized soil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(USP) for 2months is shown in Table 2. Increase in the heavy metal contents for both soil samples were observed except for nickel which increased at 0% and 5% cutting fluids contamination but decreased from 0.20- 0.14mg/kg for US and to 0.04mg/kg in USP at 10% cutting fluids contamination. The Ni content also decreased at 20% and 30% cutting fluids contamination, indicating that Ni was better accumulated by the organisms than all other heavy metals.</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Table 3 shows the nutrient contents of the different soil samples incubated for 2months. Unsterilized soil inoculated with the mushroom performed better than US in improving the nutrient content of the soil. The organic carbon and organic matter in the unsterilized soil incubated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(USP) increased from 6.17% at 0% to 18.63 at 10%, later to 28.37% at 30% cutting fluids contamination and 10.63% at 0% to 32.13% at 10% and later to 48.73% at 30% cutting fluids contamination respectively. </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N, P, Ca and K also increased but the increase was gradual, from 0.60% at 0% to 1.77% at 10% cutting fluids contamination and later to 2.25% at 30% cutting fluids concentration, from 5.88mg/kg at 0% cutting fluids concentration to 14.55mg/kg at 10% cutting fluids concentration and later to 20.80mg/kg at 30 % cutting fluids contamination, from 0.497cmool/kg at 0% cutting fluids </w:t>
      </w:r>
      <w:r w:rsidRPr="00301C7E">
        <w:rPr>
          <w:rFonts w:ascii="Times New Roman" w:hAnsi="Times New Roman" w:cs="Times New Roman"/>
          <w:color w:val="000000"/>
          <w:sz w:val="20"/>
          <w:szCs w:val="20"/>
        </w:rPr>
        <w:lastRenderedPageBreak/>
        <w:t xml:space="preserve">concentration to 1.180cmol/kg at 10% cutting fluids concentration and later to 2.20cmol/kg at 30% cutting fluids concentration and from 0.640cmol/kg at 0% cutting fluids concentration to 1.59cmol/kg at 10% cutting fluids concentration and later to 1.97cmol/kg at 30% cutting fluids contamination respectively. A similar trend was observed in US. </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pH of the different samples reduced compared to the control at all levels of spent cutting fluids contamination, with the pH value ranging from 5.25-6.567. </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Fig 1 shows the loss of lignin content in the rice straw present in US and USP incubated for 2months. The lignin content reduced from 34.50-18.53% at 0% contamination, from 34.40-12.03% at 5% contamination, from 32.53-8.39% at 10% contamination, from 32.90-6.10% at 20% contamination and from 32.67-4.70% at 30% cutting fluids contamination. A similar trend was observed in US.</w:t>
      </w:r>
    </w:p>
    <w:p w:rsidR="006B6637" w:rsidRPr="00301C7E" w:rsidRDefault="006B6637" w:rsidP="0095126D">
      <w:pPr>
        <w:spacing w:after="0" w:line="240" w:lineRule="auto"/>
        <w:ind w:firstLine="72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 Fig 2 shows the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activity of the organisms present in the different soil samples. The indigenous microbes and the mushroom in USP had higher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activity than the microbes alone in US. As the concentration of cutting fluids increased, the enzyme activity also increased indicating that the organisms were able to utilize the cutting fluids and the rice straw as nutrient, the activity of the enzyme increased from 0.25unit/ml at 0% contamination to 0.29unit/ml at 5%, 0.40unit/ml at 10%, 0.51unit/ml at 20% and finally to 0.59unit /ml at 30% cutting fluids contamination.</w:t>
      </w:r>
    </w:p>
    <w:p w:rsidR="006B6637" w:rsidRPr="00301C7E" w:rsidRDefault="006B6637" w:rsidP="0095126D">
      <w:pPr>
        <w:tabs>
          <w:tab w:val="left" w:pos="10447"/>
        </w:tabs>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color w:val="000000"/>
          <w:sz w:val="20"/>
          <w:szCs w:val="20"/>
        </w:rPr>
        <w:t xml:space="preserve">The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of the different soil samples incubated for 2months is shown in Fig 3, the highest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was also recorded in USP from 0.25unit/ml at 0% cutting fluids contamination to 0.27unit/ml at 10% and then to 0.65unit/ml at 30% cutting fluids contamination. It is worthy to note the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of these organisms is higher than the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activity.</w:t>
      </w:r>
    </w:p>
    <w:p w:rsidR="006B6637" w:rsidRPr="00301C7E" w:rsidRDefault="006B6637" w:rsidP="0095126D">
      <w:pPr>
        <w:tabs>
          <w:tab w:val="left" w:pos="10447"/>
        </w:tabs>
        <w:spacing w:after="0" w:line="240" w:lineRule="auto"/>
        <w:jc w:val="both"/>
        <w:rPr>
          <w:rFonts w:ascii="Times New Roman" w:hAnsi="Times New Roman" w:cs="Times New Roman"/>
          <w:color w:val="000000"/>
          <w:sz w:val="20"/>
          <w:szCs w:val="20"/>
        </w:rPr>
        <w:sectPr w:rsidR="006B6637" w:rsidRPr="00301C7E" w:rsidSect="003433E1">
          <w:type w:val="continuous"/>
          <w:pgSz w:w="12240" w:h="15840" w:code="1"/>
          <w:pgMar w:top="1440" w:right="1440" w:bottom="1440" w:left="1440" w:header="720" w:footer="720" w:gutter="0"/>
          <w:cols w:num="2" w:space="720"/>
          <w:docGrid w:linePitch="360"/>
        </w:sectPr>
      </w:pPr>
    </w:p>
    <w:p w:rsidR="00301C7E" w:rsidRPr="00301C7E" w:rsidRDefault="00301C7E" w:rsidP="0095126D">
      <w:pPr>
        <w:tabs>
          <w:tab w:val="left" w:pos="10447"/>
        </w:tabs>
        <w:spacing w:after="0" w:line="240" w:lineRule="auto"/>
        <w:jc w:val="both"/>
        <w:rPr>
          <w:rFonts w:ascii="Times New Roman" w:hAnsi="Times New Roman" w:cs="Times New Roman"/>
          <w:color w:val="000000"/>
          <w:sz w:val="20"/>
          <w:szCs w:val="20"/>
          <w:lang w:eastAsia="zh-CN"/>
        </w:rPr>
      </w:pPr>
    </w:p>
    <w:p w:rsidR="006B6637" w:rsidRPr="00301C7E" w:rsidRDefault="006B6637" w:rsidP="00301C7E">
      <w:pPr>
        <w:tabs>
          <w:tab w:val="left" w:pos="10447"/>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Table 1. Total Petroleum Hydrocarbon contents in soil contaminated with unsterilized cutting fluids incubated for 2 months with and without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i/>
          <w:iCs/>
          <w:color w:val="000000"/>
          <w:sz w:val="20"/>
          <w:szCs w:val="20"/>
        </w:rPr>
        <w:t xml:space="preserve"> </w:t>
      </w:r>
    </w:p>
    <w:tbl>
      <w:tblPr>
        <w:tblW w:w="5000" w:type="pct"/>
        <w:tblLook w:val="00A0"/>
      </w:tblPr>
      <w:tblGrid>
        <w:gridCol w:w="2445"/>
        <w:gridCol w:w="1431"/>
        <w:gridCol w:w="1431"/>
        <w:gridCol w:w="1423"/>
        <w:gridCol w:w="1423"/>
        <w:gridCol w:w="1423"/>
      </w:tblGrid>
      <w:tr w:rsidR="006B6637" w:rsidRPr="00301C7E" w:rsidTr="0095126D">
        <w:trPr>
          <w:trHeight w:val="65"/>
        </w:trPr>
        <w:tc>
          <w:tcPr>
            <w:tcW w:w="1276"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Treatment (Conc. of CF)</w:t>
            </w:r>
          </w:p>
        </w:tc>
        <w:tc>
          <w:tcPr>
            <w:tcW w:w="747"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0 month</w:t>
            </w:r>
          </w:p>
        </w:tc>
        <w:tc>
          <w:tcPr>
            <w:tcW w:w="747"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743"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TPH</w:t>
            </w:r>
            <w:r w:rsidR="0095126D"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 lost)</w:t>
            </w:r>
          </w:p>
        </w:tc>
        <w:tc>
          <w:tcPr>
            <w:tcW w:w="743"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743" w:type="pct"/>
            <w:tcBorders>
              <w:top w:val="single" w:sz="4" w:space="0" w:color="auto"/>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TPH</w:t>
            </w:r>
            <w:r w:rsidR="0095126D"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 lost)</w:t>
            </w:r>
          </w:p>
        </w:tc>
      </w:tr>
      <w:tr w:rsidR="006B6637" w:rsidRPr="00301C7E" w:rsidTr="0095126D">
        <w:trPr>
          <w:trHeight w:val="120"/>
        </w:trPr>
        <w:tc>
          <w:tcPr>
            <w:tcW w:w="1276"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7"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7"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r>
      <w:tr w:rsidR="006B6637" w:rsidRPr="00301C7E" w:rsidTr="0095126D">
        <w:tc>
          <w:tcPr>
            <w:tcW w:w="1276"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5%</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8.75±0.006</w:t>
            </w:r>
            <w:r w:rsidRPr="00301C7E">
              <w:rPr>
                <w:rFonts w:ascii="Times New Roman" w:hAnsi="Times New Roman" w:cs="Times New Roman"/>
                <w:color w:val="000000"/>
                <w:sz w:val="20"/>
                <w:szCs w:val="20"/>
                <w:vertAlign w:val="superscript"/>
              </w:rPr>
              <w:t>d</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7.02±0.012</w:t>
            </w:r>
            <w:r w:rsidRPr="00301C7E">
              <w:rPr>
                <w:rFonts w:ascii="Times New Roman" w:hAnsi="Times New Roman" w:cs="Times New Roman"/>
                <w:color w:val="000000"/>
                <w:sz w:val="20"/>
                <w:szCs w:val="20"/>
                <w:vertAlign w:val="superscript"/>
              </w:rPr>
              <w:t>d</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19.77</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6.88±0.034</w:t>
            </w:r>
            <w:r w:rsidRPr="00301C7E">
              <w:rPr>
                <w:rFonts w:ascii="Times New Roman" w:hAnsi="Times New Roman" w:cs="Times New Roman"/>
                <w:color w:val="000000"/>
                <w:sz w:val="20"/>
                <w:szCs w:val="20"/>
                <w:vertAlign w:val="superscript"/>
              </w:rPr>
              <w:t>d</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21.37</w:t>
            </w:r>
          </w:p>
        </w:tc>
      </w:tr>
      <w:tr w:rsidR="006B6637" w:rsidRPr="00301C7E" w:rsidTr="0095126D">
        <w:tc>
          <w:tcPr>
            <w:tcW w:w="1276"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10%</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11.37±0.006</w:t>
            </w:r>
            <w:r w:rsidRPr="00301C7E">
              <w:rPr>
                <w:rFonts w:ascii="Times New Roman" w:hAnsi="Times New Roman" w:cs="Times New Roman"/>
                <w:color w:val="000000"/>
                <w:sz w:val="20"/>
                <w:szCs w:val="20"/>
                <w:vertAlign w:val="superscript"/>
              </w:rPr>
              <w:t>c</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9.14±0.009</w:t>
            </w:r>
            <w:r w:rsidRPr="00301C7E">
              <w:rPr>
                <w:rFonts w:ascii="Times New Roman" w:hAnsi="Times New Roman" w:cs="Times New Roman"/>
                <w:color w:val="000000"/>
                <w:sz w:val="20"/>
                <w:szCs w:val="20"/>
                <w:vertAlign w:val="superscript"/>
              </w:rPr>
              <w:t>c</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19.61</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7.25±0.040</w:t>
            </w:r>
            <w:r w:rsidRPr="00301C7E">
              <w:rPr>
                <w:rFonts w:ascii="Times New Roman" w:hAnsi="Times New Roman" w:cs="Times New Roman"/>
                <w:color w:val="000000"/>
                <w:sz w:val="20"/>
                <w:szCs w:val="20"/>
                <w:vertAlign w:val="superscript"/>
              </w:rPr>
              <w:t>c</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36.23</w:t>
            </w:r>
          </w:p>
        </w:tc>
      </w:tr>
      <w:tr w:rsidR="006B6637" w:rsidRPr="00301C7E" w:rsidTr="0095126D">
        <w:tc>
          <w:tcPr>
            <w:tcW w:w="1276"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20%</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13.75±0.006</w:t>
            </w:r>
            <w:r w:rsidRPr="00301C7E">
              <w:rPr>
                <w:rFonts w:ascii="Times New Roman" w:hAnsi="Times New Roman" w:cs="Times New Roman"/>
                <w:color w:val="000000"/>
                <w:sz w:val="20"/>
                <w:szCs w:val="20"/>
                <w:vertAlign w:val="superscript"/>
              </w:rPr>
              <w:t>b</w:t>
            </w:r>
          </w:p>
        </w:tc>
        <w:tc>
          <w:tcPr>
            <w:tcW w:w="747"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11.97±0.006</w:t>
            </w:r>
            <w:r w:rsidRPr="00301C7E">
              <w:rPr>
                <w:rFonts w:ascii="Times New Roman" w:hAnsi="Times New Roman" w:cs="Times New Roman"/>
                <w:color w:val="000000"/>
                <w:sz w:val="20"/>
                <w:szCs w:val="20"/>
                <w:vertAlign w:val="superscript"/>
              </w:rPr>
              <w:t>b</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12.95</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9.69±0.010</w:t>
            </w:r>
            <w:r w:rsidRPr="00301C7E">
              <w:rPr>
                <w:rFonts w:ascii="Times New Roman" w:hAnsi="Times New Roman" w:cs="Times New Roman"/>
                <w:color w:val="000000"/>
                <w:sz w:val="20"/>
                <w:szCs w:val="20"/>
                <w:vertAlign w:val="superscript"/>
              </w:rPr>
              <w:t>b</w:t>
            </w:r>
          </w:p>
        </w:tc>
        <w:tc>
          <w:tcPr>
            <w:tcW w:w="743" w:type="pct"/>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29.53</w:t>
            </w:r>
          </w:p>
        </w:tc>
      </w:tr>
      <w:tr w:rsidR="006B6637" w:rsidRPr="00301C7E" w:rsidTr="0095126D">
        <w:trPr>
          <w:trHeight w:val="75"/>
        </w:trPr>
        <w:tc>
          <w:tcPr>
            <w:tcW w:w="1276"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30%</w:t>
            </w:r>
          </w:p>
        </w:tc>
        <w:tc>
          <w:tcPr>
            <w:tcW w:w="747"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15.61±0.006</w:t>
            </w:r>
            <w:r w:rsidRPr="00301C7E">
              <w:rPr>
                <w:rFonts w:ascii="Times New Roman" w:hAnsi="Times New Roman" w:cs="Times New Roman"/>
                <w:color w:val="000000"/>
                <w:sz w:val="20"/>
                <w:szCs w:val="20"/>
                <w:vertAlign w:val="superscript"/>
              </w:rPr>
              <w:t>a</w:t>
            </w:r>
          </w:p>
        </w:tc>
        <w:tc>
          <w:tcPr>
            <w:tcW w:w="747"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12.87±0.006</w:t>
            </w:r>
            <w:r w:rsidRPr="00301C7E">
              <w:rPr>
                <w:rFonts w:ascii="Times New Roman" w:hAnsi="Times New Roman" w:cs="Times New Roman"/>
                <w:color w:val="000000"/>
                <w:sz w:val="20"/>
                <w:szCs w:val="20"/>
                <w:vertAlign w:val="superscript"/>
              </w:rPr>
              <w:t>a</w:t>
            </w:r>
          </w:p>
        </w:tc>
        <w:tc>
          <w:tcPr>
            <w:tcW w:w="743"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17.55</w:t>
            </w:r>
          </w:p>
        </w:tc>
        <w:tc>
          <w:tcPr>
            <w:tcW w:w="743"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14.81±0.010</w:t>
            </w:r>
            <w:r w:rsidRPr="00301C7E">
              <w:rPr>
                <w:rFonts w:ascii="Times New Roman" w:hAnsi="Times New Roman" w:cs="Times New Roman"/>
                <w:color w:val="000000"/>
                <w:sz w:val="20"/>
                <w:szCs w:val="20"/>
                <w:vertAlign w:val="superscript"/>
              </w:rPr>
              <w:t>a</w:t>
            </w:r>
          </w:p>
        </w:tc>
        <w:tc>
          <w:tcPr>
            <w:tcW w:w="743" w:type="pct"/>
            <w:tcBorders>
              <w:bottom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5.12</w:t>
            </w:r>
          </w:p>
        </w:tc>
      </w:tr>
      <w:tr w:rsidR="006B6637" w:rsidRPr="00301C7E" w:rsidTr="0095126D">
        <w:trPr>
          <w:trHeight w:val="140"/>
        </w:trPr>
        <w:tc>
          <w:tcPr>
            <w:tcW w:w="1276"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747"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p>
        </w:tc>
        <w:tc>
          <w:tcPr>
            <w:tcW w:w="747"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p>
        </w:tc>
        <w:tc>
          <w:tcPr>
            <w:tcW w:w="743" w:type="pct"/>
            <w:tcBorders>
              <w:top w:val="single" w:sz="4" w:space="0" w:color="auto"/>
            </w:tcBorders>
          </w:tcPr>
          <w:p w:rsidR="006B6637" w:rsidRPr="00301C7E" w:rsidRDefault="006B6637" w:rsidP="0095126D">
            <w:pPr>
              <w:tabs>
                <w:tab w:val="center" w:pos="4680"/>
                <w:tab w:val="right" w:pos="9360"/>
              </w:tabs>
              <w:spacing w:after="0" w:line="240" w:lineRule="auto"/>
              <w:jc w:val="both"/>
              <w:rPr>
                <w:rFonts w:ascii="Times New Roman" w:hAnsi="Times New Roman" w:cs="Times New Roman"/>
                <w:color w:val="000000"/>
                <w:sz w:val="20"/>
                <w:szCs w:val="20"/>
              </w:rPr>
            </w:pPr>
          </w:p>
        </w:tc>
      </w:tr>
    </w:tbl>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noProof/>
          <w:color w:val="000000"/>
          <w:sz w:val="20"/>
          <w:szCs w:val="20"/>
        </w:rPr>
        <w:t>Each value is a mean of three replicates. Values in the same column followed by different letters are significantly different according to Duncan multiple range test at (P</w:t>
      </w:r>
      <w:r w:rsidRPr="00301C7E">
        <w:rPr>
          <w:rFonts w:ascii="Times New Roman" w:hAnsi="Times New Roman" w:cs="Times New Roman"/>
          <w:color w:val="000000"/>
          <w:sz w:val="20"/>
          <w:szCs w:val="20"/>
        </w:rPr>
        <w:t>≤ 0.05).</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Key: US- Unsterilized soil contaminated with cutting fluids</w:t>
      </w:r>
    </w:p>
    <w:p w:rsidR="006B6637" w:rsidRPr="00301C7E" w:rsidRDefault="00301C7E" w:rsidP="0095126D">
      <w:pPr>
        <w:tabs>
          <w:tab w:val="left" w:pos="10447"/>
        </w:tabs>
        <w:spacing w:after="0" w:line="240" w:lineRule="auto"/>
        <w:ind w:left="288"/>
        <w:jc w:val="both"/>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 xml:space="preserve"> </w:t>
      </w:r>
      <w:r w:rsidR="0095126D" w:rsidRPr="00301C7E">
        <w:rPr>
          <w:rFonts w:ascii="Times New Roman" w:hAnsi="Times New Roman" w:cs="Times New Roman" w:hint="eastAsia"/>
          <w:color w:val="000000"/>
          <w:sz w:val="20"/>
          <w:szCs w:val="20"/>
          <w:lang w:eastAsia="zh-CN"/>
        </w:rPr>
        <w:t xml:space="preserve"> </w:t>
      </w:r>
      <w:r w:rsidR="006B6637" w:rsidRPr="00301C7E">
        <w:rPr>
          <w:rFonts w:ascii="Times New Roman" w:hAnsi="Times New Roman" w:cs="Times New Roman"/>
          <w:color w:val="000000"/>
          <w:sz w:val="20"/>
          <w:szCs w:val="20"/>
        </w:rPr>
        <w:t xml:space="preserve">USP- Unsterilized cutting fluids contaminated inoculated with </w:t>
      </w:r>
      <w:r w:rsidR="006B6637" w:rsidRPr="00301C7E">
        <w:rPr>
          <w:rFonts w:ascii="Times New Roman" w:hAnsi="Times New Roman" w:cs="Times New Roman"/>
          <w:i/>
          <w:iCs/>
          <w:color w:val="000000"/>
          <w:sz w:val="20"/>
          <w:szCs w:val="20"/>
        </w:rPr>
        <w:t>P. tuber-</w:t>
      </w:r>
      <w:proofErr w:type="spellStart"/>
      <w:r w:rsidR="006B6637" w:rsidRPr="00301C7E">
        <w:rPr>
          <w:rFonts w:ascii="Times New Roman" w:hAnsi="Times New Roman" w:cs="Times New Roman"/>
          <w:i/>
          <w:iCs/>
          <w:color w:val="000000"/>
          <w:sz w:val="20"/>
          <w:szCs w:val="20"/>
        </w:rPr>
        <w:t>regium</w:t>
      </w:r>
      <w:proofErr w:type="spellEnd"/>
      <w:r w:rsidR="006B6637" w:rsidRPr="00301C7E">
        <w:rPr>
          <w:rFonts w:ascii="Times New Roman" w:hAnsi="Times New Roman" w:cs="Times New Roman"/>
          <w:color w:val="000000"/>
          <w:sz w:val="20"/>
          <w:szCs w:val="20"/>
        </w:rPr>
        <w:t xml:space="preserve"> </w:t>
      </w:r>
    </w:p>
    <w:p w:rsidR="0095126D" w:rsidRPr="00301C7E" w:rsidRDefault="0095126D" w:rsidP="0095126D">
      <w:pPr>
        <w:tabs>
          <w:tab w:val="left" w:pos="10447"/>
        </w:tabs>
        <w:spacing w:after="0" w:line="240" w:lineRule="auto"/>
        <w:jc w:val="both"/>
        <w:rPr>
          <w:rFonts w:ascii="Times New Roman" w:hAnsi="Times New Roman" w:cs="Times New Roman"/>
          <w:color w:val="000000"/>
          <w:sz w:val="20"/>
          <w:szCs w:val="20"/>
          <w:lang w:eastAsia="zh-CN"/>
        </w:rPr>
      </w:pPr>
    </w:p>
    <w:p w:rsidR="006B6637" w:rsidRPr="00301C7E" w:rsidRDefault="006B6637" w:rsidP="0095126D">
      <w:pPr>
        <w:spacing w:after="0" w:line="240" w:lineRule="auto"/>
        <w:jc w:val="both"/>
        <w:rPr>
          <w:rFonts w:ascii="Times New Roman" w:hAnsi="Times New Roman" w:cs="Times New Roman"/>
          <w:b/>
          <w:bCs/>
          <w:color w:val="000000"/>
          <w:sz w:val="20"/>
          <w:szCs w:val="20"/>
        </w:rPr>
      </w:pPr>
    </w:p>
    <w:p w:rsidR="006B6637" w:rsidRPr="00301C7E" w:rsidRDefault="006B6637" w:rsidP="0095126D">
      <w:pPr>
        <w:spacing w:after="0" w:line="240" w:lineRule="auto"/>
        <w:jc w:val="both"/>
        <w:rPr>
          <w:rFonts w:ascii="Times New Roman" w:hAnsi="Times New Roman" w:cs="Times New Roman"/>
          <w:b/>
          <w:bCs/>
          <w:color w:val="000000"/>
          <w:sz w:val="20"/>
          <w:szCs w:val="20"/>
        </w:rPr>
      </w:pPr>
    </w:p>
    <w:p w:rsidR="006B6637" w:rsidRPr="00301C7E" w:rsidRDefault="006B6637" w:rsidP="0095126D">
      <w:pPr>
        <w:pBdr>
          <w:bottom w:val="single" w:sz="4" w:space="1" w:color="auto"/>
        </w:pBdr>
        <w:spacing w:after="0" w:line="240" w:lineRule="auto"/>
        <w:jc w:val="both"/>
        <w:rPr>
          <w:rFonts w:ascii="Times New Roman" w:hAnsi="Times New Roman" w:cs="Times New Roman"/>
          <w:color w:val="000000"/>
          <w:sz w:val="20"/>
          <w:szCs w:val="20"/>
        </w:rPr>
      </w:pPr>
    </w:p>
    <w:p w:rsidR="006B6637" w:rsidRPr="00301C7E" w:rsidRDefault="000E69E1" w:rsidP="00301C7E">
      <w:pPr>
        <w:spacing w:after="0" w:line="240" w:lineRule="auto"/>
        <w:jc w:val="center"/>
        <w:rPr>
          <w:rFonts w:ascii="Times New Roman" w:hAnsi="Times New Roman" w:cs="Times New Roman"/>
          <w:b/>
          <w:bCs/>
          <w:color w:val="000000"/>
          <w:sz w:val="20"/>
          <w:szCs w:val="20"/>
        </w:rPr>
      </w:pPr>
      <w:r w:rsidRPr="00301C7E">
        <w:rPr>
          <w:rFonts w:ascii="Times New Roman" w:hAnsi="Times New Roman" w:cs="Times New Roman"/>
          <w:b/>
          <w:bCs/>
          <w:noProof/>
          <w:color w:val="000000"/>
          <w:sz w:val="20"/>
          <w:szCs w:val="20"/>
          <w:lang w:eastAsia="zh-CN"/>
        </w:rPr>
        <w:drawing>
          <wp:inline distT="0" distB="0" distL="0" distR="0">
            <wp:extent cx="6040120" cy="269938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srcRect l="-2992" t="-3732" r="-1859" b="-7178"/>
                    <a:stretch>
                      <a:fillRect/>
                    </a:stretch>
                  </pic:blipFill>
                  <pic:spPr bwMode="auto">
                    <a:xfrm>
                      <a:off x="0" y="0"/>
                      <a:ext cx="6040120" cy="2699385"/>
                    </a:xfrm>
                    <a:prstGeom prst="rect">
                      <a:avLst/>
                    </a:prstGeom>
                    <a:noFill/>
                    <a:ln w="9525">
                      <a:noFill/>
                      <a:miter lim="800000"/>
                      <a:headEnd/>
                      <a:tailEnd/>
                    </a:ln>
                  </pic:spPr>
                </pic:pic>
              </a:graphicData>
            </a:graphic>
          </wp:inline>
        </w:drawing>
      </w: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Fig. 1 Reduction in lignin content of rice straw present in unsterilized cutting fluids contaminated soil incubated with and without </w:t>
      </w:r>
      <w:proofErr w:type="spellStart"/>
      <w:r w:rsidRPr="00301C7E">
        <w:rPr>
          <w:rFonts w:ascii="Times New Roman" w:hAnsi="Times New Roman" w:cs="Times New Roman"/>
          <w:i/>
          <w:iCs/>
          <w:color w:val="000000"/>
          <w:sz w:val="20"/>
          <w:szCs w:val="20"/>
        </w:rPr>
        <w:t>P.tuber-regium</w:t>
      </w:r>
      <w:proofErr w:type="spellEnd"/>
      <w:r w:rsidRPr="00301C7E">
        <w:rPr>
          <w:rFonts w:ascii="Times New Roman" w:hAnsi="Times New Roman" w:cs="Times New Roman"/>
          <w:color w:val="000000"/>
          <w:sz w:val="20"/>
          <w:szCs w:val="20"/>
        </w:rPr>
        <w:t xml:space="preserve"> for 2 months </w:t>
      </w: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Key: US- Unsterilized soil contaminated with cutting fluids</w:t>
      </w:r>
    </w:p>
    <w:p w:rsidR="00301C7E" w:rsidRDefault="00301C7E" w:rsidP="00301C7E">
      <w:pPr>
        <w:pBdr>
          <w:bottom w:val="single" w:sz="4" w:space="1" w:color="auto"/>
        </w:pBdr>
        <w:spacing w:after="0" w:line="240" w:lineRule="auto"/>
        <w:jc w:val="both"/>
        <w:rPr>
          <w:rFonts w:ascii="Times New Roman" w:hAnsi="Times New Roman" w:cs="Times New Roman"/>
          <w:i/>
          <w:iCs/>
          <w:color w:val="000000"/>
          <w:sz w:val="20"/>
          <w:szCs w:val="20"/>
          <w:lang w:eastAsia="zh-CN"/>
        </w:rPr>
      </w:pPr>
      <w:r w:rsidRPr="00301C7E">
        <w:rPr>
          <w:rFonts w:ascii="Times New Roman" w:hAnsi="Times New Roman" w:cs="Times New Roman"/>
          <w:color w:val="000000"/>
          <w:sz w:val="20"/>
          <w:szCs w:val="20"/>
        </w:rPr>
        <w:t xml:space="preserve">        USP- Unsterilized cutting fluids contaminated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p>
    <w:p w:rsidR="00301C7E" w:rsidRDefault="00301C7E" w:rsidP="00301C7E">
      <w:pPr>
        <w:pBdr>
          <w:bottom w:val="single" w:sz="4" w:space="1" w:color="auto"/>
        </w:pBdr>
        <w:spacing w:after="0" w:line="240" w:lineRule="auto"/>
        <w:jc w:val="both"/>
        <w:rPr>
          <w:rFonts w:ascii="Times New Roman" w:hAnsi="Times New Roman" w:cs="Times New Roman"/>
          <w:i/>
          <w:iCs/>
          <w:color w:val="000000"/>
          <w:sz w:val="20"/>
          <w:szCs w:val="20"/>
          <w:lang w:eastAsia="zh-CN"/>
        </w:rPr>
      </w:pPr>
    </w:p>
    <w:p w:rsidR="00301C7E" w:rsidRPr="00301C7E" w:rsidRDefault="00301C7E" w:rsidP="00301C7E">
      <w:pPr>
        <w:pBdr>
          <w:bottom w:val="single" w:sz="4" w:space="1" w:color="auto"/>
        </w:pBdr>
        <w:spacing w:after="0" w:line="240" w:lineRule="auto"/>
        <w:jc w:val="both"/>
        <w:rPr>
          <w:rFonts w:ascii="Times New Roman" w:hAnsi="Times New Roman" w:cs="Times New Roman"/>
          <w:color w:val="000000"/>
          <w:sz w:val="20"/>
          <w:szCs w:val="20"/>
          <w:lang w:eastAsia="zh-CN"/>
        </w:rPr>
      </w:pP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 </w:t>
      </w:r>
    </w:p>
    <w:p w:rsidR="006B6637" w:rsidRPr="00301C7E" w:rsidRDefault="000E69E1"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noProof/>
          <w:color w:val="000000"/>
          <w:sz w:val="20"/>
          <w:szCs w:val="20"/>
          <w:lang w:eastAsia="zh-CN"/>
        </w:rPr>
        <w:drawing>
          <wp:inline distT="0" distB="0" distL="0" distR="0">
            <wp:extent cx="5513070" cy="2734310"/>
            <wp:effectExtent l="19050" t="0" r="0" b="0"/>
            <wp:docPr id="2"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a:srcRect/>
                    <a:stretch>
                      <a:fillRect/>
                    </a:stretch>
                  </pic:blipFill>
                  <pic:spPr bwMode="auto">
                    <a:xfrm>
                      <a:off x="0" y="0"/>
                      <a:ext cx="5513070" cy="2734310"/>
                    </a:xfrm>
                    <a:prstGeom prst="rect">
                      <a:avLst/>
                    </a:prstGeom>
                    <a:noFill/>
                    <a:ln w="9525">
                      <a:noFill/>
                      <a:miter lim="800000"/>
                      <a:headEnd/>
                      <a:tailEnd/>
                    </a:ln>
                  </pic:spPr>
                </pic:pic>
              </a:graphicData>
            </a:graphic>
          </wp:inline>
        </w:drawing>
      </w:r>
    </w:p>
    <w:p w:rsidR="00301C7E" w:rsidRPr="00301C7E" w:rsidRDefault="00301C7E" w:rsidP="0095126D">
      <w:pPr>
        <w:spacing w:after="0" w:line="240" w:lineRule="auto"/>
        <w:jc w:val="both"/>
        <w:rPr>
          <w:rFonts w:ascii="Times New Roman" w:hAnsi="Times New Roman" w:cs="Times New Roman"/>
          <w:color w:val="000000"/>
          <w:sz w:val="20"/>
          <w:szCs w:val="20"/>
          <w:lang w:eastAsia="zh-CN"/>
        </w:rPr>
      </w:pPr>
    </w:p>
    <w:p w:rsidR="00301C7E" w:rsidRPr="00301C7E" w:rsidRDefault="00301C7E" w:rsidP="00301C7E">
      <w:pPr>
        <w:spacing w:after="0" w:line="240" w:lineRule="auto"/>
        <w:jc w:val="both"/>
        <w:rPr>
          <w:rFonts w:ascii="Times New Roman" w:hAnsi="Times New Roman" w:cs="Times New Roman"/>
          <w:color w:val="000000"/>
          <w:sz w:val="20"/>
          <w:szCs w:val="20"/>
          <w:lang w:eastAsia="zh-CN"/>
        </w:rPr>
      </w:pPr>
    </w:p>
    <w:p w:rsidR="00301C7E" w:rsidRPr="00301C7E" w:rsidRDefault="00301C7E" w:rsidP="00301C7E">
      <w:pPr>
        <w:spacing w:after="0" w:line="240" w:lineRule="auto"/>
        <w:jc w:val="both"/>
        <w:rPr>
          <w:rFonts w:ascii="Times New Roman" w:hAnsi="Times New Roman" w:cs="Times New Roman"/>
          <w:noProof/>
          <w:color w:val="000000"/>
          <w:sz w:val="20"/>
          <w:szCs w:val="20"/>
        </w:rPr>
      </w:pPr>
      <w:r w:rsidRPr="00301C7E">
        <w:rPr>
          <w:rFonts w:ascii="Times New Roman" w:hAnsi="Times New Roman" w:cs="Times New Roman"/>
          <w:color w:val="000000"/>
          <w:sz w:val="20"/>
          <w:szCs w:val="20"/>
        </w:rPr>
        <w:t>Fig. 2.</w:t>
      </w:r>
      <w:r w:rsidRPr="00301C7E">
        <w:rPr>
          <w:rFonts w:ascii="Times New Roman" w:hAnsi="Times New Roman" w:cs="Times New Roman"/>
          <w:b/>
          <w:bCs/>
          <w:color w:val="000000"/>
          <w:sz w:val="20"/>
          <w:szCs w:val="20"/>
        </w:rPr>
        <w:t xml:space="preserv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activity in unsterilized cutting fluids contaminated soil incubated for 2 months with and without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w:t>
      </w: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Key: US- Unsterilized soil contaminated with cutting fluids</w:t>
      </w:r>
    </w:p>
    <w:p w:rsidR="00301C7E" w:rsidRPr="00301C7E" w:rsidRDefault="00301C7E" w:rsidP="00301C7E">
      <w:pPr>
        <w:spacing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 xml:space="preserve">       USP- Unsterilized cutting fluids contaminated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p>
    <w:p w:rsidR="00301C7E" w:rsidRPr="00301C7E" w:rsidRDefault="00301C7E" w:rsidP="0095126D">
      <w:pPr>
        <w:spacing w:after="0" w:line="240" w:lineRule="auto"/>
        <w:jc w:val="both"/>
        <w:rPr>
          <w:rFonts w:ascii="Times New Roman" w:hAnsi="Times New Roman" w:cs="Times New Roman"/>
          <w:color w:val="000000"/>
          <w:sz w:val="20"/>
          <w:szCs w:val="20"/>
          <w:lang w:eastAsia="zh-CN"/>
        </w:rPr>
      </w:pPr>
    </w:p>
    <w:p w:rsidR="00301C7E" w:rsidRDefault="00301C7E" w:rsidP="0095126D">
      <w:pPr>
        <w:spacing w:after="0" w:line="240" w:lineRule="auto"/>
        <w:jc w:val="both"/>
        <w:rPr>
          <w:rFonts w:ascii="Times New Roman" w:hAnsi="Times New Roman" w:cs="Times New Roman"/>
          <w:color w:val="000000"/>
          <w:sz w:val="20"/>
          <w:szCs w:val="20"/>
          <w:lang w:eastAsia="zh-CN"/>
        </w:rPr>
      </w:pPr>
    </w:p>
    <w:p w:rsidR="00301C7E" w:rsidRDefault="00301C7E" w:rsidP="0095126D">
      <w:pPr>
        <w:spacing w:after="0" w:line="240" w:lineRule="auto"/>
        <w:jc w:val="both"/>
        <w:rPr>
          <w:rFonts w:ascii="Times New Roman" w:hAnsi="Times New Roman" w:cs="Times New Roman"/>
          <w:color w:val="000000"/>
          <w:sz w:val="20"/>
          <w:szCs w:val="20"/>
          <w:lang w:eastAsia="zh-CN"/>
        </w:rPr>
      </w:pPr>
    </w:p>
    <w:p w:rsidR="00301C7E" w:rsidRDefault="00301C7E" w:rsidP="0095126D">
      <w:pPr>
        <w:spacing w:after="0" w:line="240" w:lineRule="auto"/>
        <w:jc w:val="both"/>
        <w:rPr>
          <w:rFonts w:ascii="Times New Roman" w:hAnsi="Times New Roman" w:cs="Times New Roman"/>
          <w:color w:val="000000"/>
          <w:sz w:val="20"/>
          <w:szCs w:val="20"/>
          <w:lang w:eastAsia="zh-CN"/>
        </w:rPr>
      </w:pPr>
    </w:p>
    <w:p w:rsidR="006B6637" w:rsidRPr="00301C7E" w:rsidRDefault="00301C7E" w:rsidP="0095126D">
      <w:pPr>
        <w:spacing w:after="0" w:line="240" w:lineRule="auto"/>
        <w:jc w:val="both"/>
        <w:rPr>
          <w:rFonts w:ascii="Times New Roman" w:hAnsi="Times New Roman" w:cs="Times New Roman"/>
          <w:noProof/>
          <w:color w:val="000000"/>
          <w:sz w:val="20"/>
          <w:szCs w:val="20"/>
        </w:rPr>
      </w:pPr>
      <w:r>
        <w:rPr>
          <w:rFonts w:ascii="Times New Roman" w:hAnsi="Times New Roman" w:cs="Times New Roman" w:hint="eastAsia"/>
          <w:noProof/>
          <w:color w:val="000000"/>
          <w:sz w:val="20"/>
          <w:szCs w:val="20"/>
          <w:lang w:eastAsia="zh-CN"/>
        </w:rPr>
        <w:drawing>
          <wp:anchor distT="30480" distB="27686" distL="156972" distR="228473" simplePos="0" relativeHeight="251659264" behindDoc="0" locked="0" layoutInCell="1" allowOverlap="1">
            <wp:simplePos x="0" y="0"/>
            <wp:positionH relativeFrom="column">
              <wp:posOffset>45085</wp:posOffset>
            </wp:positionH>
            <wp:positionV relativeFrom="paragraph">
              <wp:posOffset>99060</wp:posOffset>
            </wp:positionV>
            <wp:extent cx="5817870" cy="2215515"/>
            <wp:effectExtent l="19050" t="0" r="0" b="0"/>
            <wp:wrapSquare wrapText="bothSides"/>
            <wp:docPr id="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4"/>
                    <a:srcRect/>
                    <a:stretch>
                      <a:fillRect/>
                    </a:stretch>
                  </pic:blipFill>
                  <pic:spPr bwMode="auto">
                    <a:xfrm>
                      <a:off x="0" y="0"/>
                      <a:ext cx="5817870" cy="2215515"/>
                    </a:xfrm>
                    <a:prstGeom prst="rect">
                      <a:avLst/>
                    </a:prstGeom>
                    <a:noFill/>
                  </pic:spPr>
                </pic:pic>
              </a:graphicData>
            </a:graphic>
          </wp:anchor>
        </w:drawing>
      </w:r>
      <w:r w:rsidR="006B6637" w:rsidRPr="00301C7E">
        <w:rPr>
          <w:rFonts w:ascii="Times New Roman" w:hAnsi="Times New Roman" w:cs="Times New Roman"/>
          <w:color w:val="000000"/>
          <w:sz w:val="20"/>
          <w:szCs w:val="20"/>
        </w:rPr>
        <w:t>Fig. 3.</w:t>
      </w:r>
      <w:r w:rsidR="006B6637" w:rsidRPr="00301C7E">
        <w:rPr>
          <w:rFonts w:ascii="Times New Roman" w:hAnsi="Times New Roman" w:cs="Times New Roman"/>
          <w:b/>
          <w:bCs/>
          <w:color w:val="000000"/>
          <w:sz w:val="20"/>
          <w:szCs w:val="20"/>
        </w:rPr>
        <w:t xml:space="preserve"> </w:t>
      </w:r>
      <w:proofErr w:type="spellStart"/>
      <w:r w:rsidR="006B6637" w:rsidRPr="00301C7E">
        <w:rPr>
          <w:rFonts w:ascii="Times New Roman" w:hAnsi="Times New Roman" w:cs="Times New Roman"/>
          <w:color w:val="000000"/>
          <w:sz w:val="20"/>
          <w:szCs w:val="20"/>
        </w:rPr>
        <w:t>Peroxidase</w:t>
      </w:r>
      <w:proofErr w:type="spellEnd"/>
      <w:r w:rsidR="006B6637" w:rsidRPr="00301C7E">
        <w:rPr>
          <w:rFonts w:ascii="Times New Roman" w:hAnsi="Times New Roman" w:cs="Times New Roman"/>
          <w:color w:val="000000"/>
          <w:sz w:val="20"/>
          <w:szCs w:val="20"/>
        </w:rPr>
        <w:t xml:space="preserve"> activity in unsterilized cutting fluids contaminated soil incubated for 2months with and without </w:t>
      </w:r>
      <w:r w:rsidR="006B6637" w:rsidRPr="00301C7E">
        <w:rPr>
          <w:rFonts w:ascii="Times New Roman" w:hAnsi="Times New Roman" w:cs="Times New Roman"/>
          <w:i/>
          <w:iCs/>
          <w:color w:val="000000"/>
          <w:sz w:val="20"/>
          <w:szCs w:val="20"/>
        </w:rPr>
        <w:t>P. tuber-</w:t>
      </w:r>
      <w:proofErr w:type="spellStart"/>
      <w:r w:rsidR="006B6637" w:rsidRPr="00301C7E">
        <w:rPr>
          <w:rFonts w:ascii="Times New Roman" w:hAnsi="Times New Roman" w:cs="Times New Roman"/>
          <w:i/>
          <w:iCs/>
          <w:color w:val="000000"/>
          <w:sz w:val="20"/>
          <w:szCs w:val="20"/>
        </w:rPr>
        <w:t>regium</w:t>
      </w:r>
      <w:proofErr w:type="spellEnd"/>
      <w:r w:rsidR="006B6637" w:rsidRPr="00301C7E">
        <w:rPr>
          <w:rFonts w:ascii="Times New Roman" w:hAnsi="Times New Roman" w:cs="Times New Roman"/>
          <w:i/>
          <w:iCs/>
          <w:color w:val="000000"/>
          <w:sz w:val="20"/>
          <w:szCs w:val="20"/>
        </w:rPr>
        <w:t xml:space="preserve"> </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Key: US- Unsterilized soil contaminated with cutting fluids</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         USP- Unsterilized cutting fluids contaminated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w:t>
      </w:r>
    </w:p>
    <w:p w:rsidR="006B6637" w:rsidRPr="00301C7E" w:rsidRDefault="006B6637" w:rsidP="0095126D">
      <w:pPr>
        <w:spacing w:after="0" w:line="240" w:lineRule="auto"/>
        <w:jc w:val="both"/>
        <w:rPr>
          <w:rFonts w:ascii="Times New Roman" w:hAnsi="Times New Roman" w:cs="Times New Roman"/>
          <w:b/>
          <w:bCs/>
          <w:color w:val="000000"/>
          <w:sz w:val="20"/>
          <w:szCs w:val="20"/>
          <w:lang w:eastAsia="zh-CN"/>
        </w:rPr>
      </w:pPr>
    </w:p>
    <w:p w:rsidR="00301C7E" w:rsidRPr="00301C7E" w:rsidRDefault="00301C7E" w:rsidP="00301C7E">
      <w:pPr>
        <w:tabs>
          <w:tab w:val="left" w:pos="10447"/>
        </w:tabs>
        <w:spacing w:after="0" w:line="240" w:lineRule="auto"/>
        <w:jc w:val="both"/>
        <w:rPr>
          <w:rFonts w:ascii="Times New Roman" w:hAnsi="Times New Roman" w:cs="Times New Roman"/>
          <w:i/>
          <w:iCs/>
          <w:color w:val="000000"/>
          <w:sz w:val="20"/>
          <w:szCs w:val="20"/>
        </w:rPr>
      </w:pPr>
      <w:r w:rsidRPr="00301C7E">
        <w:rPr>
          <w:rFonts w:ascii="Times New Roman" w:hAnsi="Times New Roman" w:cs="Times New Roman"/>
          <w:color w:val="000000"/>
          <w:sz w:val="20"/>
          <w:szCs w:val="20"/>
        </w:rPr>
        <w:t xml:space="preserve">Table 2. Heavy metal content (mg/kg) of soil contaminated using unsterilized cutting fluids incubated for two months with and without </w:t>
      </w:r>
      <w:r w:rsidRPr="00301C7E">
        <w:rPr>
          <w:rFonts w:ascii="Times New Roman" w:hAnsi="Times New Roman" w:cs="Times New Roman"/>
          <w:i/>
          <w:iCs/>
          <w:color w:val="000000"/>
          <w:sz w:val="20"/>
          <w:szCs w:val="20"/>
        </w:rPr>
        <w:t xml:space="preserve">P. tuber- </w:t>
      </w:r>
      <w:proofErr w:type="spellStart"/>
      <w:r w:rsidRPr="00301C7E">
        <w:rPr>
          <w:rFonts w:ascii="Times New Roman" w:hAnsi="Times New Roman" w:cs="Times New Roman"/>
          <w:i/>
          <w:iCs/>
          <w:color w:val="000000"/>
          <w:sz w:val="20"/>
          <w:szCs w:val="20"/>
        </w:rPr>
        <w:t>regium</w:t>
      </w:r>
      <w:proofErr w:type="spellEnd"/>
    </w:p>
    <w:tbl>
      <w:tblPr>
        <w:tblpPr w:leftFromText="180" w:rightFromText="180" w:vertAnchor="text" w:horzAnchor="margin" w:tblpY="57"/>
        <w:tblOverlap w:val="never"/>
        <w:tblW w:w="5000" w:type="pct"/>
        <w:tblLook w:val="00A0"/>
      </w:tblPr>
      <w:tblGrid>
        <w:gridCol w:w="1502"/>
        <w:gridCol w:w="828"/>
        <w:gridCol w:w="1191"/>
        <w:gridCol w:w="1191"/>
        <w:gridCol w:w="1191"/>
        <w:gridCol w:w="1191"/>
        <w:gridCol w:w="1191"/>
        <w:gridCol w:w="1291"/>
      </w:tblGrid>
      <w:tr w:rsidR="00301C7E" w:rsidRPr="00301C7E" w:rsidTr="0033093B">
        <w:trPr>
          <w:trHeight w:val="81"/>
        </w:trPr>
        <w:tc>
          <w:tcPr>
            <w:tcW w:w="1336"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Treatment (Conc. of cutting fluids) </w:t>
            </w:r>
          </w:p>
        </w:tc>
        <w:tc>
          <w:tcPr>
            <w:tcW w:w="383"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Months</w:t>
            </w:r>
          </w:p>
        </w:tc>
        <w:tc>
          <w:tcPr>
            <w:tcW w:w="54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roofErr w:type="spellStart"/>
            <w:r w:rsidRPr="00301C7E">
              <w:rPr>
                <w:rFonts w:ascii="Times New Roman" w:hAnsi="Times New Roman" w:cs="Times New Roman"/>
                <w:color w:val="000000"/>
                <w:sz w:val="20"/>
                <w:szCs w:val="20"/>
              </w:rPr>
              <w:t>Mn</w:t>
            </w:r>
            <w:proofErr w:type="spellEnd"/>
          </w:p>
        </w:tc>
        <w:tc>
          <w:tcPr>
            <w:tcW w:w="54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Cu</w:t>
            </w:r>
          </w:p>
        </w:tc>
        <w:tc>
          <w:tcPr>
            <w:tcW w:w="54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roofErr w:type="spellStart"/>
            <w:r w:rsidRPr="00301C7E">
              <w:rPr>
                <w:rFonts w:ascii="Times New Roman" w:hAnsi="Times New Roman" w:cs="Times New Roman"/>
                <w:color w:val="000000"/>
                <w:sz w:val="20"/>
                <w:szCs w:val="20"/>
              </w:rPr>
              <w:t>Pb</w:t>
            </w:r>
            <w:proofErr w:type="spellEnd"/>
          </w:p>
        </w:tc>
        <w:tc>
          <w:tcPr>
            <w:tcW w:w="54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Zn</w:t>
            </w:r>
          </w:p>
        </w:tc>
        <w:tc>
          <w:tcPr>
            <w:tcW w:w="54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Fe</w:t>
            </w:r>
          </w:p>
        </w:tc>
        <w:tc>
          <w:tcPr>
            <w:tcW w:w="583"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Ni</w:t>
            </w:r>
          </w:p>
        </w:tc>
      </w:tr>
      <w:tr w:rsidR="00301C7E" w:rsidRPr="00301C7E" w:rsidTr="0033093B">
        <w:trPr>
          <w:trHeight w:val="100"/>
        </w:trPr>
        <w:tc>
          <w:tcPr>
            <w:tcW w:w="1336"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38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4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4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4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4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4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8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0%</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0.27±0.009</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0.37±0.009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0.23±0.024</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0.16±0.003</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0.62±0.006</w:t>
            </w:r>
            <w:r w:rsidRPr="00301C7E">
              <w:rPr>
                <w:rFonts w:ascii="Times New Roman" w:hAnsi="Times New Roman" w:cs="Times New Roman"/>
                <w:color w:val="000000"/>
                <w:sz w:val="20"/>
                <w:szCs w:val="20"/>
                <w:vertAlign w:val="superscript"/>
              </w:rPr>
              <w:t>b</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0.10±0.003</w:t>
            </w:r>
            <w:r w:rsidRPr="00301C7E">
              <w:rPr>
                <w:rFonts w:ascii="Times New Roman" w:hAnsi="Times New Roman" w:cs="Times New Roman"/>
                <w:color w:val="000000"/>
                <w:sz w:val="20"/>
                <w:szCs w:val="20"/>
                <w:vertAlign w:val="superscript"/>
              </w:rPr>
              <w:t>c</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0.35±0.006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0.38±0.009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0.23±0.010</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0.22±0.006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0.58±0.009</w:t>
            </w:r>
            <w:r w:rsidRPr="00301C7E">
              <w:rPr>
                <w:rFonts w:ascii="Times New Roman" w:hAnsi="Times New Roman" w:cs="Times New Roman"/>
                <w:color w:val="000000"/>
                <w:sz w:val="20"/>
                <w:szCs w:val="20"/>
                <w:vertAlign w:val="superscript"/>
              </w:rPr>
              <w:t>c</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0.16±0.000</w:t>
            </w:r>
            <w:r w:rsidRPr="00301C7E">
              <w:rPr>
                <w:rFonts w:ascii="Times New Roman" w:hAnsi="Times New Roman" w:cs="Times New Roman"/>
                <w:color w:val="000000"/>
                <w:sz w:val="20"/>
                <w:szCs w:val="20"/>
                <w:vertAlign w:val="superscript"/>
              </w:rPr>
              <w:t>b</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0.40±0.006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0.45±0.006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0.33±0.006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0.68±0.006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0.67±0.009</w:t>
            </w:r>
            <w:r w:rsidRPr="00301C7E">
              <w:rPr>
                <w:rFonts w:ascii="Times New Roman" w:hAnsi="Times New Roman" w:cs="Times New Roman"/>
                <w:color w:val="000000"/>
                <w:sz w:val="20"/>
                <w:szCs w:val="20"/>
                <w:vertAlign w:val="superscript"/>
              </w:rPr>
              <w:t>a</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0.18±0.000</w:t>
            </w:r>
            <w:r w:rsidRPr="00301C7E">
              <w:rPr>
                <w:rFonts w:ascii="Times New Roman" w:hAnsi="Times New Roman" w:cs="Times New Roman"/>
                <w:color w:val="000000"/>
                <w:sz w:val="20"/>
                <w:szCs w:val="20"/>
                <w:vertAlign w:val="superscript"/>
              </w:rPr>
              <w:t>a</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5%</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0.32±0.006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0.44±0.006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0.36±0.006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0.31±0.006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0.67±0.009</w:t>
            </w:r>
            <w:r w:rsidRPr="00301C7E">
              <w:rPr>
                <w:rFonts w:ascii="Times New Roman" w:hAnsi="Times New Roman" w:cs="Times New Roman"/>
                <w:color w:val="000000"/>
                <w:sz w:val="20"/>
                <w:szCs w:val="20"/>
                <w:vertAlign w:val="superscript"/>
              </w:rPr>
              <w:t>c</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0.15±0.007</w:t>
            </w:r>
            <w:r w:rsidRPr="00301C7E">
              <w:rPr>
                <w:rFonts w:ascii="Times New Roman" w:hAnsi="Times New Roman" w:cs="Times New Roman"/>
                <w:color w:val="000000"/>
                <w:sz w:val="20"/>
                <w:szCs w:val="20"/>
                <w:vertAlign w:val="superscript"/>
              </w:rPr>
              <w:t>b</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0.52±0.009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0.67±0.006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0.44±0.009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0.51±0.006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0.91±0.009</w:t>
            </w:r>
            <w:r w:rsidRPr="00301C7E">
              <w:rPr>
                <w:rFonts w:ascii="Times New Roman" w:hAnsi="Times New Roman" w:cs="Times New Roman"/>
                <w:color w:val="000000"/>
                <w:sz w:val="20"/>
                <w:szCs w:val="20"/>
                <w:vertAlign w:val="superscript"/>
              </w:rPr>
              <w:t>b</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0.17±0.006</w:t>
            </w:r>
            <w:r w:rsidRPr="00301C7E">
              <w:rPr>
                <w:rFonts w:ascii="Times New Roman" w:hAnsi="Times New Roman" w:cs="Times New Roman"/>
                <w:color w:val="000000"/>
                <w:sz w:val="20"/>
                <w:szCs w:val="20"/>
                <w:vertAlign w:val="superscript"/>
              </w:rPr>
              <w:t>b</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0.62±0.006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0.76±0.009</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0.63±0.007</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0.60±0.006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0.95±0.006</w:t>
            </w:r>
            <w:r w:rsidRPr="00301C7E">
              <w:rPr>
                <w:rFonts w:ascii="Times New Roman" w:hAnsi="Times New Roman" w:cs="Times New Roman"/>
                <w:color w:val="000000"/>
                <w:sz w:val="20"/>
                <w:szCs w:val="20"/>
                <w:vertAlign w:val="superscript"/>
              </w:rPr>
              <w:t>a</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0.29±0.007</w:t>
            </w:r>
            <w:r w:rsidRPr="00301C7E">
              <w:rPr>
                <w:rFonts w:ascii="Times New Roman" w:hAnsi="Times New Roman" w:cs="Times New Roman"/>
                <w:color w:val="000000"/>
                <w:sz w:val="20"/>
                <w:szCs w:val="20"/>
                <w:vertAlign w:val="superscript"/>
              </w:rPr>
              <w:t>a</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10%</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0.50±0.006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0.67±0.006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0.47±0.021</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0.37±0.006</w:t>
            </w:r>
            <w:r w:rsidRPr="00301C7E">
              <w:rPr>
                <w:rFonts w:ascii="Times New Roman" w:hAnsi="Times New Roman" w:cs="Times New Roman"/>
                <w:color w:val="000000"/>
                <w:sz w:val="20"/>
                <w:szCs w:val="20"/>
                <w:vertAlign w:val="superscript"/>
              </w:rPr>
              <w:t>d</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0.80±0.006</w:t>
            </w:r>
            <w:r w:rsidRPr="00301C7E">
              <w:rPr>
                <w:rFonts w:ascii="Times New Roman" w:hAnsi="Times New Roman" w:cs="Times New Roman"/>
                <w:color w:val="000000"/>
                <w:sz w:val="20"/>
                <w:szCs w:val="20"/>
                <w:vertAlign w:val="superscript"/>
              </w:rPr>
              <w:t>c</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0.20±0.010</w:t>
            </w:r>
            <w:r w:rsidRPr="00301C7E">
              <w:rPr>
                <w:rFonts w:ascii="Times New Roman" w:hAnsi="Times New Roman" w:cs="Times New Roman"/>
                <w:color w:val="000000"/>
                <w:sz w:val="20"/>
                <w:szCs w:val="20"/>
                <w:vertAlign w:val="superscript"/>
              </w:rPr>
              <w:t>a</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0.74±0.006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0.76±0.006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0.60±0.014</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0.69±0.006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1.86±0.009</w:t>
            </w:r>
            <w:r w:rsidRPr="00301C7E">
              <w:rPr>
                <w:rFonts w:ascii="Times New Roman" w:hAnsi="Times New Roman" w:cs="Times New Roman"/>
                <w:color w:val="000000"/>
                <w:sz w:val="20"/>
                <w:szCs w:val="20"/>
                <w:vertAlign w:val="superscript"/>
              </w:rPr>
              <w:t>b</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0.14±0.000</w:t>
            </w:r>
            <w:r w:rsidRPr="00301C7E">
              <w:rPr>
                <w:rFonts w:ascii="Times New Roman" w:hAnsi="Times New Roman" w:cs="Times New Roman"/>
                <w:color w:val="000000"/>
                <w:sz w:val="20"/>
                <w:szCs w:val="20"/>
                <w:vertAlign w:val="superscript"/>
              </w:rPr>
              <w:t>b</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0.86±0.006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0.82±0.009</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0.67±0.003</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0.73±0.006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1.94±0.009</w:t>
            </w:r>
            <w:r w:rsidRPr="00301C7E">
              <w:rPr>
                <w:rFonts w:ascii="Times New Roman" w:hAnsi="Times New Roman" w:cs="Times New Roman"/>
                <w:color w:val="000000"/>
                <w:sz w:val="20"/>
                <w:szCs w:val="20"/>
                <w:vertAlign w:val="superscript"/>
              </w:rPr>
              <w:t>a</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0.04±0.000</w:t>
            </w:r>
            <w:r w:rsidRPr="00301C7E">
              <w:rPr>
                <w:rFonts w:ascii="Times New Roman" w:hAnsi="Times New Roman" w:cs="Times New Roman"/>
                <w:color w:val="000000"/>
                <w:sz w:val="20"/>
                <w:szCs w:val="20"/>
                <w:vertAlign w:val="superscript"/>
              </w:rPr>
              <w:t>c</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20%</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0.65±0.006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0.70±0.006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0.59±0.012</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0.55±0.009</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0.93±0.006</w:t>
            </w:r>
            <w:r w:rsidRPr="00301C7E">
              <w:rPr>
                <w:rFonts w:ascii="Times New Roman" w:hAnsi="Times New Roman" w:cs="Times New Roman"/>
                <w:color w:val="000000"/>
                <w:sz w:val="20"/>
                <w:szCs w:val="20"/>
                <w:vertAlign w:val="superscript"/>
              </w:rPr>
              <w:t>c</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0.34±0.009</w:t>
            </w:r>
            <w:r w:rsidRPr="00301C7E">
              <w:rPr>
                <w:rFonts w:ascii="Times New Roman" w:hAnsi="Times New Roman" w:cs="Times New Roman"/>
                <w:color w:val="000000"/>
                <w:sz w:val="20"/>
                <w:szCs w:val="20"/>
                <w:vertAlign w:val="superscript"/>
              </w:rPr>
              <w:t>a</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1.57±0.006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1.21±0.006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0.74±0.003</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0.81±0.009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1.93±0.006</w:t>
            </w:r>
            <w:r w:rsidRPr="00301C7E">
              <w:rPr>
                <w:rFonts w:ascii="Times New Roman" w:hAnsi="Times New Roman" w:cs="Times New Roman"/>
                <w:color w:val="000000"/>
                <w:sz w:val="20"/>
                <w:szCs w:val="20"/>
                <w:vertAlign w:val="superscript"/>
              </w:rPr>
              <w:t>b</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0.12±0.006</w:t>
            </w:r>
            <w:r w:rsidRPr="00301C7E">
              <w:rPr>
                <w:rFonts w:ascii="Times New Roman" w:hAnsi="Times New Roman" w:cs="Times New Roman"/>
                <w:color w:val="000000"/>
                <w:sz w:val="20"/>
                <w:szCs w:val="20"/>
                <w:vertAlign w:val="superscript"/>
              </w:rPr>
              <w:t>c</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1.68±0.006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1.45±0.009</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0.72±0.020</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0.85±0.006</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2.15±0.006</w:t>
            </w:r>
            <w:r w:rsidRPr="00301C7E">
              <w:rPr>
                <w:rFonts w:ascii="Times New Roman" w:hAnsi="Times New Roman" w:cs="Times New Roman"/>
                <w:color w:val="000000"/>
                <w:sz w:val="20"/>
                <w:szCs w:val="20"/>
                <w:vertAlign w:val="superscript"/>
              </w:rPr>
              <w:t>a</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0.10±0.000</w:t>
            </w:r>
            <w:r w:rsidRPr="00301C7E">
              <w:rPr>
                <w:rFonts w:ascii="Times New Roman" w:hAnsi="Times New Roman" w:cs="Times New Roman"/>
                <w:color w:val="000000"/>
                <w:sz w:val="20"/>
                <w:szCs w:val="20"/>
                <w:vertAlign w:val="superscript"/>
              </w:rPr>
              <w:t>d</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30%</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0.81±0.006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0.77±0.006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0.94±0.009</w:t>
            </w:r>
            <w:r w:rsidRPr="00301C7E">
              <w:rPr>
                <w:rFonts w:ascii="Times New Roman" w:hAnsi="Times New Roman" w:cs="Times New Roman"/>
                <w:color w:val="000000"/>
                <w:sz w:val="20"/>
                <w:szCs w:val="20"/>
                <w:vertAlign w:val="superscript"/>
              </w:rPr>
              <w:t>a</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0.64±0.006</w:t>
            </w:r>
            <w:r w:rsidRPr="00301C7E">
              <w:rPr>
                <w:rFonts w:ascii="Times New Roman" w:hAnsi="Times New Roman" w:cs="Times New Roman"/>
                <w:color w:val="000000"/>
                <w:sz w:val="20"/>
                <w:szCs w:val="20"/>
                <w:vertAlign w:val="superscript"/>
              </w:rPr>
              <w:t>c</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1.15±0.006</w:t>
            </w:r>
            <w:r w:rsidRPr="00301C7E">
              <w:rPr>
                <w:rFonts w:ascii="Times New Roman" w:hAnsi="Times New Roman" w:cs="Times New Roman"/>
                <w:color w:val="000000"/>
                <w:sz w:val="20"/>
                <w:szCs w:val="20"/>
                <w:vertAlign w:val="superscript"/>
              </w:rPr>
              <w:t>c</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0.42±0.006</w:t>
            </w:r>
            <w:r w:rsidRPr="00301C7E">
              <w:rPr>
                <w:rFonts w:ascii="Times New Roman" w:hAnsi="Times New Roman" w:cs="Times New Roman"/>
                <w:color w:val="000000"/>
                <w:sz w:val="20"/>
                <w:szCs w:val="20"/>
                <w:vertAlign w:val="superscript"/>
              </w:rPr>
              <w:t>a</w:t>
            </w:r>
          </w:p>
        </w:tc>
      </w:tr>
      <w:tr w:rsidR="00301C7E" w:rsidRPr="00301C7E" w:rsidTr="0033093B">
        <w:tc>
          <w:tcPr>
            <w:tcW w:w="1336"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1.95±0.006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1.77±0.009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0.86±0.009</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1.95±0.006</w:t>
            </w:r>
            <w:r w:rsidRPr="00301C7E">
              <w:rPr>
                <w:rFonts w:ascii="Times New Roman" w:hAnsi="Times New Roman" w:cs="Times New Roman"/>
                <w:color w:val="000000"/>
                <w:sz w:val="20"/>
                <w:szCs w:val="20"/>
                <w:vertAlign w:val="superscript"/>
              </w:rPr>
              <w:t>b</w:t>
            </w:r>
          </w:p>
        </w:tc>
        <w:tc>
          <w:tcPr>
            <w:tcW w:w="54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1.98±0.009</w:t>
            </w:r>
            <w:r w:rsidRPr="00301C7E">
              <w:rPr>
                <w:rFonts w:ascii="Times New Roman" w:hAnsi="Times New Roman" w:cs="Times New Roman"/>
                <w:color w:val="000000"/>
                <w:sz w:val="20"/>
                <w:szCs w:val="20"/>
                <w:vertAlign w:val="superscript"/>
              </w:rPr>
              <w:t>b</w:t>
            </w:r>
          </w:p>
        </w:tc>
        <w:tc>
          <w:tcPr>
            <w:tcW w:w="5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0.10±0.000</w:t>
            </w:r>
            <w:r w:rsidRPr="00301C7E">
              <w:rPr>
                <w:rFonts w:ascii="Times New Roman" w:hAnsi="Times New Roman" w:cs="Times New Roman"/>
                <w:color w:val="000000"/>
                <w:sz w:val="20"/>
                <w:szCs w:val="20"/>
                <w:vertAlign w:val="superscript"/>
              </w:rPr>
              <w:t>c</w:t>
            </w:r>
          </w:p>
        </w:tc>
      </w:tr>
      <w:tr w:rsidR="00301C7E" w:rsidRPr="00301C7E" w:rsidTr="0033093B">
        <w:tc>
          <w:tcPr>
            <w:tcW w:w="1336"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383"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54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2.51±0.006</w:t>
            </w:r>
            <w:r w:rsidRPr="00301C7E">
              <w:rPr>
                <w:rFonts w:ascii="Times New Roman" w:hAnsi="Times New Roman" w:cs="Times New Roman"/>
                <w:color w:val="000000"/>
                <w:sz w:val="20"/>
                <w:szCs w:val="20"/>
                <w:vertAlign w:val="superscript"/>
              </w:rPr>
              <w:t>a</w:t>
            </w:r>
          </w:p>
        </w:tc>
        <w:tc>
          <w:tcPr>
            <w:tcW w:w="54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1.81±0.006</w:t>
            </w:r>
            <w:r w:rsidRPr="00301C7E">
              <w:rPr>
                <w:rFonts w:ascii="Times New Roman" w:hAnsi="Times New Roman" w:cs="Times New Roman"/>
                <w:color w:val="000000"/>
                <w:sz w:val="20"/>
                <w:szCs w:val="20"/>
                <w:vertAlign w:val="superscript"/>
              </w:rPr>
              <w:t>d</w:t>
            </w:r>
          </w:p>
        </w:tc>
        <w:tc>
          <w:tcPr>
            <w:tcW w:w="54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0.88±0.035</w:t>
            </w:r>
            <w:r w:rsidRPr="00301C7E">
              <w:rPr>
                <w:rFonts w:ascii="Times New Roman" w:hAnsi="Times New Roman" w:cs="Times New Roman"/>
                <w:color w:val="000000"/>
                <w:sz w:val="20"/>
                <w:szCs w:val="20"/>
                <w:vertAlign w:val="superscript"/>
              </w:rPr>
              <w:t>b</w:t>
            </w:r>
          </w:p>
        </w:tc>
        <w:tc>
          <w:tcPr>
            <w:tcW w:w="54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2.17±0.009</w:t>
            </w:r>
            <w:r w:rsidRPr="00301C7E">
              <w:rPr>
                <w:rFonts w:ascii="Times New Roman" w:hAnsi="Times New Roman" w:cs="Times New Roman"/>
                <w:color w:val="000000"/>
                <w:sz w:val="20"/>
                <w:szCs w:val="20"/>
                <w:vertAlign w:val="superscript"/>
              </w:rPr>
              <w:t>a</w:t>
            </w:r>
          </w:p>
        </w:tc>
        <w:tc>
          <w:tcPr>
            <w:tcW w:w="54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2.24±0.009</w:t>
            </w:r>
            <w:r w:rsidRPr="00301C7E">
              <w:rPr>
                <w:rFonts w:ascii="Times New Roman" w:hAnsi="Times New Roman" w:cs="Times New Roman"/>
                <w:color w:val="000000"/>
                <w:sz w:val="20"/>
                <w:szCs w:val="20"/>
                <w:vertAlign w:val="superscript"/>
              </w:rPr>
              <w:t>a</w:t>
            </w:r>
          </w:p>
        </w:tc>
        <w:tc>
          <w:tcPr>
            <w:tcW w:w="583"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0.080±0.000</w:t>
            </w:r>
            <w:r w:rsidRPr="00301C7E">
              <w:rPr>
                <w:rFonts w:ascii="Times New Roman" w:hAnsi="Times New Roman" w:cs="Times New Roman"/>
                <w:color w:val="000000"/>
                <w:sz w:val="20"/>
                <w:szCs w:val="20"/>
                <w:vertAlign w:val="superscript"/>
              </w:rPr>
              <w:t>d</w:t>
            </w:r>
          </w:p>
        </w:tc>
      </w:tr>
    </w:tbl>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noProof/>
          <w:color w:val="000000"/>
          <w:sz w:val="20"/>
          <w:szCs w:val="20"/>
        </w:rPr>
        <w:t>Each value is a mean of three replicates. Values in the same column followed by different letters are significantly different according to Duncan multiple range test at (P</w:t>
      </w:r>
      <w:r w:rsidRPr="00301C7E">
        <w:rPr>
          <w:rFonts w:ascii="Times New Roman" w:hAnsi="Times New Roman" w:cs="Times New Roman"/>
          <w:color w:val="000000"/>
          <w:sz w:val="20"/>
          <w:szCs w:val="20"/>
        </w:rPr>
        <w:t>≤0.05).</w:t>
      </w: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 Key: US- Unsterilized soil contaminated with cutting fluids</w:t>
      </w:r>
    </w:p>
    <w:p w:rsidR="00301C7E" w:rsidRPr="00301C7E" w:rsidRDefault="00301C7E" w:rsidP="00301C7E">
      <w:pPr>
        <w:spacing w:after="0" w:line="240" w:lineRule="auto"/>
        <w:jc w:val="both"/>
        <w:rPr>
          <w:rFonts w:ascii="Times New Roman" w:hAnsi="Times New Roman" w:cs="Times New Roman"/>
          <w:i/>
          <w:iCs/>
          <w:color w:val="000000"/>
          <w:sz w:val="20"/>
          <w:szCs w:val="20"/>
        </w:rPr>
      </w:pPr>
      <w:r w:rsidRPr="00301C7E">
        <w:rPr>
          <w:rFonts w:ascii="Times New Roman" w:hAnsi="Times New Roman" w:cs="Times New Roman"/>
          <w:color w:val="000000"/>
          <w:sz w:val="20"/>
          <w:szCs w:val="20"/>
        </w:rPr>
        <w:t xml:space="preserve">         USP- Unsterilized cutting fluids contaminated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p>
    <w:p w:rsidR="00301C7E" w:rsidRDefault="00301C7E" w:rsidP="00301C7E">
      <w:pPr>
        <w:tabs>
          <w:tab w:val="left" w:pos="10447"/>
        </w:tabs>
        <w:spacing w:after="0" w:line="240" w:lineRule="auto"/>
        <w:jc w:val="both"/>
        <w:rPr>
          <w:rFonts w:ascii="Times New Roman" w:hAnsi="Times New Roman" w:cs="Times New Roman"/>
          <w:b/>
          <w:bCs/>
          <w:color w:val="000000"/>
          <w:sz w:val="20"/>
          <w:szCs w:val="20"/>
          <w:lang w:eastAsia="zh-CN"/>
        </w:rPr>
      </w:pPr>
    </w:p>
    <w:p w:rsidR="00301C7E" w:rsidRDefault="00301C7E" w:rsidP="00301C7E">
      <w:pPr>
        <w:tabs>
          <w:tab w:val="left" w:pos="10447"/>
        </w:tabs>
        <w:spacing w:after="0" w:line="240" w:lineRule="auto"/>
        <w:jc w:val="both"/>
        <w:rPr>
          <w:rFonts w:ascii="Times New Roman" w:hAnsi="Times New Roman" w:cs="Times New Roman"/>
          <w:b/>
          <w:bCs/>
          <w:color w:val="000000"/>
          <w:sz w:val="20"/>
          <w:szCs w:val="20"/>
          <w:lang w:eastAsia="zh-CN"/>
        </w:rPr>
      </w:pPr>
    </w:p>
    <w:p w:rsidR="00301C7E" w:rsidRDefault="00301C7E" w:rsidP="00301C7E">
      <w:pPr>
        <w:tabs>
          <w:tab w:val="left" w:pos="10447"/>
        </w:tabs>
        <w:spacing w:after="0" w:line="240" w:lineRule="auto"/>
        <w:jc w:val="both"/>
        <w:rPr>
          <w:rFonts w:ascii="Times New Roman" w:hAnsi="Times New Roman" w:cs="Times New Roman"/>
          <w:b/>
          <w:bCs/>
          <w:color w:val="000000"/>
          <w:sz w:val="20"/>
          <w:szCs w:val="20"/>
          <w:lang w:eastAsia="zh-CN"/>
        </w:rPr>
      </w:pPr>
    </w:p>
    <w:p w:rsidR="00301C7E" w:rsidRPr="00301C7E" w:rsidRDefault="00301C7E" w:rsidP="00301C7E">
      <w:pPr>
        <w:tabs>
          <w:tab w:val="left" w:pos="10447"/>
        </w:tabs>
        <w:spacing w:after="0" w:line="240" w:lineRule="auto"/>
        <w:jc w:val="both"/>
        <w:rPr>
          <w:rFonts w:ascii="Times New Roman" w:hAnsi="Times New Roman" w:cs="Times New Roman"/>
          <w:b/>
          <w:bCs/>
          <w:color w:val="000000"/>
          <w:sz w:val="20"/>
          <w:szCs w:val="20"/>
          <w:lang w:eastAsia="zh-CN"/>
        </w:rPr>
      </w:pP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lastRenderedPageBreak/>
        <w:t xml:space="preserve">Table 3. Nutrient content of soil contaminated using unsterilized cutting fluids incubated for 2 months with and without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p>
    <w:tbl>
      <w:tblPr>
        <w:tblW w:w="5000" w:type="pct"/>
        <w:tblLook w:val="0120"/>
      </w:tblPr>
      <w:tblGrid>
        <w:gridCol w:w="2479"/>
        <w:gridCol w:w="1270"/>
        <w:gridCol w:w="731"/>
        <w:gridCol w:w="731"/>
        <w:gridCol w:w="731"/>
        <w:gridCol w:w="861"/>
        <w:gridCol w:w="1037"/>
        <w:gridCol w:w="1005"/>
        <w:gridCol w:w="731"/>
      </w:tblGrid>
      <w:tr w:rsidR="00301C7E" w:rsidRPr="00301C7E" w:rsidTr="0033093B">
        <w:trPr>
          <w:trHeight w:val="188"/>
        </w:trPr>
        <w:tc>
          <w:tcPr>
            <w:tcW w:w="1310"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Treatment (Conc. of cutting fluids)</w:t>
            </w:r>
          </w:p>
        </w:tc>
        <w:tc>
          <w:tcPr>
            <w:tcW w:w="679"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Types of sample</w:t>
            </w:r>
          </w:p>
        </w:tc>
        <w:tc>
          <w:tcPr>
            <w:tcW w:w="383"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OC (%)</w:t>
            </w:r>
          </w:p>
        </w:tc>
        <w:tc>
          <w:tcPr>
            <w:tcW w:w="402"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OM</w:t>
            </w:r>
            <w:r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w:t>
            </w:r>
          </w:p>
        </w:tc>
        <w:tc>
          <w:tcPr>
            <w:tcW w:w="333"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N</w:t>
            </w:r>
            <w:r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w:t>
            </w:r>
          </w:p>
        </w:tc>
        <w:tc>
          <w:tcPr>
            <w:tcW w:w="459"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P</w:t>
            </w:r>
            <w:r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(mg/kg)</w:t>
            </w:r>
          </w:p>
        </w:tc>
        <w:tc>
          <w:tcPr>
            <w:tcW w:w="567"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Ca</w:t>
            </w:r>
            <w:r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w:t>
            </w:r>
            <w:proofErr w:type="spellStart"/>
            <w:r w:rsidRPr="00301C7E">
              <w:rPr>
                <w:rFonts w:ascii="Times New Roman" w:hAnsi="Times New Roman" w:cs="Times New Roman"/>
                <w:color w:val="000000"/>
                <w:sz w:val="20"/>
                <w:szCs w:val="20"/>
              </w:rPr>
              <w:t>cmol</w:t>
            </w:r>
            <w:proofErr w:type="spellEnd"/>
            <w:r w:rsidRPr="00301C7E">
              <w:rPr>
                <w:rFonts w:ascii="Times New Roman" w:hAnsi="Times New Roman" w:cs="Times New Roman"/>
                <w:color w:val="000000"/>
                <w:sz w:val="20"/>
                <w:szCs w:val="20"/>
              </w:rPr>
              <w:t>/kg)</w:t>
            </w:r>
          </w:p>
        </w:tc>
        <w:tc>
          <w:tcPr>
            <w:tcW w:w="534"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w:t>
            </w:r>
            <w:r w:rsidRPr="00301C7E">
              <w:rPr>
                <w:rFonts w:ascii="Times New Roman" w:hAnsi="Times New Roman" w:cs="Times New Roman" w:hint="eastAsia"/>
                <w:color w:val="000000"/>
                <w:sz w:val="20"/>
                <w:szCs w:val="20"/>
                <w:lang w:eastAsia="zh-CN"/>
              </w:rPr>
              <w:t xml:space="preserve"> </w:t>
            </w:r>
            <w:r w:rsidRPr="00301C7E">
              <w:rPr>
                <w:rFonts w:ascii="Times New Roman" w:hAnsi="Times New Roman" w:cs="Times New Roman"/>
                <w:color w:val="000000"/>
                <w:sz w:val="20"/>
                <w:szCs w:val="20"/>
              </w:rPr>
              <w:t>(</w:t>
            </w:r>
            <w:proofErr w:type="spellStart"/>
            <w:r w:rsidRPr="00301C7E">
              <w:rPr>
                <w:rFonts w:ascii="Times New Roman" w:hAnsi="Times New Roman" w:cs="Times New Roman"/>
                <w:color w:val="000000"/>
                <w:sz w:val="20"/>
                <w:szCs w:val="20"/>
              </w:rPr>
              <w:t>cmol</w:t>
            </w:r>
            <w:proofErr w:type="spellEnd"/>
            <w:r w:rsidRPr="00301C7E">
              <w:rPr>
                <w:rFonts w:ascii="Times New Roman" w:hAnsi="Times New Roman" w:cs="Times New Roman"/>
                <w:color w:val="000000"/>
                <w:sz w:val="20"/>
                <w:szCs w:val="20"/>
              </w:rPr>
              <w:t>/kg)</w:t>
            </w:r>
          </w:p>
        </w:tc>
        <w:tc>
          <w:tcPr>
            <w:tcW w:w="333" w:type="pct"/>
            <w:tcBorders>
              <w:top w:val="single" w:sz="4" w:space="0" w:color="auto"/>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pH</w:t>
            </w:r>
          </w:p>
        </w:tc>
      </w:tr>
      <w:tr w:rsidR="00301C7E" w:rsidRPr="00301C7E" w:rsidTr="0033093B">
        <w:trPr>
          <w:trHeight w:val="90"/>
        </w:trPr>
        <w:tc>
          <w:tcPr>
            <w:tcW w:w="131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679"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38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402"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33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459"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67"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534"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33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0%</w:t>
            </w: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8.333</w:t>
            </w:r>
            <w:r w:rsidRPr="00301C7E">
              <w:rPr>
                <w:rFonts w:ascii="Times New Roman" w:hAnsi="Times New Roman" w:cs="Times New Roman"/>
                <w:color w:val="000000"/>
                <w:sz w:val="20"/>
                <w:szCs w:val="20"/>
                <w:vertAlign w:val="superscript"/>
              </w:rPr>
              <w:t>a</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14.37</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0.833</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5.980</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0.430</w:t>
            </w:r>
            <w:r w:rsidRPr="00301C7E">
              <w:rPr>
                <w:rFonts w:ascii="Times New Roman" w:hAnsi="Times New Roman" w:cs="Times New Roman"/>
                <w:color w:val="000000"/>
                <w:sz w:val="20"/>
                <w:szCs w:val="20"/>
                <w:vertAlign w:val="superscript"/>
              </w:rPr>
              <w:t>b</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0.490</w:t>
            </w:r>
            <w:r w:rsidRPr="00301C7E">
              <w:rPr>
                <w:rFonts w:ascii="Times New Roman" w:hAnsi="Times New Roman" w:cs="Times New Roman"/>
                <w:color w:val="000000"/>
                <w:sz w:val="20"/>
                <w:szCs w:val="20"/>
                <w:vertAlign w:val="superscript"/>
              </w:rPr>
              <w:t>c</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6.367</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6.850</w:t>
            </w:r>
            <w:r w:rsidRPr="00301C7E">
              <w:rPr>
                <w:rFonts w:ascii="Times New Roman" w:hAnsi="Times New Roman" w:cs="Times New Roman"/>
                <w:color w:val="000000"/>
                <w:sz w:val="20"/>
                <w:szCs w:val="20"/>
                <w:vertAlign w:val="superscript"/>
              </w:rPr>
              <w:t>b</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11.81</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0.660</w:t>
            </w:r>
            <w:r w:rsidRPr="00301C7E">
              <w:rPr>
                <w:rFonts w:ascii="Times New Roman" w:hAnsi="Times New Roman" w:cs="Times New Roman"/>
                <w:color w:val="000000"/>
                <w:sz w:val="20"/>
                <w:szCs w:val="20"/>
                <w:vertAlign w:val="superscript"/>
              </w:rPr>
              <w:t>c</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6.767</w:t>
            </w:r>
            <w:r w:rsidRPr="00301C7E">
              <w:rPr>
                <w:rFonts w:ascii="Times New Roman" w:hAnsi="Times New Roman" w:cs="Times New Roman"/>
                <w:color w:val="000000"/>
                <w:sz w:val="20"/>
                <w:szCs w:val="20"/>
                <w:vertAlign w:val="superscript"/>
              </w:rPr>
              <w:t>a</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0.403</w:t>
            </w:r>
            <w:r w:rsidRPr="00301C7E">
              <w:rPr>
                <w:rFonts w:ascii="Times New Roman" w:hAnsi="Times New Roman" w:cs="Times New Roman"/>
                <w:color w:val="000000"/>
                <w:sz w:val="20"/>
                <w:szCs w:val="20"/>
                <w:vertAlign w:val="superscript"/>
              </w:rPr>
              <w:t>b</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0.547</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5.427</w:t>
            </w:r>
            <w:r w:rsidRPr="00301C7E">
              <w:rPr>
                <w:rFonts w:ascii="Times New Roman" w:hAnsi="Times New Roman" w:cs="Times New Roman"/>
                <w:color w:val="000000"/>
                <w:sz w:val="20"/>
                <w:szCs w:val="20"/>
                <w:vertAlign w:val="superscript"/>
              </w:rPr>
              <w:t>c</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6.167</w:t>
            </w:r>
            <w:r w:rsidRPr="00301C7E">
              <w:rPr>
                <w:rFonts w:ascii="Times New Roman" w:hAnsi="Times New Roman" w:cs="Times New Roman"/>
                <w:color w:val="000000"/>
                <w:sz w:val="20"/>
                <w:szCs w:val="20"/>
                <w:vertAlign w:val="superscript"/>
              </w:rPr>
              <w:t>c</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10.63</w:t>
            </w:r>
            <w:r w:rsidRPr="00301C7E">
              <w:rPr>
                <w:rFonts w:ascii="Times New Roman" w:hAnsi="Times New Roman" w:cs="Times New Roman"/>
                <w:color w:val="000000"/>
                <w:sz w:val="20"/>
                <w:szCs w:val="20"/>
                <w:vertAlign w:val="superscript"/>
              </w:rPr>
              <w:t>c</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0.603</w:t>
            </w:r>
            <w:r w:rsidRPr="00301C7E">
              <w:rPr>
                <w:rFonts w:ascii="Times New Roman" w:hAnsi="Times New Roman" w:cs="Times New Roman"/>
                <w:color w:val="000000"/>
                <w:sz w:val="20"/>
                <w:szCs w:val="20"/>
                <w:vertAlign w:val="superscript"/>
              </w:rPr>
              <w:t>d</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5.880</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0.497</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0.640</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6.000</w:t>
            </w:r>
            <w:r w:rsidRPr="00301C7E">
              <w:rPr>
                <w:rFonts w:ascii="Times New Roman" w:hAnsi="Times New Roman" w:cs="Times New Roman"/>
                <w:color w:val="000000"/>
                <w:sz w:val="20"/>
                <w:szCs w:val="20"/>
                <w:vertAlign w:val="superscript"/>
              </w:rPr>
              <w:t>b</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5%</w:t>
            </w: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9.730</w:t>
            </w:r>
            <w:r w:rsidRPr="00301C7E">
              <w:rPr>
                <w:rFonts w:ascii="Times New Roman" w:hAnsi="Times New Roman" w:cs="Times New Roman"/>
                <w:color w:val="000000"/>
                <w:sz w:val="20"/>
                <w:szCs w:val="20"/>
                <w:vertAlign w:val="superscript"/>
              </w:rPr>
              <w:t>d</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16.78</w:t>
            </w:r>
            <w:r w:rsidRPr="00301C7E">
              <w:rPr>
                <w:rFonts w:ascii="Times New Roman" w:hAnsi="Times New Roman" w:cs="Times New Roman"/>
                <w:color w:val="000000"/>
                <w:sz w:val="20"/>
                <w:szCs w:val="20"/>
                <w:vertAlign w:val="superscript"/>
              </w:rPr>
              <w:t>d</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0.683</w:t>
            </w:r>
            <w:r w:rsidRPr="00301C7E">
              <w:rPr>
                <w:rFonts w:ascii="Times New Roman" w:hAnsi="Times New Roman" w:cs="Times New Roman"/>
                <w:color w:val="000000"/>
                <w:sz w:val="20"/>
                <w:szCs w:val="20"/>
                <w:vertAlign w:val="superscript"/>
              </w:rPr>
              <w:t>b</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6.537</w:t>
            </w:r>
            <w:r w:rsidRPr="00301C7E">
              <w:rPr>
                <w:rFonts w:ascii="Times New Roman" w:hAnsi="Times New Roman" w:cs="Times New Roman"/>
                <w:color w:val="000000"/>
                <w:sz w:val="20"/>
                <w:szCs w:val="20"/>
                <w:vertAlign w:val="superscript"/>
              </w:rPr>
              <w:t>d</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0.580</w:t>
            </w:r>
            <w:r w:rsidRPr="00301C7E">
              <w:rPr>
                <w:rFonts w:ascii="Times New Roman" w:hAnsi="Times New Roman" w:cs="Times New Roman"/>
                <w:color w:val="000000"/>
                <w:sz w:val="20"/>
                <w:szCs w:val="20"/>
                <w:vertAlign w:val="superscript"/>
              </w:rPr>
              <w:t>d</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0.573</w:t>
            </w:r>
            <w:r w:rsidRPr="00301C7E">
              <w:rPr>
                <w:rFonts w:ascii="Times New Roman" w:hAnsi="Times New Roman" w:cs="Times New Roman"/>
                <w:color w:val="000000"/>
                <w:sz w:val="20"/>
                <w:szCs w:val="20"/>
                <w:vertAlign w:val="superscript"/>
              </w:rPr>
              <w:t>d</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6.353</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12.38</w:t>
            </w:r>
            <w:r w:rsidRPr="00301C7E">
              <w:rPr>
                <w:rFonts w:ascii="Times New Roman" w:hAnsi="Times New Roman" w:cs="Times New Roman"/>
                <w:color w:val="000000"/>
                <w:sz w:val="20"/>
                <w:szCs w:val="20"/>
                <w:vertAlign w:val="superscript"/>
              </w:rPr>
              <w:t>b</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21.35</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1.397</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10.55</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0.753</w:t>
            </w:r>
            <w:r w:rsidRPr="00301C7E">
              <w:rPr>
                <w:rFonts w:ascii="Times New Roman" w:hAnsi="Times New Roman" w:cs="Times New Roman"/>
                <w:color w:val="000000"/>
                <w:sz w:val="20"/>
                <w:szCs w:val="20"/>
                <w:vertAlign w:val="superscript"/>
              </w:rPr>
              <w:t>b</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0.870</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5.267</w:t>
            </w:r>
            <w:r w:rsidRPr="00301C7E">
              <w:rPr>
                <w:rFonts w:ascii="Times New Roman" w:hAnsi="Times New Roman" w:cs="Times New Roman"/>
                <w:color w:val="000000"/>
                <w:sz w:val="20"/>
                <w:szCs w:val="20"/>
                <w:vertAlign w:val="superscript"/>
              </w:rPr>
              <w:t>b</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14.40</w:t>
            </w:r>
            <w:r w:rsidRPr="00301C7E">
              <w:rPr>
                <w:rFonts w:ascii="Times New Roman" w:hAnsi="Times New Roman" w:cs="Times New Roman"/>
                <w:color w:val="000000"/>
                <w:sz w:val="20"/>
                <w:szCs w:val="20"/>
                <w:vertAlign w:val="superscript"/>
              </w:rPr>
              <w:t>a</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24.94</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1.403</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11.93</w:t>
            </w:r>
            <w:r w:rsidRPr="00301C7E">
              <w:rPr>
                <w:rFonts w:ascii="Times New Roman" w:hAnsi="Times New Roman" w:cs="Times New Roman"/>
                <w:color w:val="000000"/>
                <w:sz w:val="20"/>
                <w:szCs w:val="20"/>
                <w:vertAlign w:val="superscript"/>
              </w:rPr>
              <w:t>a</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0.853</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0.967</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6.133</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10%</w:t>
            </w: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11.44</w:t>
            </w:r>
            <w:r w:rsidRPr="00301C7E">
              <w:rPr>
                <w:rFonts w:ascii="Times New Roman" w:hAnsi="Times New Roman" w:cs="Times New Roman"/>
                <w:color w:val="000000"/>
                <w:sz w:val="20"/>
                <w:szCs w:val="20"/>
                <w:vertAlign w:val="superscript"/>
              </w:rPr>
              <w:t>d</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19.72</w:t>
            </w:r>
            <w:r w:rsidRPr="00301C7E">
              <w:rPr>
                <w:rFonts w:ascii="Times New Roman" w:hAnsi="Times New Roman" w:cs="Times New Roman"/>
                <w:color w:val="000000"/>
                <w:sz w:val="20"/>
                <w:szCs w:val="20"/>
                <w:vertAlign w:val="superscript"/>
              </w:rPr>
              <w:t>d</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1.337</w:t>
            </w:r>
            <w:r w:rsidRPr="00301C7E">
              <w:rPr>
                <w:rFonts w:ascii="Times New Roman" w:hAnsi="Times New Roman" w:cs="Times New Roman"/>
                <w:color w:val="000000"/>
                <w:sz w:val="20"/>
                <w:szCs w:val="20"/>
                <w:vertAlign w:val="superscript"/>
              </w:rPr>
              <w:t>b</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8.683</w:t>
            </w:r>
            <w:r w:rsidRPr="00301C7E">
              <w:rPr>
                <w:rFonts w:ascii="Times New Roman" w:hAnsi="Times New Roman" w:cs="Times New Roman"/>
                <w:color w:val="000000"/>
                <w:sz w:val="20"/>
                <w:szCs w:val="20"/>
                <w:vertAlign w:val="superscript"/>
              </w:rPr>
              <w:t>d</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0.723</w:t>
            </w:r>
            <w:r w:rsidRPr="00301C7E">
              <w:rPr>
                <w:rFonts w:ascii="Times New Roman" w:hAnsi="Times New Roman" w:cs="Times New Roman"/>
                <w:color w:val="000000"/>
                <w:sz w:val="20"/>
                <w:szCs w:val="20"/>
                <w:vertAlign w:val="superscript"/>
              </w:rPr>
              <w:t>d</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0.850</w:t>
            </w:r>
            <w:r w:rsidRPr="00301C7E">
              <w:rPr>
                <w:rFonts w:ascii="Times New Roman" w:hAnsi="Times New Roman" w:cs="Times New Roman"/>
                <w:color w:val="000000"/>
                <w:sz w:val="20"/>
                <w:szCs w:val="20"/>
                <w:vertAlign w:val="superscript"/>
              </w:rPr>
              <w:t>d</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6.567</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16.63</w:t>
            </w:r>
            <w:r w:rsidRPr="00301C7E">
              <w:rPr>
                <w:rFonts w:ascii="Times New Roman" w:hAnsi="Times New Roman" w:cs="Times New Roman"/>
                <w:color w:val="000000"/>
                <w:sz w:val="20"/>
                <w:szCs w:val="20"/>
                <w:vertAlign w:val="superscript"/>
              </w:rPr>
              <w:t>b</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28.67</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1.693</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12.92</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1.070</w:t>
            </w:r>
            <w:r w:rsidRPr="00301C7E">
              <w:rPr>
                <w:rFonts w:ascii="Times New Roman" w:hAnsi="Times New Roman" w:cs="Times New Roman"/>
                <w:color w:val="000000"/>
                <w:sz w:val="20"/>
                <w:szCs w:val="20"/>
                <w:vertAlign w:val="superscript"/>
              </w:rPr>
              <w:t>b</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1.404</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5.250</w:t>
            </w:r>
            <w:r w:rsidRPr="00301C7E">
              <w:rPr>
                <w:rFonts w:ascii="Times New Roman" w:hAnsi="Times New Roman" w:cs="Times New Roman"/>
                <w:color w:val="000000"/>
                <w:sz w:val="20"/>
                <w:szCs w:val="20"/>
                <w:vertAlign w:val="superscript"/>
              </w:rPr>
              <w:t>d</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18.63</w:t>
            </w:r>
            <w:r w:rsidRPr="00301C7E">
              <w:rPr>
                <w:rFonts w:ascii="Times New Roman" w:hAnsi="Times New Roman" w:cs="Times New Roman"/>
                <w:color w:val="000000"/>
                <w:sz w:val="20"/>
                <w:szCs w:val="20"/>
                <w:vertAlign w:val="superscript"/>
              </w:rPr>
              <w:t>a</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32.13</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1.773</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14.55</w:t>
            </w:r>
            <w:r w:rsidRPr="00301C7E">
              <w:rPr>
                <w:rFonts w:ascii="Times New Roman" w:hAnsi="Times New Roman" w:cs="Times New Roman"/>
                <w:color w:val="000000"/>
                <w:sz w:val="20"/>
                <w:szCs w:val="20"/>
                <w:vertAlign w:val="superscript"/>
              </w:rPr>
              <w:t>a</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1.180</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1.597</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6.167</w:t>
            </w:r>
            <w:r w:rsidRPr="00301C7E">
              <w:rPr>
                <w:rFonts w:ascii="Times New Roman" w:hAnsi="Times New Roman" w:cs="Times New Roman"/>
                <w:color w:val="000000"/>
                <w:sz w:val="20"/>
                <w:szCs w:val="20"/>
                <w:vertAlign w:val="superscript"/>
              </w:rPr>
              <w:t>b</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20%</w:t>
            </w: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13.88</w:t>
            </w:r>
            <w:r w:rsidRPr="00301C7E">
              <w:rPr>
                <w:rFonts w:ascii="Times New Roman" w:hAnsi="Times New Roman" w:cs="Times New Roman"/>
                <w:color w:val="000000"/>
                <w:sz w:val="20"/>
                <w:szCs w:val="20"/>
                <w:vertAlign w:val="superscript"/>
              </w:rPr>
              <w:t>d</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23.83</w:t>
            </w:r>
            <w:r w:rsidRPr="00301C7E">
              <w:rPr>
                <w:rFonts w:ascii="Times New Roman" w:hAnsi="Times New Roman" w:cs="Times New Roman"/>
                <w:color w:val="000000"/>
                <w:sz w:val="20"/>
                <w:szCs w:val="20"/>
                <w:vertAlign w:val="superscript"/>
              </w:rPr>
              <w:t>d</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1.330</w:t>
            </w:r>
            <w:r w:rsidRPr="00301C7E">
              <w:rPr>
                <w:rFonts w:ascii="Times New Roman" w:hAnsi="Times New Roman" w:cs="Times New Roman"/>
                <w:color w:val="000000"/>
                <w:sz w:val="20"/>
                <w:szCs w:val="20"/>
                <w:vertAlign w:val="superscript"/>
              </w:rPr>
              <w:t>c</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9.980</w:t>
            </w:r>
            <w:r w:rsidRPr="00301C7E">
              <w:rPr>
                <w:rFonts w:ascii="Times New Roman" w:hAnsi="Times New Roman" w:cs="Times New Roman"/>
                <w:color w:val="000000"/>
                <w:sz w:val="20"/>
                <w:szCs w:val="20"/>
                <w:vertAlign w:val="superscript"/>
              </w:rPr>
              <w:t>d</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0.843</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0.863</w:t>
            </w:r>
            <w:r w:rsidRPr="00301C7E">
              <w:rPr>
                <w:rFonts w:ascii="Times New Roman" w:hAnsi="Times New Roman" w:cs="Times New Roman"/>
                <w:color w:val="000000"/>
                <w:sz w:val="20"/>
                <w:szCs w:val="20"/>
                <w:vertAlign w:val="superscript"/>
              </w:rPr>
              <w:t>c</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6.267</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19.87</w:t>
            </w:r>
            <w:r w:rsidRPr="00301C7E">
              <w:rPr>
                <w:rFonts w:ascii="Times New Roman" w:hAnsi="Times New Roman" w:cs="Times New Roman"/>
                <w:color w:val="000000"/>
                <w:sz w:val="20"/>
                <w:szCs w:val="20"/>
                <w:vertAlign w:val="superscript"/>
              </w:rPr>
              <w:t>b</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34.25</w:t>
            </w:r>
            <w:r w:rsidRPr="00301C7E">
              <w:rPr>
                <w:rFonts w:ascii="Times New Roman" w:hAnsi="Times New Roman" w:cs="Times New Roman"/>
                <w:color w:val="000000"/>
                <w:sz w:val="20"/>
                <w:szCs w:val="20"/>
                <w:vertAlign w:val="superscript"/>
              </w:rPr>
              <w:t>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2.047</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15.13</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1.677</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1.647</w:t>
            </w:r>
            <w:r w:rsidRPr="00301C7E">
              <w:rPr>
                <w:rFonts w:ascii="Times New Roman" w:hAnsi="Times New Roman" w:cs="Times New Roman"/>
                <w:color w:val="000000"/>
                <w:sz w:val="20"/>
                <w:szCs w:val="20"/>
                <w:vertAlign w:val="superscript"/>
              </w:rPr>
              <w:t>ab</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6.023</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21.77</w:t>
            </w:r>
            <w:r w:rsidRPr="00301C7E">
              <w:rPr>
                <w:rFonts w:ascii="Times New Roman" w:hAnsi="Times New Roman" w:cs="Times New Roman"/>
                <w:color w:val="000000"/>
                <w:sz w:val="20"/>
                <w:szCs w:val="20"/>
                <w:vertAlign w:val="superscript"/>
              </w:rPr>
              <w:t>a</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37.52</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2.143</w:t>
            </w:r>
            <w:r w:rsidRPr="00301C7E">
              <w:rPr>
                <w:rFonts w:ascii="Times New Roman" w:hAnsi="Times New Roman" w:cs="Times New Roman"/>
                <w:color w:val="000000"/>
                <w:sz w:val="20"/>
                <w:szCs w:val="20"/>
                <w:vertAlign w:val="superscript"/>
              </w:rPr>
              <w:t>a</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17.90</w:t>
            </w:r>
            <w:r w:rsidRPr="00301C7E">
              <w:rPr>
                <w:rFonts w:ascii="Times New Roman" w:hAnsi="Times New Roman" w:cs="Times New Roman"/>
                <w:color w:val="000000"/>
                <w:sz w:val="20"/>
                <w:szCs w:val="20"/>
                <w:vertAlign w:val="superscript"/>
              </w:rPr>
              <w:t>a</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1.860</w:t>
            </w:r>
            <w:r w:rsidRPr="00301C7E">
              <w:rPr>
                <w:rFonts w:ascii="Times New Roman" w:hAnsi="Times New Roman" w:cs="Times New Roman"/>
                <w:color w:val="000000"/>
                <w:sz w:val="20"/>
                <w:szCs w:val="20"/>
                <w:vertAlign w:val="superscript"/>
              </w:rPr>
              <w:t>a</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1.717</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6.133</w:t>
            </w:r>
            <w:r w:rsidRPr="00301C7E">
              <w:rPr>
                <w:rFonts w:ascii="Times New Roman" w:hAnsi="Times New Roman" w:cs="Times New Roman"/>
                <w:color w:val="000000"/>
                <w:sz w:val="20"/>
                <w:szCs w:val="20"/>
                <w:vertAlign w:val="superscript"/>
              </w:rPr>
              <w:t>a</w:t>
            </w:r>
          </w:p>
        </w:tc>
      </w:tr>
      <w:tr w:rsidR="00301C7E" w:rsidRPr="00301C7E" w:rsidTr="0033093B">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30%</w:t>
            </w: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Control</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15.79</w:t>
            </w:r>
            <w:r w:rsidRPr="00301C7E">
              <w:rPr>
                <w:rFonts w:ascii="Times New Roman" w:hAnsi="Times New Roman" w:cs="Times New Roman"/>
                <w:color w:val="000000"/>
                <w:sz w:val="20"/>
                <w:szCs w:val="20"/>
                <w:vertAlign w:val="superscript"/>
              </w:rPr>
              <w:t>d</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27.22</w:t>
            </w:r>
            <w:r w:rsidRPr="00301C7E">
              <w:rPr>
                <w:rFonts w:ascii="Times New Roman" w:hAnsi="Times New Roman" w:cs="Times New Roman"/>
                <w:color w:val="000000"/>
                <w:sz w:val="20"/>
                <w:szCs w:val="20"/>
                <w:vertAlign w:val="superscript"/>
              </w:rPr>
              <w:t>c</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1.473</w:t>
            </w:r>
            <w:r w:rsidRPr="00301C7E">
              <w:rPr>
                <w:rFonts w:ascii="Times New Roman" w:hAnsi="Times New Roman" w:cs="Times New Roman"/>
                <w:color w:val="000000"/>
                <w:sz w:val="20"/>
                <w:szCs w:val="20"/>
                <w:vertAlign w:val="superscript"/>
              </w:rPr>
              <w:t>c</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12.84</w:t>
            </w:r>
            <w:r w:rsidRPr="00301C7E">
              <w:rPr>
                <w:rFonts w:ascii="Times New Roman" w:hAnsi="Times New Roman" w:cs="Times New Roman"/>
                <w:color w:val="000000"/>
                <w:sz w:val="20"/>
                <w:szCs w:val="20"/>
                <w:vertAlign w:val="superscript"/>
              </w:rPr>
              <w:t>d</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0.907</w:t>
            </w:r>
            <w:r w:rsidRPr="00301C7E">
              <w:rPr>
                <w:rFonts w:ascii="Times New Roman" w:hAnsi="Times New Roman" w:cs="Times New Roman"/>
                <w:color w:val="000000"/>
                <w:sz w:val="20"/>
                <w:szCs w:val="20"/>
                <w:vertAlign w:val="superscript"/>
              </w:rPr>
              <w:t>c</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0.947</w:t>
            </w:r>
            <w:r w:rsidRPr="00301C7E">
              <w:rPr>
                <w:rFonts w:ascii="Times New Roman" w:hAnsi="Times New Roman" w:cs="Times New Roman"/>
                <w:color w:val="000000"/>
                <w:sz w:val="20"/>
                <w:szCs w:val="20"/>
                <w:vertAlign w:val="superscript"/>
              </w:rPr>
              <w:t>c</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6.367</w:t>
            </w:r>
            <w:r w:rsidRPr="00301C7E">
              <w:rPr>
                <w:rFonts w:ascii="Times New Roman" w:hAnsi="Times New Roman" w:cs="Times New Roman"/>
                <w:color w:val="000000"/>
                <w:sz w:val="20"/>
                <w:szCs w:val="20"/>
                <w:vertAlign w:val="superscript"/>
              </w:rPr>
              <w:t>a</w:t>
            </w:r>
          </w:p>
        </w:tc>
      </w:tr>
      <w:tr w:rsidR="00301C7E" w:rsidRPr="00301C7E" w:rsidTr="0033093B">
        <w:trPr>
          <w:trHeight w:val="75"/>
        </w:trPr>
        <w:tc>
          <w:tcPr>
            <w:tcW w:w="1310"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67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w:t>
            </w:r>
          </w:p>
        </w:tc>
        <w:tc>
          <w:tcPr>
            <w:tcW w:w="38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26.10</w:t>
            </w:r>
            <w:r w:rsidRPr="00301C7E">
              <w:rPr>
                <w:rFonts w:ascii="Times New Roman" w:hAnsi="Times New Roman" w:cs="Times New Roman"/>
                <w:color w:val="000000"/>
                <w:sz w:val="20"/>
                <w:szCs w:val="20"/>
                <w:vertAlign w:val="superscript"/>
              </w:rPr>
              <w:t>b</w:t>
            </w:r>
          </w:p>
        </w:tc>
        <w:tc>
          <w:tcPr>
            <w:tcW w:w="402"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48.33</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2.200</w:t>
            </w:r>
            <w:r w:rsidRPr="00301C7E">
              <w:rPr>
                <w:rFonts w:ascii="Times New Roman" w:hAnsi="Times New Roman" w:cs="Times New Roman"/>
                <w:color w:val="000000"/>
                <w:sz w:val="20"/>
                <w:szCs w:val="20"/>
                <w:vertAlign w:val="superscript"/>
              </w:rPr>
              <w:t>b</w:t>
            </w:r>
          </w:p>
        </w:tc>
        <w:tc>
          <w:tcPr>
            <w:tcW w:w="459"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18.27</w:t>
            </w:r>
            <w:r w:rsidRPr="00301C7E">
              <w:rPr>
                <w:rFonts w:ascii="Times New Roman" w:hAnsi="Times New Roman" w:cs="Times New Roman"/>
                <w:color w:val="000000"/>
                <w:sz w:val="20"/>
                <w:szCs w:val="20"/>
                <w:vertAlign w:val="superscript"/>
              </w:rPr>
              <w:t>b</w:t>
            </w:r>
          </w:p>
        </w:tc>
        <w:tc>
          <w:tcPr>
            <w:tcW w:w="567"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1.760</w:t>
            </w:r>
            <w:r w:rsidRPr="00301C7E">
              <w:rPr>
                <w:rFonts w:ascii="Times New Roman" w:hAnsi="Times New Roman" w:cs="Times New Roman"/>
                <w:color w:val="000000"/>
                <w:sz w:val="20"/>
                <w:szCs w:val="20"/>
                <w:vertAlign w:val="superscript"/>
              </w:rPr>
              <w:t>b</w:t>
            </w:r>
          </w:p>
        </w:tc>
        <w:tc>
          <w:tcPr>
            <w:tcW w:w="534"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2.017</w:t>
            </w:r>
            <w:r w:rsidRPr="00301C7E">
              <w:rPr>
                <w:rFonts w:ascii="Times New Roman" w:hAnsi="Times New Roman" w:cs="Times New Roman"/>
                <w:color w:val="000000"/>
                <w:sz w:val="20"/>
                <w:szCs w:val="20"/>
                <w:vertAlign w:val="superscript"/>
              </w:rPr>
              <w:t>a</w:t>
            </w:r>
          </w:p>
        </w:tc>
        <w:tc>
          <w:tcPr>
            <w:tcW w:w="333" w:type="pct"/>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6.003</w:t>
            </w:r>
            <w:r w:rsidRPr="00301C7E">
              <w:rPr>
                <w:rFonts w:ascii="Times New Roman" w:hAnsi="Times New Roman" w:cs="Times New Roman"/>
                <w:color w:val="000000"/>
                <w:sz w:val="20"/>
                <w:szCs w:val="20"/>
                <w:vertAlign w:val="superscript"/>
              </w:rPr>
              <w:t>c</w:t>
            </w:r>
          </w:p>
        </w:tc>
      </w:tr>
      <w:tr w:rsidR="00301C7E" w:rsidRPr="00301C7E" w:rsidTr="0033093B">
        <w:trPr>
          <w:trHeight w:val="75"/>
        </w:trPr>
        <w:tc>
          <w:tcPr>
            <w:tcW w:w="1310"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679"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USP</w:t>
            </w:r>
          </w:p>
        </w:tc>
        <w:tc>
          <w:tcPr>
            <w:tcW w:w="383"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28.37</w:t>
            </w:r>
            <w:r w:rsidRPr="00301C7E">
              <w:rPr>
                <w:rFonts w:ascii="Times New Roman" w:hAnsi="Times New Roman" w:cs="Times New Roman"/>
                <w:color w:val="000000"/>
                <w:sz w:val="20"/>
                <w:szCs w:val="20"/>
                <w:vertAlign w:val="superscript"/>
              </w:rPr>
              <w:t>a</w:t>
            </w:r>
          </w:p>
        </w:tc>
        <w:tc>
          <w:tcPr>
            <w:tcW w:w="402"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48.73</w:t>
            </w:r>
            <w:r w:rsidRPr="00301C7E">
              <w:rPr>
                <w:rFonts w:ascii="Times New Roman" w:hAnsi="Times New Roman" w:cs="Times New Roman"/>
                <w:color w:val="000000"/>
                <w:sz w:val="20"/>
                <w:szCs w:val="20"/>
                <w:vertAlign w:val="superscript"/>
              </w:rPr>
              <w:t>a</w:t>
            </w:r>
          </w:p>
        </w:tc>
        <w:tc>
          <w:tcPr>
            <w:tcW w:w="333"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2.250</w:t>
            </w:r>
            <w:r w:rsidRPr="00301C7E">
              <w:rPr>
                <w:rFonts w:ascii="Times New Roman" w:hAnsi="Times New Roman" w:cs="Times New Roman"/>
                <w:color w:val="000000"/>
                <w:sz w:val="20"/>
                <w:szCs w:val="20"/>
                <w:vertAlign w:val="superscript"/>
              </w:rPr>
              <w:t>a</w:t>
            </w:r>
          </w:p>
        </w:tc>
        <w:tc>
          <w:tcPr>
            <w:tcW w:w="459"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20.80</w:t>
            </w:r>
            <w:r w:rsidRPr="00301C7E">
              <w:rPr>
                <w:rFonts w:ascii="Times New Roman" w:hAnsi="Times New Roman" w:cs="Times New Roman"/>
                <w:color w:val="000000"/>
                <w:sz w:val="20"/>
                <w:szCs w:val="20"/>
                <w:vertAlign w:val="superscript"/>
              </w:rPr>
              <w:t>a</w:t>
            </w:r>
          </w:p>
        </w:tc>
        <w:tc>
          <w:tcPr>
            <w:tcW w:w="567"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2.203</w:t>
            </w:r>
            <w:r w:rsidRPr="00301C7E">
              <w:rPr>
                <w:rFonts w:ascii="Times New Roman" w:hAnsi="Times New Roman" w:cs="Times New Roman"/>
                <w:color w:val="000000"/>
                <w:sz w:val="20"/>
                <w:szCs w:val="20"/>
                <w:vertAlign w:val="superscript"/>
              </w:rPr>
              <w:t>a</w:t>
            </w:r>
          </w:p>
        </w:tc>
        <w:tc>
          <w:tcPr>
            <w:tcW w:w="534"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1.970</w:t>
            </w:r>
            <w:r w:rsidRPr="00301C7E">
              <w:rPr>
                <w:rFonts w:ascii="Times New Roman" w:hAnsi="Times New Roman" w:cs="Times New Roman"/>
                <w:color w:val="000000"/>
                <w:sz w:val="20"/>
                <w:szCs w:val="20"/>
                <w:vertAlign w:val="superscript"/>
              </w:rPr>
              <w:t>a</w:t>
            </w:r>
          </w:p>
        </w:tc>
        <w:tc>
          <w:tcPr>
            <w:tcW w:w="333" w:type="pct"/>
            <w:tcBorders>
              <w:bottom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vertAlign w:val="superscript"/>
              </w:rPr>
            </w:pPr>
            <w:r w:rsidRPr="00301C7E">
              <w:rPr>
                <w:rFonts w:ascii="Times New Roman" w:hAnsi="Times New Roman" w:cs="Times New Roman"/>
                <w:color w:val="000000"/>
                <w:sz w:val="20"/>
                <w:szCs w:val="20"/>
              </w:rPr>
              <w:t>6.300</w:t>
            </w:r>
            <w:r w:rsidRPr="00301C7E">
              <w:rPr>
                <w:rFonts w:ascii="Times New Roman" w:hAnsi="Times New Roman" w:cs="Times New Roman"/>
                <w:color w:val="000000"/>
                <w:sz w:val="20"/>
                <w:szCs w:val="20"/>
                <w:vertAlign w:val="superscript"/>
              </w:rPr>
              <w:t>b</w:t>
            </w:r>
          </w:p>
        </w:tc>
      </w:tr>
      <w:tr w:rsidR="00301C7E" w:rsidRPr="00301C7E" w:rsidTr="0033093B">
        <w:trPr>
          <w:trHeight w:val="65"/>
        </w:trPr>
        <w:tc>
          <w:tcPr>
            <w:tcW w:w="1310"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b/>
                <w:bCs/>
                <w:color w:val="000000"/>
                <w:sz w:val="20"/>
                <w:szCs w:val="20"/>
              </w:rPr>
            </w:pPr>
          </w:p>
        </w:tc>
        <w:tc>
          <w:tcPr>
            <w:tcW w:w="679"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8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402"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3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459"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567"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534"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c>
          <w:tcPr>
            <w:tcW w:w="333" w:type="pct"/>
            <w:tcBorders>
              <w:top w:val="single" w:sz="4" w:space="0" w:color="auto"/>
            </w:tcBorders>
          </w:tcPr>
          <w:p w:rsidR="00301C7E" w:rsidRPr="00301C7E" w:rsidRDefault="00301C7E" w:rsidP="0033093B">
            <w:pPr>
              <w:tabs>
                <w:tab w:val="center" w:pos="4680"/>
                <w:tab w:val="right" w:pos="9360"/>
              </w:tabs>
              <w:spacing w:after="0" w:line="240" w:lineRule="auto"/>
              <w:jc w:val="both"/>
              <w:rPr>
                <w:rFonts w:ascii="Times New Roman" w:hAnsi="Times New Roman" w:cs="Times New Roman"/>
                <w:color w:val="000000"/>
                <w:sz w:val="20"/>
                <w:szCs w:val="20"/>
              </w:rPr>
            </w:pPr>
          </w:p>
        </w:tc>
      </w:tr>
    </w:tbl>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noProof/>
          <w:color w:val="000000"/>
          <w:sz w:val="20"/>
          <w:szCs w:val="20"/>
        </w:rPr>
        <w:t>Each value is a mean of three replicates. Values in the same column followed by different letters are significantly different according to Duncan multiple range test at (P</w:t>
      </w:r>
      <w:r w:rsidRPr="00301C7E">
        <w:rPr>
          <w:rFonts w:ascii="Times New Roman" w:hAnsi="Times New Roman" w:cs="Times New Roman"/>
          <w:color w:val="000000"/>
          <w:sz w:val="20"/>
          <w:szCs w:val="20"/>
        </w:rPr>
        <w:t xml:space="preserve">≤ 0.05) </w:t>
      </w:r>
    </w:p>
    <w:p w:rsidR="00301C7E" w:rsidRPr="00301C7E" w:rsidRDefault="00301C7E" w:rsidP="00301C7E">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Key: US- Unsterilized soil contaminated with cutting fluids</w:t>
      </w:r>
    </w:p>
    <w:p w:rsidR="00301C7E" w:rsidRPr="00301C7E" w:rsidRDefault="00301C7E" w:rsidP="00301C7E">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color w:val="000000"/>
          <w:sz w:val="20"/>
          <w:szCs w:val="20"/>
        </w:rPr>
        <w:t xml:space="preserve">        USP- Unsterilized cutting fluids contaminated inoculated with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p>
    <w:p w:rsidR="00301C7E" w:rsidRPr="00301C7E" w:rsidRDefault="00301C7E" w:rsidP="0095126D">
      <w:pPr>
        <w:spacing w:after="0" w:line="240" w:lineRule="auto"/>
        <w:jc w:val="both"/>
        <w:rPr>
          <w:rFonts w:ascii="Times New Roman" w:hAnsi="Times New Roman" w:cs="Times New Roman"/>
          <w:b/>
          <w:bCs/>
          <w:color w:val="000000"/>
          <w:sz w:val="20"/>
          <w:szCs w:val="20"/>
          <w:lang w:eastAsia="zh-CN"/>
        </w:rPr>
      </w:pPr>
    </w:p>
    <w:p w:rsidR="00301C7E" w:rsidRPr="00301C7E" w:rsidRDefault="00301C7E" w:rsidP="0095126D">
      <w:pPr>
        <w:spacing w:after="0" w:line="240" w:lineRule="auto"/>
        <w:jc w:val="both"/>
        <w:rPr>
          <w:rFonts w:ascii="Times New Roman" w:hAnsi="Times New Roman" w:cs="Times New Roman"/>
          <w:b/>
          <w:bCs/>
          <w:color w:val="000000"/>
          <w:sz w:val="20"/>
          <w:szCs w:val="20"/>
          <w:lang w:eastAsia="zh-CN"/>
        </w:rPr>
        <w:sectPr w:rsidR="00301C7E" w:rsidRPr="00301C7E" w:rsidSect="003433E1">
          <w:type w:val="continuous"/>
          <w:pgSz w:w="12240" w:h="15840" w:code="1"/>
          <w:pgMar w:top="1440" w:right="1440" w:bottom="1440" w:left="1440" w:header="720" w:footer="720" w:gutter="0"/>
          <w:cols w:space="720"/>
          <w:docGrid w:linePitch="360"/>
        </w:sectPr>
      </w:pPr>
    </w:p>
    <w:p w:rsidR="006B6637" w:rsidRPr="00301C7E" w:rsidRDefault="00ED419F"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lastRenderedPageBreak/>
        <w:t xml:space="preserve">4. </w:t>
      </w:r>
      <w:r w:rsidR="006B6637" w:rsidRPr="00301C7E">
        <w:rPr>
          <w:rFonts w:ascii="Times New Roman" w:hAnsi="Times New Roman" w:cs="Times New Roman"/>
          <w:b/>
          <w:bCs/>
          <w:color w:val="000000"/>
          <w:sz w:val="20"/>
          <w:szCs w:val="20"/>
        </w:rPr>
        <w:t>Discussion</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At all levels of cutting fluids concentration there were significant improvement in the organic carbon, organic matter, phosphorus, potassium, calcium and nitrogen of the different soil samples after 2months of incubation. As observed, the indigenous microbes and the mushroom in USP improved the nutrient content of the soil better than the indigenous microbes alone in US. There was increase in the nutrient contents of the soil with increasing concentrations of the cutting fluids</w:t>
      </w:r>
      <w:r w:rsidR="00232059" w:rsidRPr="00301C7E">
        <w:rPr>
          <w:rFonts w:ascii="Times New Roman" w:hAnsi="Times New Roman" w:cs="Times New Roman"/>
          <w:color w:val="000000"/>
          <w:sz w:val="20"/>
          <w:szCs w:val="20"/>
        </w:rPr>
        <w:t>.</w:t>
      </w:r>
      <w:r w:rsidRPr="00301C7E">
        <w:rPr>
          <w:rFonts w:ascii="Times New Roman" w:hAnsi="Times New Roman" w:cs="Times New Roman"/>
          <w:color w:val="000000"/>
          <w:sz w:val="20"/>
          <w:szCs w:val="20"/>
        </w:rPr>
        <w:t xml:space="preserve"> </w:t>
      </w:r>
      <w:r w:rsidR="00F90B5C" w:rsidRPr="00301C7E">
        <w:rPr>
          <w:rFonts w:ascii="Times New Roman" w:hAnsi="Times New Roman" w:cs="Times New Roman"/>
          <w:color w:val="000000"/>
          <w:sz w:val="20"/>
          <w:szCs w:val="20"/>
        </w:rPr>
        <w:t xml:space="preserve">This is similar to the findings of </w:t>
      </w:r>
      <w:proofErr w:type="spellStart"/>
      <w:r w:rsidR="00F90B5C" w:rsidRPr="00301C7E">
        <w:rPr>
          <w:rFonts w:ascii="Times New Roman" w:hAnsi="Times New Roman" w:cs="Times New Roman"/>
          <w:color w:val="000000"/>
          <w:sz w:val="20"/>
          <w:szCs w:val="20"/>
        </w:rPr>
        <w:t>Adenipekun</w:t>
      </w:r>
      <w:proofErr w:type="spellEnd"/>
      <w:r w:rsidR="00F90B5C" w:rsidRPr="00301C7E">
        <w:rPr>
          <w:rFonts w:ascii="Times New Roman" w:hAnsi="Times New Roman" w:cs="Times New Roman"/>
          <w:color w:val="000000"/>
          <w:sz w:val="20"/>
          <w:szCs w:val="20"/>
        </w:rPr>
        <w:t xml:space="preserve"> and </w:t>
      </w:r>
      <w:proofErr w:type="spellStart"/>
      <w:r w:rsidR="00F90B5C" w:rsidRPr="00301C7E">
        <w:rPr>
          <w:rFonts w:ascii="Times New Roman" w:hAnsi="Times New Roman" w:cs="Times New Roman"/>
          <w:color w:val="000000"/>
          <w:sz w:val="20"/>
          <w:szCs w:val="20"/>
        </w:rPr>
        <w:t>Lawal</w:t>
      </w:r>
      <w:proofErr w:type="spellEnd"/>
      <w:r w:rsidR="00F90B5C" w:rsidRPr="00301C7E">
        <w:rPr>
          <w:rFonts w:ascii="Times New Roman" w:hAnsi="Times New Roman" w:cs="Times New Roman"/>
          <w:color w:val="000000"/>
          <w:sz w:val="20"/>
          <w:szCs w:val="20"/>
        </w:rPr>
        <w:t xml:space="preserve"> (2011), where increase in nutrient content of palm kernel sludge contaminated soil incubated with </w:t>
      </w:r>
      <w:proofErr w:type="spellStart"/>
      <w:r w:rsidR="00F90B5C" w:rsidRPr="00301C7E">
        <w:rPr>
          <w:rFonts w:ascii="Times New Roman" w:hAnsi="Times New Roman" w:cs="Times New Roman"/>
          <w:i/>
          <w:color w:val="000000"/>
          <w:sz w:val="20"/>
          <w:szCs w:val="20"/>
        </w:rPr>
        <w:t>Pleurotus</w:t>
      </w:r>
      <w:proofErr w:type="spellEnd"/>
      <w:r w:rsidR="00F90B5C" w:rsidRPr="00301C7E">
        <w:rPr>
          <w:rFonts w:ascii="Times New Roman" w:hAnsi="Times New Roman" w:cs="Times New Roman"/>
          <w:i/>
          <w:color w:val="000000"/>
          <w:sz w:val="20"/>
          <w:szCs w:val="20"/>
        </w:rPr>
        <w:t xml:space="preserve"> </w:t>
      </w:r>
      <w:proofErr w:type="spellStart"/>
      <w:r w:rsidR="00F90B5C" w:rsidRPr="00301C7E">
        <w:rPr>
          <w:rFonts w:ascii="Times New Roman" w:hAnsi="Times New Roman" w:cs="Times New Roman"/>
          <w:i/>
          <w:color w:val="000000"/>
          <w:sz w:val="20"/>
          <w:szCs w:val="20"/>
        </w:rPr>
        <w:t>pulmonarius</w:t>
      </w:r>
      <w:proofErr w:type="spellEnd"/>
      <w:r w:rsidR="00F90B5C" w:rsidRPr="00301C7E">
        <w:rPr>
          <w:rFonts w:ascii="Times New Roman" w:hAnsi="Times New Roman" w:cs="Times New Roman"/>
          <w:color w:val="000000"/>
          <w:sz w:val="20"/>
          <w:szCs w:val="20"/>
        </w:rPr>
        <w:t xml:space="preserve"> for 2months was observed to increase </w:t>
      </w:r>
      <w:r w:rsidR="0064614F" w:rsidRPr="00301C7E">
        <w:rPr>
          <w:rFonts w:ascii="Times New Roman" w:hAnsi="Times New Roman" w:cs="Times New Roman"/>
          <w:color w:val="000000"/>
          <w:sz w:val="20"/>
          <w:szCs w:val="20"/>
        </w:rPr>
        <w:t>with incubation period.</w:t>
      </w:r>
    </w:p>
    <w:p w:rsidR="00232059"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reduction in the pH of all the soil samples with increase in incubation period conforms with the findings of </w:t>
      </w:r>
      <w:proofErr w:type="spellStart"/>
      <w:r w:rsidRPr="00301C7E">
        <w:rPr>
          <w:rFonts w:ascii="Times New Roman" w:hAnsi="Times New Roman" w:cs="Times New Roman"/>
          <w:color w:val="000000"/>
          <w:sz w:val="20"/>
          <w:szCs w:val="20"/>
        </w:rPr>
        <w:t>Adenipekun</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Fasidi</w:t>
      </w:r>
      <w:proofErr w:type="spellEnd"/>
      <w:r w:rsidRPr="00301C7E">
        <w:rPr>
          <w:rFonts w:ascii="Times New Roman" w:hAnsi="Times New Roman" w:cs="Times New Roman"/>
          <w:color w:val="000000"/>
          <w:sz w:val="20"/>
          <w:szCs w:val="20"/>
        </w:rPr>
        <w:t xml:space="preserve"> (2005) that the pH of the soil reduced from 6.90 to 6.62 and eventually to 6.25 after 3 and 6 months respectively.</w:t>
      </w:r>
      <w:r w:rsidR="0064614F" w:rsidRPr="00301C7E">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The pH range of the different soil samples (US and USP) incubated for 2</w:t>
      </w:r>
      <w:r w:rsidR="0064614F" w:rsidRPr="00301C7E">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months is 5.25-6.30.</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The heavy metal contents of the soil samples reduced as incubation period increased, indicating that</w:t>
      </w:r>
      <w:r w:rsidRPr="00301C7E">
        <w:rPr>
          <w:sz w:val="20"/>
          <w:szCs w:val="20"/>
        </w:rPr>
        <w:t xml:space="preserve"> </w:t>
      </w:r>
      <w:r w:rsidRPr="00301C7E">
        <w:rPr>
          <w:rFonts w:ascii="Times New Roman" w:hAnsi="Times New Roman" w:cs="Times New Roman"/>
          <w:color w:val="000000"/>
          <w:sz w:val="20"/>
          <w:szCs w:val="20"/>
        </w:rPr>
        <w:t xml:space="preserve">the heavy metals were accumulated unto the straw/ fungal/bacterial biomass. There was increase in the heavy metal content of the soil as the concentration of cutting fluids increased showing that the contaminant was rich in heavy metals. In </w:t>
      </w:r>
      <w:r w:rsidRPr="00301C7E">
        <w:rPr>
          <w:rFonts w:ascii="Times New Roman" w:hAnsi="Times New Roman" w:cs="Times New Roman"/>
          <w:color w:val="000000"/>
          <w:sz w:val="20"/>
          <w:szCs w:val="20"/>
        </w:rPr>
        <w:lastRenderedPageBreak/>
        <w:t xml:space="preserve">comparing the different soil samples, the indigenous microbes in US showed better ability in accumulating heavy metals. This observation is similar to the findings of Gabriel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(2005) who reported the accumulation of cadmium, lead, aluminum and calcium by wood-rotting fungi from liquid medium supplemented with app</w:t>
      </w:r>
      <w:r w:rsidR="00597F7B" w:rsidRPr="00301C7E">
        <w:rPr>
          <w:rFonts w:ascii="Times New Roman" w:hAnsi="Times New Roman" w:cs="Times New Roman"/>
          <w:color w:val="000000"/>
          <w:sz w:val="20"/>
          <w:szCs w:val="20"/>
        </w:rPr>
        <w:t xml:space="preserve">ropriate amounts of metal salt. </w:t>
      </w:r>
      <w:proofErr w:type="spellStart"/>
      <w:r w:rsidRPr="00301C7E">
        <w:rPr>
          <w:rFonts w:ascii="Times New Roman" w:hAnsi="Times New Roman" w:cs="Times New Roman"/>
          <w:color w:val="000000"/>
          <w:sz w:val="20"/>
          <w:szCs w:val="20"/>
        </w:rPr>
        <w:t>Gadd</w:t>
      </w:r>
      <w:proofErr w:type="spellEnd"/>
      <w:r w:rsidRPr="00301C7E">
        <w:rPr>
          <w:rFonts w:ascii="Times New Roman" w:hAnsi="Times New Roman" w:cs="Times New Roman"/>
          <w:color w:val="000000"/>
          <w:sz w:val="20"/>
          <w:szCs w:val="20"/>
        </w:rPr>
        <w:t xml:space="preserve"> (2001) and </w:t>
      </w:r>
      <w:proofErr w:type="spellStart"/>
      <w:r w:rsidRPr="00301C7E">
        <w:rPr>
          <w:rFonts w:ascii="Times New Roman" w:hAnsi="Times New Roman" w:cs="Times New Roman"/>
          <w:color w:val="000000"/>
          <w:sz w:val="20"/>
          <w:szCs w:val="20"/>
        </w:rPr>
        <w:t>Kalac</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(1999) also reported fungi in the treatment of effluents containing heavy metals due to their ability to accumulate heavy metals from the environment. Pan-</w:t>
      </w:r>
      <w:proofErr w:type="spellStart"/>
      <w:r w:rsidRPr="00301C7E">
        <w:rPr>
          <w:rFonts w:ascii="Times New Roman" w:hAnsi="Times New Roman" w:cs="Times New Roman"/>
          <w:color w:val="000000"/>
          <w:sz w:val="20"/>
          <w:szCs w:val="20"/>
        </w:rPr>
        <w:t>Hou</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Imura</w:t>
      </w:r>
      <w:proofErr w:type="spellEnd"/>
      <w:r w:rsidRPr="00301C7E">
        <w:rPr>
          <w:rFonts w:ascii="Times New Roman" w:hAnsi="Times New Roman" w:cs="Times New Roman"/>
          <w:color w:val="000000"/>
          <w:sz w:val="20"/>
          <w:szCs w:val="20"/>
        </w:rPr>
        <w:t xml:space="preserve"> (1982) observed the use of </w:t>
      </w:r>
      <w:r w:rsidRPr="00301C7E">
        <w:rPr>
          <w:rFonts w:ascii="Times New Roman" w:hAnsi="Times New Roman" w:cs="Times New Roman"/>
          <w:i/>
          <w:iCs/>
          <w:color w:val="000000"/>
          <w:sz w:val="20"/>
          <w:szCs w:val="20"/>
        </w:rPr>
        <w:t xml:space="preserve">Pseudomonas </w:t>
      </w:r>
      <w:proofErr w:type="spellStart"/>
      <w:r w:rsidRPr="00301C7E">
        <w:rPr>
          <w:rFonts w:ascii="Times New Roman" w:hAnsi="Times New Roman" w:cs="Times New Roman"/>
          <w:i/>
          <w:iCs/>
          <w:color w:val="000000"/>
          <w:sz w:val="20"/>
          <w:szCs w:val="20"/>
        </w:rPr>
        <w:t>aeruginosa</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 xml:space="preserve">and </w:t>
      </w:r>
      <w:r w:rsidRPr="00301C7E">
        <w:rPr>
          <w:rFonts w:ascii="Times New Roman" w:hAnsi="Times New Roman" w:cs="Times New Roman"/>
          <w:i/>
          <w:iCs/>
          <w:color w:val="000000"/>
          <w:sz w:val="20"/>
          <w:szCs w:val="20"/>
        </w:rPr>
        <w:t xml:space="preserve">Bacillus </w:t>
      </w:r>
      <w:proofErr w:type="spellStart"/>
      <w:r w:rsidRPr="00301C7E">
        <w:rPr>
          <w:rFonts w:ascii="Times New Roman" w:hAnsi="Times New Roman" w:cs="Times New Roman"/>
          <w:i/>
          <w:iCs/>
          <w:color w:val="000000"/>
          <w:sz w:val="20"/>
          <w:szCs w:val="20"/>
        </w:rPr>
        <w:t>licheniformis</w:t>
      </w:r>
      <w:proofErr w:type="spellEnd"/>
      <w:r w:rsidRPr="00301C7E">
        <w:rPr>
          <w:rFonts w:ascii="Times New Roman" w:hAnsi="Times New Roman" w:cs="Times New Roman"/>
          <w:i/>
          <w:iCs/>
          <w:color w:val="000000"/>
          <w:sz w:val="20"/>
          <w:szCs w:val="20"/>
        </w:rPr>
        <w:t xml:space="preserve"> </w:t>
      </w:r>
      <w:r w:rsidRPr="00301C7E">
        <w:rPr>
          <w:rFonts w:ascii="Times New Roman" w:hAnsi="Times New Roman" w:cs="Times New Roman"/>
          <w:color w:val="000000"/>
          <w:sz w:val="20"/>
          <w:szCs w:val="20"/>
        </w:rPr>
        <w:t xml:space="preserve">in the uptake and conversion of metals into less toxic and volatile forms. Chua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(2000) also stated the involvement of microorganisms in the removal of heavy metals from the environment. It is important to note that some of these heavy metals accumulated by these microbes are micronutrients which are needed for their growth </w:t>
      </w:r>
      <w:proofErr w:type="spellStart"/>
      <w:r w:rsidRPr="00301C7E">
        <w:rPr>
          <w:rFonts w:ascii="Times New Roman" w:hAnsi="Times New Roman" w:cs="Times New Roman"/>
          <w:color w:val="000000"/>
          <w:sz w:val="20"/>
          <w:szCs w:val="20"/>
        </w:rPr>
        <w:t>e.g</w:t>
      </w:r>
      <w:proofErr w:type="spellEnd"/>
      <w:r w:rsidRPr="00301C7E">
        <w:rPr>
          <w:rFonts w:ascii="Times New Roman" w:hAnsi="Times New Roman" w:cs="Times New Roman"/>
          <w:color w:val="000000"/>
          <w:sz w:val="20"/>
          <w:szCs w:val="20"/>
        </w:rPr>
        <w:t xml:space="preserve"> Cu, Zn, Fe, Ni etc (Bruins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2000).</w:t>
      </w:r>
    </w:p>
    <w:p w:rsidR="00D455F2"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present study showed a decrease in the TPH content of the soil as incubation period increased indicating that the organisms were able to degrade the TPH in the cutting fluids, but TPH of the soil increased as the concentrations of cutting fluids increased indicating that the contaminant had hydrocarbon content. For the different soil samples, the indigenous microbes and the mushroom in USP showed better </w:t>
      </w:r>
      <w:proofErr w:type="spellStart"/>
      <w:r w:rsidRPr="00301C7E">
        <w:rPr>
          <w:rFonts w:ascii="Times New Roman" w:hAnsi="Times New Roman" w:cs="Times New Roman"/>
          <w:color w:val="000000"/>
          <w:sz w:val="20"/>
          <w:szCs w:val="20"/>
        </w:rPr>
        <w:t>degradative</w:t>
      </w:r>
      <w:proofErr w:type="spellEnd"/>
      <w:r w:rsidRPr="00301C7E">
        <w:rPr>
          <w:rFonts w:ascii="Times New Roman" w:hAnsi="Times New Roman" w:cs="Times New Roman"/>
          <w:color w:val="000000"/>
          <w:sz w:val="20"/>
          <w:szCs w:val="20"/>
        </w:rPr>
        <w:t xml:space="preserve"> ability having the highest </w:t>
      </w:r>
      <w:r w:rsidRPr="00301C7E">
        <w:rPr>
          <w:rFonts w:ascii="Times New Roman" w:hAnsi="Times New Roman" w:cs="Times New Roman"/>
          <w:color w:val="000000"/>
          <w:sz w:val="20"/>
          <w:szCs w:val="20"/>
        </w:rPr>
        <w:lastRenderedPageBreak/>
        <w:t xml:space="preserve">TPH lost of 36.23% at 10% cutting fluids concentration. </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Rosado and </w:t>
      </w:r>
      <w:proofErr w:type="spellStart"/>
      <w:r w:rsidRPr="00301C7E">
        <w:rPr>
          <w:rFonts w:ascii="Times New Roman" w:hAnsi="Times New Roman" w:cs="Times New Roman"/>
          <w:color w:val="000000"/>
          <w:sz w:val="20"/>
          <w:szCs w:val="20"/>
        </w:rPr>
        <w:t>Pitchel</w:t>
      </w:r>
      <w:proofErr w:type="spellEnd"/>
      <w:r w:rsidRPr="00301C7E">
        <w:rPr>
          <w:rFonts w:ascii="Times New Roman" w:hAnsi="Times New Roman" w:cs="Times New Roman"/>
          <w:color w:val="000000"/>
          <w:sz w:val="20"/>
          <w:szCs w:val="20"/>
        </w:rPr>
        <w:t xml:space="preserve"> (2004) also reported that oil was removed in sunflower/mustard treatment after 150days.</w:t>
      </w:r>
      <w:r w:rsidR="00301C7E">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 xml:space="preserve">In the opinion of </w:t>
      </w:r>
      <w:proofErr w:type="spellStart"/>
      <w:r w:rsidRPr="00301C7E">
        <w:rPr>
          <w:rFonts w:ascii="Times New Roman" w:hAnsi="Times New Roman" w:cs="Times New Roman"/>
          <w:color w:val="000000"/>
          <w:sz w:val="20"/>
          <w:szCs w:val="20"/>
        </w:rPr>
        <w:t>Aust</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(2003) white rot fungi have the ability to tolerate toxic levels of most </w:t>
      </w:r>
      <w:proofErr w:type="spellStart"/>
      <w:r w:rsidRPr="00301C7E">
        <w:rPr>
          <w:rFonts w:ascii="Times New Roman" w:hAnsi="Times New Roman" w:cs="Times New Roman"/>
          <w:color w:val="000000"/>
          <w:sz w:val="20"/>
          <w:szCs w:val="20"/>
        </w:rPr>
        <w:t>organopollutants</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Stamets</w:t>
      </w:r>
      <w:proofErr w:type="spellEnd"/>
      <w:r w:rsidRPr="00301C7E">
        <w:rPr>
          <w:rFonts w:ascii="Times New Roman" w:hAnsi="Times New Roman" w:cs="Times New Roman"/>
          <w:color w:val="000000"/>
          <w:sz w:val="20"/>
          <w:szCs w:val="20"/>
        </w:rPr>
        <w:t xml:space="preserve"> (1999) observed the use of </w:t>
      </w:r>
      <w:proofErr w:type="spellStart"/>
      <w:r w:rsidRPr="00301C7E">
        <w:rPr>
          <w:rFonts w:ascii="Times New Roman" w:hAnsi="Times New Roman" w:cs="Times New Roman"/>
          <w:i/>
          <w:iCs/>
          <w:color w:val="000000"/>
          <w:sz w:val="20"/>
          <w:szCs w:val="20"/>
        </w:rPr>
        <w:t>Pleurotus</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in reduction of more than 95% PAH to non-toxic components in the soil. The white rot fungus </w:t>
      </w:r>
      <w:proofErr w:type="spellStart"/>
      <w:r w:rsidRPr="00301C7E">
        <w:rPr>
          <w:rFonts w:ascii="Times New Roman" w:hAnsi="Times New Roman" w:cs="Times New Roman"/>
          <w:i/>
          <w:iCs/>
          <w:color w:val="000000"/>
          <w:sz w:val="20"/>
          <w:szCs w:val="20"/>
        </w:rPr>
        <w:t>Pleurotus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ostreatus</w:t>
      </w:r>
      <w:proofErr w:type="spellEnd"/>
      <w:r w:rsidRPr="00301C7E">
        <w:rPr>
          <w:rFonts w:ascii="Times New Roman" w:hAnsi="Times New Roman" w:cs="Times New Roman"/>
          <w:color w:val="000000"/>
          <w:sz w:val="20"/>
          <w:szCs w:val="20"/>
        </w:rPr>
        <w:t xml:space="preserve"> was able to remove 86% of the total of 16 PAHs present in creosote contaminated soil (</w:t>
      </w:r>
      <w:proofErr w:type="spellStart"/>
      <w:r w:rsidRPr="00301C7E">
        <w:rPr>
          <w:rFonts w:ascii="Times New Roman" w:hAnsi="Times New Roman" w:cs="Times New Roman"/>
          <w:color w:val="000000"/>
          <w:sz w:val="20"/>
          <w:szCs w:val="20"/>
        </w:rPr>
        <w:t>Eggen</w:t>
      </w:r>
      <w:proofErr w:type="spellEnd"/>
      <w:r w:rsidRPr="00301C7E">
        <w:rPr>
          <w:rFonts w:ascii="Times New Roman" w:hAnsi="Times New Roman" w:cs="Times New Roman"/>
          <w:color w:val="000000"/>
          <w:sz w:val="20"/>
          <w:szCs w:val="20"/>
        </w:rPr>
        <w:t>, 1999).</w:t>
      </w:r>
    </w:p>
    <w:p w:rsidR="006B6637"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lignin content of the rice straw was observed to be reducing with increase in incubation period indicating that some of the indigenous microbes and the mushroom were able to produce </w:t>
      </w:r>
      <w:proofErr w:type="spellStart"/>
      <w:r w:rsidRPr="00301C7E">
        <w:rPr>
          <w:rFonts w:ascii="Times New Roman" w:hAnsi="Times New Roman" w:cs="Times New Roman"/>
          <w:color w:val="000000"/>
          <w:sz w:val="20"/>
          <w:szCs w:val="20"/>
        </w:rPr>
        <w:t>lignolytic</w:t>
      </w:r>
      <w:proofErr w:type="spellEnd"/>
      <w:r w:rsidRPr="00301C7E">
        <w:rPr>
          <w:rFonts w:ascii="Times New Roman" w:hAnsi="Times New Roman" w:cs="Times New Roman"/>
          <w:color w:val="000000"/>
          <w:sz w:val="20"/>
          <w:szCs w:val="20"/>
        </w:rPr>
        <w:t xml:space="preserve"> enzymes to degrade the lignin. This is similar to the findings of Pointing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(1998) who reported that the ability of fungi to degrade </w:t>
      </w:r>
      <w:proofErr w:type="spellStart"/>
      <w:r w:rsidRPr="00301C7E">
        <w:rPr>
          <w:rFonts w:ascii="Times New Roman" w:hAnsi="Times New Roman" w:cs="Times New Roman"/>
          <w:color w:val="000000"/>
          <w:sz w:val="20"/>
          <w:szCs w:val="20"/>
        </w:rPr>
        <w:t>lignocellulose</w:t>
      </w:r>
      <w:proofErr w:type="spellEnd"/>
      <w:r w:rsidRPr="00301C7E">
        <w:rPr>
          <w:rFonts w:ascii="Times New Roman" w:hAnsi="Times New Roman" w:cs="Times New Roman"/>
          <w:color w:val="000000"/>
          <w:sz w:val="20"/>
          <w:szCs w:val="20"/>
        </w:rPr>
        <w:t xml:space="preserve"> is attributed to their possession of extracellular enzymes mainly lignin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manganese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laccase</w:t>
      </w:r>
      <w:proofErr w:type="spellEnd"/>
      <w:r w:rsidRPr="00301C7E">
        <w:rPr>
          <w:rFonts w:ascii="Times New Roman" w:hAnsi="Times New Roman" w:cs="Times New Roman"/>
          <w:color w:val="000000"/>
          <w:sz w:val="20"/>
          <w:szCs w:val="20"/>
        </w:rPr>
        <w:t xml:space="preserve">. </w:t>
      </w:r>
    </w:p>
    <w:p w:rsidR="00D455F2" w:rsidRPr="00301C7E" w:rsidRDefault="006B6637" w:rsidP="0095126D">
      <w:pPr>
        <w:spacing w:after="0" w:line="240" w:lineRule="auto"/>
        <w:ind w:firstLine="360"/>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The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of the organisms present in all the samples were observed to be increasing with increase in incubation period indicating that the organisms were producing more enzymes in order to degrade the rice straw as well as the cutting fluids whose concentration was increasing. Increased enzyme activity was observed in the present study and this could be as a result of the high percentage of organic matter in the soil. In both soil samples, the </w:t>
      </w:r>
      <w:proofErr w:type="spellStart"/>
      <w:r w:rsidRPr="00301C7E">
        <w:rPr>
          <w:rFonts w:ascii="Times New Roman" w:hAnsi="Times New Roman" w:cs="Times New Roman"/>
          <w:color w:val="000000"/>
          <w:sz w:val="20"/>
          <w:szCs w:val="20"/>
        </w:rPr>
        <w:t>peroxidase</w:t>
      </w:r>
      <w:proofErr w:type="spellEnd"/>
      <w:r w:rsidRPr="00301C7E">
        <w:rPr>
          <w:rFonts w:ascii="Times New Roman" w:hAnsi="Times New Roman" w:cs="Times New Roman"/>
          <w:color w:val="000000"/>
          <w:sz w:val="20"/>
          <w:szCs w:val="20"/>
        </w:rPr>
        <w:t xml:space="preserve"> activity was higher than the </w:t>
      </w:r>
      <w:proofErr w:type="spellStart"/>
      <w:r w:rsidRPr="00301C7E">
        <w:rPr>
          <w:rFonts w:ascii="Times New Roman" w:hAnsi="Times New Roman" w:cs="Times New Roman"/>
          <w:color w:val="000000"/>
          <w:sz w:val="20"/>
          <w:szCs w:val="20"/>
        </w:rPr>
        <w:t>polyphenol</w:t>
      </w:r>
      <w:proofErr w:type="spellEnd"/>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oxidase</w:t>
      </w:r>
      <w:proofErr w:type="spellEnd"/>
      <w:r w:rsidRPr="00301C7E">
        <w:rPr>
          <w:rFonts w:ascii="Times New Roman" w:hAnsi="Times New Roman" w:cs="Times New Roman"/>
          <w:color w:val="000000"/>
          <w:sz w:val="20"/>
          <w:szCs w:val="20"/>
        </w:rPr>
        <w:t xml:space="preserve"> activity</w:t>
      </w:r>
      <w:r w:rsidR="00D455F2" w:rsidRPr="00301C7E">
        <w:rPr>
          <w:rFonts w:ascii="Times New Roman" w:hAnsi="Times New Roman" w:cs="Times New Roman"/>
          <w:color w:val="000000"/>
          <w:sz w:val="20"/>
          <w:szCs w:val="20"/>
        </w:rPr>
        <w:t>.</w:t>
      </w:r>
    </w:p>
    <w:p w:rsidR="006B6637" w:rsidRDefault="006B6637" w:rsidP="0095126D">
      <w:pPr>
        <w:spacing w:after="0" w:line="240" w:lineRule="auto"/>
        <w:ind w:firstLine="360"/>
        <w:jc w:val="both"/>
        <w:rPr>
          <w:rFonts w:ascii="Times New Roman" w:hAnsi="Times New Roman" w:cs="Times New Roman"/>
          <w:color w:val="000000"/>
          <w:sz w:val="20"/>
          <w:szCs w:val="20"/>
          <w:lang w:val="en-GB" w:eastAsia="zh-CN"/>
        </w:rPr>
      </w:pPr>
      <w:r w:rsidRPr="00301C7E">
        <w:rPr>
          <w:rFonts w:ascii="Times New Roman" w:hAnsi="Times New Roman" w:cs="Times New Roman"/>
          <w:color w:val="000000"/>
          <w:sz w:val="20"/>
          <w:szCs w:val="20"/>
        </w:rPr>
        <w:t xml:space="preserve">The microbes isolated from the unsterilized samples appeared to have utilized the cutting fluids for their growth and so they were responsible for the degradation of the cutting fluids. This in line with the report of several authors on the use of these isolates for the remediation of oil polluted soils; </w:t>
      </w:r>
      <w:r w:rsidRPr="00301C7E">
        <w:rPr>
          <w:rFonts w:ascii="Times New Roman" w:hAnsi="Times New Roman" w:cs="Times New Roman"/>
          <w:i/>
          <w:iCs/>
          <w:color w:val="000000"/>
          <w:sz w:val="20"/>
          <w:szCs w:val="20"/>
        </w:rPr>
        <w:t>Pseudomonas sp</w:t>
      </w:r>
      <w:r w:rsidRPr="00301C7E">
        <w:rPr>
          <w:rFonts w:ascii="Times New Roman" w:hAnsi="Times New Roman" w:cs="Times New Roman"/>
          <w:color w:val="000000"/>
          <w:sz w:val="20"/>
          <w:szCs w:val="20"/>
        </w:rPr>
        <w:t xml:space="preserve"> by Leung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(1997), </w:t>
      </w:r>
      <w:r w:rsidRPr="00301C7E">
        <w:rPr>
          <w:rFonts w:ascii="Times New Roman" w:hAnsi="Times New Roman" w:cs="Times New Roman"/>
          <w:i/>
          <w:iCs/>
          <w:color w:val="000000"/>
          <w:sz w:val="20"/>
          <w:szCs w:val="20"/>
        </w:rPr>
        <w:t>Bacillus sp</w:t>
      </w:r>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Okparanma</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2009), </w:t>
      </w:r>
      <w:proofErr w:type="spellStart"/>
      <w:r w:rsidRPr="00301C7E">
        <w:rPr>
          <w:rFonts w:ascii="Times New Roman" w:hAnsi="Times New Roman" w:cs="Times New Roman"/>
          <w:i/>
          <w:iCs/>
          <w:color w:val="000000"/>
          <w:sz w:val="20"/>
          <w:szCs w:val="20"/>
        </w:rPr>
        <w:t>Aspergillus</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Mucor</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Trichoderma</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Obire</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xml:space="preserve">., 2008) and </w:t>
      </w:r>
      <w:proofErr w:type="spellStart"/>
      <w:r w:rsidRPr="00301C7E">
        <w:rPr>
          <w:rFonts w:ascii="Times New Roman" w:hAnsi="Times New Roman" w:cs="Times New Roman"/>
          <w:i/>
          <w:iCs/>
          <w:color w:val="000000"/>
          <w:sz w:val="20"/>
          <w:szCs w:val="20"/>
        </w:rPr>
        <w:t>Rhizopus</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w:t>
      </w:r>
      <w:proofErr w:type="spellStart"/>
      <w:r w:rsidRPr="00301C7E">
        <w:rPr>
          <w:rFonts w:ascii="Times New Roman" w:hAnsi="Times New Roman" w:cs="Times New Roman"/>
          <w:color w:val="000000"/>
          <w:sz w:val="20"/>
          <w:szCs w:val="20"/>
        </w:rPr>
        <w:t>Oudot</w:t>
      </w:r>
      <w:proofErr w:type="spellEnd"/>
      <w:r w:rsidRPr="00301C7E">
        <w:rPr>
          <w:rFonts w:ascii="Times New Roman" w:hAnsi="Times New Roman" w:cs="Times New Roman"/>
          <w:color w:val="000000"/>
          <w:sz w:val="20"/>
          <w:szCs w:val="20"/>
        </w:rPr>
        <w:t xml:space="preserve"> </w:t>
      </w:r>
      <w:r w:rsidRPr="00301C7E">
        <w:rPr>
          <w:rFonts w:ascii="Times New Roman" w:hAnsi="Times New Roman" w:cs="Times New Roman"/>
          <w:i/>
          <w:iCs/>
          <w:color w:val="000000"/>
          <w:sz w:val="20"/>
          <w:szCs w:val="20"/>
        </w:rPr>
        <w:t>et al</w:t>
      </w:r>
      <w:r w:rsidRPr="00301C7E">
        <w:rPr>
          <w:rFonts w:ascii="Times New Roman" w:hAnsi="Times New Roman" w:cs="Times New Roman"/>
          <w:color w:val="000000"/>
          <w:sz w:val="20"/>
          <w:szCs w:val="20"/>
        </w:rPr>
        <w:t>. (1993) also reported some of these fungi (</w:t>
      </w:r>
      <w:r w:rsidRPr="00301C7E">
        <w:rPr>
          <w:rFonts w:ascii="Times New Roman" w:hAnsi="Times New Roman" w:cs="Times New Roman"/>
          <w:i/>
          <w:iCs/>
          <w:color w:val="000000"/>
          <w:sz w:val="20"/>
          <w:szCs w:val="20"/>
        </w:rPr>
        <w:t xml:space="preserve">A. </w:t>
      </w:r>
      <w:proofErr w:type="spellStart"/>
      <w:r w:rsidRPr="00301C7E">
        <w:rPr>
          <w:rFonts w:ascii="Times New Roman" w:hAnsi="Times New Roman" w:cs="Times New Roman"/>
          <w:i/>
          <w:iCs/>
          <w:color w:val="000000"/>
          <w:sz w:val="20"/>
          <w:szCs w:val="20"/>
        </w:rPr>
        <w:t>niger</w:t>
      </w:r>
      <w:proofErr w:type="spellEnd"/>
      <w:r w:rsidRPr="00301C7E">
        <w:rPr>
          <w:rFonts w:ascii="Times New Roman" w:hAnsi="Times New Roman" w:cs="Times New Roman"/>
          <w:i/>
          <w:iCs/>
          <w:color w:val="000000"/>
          <w:sz w:val="20"/>
          <w:szCs w:val="20"/>
        </w:rPr>
        <w:t xml:space="preserve">, A. </w:t>
      </w:r>
      <w:proofErr w:type="spellStart"/>
      <w:r w:rsidRPr="00301C7E">
        <w:rPr>
          <w:rFonts w:ascii="Times New Roman" w:hAnsi="Times New Roman" w:cs="Times New Roman"/>
          <w:i/>
          <w:iCs/>
          <w:color w:val="000000"/>
          <w:sz w:val="20"/>
          <w:szCs w:val="20"/>
        </w:rPr>
        <w:t>flavus</w:t>
      </w:r>
      <w:proofErr w:type="spellEnd"/>
      <w:r w:rsidRPr="00301C7E">
        <w:rPr>
          <w:rFonts w:ascii="Times New Roman" w:hAnsi="Times New Roman" w:cs="Times New Roman"/>
          <w:i/>
          <w:iCs/>
          <w:color w:val="000000"/>
          <w:sz w:val="20"/>
          <w:szCs w:val="20"/>
        </w:rPr>
        <w:t xml:space="preserve">, </w:t>
      </w:r>
      <w:proofErr w:type="spellStart"/>
      <w:r w:rsidRPr="00301C7E">
        <w:rPr>
          <w:rFonts w:ascii="Times New Roman" w:hAnsi="Times New Roman" w:cs="Times New Roman"/>
          <w:i/>
          <w:iCs/>
          <w:color w:val="000000"/>
          <w:sz w:val="20"/>
          <w:szCs w:val="20"/>
        </w:rPr>
        <w:t>Trichoderma</w:t>
      </w:r>
      <w:proofErr w:type="spellEnd"/>
      <w:r w:rsidRPr="00301C7E">
        <w:rPr>
          <w:rFonts w:ascii="Times New Roman" w:hAnsi="Times New Roman" w:cs="Times New Roman"/>
          <w:i/>
          <w:iCs/>
          <w:color w:val="000000"/>
          <w:sz w:val="20"/>
          <w:szCs w:val="20"/>
        </w:rPr>
        <w:t xml:space="preserve"> sp, </w:t>
      </w:r>
      <w:proofErr w:type="spellStart"/>
      <w:r w:rsidRPr="00301C7E">
        <w:rPr>
          <w:rFonts w:ascii="Times New Roman" w:hAnsi="Times New Roman" w:cs="Times New Roman"/>
          <w:i/>
          <w:iCs/>
          <w:color w:val="000000"/>
          <w:sz w:val="20"/>
          <w:szCs w:val="20"/>
        </w:rPr>
        <w:t>Mucor</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xml:space="preserve"> and </w:t>
      </w:r>
      <w:proofErr w:type="spellStart"/>
      <w:r w:rsidRPr="00301C7E">
        <w:rPr>
          <w:rFonts w:ascii="Times New Roman" w:hAnsi="Times New Roman" w:cs="Times New Roman"/>
          <w:i/>
          <w:iCs/>
          <w:color w:val="000000"/>
          <w:sz w:val="20"/>
          <w:szCs w:val="20"/>
        </w:rPr>
        <w:t>Rhizopus</w:t>
      </w:r>
      <w:proofErr w:type="spellEnd"/>
      <w:r w:rsidRPr="00301C7E">
        <w:rPr>
          <w:rFonts w:ascii="Times New Roman" w:hAnsi="Times New Roman" w:cs="Times New Roman"/>
          <w:i/>
          <w:iCs/>
          <w:color w:val="000000"/>
          <w:sz w:val="20"/>
          <w:szCs w:val="20"/>
        </w:rPr>
        <w:t xml:space="preserve"> sp</w:t>
      </w:r>
      <w:r w:rsidRPr="00301C7E">
        <w:rPr>
          <w:rFonts w:ascii="Times New Roman" w:hAnsi="Times New Roman" w:cs="Times New Roman"/>
          <w:color w:val="000000"/>
          <w:sz w:val="20"/>
          <w:szCs w:val="20"/>
        </w:rPr>
        <w:t>) as hydrocarbon degraders.</w:t>
      </w:r>
      <w:r w:rsidRPr="00301C7E">
        <w:rPr>
          <w:rFonts w:ascii="Times New Roman" w:hAnsi="Times New Roman" w:cs="Times New Roman"/>
          <w:color w:val="000000"/>
          <w:sz w:val="20"/>
          <w:szCs w:val="20"/>
          <w:lang w:val="en-GB"/>
        </w:rPr>
        <w:t xml:space="preserve"> The abilities of bacterial species; </w:t>
      </w:r>
      <w:r w:rsidRPr="00301C7E">
        <w:rPr>
          <w:rFonts w:ascii="Times New Roman" w:hAnsi="Times New Roman" w:cs="Times New Roman"/>
          <w:i/>
          <w:iCs/>
          <w:color w:val="000000"/>
          <w:sz w:val="20"/>
          <w:szCs w:val="20"/>
          <w:lang w:val="en-GB"/>
        </w:rPr>
        <w:t>Pseudomonas</w:t>
      </w:r>
      <w:r w:rsidRPr="00301C7E">
        <w:rPr>
          <w:rFonts w:ascii="Times New Roman" w:hAnsi="Times New Roman" w:cs="Times New Roman"/>
          <w:color w:val="000000"/>
          <w:sz w:val="20"/>
          <w:szCs w:val="20"/>
          <w:lang w:val="en-GB"/>
        </w:rPr>
        <w:t xml:space="preserve">, </w:t>
      </w:r>
      <w:r w:rsidRPr="00301C7E">
        <w:rPr>
          <w:rFonts w:ascii="Times New Roman" w:hAnsi="Times New Roman" w:cs="Times New Roman"/>
          <w:i/>
          <w:iCs/>
          <w:color w:val="000000"/>
          <w:sz w:val="20"/>
          <w:szCs w:val="20"/>
          <w:lang w:val="en-GB"/>
        </w:rPr>
        <w:t>Bacillus</w:t>
      </w:r>
      <w:r w:rsidRPr="00301C7E">
        <w:rPr>
          <w:rFonts w:ascii="Times New Roman" w:hAnsi="Times New Roman" w:cs="Times New Roman"/>
          <w:color w:val="000000"/>
          <w:sz w:val="20"/>
          <w:szCs w:val="20"/>
          <w:lang w:val="en-GB"/>
        </w:rPr>
        <w:t>,</w:t>
      </w:r>
      <w:r w:rsidRPr="00301C7E">
        <w:rPr>
          <w:rFonts w:ascii="Times New Roman" w:hAnsi="Times New Roman" w:cs="Times New Roman"/>
          <w:i/>
          <w:iCs/>
          <w:color w:val="000000"/>
          <w:sz w:val="20"/>
          <w:szCs w:val="20"/>
          <w:lang w:val="en-GB"/>
        </w:rPr>
        <w:t xml:space="preserve"> </w:t>
      </w:r>
      <w:proofErr w:type="spellStart"/>
      <w:r w:rsidRPr="00301C7E">
        <w:rPr>
          <w:rFonts w:ascii="Times New Roman" w:hAnsi="Times New Roman" w:cs="Times New Roman"/>
          <w:i/>
          <w:iCs/>
          <w:color w:val="000000"/>
          <w:sz w:val="20"/>
          <w:szCs w:val="20"/>
          <w:lang w:val="en-GB"/>
        </w:rPr>
        <w:t>Alcaligenes</w:t>
      </w:r>
      <w:proofErr w:type="spellEnd"/>
      <w:r w:rsidRPr="00301C7E">
        <w:rPr>
          <w:rFonts w:ascii="Times New Roman" w:hAnsi="Times New Roman" w:cs="Times New Roman"/>
          <w:color w:val="000000"/>
          <w:sz w:val="20"/>
          <w:szCs w:val="20"/>
          <w:lang w:val="en-GB"/>
        </w:rPr>
        <w:t xml:space="preserve">, </w:t>
      </w:r>
      <w:proofErr w:type="spellStart"/>
      <w:r w:rsidRPr="00301C7E">
        <w:rPr>
          <w:rFonts w:ascii="Times New Roman" w:hAnsi="Times New Roman" w:cs="Times New Roman"/>
          <w:i/>
          <w:iCs/>
          <w:color w:val="000000"/>
          <w:sz w:val="20"/>
          <w:szCs w:val="20"/>
          <w:lang w:val="en-GB"/>
        </w:rPr>
        <w:t>Citrobacter</w:t>
      </w:r>
      <w:proofErr w:type="spellEnd"/>
      <w:r w:rsidRPr="00301C7E">
        <w:rPr>
          <w:rFonts w:ascii="Times New Roman" w:hAnsi="Times New Roman" w:cs="Times New Roman"/>
          <w:color w:val="000000"/>
          <w:sz w:val="20"/>
          <w:szCs w:val="20"/>
          <w:lang w:val="en-GB"/>
        </w:rPr>
        <w:t xml:space="preserve"> and fungal species which include; </w:t>
      </w:r>
      <w:proofErr w:type="spellStart"/>
      <w:r w:rsidRPr="00301C7E">
        <w:rPr>
          <w:rFonts w:ascii="Times New Roman" w:hAnsi="Times New Roman" w:cs="Times New Roman"/>
          <w:i/>
          <w:iCs/>
          <w:color w:val="000000"/>
          <w:sz w:val="20"/>
          <w:szCs w:val="20"/>
          <w:lang w:val="en-GB"/>
        </w:rPr>
        <w:t>Aspergillus</w:t>
      </w:r>
      <w:proofErr w:type="spellEnd"/>
      <w:r w:rsidRPr="00301C7E">
        <w:rPr>
          <w:rFonts w:ascii="Times New Roman" w:hAnsi="Times New Roman" w:cs="Times New Roman"/>
          <w:i/>
          <w:iCs/>
          <w:color w:val="000000"/>
          <w:sz w:val="20"/>
          <w:szCs w:val="20"/>
          <w:lang w:val="en-GB"/>
        </w:rPr>
        <w:t xml:space="preserve"> </w:t>
      </w:r>
      <w:r w:rsidRPr="00301C7E">
        <w:rPr>
          <w:rFonts w:ascii="Times New Roman" w:hAnsi="Times New Roman" w:cs="Times New Roman"/>
          <w:color w:val="000000"/>
          <w:sz w:val="20"/>
          <w:szCs w:val="20"/>
          <w:lang w:val="en-GB"/>
        </w:rPr>
        <w:t xml:space="preserve">sp., </w:t>
      </w:r>
      <w:proofErr w:type="spellStart"/>
      <w:r w:rsidRPr="00301C7E">
        <w:rPr>
          <w:rFonts w:ascii="Times New Roman" w:hAnsi="Times New Roman" w:cs="Times New Roman"/>
          <w:i/>
          <w:iCs/>
          <w:color w:val="000000"/>
          <w:sz w:val="20"/>
          <w:szCs w:val="20"/>
          <w:lang w:val="en-GB"/>
        </w:rPr>
        <w:t>Penicillum</w:t>
      </w:r>
      <w:proofErr w:type="spellEnd"/>
      <w:r w:rsidRPr="00301C7E">
        <w:rPr>
          <w:rFonts w:ascii="Times New Roman" w:hAnsi="Times New Roman" w:cs="Times New Roman"/>
          <w:i/>
          <w:iCs/>
          <w:color w:val="000000"/>
          <w:sz w:val="20"/>
          <w:szCs w:val="20"/>
          <w:lang w:val="en-GB"/>
        </w:rPr>
        <w:t>,</w:t>
      </w:r>
      <w:r w:rsidRPr="00301C7E">
        <w:rPr>
          <w:rFonts w:ascii="Times New Roman" w:hAnsi="Times New Roman" w:cs="Times New Roman"/>
          <w:color w:val="000000"/>
          <w:sz w:val="20"/>
          <w:szCs w:val="20"/>
          <w:lang w:val="en-GB"/>
        </w:rPr>
        <w:t xml:space="preserve"> </w:t>
      </w:r>
      <w:proofErr w:type="spellStart"/>
      <w:r w:rsidRPr="00301C7E">
        <w:rPr>
          <w:rFonts w:ascii="Times New Roman" w:hAnsi="Times New Roman" w:cs="Times New Roman"/>
          <w:i/>
          <w:iCs/>
          <w:color w:val="000000"/>
          <w:sz w:val="20"/>
          <w:szCs w:val="20"/>
          <w:lang w:val="en-GB"/>
        </w:rPr>
        <w:t>Rhizopus</w:t>
      </w:r>
      <w:proofErr w:type="spellEnd"/>
      <w:r w:rsidRPr="00301C7E">
        <w:rPr>
          <w:rFonts w:ascii="Times New Roman" w:hAnsi="Times New Roman" w:cs="Times New Roman"/>
          <w:i/>
          <w:iCs/>
          <w:color w:val="000000"/>
          <w:sz w:val="20"/>
          <w:szCs w:val="20"/>
          <w:lang w:val="en-GB"/>
        </w:rPr>
        <w:t xml:space="preserve"> </w:t>
      </w:r>
      <w:r w:rsidRPr="00301C7E">
        <w:rPr>
          <w:rFonts w:ascii="Times New Roman" w:hAnsi="Times New Roman" w:cs="Times New Roman"/>
          <w:color w:val="000000"/>
          <w:sz w:val="20"/>
          <w:szCs w:val="20"/>
          <w:lang w:val="en-GB"/>
        </w:rPr>
        <w:t xml:space="preserve">and </w:t>
      </w:r>
      <w:proofErr w:type="spellStart"/>
      <w:r w:rsidRPr="00301C7E">
        <w:rPr>
          <w:rFonts w:ascii="Times New Roman" w:hAnsi="Times New Roman" w:cs="Times New Roman"/>
          <w:i/>
          <w:iCs/>
          <w:color w:val="000000"/>
          <w:sz w:val="20"/>
          <w:szCs w:val="20"/>
          <w:lang w:val="en-GB"/>
        </w:rPr>
        <w:t>Rhodotorula</w:t>
      </w:r>
      <w:proofErr w:type="spellEnd"/>
      <w:r w:rsidRPr="00301C7E">
        <w:rPr>
          <w:rFonts w:ascii="Times New Roman" w:hAnsi="Times New Roman" w:cs="Times New Roman"/>
          <w:color w:val="000000"/>
          <w:sz w:val="20"/>
          <w:szCs w:val="20"/>
          <w:lang w:val="en-GB"/>
        </w:rPr>
        <w:t xml:space="preserve"> species to grow on crude petroleum as the sole carbon and energy source when screened for hydrocarbon utilisation was reported by </w:t>
      </w:r>
      <w:proofErr w:type="spellStart"/>
      <w:r w:rsidRPr="00301C7E">
        <w:rPr>
          <w:rFonts w:ascii="Times New Roman" w:hAnsi="Times New Roman" w:cs="Times New Roman"/>
          <w:color w:val="000000"/>
          <w:sz w:val="20"/>
          <w:szCs w:val="20"/>
          <w:lang w:val="en-GB"/>
        </w:rPr>
        <w:t>Oboh</w:t>
      </w:r>
      <w:proofErr w:type="spellEnd"/>
      <w:r w:rsidRPr="00301C7E">
        <w:rPr>
          <w:rFonts w:ascii="Times New Roman" w:hAnsi="Times New Roman" w:cs="Times New Roman"/>
          <w:color w:val="000000"/>
          <w:sz w:val="20"/>
          <w:szCs w:val="20"/>
          <w:lang w:val="en-GB"/>
        </w:rPr>
        <w:t xml:space="preserve"> </w:t>
      </w:r>
      <w:r w:rsidRPr="00301C7E">
        <w:rPr>
          <w:rFonts w:ascii="Times New Roman" w:hAnsi="Times New Roman" w:cs="Times New Roman"/>
          <w:i/>
          <w:iCs/>
          <w:color w:val="000000"/>
          <w:sz w:val="20"/>
          <w:szCs w:val="20"/>
          <w:lang w:val="en-GB"/>
        </w:rPr>
        <w:t>et al</w:t>
      </w:r>
      <w:r w:rsidRPr="00301C7E">
        <w:rPr>
          <w:rFonts w:ascii="Times New Roman" w:hAnsi="Times New Roman" w:cs="Times New Roman"/>
          <w:color w:val="000000"/>
          <w:sz w:val="20"/>
          <w:szCs w:val="20"/>
          <w:lang w:val="en-GB"/>
        </w:rPr>
        <w:t>.</w:t>
      </w:r>
      <w:r w:rsidR="002B6EE3" w:rsidRPr="00301C7E">
        <w:rPr>
          <w:rFonts w:ascii="Times New Roman" w:hAnsi="Times New Roman" w:cs="Times New Roman"/>
          <w:color w:val="000000"/>
          <w:sz w:val="20"/>
          <w:szCs w:val="20"/>
          <w:lang w:val="en-GB"/>
        </w:rPr>
        <w:t>,</w:t>
      </w:r>
      <w:r w:rsidR="0095126D" w:rsidRPr="00301C7E">
        <w:rPr>
          <w:rFonts w:ascii="Times New Roman" w:hAnsi="Times New Roman" w:cs="Times New Roman" w:hint="eastAsia"/>
          <w:color w:val="000000"/>
          <w:sz w:val="20"/>
          <w:szCs w:val="20"/>
          <w:lang w:val="en-GB" w:eastAsia="zh-CN"/>
        </w:rPr>
        <w:t xml:space="preserve"> </w:t>
      </w:r>
      <w:r w:rsidRPr="00301C7E">
        <w:rPr>
          <w:rFonts w:ascii="Times New Roman" w:hAnsi="Times New Roman" w:cs="Times New Roman"/>
          <w:color w:val="000000"/>
          <w:sz w:val="20"/>
          <w:szCs w:val="20"/>
          <w:lang w:val="en-GB"/>
        </w:rPr>
        <w:t xml:space="preserve">2006. </w:t>
      </w:r>
      <w:proofErr w:type="spellStart"/>
      <w:r w:rsidRPr="00301C7E">
        <w:rPr>
          <w:rFonts w:ascii="Times New Roman" w:hAnsi="Times New Roman" w:cs="Times New Roman"/>
          <w:color w:val="000000"/>
          <w:sz w:val="20"/>
          <w:szCs w:val="20"/>
          <w:lang w:val="en-GB"/>
        </w:rPr>
        <w:t>Nkwelang</w:t>
      </w:r>
      <w:proofErr w:type="spellEnd"/>
      <w:r w:rsidRPr="00301C7E">
        <w:rPr>
          <w:rFonts w:ascii="Times New Roman" w:hAnsi="Times New Roman" w:cs="Times New Roman"/>
          <w:color w:val="000000"/>
          <w:sz w:val="20"/>
          <w:szCs w:val="20"/>
          <w:lang w:val="en-GB"/>
        </w:rPr>
        <w:t xml:space="preserve"> </w:t>
      </w:r>
      <w:r w:rsidRPr="00301C7E">
        <w:rPr>
          <w:rFonts w:ascii="Times New Roman" w:hAnsi="Times New Roman" w:cs="Times New Roman"/>
          <w:i/>
          <w:iCs/>
          <w:color w:val="000000"/>
          <w:sz w:val="20"/>
          <w:szCs w:val="20"/>
          <w:lang w:val="en-GB"/>
        </w:rPr>
        <w:t>et al</w:t>
      </w:r>
      <w:r w:rsidRPr="00301C7E">
        <w:rPr>
          <w:rFonts w:ascii="Times New Roman" w:hAnsi="Times New Roman" w:cs="Times New Roman"/>
          <w:color w:val="000000"/>
          <w:sz w:val="20"/>
          <w:szCs w:val="20"/>
          <w:lang w:val="en-GB"/>
        </w:rPr>
        <w:t xml:space="preserve">. (2008) reported that the major genera of bacteria active in polluted soils were </w:t>
      </w:r>
      <w:r w:rsidRPr="00301C7E">
        <w:rPr>
          <w:rFonts w:ascii="Times New Roman" w:hAnsi="Times New Roman" w:cs="Times New Roman"/>
          <w:i/>
          <w:iCs/>
          <w:color w:val="000000"/>
          <w:sz w:val="20"/>
          <w:szCs w:val="20"/>
          <w:lang w:val="en-GB"/>
        </w:rPr>
        <w:t>Pseudomonas</w:t>
      </w:r>
      <w:r w:rsidRPr="00301C7E">
        <w:rPr>
          <w:rFonts w:ascii="Times New Roman" w:hAnsi="Times New Roman" w:cs="Times New Roman"/>
          <w:color w:val="000000"/>
          <w:sz w:val="20"/>
          <w:szCs w:val="20"/>
          <w:lang w:val="en-GB"/>
        </w:rPr>
        <w:t xml:space="preserve">, </w:t>
      </w:r>
      <w:r w:rsidRPr="00301C7E">
        <w:rPr>
          <w:rFonts w:ascii="Times New Roman" w:hAnsi="Times New Roman" w:cs="Times New Roman"/>
          <w:i/>
          <w:iCs/>
          <w:color w:val="000000"/>
          <w:sz w:val="20"/>
          <w:szCs w:val="20"/>
          <w:lang w:val="en-GB"/>
        </w:rPr>
        <w:t>Bacillus</w:t>
      </w:r>
      <w:r w:rsidRPr="00301C7E">
        <w:rPr>
          <w:rFonts w:ascii="Times New Roman" w:hAnsi="Times New Roman" w:cs="Times New Roman"/>
          <w:color w:val="000000"/>
          <w:sz w:val="20"/>
          <w:szCs w:val="20"/>
          <w:lang w:val="en-GB"/>
        </w:rPr>
        <w:t xml:space="preserve">, </w:t>
      </w:r>
      <w:proofErr w:type="spellStart"/>
      <w:r w:rsidRPr="00301C7E">
        <w:rPr>
          <w:rFonts w:ascii="Times New Roman" w:hAnsi="Times New Roman" w:cs="Times New Roman"/>
          <w:i/>
          <w:iCs/>
          <w:color w:val="000000"/>
          <w:sz w:val="20"/>
          <w:szCs w:val="20"/>
          <w:lang w:val="en-GB"/>
        </w:rPr>
        <w:t>Serratia</w:t>
      </w:r>
      <w:proofErr w:type="spellEnd"/>
      <w:r w:rsidRPr="00301C7E">
        <w:rPr>
          <w:rFonts w:ascii="Times New Roman" w:hAnsi="Times New Roman" w:cs="Times New Roman"/>
          <w:color w:val="000000"/>
          <w:sz w:val="20"/>
          <w:szCs w:val="20"/>
          <w:lang w:val="en-GB"/>
        </w:rPr>
        <w:t xml:space="preserve"> and </w:t>
      </w:r>
      <w:proofErr w:type="spellStart"/>
      <w:r w:rsidRPr="00301C7E">
        <w:rPr>
          <w:rFonts w:ascii="Times New Roman" w:hAnsi="Times New Roman" w:cs="Times New Roman"/>
          <w:i/>
          <w:iCs/>
          <w:color w:val="000000"/>
          <w:sz w:val="20"/>
          <w:szCs w:val="20"/>
          <w:lang w:val="en-GB"/>
        </w:rPr>
        <w:t>Acinetobacter</w:t>
      </w:r>
      <w:proofErr w:type="spellEnd"/>
      <w:r w:rsidRPr="00301C7E">
        <w:rPr>
          <w:rFonts w:ascii="Times New Roman" w:hAnsi="Times New Roman" w:cs="Times New Roman"/>
          <w:color w:val="000000"/>
          <w:sz w:val="20"/>
          <w:szCs w:val="20"/>
          <w:lang w:val="en-GB"/>
        </w:rPr>
        <w:t xml:space="preserve">, while fungal genera were </w:t>
      </w:r>
      <w:proofErr w:type="spellStart"/>
      <w:r w:rsidRPr="00301C7E">
        <w:rPr>
          <w:rFonts w:ascii="Times New Roman" w:hAnsi="Times New Roman" w:cs="Times New Roman"/>
          <w:i/>
          <w:iCs/>
          <w:color w:val="000000"/>
          <w:sz w:val="20"/>
          <w:szCs w:val="20"/>
          <w:lang w:val="en-GB"/>
        </w:rPr>
        <w:t>Aspergillus</w:t>
      </w:r>
      <w:proofErr w:type="spellEnd"/>
      <w:r w:rsidRPr="00301C7E">
        <w:rPr>
          <w:rFonts w:ascii="Times New Roman" w:hAnsi="Times New Roman" w:cs="Times New Roman"/>
          <w:color w:val="000000"/>
          <w:sz w:val="20"/>
          <w:szCs w:val="20"/>
          <w:lang w:val="en-GB"/>
        </w:rPr>
        <w:t xml:space="preserve">, </w:t>
      </w:r>
      <w:proofErr w:type="spellStart"/>
      <w:r w:rsidRPr="00301C7E">
        <w:rPr>
          <w:rFonts w:ascii="Times New Roman" w:hAnsi="Times New Roman" w:cs="Times New Roman"/>
          <w:i/>
          <w:iCs/>
          <w:color w:val="000000"/>
          <w:sz w:val="20"/>
          <w:szCs w:val="20"/>
          <w:lang w:val="en-GB"/>
        </w:rPr>
        <w:t>Penicillum</w:t>
      </w:r>
      <w:proofErr w:type="spellEnd"/>
      <w:r w:rsidRPr="00301C7E">
        <w:rPr>
          <w:rFonts w:ascii="Times New Roman" w:hAnsi="Times New Roman" w:cs="Times New Roman"/>
          <w:color w:val="000000"/>
          <w:sz w:val="20"/>
          <w:szCs w:val="20"/>
          <w:lang w:val="en-GB"/>
        </w:rPr>
        <w:t xml:space="preserve"> and </w:t>
      </w:r>
      <w:proofErr w:type="spellStart"/>
      <w:r w:rsidRPr="00301C7E">
        <w:rPr>
          <w:rFonts w:ascii="Times New Roman" w:hAnsi="Times New Roman" w:cs="Times New Roman"/>
          <w:i/>
          <w:iCs/>
          <w:color w:val="000000"/>
          <w:sz w:val="20"/>
          <w:szCs w:val="20"/>
          <w:lang w:val="en-GB"/>
        </w:rPr>
        <w:lastRenderedPageBreak/>
        <w:t>Mucor</w:t>
      </w:r>
      <w:proofErr w:type="spellEnd"/>
      <w:r w:rsidRPr="00301C7E">
        <w:rPr>
          <w:rFonts w:ascii="Times New Roman" w:hAnsi="Times New Roman" w:cs="Times New Roman"/>
          <w:color w:val="000000"/>
          <w:sz w:val="20"/>
          <w:szCs w:val="20"/>
          <w:lang w:val="en-GB"/>
        </w:rPr>
        <w:t xml:space="preserve">. Santos </w:t>
      </w:r>
      <w:r w:rsidRPr="00301C7E">
        <w:rPr>
          <w:rFonts w:ascii="Times New Roman" w:hAnsi="Times New Roman" w:cs="Times New Roman"/>
          <w:i/>
          <w:iCs/>
          <w:color w:val="000000"/>
          <w:sz w:val="20"/>
          <w:szCs w:val="20"/>
          <w:lang w:val="en-GB"/>
        </w:rPr>
        <w:t>et al</w:t>
      </w:r>
      <w:r w:rsidRPr="00301C7E">
        <w:rPr>
          <w:rFonts w:ascii="Times New Roman" w:hAnsi="Times New Roman" w:cs="Times New Roman"/>
          <w:color w:val="000000"/>
          <w:sz w:val="20"/>
          <w:szCs w:val="20"/>
          <w:lang w:val="en-GB"/>
        </w:rPr>
        <w:t xml:space="preserve">. (2008) reported the ability of </w:t>
      </w:r>
      <w:proofErr w:type="spellStart"/>
      <w:r w:rsidRPr="00301C7E">
        <w:rPr>
          <w:rFonts w:ascii="Times New Roman" w:hAnsi="Times New Roman" w:cs="Times New Roman"/>
          <w:i/>
          <w:iCs/>
          <w:color w:val="000000"/>
          <w:sz w:val="20"/>
          <w:szCs w:val="20"/>
          <w:lang w:val="en-GB"/>
        </w:rPr>
        <w:t>Aspergillus</w:t>
      </w:r>
      <w:proofErr w:type="spellEnd"/>
      <w:r w:rsidRPr="00301C7E">
        <w:rPr>
          <w:rFonts w:ascii="Times New Roman" w:hAnsi="Times New Roman" w:cs="Times New Roman"/>
          <w:color w:val="000000"/>
          <w:sz w:val="20"/>
          <w:szCs w:val="20"/>
          <w:lang w:val="en-GB"/>
        </w:rPr>
        <w:t xml:space="preserve"> sp. to biodegrade gasoline.</w:t>
      </w:r>
    </w:p>
    <w:p w:rsidR="00301C7E" w:rsidRPr="00301C7E" w:rsidRDefault="00301C7E" w:rsidP="0095126D">
      <w:pPr>
        <w:spacing w:after="0" w:line="240" w:lineRule="auto"/>
        <w:ind w:firstLine="360"/>
        <w:jc w:val="both"/>
        <w:rPr>
          <w:rFonts w:ascii="Times New Roman" w:hAnsi="Times New Roman" w:cs="Times New Roman"/>
          <w:color w:val="000000"/>
          <w:sz w:val="20"/>
          <w:szCs w:val="20"/>
          <w:lang w:eastAsia="zh-CN"/>
        </w:rPr>
      </w:pPr>
    </w:p>
    <w:p w:rsidR="006B6637" w:rsidRPr="00301C7E" w:rsidRDefault="006B6637" w:rsidP="0095126D">
      <w:pPr>
        <w:spacing w:after="0" w:line="240" w:lineRule="auto"/>
        <w:jc w:val="both"/>
        <w:rPr>
          <w:rFonts w:ascii="Times New Roman" w:hAnsi="Times New Roman" w:cs="Times New Roman"/>
          <w:b/>
          <w:color w:val="000000"/>
          <w:sz w:val="20"/>
          <w:szCs w:val="20"/>
        </w:rPr>
      </w:pPr>
      <w:r w:rsidRPr="00301C7E">
        <w:rPr>
          <w:rFonts w:ascii="Times New Roman" w:hAnsi="Times New Roman" w:cs="Times New Roman"/>
          <w:b/>
          <w:color w:val="000000"/>
          <w:sz w:val="20"/>
          <w:szCs w:val="20"/>
        </w:rPr>
        <w:t>Conclusion</w:t>
      </w:r>
    </w:p>
    <w:p w:rsidR="006B6637" w:rsidRDefault="006B6637" w:rsidP="0095126D">
      <w:pPr>
        <w:spacing w:after="0" w:line="240" w:lineRule="auto"/>
        <w:ind w:firstLine="720"/>
        <w:jc w:val="both"/>
        <w:rPr>
          <w:rFonts w:ascii="Times New Roman" w:hAnsi="Times New Roman" w:cs="Times New Roman"/>
          <w:color w:val="000000"/>
          <w:sz w:val="20"/>
          <w:szCs w:val="20"/>
          <w:lang w:eastAsia="zh-CN"/>
        </w:rPr>
      </w:pPr>
      <w:r w:rsidRPr="00301C7E">
        <w:rPr>
          <w:rFonts w:ascii="Times New Roman" w:hAnsi="Times New Roman" w:cs="Times New Roman"/>
          <w:color w:val="000000"/>
          <w:sz w:val="20"/>
          <w:szCs w:val="20"/>
        </w:rPr>
        <w:t xml:space="preserve">This study established the fact that </w:t>
      </w:r>
      <w:r w:rsidRPr="00301C7E">
        <w:rPr>
          <w:rFonts w:ascii="Times New Roman" w:hAnsi="Times New Roman" w:cs="Times New Roman"/>
          <w:i/>
          <w:iCs/>
          <w:color w:val="000000"/>
          <w:sz w:val="20"/>
          <w:szCs w:val="20"/>
        </w:rPr>
        <w:t>P. tuber-</w:t>
      </w:r>
      <w:proofErr w:type="spellStart"/>
      <w:r w:rsidRPr="00301C7E">
        <w:rPr>
          <w:rFonts w:ascii="Times New Roman" w:hAnsi="Times New Roman" w:cs="Times New Roman"/>
          <w:i/>
          <w:iCs/>
          <w:color w:val="000000"/>
          <w:sz w:val="20"/>
          <w:szCs w:val="20"/>
        </w:rPr>
        <w:t>regium</w:t>
      </w:r>
      <w:proofErr w:type="spellEnd"/>
      <w:r w:rsidRPr="00301C7E">
        <w:rPr>
          <w:rFonts w:ascii="Times New Roman" w:hAnsi="Times New Roman" w:cs="Times New Roman"/>
          <w:color w:val="000000"/>
          <w:sz w:val="20"/>
          <w:szCs w:val="20"/>
        </w:rPr>
        <w:t xml:space="preserve"> and the microorganisms in the contaminated soils had the potential of</w:t>
      </w:r>
      <w:r w:rsidR="00301C7E">
        <w:rPr>
          <w:rFonts w:ascii="Times New Roman" w:hAnsi="Times New Roman" w:cs="Times New Roman"/>
          <w:color w:val="000000"/>
          <w:sz w:val="20"/>
          <w:szCs w:val="20"/>
        </w:rPr>
        <w:t xml:space="preserve"> </w:t>
      </w:r>
      <w:r w:rsidRPr="00301C7E">
        <w:rPr>
          <w:rFonts w:ascii="Times New Roman" w:hAnsi="Times New Roman" w:cs="Times New Roman"/>
          <w:color w:val="000000"/>
          <w:sz w:val="20"/>
          <w:szCs w:val="20"/>
        </w:rPr>
        <w:t xml:space="preserve">degrading the lignin content of the rice straw by the production of </w:t>
      </w:r>
      <w:proofErr w:type="spellStart"/>
      <w:r w:rsidRPr="00301C7E">
        <w:rPr>
          <w:rFonts w:ascii="Times New Roman" w:hAnsi="Times New Roman" w:cs="Times New Roman"/>
          <w:color w:val="000000"/>
          <w:sz w:val="20"/>
          <w:szCs w:val="20"/>
        </w:rPr>
        <w:t>lignolytic</w:t>
      </w:r>
      <w:proofErr w:type="spellEnd"/>
      <w:r w:rsidRPr="00301C7E">
        <w:rPr>
          <w:rFonts w:ascii="Times New Roman" w:hAnsi="Times New Roman" w:cs="Times New Roman"/>
          <w:color w:val="000000"/>
          <w:sz w:val="20"/>
          <w:szCs w:val="20"/>
        </w:rPr>
        <w:t xml:space="preserve"> enzymes, degrading TPH in the contaminant, improving the nutrient content of the soil and to accumulate heavy metals present. The indigenous microbes and the mushroom in USP seemed to have been more effective and produced better results than the indigenous microbes alone in US except for heavy metal accumulation where the indigenous microbes in US accumulated them better.</w:t>
      </w:r>
      <w:r w:rsidR="00301C7E">
        <w:rPr>
          <w:rFonts w:ascii="Times New Roman" w:hAnsi="Times New Roman" w:cs="Times New Roman"/>
          <w:color w:val="000000"/>
          <w:sz w:val="20"/>
          <w:szCs w:val="20"/>
        </w:rPr>
        <w:t xml:space="preserve"> </w:t>
      </w:r>
    </w:p>
    <w:p w:rsidR="00301C7E" w:rsidRPr="00301C7E" w:rsidRDefault="00301C7E" w:rsidP="0095126D">
      <w:pPr>
        <w:spacing w:after="0" w:line="240" w:lineRule="auto"/>
        <w:ind w:firstLine="720"/>
        <w:jc w:val="both"/>
        <w:rPr>
          <w:rFonts w:ascii="Times New Roman" w:hAnsi="Times New Roman" w:cs="Times New Roman"/>
          <w:color w:val="000000"/>
          <w:sz w:val="20"/>
          <w:szCs w:val="20"/>
          <w:lang w:eastAsia="zh-CN"/>
        </w:rPr>
      </w:pPr>
    </w:p>
    <w:p w:rsidR="006B6637" w:rsidRPr="00301C7E" w:rsidRDefault="006B6637" w:rsidP="0095126D">
      <w:pPr>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t>Correspondence to</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Dr. </w:t>
      </w:r>
      <w:proofErr w:type="spellStart"/>
      <w:r w:rsidRPr="00301C7E">
        <w:rPr>
          <w:rFonts w:ascii="Times New Roman" w:hAnsi="Times New Roman" w:cs="Times New Roman"/>
          <w:color w:val="000000"/>
          <w:sz w:val="20"/>
          <w:szCs w:val="20"/>
        </w:rPr>
        <w:t>Adenipekun</w:t>
      </w:r>
      <w:proofErr w:type="spellEnd"/>
      <w:r w:rsidRPr="00301C7E">
        <w:rPr>
          <w:rFonts w:ascii="Times New Roman" w:hAnsi="Times New Roman" w:cs="Times New Roman"/>
          <w:color w:val="000000"/>
          <w:sz w:val="20"/>
          <w:szCs w:val="20"/>
        </w:rPr>
        <w:t xml:space="preserve"> C. O.</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Department of Botany,</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University of Ibadan, Ibadan</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Oyo State, Nigeria</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Tel.:+2348055265186</w:t>
      </w:r>
    </w:p>
    <w:p w:rsidR="006B6637" w:rsidRPr="00301C7E" w:rsidRDefault="006B6637" w:rsidP="0095126D">
      <w:pPr>
        <w:spacing w:after="0" w:line="240" w:lineRule="auto"/>
        <w:jc w:val="both"/>
        <w:rPr>
          <w:rFonts w:ascii="Times New Roman" w:hAnsi="Times New Roman" w:cs="Times New Roman"/>
          <w:color w:val="000000"/>
          <w:sz w:val="20"/>
          <w:szCs w:val="20"/>
        </w:rPr>
      </w:pPr>
      <w:r w:rsidRPr="00301C7E">
        <w:rPr>
          <w:rFonts w:ascii="Times New Roman" w:hAnsi="Times New Roman" w:cs="Times New Roman"/>
          <w:color w:val="000000"/>
          <w:sz w:val="20"/>
          <w:szCs w:val="20"/>
        </w:rPr>
        <w:t xml:space="preserve">e-mail: </w:t>
      </w:r>
      <w:hyperlink r:id="rId15" w:history="1">
        <w:r w:rsidRPr="00301C7E">
          <w:rPr>
            <w:rStyle w:val="Hyperlink"/>
            <w:rFonts w:ascii="Times New Roman" w:hAnsi="Times New Roman" w:cs="Times New Roman"/>
            <w:color w:val="548DD4" w:themeColor="text2" w:themeTint="99"/>
            <w:sz w:val="20"/>
            <w:szCs w:val="20"/>
          </w:rPr>
          <w:t>oyinpek@yahoo.com</w:t>
        </w:r>
      </w:hyperlink>
    </w:p>
    <w:p w:rsidR="006B6637" w:rsidRPr="00301C7E" w:rsidRDefault="006B6637" w:rsidP="0095126D">
      <w:pPr>
        <w:spacing w:after="0" w:line="240" w:lineRule="auto"/>
        <w:jc w:val="both"/>
        <w:rPr>
          <w:rFonts w:ascii="Times New Roman" w:hAnsi="Times New Roman" w:cs="Times New Roman"/>
          <w:b/>
          <w:bCs/>
          <w:color w:val="000000"/>
          <w:sz w:val="20"/>
          <w:szCs w:val="20"/>
        </w:rPr>
      </w:pPr>
    </w:p>
    <w:p w:rsidR="006B6637" w:rsidRPr="00301C7E" w:rsidRDefault="006B6637" w:rsidP="0095126D">
      <w:pPr>
        <w:tabs>
          <w:tab w:val="left" w:pos="2146"/>
        </w:tabs>
        <w:spacing w:after="0" w:line="240" w:lineRule="auto"/>
        <w:jc w:val="both"/>
        <w:rPr>
          <w:rFonts w:ascii="Times New Roman" w:hAnsi="Times New Roman" w:cs="Times New Roman"/>
          <w:b/>
          <w:bCs/>
          <w:color w:val="000000"/>
          <w:sz w:val="20"/>
          <w:szCs w:val="20"/>
        </w:rPr>
      </w:pPr>
      <w:r w:rsidRPr="00301C7E">
        <w:rPr>
          <w:rFonts w:ascii="Times New Roman" w:hAnsi="Times New Roman" w:cs="Times New Roman"/>
          <w:b/>
          <w:bCs/>
          <w:color w:val="000000"/>
          <w:sz w:val="20"/>
          <w:szCs w:val="20"/>
        </w:rPr>
        <w:t>References</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Adenipekun</w:t>
      </w:r>
      <w:proofErr w:type="spellEnd"/>
      <w:r w:rsidRPr="00301C7E">
        <w:rPr>
          <w:rFonts w:ascii="Times New Roman" w:hAnsi="Times New Roman" w:cs="Times New Roman"/>
          <w:color w:val="000000"/>
          <w:sz w:val="18"/>
          <w:szCs w:val="18"/>
        </w:rPr>
        <w:t xml:space="preserve"> CO, </w:t>
      </w:r>
      <w:proofErr w:type="spellStart"/>
      <w:r w:rsidRPr="00301C7E">
        <w:rPr>
          <w:rFonts w:ascii="Times New Roman" w:hAnsi="Times New Roman" w:cs="Times New Roman"/>
          <w:color w:val="000000"/>
          <w:sz w:val="18"/>
          <w:szCs w:val="18"/>
        </w:rPr>
        <w:t>Fasidi</w:t>
      </w:r>
      <w:proofErr w:type="spellEnd"/>
      <w:r w:rsidRPr="00301C7E">
        <w:rPr>
          <w:rFonts w:ascii="Times New Roman" w:hAnsi="Times New Roman" w:cs="Times New Roman"/>
          <w:color w:val="000000"/>
          <w:sz w:val="18"/>
          <w:szCs w:val="18"/>
        </w:rPr>
        <w:t xml:space="preserve"> IO. Bioremediation of oil polluted soil by </w:t>
      </w:r>
      <w:proofErr w:type="spellStart"/>
      <w:r w:rsidRPr="00301C7E">
        <w:rPr>
          <w:rFonts w:ascii="Times New Roman" w:hAnsi="Times New Roman" w:cs="Times New Roman"/>
          <w:i/>
          <w:iCs/>
          <w:color w:val="000000"/>
          <w:sz w:val="18"/>
          <w:szCs w:val="18"/>
        </w:rPr>
        <w:t>Lentinus</w:t>
      </w:r>
      <w:proofErr w:type="spellEnd"/>
      <w:r w:rsidRPr="00301C7E">
        <w:rPr>
          <w:rFonts w:ascii="Times New Roman" w:hAnsi="Times New Roman" w:cs="Times New Roman"/>
          <w:i/>
          <w:iCs/>
          <w:color w:val="000000"/>
          <w:sz w:val="18"/>
          <w:szCs w:val="18"/>
        </w:rPr>
        <w:t xml:space="preserve"> </w:t>
      </w:r>
      <w:proofErr w:type="spellStart"/>
      <w:r w:rsidRPr="00301C7E">
        <w:rPr>
          <w:rFonts w:ascii="Times New Roman" w:hAnsi="Times New Roman" w:cs="Times New Roman"/>
          <w:i/>
          <w:iCs/>
          <w:color w:val="000000"/>
          <w:sz w:val="18"/>
          <w:szCs w:val="18"/>
        </w:rPr>
        <w:t>subnudus</w:t>
      </w:r>
      <w:proofErr w:type="spellEnd"/>
      <w:r w:rsidRPr="00301C7E">
        <w:rPr>
          <w:rFonts w:ascii="Times New Roman" w:hAnsi="Times New Roman" w:cs="Times New Roman"/>
          <w:color w:val="000000"/>
          <w:sz w:val="18"/>
          <w:szCs w:val="18"/>
        </w:rPr>
        <w:t>, a Nigerian white rot fungus. African Journal of Biotechnology 2005; 4: 796- 798.</w:t>
      </w:r>
    </w:p>
    <w:p w:rsidR="00F90B5C" w:rsidRPr="00301C7E" w:rsidRDefault="009B75D4"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Adenipekun</w:t>
      </w:r>
      <w:proofErr w:type="spellEnd"/>
      <w:r w:rsidRPr="00301C7E">
        <w:rPr>
          <w:rFonts w:ascii="Times New Roman" w:hAnsi="Times New Roman" w:cs="Times New Roman"/>
          <w:color w:val="000000"/>
          <w:sz w:val="18"/>
          <w:szCs w:val="18"/>
        </w:rPr>
        <w:t xml:space="preserve"> CO,</w:t>
      </w:r>
      <w:r w:rsidR="00F90B5C" w:rsidRPr="00301C7E">
        <w:rPr>
          <w:rFonts w:ascii="Times New Roman" w:hAnsi="Times New Roman" w:cs="Times New Roman"/>
          <w:color w:val="000000"/>
          <w:sz w:val="18"/>
          <w:szCs w:val="18"/>
        </w:rPr>
        <w:t xml:space="preserve"> </w:t>
      </w:r>
      <w:proofErr w:type="spellStart"/>
      <w:r w:rsidR="00F90B5C" w:rsidRPr="00301C7E">
        <w:rPr>
          <w:rFonts w:ascii="Times New Roman" w:hAnsi="Times New Roman" w:cs="Times New Roman"/>
          <w:color w:val="000000"/>
          <w:sz w:val="18"/>
          <w:szCs w:val="18"/>
        </w:rPr>
        <w:t>Lawal</w:t>
      </w:r>
      <w:proofErr w:type="spellEnd"/>
      <w:r w:rsidR="00F90B5C" w:rsidRPr="00301C7E">
        <w:rPr>
          <w:rFonts w:ascii="Times New Roman" w:hAnsi="Times New Roman" w:cs="Times New Roman"/>
          <w:color w:val="000000"/>
          <w:sz w:val="18"/>
          <w:szCs w:val="18"/>
        </w:rPr>
        <w:t xml:space="preserve"> Y. </w:t>
      </w:r>
      <w:proofErr w:type="spellStart"/>
      <w:r w:rsidR="00F90B5C" w:rsidRPr="00301C7E">
        <w:rPr>
          <w:rFonts w:ascii="Times New Roman" w:hAnsi="Times New Roman" w:cs="Times New Roman"/>
          <w:color w:val="000000"/>
          <w:sz w:val="18"/>
          <w:szCs w:val="18"/>
        </w:rPr>
        <w:t>Mycoremediation</w:t>
      </w:r>
      <w:proofErr w:type="spellEnd"/>
      <w:r w:rsidR="00F90B5C" w:rsidRPr="00301C7E">
        <w:rPr>
          <w:rFonts w:ascii="Times New Roman" w:hAnsi="Times New Roman" w:cs="Times New Roman"/>
          <w:color w:val="000000"/>
          <w:sz w:val="18"/>
          <w:szCs w:val="18"/>
        </w:rPr>
        <w:t xml:space="preserve"> of crude oil and palm kernel sludge contaminated soils by </w:t>
      </w:r>
      <w:proofErr w:type="spellStart"/>
      <w:r w:rsidR="00F90B5C" w:rsidRPr="00301C7E">
        <w:rPr>
          <w:rFonts w:ascii="Times New Roman" w:hAnsi="Times New Roman" w:cs="Times New Roman"/>
          <w:i/>
          <w:color w:val="000000"/>
          <w:sz w:val="18"/>
          <w:szCs w:val="18"/>
        </w:rPr>
        <w:t>Pleurotus</w:t>
      </w:r>
      <w:proofErr w:type="spellEnd"/>
      <w:r w:rsidR="00F90B5C" w:rsidRPr="00301C7E">
        <w:rPr>
          <w:rFonts w:ascii="Times New Roman" w:hAnsi="Times New Roman" w:cs="Times New Roman"/>
          <w:i/>
          <w:color w:val="000000"/>
          <w:sz w:val="18"/>
          <w:szCs w:val="18"/>
        </w:rPr>
        <w:t xml:space="preserve"> </w:t>
      </w:r>
      <w:proofErr w:type="spellStart"/>
      <w:r w:rsidR="00F90B5C" w:rsidRPr="00301C7E">
        <w:rPr>
          <w:rFonts w:ascii="Times New Roman" w:hAnsi="Times New Roman" w:cs="Times New Roman"/>
          <w:i/>
          <w:color w:val="000000"/>
          <w:sz w:val="18"/>
          <w:szCs w:val="18"/>
        </w:rPr>
        <w:t>pulmonarius</w:t>
      </w:r>
      <w:proofErr w:type="spellEnd"/>
      <w:r w:rsidR="00F90B5C" w:rsidRPr="00301C7E">
        <w:rPr>
          <w:rFonts w:ascii="Times New Roman" w:hAnsi="Times New Roman" w:cs="Times New Roman"/>
          <w:color w:val="000000"/>
          <w:sz w:val="18"/>
          <w:szCs w:val="18"/>
        </w:rPr>
        <w:t xml:space="preserve"> Fries (</w:t>
      </w:r>
      <w:proofErr w:type="spellStart"/>
      <w:r w:rsidR="00F90B5C" w:rsidRPr="00301C7E">
        <w:rPr>
          <w:rFonts w:ascii="Times New Roman" w:hAnsi="Times New Roman" w:cs="Times New Roman"/>
          <w:color w:val="000000"/>
          <w:sz w:val="18"/>
          <w:szCs w:val="18"/>
        </w:rPr>
        <w:t>Quelet</w:t>
      </w:r>
      <w:proofErr w:type="spellEnd"/>
      <w:r w:rsidR="00F90B5C" w:rsidRPr="00301C7E">
        <w:rPr>
          <w:rFonts w:ascii="Times New Roman" w:hAnsi="Times New Roman" w:cs="Times New Roman"/>
          <w:color w:val="000000"/>
          <w:sz w:val="18"/>
          <w:szCs w:val="18"/>
        </w:rPr>
        <w:t>). Nature and Science 2011; 9(9)</w:t>
      </w:r>
      <w:r w:rsidRPr="00301C7E">
        <w:rPr>
          <w:rFonts w:ascii="Times New Roman" w:hAnsi="Times New Roman" w:cs="Times New Roman"/>
          <w:color w:val="000000"/>
          <w:sz w:val="18"/>
          <w:szCs w:val="18"/>
        </w:rPr>
        <w:t>.</w:t>
      </w:r>
      <w:r w:rsidR="000E69E1" w:rsidRPr="00301C7E">
        <w:rPr>
          <w:rFonts w:ascii="Times New Roman" w:hAnsi="Times New Roman" w:cs="Times New Roman"/>
          <w:color w:val="000000"/>
          <w:sz w:val="18"/>
          <w:szCs w:val="18"/>
        </w:rPr>
        <w:t>:125-131</w:t>
      </w:r>
    </w:p>
    <w:p w:rsidR="009B75D4" w:rsidRPr="00301C7E" w:rsidRDefault="009B75D4"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Adenipekun</w:t>
      </w:r>
      <w:proofErr w:type="spellEnd"/>
      <w:r w:rsidRPr="00301C7E">
        <w:rPr>
          <w:rFonts w:ascii="Times New Roman" w:hAnsi="Times New Roman" w:cs="Times New Roman"/>
          <w:color w:val="000000"/>
          <w:sz w:val="18"/>
          <w:szCs w:val="18"/>
        </w:rPr>
        <w:t xml:space="preserve"> CO, </w:t>
      </w:r>
      <w:proofErr w:type="spellStart"/>
      <w:r w:rsidRPr="00301C7E">
        <w:rPr>
          <w:rFonts w:ascii="Times New Roman" w:hAnsi="Times New Roman" w:cs="Times New Roman"/>
          <w:color w:val="000000"/>
          <w:sz w:val="18"/>
          <w:szCs w:val="18"/>
        </w:rPr>
        <w:t>Olanrewaju</w:t>
      </w:r>
      <w:proofErr w:type="spellEnd"/>
      <w:r w:rsidRPr="00301C7E">
        <w:rPr>
          <w:rFonts w:ascii="Times New Roman" w:hAnsi="Times New Roman" w:cs="Times New Roman"/>
          <w:color w:val="000000"/>
          <w:sz w:val="18"/>
          <w:szCs w:val="18"/>
        </w:rPr>
        <w:t xml:space="preserve"> OO, </w:t>
      </w:r>
      <w:proofErr w:type="spellStart"/>
      <w:r w:rsidRPr="00301C7E">
        <w:rPr>
          <w:rFonts w:ascii="Times New Roman" w:hAnsi="Times New Roman" w:cs="Times New Roman"/>
          <w:color w:val="000000"/>
          <w:sz w:val="18"/>
          <w:szCs w:val="18"/>
        </w:rPr>
        <w:t>Ogunjobi</w:t>
      </w:r>
      <w:proofErr w:type="spellEnd"/>
      <w:r w:rsidRPr="00301C7E">
        <w:rPr>
          <w:rFonts w:ascii="Times New Roman" w:hAnsi="Times New Roman" w:cs="Times New Roman"/>
          <w:color w:val="000000"/>
          <w:sz w:val="18"/>
          <w:szCs w:val="18"/>
        </w:rPr>
        <w:t xml:space="preserve"> AA. Bioaccumulation of heavy metals and nutrient supplementation by two white rot fungi in crude oil </w:t>
      </w:r>
      <w:r w:rsidR="006B67BD" w:rsidRPr="00301C7E">
        <w:rPr>
          <w:rFonts w:ascii="Times New Roman" w:hAnsi="Times New Roman" w:cs="Times New Roman"/>
          <w:color w:val="000000"/>
          <w:sz w:val="18"/>
          <w:szCs w:val="18"/>
        </w:rPr>
        <w:t>polluted soils. Researcher 2011</w:t>
      </w:r>
      <w:r w:rsidRPr="00301C7E">
        <w:rPr>
          <w:rFonts w:ascii="Times New Roman" w:hAnsi="Times New Roman" w:cs="Times New Roman"/>
          <w:color w:val="000000"/>
          <w:sz w:val="18"/>
          <w:szCs w:val="18"/>
        </w:rPr>
        <w:t>; 3(5)</w:t>
      </w:r>
      <w:r w:rsidR="000E69E1" w:rsidRPr="00301C7E">
        <w:rPr>
          <w:rFonts w:ascii="Times New Roman" w:hAnsi="Times New Roman" w:cs="Times New Roman"/>
          <w:color w:val="000000"/>
          <w:sz w:val="18"/>
          <w:szCs w:val="18"/>
        </w:rPr>
        <w:t>:13-20</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AOAC. Association of Official Analytical Chemists: Methods of Analysis, Washington D. C. 2003.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Aronson RB. “Machine Tool 101: part 6, Machine Servers,” Manufacturing nutrition, microbiology fundamentals and applications</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New York: Macmillan. 1994; 9-19.</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Aust</w:t>
      </w:r>
      <w:proofErr w:type="spellEnd"/>
      <w:r w:rsidRPr="00301C7E">
        <w:rPr>
          <w:rFonts w:ascii="Times New Roman" w:hAnsi="Times New Roman" w:cs="Times New Roman"/>
          <w:color w:val="000000"/>
          <w:sz w:val="18"/>
          <w:szCs w:val="18"/>
        </w:rPr>
        <w:t xml:space="preserve"> SD, </w:t>
      </w:r>
      <w:proofErr w:type="spellStart"/>
      <w:r w:rsidRPr="00301C7E">
        <w:rPr>
          <w:rFonts w:ascii="Times New Roman" w:hAnsi="Times New Roman" w:cs="Times New Roman"/>
          <w:color w:val="000000"/>
          <w:sz w:val="18"/>
          <w:szCs w:val="18"/>
        </w:rPr>
        <w:t>Swanner</w:t>
      </w:r>
      <w:proofErr w:type="spellEnd"/>
      <w:r w:rsidRPr="00301C7E">
        <w:rPr>
          <w:rFonts w:ascii="Times New Roman" w:hAnsi="Times New Roman" w:cs="Times New Roman"/>
          <w:color w:val="000000"/>
          <w:sz w:val="18"/>
          <w:szCs w:val="18"/>
        </w:rPr>
        <w:t xml:space="preserve"> PR, Stahl JD.</w:t>
      </w:r>
      <w:r w:rsidR="00301C7E" w:rsidRPr="00301C7E">
        <w:rPr>
          <w:rFonts w:ascii="Times New Roman" w:hAnsi="Times New Roman" w:cs="Times New Roman"/>
          <w:color w:val="000000"/>
          <w:sz w:val="18"/>
          <w:szCs w:val="18"/>
        </w:rPr>
        <w:t xml:space="preserve"> </w:t>
      </w:r>
      <w:r w:rsidRPr="00301C7E">
        <w:rPr>
          <w:rFonts w:ascii="Times New Roman" w:hAnsi="Times New Roman" w:cs="Times New Roman"/>
          <w:color w:val="000000"/>
          <w:sz w:val="18"/>
          <w:szCs w:val="18"/>
        </w:rPr>
        <w:t>Detoxification</w:t>
      </w:r>
      <w:r w:rsidR="00301C7E" w:rsidRPr="00301C7E">
        <w:rPr>
          <w:rFonts w:ascii="Times New Roman" w:hAnsi="Times New Roman" w:cs="Times New Roman"/>
          <w:color w:val="000000"/>
          <w:sz w:val="18"/>
          <w:szCs w:val="18"/>
        </w:rPr>
        <w:t xml:space="preserve"> </w:t>
      </w:r>
      <w:r w:rsidRPr="00301C7E">
        <w:rPr>
          <w:rFonts w:ascii="Times New Roman" w:hAnsi="Times New Roman" w:cs="Times New Roman"/>
          <w:color w:val="000000"/>
          <w:sz w:val="18"/>
          <w:szCs w:val="18"/>
        </w:rPr>
        <w:t>and metabolism of chemicals by white rot fungi. In: Pesticide decontamination and detoxification. Washington, D. C.: Oxford University Press. 2003; Pp. 3-14.</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Bates R.A. Electrometric determination. New York: John Wiley Sons, Inc.1954.</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Bruins MR., </w:t>
      </w:r>
      <w:proofErr w:type="spellStart"/>
      <w:r w:rsidRPr="00301C7E">
        <w:rPr>
          <w:rFonts w:ascii="Times New Roman" w:hAnsi="Times New Roman" w:cs="Times New Roman"/>
          <w:color w:val="000000"/>
          <w:sz w:val="18"/>
          <w:szCs w:val="18"/>
        </w:rPr>
        <w:t>Kapil</w:t>
      </w:r>
      <w:proofErr w:type="spellEnd"/>
      <w:r w:rsidRPr="00301C7E">
        <w:rPr>
          <w:rFonts w:ascii="Times New Roman" w:hAnsi="Times New Roman" w:cs="Times New Roman"/>
          <w:color w:val="000000"/>
          <w:sz w:val="18"/>
          <w:szCs w:val="18"/>
        </w:rPr>
        <w:t xml:space="preserve"> S, </w:t>
      </w:r>
      <w:proofErr w:type="spellStart"/>
      <w:r w:rsidRPr="00301C7E">
        <w:rPr>
          <w:rFonts w:ascii="Times New Roman" w:hAnsi="Times New Roman" w:cs="Times New Roman"/>
          <w:color w:val="000000"/>
          <w:sz w:val="18"/>
          <w:szCs w:val="18"/>
        </w:rPr>
        <w:t>Oehme</w:t>
      </w:r>
      <w:proofErr w:type="spellEnd"/>
      <w:r w:rsidRPr="00301C7E">
        <w:rPr>
          <w:rFonts w:ascii="Times New Roman" w:hAnsi="Times New Roman" w:cs="Times New Roman"/>
          <w:color w:val="000000"/>
          <w:sz w:val="18"/>
          <w:szCs w:val="18"/>
        </w:rPr>
        <w:t xml:space="preserve"> FW. Microbial resistance to metals in the environment. </w:t>
      </w:r>
      <w:proofErr w:type="spellStart"/>
      <w:r w:rsidRPr="00301C7E">
        <w:rPr>
          <w:rFonts w:ascii="Times New Roman" w:hAnsi="Times New Roman" w:cs="Times New Roman"/>
          <w:color w:val="000000"/>
          <w:sz w:val="18"/>
          <w:szCs w:val="18"/>
        </w:rPr>
        <w:t>Ecotoxicology</w:t>
      </w:r>
      <w:proofErr w:type="spellEnd"/>
      <w:r w:rsidRPr="00301C7E">
        <w:rPr>
          <w:rFonts w:ascii="Times New Roman" w:hAnsi="Times New Roman" w:cs="Times New Roman"/>
          <w:color w:val="000000"/>
          <w:sz w:val="18"/>
          <w:szCs w:val="18"/>
        </w:rPr>
        <w:t xml:space="preserve"> and Environmental Safety 2000; 45: 198-207.</w:t>
      </w:r>
      <w:r w:rsidRPr="00301C7E">
        <w:rPr>
          <w:rFonts w:ascii="Times New Roman" w:hAnsi="Times New Roman" w:cs="Times New Roman"/>
          <w:sz w:val="18"/>
          <w:szCs w:val="18"/>
        </w:rPr>
        <w:t xml:space="preserve">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Chua H, Lo W, Wong PK, Bi SP. Studies on the sorption and desorption of copper from wastewater by magnetite-immobilized cells of </w:t>
      </w:r>
      <w:r w:rsidRPr="00301C7E">
        <w:rPr>
          <w:rFonts w:ascii="Times New Roman" w:hAnsi="Times New Roman" w:cs="Times New Roman"/>
          <w:i/>
          <w:iCs/>
          <w:color w:val="000000"/>
          <w:sz w:val="18"/>
          <w:szCs w:val="18"/>
        </w:rPr>
        <w:t xml:space="preserve">Pseudomonas </w:t>
      </w:r>
      <w:proofErr w:type="spellStart"/>
      <w:r w:rsidRPr="00301C7E">
        <w:rPr>
          <w:rFonts w:ascii="Times New Roman" w:hAnsi="Times New Roman" w:cs="Times New Roman"/>
          <w:i/>
          <w:iCs/>
          <w:color w:val="000000"/>
          <w:sz w:val="18"/>
          <w:szCs w:val="18"/>
        </w:rPr>
        <w:t>putida</w:t>
      </w:r>
      <w:proofErr w:type="spellEnd"/>
      <w:r w:rsidRPr="00301C7E">
        <w:rPr>
          <w:rFonts w:ascii="Times New Roman" w:hAnsi="Times New Roman" w:cs="Times New Roman"/>
          <w:color w:val="000000"/>
          <w:sz w:val="18"/>
          <w:szCs w:val="18"/>
        </w:rPr>
        <w:t xml:space="preserve"> 5-x with acidic treatment. Science of the Total Environment. 2000.</w:t>
      </w:r>
    </w:p>
    <w:p w:rsidR="00EF05DB" w:rsidRPr="00301C7E" w:rsidRDefault="00EF05DB"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lastRenderedPageBreak/>
        <w:t>Crawford RL. Lignin biodegradation and transformation. John Wiley, New York.</w:t>
      </w:r>
      <w:r w:rsidR="00301C7E" w:rsidRPr="00301C7E">
        <w:rPr>
          <w:rFonts w:ascii="Times New Roman" w:hAnsi="Times New Roman" w:cs="Times New Roman"/>
          <w:color w:val="000000"/>
          <w:sz w:val="18"/>
          <w:szCs w:val="18"/>
        </w:rPr>
        <w:t xml:space="preserve">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Crosby NJ. Determination of metals in Foods: A review. The Analyst 1977;</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102:</w:t>
      </w:r>
      <w:r w:rsidRPr="00301C7E">
        <w:rPr>
          <w:rFonts w:ascii="Times New Roman" w:hAnsi="Times New Roman" w:cs="Times New Roman"/>
          <w:b/>
          <w:bCs/>
          <w:color w:val="000000"/>
          <w:sz w:val="18"/>
          <w:szCs w:val="18"/>
        </w:rPr>
        <w:t xml:space="preserve"> </w:t>
      </w:r>
      <w:r w:rsidRPr="00301C7E">
        <w:rPr>
          <w:rFonts w:ascii="Times New Roman" w:hAnsi="Times New Roman" w:cs="Times New Roman"/>
          <w:color w:val="000000"/>
          <w:sz w:val="18"/>
          <w:szCs w:val="18"/>
        </w:rPr>
        <w:t>218-223.</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Domsch</w:t>
      </w:r>
      <w:proofErr w:type="spellEnd"/>
      <w:r w:rsidRPr="00301C7E">
        <w:rPr>
          <w:rFonts w:ascii="Times New Roman" w:hAnsi="Times New Roman" w:cs="Times New Roman"/>
          <w:color w:val="000000"/>
          <w:sz w:val="18"/>
          <w:szCs w:val="18"/>
        </w:rPr>
        <w:t xml:space="preserve"> KH, </w:t>
      </w:r>
      <w:proofErr w:type="spellStart"/>
      <w:r w:rsidRPr="00301C7E">
        <w:rPr>
          <w:rFonts w:ascii="Times New Roman" w:hAnsi="Times New Roman" w:cs="Times New Roman"/>
          <w:color w:val="000000"/>
          <w:sz w:val="18"/>
          <w:szCs w:val="18"/>
        </w:rPr>
        <w:t>Gam</w:t>
      </w:r>
      <w:proofErr w:type="spellEnd"/>
      <w:r w:rsidRPr="00301C7E">
        <w:rPr>
          <w:rFonts w:ascii="Times New Roman" w:hAnsi="Times New Roman" w:cs="Times New Roman"/>
          <w:color w:val="000000"/>
          <w:sz w:val="18"/>
          <w:szCs w:val="18"/>
        </w:rPr>
        <w:t xml:space="preserve"> W, Anderson TH. </w:t>
      </w:r>
      <w:r w:rsidRPr="00301C7E">
        <w:rPr>
          <w:rFonts w:ascii="Times New Roman" w:hAnsi="Times New Roman" w:cs="Times New Roman"/>
          <w:i/>
          <w:iCs/>
          <w:color w:val="000000"/>
          <w:sz w:val="18"/>
          <w:szCs w:val="18"/>
        </w:rPr>
        <w:t>Compendium of Soil Fungi</w:t>
      </w:r>
      <w:r w:rsidRPr="00301C7E">
        <w:rPr>
          <w:rFonts w:ascii="Times New Roman" w:hAnsi="Times New Roman" w:cs="Times New Roman"/>
          <w:color w:val="000000"/>
          <w:sz w:val="18"/>
          <w:szCs w:val="18"/>
        </w:rPr>
        <w:t xml:space="preserve"> vol. 1. London: Academic Press. 1980.</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i/>
          <w:iCs/>
          <w:color w:val="000000"/>
          <w:sz w:val="18"/>
          <w:szCs w:val="18"/>
        </w:rPr>
      </w:pPr>
      <w:proofErr w:type="spellStart"/>
      <w:r w:rsidRPr="00301C7E">
        <w:rPr>
          <w:rFonts w:ascii="Times New Roman" w:hAnsi="Times New Roman" w:cs="Times New Roman"/>
          <w:color w:val="000000"/>
          <w:sz w:val="18"/>
          <w:szCs w:val="18"/>
        </w:rPr>
        <w:t>Eggen</w:t>
      </w:r>
      <w:proofErr w:type="spellEnd"/>
      <w:r w:rsidRPr="00301C7E">
        <w:rPr>
          <w:rFonts w:ascii="Times New Roman" w:hAnsi="Times New Roman" w:cs="Times New Roman"/>
          <w:color w:val="000000"/>
          <w:sz w:val="18"/>
          <w:szCs w:val="18"/>
        </w:rPr>
        <w:t xml:space="preserve"> T. Application of fungal substrate from commercial mushroom production- for bioremediation of creosote contaminated soil. International </w:t>
      </w:r>
      <w:proofErr w:type="spellStart"/>
      <w:r w:rsidRPr="00301C7E">
        <w:rPr>
          <w:rFonts w:ascii="Times New Roman" w:hAnsi="Times New Roman" w:cs="Times New Roman"/>
          <w:color w:val="000000"/>
          <w:sz w:val="18"/>
          <w:szCs w:val="18"/>
        </w:rPr>
        <w:t>Biodeterioration</w:t>
      </w:r>
      <w:proofErr w:type="spellEnd"/>
      <w:r w:rsidRPr="00301C7E">
        <w:rPr>
          <w:rFonts w:ascii="Times New Roman" w:hAnsi="Times New Roman" w:cs="Times New Roman"/>
          <w:color w:val="000000"/>
          <w:sz w:val="18"/>
          <w:szCs w:val="18"/>
        </w:rPr>
        <w:t xml:space="preserve"> and Biodegradation 1999; 44: 117-126.</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Gabriel J, </w:t>
      </w:r>
      <w:proofErr w:type="spellStart"/>
      <w:r w:rsidRPr="00301C7E">
        <w:rPr>
          <w:rFonts w:ascii="Times New Roman" w:hAnsi="Times New Roman" w:cs="Times New Roman"/>
          <w:color w:val="000000"/>
          <w:sz w:val="18"/>
          <w:szCs w:val="18"/>
        </w:rPr>
        <w:t>Merhautova</w:t>
      </w:r>
      <w:proofErr w:type="spellEnd"/>
      <w:r w:rsidRPr="00301C7E">
        <w:rPr>
          <w:rFonts w:ascii="Times New Roman" w:hAnsi="Times New Roman" w:cs="Times New Roman"/>
          <w:color w:val="000000"/>
          <w:sz w:val="18"/>
          <w:szCs w:val="18"/>
        </w:rPr>
        <w:t xml:space="preserve"> V, </w:t>
      </w:r>
      <w:proofErr w:type="spellStart"/>
      <w:r w:rsidRPr="00301C7E">
        <w:rPr>
          <w:rFonts w:ascii="Times New Roman" w:hAnsi="Times New Roman" w:cs="Times New Roman"/>
          <w:color w:val="000000"/>
          <w:sz w:val="18"/>
          <w:szCs w:val="18"/>
        </w:rPr>
        <w:t>Baldrian</w:t>
      </w:r>
      <w:proofErr w:type="spellEnd"/>
      <w:r w:rsidRPr="00301C7E">
        <w:rPr>
          <w:rFonts w:ascii="Times New Roman" w:hAnsi="Times New Roman" w:cs="Times New Roman"/>
          <w:color w:val="000000"/>
          <w:sz w:val="18"/>
          <w:szCs w:val="18"/>
        </w:rPr>
        <w:t xml:space="preserve"> P. Fructification of Fungi on straw and Translocation of Metals to </w:t>
      </w:r>
      <w:proofErr w:type="spellStart"/>
      <w:r w:rsidRPr="00301C7E">
        <w:rPr>
          <w:rFonts w:ascii="Times New Roman" w:hAnsi="Times New Roman" w:cs="Times New Roman"/>
          <w:color w:val="000000"/>
          <w:sz w:val="18"/>
          <w:szCs w:val="18"/>
        </w:rPr>
        <w:t>Fruitbodies</w:t>
      </w:r>
      <w:proofErr w:type="spellEnd"/>
      <w:r w:rsidRPr="00301C7E">
        <w:rPr>
          <w:rFonts w:ascii="Times New Roman" w:hAnsi="Times New Roman" w:cs="Times New Roman"/>
          <w:color w:val="000000"/>
          <w:sz w:val="18"/>
          <w:szCs w:val="18"/>
        </w:rPr>
        <w:t>. A Paper presented at the 5</w:t>
      </w:r>
      <w:r w:rsidRPr="00301C7E">
        <w:rPr>
          <w:rFonts w:ascii="Times New Roman" w:hAnsi="Times New Roman" w:cs="Times New Roman"/>
          <w:color w:val="000000"/>
          <w:sz w:val="18"/>
          <w:szCs w:val="18"/>
          <w:vertAlign w:val="superscript"/>
        </w:rPr>
        <w:t>th</w:t>
      </w:r>
      <w:r w:rsidRPr="00301C7E">
        <w:rPr>
          <w:rFonts w:ascii="Times New Roman" w:hAnsi="Times New Roman" w:cs="Times New Roman"/>
          <w:color w:val="000000"/>
          <w:sz w:val="18"/>
          <w:szCs w:val="18"/>
        </w:rPr>
        <w:t xml:space="preserve"> world society for Mushroom Biology and mushroom products International Conference.</w:t>
      </w:r>
      <w:r w:rsidR="00301C7E" w:rsidRPr="00301C7E">
        <w:rPr>
          <w:rFonts w:ascii="Times New Roman" w:hAnsi="Times New Roman" w:cs="Times New Roman"/>
          <w:color w:val="000000"/>
          <w:sz w:val="18"/>
          <w:szCs w:val="18"/>
        </w:rPr>
        <w:t xml:space="preserve"> </w:t>
      </w:r>
      <w:r w:rsidRPr="00301C7E">
        <w:rPr>
          <w:rFonts w:ascii="Times New Roman" w:hAnsi="Times New Roman" w:cs="Times New Roman"/>
          <w:color w:val="000000"/>
          <w:sz w:val="18"/>
          <w:szCs w:val="18"/>
        </w:rPr>
        <w:t>Shanghai, China. 2005.</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Gadd</w:t>
      </w:r>
      <w:proofErr w:type="spellEnd"/>
      <w:r w:rsidRPr="00301C7E">
        <w:rPr>
          <w:rFonts w:ascii="Times New Roman" w:hAnsi="Times New Roman" w:cs="Times New Roman"/>
          <w:color w:val="000000"/>
          <w:sz w:val="18"/>
          <w:szCs w:val="18"/>
        </w:rPr>
        <w:t xml:space="preserve"> GM. Metal transformation. In: Fungi in Bioremediation</w:t>
      </w:r>
      <w:r w:rsidRPr="00301C7E">
        <w:rPr>
          <w:rFonts w:ascii="Times New Roman" w:hAnsi="Times New Roman" w:cs="Times New Roman"/>
          <w:b/>
          <w:bCs/>
          <w:i/>
          <w:iCs/>
          <w:color w:val="000000"/>
          <w:sz w:val="18"/>
          <w:szCs w:val="18"/>
        </w:rPr>
        <w:t xml:space="preserve">. </w:t>
      </w:r>
      <w:proofErr w:type="spellStart"/>
      <w:r w:rsidRPr="00301C7E">
        <w:rPr>
          <w:rFonts w:ascii="Times New Roman" w:hAnsi="Times New Roman" w:cs="Times New Roman"/>
          <w:color w:val="000000"/>
          <w:sz w:val="18"/>
          <w:szCs w:val="18"/>
        </w:rPr>
        <w:t>Gadd</w:t>
      </w:r>
      <w:proofErr w:type="spellEnd"/>
      <w:r w:rsidRPr="00301C7E">
        <w:rPr>
          <w:rFonts w:ascii="Times New Roman" w:hAnsi="Times New Roman" w:cs="Times New Roman"/>
          <w:color w:val="000000"/>
          <w:sz w:val="18"/>
          <w:szCs w:val="18"/>
        </w:rPr>
        <w:t xml:space="preserve"> G. M (Eds.) Cambridge: Cambridge University Press. Pp. 358-383. 2001.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Gannon JE, </w:t>
      </w:r>
      <w:proofErr w:type="spellStart"/>
      <w:r w:rsidRPr="00301C7E">
        <w:rPr>
          <w:rFonts w:ascii="Times New Roman" w:hAnsi="Times New Roman" w:cs="Times New Roman"/>
          <w:color w:val="000000"/>
          <w:sz w:val="18"/>
          <w:szCs w:val="18"/>
        </w:rPr>
        <w:t>Onyekewlu</w:t>
      </w:r>
      <w:proofErr w:type="spellEnd"/>
      <w:r w:rsidRPr="00301C7E">
        <w:rPr>
          <w:rFonts w:ascii="Times New Roman" w:hAnsi="Times New Roman" w:cs="Times New Roman"/>
          <w:color w:val="000000"/>
          <w:sz w:val="18"/>
          <w:szCs w:val="18"/>
        </w:rPr>
        <w:t xml:space="preserve"> IU, </w:t>
      </w:r>
      <w:proofErr w:type="spellStart"/>
      <w:r w:rsidRPr="00301C7E">
        <w:rPr>
          <w:rFonts w:ascii="Times New Roman" w:hAnsi="Times New Roman" w:cs="Times New Roman"/>
          <w:color w:val="000000"/>
          <w:sz w:val="18"/>
          <w:szCs w:val="18"/>
        </w:rPr>
        <w:t>Bennet</w:t>
      </w:r>
      <w:proofErr w:type="spellEnd"/>
      <w:r w:rsidRPr="00301C7E">
        <w:rPr>
          <w:rFonts w:ascii="Times New Roman" w:hAnsi="Times New Roman" w:cs="Times New Roman"/>
          <w:color w:val="000000"/>
          <w:sz w:val="18"/>
          <w:szCs w:val="18"/>
        </w:rPr>
        <w:t xml:space="preserve"> EO. BOD, COD and TOC studies of petroleum base cutting fluids. Water, Soil and Air Pollution 1981; 16(1): 67-71</w:t>
      </w:r>
    </w:p>
    <w:p w:rsidR="000D0A15"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lang w:val="en-GB"/>
        </w:rPr>
        <w:t xml:space="preserve">Holt JG, </w:t>
      </w:r>
      <w:proofErr w:type="spellStart"/>
      <w:r w:rsidRPr="00301C7E">
        <w:rPr>
          <w:rFonts w:ascii="Times New Roman" w:hAnsi="Times New Roman" w:cs="Times New Roman"/>
          <w:color w:val="000000"/>
          <w:sz w:val="18"/>
          <w:szCs w:val="18"/>
          <w:lang w:val="en-GB"/>
        </w:rPr>
        <w:t>Kreig</w:t>
      </w:r>
      <w:proofErr w:type="spellEnd"/>
      <w:r w:rsidRPr="00301C7E">
        <w:rPr>
          <w:rFonts w:ascii="Times New Roman" w:hAnsi="Times New Roman" w:cs="Times New Roman"/>
          <w:color w:val="000000"/>
          <w:sz w:val="18"/>
          <w:szCs w:val="18"/>
          <w:lang w:val="en-GB"/>
        </w:rPr>
        <w:t xml:space="preserve"> NR., </w:t>
      </w:r>
      <w:proofErr w:type="spellStart"/>
      <w:r w:rsidRPr="00301C7E">
        <w:rPr>
          <w:rFonts w:ascii="Times New Roman" w:hAnsi="Times New Roman" w:cs="Times New Roman"/>
          <w:color w:val="000000"/>
          <w:sz w:val="18"/>
          <w:szCs w:val="18"/>
          <w:lang w:val="en-GB"/>
        </w:rPr>
        <w:t>Sneath</w:t>
      </w:r>
      <w:proofErr w:type="spellEnd"/>
      <w:r w:rsidRPr="00301C7E">
        <w:rPr>
          <w:rFonts w:ascii="Times New Roman" w:hAnsi="Times New Roman" w:cs="Times New Roman"/>
          <w:color w:val="000000"/>
          <w:sz w:val="18"/>
          <w:szCs w:val="18"/>
          <w:lang w:val="en-GB"/>
        </w:rPr>
        <w:t xml:space="preserve"> PHA, Stanley JT, William ST. </w:t>
      </w:r>
      <w:proofErr w:type="spellStart"/>
      <w:r w:rsidRPr="00301C7E">
        <w:rPr>
          <w:rFonts w:ascii="Times New Roman" w:hAnsi="Times New Roman" w:cs="Times New Roman"/>
          <w:color w:val="000000"/>
          <w:sz w:val="18"/>
          <w:szCs w:val="18"/>
          <w:lang w:val="en-GB"/>
        </w:rPr>
        <w:t>Bergeys</w:t>
      </w:r>
      <w:proofErr w:type="spellEnd"/>
      <w:r w:rsidRPr="00301C7E">
        <w:rPr>
          <w:rFonts w:ascii="Times New Roman" w:hAnsi="Times New Roman" w:cs="Times New Roman"/>
          <w:color w:val="000000"/>
          <w:sz w:val="18"/>
          <w:szCs w:val="18"/>
          <w:lang w:val="en-GB"/>
        </w:rPr>
        <w:t xml:space="preserve"> Manual of Determinative Bacteriology. Baltimore </w:t>
      </w:r>
      <w:r w:rsidR="000D0A15" w:rsidRPr="00301C7E">
        <w:rPr>
          <w:rFonts w:ascii="Times New Roman" w:hAnsi="Times New Roman" w:cs="Times New Roman"/>
          <w:color w:val="000000"/>
          <w:sz w:val="18"/>
          <w:szCs w:val="18"/>
          <w:lang w:val="en-GB"/>
        </w:rPr>
        <w:t xml:space="preserve">USA: Williams and </w:t>
      </w:r>
      <w:proofErr w:type="spellStart"/>
      <w:r w:rsidR="000D0A15" w:rsidRPr="00301C7E">
        <w:rPr>
          <w:rFonts w:ascii="Times New Roman" w:hAnsi="Times New Roman" w:cs="Times New Roman"/>
          <w:color w:val="000000"/>
          <w:sz w:val="18"/>
          <w:szCs w:val="18"/>
          <w:lang w:val="en-GB"/>
        </w:rPr>
        <w:t>Wikins</w:t>
      </w:r>
      <w:proofErr w:type="spellEnd"/>
      <w:r w:rsidR="000D0A15" w:rsidRPr="00301C7E">
        <w:rPr>
          <w:rFonts w:ascii="Times New Roman" w:hAnsi="Times New Roman" w:cs="Times New Roman"/>
          <w:color w:val="000000"/>
          <w:sz w:val="18"/>
          <w:szCs w:val="18"/>
          <w:lang w:val="en-GB"/>
        </w:rPr>
        <w:t>. 1994.</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Jonathan SG, </w:t>
      </w:r>
      <w:proofErr w:type="spellStart"/>
      <w:r w:rsidRPr="00301C7E">
        <w:rPr>
          <w:rFonts w:ascii="Times New Roman" w:hAnsi="Times New Roman" w:cs="Times New Roman"/>
          <w:color w:val="000000"/>
          <w:sz w:val="18"/>
          <w:szCs w:val="18"/>
        </w:rPr>
        <w:t>Fasidi</w:t>
      </w:r>
      <w:proofErr w:type="spellEnd"/>
      <w:r w:rsidRPr="00301C7E">
        <w:rPr>
          <w:rFonts w:ascii="Times New Roman" w:hAnsi="Times New Roman" w:cs="Times New Roman"/>
          <w:color w:val="000000"/>
          <w:sz w:val="18"/>
          <w:szCs w:val="18"/>
        </w:rPr>
        <w:t xml:space="preserve"> IO. Effect of carbon, Nitrogen and Mineral sources of </w:t>
      </w:r>
      <w:proofErr w:type="spellStart"/>
      <w:r w:rsidRPr="00301C7E">
        <w:rPr>
          <w:rFonts w:ascii="Times New Roman" w:hAnsi="Times New Roman" w:cs="Times New Roman"/>
          <w:i/>
          <w:iCs/>
          <w:color w:val="000000"/>
          <w:sz w:val="18"/>
          <w:szCs w:val="18"/>
        </w:rPr>
        <w:t>Psathyrella</w:t>
      </w:r>
      <w:proofErr w:type="spellEnd"/>
      <w:r w:rsidRPr="00301C7E">
        <w:rPr>
          <w:rFonts w:ascii="Times New Roman" w:hAnsi="Times New Roman" w:cs="Times New Roman"/>
          <w:i/>
          <w:iCs/>
          <w:color w:val="000000"/>
          <w:sz w:val="18"/>
          <w:szCs w:val="18"/>
        </w:rPr>
        <w:t xml:space="preserve"> </w:t>
      </w:r>
      <w:proofErr w:type="spellStart"/>
      <w:r w:rsidRPr="00301C7E">
        <w:rPr>
          <w:rFonts w:ascii="Times New Roman" w:hAnsi="Times New Roman" w:cs="Times New Roman"/>
          <w:i/>
          <w:iCs/>
          <w:color w:val="000000"/>
          <w:sz w:val="18"/>
          <w:szCs w:val="18"/>
        </w:rPr>
        <w:t>atroumbonata</w:t>
      </w:r>
      <w:proofErr w:type="spellEnd"/>
      <w:r w:rsidRPr="00301C7E">
        <w:rPr>
          <w:rFonts w:ascii="Times New Roman" w:hAnsi="Times New Roman" w:cs="Times New Roman"/>
          <w:color w:val="000000"/>
          <w:sz w:val="18"/>
          <w:szCs w:val="18"/>
        </w:rPr>
        <w:t xml:space="preserve"> (Pegler). A Nigerian mushroom. Food Chemistry 2001;</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72: 479-481.</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Kalac</w:t>
      </w:r>
      <w:proofErr w:type="spellEnd"/>
      <w:r w:rsidRPr="00301C7E">
        <w:rPr>
          <w:rFonts w:ascii="Times New Roman" w:hAnsi="Times New Roman" w:cs="Times New Roman"/>
          <w:color w:val="000000"/>
          <w:sz w:val="18"/>
          <w:szCs w:val="18"/>
        </w:rPr>
        <w:t xml:space="preserve"> P, </w:t>
      </w:r>
      <w:proofErr w:type="spellStart"/>
      <w:r w:rsidRPr="00301C7E">
        <w:rPr>
          <w:rFonts w:ascii="Times New Roman" w:hAnsi="Times New Roman" w:cs="Times New Roman"/>
          <w:color w:val="000000"/>
          <w:sz w:val="18"/>
          <w:szCs w:val="18"/>
        </w:rPr>
        <w:t>Niznanska</w:t>
      </w:r>
      <w:proofErr w:type="spellEnd"/>
      <w:r w:rsidRPr="00301C7E">
        <w:rPr>
          <w:rFonts w:ascii="Times New Roman" w:hAnsi="Times New Roman" w:cs="Times New Roman"/>
          <w:color w:val="000000"/>
          <w:sz w:val="18"/>
          <w:szCs w:val="18"/>
        </w:rPr>
        <w:t xml:space="preserve"> M, </w:t>
      </w:r>
      <w:proofErr w:type="spellStart"/>
      <w:r w:rsidRPr="00301C7E">
        <w:rPr>
          <w:rFonts w:ascii="Times New Roman" w:hAnsi="Times New Roman" w:cs="Times New Roman"/>
          <w:color w:val="000000"/>
          <w:sz w:val="18"/>
          <w:szCs w:val="18"/>
        </w:rPr>
        <w:t>Bavilaqua</w:t>
      </w:r>
      <w:proofErr w:type="spellEnd"/>
      <w:r w:rsidRPr="00301C7E">
        <w:rPr>
          <w:rFonts w:ascii="Times New Roman" w:hAnsi="Times New Roman" w:cs="Times New Roman"/>
          <w:color w:val="000000"/>
          <w:sz w:val="18"/>
          <w:szCs w:val="18"/>
        </w:rPr>
        <w:t xml:space="preserve">, D, </w:t>
      </w:r>
      <w:proofErr w:type="spellStart"/>
      <w:r w:rsidRPr="00301C7E">
        <w:rPr>
          <w:rFonts w:ascii="Times New Roman" w:hAnsi="Times New Roman" w:cs="Times New Roman"/>
          <w:color w:val="000000"/>
          <w:sz w:val="18"/>
          <w:szCs w:val="18"/>
        </w:rPr>
        <w:t>Staskova</w:t>
      </w:r>
      <w:proofErr w:type="spellEnd"/>
      <w:r w:rsidRPr="00301C7E">
        <w:rPr>
          <w:rFonts w:ascii="Times New Roman" w:hAnsi="Times New Roman" w:cs="Times New Roman"/>
          <w:color w:val="000000"/>
          <w:sz w:val="18"/>
          <w:szCs w:val="18"/>
        </w:rPr>
        <w:t>.</w:t>
      </w:r>
      <w:r w:rsidR="00301C7E" w:rsidRPr="00301C7E">
        <w:rPr>
          <w:rFonts w:ascii="Times New Roman" w:hAnsi="Times New Roman" w:cs="Times New Roman"/>
          <w:color w:val="000000"/>
          <w:sz w:val="18"/>
          <w:szCs w:val="18"/>
        </w:rPr>
        <w:t xml:space="preserve"> </w:t>
      </w:r>
      <w:r w:rsidRPr="00301C7E">
        <w:rPr>
          <w:rFonts w:ascii="Times New Roman" w:hAnsi="Times New Roman" w:cs="Times New Roman"/>
          <w:color w:val="000000"/>
          <w:sz w:val="18"/>
          <w:szCs w:val="18"/>
        </w:rPr>
        <w:t xml:space="preserve">Concentrations of mercury, </w:t>
      </w:r>
      <w:proofErr w:type="spellStart"/>
      <w:r w:rsidRPr="00301C7E">
        <w:rPr>
          <w:rFonts w:ascii="Times New Roman" w:hAnsi="Times New Roman" w:cs="Times New Roman"/>
          <w:color w:val="000000"/>
          <w:sz w:val="18"/>
          <w:szCs w:val="18"/>
        </w:rPr>
        <w:t>cadium</w:t>
      </w:r>
      <w:proofErr w:type="spellEnd"/>
      <w:r w:rsidRPr="00301C7E">
        <w:rPr>
          <w:rFonts w:ascii="Times New Roman" w:hAnsi="Times New Roman" w:cs="Times New Roman"/>
          <w:color w:val="000000"/>
          <w:sz w:val="18"/>
          <w:szCs w:val="18"/>
        </w:rPr>
        <w:t xml:space="preserve"> and lead in fruiting bodies of edible mushrooms in the vicinity of a mercury smelter and a copper smelter. Science of Total Environment 1999; 177: 251-258.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Leung ST, Cassidy MB, Shaw KW, Lee H, </w:t>
      </w:r>
      <w:proofErr w:type="spellStart"/>
      <w:r w:rsidRPr="00301C7E">
        <w:rPr>
          <w:rFonts w:ascii="Times New Roman" w:hAnsi="Times New Roman" w:cs="Times New Roman"/>
          <w:color w:val="000000"/>
          <w:sz w:val="18"/>
          <w:szCs w:val="18"/>
        </w:rPr>
        <w:t>Trevors</w:t>
      </w:r>
      <w:proofErr w:type="spellEnd"/>
      <w:r w:rsidRPr="00301C7E">
        <w:rPr>
          <w:rFonts w:ascii="Times New Roman" w:hAnsi="Times New Roman" w:cs="Times New Roman"/>
          <w:color w:val="000000"/>
          <w:sz w:val="18"/>
          <w:szCs w:val="18"/>
        </w:rPr>
        <w:t xml:space="preserve"> JT, </w:t>
      </w:r>
      <w:proofErr w:type="spellStart"/>
      <w:r w:rsidRPr="00301C7E">
        <w:rPr>
          <w:rFonts w:ascii="Times New Roman" w:hAnsi="Times New Roman" w:cs="Times New Roman"/>
          <w:color w:val="000000"/>
          <w:sz w:val="18"/>
          <w:szCs w:val="18"/>
        </w:rPr>
        <w:t>Lohmeler</w:t>
      </w:r>
      <w:proofErr w:type="spellEnd"/>
      <w:r w:rsidRPr="00301C7E">
        <w:rPr>
          <w:rFonts w:ascii="Times New Roman" w:hAnsi="Times New Roman" w:cs="Times New Roman"/>
          <w:color w:val="000000"/>
          <w:sz w:val="18"/>
          <w:szCs w:val="18"/>
        </w:rPr>
        <w:t xml:space="preserve">-Vogel EM, Vogel HJ. Pentachlorophenol biodegradation by </w:t>
      </w:r>
      <w:r w:rsidRPr="00301C7E">
        <w:rPr>
          <w:rFonts w:ascii="Times New Roman" w:hAnsi="Times New Roman" w:cs="Times New Roman"/>
          <w:i/>
          <w:iCs/>
          <w:color w:val="000000"/>
          <w:sz w:val="18"/>
          <w:szCs w:val="18"/>
        </w:rPr>
        <w:t>Pseudomonas spp.</w:t>
      </w:r>
      <w:r w:rsidRPr="00301C7E">
        <w:rPr>
          <w:rFonts w:ascii="Times New Roman" w:hAnsi="Times New Roman" w:cs="Times New Roman"/>
          <w:color w:val="000000"/>
          <w:sz w:val="18"/>
          <w:szCs w:val="18"/>
        </w:rPr>
        <w:t xml:space="preserve"> UG25 and UG30. World Journal of Microbiology and Biotechnology 1997; 13: 305-313.</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Mackerer</w:t>
      </w:r>
      <w:proofErr w:type="spellEnd"/>
      <w:r w:rsidRPr="00301C7E">
        <w:rPr>
          <w:rFonts w:ascii="Times New Roman" w:hAnsi="Times New Roman" w:cs="Times New Roman"/>
          <w:color w:val="000000"/>
          <w:sz w:val="18"/>
          <w:szCs w:val="18"/>
        </w:rPr>
        <w:t xml:space="preserve"> CR, Loveless FC, </w:t>
      </w:r>
      <w:proofErr w:type="spellStart"/>
      <w:r w:rsidRPr="00301C7E">
        <w:rPr>
          <w:rFonts w:ascii="Times New Roman" w:hAnsi="Times New Roman" w:cs="Times New Roman"/>
          <w:color w:val="000000"/>
          <w:sz w:val="18"/>
          <w:szCs w:val="18"/>
        </w:rPr>
        <w:t>Novick</w:t>
      </w:r>
      <w:proofErr w:type="spellEnd"/>
      <w:r w:rsidRPr="00301C7E">
        <w:rPr>
          <w:rFonts w:ascii="Times New Roman" w:hAnsi="Times New Roman" w:cs="Times New Roman"/>
          <w:color w:val="000000"/>
          <w:sz w:val="18"/>
          <w:szCs w:val="18"/>
        </w:rPr>
        <w:t xml:space="preserve"> NJ, </w:t>
      </w:r>
      <w:proofErr w:type="spellStart"/>
      <w:r w:rsidRPr="00301C7E">
        <w:rPr>
          <w:rFonts w:ascii="Times New Roman" w:hAnsi="Times New Roman" w:cs="Times New Roman"/>
          <w:color w:val="000000"/>
          <w:sz w:val="18"/>
          <w:szCs w:val="18"/>
        </w:rPr>
        <w:t>Placek</w:t>
      </w:r>
      <w:proofErr w:type="spellEnd"/>
      <w:r w:rsidRPr="00301C7E">
        <w:rPr>
          <w:rFonts w:ascii="Times New Roman" w:hAnsi="Times New Roman" w:cs="Times New Roman"/>
          <w:color w:val="000000"/>
          <w:sz w:val="18"/>
          <w:szCs w:val="18"/>
        </w:rPr>
        <w:t xml:space="preserve"> DG. Surfactants and Cutting oil formulation using these surfactants which resists microbial degradation. United States Patent. 1995.</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Maxwell DF, Bateman DF. Changes in the activity of some </w:t>
      </w:r>
      <w:proofErr w:type="spellStart"/>
      <w:r w:rsidRPr="00301C7E">
        <w:rPr>
          <w:rFonts w:ascii="Times New Roman" w:hAnsi="Times New Roman" w:cs="Times New Roman"/>
          <w:color w:val="000000"/>
          <w:sz w:val="18"/>
          <w:szCs w:val="18"/>
        </w:rPr>
        <w:t>oxidases</w:t>
      </w:r>
      <w:proofErr w:type="spellEnd"/>
      <w:r w:rsidRPr="00301C7E">
        <w:rPr>
          <w:rFonts w:ascii="Times New Roman" w:hAnsi="Times New Roman" w:cs="Times New Roman"/>
          <w:color w:val="000000"/>
          <w:sz w:val="18"/>
          <w:szCs w:val="18"/>
        </w:rPr>
        <w:t xml:space="preserve"> in extracts of </w:t>
      </w:r>
      <w:proofErr w:type="spellStart"/>
      <w:r w:rsidRPr="00301C7E">
        <w:rPr>
          <w:rFonts w:ascii="Times New Roman" w:hAnsi="Times New Roman" w:cs="Times New Roman"/>
          <w:color w:val="000000"/>
          <w:sz w:val="18"/>
          <w:szCs w:val="18"/>
        </w:rPr>
        <w:t>Rhizoctonia</w:t>
      </w:r>
      <w:proofErr w:type="spellEnd"/>
      <w:r w:rsidRPr="00301C7E">
        <w:rPr>
          <w:rFonts w:ascii="Times New Roman" w:hAnsi="Times New Roman" w:cs="Times New Roman"/>
          <w:color w:val="000000"/>
          <w:sz w:val="18"/>
          <w:szCs w:val="18"/>
        </w:rPr>
        <w:t xml:space="preserve"> infected bean hypocotyls in relation to lesion maturation. </w:t>
      </w:r>
      <w:proofErr w:type="spellStart"/>
      <w:r w:rsidRPr="00301C7E">
        <w:rPr>
          <w:rFonts w:ascii="Times New Roman" w:hAnsi="Times New Roman" w:cs="Times New Roman"/>
          <w:color w:val="000000"/>
          <w:sz w:val="18"/>
          <w:szCs w:val="18"/>
        </w:rPr>
        <w:t>Phytopathology</w:t>
      </w:r>
      <w:proofErr w:type="spellEnd"/>
      <w:r w:rsidRPr="00301C7E">
        <w:rPr>
          <w:rFonts w:ascii="Times New Roman" w:hAnsi="Times New Roman" w:cs="Times New Roman"/>
          <w:color w:val="000000"/>
          <w:sz w:val="18"/>
          <w:szCs w:val="18"/>
        </w:rPr>
        <w:t xml:space="preserve"> 1967; 57: 132-136.</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18"/>
          <w:szCs w:val="18"/>
          <w:lang w:val="en-GB"/>
        </w:rPr>
      </w:pPr>
      <w:proofErr w:type="spellStart"/>
      <w:r w:rsidRPr="00301C7E">
        <w:rPr>
          <w:rFonts w:ascii="Times New Roman" w:hAnsi="Times New Roman" w:cs="Times New Roman"/>
          <w:sz w:val="18"/>
          <w:szCs w:val="18"/>
          <w:lang w:val="en-GB"/>
        </w:rPr>
        <w:t>Nkwelang</w:t>
      </w:r>
      <w:proofErr w:type="spellEnd"/>
      <w:r w:rsidRPr="00301C7E">
        <w:rPr>
          <w:rFonts w:ascii="Times New Roman" w:hAnsi="Times New Roman" w:cs="Times New Roman"/>
          <w:sz w:val="18"/>
          <w:szCs w:val="18"/>
          <w:lang w:val="en-GB"/>
        </w:rPr>
        <w:t xml:space="preserve"> G, </w:t>
      </w:r>
      <w:proofErr w:type="spellStart"/>
      <w:r w:rsidRPr="00301C7E">
        <w:rPr>
          <w:rFonts w:ascii="Times New Roman" w:hAnsi="Times New Roman" w:cs="Times New Roman"/>
          <w:sz w:val="18"/>
          <w:szCs w:val="18"/>
          <w:lang w:val="en-GB"/>
        </w:rPr>
        <w:t>Kamga</w:t>
      </w:r>
      <w:proofErr w:type="spellEnd"/>
      <w:r w:rsidRPr="00301C7E">
        <w:rPr>
          <w:rFonts w:ascii="Times New Roman" w:hAnsi="Times New Roman" w:cs="Times New Roman"/>
          <w:sz w:val="18"/>
          <w:szCs w:val="18"/>
          <w:lang w:val="en-GB"/>
        </w:rPr>
        <w:t xml:space="preserve"> HFL, </w:t>
      </w:r>
      <w:proofErr w:type="spellStart"/>
      <w:r w:rsidRPr="00301C7E">
        <w:rPr>
          <w:rFonts w:ascii="Times New Roman" w:hAnsi="Times New Roman" w:cs="Times New Roman"/>
          <w:sz w:val="18"/>
          <w:szCs w:val="18"/>
          <w:lang w:val="en-GB"/>
        </w:rPr>
        <w:t>Nkeng</w:t>
      </w:r>
      <w:proofErr w:type="spellEnd"/>
      <w:r w:rsidRPr="00301C7E">
        <w:rPr>
          <w:rFonts w:ascii="Times New Roman" w:hAnsi="Times New Roman" w:cs="Times New Roman"/>
          <w:sz w:val="18"/>
          <w:szCs w:val="18"/>
          <w:lang w:val="en-GB"/>
        </w:rPr>
        <w:t xml:space="preserve"> GE, </w:t>
      </w:r>
      <w:proofErr w:type="spellStart"/>
      <w:r w:rsidRPr="00301C7E">
        <w:rPr>
          <w:rFonts w:ascii="Times New Roman" w:hAnsi="Times New Roman" w:cs="Times New Roman"/>
          <w:sz w:val="18"/>
          <w:szCs w:val="18"/>
          <w:lang w:val="en-GB"/>
        </w:rPr>
        <w:t>Antai</w:t>
      </w:r>
      <w:proofErr w:type="spellEnd"/>
      <w:r w:rsidRPr="00301C7E">
        <w:rPr>
          <w:rFonts w:ascii="Times New Roman" w:hAnsi="Times New Roman" w:cs="Times New Roman"/>
          <w:sz w:val="18"/>
          <w:szCs w:val="18"/>
          <w:lang w:val="en-GB"/>
        </w:rPr>
        <w:t xml:space="preserve"> SP. Studies on the biodiversity, </w:t>
      </w:r>
      <w:proofErr w:type="spellStart"/>
      <w:r w:rsidRPr="00301C7E">
        <w:rPr>
          <w:rFonts w:ascii="Times New Roman" w:hAnsi="Times New Roman" w:cs="Times New Roman"/>
          <w:sz w:val="18"/>
          <w:szCs w:val="18"/>
          <w:lang w:val="en-GB"/>
        </w:rPr>
        <w:t>abaundance</w:t>
      </w:r>
      <w:proofErr w:type="spellEnd"/>
      <w:r w:rsidRPr="00301C7E">
        <w:rPr>
          <w:rFonts w:ascii="Times New Roman" w:hAnsi="Times New Roman" w:cs="Times New Roman"/>
          <w:sz w:val="18"/>
          <w:szCs w:val="18"/>
          <w:lang w:val="en-GB"/>
        </w:rPr>
        <w:t xml:space="preserve"> and succession of hydrocarbon utilising micro organisms in tropical soil polluted with oily sludge. </w:t>
      </w:r>
      <w:r w:rsidR="004C0501" w:rsidRPr="00301C7E">
        <w:rPr>
          <w:rFonts w:ascii="Times New Roman" w:hAnsi="Times New Roman" w:cs="Times New Roman"/>
          <w:sz w:val="18"/>
          <w:szCs w:val="18"/>
          <w:lang w:val="en-GB"/>
        </w:rPr>
        <w:t xml:space="preserve">African Journal of </w:t>
      </w:r>
      <w:r w:rsidRPr="00301C7E">
        <w:rPr>
          <w:rFonts w:ascii="Times New Roman" w:hAnsi="Times New Roman" w:cs="Times New Roman"/>
          <w:sz w:val="18"/>
          <w:szCs w:val="18"/>
          <w:lang w:val="en-GB"/>
        </w:rPr>
        <w:t>Biotechnology 2008; 7(8): 1075-1080.</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01C7E">
        <w:rPr>
          <w:rFonts w:ascii="Times New Roman" w:hAnsi="Times New Roman" w:cs="Times New Roman"/>
          <w:sz w:val="18"/>
          <w:szCs w:val="18"/>
          <w:lang w:val="en-GB"/>
        </w:rPr>
        <w:lastRenderedPageBreak/>
        <w:t>Oboh</w:t>
      </w:r>
      <w:proofErr w:type="spellEnd"/>
      <w:r w:rsidRPr="00301C7E">
        <w:rPr>
          <w:rFonts w:ascii="Times New Roman" w:hAnsi="Times New Roman" w:cs="Times New Roman"/>
          <w:sz w:val="18"/>
          <w:szCs w:val="18"/>
          <w:lang w:val="en-GB"/>
        </w:rPr>
        <w:t xml:space="preserve"> OB, </w:t>
      </w:r>
      <w:proofErr w:type="spellStart"/>
      <w:r w:rsidRPr="00301C7E">
        <w:rPr>
          <w:rFonts w:ascii="Times New Roman" w:hAnsi="Times New Roman" w:cs="Times New Roman"/>
          <w:sz w:val="18"/>
          <w:szCs w:val="18"/>
          <w:lang w:val="en-GB"/>
        </w:rPr>
        <w:t>Ilori</w:t>
      </w:r>
      <w:proofErr w:type="spellEnd"/>
      <w:r w:rsidRPr="00301C7E">
        <w:rPr>
          <w:rFonts w:ascii="Times New Roman" w:hAnsi="Times New Roman" w:cs="Times New Roman"/>
          <w:sz w:val="18"/>
          <w:szCs w:val="18"/>
          <w:lang w:val="en-GB"/>
        </w:rPr>
        <w:t xml:space="preserve"> MO, </w:t>
      </w:r>
      <w:proofErr w:type="spellStart"/>
      <w:r w:rsidRPr="00301C7E">
        <w:rPr>
          <w:rFonts w:ascii="Times New Roman" w:hAnsi="Times New Roman" w:cs="Times New Roman"/>
          <w:sz w:val="18"/>
          <w:szCs w:val="18"/>
          <w:lang w:val="en-GB"/>
        </w:rPr>
        <w:t>Akinyemi</w:t>
      </w:r>
      <w:proofErr w:type="spellEnd"/>
      <w:r w:rsidRPr="00301C7E">
        <w:rPr>
          <w:rFonts w:ascii="Times New Roman" w:hAnsi="Times New Roman" w:cs="Times New Roman"/>
          <w:sz w:val="18"/>
          <w:szCs w:val="18"/>
          <w:lang w:val="en-GB"/>
        </w:rPr>
        <w:t xml:space="preserve"> JO, </w:t>
      </w:r>
      <w:proofErr w:type="spellStart"/>
      <w:r w:rsidRPr="00301C7E">
        <w:rPr>
          <w:rFonts w:ascii="Times New Roman" w:hAnsi="Times New Roman" w:cs="Times New Roman"/>
          <w:sz w:val="18"/>
          <w:szCs w:val="18"/>
          <w:lang w:val="en-GB"/>
        </w:rPr>
        <w:t>Adebusoye</w:t>
      </w:r>
      <w:proofErr w:type="spellEnd"/>
      <w:r w:rsidRPr="00301C7E">
        <w:rPr>
          <w:rFonts w:ascii="Times New Roman" w:hAnsi="Times New Roman" w:cs="Times New Roman"/>
          <w:sz w:val="18"/>
          <w:szCs w:val="18"/>
          <w:lang w:val="en-GB"/>
        </w:rPr>
        <w:t xml:space="preserve"> SA. Hydrocarbon degrading potential of Bacteria isolated from a Nigerian Bitumen (</w:t>
      </w:r>
      <w:proofErr w:type="spellStart"/>
      <w:r w:rsidRPr="00301C7E">
        <w:rPr>
          <w:rFonts w:ascii="Times New Roman" w:hAnsi="Times New Roman" w:cs="Times New Roman"/>
          <w:sz w:val="18"/>
          <w:szCs w:val="18"/>
          <w:lang w:val="en-GB"/>
        </w:rPr>
        <w:t>Tarsan</w:t>
      </w:r>
      <w:proofErr w:type="spellEnd"/>
      <w:r w:rsidRPr="00301C7E">
        <w:rPr>
          <w:rFonts w:ascii="Times New Roman" w:hAnsi="Times New Roman" w:cs="Times New Roman"/>
          <w:sz w:val="18"/>
          <w:szCs w:val="18"/>
          <w:lang w:val="en-GB"/>
        </w:rPr>
        <w:t>) Deposit. Nature and Science 2006; 4(3): 51-57.</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sz w:val="18"/>
          <w:szCs w:val="18"/>
        </w:rPr>
        <w:t>Obire</w:t>
      </w:r>
      <w:proofErr w:type="spellEnd"/>
      <w:r w:rsidRPr="00301C7E">
        <w:rPr>
          <w:rFonts w:ascii="Times New Roman" w:hAnsi="Times New Roman" w:cs="Times New Roman"/>
          <w:sz w:val="18"/>
          <w:szCs w:val="18"/>
        </w:rPr>
        <w:t xml:space="preserve"> O, </w:t>
      </w:r>
      <w:proofErr w:type="spellStart"/>
      <w:r w:rsidRPr="00301C7E">
        <w:rPr>
          <w:rFonts w:ascii="Times New Roman" w:hAnsi="Times New Roman" w:cs="Times New Roman"/>
          <w:sz w:val="18"/>
          <w:szCs w:val="18"/>
        </w:rPr>
        <w:t>Anyanwu</w:t>
      </w:r>
      <w:proofErr w:type="spellEnd"/>
      <w:r w:rsidRPr="00301C7E">
        <w:rPr>
          <w:rFonts w:ascii="Times New Roman" w:hAnsi="Times New Roman" w:cs="Times New Roman"/>
          <w:sz w:val="18"/>
          <w:szCs w:val="18"/>
        </w:rPr>
        <w:t xml:space="preserve"> EC, </w:t>
      </w:r>
      <w:proofErr w:type="spellStart"/>
      <w:r w:rsidRPr="00301C7E">
        <w:rPr>
          <w:rFonts w:ascii="Times New Roman" w:hAnsi="Times New Roman" w:cs="Times New Roman"/>
          <w:sz w:val="18"/>
          <w:szCs w:val="18"/>
        </w:rPr>
        <w:t>Okogbo</w:t>
      </w:r>
      <w:proofErr w:type="spellEnd"/>
      <w:r w:rsidRPr="00301C7E">
        <w:rPr>
          <w:rFonts w:ascii="Times New Roman" w:hAnsi="Times New Roman" w:cs="Times New Roman"/>
          <w:sz w:val="18"/>
          <w:szCs w:val="18"/>
        </w:rPr>
        <w:t xml:space="preserve"> RN. Saprophytic and crude oil-degrading fungi from cow dung and poultry droppings as </w:t>
      </w:r>
      <w:proofErr w:type="spellStart"/>
      <w:r w:rsidRPr="00301C7E">
        <w:rPr>
          <w:rFonts w:ascii="Times New Roman" w:hAnsi="Times New Roman" w:cs="Times New Roman"/>
          <w:sz w:val="18"/>
          <w:szCs w:val="18"/>
        </w:rPr>
        <w:t>bioremediating</w:t>
      </w:r>
      <w:proofErr w:type="spellEnd"/>
      <w:r w:rsidRPr="00301C7E">
        <w:rPr>
          <w:rFonts w:ascii="Times New Roman" w:hAnsi="Times New Roman" w:cs="Times New Roman"/>
          <w:sz w:val="18"/>
          <w:szCs w:val="18"/>
        </w:rPr>
        <w:t xml:space="preserve"> agents. International journal of Agricultural Technology 2008;</w:t>
      </w:r>
      <w:r w:rsidRPr="00301C7E">
        <w:rPr>
          <w:rFonts w:ascii="Times New Roman" w:hAnsi="Times New Roman" w:cs="Times New Roman"/>
          <w:i/>
          <w:iCs/>
          <w:sz w:val="18"/>
          <w:szCs w:val="18"/>
        </w:rPr>
        <w:t xml:space="preserve"> </w:t>
      </w:r>
      <w:r w:rsidRPr="00301C7E">
        <w:rPr>
          <w:rFonts w:ascii="Times New Roman" w:hAnsi="Times New Roman" w:cs="Times New Roman"/>
          <w:sz w:val="18"/>
          <w:szCs w:val="18"/>
        </w:rPr>
        <w:t>4 (2): 81-89.</w:t>
      </w:r>
      <w:r w:rsidRPr="00301C7E">
        <w:rPr>
          <w:rFonts w:ascii="Times New Roman" w:hAnsi="Times New Roman" w:cs="Times New Roman"/>
          <w:color w:val="000000"/>
          <w:sz w:val="18"/>
          <w:szCs w:val="18"/>
        </w:rPr>
        <w:t xml:space="preserve">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Okparanma</w:t>
      </w:r>
      <w:proofErr w:type="spellEnd"/>
      <w:r w:rsidRPr="00301C7E">
        <w:rPr>
          <w:rFonts w:ascii="Times New Roman" w:hAnsi="Times New Roman" w:cs="Times New Roman"/>
          <w:color w:val="000000"/>
          <w:sz w:val="18"/>
          <w:szCs w:val="18"/>
        </w:rPr>
        <w:t xml:space="preserve"> RN, </w:t>
      </w:r>
      <w:proofErr w:type="spellStart"/>
      <w:r w:rsidRPr="00301C7E">
        <w:rPr>
          <w:rFonts w:ascii="Times New Roman" w:hAnsi="Times New Roman" w:cs="Times New Roman"/>
          <w:color w:val="000000"/>
          <w:sz w:val="18"/>
          <w:szCs w:val="18"/>
        </w:rPr>
        <w:t>Ayotamuno</w:t>
      </w:r>
      <w:proofErr w:type="spellEnd"/>
      <w:r w:rsidRPr="00301C7E">
        <w:rPr>
          <w:rFonts w:ascii="Times New Roman" w:hAnsi="Times New Roman" w:cs="Times New Roman"/>
          <w:color w:val="000000"/>
          <w:sz w:val="18"/>
          <w:szCs w:val="18"/>
        </w:rPr>
        <w:t xml:space="preserve"> JM, </w:t>
      </w:r>
      <w:proofErr w:type="spellStart"/>
      <w:r w:rsidRPr="00301C7E">
        <w:rPr>
          <w:rFonts w:ascii="Times New Roman" w:hAnsi="Times New Roman" w:cs="Times New Roman"/>
          <w:color w:val="000000"/>
          <w:sz w:val="18"/>
          <w:szCs w:val="18"/>
        </w:rPr>
        <w:t>Araka</w:t>
      </w:r>
      <w:proofErr w:type="spellEnd"/>
      <w:r w:rsidRPr="00301C7E">
        <w:rPr>
          <w:rFonts w:ascii="Times New Roman" w:hAnsi="Times New Roman" w:cs="Times New Roman"/>
          <w:color w:val="000000"/>
          <w:sz w:val="18"/>
          <w:szCs w:val="18"/>
        </w:rPr>
        <w:t xml:space="preserve"> PP. Bioremediation of hydrocarbon contaminated oil field drill-cuttings with bacteria. African Journal of Environmental Science and Technology 2009;</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3(5): 131-140.</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Osuji</w:t>
      </w:r>
      <w:proofErr w:type="spellEnd"/>
      <w:r w:rsidRPr="00301C7E">
        <w:rPr>
          <w:rFonts w:ascii="Times New Roman" w:hAnsi="Times New Roman" w:cs="Times New Roman"/>
          <w:color w:val="000000"/>
          <w:sz w:val="18"/>
          <w:szCs w:val="18"/>
        </w:rPr>
        <w:t xml:space="preserve"> IC, </w:t>
      </w:r>
      <w:proofErr w:type="spellStart"/>
      <w:r w:rsidRPr="00301C7E">
        <w:rPr>
          <w:rFonts w:ascii="Times New Roman" w:hAnsi="Times New Roman" w:cs="Times New Roman"/>
          <w:color w:val="000000"/>
          <w:sz w:val="18"/>
          <w:szCs w:val="18"/>
        </w:rPr>
        <w:t>Nwoye</w:t>
      </w:r>
      <w:proofErr w:type="spellEnd"/>
      <w:r w:rsidRPr="00301C7E">
        <w:rPr>
          <w:rFonts w:ascii="Times New Roman" w:hAnsi="Times New Roman" w:cs="Times New Roman"/>
          <w:color w:val="000000"/>
          <w:sz w:val="18"/>
          <w:szCs w:val="18"/>
        </w:rPr>
        <w:t xml:space="preserve"> I. An appraisal of the impact of petroleum hydrocarbon on soil fertility. </w:t>
      </w:r>
      <w:proofErr w:type="spellStart"/>
      <w:r w:rsidRPr="00301C7E">
        <w:rPr>
          <w:rFonts w:ascii="Times New Roman" w:hAnsi="Times New Roman" w:cs="Times New Roman"/>
          <w:color w:val="000000"/>
          <w:sz w:val="18"/>
          <w:szCs w:val="18"/>
        </w:rPr>
        <w:t>Waza</w:t>
      </w:r>
      <w:proofErr w:type="spellEnd"/>
      <w:r w:rsidRPr="00301C7E">
        <w:rPr>
          <w:rFonts w:ascii="Times New Roman" w:hAnsi="Times New Roman" w:cs="Times New Roman"/>
          <w:color w:val="000000"/>
          <w:sz w:val="18"/>
          <w:szCs w:val="18"/>
        </w:rPr>
        <w:t xml:space="preserve"> experience.</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African Journal of Agricultural Research 2007; 2(7): 318-32</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01C7E">
        <w:rPr>
          <w:rFonts w:ascii="Times New Roman" w:hAnsi="Times New Roman" w:cs="Times New Roman"/>
          <w:color w:val="000000"/>
          <w:sz w:val="18"/>
          <w:szCs w:val="18"/>
        </w:rPr>
        <w:t>Oudot</w:t>
      </w:r>
      <w:proofErr w:type="spellEnd"/>
      <w:r w:rsidRPr="00301C7E">
        <w:rPr>
          <w:rFonts w:ascii="Times New Roman" w:hAnsi="Times New Roman" w:cs="Times New Roman"/>
          <w:color w:val="000000"/>
          <w:sz w:val="18"/>
          <w:szCs w:val="18"/>
        </w:rPr>
        <w:t xml:space="preserve"> J, </w:t>
      </w:r>
      <w:proofErr w:type="spellStart"/>
      <w:r w:rsidRPr="00301C7E">
        <w:rPr>
          <w:rFonts w:ascii="Times New Roman" w:hAnsi="Times New Roman" w:cs="Times New Roman"/>
          <w:color w:val="000000"/>
          <w:sz w:val="18"/>
          <w:szCs w:val="18"/>
        </w:rPr>
        <w:t>Duport</w:t>
      </w:r>
      <w:proofErr w:type="spellEnd"/>
      <w:r w:rsidRPr="00301C7E">
        <w:rPr>
          <w:rFonts w:ascii="Times New Roman" w:hAnsi="Times New Roman" w:cs="Times New Roman"/>
          <w:color w:val="000000"/>
          <w:sz w:val="18"/>
          <w:szCs w:val="18"/>
        </w:rPr>
        <w:t xml:space="preserve"> J, </w:t>
      </w:r>
      <w:proofErr w:type="spellStart"/>
      <w:r w:rsidRPr="00301C7E">
        <w:rPr>
          <w:rFonts w:ascii="Times New Roman" w:hAnsi="Times New Roman" w:cs="Times New Roman"/>
          <w:color w:val="000000"/>
          <w:sz w:val="18"/>
          <w:szCs w:val="18"/>
        </w:rPr>
        <w:t>Haloui</w:t>
      </w:r>
      <w:proofErr w:type="spellEnd"/>
      <w:r w:rsidRPr="00301C7E">
        <w:rPr>
          <w:rFonts w:ascii="Times New Roman" w:hAnsi="Times New Roman" w:cs="Times New Roman"/>
          <w:color w:val="000000"/>
          <w:sz w:val="18"/>
          <w:szCs w:val="18"/>
        </w:rPr>
        <w:t xml:space="preserve"> S, </w:t>
      </w:r>
      <w:proofErr w:type="spellStart"/>
      <w:r w:rsidRPr="00301C7E">
        <w:rPr>
          <w:rFonts w:ascii="Times New Roman" w:hAnsi="Times New Roman" w:cs="Times New Roman"/>
          <w:color w:val="000000"/>
          <w:sz w:val="18"/>
          <w:szCs w:val="18"/>
        </w:rPr>
        <w:t>Roquebert</w:t>
      </w:r>
      <w:proofErr w:type="spellEnd"/>
      <w:r w:rsidRPr="00301C7E">
        <w:rPr>
          <w:rFonts w:ascii="Times New Roman" w:hAnsi="Times New Roman" w:cs="Times New Roman"/>
          <w:color w:val="000000"/>
          <w:sz w:val="18"/>
          <w:szCs w:val="18"/>
        </w:rPr>
        <w:t xml:space="preserve"> MF. Biodegradation potential of hydrocarbon-assimilating tropical fungi. Soil Biology and Biochemistry 1993;</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25: 1167-1173.</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Pan-</w:t>
      </w:r>
      <w:proofErr w:type="spellStart"/>
      <w:r w:rsidRPr="00301C7E">
        <w:rPr>
          <w:rFonts w:ascii="Times New Roman" w:hAnsi="Times New Roman" w:cs="Times New Roman"/>
          <w:color w:val="000000"/>
          <w:sz w:val="18"/>
          <w:szCs w:val="18"/>
        </w:rPr>
        <w:t>Hou</w:t>
      </w:r>
      <w:proofErr w:type="spellEnd"/>
      <w:r w:rsidRPr="00301C7E">
        <w:rPr>
          <w:rFonts w:ascii="Times New Roman" w:hAnsi="Times New Roman" w:cs="Times New Roman"/>
          <w:color w:val="000000"/>
          <w:sz w:val="18"/>
          <w:szCs w:val="18"/>
        </w:rPr>
        <w:t xml:space="preserve"> HS, </w:t>
      </w:r>
      <w:proofErr w:type="spellStart"/>
      <w:r w:rsidRPr="00301C7E">
        <w:rPr>
          <w:rFonts w:ascii="Times New Roman" w:hAnsi="Times New Roman" w:cs="Times New Roman"/>
          <w:color w:val="000000"/>
          <w:sz w:val="18"/>
          <w:szCs w:val="18"/>
        </w:rPr>
        <w:t>Imura</w:t>
      </w:r>
      <w:proofErr w:type="spellEnd"/>
      <w:r w:rsidRPr="00301C7E">
        <w:rPr>
          <w:rFonts w:ascii="Times New Roman" w:hAnsi="Times New Roman" w:cs="Times New Roman"/>
          <w:color w:val="000000"/>
          <w:sz w:val="18"/>
          <w:szCs w:val="18"/>
        </w:rPr>
        <w:t xml:space="preserve"> N. Involvement of mercury </w:t>
      </w:r>
      <w:proofErr w:type="spellStart"/>
      <w:r w:rsidRPr="00301C7E">
        <w:rPr>
          <w:rFonts w:ascii="Times New Roman" w:hAnsi="Times New Roman" w:cs="Times New Roman"/>
          <w:color w:val="000000"/>
          <w:sz w:val="18"/>
          <w:szCs w:val="18"/>
        </w:rPr>
        <w:t>methylation</w:t>
      </w:r>
      <w:proofErr w:type="spellEnd"/>
      <w:r w:rsidRPr="00301C7E">
        <w:rPr>
          <w:rFonts w:ascii="Times New Roman" w:hAnsi="Times New Roman" w:cs="Times New Roman"/>
          <w:color w:val="000000"/>
          <w:sz w:val="18"/>
          <w:szCs w:val="18"/>
        </w:rPr>
        <w:t xml:space="preserve"> in microbiological mercury detoxification. Archives of Microbiology 1982;</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131: 176-177.</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Pointing SB, </w:t>
      </w:r>
      <w:proofErr w:type="spellStart"/>
      <w:r w:rsidRPr="00301C7E">
        <w:rPr>
          <w:rFonts w:ascii="Times New Roman" w:hAnsi="Times New Roman" w:cs="Times New Roman"/>
          <w:color w:val="000000"/>
          <w:sz w:val="18"/>
          <w:szCs w:val="18"/>
        </w:rPr>
        <w:t>Vrijimoed</w:t>
      </w:r>
      <w:proofErr w:type="spellEnd"/>
      <w:r w:rsidRPr="00301C7E">
        <w:rPr>
          <w:rFonts w:ascii="Times New Roman" w:hAnsi="Times New Roman" w:cs="Times New Roman"/>
          <w:color w:val="000000"/>
          <w:sz w:val="18"/>
          <w:szCs w:val="18"/>
        </w:rPr>
        <w:t xml:space="preserve"> LLP, Jones EBG. A qualitative assessment of lignocelluloses degrading activity in marine fungi. Bot. Mar. 1998; 41: 290-298. </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 xml:space="preserve">Rosado ED, </w:t>
      </w:r>
      <w:proofErr w:type="spellStart"/>
      <w:r w:rsidRPr="00301C7E">
        <w:rPr>
          <w:rFonts w:ascii="Times New Roman" w:hAnsi="Times New Roman" w:cs="Times New Roman"/>
          <w:color w:val="000000"/>
          <w:sz w:val="18"/>
          <w:szCs w:val="18"/>
        </w:rPr>
        <w:t>Pitchel</w:t>
      </w:r>
      <w:proofErr w:type="spellEnd"/>
      <w:r w:rsidRPr="00301C7E">
        <w:rPr>
          <w:rFonts w:ascii="Times New Roman" w:hAnsi="Times New Roman" w:cs="Times New Roman"/>
          <w:color w:val="000000"/>
          <w:sz w:val="18"/>
          <w:szCs w:val="18"/>
        </w:rPr>
        <w:t xml:space="preserve"> J. </w:t>
      </w:r>
      <w:proofErr w:type="spellStart"/>
      <w:r w:rsidRPr="00301C7E">
        <w:rPr>
          <w:rFonts w:ascii="Times New Roman" w:hAnsi="Times New Roman" w:cs="Times New Roman"/>
          <w:color w:val="000000"/>
          <w:sz w:val="18"/>
          <w:szCs w:val="18"/>
        </w:rPr>
        <w:t>Phytoremediation</w:t>
      </w:r>
      <w:proofErr w:type="spellEnd"/>
      <w:r w:rsidRPr="00301C7E">
        <w:rPr>
          <w:rFonts w:ascii="Times New Roman" w:hAnsi="Times New Roman" w:cs="Times New Roman"/>
          <w:color w:val="000000"/>
          <w:sz w:val="18"/>
          <w:szCs w:val="18"/>
        </w:rPr>
        <w:t xml:space="preserve"> of soil contaminated with used motor oil II Greenhouse studies. Environmental and Engineering Sciences 2004; 21: 169-180.</w:t>
      </w:r>
    </w:p>
    <w:p w:rsidR="006B6637" w:rsidRPr="00301C7E" w:rsidRDefault="006B6637" w:rsidP="00301C7E">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lang w:val="en-GB"/>
        </w:rPr>
        <w:t xml:space="preserve">Santos EO, Rosa CFC, </w:t>
      </w:r>
      <w:proofErr w:type="spellStart"/>
      <w:r w:rsidRPr="00301C7E">
        <w:rPr>
          <w:rFonts w:ascii="Times New Roman" w:hAnsi="Times New Roman" w:cs="Times New Roman"/>
          <w:color w:val="000000"/>
          <w:sz w:val="18"/>
          <w:szCs w:val="18"/>
          <w:lang w:val="en-GB"/>
        </w:rPr>
        <w:t>Passos</w:t>
      </w:r>
      <w:proofErr w:type="spellEnd"/>
      <w:r w:rsidRPr="00301C7E">
        <w:rPr>
          <w:rFonts w:ascii="Times New Roman" w:hAnsi="Times New Roman" w:cs="Times New Roman"/>
          <w:color w:val="000000"/>
          <w:sz w:val="18"/>
          <w:szCs w:val="18"/>
          <w:lang w:val="en-GB"/>
        </w:rPr>
        <w:t xml:space="preserve"> CT, </w:t>
      </w:r>
      <w:proofErr w:type="spellStart"/>
      <w:r w:rsidRPr="00301C7E">
        <w:rPr>
          <w:rFonts w:ascii="Times New Roman" w:hAnsi="Times New Roman" w:cs="Times New Roman"/>
          <w:color w:val="000000"/>
          <w:sz w:val="18"/>
          <w:szCs w:val="18"/>
          <w:lang w:val="en-GB"/>
        </w:rPr>
        <w:t>Sanzo</w:t>
      </w:r>
      <w:proofErr w:type="spellEnd"/>
      <w:r w:rsidRPr="00301C7E">
        <w:rPr>
          <w:rFonts w:ascii="Times New Roman" w:hAnsi="Times New Roman" w:cs="Times New Roman"/>
          <w:color w:val="000000"/>
          <w:sz w:val="18"/>
          <w:szCs w:val="18"/>
          <w:lang w:val="en-GB"/>
        </w:rPr>
        <w:t xml:space="preserve"> AVL, </w:t>
      </w:r>
      <w:proofErr w:type="spellStart"/>
      <w:r w:rsidRPr="00301C7E">
        <w:rPr>
          <w:rFonts w:ascii="Times New Roman" w:hAnsi="Times New Roman" w:cs="Times New Roman"/>
          <w:color w:val="000000"/>
          <w:sz w:val="18"/>
          <w:szCs w:val="18"/>
          <w:lang w:val="en-GB"/>
        </w:rPr>
        <w:t>Burket</w:t>
      </w:r>
      <w:proofErr w:type="spellEnd"/>
      <w:r w:rsidRPr="00301C7E">
        <w:rPr>
          <w:rFonts w:ascii="Times New Roman" w:hAnsi="Times New Roman" w:cs="Times New Roman"/>
          <w:color w:val="000000"/>
          <w:sz w:val="18"/>
          <w:szCs w:val="18"/>
          <w:lang w:val="en-GB"/>
        </w:rPr>
        <w:t xml:space="preserve"> JFM, </w:t>
      </w:r>
      <w:proofErr w:type="spellStart"/>
      <w:r w:rsidRPr="00301C7E">
        <w:rPr>
          <w:rFonts w:ascii="Times New Roman" w:hAnsi="Times New Roman" w:cs="Times New Roman"/>
          <w:color w:val="000000"/>
          <w:sz w:val="18"/>
          <w:szCs w:val="18"/>
          <w:lang w:val="en-GB"/>
        </w:rPr>
        <w:t>Kalil</w:t>
      </w:r>
      <w:proofErr w:type="spellEnd"/>
      <w:r w:rsidRPr="00301C7E">
        <w:rPr>
          <w:rFonts w:ascii="Times New Roman" w:hAnsi="Times New Roman" w:cs="Times New Roman"/>
          <w:color w:val="000000"/>
          <w:sz w:val="18"/>
          <w:szCs w:val="18"/>
          <w:lang w:val="en-GB"/>
        </w:rPr>
        <w:t xml:space="preserve"> SJ, </w:t>
      </w:r>
      <w:proofErr w:type="spellStart"/>
      <w:r w:rsidRPr="00301C7E">
        <w:rPr>
          <w:rFonts w:ascii="Times New Roman" w:hAnsi="Times New Roman" w:cs="Times New Roman"/>
          <w:color w:val="000000"/>
          <w:sz w:val="18"/>
          <w:szCs w:val="18"/>
          <w:lang w:val="en-GB"/>
        </w:rPr>
        <w:t>Burket</w:t>
      </w:r>
      <w:proofErr w:type="spellEnd"/>
      <w:r w:rsidRPr="00301C7E">
        <w:rPr>
          <w:rFonts w:ascii="Times New Roman" w:hAnsi="Times New Roman" w:cs="Times New Roman"/>
          <w:color w:val="000000"/>
          <w:sz w:val="18"/>
          <w:szCs w:val="18"/>
          <w:lang w:val="en-GB"/>
        </w:rPr>
        <w:t xml:space="preserve"> CAV. Pre-screening of filamentous fungi isolated from a contaminated site in southern Brazil for </w:t>
      </w:r>
      <w:proofErr w:type="spellStart"/>
      <w:r w:rsidRPr="00301C7E">
        <w:rPr>
          <w:rFonts w:ascii="Times New Roman" w:hAnsi="Times New Roman" w:cs="Times New Roman"/>
          <w:color w:val="000000"/>
          <w:sz w:val="18"/>
          <w:szCs w:val="18"/>
          <w:lang w:val="en-GB"/>
        </w:rPr>
        <w:t>bioaugumentation</w:t>
      </w:r>
      <w:proofErr w:type="spellEnd"/>
      <w:r w:rsidRPr="00301C7E">
        <w:rPr>
          <w:rFonts w:ascii="Times New Roman" w:hAnsi="Times New Roman" w:cs="Times New Roman"/>
          <w:color w:val="000000"/>
          <w:sz w:val="18"/>
          <w:szCs w:val="18"/>
          <w:lang w:val="en-GB"/>
        </w:rPr>
        <w:t xml:space="preserve"> purposes. African Journal of Biotechnology 2008; 7(9): 1314-1317.</w:t>
      </w:r>
      <w:r w:rsidR="00301C7E" w:rsidRPr="00301C7E">
        <w:rPr>
          <w:rFonts w:ascii="Times New Roman" w:hAnsi="Times New Roman" w:cs="Times New Roman"/>
          <w:color w:val="000000"/>
          <w:sz w:val="18"/>
          <w:szCs w:val="18"/>
          <w:lang w:val="en-GB"/>
        </w:rPr>
        <w:t xml:space="preserve"> </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Sorkoh</w:t>
      </w:r>
      <w:proofErr w:type="spellEnd"/>
      <w:r w:rsidRPr="00301C7E">
        <w:rPr>
          <w:rFonts w:ascii="Times New Roman" w:hAnsi="Times New Roman" w:cs="Times New Roman"/>
          <w:color w:val="000000"/>
          <w:sz w:val="18"/>
          <w:szCs w:val="18"/>
        </w:rPr>
        <w:t xml:space="preserve"> N, </w:t>
      </w:r>
      <w:proofErr w:type="spellStart"/>
      <w:r w:rsidRPr="00301C7E">
        <w:rPr>
          <w:rFonts w:ascii="Times New Roman" w:hAnsi="Times New Roman" w:cs="Times New Roman"/>
          <w:color w:val="000000"/>
          <w:sz w:val="18"/>
          <w:szCs w:val="18"/>
        </w:rPr>
        <w:t>Radwan</w:t>
      </w:r>
      <w:proofErr w:type="spellEnd"/>
      <w:r w:rsidRPr="00301C7E">
        <w:rPr>
          <w:rFonts w:ascii="Times New Roman" w:hAnsi="Times New Roman" w:cs="Times New Roman"/>
          <w:color w:val="000000"/>
          <w:sz w:val="18"/>
          <w:szCs w:val="18"/>
        </w:rPr>
        <w:t xml:space="preserve"> SS, El-</w:t>
      </w:r>
      <w:proofErr w:type="spellStart"/>
      <w:r w:rsidRPr="00301C7E">
        <w:rPr>
          <w:rFonts w:ascii="Times New Roman" w:hAnsi="Times New Roman" w:cs="Times New Roman"/>
          <w:color w:val="000000"/>
          <w:sz w:val="18"/>
          <w:szCs w:val="18"/>
        </w:rPr>
        <w:t>Nems</w:t>
      </w:r>
      <w:proofErr w:type="spellEnd"/>
      <w:r w:rsidRPr="00301C7E">
        <w:rPr>
          <w:rFonts w:ascii="Times New Roman" w:hAnsi="Times New Roman" w:cs="Times New Roman"/>
          <w:color w:val="000000"/>
          <w:sz w:val="18"/>
          <w:szCs w:val="18"/>
        </w:rPr>
        <w:t xml:space="preserve"> NI, El-</w:t>
      </w:r>
      <w:proofErr w:type="spellStart"/>
      <w:r w:rsidRPr="00301C7E">
        <w:rPr>
          <w:rFonts w:ascii="Times New Roman" w:hAnsi="Times New Roman" w:cs="Times New Roman"/>
          <w:color w:val="000000"/>
          <w:sz w:val="18"/>
          <w:szCs w:val="18"/>
        </w:rPr>
        <w:t>Desouky</w:t>
      </w:r>
      <w:proofErr w:type="spellEnd"/>
      <w:r w:rsidRPr="00301C7E">
        <w:rPr>
          <w:rFonts w:ascii="Times New Roman" w:hAnsi="Times New Roman" w:cs="Times New Roman"/>
          <w:color w:val="000000"/>
          <w:sz w:val="18"/>
          <w:szCs w:val="18"/>
        </w:rPr>
        <w:t xml:space="preserve"> AF. A feasibility study on seeding as a bioremediation practice for the oily Kuwaiti desert. Journal of Applied Microbiology 1997; 83: 352-358.</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r w:rsidRPr="00301C7E">
        <w:rPr>
          <w:rFonts w:ascii="Times New Roman" w:hAnsi="Times New Roman" w:cs="Times New Roman"/>
          <w:color w:val="000000"/>
          <w:sz w:val="18"/>
          <w:szCs w:val="18"/>
        </w:rPr>
        <w:t>Southgate DAT. Determination of Carbohydrates in Food II. Unavailable Carbohydrate. Journal of the Science of Food and Agriculture 1967; 20:331-335</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rPr>
      </w:pPr>
      <w:proofErr w:type="spellStart"/>
      <w:r w:rsidRPr="00301C7E">
        <w:rPr>
          <w:rFonts w:ascii="Times New Roman" w:hAnsi="Times New Roman" w:cs="Times New Roman"/>
          <w:color w:val="000000"/>
          <w:sz w:val="18"/>
          <w:szCs w:val="18"/>
        </w:rPr>
        <w:t>Stamets</w:t>
      </w:r>
      <w:proofErr w:type="spellEnd"/>
      <w:r w:rsidRPr="00301C7E">
        <w:rPr>
          <w:rFonts w:ascii="Times New Roman" w:hAnsi="Times New Roman" w:cs="Times New Roman"/>
          <w:color w:val="000000"/>
          <w:sz w:val="18"/>
          <w:szCs w:val="18"/>
        </w:rPr>
        <w:t xml:space="preserve"> P. Helping the Ecosystem through Cultivation. Fungi </w:t>
      </w:r>
      <w:proofErr w:type="spellStart"/>
      <w:r w:rsidRPr="00301C7E">
        <w:rPr>
          <w:rFonts w:ascii="Times New Roman" w:hAnsi="Times New Roman" w:cs="Times New Roman"/>
          <w:color w:val="000000"/>
          <w:sz w:val="18"/>
          <w:szCs w:val="18"/>
        </w:rPr>
        <w:t>Perfecti</w:t>
      </w:r>
      <w:proofErr w:type="spellEnd"/>
      <w:r w:rsidRPr="00301C7E">
        <w:rPr>
          <w:rFonts w:ascii="Times New Roman" w:hAnsi="Times New Roman" w:cs="Times New Roman"/>
          <w:color w:val="000000"/>
          <w:sz w:val="18"/>
          <w:szCs w:val="18"/>
        </w:rPr>
        <w:t>.</w:t>
      </w:r>
      <w:r w:rsidR="00301C7E" w:rsidRPr="00301C7E">
        <w:rPr>
          <w:rFonts w:ascii="Times New Roman" w:hAnsi="Times New Roman" w:cs="Times New Roman"/>
          <w:color w:val="000000"/>
          <w:sz w:val="18"/>
          <w:szCs w:val="18"/>
        </w:rPr>
        <w:t xml:space="preserve"> </w:t>
      </w:r>
      <w:r w:rsidRPr="00301C7E">
        <w:rPr>
          <w:rFonts w:ascii="Times New Roman" w:hAnsi="Times New Roman" w:cs="Times New Roman"/>
          <w:color w:val="000000"/>
          <w:sz w:val="18"/>
          <w:szCs w:val="18"/>
        </w:rPr>
        <w:t>Mushrooms and the</w:t>
      </w:r>
      <w:r w:rsidR="00301C7E" w:rsidRPr="00301C7E">
        <w:rPr>
          <w:rFonts w:ascii="Times New Roman" w:hAnsi="Times New Roman" w:cs="Times New Roman" w:hint="eastAsia"/>
          <w:color w:val="000000"/>
          <w:sz w:val="18"/>
          <w:szCs w:val="18"/>
          <w:lang w:eastAsia="zh-CN"/>
        </w:rPr>
        <w:t xml:space="preserve"> </w:t>
      </w:r>
      <w:r w:rsidRPr="00301C7E">
        <w:rPr>
          <w:rFonts w:ascii="Times New Roman" w:hAnsi="Times New Roman" w:cs="Times New Roman"/>
          <w:color w:val="000000"/>
          <w:sz w:val="18"/>
          <w:szCs w:val="18"/>
        </w:rPr>
        <w:t xml:space="preserve">Ecosystem, </w:t>
      </w:r>
      <w:hyperlink r:id="rId16" w:history="1">
        <w:r w:rsidRPr="00301C7E">
          <w:rPr>
            <w:rStyle w:val="Hyperlink"/>
            <w:rFonts w:ascii="Times New Roman" w:hAnsi="Times New Roman" w:cs="Times New Roman"/>
            <w:color w:val="000000"/>
            <w:sz w:val="18"/>
            <w:szCs w:val="18"/>
            <w:u w:val="none"/>
          </w:rPr>
          <w:t>http://www.fungi.com/mycotech/mycova</w:t>
        </w:r>
      </w:hyperlink>
      <w:r w:rsidRPr="00301C7E">
        <w:rPr>
          <w:rFonts w:ascii="Times New Roman" w:hAnsi="Times New Roman" w:cs="Times New Roman"/>
          <w:color w:val="000000"/>
          <w:sz w:val="18"/>
          <w:szCs w:val="18"/>
        </w:rPr>
        <w:t xml:space="preserve"> html. 1999.</w:t>
      </w:r>
    </w:p>
    <w:p w:rsidR="006B6637" w:rsidRPr="00301C7E" w:rsidRDefault="006B6637" w:rsidP="00301C7E">
      <w:pPr>
        <w:pStyle w:val="ListParagraph"/>
        <w:numPr>
          <w:ilvl w:val="0"/>
          <w:numId w:val="4"/>
        </w:numPr>
        <w:tabs>
          <w:tab w:val="left" w:pos="2146"/>
        </w:tabs>
        <w:spacing w:after="0" w:line="240" w:lineRule="auto"/>
        <w:ind w:left="360"/>
        <w:jc w:val="both"/>
        <w:rPr>
          <w:rFonts w:ascii="Times New Roman" w:hAnsi="Times New Roman" w:cs="Times New Roman"/>
          <w:color w:val="000000"/>
          <w:sz w:val="18"/>
          <w:szCs w:val="18"/>
          <w:lang w:eastAsia="zh-CN"/>
        </w:rPr>
      </w:pPr>
      <w:r w:rsidRPr="00301C7E">
        <w:rPr>
          <w:rFonts w:ascii="Times New Roman" w:hAnsi="Times New Roman" w:cs="Times New Roman"/>
          <w:color w:val="000000"/>
          <w:sz w:val="18"/>
          <w:szCs w:val="18"/>
        </w:rPr>
        <w:t xml:space="preserve">Van </w:t>
      </w:r>
      <w:proofErr w:type="spellStart"/>
      <w:r w:rsidRPr="00301C7E">
        <w:rPr>
          <w:rFonts w:ascii="Times New Roman" w:hAnsi="Times New Roman" w:cs="Times New Roman"/>
          <w:color w:val="000000"/>
          <w:sz w:val="18"/>
          <w:szCs w:val="18"/>
        </w:rPr>
        <w:t>Soest</w:t>
      </w:r>
      <w:proofErr w:type="spellEnd"/>
      <w:r w:rsidRPr="00301C7E">
        <w:rPr>
          <w:rFonts w:ascii="Times New Roman" w:hAnsi="Times New Roman" w:cs="Times New Roman"/>
          <w:color w:val="000000"/>
          <w:sz w:val="18"/>
          <w:szCs w:val="18"/>
        </w:rPr>
        <w:t xml:space="preserve"> PJ, Wine RH. Determination of lignin and cellulose in acid detergent </w:t>
      </w:r>
      <w:proofErr w:type="spellStart"/>
      <w:r w:rsidRPr="00301C7E">
        <w:rPr>
          <w:rFonts w:ascii="Times New Roman" w:hAnsi="Times New Roman" w:cs="Times New Roman"/>
          <w:color w:val="000000"/>
          <w:sz w:val="18"/>
          <w:szCs w:val="18"/>
        </w:rPr>
        <w:t>fibre</w:t>
      </w:r>
      <w:proofErr w:type="spellEnd"/>
      <w:r w:rsidRPr="00301C7E">
        <w:rPr>
          <w:rFonts w:ascii="Times New Roman" w:hAnsi="Times New Roman" w:cs="Times New Roman"/>
          <w:color w:val="000000"/>
          <w:sz w:val="18"/>
          <w:szCs w:val="18"/>
        </w:rPr>
        <w:t xml:space="preserve"> with permanganate. Journal of the Association of Official Agricultural Chemists 1968;</w:t>
      </w:r>
      <w:r w:rsidRPr="00301C7E">
        <w:rPr>
          <w:rFonts w:ascii="Times New Roman" w:hAnsi="Times New Roman" w:cs="Times New Roman"/>
          <w:i/>
          <w:iCs/>
          <w:color w:val="000000"/>
          <w:sz w:val="18"/>
          <w:szCs w:val="18"/>
        </w:rPr>
        <w:t xml:space="preserve"> </w:t>
      </w:r>
      <w:r w:rsidRPr="00301C7E">
        <w:rPr>
          <w:rFonts w:ascii="Times New Roman" w:hAnsi="Times New Roman" w:cs="Times New Roman"/>
          <w:color w:val="000000"/>
          <w:sz w:val="18"/>
          <w:szCs w:val="18"/>
        </w:rPr>
        <w:t>51: 780-785</w:t>
      </w:r>
      <w:r w:rsidR="0095126D" w:rsidRPr="00301C7E">
        <w:rPr>
          <w:rFonts w:ascii="Times New Roman" w:hAnsi="Times New Roman" w:cs="Times New Roman" w:hint="eastAsia"/>
          <w:color w:val="000000"/>
          <w:sz w:val="18"/>
          <w:szCs w:val="18"/>
          <w:lang w:eastAsia="zh-CN"/>
        </w:rPr>
        <w:t>.</w:t>
      </w:r>
    </w:p>
    <w:p w:rsidR="00301C7E" w:rsidRDefault="00301C7E" w:rsidP="0095126D">
      <w:pPr>
        <w:tabs>
          <w:tab w:val="left" w:pos="2146"/>
        </w:tabs>
        <w:spacing w:after="0" w:line="240" w:lineRule="auto"/>
        <w:ind w:left="567" w:hanging="567"/>
        <w:jc w:val="both"/>
        <w:rPr>
          <w:rFonts w:ascii="Times New Roman" w:hAnsi="Times New Roman" w:cs="Times New Roman"/>
          <w:color w:val="000000"/>
          <w:sz w:val="20"/>
          <w:szCs w:val="20"/>
          <w:lang w:eastAsia="zh-CN"/>
        </w:rPr>
        <w:sectPr w:rsidR="00301C7E" w:rsidSect="003433E1">
          <w:type w:val="continuous"/>
          <w:pgSz w:w="12240" w:h="15840" w:code="1"/>
          <w:pgMar w:top="1440" w:right="1440" w:bottom="1440" w:left="1440" w:header="720" w:footer="720" w:gutter="0"/>
          <w:cols w:num="2" w:space="720"/>
          <w:docGrid w:linePitch="360"/>
        </w:sectPr>
      </w:pPr>
    </w:p>
    <w:p w:rsidR="0095126D" w:rsidRPr="00301C7E" w:rsidRDefault="0095126D" w:rsidP="0095126D">
      <w:pPr>
        <w:tabs>
          <w:tab w:val="left" w:pos="2146"/>
        </w:tabs>
        <w:spacing w:after="0" w:line="240" w:lineRule="auto"/>
        <w:ind w:left="567" w:hanging="567"/>
        <w:jc w:val="both"/>
        <w:rPr>
          <w:rFonts w:ascii="Times New Roman" w:hAnsi="Times New Roman" w:cs="Times New Roman"/>
          <w:color w:val="000000"/>
          <w:sz w:val="20"/>
          <w:szCs w:val="20"/>
          <w:lang w:eastAsia="zh-CN"/>
        </w:rPr>
      </w:pPr>
    </w:p>
    <w:p w:rsidR="0095126D" w:rsidRPr="00301C7E" w:rsidRDefault="0095126D" w:rsidP="0095126D">
      <w:pPr>
        <w:tabs>
          <w:tab w:val="left" w:pos="2146"/>
        </w:tabs>
        <w:spacing w:after="0" w:line="240" w:lineRule="auto"/>
        <w:ind w:left="567" w:hanging="567"/>
        <w:jc w:val="both"/>
        <w:rPr>
          <w:rFonts w:ascii="Times New Roman" w:hAnsi="Times New Roman" w:cs="Times New Roman"/>
          <w:color w:val="000000"/>
          <w:sz w:val="20"/>
          <w:szCs w:val="20"/>
          <w:lang w:eastAsia="zh-CN"/>
        </w:rPr>
      </w:pPr>
    </w:p>
    <w:p w:rsidR="0095126D" w:rsidRPr="00301C7E" w:rsidRDefault="0095126D" w:rsidP="0095126D">
      <w:pPr>
        <w:tabs>
          <w:tab w:val="left" w:pos="2146"/>
        </w:tabs>
        <w:spacing w:after="0" w:line="240" w:lineRule="auto"/>
        <w:ind w:left="567" w:hanging="567"/>
        <w:jc w:val="both"/>
        <w:rPr>
          <w:rFonts w:ascii="Times New Roman" w:hAnsi="Times New Roman" w:cs="Times New Roman"/>
          <w:sz w:val="20"/>
          <w:szCs w:val="20"/>
          <w:lang w:eastAsia="zh-CN"/>
        </w:rPr>
      </w:pPr>
      <w:r w:rsidRPr="00301C7E">
        <w:rPr>
          <w:rFonts w:ascii="Times New Roman" w:hAnsi="Times New Roman" w:cs="Times New Roman" w:hint="eastAsia"/>
          <w:color w:val="000000"/>
          <w:sz w:val="20"/>
          <w:szCs w:val="20"/>
          <w:lang w:eastAsia="zh-CN"/>
        </w:rPr>
        <w:t>9/26/2012</w:t>
      </w:r>
    </w:p>
    <w:sectPr w:rsidR="0095126D" w:rsidRPr="00301C7E" w:rsidSect="00301C7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26D" w:rsidRDefault="0095126D" w:rsidP="008E5577">
      <w:pPr>
        <w:spacing w:after="0" w:line="240" w:lineRule="auto"/>
      </w:pPr>
      <w:r>
        <w:separator/>
      </w:r>
    </w:p>
  </w:endnote>
  <w:endnote w:type="continuationSeparator" w:id="0">
    <w:p w:rsidR="0095126D" w:rsidRDefault="0095126D" w:rsidP="008E5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5340"/>
      <w:docPartObj>
        <w:docPartGallery w:val="Page Numbers (Bottom of Page)"/>
        <w:docPartUnique/>
      </w:docPartObj>
    </w:sdtPr>
    <w:sdtContent>
      <w:p w:rsidR="0095126D" w:rsidRDefault="005065CF">
        <w:pPr>
          <w:pStyle w:val="Footer"/>
          <w:jc w:val="center"/>
        </w:pPr>
        <w:fldSimple w:instr=" PAGE   \* MERGEFORMAT ">
          <w:r w:rsidR="004E4168">
            <w:rPr>
              <w:noProof/>
            </w:rPr>
            <w:t>128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26D" w:rsidRDefault="0095126D" w:rsidP="008E5577">
      <w:pPr>
        <w:spacing w:after="0" w:line="240" w:lineRule="auto"/>
      </w:pPr>
      <w:r>
        <w:separator/>
      </w:r>
    </w:p>
  </w:footnote>
  <w:footnote w:type="continuationSeparator" w:id="0">
    <w:p w:rsidR="0095126D" w:rsidRDefault="0095126D" w:rsidP="008E5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6D" w:rsidRPr="00840115" w:rsidRDefault="0095126D" w:rsidP="00461F86">
    <w:pPr>
      <w:pStyle w:val="Header"/>
      <w:pBdr>
        <w:bottom w:val="thinThickSmallGap" w:sz="24" w:space="1" w:color="auto"/>
      </w:pBdr>
      <w:jc w:val="center"/>
      <w:rPr>
        <w:rFonts w:ascii="Times New Roman" w:hAnsi="Times New Roman" w:cs="Times New Roman"/>
        <w:sz w:val="20"/>
        <w:szCs w:val="20"/>
      </w:rPr>
    </w:pPr>
    <w:r>
      <w:rPr>
        <w:rFonts w:ascii="Times New Roman" w:hAnsi="Times New Roman" w:cs="Times New Roman"/>
        <w:sz w:val="20"/>
        <w:szCs w:val="20"/>
      </w:rPr>
      <w:t>New York Science Journal</w:t>
    </w:r>
    <w:r w:rsidRPr="00840115">
      <w:rPr>
        <w:rFonts w:ascii="Times New Roman" w:hAnsi="Times New Roman" w:cs="Times New Roman"/>
        <w:sz w:val="20"/>
        <w:szCs w:val="20"/>
      </w:rPr>
      <w:t xml:space="preserve"> 20</w:t>
    </w:r>
    <w:r>
      <w:rPr>
        <w:rFonts w:ascii="Times New Roman" w:hAnsi="Times New Roman" w:cs="Times New Roman"/>
        <w:sz w:val="20"/>
        <w:szCs w:val="20"/>
      </w:rPr>
      <w:t>12;5:(</w:t>
    </w:r>
    <w:r>
      <w:rPr>
        <w:rFonts w:ascii="Times New Roman" w:hAnsi="Times New Roman" w:cs="Times New Roman" w:hint="eastAsia"/>
        <w:sz w:val="20"/>
        <w:szCs w:val="20"/>
        <w:lang w:eastAsia="zh-CN"/>
      </w:rPr>
      <w:t>10</w:t>
    </w:r>
    <w:r>
      <w:rPr>
        <w:rFonts w:ascii="Times New Roman" w:hAnsi="Times New Roman" w:cs="Times New Roman"/>
        <w:sz w:val="20"/>
        <w:szCs w:val="20"/>
      </w:rPr>
      <w:t>)</w:t>
    </w:r>
    <w:r w:rsidRPr="008401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14981">
      <w:rPr>
        <w:rFonts w:ascii="Times New Roman" w:hAnsi="Times New Roman" w:cs="Times New Roman"/>
        <w:color w:val="548DD4" w:themeColor="text2" w:themeTint="99"/>
        <w:sz w:val="20"/>
        <w:szCs w:val="20"/>
      </w:rPr>
      <w:t>h</w:t>
    </w:r>
    <w:r>
      <w:rPr>
        <w:rFonts w:ascii="Times New Roman" w:hAnsi="Times New Roman" w:cs="Times New Roman"/>
        <w:color w:val="0000FF"/>
        <w:sz w:val="20"/>
        <w:szCs w:val="20"/>
      </w:rPr>
      <w:t>ttp:www.sciencepub.net/newyork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2A"/>
    <w:multiLevelType w:val="hybridMultilevel"/>
    <w:tmpl w:val="E270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60311"/>
    <w:multiLevelType w:val="hybridMultilevel"/>
    <w:tmpl w:val="00E4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F60A5"/>
    <w:multiLevelType w:val="hybridMultilevel"/>
    <w:tmpl w:val="D4C66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093C90"/>
    <w:multiLevelType w:val="hybridMultilevel"/>
    <w:tmpl w:val="3C6E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seFELayout/>
  </w:compat>
  <w:rsids>
    <w:rsidRoot w:val="00CA219C"/>
    <w:rsid w:val="00013141"/>
    <w:rsid w:val="00026D0F"/>
    <w:rsid w:val="00032A6B"/>
    <w:rsid w:val="00036D24"/>
    <w:rsid w:val="00041839"/>
    <w:rsid w:val="000517DE"/>
    <w:rsid w:val="00053D85"/>
    <w:rsid w:val="00054BC9"/>
    <w:rsid w:val="000614FA"/>
    <w:rsid w:val="00070B71"/>
    <w:rsid w:val="00085AB6"/>
    <w:rsid w:val="000871F3"/>
    <w:rsid w:val="00093E0B"/>
    <w:rsid w:val="0009493C"/>
    <w:rsid w:val="00094BDA"/>
    <w:rsid w:val="00095112"/>
    <w:rsid w:val="000A4344"/>
    <w:rsid w:val="000B05E5"/>
    <w:rsid w:val="000B69B8"/>
    <w:rsid w:val="000C1F11"/>
    <w:rsid w:val="000D0A15"/>
    <w:rsid w:val="000D4592"/>
    <w:rsid w:val="000E409A"/>
    <w:rsid w:val="000E69E1"/>
    <w:rsid w:val="001004BA"/>
    <w:rsid w:val="00126054"/>
    <w:rsid w:val="00142FA4"/>
    <w:rsid w:val="00151919"/>
    <w:rsid w:val="00161164"/>
    <w:rsid w:val="00162F9E"/>
    <w:rsid w:val="00174B37"/>
    <w:rsid w:val="00175616"/>
    <w:rsid w:val="00184982"/>
    <w:rsid w:val="00197027"/>
    <w:rsid w:val="001B20B3"/>
    <w:rsid w:val="001C48E9"/>
    <w:rsid w:val="001D32D0"/>
    <w:rsid w:val="001D4C57"/>
    <w:rsid w:val="001E45D0"/>
    <w:rsid w:val="001F190D"/>
    <w:rsid w:val="001F4D01"/>
    <w:rsid w:val="002113AB"/>
    <w:rsid w:val="00216D4A"/>
    <w:rsid w:val="002233AF"/>
    <w:rsid w:val="00231B5F"/>
    <w:rsid w:val="00232059"/>
    <w:rsid w:val="002338E4"/>
    <w:rsid w:val="00233A4A"/>
    <w:rsid w:val="0024552B"/>
    <w:rsid w:val="00252A1C"/>
    <w:rsid w:val="00256153"/>
    <w:rsid w:val="00286E7E"/>
    <w:rsid w:val="00294639"/>
    <w:rsid w:val="00294CC2"/>
    <w:rsid w:val="002B0C08"/>
    <w:rsid w:val="002B6EE3"/>
    <w:rsid w:val="002C281B"/>
    <w:rsid w:val="002C5BBF"/>
    <w:rsid w:val="002E148F"/>
    <w:rsid w:val="002F25E9"/>
    <w:rsid w:val="00301C7E"/>
    <w:rsid w:val="00301F32"/>
    <w:rsid w:val="00316A75"/>
    <w:rsid w:val="00317243"/>
    <w:rsid w:val="00325A02"/>
    <w:rsid w:val="00326030"/>
    <w:rsid w:val="003352EC"/>
    <w:rsid w:val="003375FB"/>
    <w:rsid w:val="003433E1"/>
    <w:rsid w:val="00356DFE"/>
    <w:rsid w:val="003578B0"/>
    <w:rsid w:val="0036298B"/>
    <w:rsid w:val="0038007E"/>
    <w:rsid w:val="003B47B4"/>
    <w:rsid w:val="003B4FF7"/>
    <w:rsid w:val="003B61E7"/>
    <w:rsid w:val="003C0FA7"/>
    <w:rsid w:val="003C7487"/>
    <w:rsid w:val="003D61B7"/>
    <w:rsid w:val="003F3A9E"/>
    <w:rsid w:val="00401594"/>
    <w:rsid w:val="00411D1D"/>
    <w:rsid w:val="004214B0"/>
    <w:rsid w:val="004229A2"/>
    <w:rsid w:val="00425772"/>
    <w:rsid w:val="004373BF"/>
    <w:rsid w:val="0045013A"/>
    <w:rsid w:val="004508B4"/>
    <w:rsid w:val="00461F86"/>
    <w:rsid w:val="0046278C"/>
    <w:rsid w:val="00466F6F"/>
    <w:rsid w:val="004707D9"/>
    <w:rsid w:val="00470935"/>
    <w:rsid w:val="00481A82"/>
    <w:rsid w:val="004864C9"/>
    <w:rsid w:val="00492B6B"/>
    <w:rsid w:val="004A0672"/>
    <w:rsid w:val="004A564B"/>
    <w:rsid w:val="004A642F"/>
    <w:rsid w:val="004C0501"/>
    <w:rsid w:val="004E4168"/>
    <w:rsid w:val="00501168"/>
    <w:rsid w:val="005065CF"/>
    <w:rsid w:val="00514981"/>
    <w:rsid w:val="00521517"/>
    <w:rsid w:val="005318CE"/>
    <w:rsid w:val="00532113"/>
    <w:rsid w:val="005374B2"/>
    <w:rsid w:val="00547447"/>
    <w:rsid w:val="0055543C"/>
    <w:rsid w:val="0055736E"/>
    <w:rsid w:val="00561095"/>
    <w:rsid w:val="00564FC8"/>
    <w:rsid w:val="00565C24"/>
    <w:rsid w:val="0057049F"/>
    <w:rsid w:val="0057261C"/>
    <w:rsid w:val="00575884"/>
    <w:rsid w:val="00582650"/>
    <w:rsid w:val="00582787"/>
    <w:rsid w:val="00583C0A"/>
    <w:rsid w:val="00586A21"/>
    <w:rsid w:val="00597F7B"/>
    <w:rsid w:val="005A659C"/>
    <w:rsid w:val="005A756F"/>
    <w:rsid w:val="005B21EB"/>
    <w:rsid w:val="005B6B37"/>
    <w:rsid w:val="005C784A"/>
    <w:rsid w:val="005D23CA"/>
    <w:rsid w:val="005D52BF"/>
    <w:rsid w:val="005F6C07"/>
    <w:rsid w:val="00605001"/>
    <w:rsid w:val="00622C5A"/>
    <w:rsid w:val="00640624"/>
    <w:rsid w:val="006408B7"/>
    <w:rsid w:val="00640DEE"/>
    <w:rsid w:val="0064614F"/>
    <w:rsid w:val="0066225A"/>
    <w:rsid w:val="006638FB"/>
    <w:rsid w:val="006672B7"/>
    <w:rsid w:val="006A1E16"/>
    <w:rsid w:val="006A2785"/>
    <w:rsid w:val="006A3ECB"/>
    <w:rsid w:val="006B6637"/>
    <w:rsid w:val="006B67BD"/>
    <w:rsid w:val="006B7B0F"/>
    <w:rsid w:val="006C3B32"/>
    <w:rsid w:val="006D2FDD"/>
    <w:rsid w:val="006E2152"/>
    <w:rsid w:val="006E24FF"/>
    <w:rsid w:val="006F7A64"/>
    <w:rsid w:val="00702AD8"/>
    <w:rsid w:val="007040FD"/>
    <w:rsid w:val="0070618B"/>
    <w:rsid w:val="00707A96"/>
    <w:rsid w:val="00710EE5"/>
    <w:rsid w:val="00710FBE"/>
    <w:rsid w:val="0071291F"/>
    <w:rsid w:val="00716DAE"/>
    <w:rsid w:val="0074420A"/>
    <w:rsid w:val="00756297"/>
    <w:rsid w:val="0076782D"/>
    <w:rsid w:val="007714A1"/>
    <w:rsid w:val="00773EAA"/>
    <w:rsid w:val="007832D1"/>
    <w:rsid w:val="00792A48"/>
    <w:rsid w:val="00793906"/>
    <w:rsid w:val="0079650A"/>
    <w:rsid w:val="007A5271"/>
    <w:rsid w:val="007B57B5"/>
    <w:rsid w:val="007B6812"/>
    <w:rsid w:val="007C3AA9"/>
    <w:rsid w:val="007C7FB6"/>
    <w:rsid w:val="007D40E4"/>
    <w:rsid w:val="007D456E"/>
    <w:rsid w:val="007D76DF"/>
    <w:rsid w:val="007F3D98"/>
    <w:rsid w:val="007F46F0"/>
    <w:rsid w:val="008003D6"/>
    <w:rsid w:val="00810C31"/>
    <w:rsid w:val="00821512"/>
    <w:rsid w:val="00840115"/>
    <w:rsid w:val="008603F1"/>
    <w:rsid w:val="008610A9"/>
    <w:rsid w:val="0088632B"/>
    <w:rsid w:val="0089651D"/>
    <w:rsid w:val="008A0F12"/>
    <w:rsid w:val="008A2B44"/>
    <w:rsid w:val="008A675B"/>
    <w:rsid w:val="008A6EE3"/>
    <w:rsid w:val="008B4E65"/>
    <w:rsid w:val="008B7D1D"/>
    <w:rsid w:val="008C064D"/>
    <w:rsid w:val="008D630B"/>
    <w:rsid w:val="008E3F65"/>
    <w:rsid w:val="008E5577"/>
    <w:rsid w:val="00913660"/>
    <w:rsid w:val="00930D19"/>
    <w:rsid w:val="00933D19"/>
    <w:rsid w:val="00935754"/>
    <w:rsid w:val="0095126D"/>
    <w:rsid w:val="00961718"/>
    <w:rsid w:val="00966036"/>
    <w:rsid w:val="00980526"/>
    <w:rsid w:val="00983D77"/>
    <w:rsid w:val="009B542E"/>
    <w:rsid w:val="009B75D4"/>
    <w:rsid w:val="009C6D89"/>
    <w:rsid w:val="009C776E"/>
    <w:rsid w:val="009D0F3F"/>
    <w:rsid w:val="009D1B1B"/>
    <w:rsid w:val="009D4586"/>
    <w:rsid w:val="009E19F6"/>
    <w:rsid w:val="009E6410"/>
    <w:rsid w:val="009F12F1"/>
    <w:rsid w:val="009F60F4"/>
    <w:rsid w:val="009F628E"/>
    <w:rsid w:val="00A000A5"/>
    <w:rsid w:val="00A01474"/>
    <w:rsid w:val="00A04B68"/>
    <w:rsid w:val="00A22303"/>
    <w:rsid w:val="00A346C0"/>
    <w:rsid w:val="00A431CA"/>
    <w:rsid w:val="00A50DE8"/>
    <w:rsid w:val="00A67BE3"/>
    <w:rsid w:val="00A80845"/>
    <w:rsid w:val="00A9150F"/>
    <w:rsid w:val="00A919CA"/>
    <w:rsid w:val="00A922E7"/>
    <w:rsid w:val="00AA2208"/>
    <w:rsid w:val="00AC1C6B"/>
    <w:rsid w:val="00AC6D02"/>
    <w:rsid w:val="00AD0AEE"/>
    <w:rsid w:val="00AD4CC0"/>
    <w:rsid w:val="00AE2505"/>
    <w:rsid w:val="00AE5609"/>
    <w:rsid w:val="00AE747D"/>
    <w:rsid w:val="00AF13EE"/>
    <w:rsid w:val="00B13D84"/>
    <w:rsid w:val="00B33CD1"/>
    <w:rsid w:val="00B426B7"/>
    <w:rsid w:val="00B55484"/>
    <w:rsid w:val="00B56BE7"/>
    <w:rsid w:val="00B57F54"/>
    <w:rsid w:val="00B64EAD"/>
    <w:rsid w:val="00B9333D"/>
    <w:rsid w:val="00BA0AA9"/>
    <w:rsid w:val="00BB4D06"/>
    <w:rsid w:val="00BB767A"/>
    <w:rsid w:val="00BC0565"/>
    <w:rsid w:val="00BF33F5"/>
    <w:rsid w:val="00BF7B04"/>
    <w:rsid w:val="00C03381"/>
    <w:rsid w:val="00C039F1"/>
    <w:rsid w:val="00C04DBC"/>
    <w:rsid w:val="00C079F6"/>
    <w:rsid w:val="00C16EF9"/>
    <w:rsid w:val="00C203B7"/>
    <w:rsid w:val="00C22122"/>
    <w:rsid w:val="00C22FB8"/>
    <w:rsid w:val="00C26DD5"/>
    <w:rsid w:val="00C31AA3"/>
    <w:rsid w:val="00C32241"/>
    <w:rsid w:val="00C4126F"/>
    <w:rsid w:val="00C467FE"/>
    <w:rsid w:val="00C53702"/>
    <w:rsid w:val="00C60FDD"/>
    <w:rsid w:val="00C64572"/>
    <w:rsid w:val="00C726B5"/>
    <w:rsid w:val="00C75596"/>
    <w:rsid w:val="00C82CD3"/>
    <w:rsid w:val="00C84F05"/>
    <w:rsid w:val="00CA219C"/>
    <w:rsid w:val="00CC3F86"/>
    <w:rsid w:val="00CD1BC5"/>
    <w:rsid w:val="00CF3863"/>
    <w:rsid w:val="00CF4B37"/>
    <w:rsid w:val="00D14670"/>
    <w:rsid w:val="00D21C0D"/>
    <w:rsid w:val="00D239AA"/>
    <w:rsid w:val="00D259C8"/>
    <w:rsid w:val="00D37965"/>
    <w:rsid w:val="00D44116"/>
    <w:rsid w:val="00D44204"/>
    <w:rsid w:val="00D4493B"/>
    <w:rsid w:val="00D455F2"/>
    <w:rsid w:val="00D64108"/>
    <w:rsid w:val="00D64B8B"/>
    <w:rsid w:val="00D672C8"/>
    <w:rsid w:val="00D6752F"/>
    <w:rsid w:val="00D744B7"/>
    <w:rsid w:val="00D76197"/>
    <w:rsid w:val="00D85B35"/>
    <w:rsid w:val="00D91128"/>
    <w:rsid w:val="00D920D1"/>
    <w:rsid w:val="00DA511E"/>
    <w:rsid w:val="00DB6ECD"/>
    <w:rsid w:val="00DC4174"/>
    <w:rsid w:val="00DF3199"/>
    <w:rsid w:val="00E1267C"/>
    <w:rsid w:val="00E26DF3"/>
    <w:rsid w:val="00E5537A"/>
    <w:rsid w:val="00E872AE"/>
    <w:rsid w:val="00E9297C"/>
    <w:rsid w:val="00E94E2D"/>
    <w:rsid w:val="00EA1746"/>
    <w:rsid w:val="00EA70C8"/>
    <w:rsid w:val="00EB4803"/>
    <w:rsid w:val="00EC74C9"/>
    <w:rsid w:val="00ED2E4F"/>
    <w:rsid w:val="00ED36EA"/>
    <w:rsid w:val="00ED419F"/>
    <w:rsid w:val="00EE1B33"/>
    <w:rsid w:val="00EF05DB"/>
    <w:rsid w:val="00EF0688"/>
    <w:rsid w:val="00EF62AF"/>
    <w:rsid w:val="00F045E9"/>
    <w:rsid w:val="00F102FA"/>
    <w:rsid w:val="00F117DF"/>
    <w:rsid w:val="00F1501B"/>
    <w:rsid w:val="00F23690"/>
    <w:rsid w:val="00F25946"/>
    <w:rsid w:val="00F27D60"/>
    <w:rsid w:val="00F325DC"/>
    <w:rsid w:val="00F41386"/>
    <w:rsid w:val="00F52534"/>
    <w:rsid w:val="00F55321"/>
    <w:rsid w:val="00F65E0B"/>
    <w:rsid w:val="00F74084"/>
    <w:rsid w:val="00F76063"/>
    <w:rsid w:val="00F87E5C"/>
    <w:rsid w:val="00F90B5C"/>
    <w:rsid w:val="00F93B4A"/>
    <w:rsid w:val="00FA26CD"/>
    <w:rsid w:val="00FA3A88"/>
    <w:rsid w:val="00FA4242"/>
    <w:rsid w:val="00FA6BE8"/>
    <w:rsid w:val="00FA70D9"/>
    <w:rsid w:val="00FB1002"/>
    <w:rsid w:val="00FC4803"/>
    <w:rsid w:val="00FD1332"/>
    <w:rsid w:val="00FD3F3C"/>
    <w:rsid w:val="00FE0FA6"/>
    <w:rsid w:val="00FE2F4A"/>
    <w:rsid w:val="00FF4982"/>
    <w:rsid w:val="00FF5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9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locked/>
    <w:rsid w:val="00CA219C"/>
    <w:rPr>
      <w:rFonts w:ascii="Tahoma" w:eastAsia="Times New Roman" w:hAnsi="Tahoma" w:cs="Tahoma"/>
      <w:sz w:val="16"/>
      <w:szCs w:val="16"/>
    </w:rPr>
  </w:style>
  <w:style w:type="paragraph" w:styleId="BalloonText">
    <w:name w:val="Balloon Text"/>
    <w:basedOn w:val="Normal"/>
    <w:link w:val="BalloonTextChar"/>
    <w:uiPriority w:val="99"/>
    <w:semiHidden/>
    <w:rsid w:val="00CA219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70195"/>
    <w:rPr>
      <w:rFonts w:ascii="Times New Roman" w:hAnsi="Times New Roman"/>
      <w:sz w:val="0"/>
      <w:szCs w:val="0"/>
    </w:rPr>
  </w:style>
  <w:style w:type="character" w:customStyle="1" w:styleId="HeaderChar">
    <w:name w:val="Header Char"/>
    <w:basedOn w:val="DefaultParagraphFont"/>
    <w:link w:val="Header"/>
    <w:uiPriority w:val="99"/>
    <w:semiHidden/>
    <w:locked/>
    <w:rsid w:val="00CA219C"/>
    <w:rPr>
      <w:rFonts w:ascii="Calibri" w:eastAsia="Times New Roman" w:hAnsi="Calibri" w:cs="Calibri"/>
    </w:rPr>
  </w:style>
  <w:style w:type="paragraph" w:styleId="Header">
    <w:name w:val="header"/>
    <w:basedOn w:val="Normal"/>
    <w:link w:val="HeaderChar"/>
    <w:uiPriority w:val="99"/>
    <w:semiHidden/>
    <w:rsid w:val="00CA219C"/>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70195"/>
    <w:rPr>
      <w:rFonts w:cs="Calibri"/>
    </w:rPr>
  </w:style>
  <w:style w:type="character" w:customStyle="1" w:styleId="FooterChar">
    <w:name w:val="Footer Char"/>
    <w:basedOn w:val="DefaultParagraphFont"/>
    <w:link w:val="Footer"/>
    <w:uiPriority w:val="99"/>
    <w:locked/>
    <w:rsid w:val="00CA219C"/>
    <w:rPr>
      <w:rFonts w:ascii="Calibri" w:eastAsia="Times New Roman" w:hAnsi="Calibri" w:cs="Calibri"/>
    </w:rPr>
  </w:style>
  <w:style w:type="paragraph" w:styleId="Footer">
    <w:name w:val="footer"/>
    <w:basedOn w:val="Normal"/>
    <w:link w:val="FooterChar"/>
    <w:uiPriority w:val="99"/>
    <w:rsid w:val="00CA219C"/>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70195"/>
    <w:rPr>
      <w:rFonts w:cs="Calibri"/>
    </w:rPr>
  </w:style>
  <w:style w:type="character" w:customStyle="1" w:styleId="CommentTextChar">
    <w:name w:val="Comment Text Char"/>
    <w:basedOn w:val="DefaultParagraphFont"/>
    <w:link w:val="CommentText"/>
    <w:uiPriority w:val="99"/>
    <w:semiHidden/>
    <w:locked/>
    <w:rsid w:val="00CA219C"/>
    <w:rPr>
      <w:rFonts w:ascii="Calibri" w:eastAsia="Times New Roman" w:hAnsi="Calibri" w:cs="Calibri"/>
      <w:sz w:val="20"/>
      <w:szCs w:val="20"/>
    </w:rPr>
  </w:style>
  <w:style w:type="paragraph" w:styleId="CommentText">
    <w:name w:val="annotation text"/>
    <w:basedOn w:val="Normal"/>
    <w:link w:val="CommentTextChar"/>
    <w:uiPriority w:val="99"/>
    <w:semiHidden/>
    <w:rsid w:val="00CA219C"/>
    <w:pPr>
      <w:spacing w:line="240" w:lineRule="auto"/>
    </w:pPr>
    <w:rPr>
      <w:sz w:val="20"/>
      <w:szCs w:val="20"/>
    </w:rPr>
  </w:style>
  <w:style w:type="character" w:customStyle="1" w:styleId="CommentTextChar1">
    <w:name w:val="Comment Text Char1"/>
    <w:basedOn w:val="DefaultParagraphFont"/>
    <w:link w:val="CommentText"/>
    <w:uiPriority w:val="99"/>
    <w:semiHidden/>
    <w:rsid w:val="00C70195"/>
    <w:rPr>
      <w:rFonts w:cs="Calibri"/>
      <w:sz w:val="20"/>
      <w:szCs w:val="20"/>
    </w:rPr>
  </w:style>
  <w:style w:type="character" w:customStyle="1" w:styleId="CommentSubjectChar">
    <w:name w:val="Comment Subject Char"/>
    <w:basedOn w:val="CommentTextChar"/>
    <w:link w:val="CommentSubject"/>
    <w:uiPriority w:val="99"/>
    <w:semiHidden/>
    <w:locked/>
    <w:rsid w:val="00CA219C"/>
    <w:rPr>
      <w:b/>
      <w:bCs/>
    </w:rPr>
  </w:style>
  <w:style w:type="paragraph" w:styleId="CommentSubject">
    <w:name w:val="annotation subject"/>
    <w:basedOn w:val="CommentText"/>
    <w:next w:val="CommentText"/>
    <w:link w:val="CommentSubjectChar"/>
    <w:uiPriority w:val="99"/>
    <w:semiHidden/>
    <w:rsid w:val="00CA219C"/>
    <w:rPr>
      <w:b/>
      <w:bCs/>
    </w:rPr>
  </w:style>
  <w:style w:type="character" w:customStyle="1" w:styleId="CommentSubjectChar1">
    <w:name w:val="Comment Subject Char1"/>
    <w:basedOn w:val="CommentTextChar"/>
    <w:link w:val="CommentSubject"/>
    <w:uiPriority w:val="99"/>
    <w:semiHidden/>
    <w:rsid w:val="00C70195"/>
    <w:rPr>
      <w:b/>
      <w:bCs/>
    </w:rPr>
  </w:style>
  <w:style w:type="character" w:styleId="Hyperlink">
    <w:name w:val="Hyperlink"/>
    <w:basedOn w:val="DefaultParagraphFont"/>
    <w:uiPriority w:val="99"/>
    <w:rsid w:val="00CA219C"/>
    <w:rPr>
      <w:color w:val="0000FF"/>
      <w:u w:val="single"/>
    </w:rPr>
  </w:style>
  <w:style w:type="paragraph" w:styleId="ListParagraph">
    <w:name w:val="List Paragraph"/>
    <w:basedOn w:val="Normal"/>
    <w:uiPriority w:val="34"/>
    <w:qFormat/>
    <w:rsid w:val="00301C7E"/>
    <w:pPr>
      <w:ind w:left="720"/>
      <w:contextualSpacing/>
    </w:pPr>
  </w:style>
</w:styles>
</file>

<file path=word/webSettings.xml><?xml version="1.0" encoding="utf-8"?>
<w:webSettings xmlns:r="http://schemas.openxmlformats.org/officeDocument/2006/relationships" xmlns:w="http://schemas.openxmlformats.org/wordprocessingml/2006/main">
  <w:divs>
    <w:div w:id="1436091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yinpek@yahoo.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gi.com/mycotech/myco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yinpek@yahoo.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B7CA6-7DF4-4030-8076-A9FD5084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4510</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30767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VIVOSKY</dc:creator>
  <cp:lastModifiedBy>Administrator</cp:lastModifiedBy>
  <cp:revision>6</cp:revision>
  <dcterms:created xsi:type="dcterms:W3CDTF">2012-10-16T02:19:00Z</dcterms:created>
  <dcterms:modified xsi:type="dcterms:W3CDTF">2012-10-20T06:09:00Z</dcterms:modified>
</cp:coreProperties>
</file>