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D4F" w:rsidRDefault="00606D4F" w:rsidP="005F2B65">
      <w:pPr>
        <w:bidi w:val="0"/>
        <w:spacing w:after="0" w:line="240" w:lineRule="auto"/>
        <w:jc w:val="center"/>
        <w:rPr>
          <w:rFonts w:asciiTheme="majorBidi" w:hAnsiTheme="majorBidi" w:cstheme="majorBidi"/>
          <w:b/>
          <w:bCs/>
          <w:sz w:val="20"/>
          <w:szCs w:val="20"/>
        </w:rPr>
      </w:pPr>
      <w:proofErr w:type="gramStart"/>
      <w:r w:rsidRPr="0031020D">
        <w:rPr>
          <w:rFonts w:asciiTheme="majorBidi" w:hAnsiTheme="majorBidi" w:cstheme="majorBidi"/>
          <w:b/>
          <w:bCs/>
          <w:sz w:val="20"/>
          <w:szCs w:val="20"/>
        </w:rPr>
        <w:t>Genetic Analysis and Correlation Studies of Yield and Fruit Quality Traits in Tomato (</w:t>
      </w:r>
      <w:proofErr w:type="spellStart"/>
      <w:r w:rsidRPr="0031020D">
        <w:rPr>
          <w:rFonts w:asciiTheme="majorBidi" w:hAnsiTheme="majorBidi" w:cstheme="majorBidi"/>
          <w:b/>
          <w:bCs/>
          <w:i/>
          <w:iCs/>
          <w:sz w:val="20"/>
          <w:szCs w:val="20"/>
        </w:rPr>
        <w:t>Solanum</w:t>
      </w:r>
      <w:proofErr w:type="spellEnd"/>
      <w:r w:rsidRPr="0031020D">
        <w:rPr>
          <w:rFonts w:asciiTheme="majorBidi" w:hAnsiTheme="majorBidi" w:cstheme="majorBidi"/>
          <w:b/>
          <w:bCs/>
          <w:i/>
          <w:iCs/>
          <w:sz w:val="20"/>
          <w:szCs w:val="20"/>
        </w:rPr>
        <w:t xml:space="preserve"> </w:t>
      </w:r>
      <w:proofErr w:type="spellStart"/>
      <w:r w:rsidRPr="0031020D">
        <w:rPr>
          <w:rFonts w:asciiTheme="majorBidi" w:hAnsiTheme="majorBidi" w:cstheme="majorBidi"/>
          <w:b/>
          <w:bCs/>
          <w:i/>
          <w:iCs/>
          <w:sz w:val="20"/>
          <w:szCs w:val="20"/>
        </w:rPr>
        <w:t>lycopersicum</w:t>
      </w:r>
      <w:proofErr w:type="spellEnd"/>
      <w:r w:rsidRPr="0031020D">
        <w:rPr>
          <w:rFonts w:asciiTheme="majorBidi" w:hAnsiTheme="majorBidi" w:cstheme="majorBidi"/>
          <w:b/>
          <w:bCs/>
          <w:i/>
          <w:iCs/>
          <w:sz w:val="20"/>
          <w:szCs w:val="20"/>
        </w:rPr>
        <w:t xml:space="preserve"> </w:t>
      </w:r>
      <w:r w:rsidRPr="0031020D">
        <w:rPr>
          <w:rFonts w:asciiTheme="majorBidi" w:hAnsiTheme="majorBidi" w:cstheme="majorBidi"/>
          <w:b/>
          <w:bCs/>
          <w:sz w:val="20"/>
          <w:szCs w:val="20"/>
        </w:rPr>
        <w:t>L.)</w:t>
      </w:r>
      <w:proofErr w:type="gramEnd"/>
    </w:p>
    <w:p w:rsidR="000116EC" w:rsidRPr="0031020D" w:rsidRDefault="000116EC" w:rsidP="005F2B65">
      <w:pPr>
        <w:bidi w:val="0"/>
        <w:spacing w:after="0" w:line="240" w:lineRule="auto"/>
        <w:jc w:val="center"/>
        <w:rPr>
          <w:rFonts w:asciiTheme="majorBidi" w:hAnsiTheme="majorBidi" w:cstheme="majorBidi"/>
          <w:b/>
          <w:bCs/>
          <w:sz w:val="20"/>
          <w:szCs w:val="20"/>
        </w:rPr>
      </w:pPr>
    </w:p>
    <w:p w:rsidR="00606D4F" w:rsidRDefault="00606D4F" w:rsidP="005F2B65">
      <w:pPr>
        <w:bidi w:val="0"/>
        <w:spacing w:after="0" w:line="240" w:lineRule="auto"/>
        <w:jc w:val="center"/>
        <w:rPr>
          <w:rFonts w:asciiTheme="majorBidi" w:hAnsiTheme="majorBidi" w:cstheme="majorBidi"/>
          <w:sz w:val="20"/>
          <w:szCs w:val="20"/>
        </w:rPr>
      </w:pPr>
      <w:proofErr w:type="spellStart"/>
      <w:r w:rsidRPr="003D69EF">
        <w:rPr>
          <w:rFonts w:asciiTheme="majorBidi" w:hAnsiTheme="majorBidi" w:cstheme="majorBidi"/>
          <w:sz w:val="20"/>
          <w:szCs w:val="20"/>
        </w:rPr>
        <w:t>Firas</w:t>
      </w:r>
      <w:proofErr w:type="spellEnd"/>
      <w:r w:rsidRPr="003D69EF">
        <w:rPr>
          <w:rFonts w:asciiTheme="majorBidi" w:hAnsiTheme="majorBidi" w:cstheme="majorBidi"/>
          <w:sz w:val="20"/>
          <w:szCs w:val="20"/>
        </w:rPr>
        <w:t xml:space="preserve"> Al-</w:t>
      </w:r>
      <w:proofErr w:type="spellStart"/>
      <w:r w:rsidRPr="003D69EF">
        <w:rPr>
          <w:rFonts w:asciiTheme="majorBidi" w:hAnsiTheme="majorBidi" w:cstheme="majorBidi"/>
          <w:sz w:val="20"/>
          <w:szCs w:val="20"/>
        </w:rPr>
        <w:t>Aysh</w:t>
      </w:r>
      <w:proofErr w:type="spellEnd"/>
      <w:r w:rsidRPr="003D69EF">
        <w:rPr>
          <w:rFonts w:asciiTheme="majorBidi" w:hAnsiTheme="majorBidi" w:cstheme="majorBidi"/>
          <w:sz w:val="20"/>
          <w:szCs w:val="20"/>
        </w:rPr>
        <w:t xml:space="preserve">, Hussein </w:t>
      </w:r>
      <w:proofErr w:type="spellStart"/>
      <w:r w:rsidRPr="003D69EF">
        <w:rPr>
          <w:rFonts w:asciiTheme="majorBidi" w:hAnsiTheme="majorBidi" w:cstheme="majorBidi"/>
          <w:sz w:val="20"/>
          <w:szCs w:val="20"/>
        </w:rPr>
        <w:t>Kutma</w:t>
      </w:r>
      <w:proofErr w:type="spellEnd"/>
      <w:r w:rsidRPr="003D69EF">
        <w:rPr>
          <w:rFonts w:asciiTheme="majorBidi" w:hAnsiTheme="majorBidi" w:cstheme="majorBidi"/>
          <w:sz w:val="20"/>
          <w:szCs w:val="20"/>
        </w:rPr>
        <w:t xml:space="preserve">, </w:t>
      </w:r>
      <w:proofErr w:type="spellStart"/>
      <w:r w:rsidRPr="003D69EF">
        <w:rPr>
          <w:rFonts w:asciiTheme="majorBidi" w:hAnsiTheme="majorBidi" w:cstheme="majorBidi"/>
          <w:sz w:val="20"/>
          <w:szCs w:val="20"/>
        </w:rPr>
        <w:t>Mah</w:t>
      </w:r>
      <w:r w:rsidR="0031020D" w:rsidRPr="003D69EF">
        <w:rPr>
          <w:rFonts w:asciiTheme="majorBidi" w:hAnsiTheme="majorBidi" w:cstheme="majorBidi"/>
          <w:sz w:val="20"/>
          <w:szCs w:val="20"/>
        </w:rPr>
        <w:t>mood</w:t>
      </w:r>
      <w:proofErr w:type="spellEnd"/>
      <w:r w:rsidR="0031020D" w:rsidRPr="003D69EF">
        <w:rPr>
          <w:rFonts w:asciiTheme="majorBidi" w:hAnsiTheme="majorBidi" w:cstheme="majorBidi"/>
          <w:sz w:val="20"/>
          <w:szCs w:val="20"/>
        </w:rPr>
        <w:t xml:space="preserve"> </w:t>
      </w:r>
      <w:proofErr w:type="spellStart"/>
      <w:r w:rsidR="0031020D" w:rsidRPr="003D69EF">
        <w:rPr>
          <w:rFonts w:asciiTheme="majorBidi" w:hAnsiTheme="majorBidi" w:cstheme="majorBidi"/>
          <w:sz w:val="20"/>
          <w:szCs w:val="20"/>
        </w:rPr>
        <w:t>Serhan</w:t>
      </w:r>
      <w:proofErr w:type="spellEnd"/>
      <w:r w:rsidR="0031020D" w:rsidRPr="003D69EF">
        <w:rPr>
          <w:rFonts w:asciiTheme="majorBidi" w:hAnsiTheme="majorBidi" w:cstheme="majorBidi"/>
          <w:sz w:val="20"/>
          <w:szCs w:val="20"/>
        </w:rPr>
        <w:t>, Abdulla Al-</w:t>
      </w:r>
      <w:proofErr w:type="spellStart"/>
      <w:r w:rsidR="0031020D" w:rsidRPr="003D69EF">
        <w:rPr>
          <w:rFonts w:asciiTheme="majorBidi" w:hAnsiTheme="majorBidi" w:cstheme="majorBidi"/>
          <w:sz w:val="20"/>
          <w:szCs w:val="20"/>
        </w:rPr>
        <w:t>Zoubai</w:t>
      </w:r>
      <w:proofErr w:type="spellEnd"/>
      <w:r w:rsidR="0031020D" w:rsidRPr="003D69EF">
        <w:rPr>
          <w:rFonts w:asciiTheme="majorBidi" w:hAnsiTheme="majorBidi" w:cstheme="majorBidi"/>
          <w:sz w:val="20"/>
          <w:szCs w:val="20"/>
        </w:rPr>
        <w:t xml:space="preserve">, </w:t>
      </w:r>
      <w:r w:rsidRPr="003D69EF">
        <w:rPr>
          <w:rFonts w:asciiTheme="majorBidi" w:hAnsiTheme="majorBidi" w:cstheme="majorBidi"/>
          <w:sz w:val="20"/>
          <w:szCs w:val="20"/>
        </w:rPr>
        <w:t xml:space="preserve">Mohammad </w:t>
      </w:r>
      <w:proofErr w:type="spellStart"/>
      <w:r w:rsidRPr="003D69EF">
        <w:rPr>
          <w:rFonts w:asciiTheme="majorBidi" w:hAnsiTheme="majorBidi" w:cstheme="majorBidi"/>
          <w:sz w:val="20"/>
          <w:szCs w:val="20"/>
        </w:rPr>
        <w:t>Abdelsalam</w:t>
      </w:r>
      <w:proofErr w:type="spellEnd"/>
      <w:r w:rsidRPr="003D69EF">
        <w:rPr>
          <w:rFonts w:asciiTheme="majorBidi" w:hAnsiTheme="majorBidi" w:cstheme="majorBidi"/>
          <w:sz w:val="20"/>
          <w:szCs w:val="20"/>
        </w:rPr>
        <w:t xml:space="preserve"> Al-</w:t>
      </w:r>
      <w:proofErr w:type="spellStart"/>
      <w:r w:rsidRPr="003D69EF">
        <w:rPr>
          <w:rFonts w:asciiTheme="majorBidi" w:hAnsiTheme="majorBidi" w:cstheme="majorBidi"/>
          <w:sz w:val="20"/>
          <w:szCs w:val="20"/>
        </w:rPr>
        <w:t>Naseer</w:t>
      </w:r>
      <w:proofErr w:type="spellEnd"/>
    </w:p>
    <w:p w:rsidR="000116EC" w:rsidRPr="003D69EF" w:rsidRDefault="000116EC" w:rsidP="005F2B65">
      <w:pPr>
        <w:bidi w:val="0"/>
        <w:spacing w:after="0" w:line="240" w:lineRule="auto"/>
        <w:jc w:val="center"/>
        <w:rPr>
          <w:rFonts w:asciiTheme="majorBidi" w:hAnsiTheme="majorBidi" w:cstheme="majorBidi"/>
          <w:sz w:val="20"/>
          <w:szCs w:val="20"/>
        </w:rPr>
      </w:pPr>
    </w:p>
    <w:p w:rsidR="00606D4F" w:rsidRPr="003D69EF" w:rsidRDefault="00606D4F" w:rsidP="005F2B65">
      <w:pPr>
        <w:autoSpaceDE w:val="0"/>
        <w:autoSpaceDN w:val="0"/>
        <w:bidi w:val="0"/>
        <w:spacing w:after="0" w:line="240" w:lineRule="auto"/>
        <w:jc w:val="center"/>
        <w:rPr>
          <w:rFonts w:asciiTheme="majorBidi" w:hAnsiTheme="majorBidi" w:cstheme="majorBidi"/>
          <w:sz w:val="20"/>
          <w:szCs w:val="20"/>
          <w:lang w:bidi="ar-SY"/>
        </w:rPr>
      </w:pPr>
      <w:proofErr w:type="spellStart"/>
      <w:proofErr w:type="gramStart"/>
      <w:r w:rsidRPr="003D69EF">
        <w:rPr>
          <w:rFonts w:asciiTheme="majorBidi" w:hAnsiTheme="majorBidi" w:cstheme="majorBidi"/>
          <w:color w:val="000000"/>
          <w:sz w:val="20"/>
          <w:szCs w:val="20"/>
        </w:rPr>
        <w:t>Dara'a</w:t>
      </w:r>
      <w:proofErr w:type="spellEnd"/>
      <w:r w:rsidRPr="003D69EF">
        <w:rPr>
          <w:rFonts w:asciiTheme="majorBidi" w:hAnsiTheme="majorBidi" w:cstheme="majorBidi"/>
          <w:color w:val="000000"/>
          <w:sz w:val="20"/>
          <w:szCs w:val="20"/>
        </w:rPr>
        <w:t xml:space="preserve"> Center of Scientific Agricultural Research, General Commission of Scientific Agricultural Research, </w:t>
      </w:r>
      <w:proofErr w:type="spellStart"/>
      <w:r w:rsidRPr="003D69EF">
        <w:rPr>
          <w:rFonts w:asciiTheme="majorBidi" w:hAnsiTheme="majorBidi" w:cstheme="majorBidi"/>
          <w:color w:val="000000"/>
          <w:sz w:val="20"/>
          <w:szCs w:val="20"/>
        </w:rPr>
        <w:t>Jellein</w:t>
      </w:r>
      <w:proofErr w:type="spellEnd"/>
      <w:r w:rsidRPr="003D69EF">
        <w:rPr>
          <w:rFonts w:asciiTheme="majorBidi" w:hAnsiTheme="majorBidi" w:cstheme="majorBidi"/>
          <w:color w:val="000000"/>
          <w:sz w:val="20"/>
          <w:szCs w:val="20"/>
        </w:rPr>
        <w:t xml:space="preserve"> Village, </w:t>
      </w:r>
      <w:proofErr w:type="spellStart"/>
      <w:r w:rsidRPr="003D69EF">
        <w:rPr>
          <w:rFonts w:asciiTheme="majorBidi" w:hAnsiTheme="majorBidi" w:cstheme="majorBidi"/>
          <w:color w:val="000000"/>
          <w:sz w:val="20"/>
          <w:szCs w:val="20"/>
        </w:rPr>
        <w:t>Dara'a</w:t>
      </w:r>
      <w:proofErr w:type="spellEnd"/>
      <w:r w:rsidRPr="003D69EF">
        <w:rPr>
          <w:rFonts w:asciiTheme="majorBidi" w:hAnsiTheme="majorBidi" w:cstheme="majorBidi"/>
          <w:color w:val="000000"/>
          <w:sz w:val="20"/>
          <w:szCs w:val="20"/>
        </w:rPr>
        <w:t xml:space="preserve"> Governorate, Syria.</w:t>
      </w:r>
      <w:proofErr w:type="gramEnd"/>
      <w:r w:rsidRPr="003D69EF">
        <w:rPr>
          <w:rFonts w:asciiTheme="majorBidi" w:hAnsiTheme="majorBidi" w:cstheme="majorBidi"/>
          <w:color w:val="000000"/>
          <w:sz w:val="20"/>
          <w:szCs w:val="20"/>
        </w:rPr>
        <w:t xml:space="preserve"> </w:t>
      </w:r>
      <w:hyperlink r:id="rId7" w:history="1">
        <w:r w:rsidRPr="003D69EF">
          <w:rPr>
            <w:rStyle w:val="Hyperlink"/>
            <w:rFonts w:asciiTheme="majorBidi" w:hAnsiTheme="majorBidi" w:cstheme="majorBidi"/>
            <w:sz w:val="20"/>
            <w:szCs w:val="20"/>
          </w:rPr>
          <w:t>firasalaysh@yahoo.co.uk</w:t>
        </w:r>
      </w:hyperlink>
    </w:p>
    <w:p w:rsidR="00606D4F" w:rsidRPr="0031020D" w:rsidRDefault="00606D4F" w:rsidP="005F2B65">
      <w:pPr>
        <w:autoSpaceDE w:val="0"/>
        <w:autoSpaceDN w:val="0"/>
        <w:bidi w:val="0"/>
        <w:spacing w:after="0" w:line="240" w:lineRule="auto"/>
        <w:rPr>
          <w:rFonts w:asciiTheme="majorBidi" w:hAnsiTheme="majorBidi" w:cstheme="majorBidi"/>
          <w:i/>
          <w:iCs/>
          <w:sz w:val="20"/>
          <w:szCs w:val="20"/>
          <w:lang w:bidi="ar-SY"/>
        </w:rPr>
      </w:pPr>
    </w:p>
    <w:p w:rsidR="00606D4F" w:rsidRPr="0031020D" w:rsidRDefault="00606D4F" w:rsidP="005F2B65">
      <w:pPr>
        <w:autoSpaceDE w:val="0"/>
        <w:autoSpaceDN w:val="0"/>
        <w:bidi w:val="0"/>
        <w:spacing w:after="0" w:line="240" w:lineRule="auto"/>
        <w:jc w:val="both"/>
        <w:rPr>
          <w:rFonts w:asciiTheme="majorBidi" w:hAnsiTheme="majorBidi" w:cstheme="majorBidi"/>
          <w:sz w:val="20"/>
          <w:szCs w:val="20"/>
          <w:lang w:bidi="ar-SY"/>
        </w:rPr>
      </w:pPr>
      <w:r w:rsidRPr="0031020D">
        <w:rPr>
          <w:rFonts w:asciiTheme="majorBidi" w:hAnsiTheme="majorBidi" w:cstheme="majorBidi"/>
          <w:b/>
          <w:bCs/>
          <w:sz w:val="20"/>
          <w:szCs w:val="20"/>
          <w:lang w:bidi="ar-SY"/>
        </w:rPr>
        <w:t>Abstract:</w:t>
      </w:r>
      <w:r w:rsidRPr="0031020D">
        <w:rPr>
          <w:rFonts w:asciiTheme="majorBidi" w:hAnsiTheme="majorBidi" w:cstheme="majorBidi"/>
          <w:sz w:val="20"/>
          <w:szCs w:val="20"/>
          <w:lang w:bidi="ar-SY"/>
        </w:rPr>
        <w:t xml:space="preserve"> Estimation of the existing variability in the available </w:t>
      </w:r>
      <w:proofErr w:type="spellStart"/>
      <w:r w:rsidRPr="0031020D">
        <w:rPr>
          <w:rFonts w:asciiTheme="majorBidi" w:hAnsiTheme="majorBidi" w:cstheme="majorBidi"/>
          <w:sz w:val="20"/>
          <w:szCs w:val="20"/>
          <w:lang w:bidi="ar-SY"/>
        </w:rPr>
        <w:t>germplasm</w:t>
      </w:r>
      <w:proofErr w:type="spellEnd"/>
      <w:r w:rsidRPr="0031020D">
        <w:rPr>
          <w:rFonts w:asciiTheme="majorBidi" w:hAnsiTheme="majorBidi" w:cstheme="majorBidi"/>
          <w:sz w:val="20"/>
          <w:szCs w:val="20"/>
          <w:lang w:bidi="ar-SY"/>
        </w:rPr>
        <w:t xml:space="preserve"> and knowledge about association of various traits is helpful for multiple trait selection and necessary to develop desirable genotypes of tomato. Keeping this in view, evaluation of genetic parameters and association studies were conducted in a set of 14 landraces of tomato for 8 quantitative traits over 2 seasons (2010/2011 – 2011/2012) at </w:t>
      </w:r>
      <w:proofErr w:type="spellStart"/>
      <w:r w:rsidRPr="0031020D">
        <w:rPr>
          <w:rFonts w:asciiTheme="majorBidi" w:hAnsiTheme="majorBidi" w:cstheme="majorBidi"/>
          <w:sz w:val="20"/>
          <w:szCs w:val="20"/>
          <w:lang w:bidi="ar-SY"/>
        </w:rPr>
        <w:t>Dara'a</w:t>
      </w:r>
      <w:proofErr w:type="spellEnd"/>
      <w:r w:rsidRPr="0031020D">
        <w:rPr>
          <w:rFonts w:asciiTheme="majorBidi" w:hAnsiTheme="majorBidi" w:cstheme="majorBidi"/>
          <w:sz w:val="20"/>
          <w:szCs w:val="20"/>
          <w:lang w:bidi="ar-SY"/>
        </w:rPr>
        <w:t xml:space="preserve"> Center of Scientific Agricultural Research, GSAR, Syria. Highly significant differences were found among the genotypes for all the traits studied, indicating wide range of variability and providing ample scope for selecting the desirable types. The phenotypic coefficient of variation (PCV) was greater than the respective genotypic coefficient of variation (GCV) for all the traits, denoting the environmental factors influencing their expression to some degree or other. High estimates of broad sense heritability (</w:t>
      </w:r>
      <w:r w:rsidRPr="0031020D">
        <w:rPr>
          <w:rFonts w:asciiTheme="majorBidi" w:hAnsiTheme="majorBidi" w:cstheme="majorBidi"/>
          <w:i/>
          <w:iCs/>
          <w:sz w:val="20"/>
          <w:szCs w:val="20"/>
          <w:lang w:bidi="ar-SY"/>
        </w:rPr>
        <w:t>h</w:t>
      </w:r>
      <w:r w:rsidRPr="0031020D">
        <w:rPr>
          <w:rFonts w:asciiTheme="majorBidi" w:hAnsiTheme="majorBidi" w:cstheme="majorBidi"/>
          <w:i/>
          <w:iCs/>
          <w:sz w:val="20"/>
          <w:szCs w:val="20"/>
          <w:vertAlign w:val="superscript"/>
          <w:lang w:bidi="ar-SY"/>
        </w:rPr>
        <w:t>2</w:t>
      </w:r>
      <w:r w:rsidRPr="0031020D">
        <w:rPr>
          <w:rFonts w:asciiTheme="majorBidi" w:hAnsiTheme="majorBidi" w:cstheme="majorBidi"/>
          <w:sz w:val="20"/>
          <w:szCs w:val="20"/>
          <w:lang w:bidi="ar-SY"/>
        </w:rPr>
        <w:t xml:space="preserve">) and genetic advance as percent over mean (GA %) were observed for plant height, number of </w:t>
      </w:r>
      <w:proofErr w:type="spellStart"/>
      <w:r w:rsidRPr="0031020D">
        <w:rPr>
          <w:rFonts w:asciiTheme="majorBidi" w:hAnsiTheme="majorBidi" w:cstheme="majorBidi"/>
          <w:sz w:val="20"/>
          <w:szCs w:val="20"/>
          <w:lang w:bidi="ar-SY"/>
        </w:rPr>
        <w:t>locules</w:t>
      </w:r>
      <w:proofErr w:type="spellEnd"/>
      <w:r w:rsidRPr="0031020D">
        <w:rPr>
          <w:rFonts w:asciiTheme="majorBidi" w:hAnsiTheme="majorBidi" w:cstheme="majorBidi"/>
          <w:sz w:val="20"/>
          <w:szCs w:val="20"/>
          <w:lang w:bidi="ar-SY"/>
        </w:rPr>
        <w:t xml:space="preserve">/fruit and </w:t>
      </w:r>
      <w:proofErr w:type="spellStart"/>
      <w:r w:rsidRPr="0031020D">
        <w:rPr>
          <w:rFonts w:asciiTheme="majorBidi" w:hAnsiTheme="majorBidi" w:cstheme="majorBidi"/>
          <w:sz w:val="20"/>
          <w:szCs w:val="20"/>
          <w:lang w:bidi="ar-SY"/>
        </w:rPr>
        <w:t>pericarp</w:t>
      </w:r>
      <w:proofErr w:type="spellEnd"/>
      <w:r w:rsidRPr="0031020D">
        <w:rPr>
          <w:rFonts w:asciiTheme="majorBidi" w:hAnsiTheme="majorBidi" w:cstheme="majorBidi"/>
          <w:sz w:val="20"/>
          <w:szCs w:val="20"/>
          <w:lang w:bidi="ar-SY"/>
        </w:rPr>
        <w:t xml:space="preserve"> thickness which might be assigned to additive gene effects. Correlation studies indicated that days to maturity, number of </w:t>
      </w:r>
      <w:proofErr w:type="spellStart"/>
      <w:r w:rsidRPr="0031020D">
        <w:rPr>
          <w:rFonts w:asciiTheme="majorBidi" w:hAnsiTheme="majorBidi" w:cstheme="majorBidi"/>
          <w:sz w:val="20"/>
          <w:szCs w:val="20"/>
          <w:lang w:bidi="ar-SY"/>
        </w:rPr>
        <w:t>locules</w:t>
      </w:r>
      <w:proofErr w:type="spellEnd"/>
      <w:r w:rsidRPr="0031020D">
        <w:rPr>
          <w:rFonts w:asciiTheme="majorBidi" w:hAnsiTheme="majorBidi" w:cstheme="majorBidi"/>
          <w:sz w:val="20"/>
          <w:szCs w:val="20"/>
          <w:lang w:bidi="ar-SY"/>
        </w:rPr>
        <w:t xml:space="preserve">/fruit and </w:t>
      </w:r>
      <w:proofErr w:type="spellStart"/>
      <w:r w:rsidRPr="0031020D">
        <w:rPr>
          <w:rFonts w:asciiTheme="majorBidi" w:hAnsiTheme="majorBidi" w:cstheme="majorBidi"/>
          <w:sz w:val="20"/>
          <w:szCs w:val="20"/>
          <w:lang w:bidi="ar-SY"/>
        </w:rPr>
        <w:t>pericarp</w:t>
      </w:r>
      <w:proofErr w:type="spellEnd"/>
      <w:r w:rsidRPr="0031020D">
        <w:rPr>
          <w:rFonts w:asciiTheme="majorBidi" w:hAnsiTheme="majorBidi" w:cstheme="majorBidi"/>
          <w:sz w:val="20"/>
          <w:szCs w:val="20"/>
          <w:lang w:bidi="ar-SY"/>
        </w:rPr>
        <w:t xml:space="preserve"> thickness were positively and significantly correlated with fruit yield at both genotypic and phenotypic levels, indicating the importance of these traits as selection criteria.</w:t>
      </w:r>
    </w:p>
    <w:p w:rsidR="00606D4F" w:rsidRPr="00F33ACB" w:rsidRDefault="00606D4F" w:rsidP="005F2B65">
      <w:pPr>
        <w:bidi w:val="0"/>
        <w:spacing w:after="0" w:line="240" w:lineRule="auto"/>
        <w:jc w:val="both"/>
        <w:rPr>
          <w:rFonts w:ascii="Times New Roman" w:hAnsi="Times New Roman" w:cs="Times New Roman"/>
          <w:sz w:val="20"/>
          <w:szCs w:val="20"/>
          <w:lang w:eastAsia="zh-CN"/>
        </w:rPr>
      </w:pPr>
      <w:r w:rsidRPr="0031020D">
        <w:rPr>
          <w:sz w:val="20"/>
          <w:szCs w:val="20"/>
        </w:rPr>
        <w:t>[</w:t>
      </w:r>
      <w:proofErr w:type="spellStart"/>
      <w:r w:rsidRPr="0031020D">
        <w:rPr>
          <w:rFonts w:ascii="Times New Roman" w:hAnsi="Times New Roman" w:cs="Times New Roman"/>
          <w:color w:val="000000"/>
          <w:sz w:val="20"/>
          <w:szCs w:val="20"/>
        </w:rPr>
        <w:t>Firas</w:t>
      </w:r>
      <w:proofErr w:type="spellEnd"/>
      <w:r w:rsidRPr="0031020D">
        <w:rPr>
          <w:rFonts w:ascii="Times New Roman" w:hAnsi="Times New Roman" w:cs="Times New Roman"/>
          <w:color w:val="000000"/>
          <w:sz w:val="20"/>
          <w:szCs w:val="20"/>
        </w:rPr>
        <w:t xml:space="preserve"> Al-</w:t>
      </w:r>
      <w:proofErr w:type="spellStart"/>
      <w:r w:rsidRPr="0031020D">
        <w:rPr>
          <w:rFonts w:ascii="Times New Roman" w:hAnsi="Times New Roman" w:cs="Times New Roman"/>
          <w:color w:val="000000"/>
          <w:sz w:val="20"/>
          <w:szCs w:val="20"/>
        </w:rPr>
        <w:t>Aysh</w:t>
      </w:r>
      <w:proofErr w:type="spellEnd"/>
      <w:r w:rsidRPr="0031020D">
        <w:rPr>
          <w:rFonts w:ascii="Times New Roman" w:hAnsi="Times New Roman" w:cs="Times New Roman"/>
          <w:color w:val="000000"/>
          <w:sz w:val="20"/>
          <w:szCs w:val="20"/>
        </w:rPr>
        <w:t xml:space="preserve">, Hussein </w:t>
      </w:r>
      <w:proofErr w:type="spellStart"/>
      <w:r w:rsidRPr="0031020D">
        <w:rPr>
          <w:rFonts w:ascii="Times New Roman" w:hAnsi="Times New Roman" w:cs="Times New Roman"/>
          <w:color w:val="000000"/>
          <w:sz w:val="20"/>
          <w:szCs w:val="20"/>
        </w:rPr>
        <w:t>Kutma</w:t>
      </w:r>
      <w:proofErr w:type="spellEnd"/>
      <w:r w:rsidRPr="0031020D">
        <w:rPr>
          <w:rFonts w:ascii="Times New Roman" w:hAnsi="Times New Roman" w:cs="Times New Roman"/>
          <w:color w:val="000000"/>
          <w:sz w:val="20"/>
          <w:szCs w:val="20"/>
        </w:rPr>
        <w:t xml:space="preserve">, </w:t>
      </w:r>
      <w:proofErr w:type="spellStart"/>
      <w:r w:rsidRPr="0031020D">
        <w:rPr>
          <w:rFonts w:ascii="Times New Roman" w:hAnsi="Times New Roman" w:cs="Times New Roman"/>
          <w:color w:val="000000"/>
          <w:sz w:val="20"/>
          <w:szCs w:val="20"/>
        </w:rPr>
        <w:t>Mahmood</w:t>
      </w:r>
      <w:proofErr w:type="spellEnd"/>
      <w:r w:rsidRPr="0031020D">
        <w:rPr>
          <w:rFonts w:ascii="Times New Roman" w:hAnsi="Times New Roman" w:cs="Times New Roman"/>
          <w:color w:val="000000"/>
          <w:sz w:val="20"/>
          <w:szCs w:val="20"/>
        </w:rPr>
        <w:t xml:space="preserve"> </w:t>
      </w:r>
      <w:proofErr w:type="spellStart"/>
      <w:r w:rsidRPr="0031020D">
        <w:rPr>
          <w:rFonts w:ascii="Times New Roman" w:hAnsi="Times New Roman" w:cs="Times New Roman"/>
          <w:color w:val="000000"/>
          <w:sz w:val="20"/>
          <w:szCs w:val="20"/>
        </w:rPr>
        <w:t>Serhan</w:t>
      </w:r>
      <w:proofErr w:type="spellEnd"/>
      <w:r w:rsidRPr="0031020D">
        <w:rPr>
          <w:rFonts w:ascii="Times New Roman" w:hAnsi="Times New Roman" w:cs="Times New Roman"/>
          <w:color w:val="000000"/>
          <w:sz w:val="20"/>
          <w:szCs w:val="20"/>
        </w:rPr>
        <w:t>, Abdulla Al-</w:t>
      </w:r>
      <w:proofErr w:type="spellStart"/>
      <w:r w:rsidRPr="0031020D">
        <w:rPr>
          <w:rFonts w:ascii="Times New Roman" w:hAnsi="Times New Roman" w:cs="Times New Roman"/>
          <w:color w:val="000000"/>
          <w:sz w:val="20"/>
          <w:szCs w:val="20"/>
        </w:rPr>
        <w:t>Zoubai</w:t>
      </w:r>
      <w:proofErr w:type="spellEnd"/>
      <w:r w:rsidRPr="0031020D">
        <w:rPr>
          <w:rFonts w:ascii="Times New Roman" w:hAnsi="Times New Roman" w:cs="Times New Roman"/>
          <w:color w:val="000000"/>
          <w:sz w:val="20"/>
          <w:szCs w:val="20"/>
        </w:rPr>
        <w:t xml:space="preserve">, Mohammad </w:t>
      </w:r>
      <w:proofErr w:type="spellStart"/>
      <w:r w:rsidRPr="0031020D">
        <w:rPr>
          <w:rFonts w:ascii="Times New Roman" w:hAnsi="Times New Roman" w:cs="Times New Roman"/>
          <w:color w:val="000000"/>
          <w:sz w:val="20"/>
          <w:szCs w:val="20"/>
        </w:rPr>
        <w:t>Abdelsalam</w:t>
      </w:r>
      <w:proofErr w:type="spellEnd"/>
      <w:r w:rsidRPr="0031020D">
        <w:rPr>
          <w:rFonts w:ascii="Times New Roman" w:hAnsi="Times New Roman" w:cs="Times New Roman"/>
          <w:color w:val="000000"/>
          <w:sz w:val="20"/>
          <w:szCs w:val="20"/>
        </w:rPr>
        <w:t xml:space="preserve"> Al-Nasser.</w:t>
      </w:r>
      <w:r w:rsidRPr="0031020D">
        <w:rPr>
          <w:sz w:val="20"/>
          <w:szCs w:val="20"/>
        </w:rPr>
        <w:t xml:space="preserve"> </w:t>
      </w:r>
      <w:proofErr w:type="gramStart"/>
      <w:r w:rsidRPr="0031020D">
        <w:rPr>
          <w:rFonts w:ascii="Calibri" w:hAnsi="Calibri" w:cs="Calibri"/>
          <w:b/>
          <w:bCs/>
          <w:color w:val="000000"/>
          <w:sz w:val="20"/>
          <w:szCs w:val="20"/>
        </w:rPr>
        <w:t>Genetic Analysis and Correlation Studies of Yield and Fruit Quality Traits in Tomato (</w:t>
      </w:r>
      <w:proofErr w:type="spellStart"/>
      <w:r w:rsidRPr="0031020D">
        <w:rPr>
          <w:rFonts w:ascii="Calibri" w:hAnsi="Calibri" w:cs="Calibri"/>
          <w:b/>
          <w:bCs/>
          <w:i/>
          <w:iCs/>
          <w:color w:val="000000"/>
          <w:sz w:val="20"/>
          <w:szCs w:val="20"/>
        </w:rPr>
        <w:t>Solanum</w:t>
      </w:r>
      <w:proofErr w:type="spellEnd"/>
      <w:r w:rsidRPr="0031020D">
        <w:rPr>
          <w:rFonts w:ascii="Calibri" w:hAnsi="Calibri" w:cs="Calibri"/>
          <w:b/>
          <w:bCs/>
          <w:i/>
          <w:iCs/>
          <w:color w:val="000000"/>
          <w:sz w:val="20"/>
          <w:szCs w:val="20"/>
        </w:rPr>
        <w:t xml:space="preserve"> </w:t>
      </w:r>
      <w:proofErr w:type="spellStart"/>
      <w:r w:rsidRPr="0031020D">
        <w:rPr>
          <w:rFonts w:ascii="Calibri" w:hAnsi="Calibri" w:cs="Calibri"/>
          <w:b/>
          <w:bCs/>
          <w:i/>
          <w:iCs/>
          <w:color w:val="000000"/>
          <w:sz w:val="20"/>
          <w:szCs w:val="20"/>
        </w:rPr>
        <w:t>lycopersicum</w:t>
      </w:r>
      <w:proofErr w:type="spellEnd"/>
      <w:r w:rsidRPr="0031020D">
        <w:rPr>
          <w:rFonts w:ascii="Calibri" w:hAnsi="Calibri" w:cs="Calibri"/>
          <w:b/>
          <w:bCs/>
          <w:i/>
          <w:iCs/>
          <w:color w:val="000000"/>
          <w:sz w:val="20"/>
          <w:szCs w:val="20"/>
        </w:rPr>
        <w:t xml:space="preserve"> </w:t>
      </w:r>
      <w:r w:rsidRPr="0031020D">
        <w:rPr>
          <w:rFonts w:ascii="Calibri" w:hAnsi="Calibri" w:cs="Calibri"/>
          <w:b/>
          <w:bCs/>
          <w:color w:val="000000"/>
          <w:sz w:val="20"/>
          <w:szCs w:val="20"/>
        </w:rPr>
        <w:t>L</w:t>
      </w:r>
      <w:r w:rsidRPr="00F33ACB">
        <w:rPr>
          <w:rFonts w:ascii="Times New Roman" w:hAnsi="Times New Roman" w:cs="Times New Roman"/>
          <w:b/>
          <w:bCs/>
          <w:color w:val="000000"/>
          <w:sz w:val="20"/>
          <w:szCs w:val="20"/>
        </w:rPr>
        <w:t>.).</w:t>
      </w:r>
      <w:proofErr w:type="gramEnd"/>
      <w:r w:rsidRPr="00F33ACB">
        <w:rPr>
          <w:rFonts w:ascii="Times New Roman" w:hAnsi="Times New Roman" w:cs="Times New Roman"/>
          <w:sz w:val="20"/>
          <w:szCs w:val="20"/>
        </w:rPr>
        <w:t xml:space="preserve"> </w:t>
      </w:r>
      <w:r w:rsidRPr="00F33ACB">
        <w:rPr>
          <w:rFonts w:ascii="Times New Roman" w:eastAsia="Times New Roman" w:hAnsi="Times New Roman" w:cs="Times New Roman"/>
          <w:bCs/>
          <w:i/>
          <w:sz w:val="20"/>
          <w:szCs w:val="20"/>
        </w:rPr>
        <w:t xml:space="preserve">N Y </w:t>
      </w:r>
      <w:proofErr w:type="spellStart"/>
      <w:r w:rsidRPr="00F33ACB">
        <w:rPr>
          <w:rFonts w:ascii="Times New Roman" w:eastAsia="Times New Roman" w:hAnsi="Times New Roman" w:cs="Times New Roman"/>
          <w:bCs/>
          <w:i/>
          <w:sz w:val="20"/>
          <w:szCs w:val="20"/>
        </w:rPr>
        <w:t>Sci</w:t>
      </w:r>
      <w:proofErr w:type="spellEnd"/>
      <w:r w:rsidRPr="00F33ACB">
        <w:rPr>
          <w:rFonts w:ascii="Times New Roman" w:eastAsia="Times New Roman" w:hAnsi="Times New Roman" w:cs="Times New Roman"/>
          <w:bCs/>
          <w:i/>
          <w:sz w:val="20"/>
          <w:szCs w:val="20"/>
        </w:rPr>
        <w:t xml:space="preserve"> J</w:t>
      </w:r>
      <w:r w:rsidRPr="00F33ACB">
        <w:rPr>
          <w:rFonts w:ascii="Times New Roman" w:eastAsia="Times New Roman" w:hAnsi="Times New Roman" w:cs="Times New Roman"/>
          <w:bCs/>
          <w:sz w:val="20"/>
          <w:szCs w:val="20"/>
        </w:rPr>
        <w:t xml:space="preserve"> </w:t>
      </w:r>
      <w:r w:rsidRPr="00F33ACB">
        <w:rPr>
          <w:rFonts w:ascii="Times New Roman" w:hAnsi="Times New Roman" w:cs="Times New Roman"/>
          <w:sz w:val="20"/>
          <w:szCs w:val="20"/>
        </w:rPr>
        <w:t>201</w:t>
      </w:r>
      <w:r w:rsidRPr="00F33ACB">
        <w:rPr>
          <w:rFonts w:ascii="Times New Roman" w:hAnsi="Times New Roman" w:cs="Times New Roman"/>
          <w:sz w:val="20"/>
          <w:szCs w:val="20"/>
          <w:lang w:eastAsia="zh-CN"/>
        </w:rPr>
        <w:t>2</w:t>
      </w:r>
      <w:proofErr w:type="gramStart"/>
      <w:r w:rsidRPr="00F33ACB">
        <w:rPr>
          <w:rFonts w:ascii="Times New Roman" w:hAnsi="Times New Roman" w:cs="Times New Roman"/>
          <w:sz w:val="20"/>
          <w:szCs w:val="20"/>
        </w:rPr>
        <w:t>;</w:t>
      </w:r>
      <w:r w:rsidRPr="00F33ACB">
        <w:rPr>
          <w:rFonts w:ascii="Times New Roman" w:hAnsi="Times New Roman" w:cs="Times New Roman"/>
          <w:sz w:val="20"/>
          <w:szCs w:val="20"/>
          <w:lang w:eastAsia="zh-CN"/>
        </w:rPr>
        <w:t>5</w:t>
      </w:r>
      <w:proofErr w:type="gramEnd"/>
      <w:r w:rsidRPr="00F33ACB">
        <w:rPr>
          <w:rFonts w:ascii="Times New Roman" w:hAnsi="Times New Roman" w:cs="Times New Roman"/>
          <w:sz w:val="20"/>
          <w:szCs w:val="20"/>
        </w:rPr>
        <w:t>(</w:t>
      </w:r>
      <w:r w:rsidR="003D69EF" w:rsidRPr="00F33ACB">
        <w:rPr>
          <w:rFonts w:ascii="Times New Roman" w:hAnsi="Times New Roman" w:cs="Times New Roman"/>
          <w:sz w:val="20"/>
          <w:szCs w:val="20"/>
        </w:rPr>
        <w:t>10</w:t>
      </w:r>
      <w:r w:rsidRPr="00F33ACB">
        <w:rPr>
          <w:rFonts w:ascii="Times New Roman" w:hAnsi="Times New Roman" w:cs="Times New Roman"/>
          <w:sz w:val="20"/>
          <w:szCs w:val="20"/>
        </w:rPr>
        <w:t>):</w:t>
      </w:r>
      <w:r w:rsidR="003D69EF" w:rsidRPr="00F33ACB">
        <w:rPr>
          <w:rFonts w:ascii="Times New Roman" w:hAnsi="Times New Roman" w:cs="Times New Roman"/>
          <w:sz w:val="20"/>
          <w:szCs w:val="20"/>
        </w:rPr>
        <w:t>14</w:t>
      </w:r>
      <w:r w:rsidR="005F2B65" w:rsidRPr="00F33ACB">
        <w:rPr>
          <w:rFonts w:ascii="Times New Roman" w:hAnsi="Times New Roman" w:cs="Times New Roman"/>
          <w:sz w:val="20"/>
          <w:szCs w:val="20"/>
        </w:rPr>
        <w:t>2</w:t>
      </w:r>
      <w:r w:rsidRPr="00F33ACB">
        <w:rPr>
          <w:rFonts w:ascii="Times New Roman" w:hAnsi="Times New Roman" w:cs="Times New Roman"/>
          <w:sz w:val="20"/>
          <w:szCs w:val="20"/>
          <w:lang w:eastAsia="zh-CN"/>
        </w:rPr>
        <w:t>-</w:t>
      </w:r>
      <w:r w:rsidR="00EF22ED" w:rsidRPr="00F33ACB">
        <w:rPr>
          <w:rFonts w:ascii="Times New Roman" w:hAnsi="Times New Roman" w:cs="Times New Roman"/>
          <w:sz w:val="20"/>
          <w:szCs w:val="20"/>
          <w:lang w:eastAsia="zh-CN"/>
        </w:rPr>
        <w:t>14</w:t>
      </w:r>
      <w:r w:rsidR="008B0D54" w:rsidRPr="00F33ACB">
        <w:rPr>
          <w:rFonts w:ascii="Times New Roman" w:hAnsi="Times New Roman" w:cs="Times New Roman"/>
          <w:sz w:val="20"/>
          <w:szCs w:val="20"/>
          <w:lang w:eastAsia="zh-CN"/>
        </w:rPr>
        <w:t>5</w:t>
      </w:r>
      <w:r w:rsidRPr="00F33ACB">
        <w:rPr>
          <w:rFonts w:ascii="Times New Roman" w:hAnsi="Times New Roman" w:cs="Times New Roman"/>
          <w:sz w:val="20"/>
          <w:szCs w:val="20"/>
        </w:rPr>
        <w:t xml:space="preserve">]. (ISSN: 1554-0200). </w:t>
      </w:r>
      <w:hyperlink r:id="rId8" w:history="1">
        <w:r w:rsidRPr="00F33ACB">
          <w:rPr>
            <w:rStyle w:val="Hyperlink"/>
            <w:rFonts w:ascii="Times New Roman" w:hAnsi="Times New Roman" w:cs="Times New Roman"/>
            <w:sz w:val="20"/>
            <w:szCs w:val="20"/>
          </w:rPr>
          <w:t>http://www.sciencepub.net/newyork</w:t>
        </w:r>
      </w:hyperlink>
      <w:r w:rsidRPr="00F33ACB">
        <w:rPr>
          <w:rFonts w:ascii="Times New Roman" w:hAnsi="Times New Roman" w:cs="Times New Roman"/>
          <w:sz w:val="20"/>
          <w:szCs w:val="20"/>
          <w:lang w:eastAsia="zh-CN"/>
        </w:rPr>
        <w:t xml:space="preserve">. </w:t>
      </w:r>
      <w:r w:rsidR="003D69EF" w:rsidRPr="00F33ACB">
        <w:rPr>
          <w:rFonts w:ascii="Times New Roman" w:hAnsi="Times New Roman" w:cs="Times New Roman"/>
          <w:sz w:val="20"/>
          <w:szCs w:val="20"/>
          <w:lang w:eastAsia="zh-CN"/>
        </w:rPr>
        <w:t>22</w:t>
      </w:r>
    </w:p>
    <w:p w:rsidR="000116EC" w:rsidRPr="00F33ACB" w:rsidRDefault="000116EC" w:rsidP="005F2B65">
      <w:pPr>
        <w:bidi w:val="0"/>
        <w:spacing w:after="0" w:line="240" w:lineRule="auto"/>
        <w:jc w:val="both"/>
        <w:rPr>
          <w:rFonts w:ascii="Times New Roman" w:hAnsi="Times New Roman" w:cs="Times New Roman"/>
          <w:sz w:val="20"/>
          <w:szCs w:val="20"/>
        </w:rPr>
      </w:pPr>
    </w:p>
    <w:p w:rsidR="00606D4F" w:rsidRPr="0031020D" w:rsidRDefault="00606D4F" w:rsidP="005F2B65">
      <w:pPr>
        <w:autoSpaceDE w:val="0"/>
        <w:autoSpaceDN w:val="0"/>
        <w:bidi w:val="0"/>
        <w:spacing w:after="0" w:line="240" w:lineRule="auto"/>
        <w:jc w:val="both"/>
        <w:rPr>
          <w:rFonts w:asciiTheme="majorBidi" w:hAnsiTheme="majorBidi" w:cstheme="majorBidi"/>
          <w:sz w:val="20"/>
          <w:szCs w:val="20"/>
          <w:lang w:bidi="ar-SY"/>
        </w:rPr>
      </w:pPr>
      <w:r w:rsidRPr="0031020D">
        <w:rPr>
          <w:rFonts w:asciiTheme="majorBidi" w:hAnsiTheme="majorBidi" w:cstheme="majorBidi"/>
          <w:b/>
          <w:bCs/>
          <w:sz w:val="20"/>
          <w:szCs w:val="20"/>
          <w:lang w:bidi="ar-SY"/>
        </w:rPr>
        <w:t>Keywords:</w:t>
      </w:r>
      <w:r w:rsidRPr="0031020D">
        <w:rPr>
          <w:rFonts w:asciiTheme="majorBidi" w:hAnsiTheme="majorBidi" w:cstheme="majorBidi"/>
          <w:sz w:val="20"/>
          <w:szCs w:val="20"/>
          <w:lang w:bidi="ar-SY"/>
        </w:rPr>
        <w:t xml:space="preserve"> landraces; correlation; variability; </w:t>
      </w:r>
      <w:proofErr w:type="spellStart"/>
      <w:r w:rsidRPr="0031020D">
        <w:rPr>
          <w:rFonts w:asciiTheme="majorBidi" w:hAnsiTheme="majorBidi" w:cstheme="majorBidi"/>
          <w:sz w:val="20"/>
          <w:szCs w:val="20"/>
          <w:lang w:bidi="ar-SY"/>
        </w:rPr>
        <w:t>germplasm</w:t>
      </w:r>
      <w:proofErr w:type="spellEnd"/>
      <w:r w:rsidRPr="0031020D">
        <w:rPr>
          <w:rFonts w:asciiTheme="majorBidi" w:hAnsiTheme="majorBidi" w:cstheme="majorBidi"/>
          <w:sz w:val="20"/>
          <w:szCs w:val="20"/>
          <w:lang w:bidi="ar-SY"/>
        </w:rPr>
        <w:t>; tomato.</w:t>
      </w:r>
    </w:p>
    <w:p w:rsidR="003D69EF" w:rsidRDefault="003D69EF" w:rsidP="005F2B65">
      <w:pPr>
        <w:autoSpaceDE w:val="0"/>
        <w:autoSpaceDN w:val="0"/>
        <w:bidi w:val="0"/>
        <w:spacing w:after="0" w:line="240" w:lineRule="auto"/>
        <w:jc w:val="both"/>
        <w:rPr>
          <w:rFonts w:asciiTheme="majorBidi" w:hAnsiTheme="majorBidi" w:cstheme="majorBidi"/>
          <w:sz w:val="20"/>
          <w:szCs w:val="20"/>
          <w:lang w:bidi="ar-SY"/>
        </w:rPr>
      </w:pPr>
    </w:p>
    <w:p w:rsidR="003D69EF" w:rsidRPr="0031020D" w:rsidRDefault="003D69EF" w:rsidP="005F2B65">
      <w:pPr>
        <w:autoSpaceDE w:val="0"/>
        <w:autoSpaceDN w:val="0"/>
        <w:bidi w:val="0"/>
        <w:spacing w:after="0" w:line="240" w:lineRule="auto"/>
        <w:jc w:val="both"/>
        <w:rPr>
          <w:rFonts w:asciiTheme="majorBidi" w:hAnsiTheme="majorBidi" w:cstheme="majorBidi"/>
          <w:sz w:val="20"/>
          <w:szCs w:val="20"/>
          <w:lang w:bidi="ar-SY"/>
        </w:rPr>
        <w:sectPr w:rsidR="003D69EF" w:rsidRPr="0031020D" w:rsidSect="00F33ACB">
          <w:headerReference w:type="default" r:id="rId9"/>
          <w:footerReference w:type="default" r:id="rId10"/>
          <w:type w:val="continuous"/>
          <w:pgSz w:w="12240" w:h="15840" w:code="1"/>
          <w:pgMar w:top="1440" w:right="1440" w:bottom="1440" w:left="1440" w:header="706" w:footer="706" w:gutter="0"/>
          <w:pgNumType w:start="142"/>
          <w:cols w:space="708"/>
          <w:docGrid w:linePitch="360"/>
        </w:sectPr>
      </w:pPr>
    </w:p>
    <w:p w:rsidR="00606D4F" w:rsidRPr="0031020D" w:rsidRDefault="00606D4F" w:rsidP="005F2B65">
      <w:pPr>
        <w:autoSpaceDE w:val="0"/>
        <w:autoSpaceDN w:val="0"/>
        <w:bidi w:val="0"/>
        <w:spacing w:after="0" w:line="240" w:lineRule="auto"/>
        <w:jc w:val="both"/>
        <w:rPr>
          <w:rFonts w:asciiTheme="majorBidi" w:hAnsiTheme="majorBidi" w:cstheme="majorBidi"/>
          <w:b/>
          <w:bCs/>
          <w:sz w:val="20"/>
          <w:szCs w:val="20"/>
          <w:lang w:bidi="ar-SY"/>
        </w:rPr>
      </w:pPr>
      <w:r w:rsidRPr="0031020D">
        <w:rPr>
          <w:rFonts w:asciiTheme="majorBidi" w:hAnsiTheme="majorBidi" w:cstheme="majorBidi"/>
          <w:b/>
          <w:bCs/>
          <w:sz w:val="20"/>
          <w:szCs w:val="20"/>
          <w:lang w:bidi="ar-SY"/>
        </w:rPr>
        <w:lastRenderedPageBreak/>
        <w:t>1. Introduction</w:t>
      </w:r>
    </w:p>
    <w:p w:rsidR="005F2B65" w:rsidRDefault="005F2B65" w:rsidP="005F2B65">
      <w:pPr>
        <w:autoSpaceDE w:val="0"/>
        <w:autoSpaceDN w:val="0"/>
        <w:bidi w:val="0"/>
        <w:spacing w:after="0" w:line="240" w:lineRule="auto"/>
        <w:jc w:val="both"/>
        <w:rPr>
          <w:rFonts w:asciiTheme="majorBidi" w:hAnsiTheme="majorBidi" w:cstheme="majorBidi"/>
          <w:sz w:val="20"/>
          <w:szCs w:val="20"/>
          <w:lang w:bidi="ar-SY"/>
        </w:rPr>
        <w:sectPr w:rsidR="005F2B65" w:rsidSect="00F33ACB">
          <w:type w:val="continuous"/>
          <w:pgSz w:w="12240" w:h="15840" w:code="1"/>
          <w:pgMar w:top="1440" w:right="1440" w:bottom="1440" w:left="1440" w:header="706" w:footer="706" w:gutter="0"/>
          <w:cols w:num="2" w:space="708"/>
          <w:docGrid w:linePitch="360"/>
        </w:sectPr>
      </w:pPr>
    </w:p>
    <w:p w:rsidR="005F2B65" w:rsidRDefault="005F2B65" w:rsidP="005F2B65">
      <w:pPr>
        <w:autoSpaceDE w:val="0"/>
        <w:autoSpaceDN w:val="0"/>
        <w:bidi w:val="0"/>
        <w:spacing w:after="0" w:line="240" w:lineRule="auto"/>
        <w:jc w:val="both"/>
        <w:rPr>
          <w:rFonts w:asciiTheme="majorBidi" w:hAnsiTheme="majorBidi" w:cstheme="majorBidi"/>
          <w:sz w:val="20"/>
          <w:szCs w:val="20"/>
          <w:lang w:bidi="ar-SY"/>
        </w:rPr>
      </w:pPr>
      <w:r>
        <w:rPr>
          <w:rFonts w:asciiTheme="majorBidi" w:hAnsiTheme="majorBidi" w:cstheme="majorBidi"/>
          <w:sz w:val="20"/>
          <w:szCs w:val="20"/>
          <w:lang w:bidi="ar-SY"/>
        </w:rPr>
        <w:lastRenderedPageBreak/>
        <w:t xml:space="preserve"> </w:t>
      </w:r>
      <w:r w:rsidR="003D69EF">
        <w:rPr>
          <w:rFonts w:asciiTheme="majorBidi" w:hAnsiTheme="majorBidi" w:cstheme="majorBidi"/>
          <w:sz w:val="20"/>
          <w:szCs w:val="20"/>
          <w:lang w:bidi="ar-SY"/>
        </w:rPr>
        <w:tab/>
      </w:r>
      <w:r w:rsidR="00606D4F" w:rsidRPr="0031020D">
        <w:rPr>
          <w:rFonts w:asciiTheme="majorBidi" w:hAnsiTheme="majorBidi" w:cstheme="majorBidi"/>
          <w:sz w:val="20"/>
          <w:szCs w:val="20"/>
          <w:lang w:bidi="ar-SY"/>
        </w:rPr>
        <w:t>Although tremendous increase in national tomato production has been made by planting high yielding imported hybrid varieties during the recent years, yet the need to accelerate the efforts for breeding varieties to boost tomato production has become more acute than before. Plant breeders are continuously endeavoring to improve the genetic potential of yield and quality traits of tomato crop so as to meet the demands of an ever-increasing population.</w:t>
      </w:r>
      <w:r>
        <w:rPr>
          <w:rFonts w:asciiTheme="majorBidi" w:hAnsiTheme="majorBidi" w:cstheme="majorBidi"/>
          <w:sz w:val="20"/>
          <w:szCs w:val="20"/>
          <w:lang w:bidi="ar-SY"/>
        </w:rPr>
        <w:t xml:space="preserve"> </w:t>
      </w:r>
      <w:r w:rsidR="00606D4F" w:rsidRPr="0031020D">
        <w:rPr>
          <w:rFonts w:asciiTheme="majorBidi" w:hAnsiTheme="majorBidi" w:cstheme="majorBidi"/>
          <w:sz w:val="20"/>
          <w:szCs w:val="20"/>
          <w:lang w:bidi="ar-SY"/>
        </w:rPr>
        <w:t xml:space="preserve">The approaches to make significant improvement in tomato </w:t>
      </w:r>
      <w:proofErr w:type="gramStart"/>
      <w:r w:rsidR="00606D4F" w:rsidRPr="0031020D">
        <w:rPr>
          <w:rFonts w:asciiTheme="majorBidi" w:hAnsiTheme="majorBidi" w:cstheme="majorBidi"/>
          <w:sz w:val="20"/>
          <w:szCs w:val="20"/>
          <w:lang w:bidi="ar-SY"/>
        </w:rPr>
        <w:t>production,</w:t>
      </w:r>
      <w:proofErr w:type="gramEnd"/>
      <w:r w:rsidR="00606D4F" w:rsidRPr="0031020D">
        <w:rPr>
          <w:rFonts w:asciiTheme="majorBidi" w:hAnsiTheme="majorBidi" w:cstheme="majorBidi"/>
          <w:sz w:val="20"/>
          <w:szCs w:val="20"/>
          <w:lang w:bidi="ar-SY"/>
        </w:rPr>
        <w:t xml:space="preserve"> require information regarding nature and magnitude of genetic variation in quantitative traits and their interrelationships in the available </w:t>
      </w:r>
      <w:proofErr w:type="spellStart"/>
      <w:r w:rsidR="00606D4F" w:rsidRPr="0031020D">
        <w:rPr>
          <w:rFonts w:asciiTheme="majorBidi" w:hAnsiTheme="majorBidi" w:cstheme="majorBidi"/>
          <w:sz w:val="20"/>
          <w:szCs w:val="20"/>
          <w:lang w:bidi="ar-SY"/>
        </w:rPr>
        <w:t>germplasm</w:t>
      </w:r>
      <w:proofErr w:type="spellEnd"/>
      <w:r w:rsidR="00606D4F" w:rsidRPr="0031020D">
        <w:rPr>
          <w:rFonts w:asciiTheme="majorBidi" w:hAnsiTheme="majorBidi" w:cstheme="majorBidi"/>
          <w:sz w:val="20"/>
          <w:szCs w:val="20"/>
          <w:lang w:bidi="ar-SY"/>
        </w:rPr>
        <w:t xml:space="preserve">, which are important pre-requisites for a systematic breeding program. Several researchers </w:t>
      </w:r>
      <w:r w:rsidR="00606D4F" w:rsidRPr="0031020D">
        <w:rPr>
          <w:rFonts w:asciiTheme="majorBidi" w:hAnsiTheme="majorBidi" w:cstheme="majorBidi"/>
          <w:i/>
          <w:iCs/>
          <w:sz w:val="20"/>
          <w:szCs w:val="20"/>
          <w:lang w:bidi="ar-SY"/>
        </w:rPr>
        <w:t xml:space="preserve">viz., </w:t>
      </w:r>
      <w:r w:rsidR="00606D4F" w:rsidRPr="0031020D">
        <w:rPr>
          <w:rFonts w:asciiTheme="majorBidi" w:hAnsiTheme="majorBidi" w:cstheme="majorBidi"/>
          <w:sz w:val="20"/>
          <w:szCs w:val="20"/>
          <w:lang w:bidi="ar-SY"/>
        </w:rPr>
        <w:t xml:space="preserve">Mohamed </w:t>
      </w:r>
      <w:r w:rsidR="00606D4F" w:rsidRPr="0031020D">
        <w:rPr>
          <w:rFonts w:asciiTheme="majorBidi" w:hAnsiTheme="majorBidi" w:cstheme="majorBidi"/>
          <w:i/>
          <w:iCs/>
          <w:sz w:val="20"/>
          <w:szCs w:val="20"/>
          <w:lang w:bidi="ar-SY"/>
        </w:rPr>
        <w:t>et al</w:t>
      </w:r>
      <w:r w:rsidR="00606D4F" w:rsidRPr="0031020D">
        <w:rPr>
          <w:rFonts w:asciiTheme="majorBidi" w:hAnsiTheme="majorBidi" w:cstheme="majorBidi"/>
          <w:sz w:val="20"/>
          <w:szCs w:val="20"/>
          <w:lang w:bidi="ar-SY"/>
        </w:rPr>
        <w:t xml:space="preserve">., 2012; Dar &amp; Sharma, 2011; </w:t>
      </w:r>
      <w:proofErr w:type="spellStart"/>
      <w:r w:rsidR="00606D4F" w:rsidRPr="0031020D">
        <w:rPr>
          <w:rFonts w:asciiTheme="majorBidi" w:hAnsiTheme="majorBidi" w:cstheme="majorBidi"/>
          <w:sz w:val="20"/>
          <w:szCs w:val="20"/>
          <w:lang w:bidi="ar-SY"/>
        </w:rPr>
        <w:t>Saeed</w:t>
      </w:r>
      <w:proofErr w:type="spellEnd"/>
      <w:r w:rsidR="00606D4F" w:rsidRPr="0031020D">
        <w:rPr>
          <w:rFonts w:asciiTheme="majorBidi" w:hAnsiTheme="majorBidi" w:cstheme="majorBidi"/>
          <w:sz w:val="20"/>
          <w:szCs w:val="20"/>
          <w:lang w:bidi="ar-SY"/>
        </w:rPr>
        <w:t xml:space="preserve"> </w:t>
      </w:r>
      <w:r w:rsidR="00606D4F" w:rsidRPr="0031020D">
        <w:rPr>
          <w:rFonts w:asciiTheme="majorBidi" w:hAnsiTheme="majorBidi" w:cstheme="majorBidi"/>
          <w:i/>
          <w:iCs/>
          <w:sz w:val="20"/>
          <w:szCs w:val="20"/>
          <w:lang w:bidi="ar-SY"/>
        </w:rPr>
        <w:t xml:space="preserve">et al., </w:t>
      </w:r>
      <w:r w:rsidR="00606D4F" w:rsidRPr="0031020D">
        <w:rPr>
          <w:rFonts w:asciiTheme="majorBidi" w:hAnsiTheme="majorBidi" w:cstheme="majorBidi"/>
          <w:sz w:val="20"/>
          <w:szCs w:val="20"/>
          <w:lang w:bidi="ar-SY"/>
        </w:rPr>
        <w:t xml:space="preserve">2007; </w:t>
      </w:r>
      <w:proofErr w:type="spellStart"/>
      <w:r w:rsidR="00606D4F" w:rsidRPr="0031020D">
        <w:rPr>
          <w:rFonts w:asciiTheme="majorBidi" w:hAnsiTheme="majorBidi" w:cstheme="majorBidi"/>
          <w:sz w:val="20"/>
          <w:szCs w:val="20"/>
          <w:lang w:bidi="ar-SY"/>
        </w:rPr>
        <w:t>Mohanty</w:t>
      </w:r>
      <w:proofErr w:type="spellEnd"/>
      <w:r w:rsidR="00606D4F" w:rsidRPr="0031020D">
        <w:rPr>
          <w:rFonts w:asciiTheme="majorBidi" w:hAnsiTheme="majorBidi" w:cstheme="majorBidi"/>
          <w:sz w:val="20"/>
          <w:szCs w:val="20"/>
          <w:lang w:bidi="ar-SY"/>
        </w:rPr>
        <w:t xml:space="preserve">, 2003; </w:t>
      </w:r>
      <w:proofErr w:type="spellStart"/>
      <w:r w:rsidR="00606D4F" w:rsidRPr="0031020D">
        <w:rPr>
          <w:rFonts w:asciiTheme="majorBidi" w:hAnsiTheme="majorBidi" w:cstheme="majorBidi"/>
          <w:sz w:val="20"/>
          <w:szCs w:val="20"/>
          <w:lang w:bidi="ar-SY"/>
        </w:rPr>
        <w:t>Mohanty</w:t>
      </w:r>
      <w:proofErr w:type="spellEnd"/>
      <w:r w:rsidR="00606D4F" w:rsidRPr="0031020D">
        <w:rPr>
          <w:rFonts w:asciiTheme="majorBidi" w:hAnsiTheme="majorBidi" w:cstheme="majorBidi"/>
          <w:sz w:val="20"/>
          <w:szCs w:val="20"/>
          <w:lang w:bidi="ar-SY"/>
        </w:rPr>
        <w:t>, 2002 have emphasized the utility of the estimates of genetic components such as coefficient of variation, heritability and expected genetic advance in the prediction of response quantitative traits to selection.</w:t>
      </w:r>
    </w:p>
    <w:p w:rsidR="000116EC" w:rsidRDefault="00606D4F" w:rsidP="005F2B65">
      <w:pPr>
        <w:autoSpaceDE w:val="0"/>
        <w:autoSpaceDN w:val="0"/>
        <w:bidi w:val="0"/>
        <w:spacing w:after="0" w:line="240" w:lineRule="auto"/>
        <w:ind w:firstLine="720"/>
        <w:jc w:val="both"/>
        <w:rPr>
          <w:rFonts w:asciiTheme="majorBidi" w:hAnsiTheme="majorBidi" w:cstheme="majorBidi"/>
          <w:sz w:val="20"/>
          <w:szCs w:val="20"/>
          <w:lang w:bidi="ar-SY"/>
        </w:rPr>
      </w:pPr>
      <w:r w:rsidRPr="0031020D">
        <w:rPr>
          <w:rFonts w:asciiTheme="majorBidi" w:hAnsiTheme="majorBidi" w:cstheme="majorBidi"/>
          <w:sz w:val="20"/>
          <w:szCs w:val="20"/>
          <w:lang w:bidi="ar-SY"/>
        </w:rPr>
        <w:t>The present investigation was, therefore done to obtain some information on the extent of variability, heritability, genetic advance and association for eight traits in fourteen Syrian landraces of tomato, which could be useful in tomato improvement programs.</w:t>
      </w:r>
    </w:p>
    <w:p w:rsidR="00606D4F" w:rsidRPr="0031020D" w:rsidRDefault="00606D4F" w:rsidP="005F2B65">
      <w:pPr>
        <w:bidi w:val="0"/>
        <w:spacing w:after="0" w:line="240" w:lineRule="auto"/>
        <w:rPr>
          <w:rFonts w:asciiTheme="majorBidi" w:hAnsiTheme="majorBidi" w:cstheme="majorBidi"/>
          <w:b/>
          <w:bCs/>
          <w:sz w:val="20"/>
          <w:szCs w:val="20"/>
          <w:lang w:bidi="ar-SY"/>
        </w:rPr>
      </w:pPr>
      <w:r w:rsidRPr="0031020D">
        <w:rPr>
          <w:rFonts w:asciiTheme="majorBidi" w:hAnsiTheme="majorBidi" w:cstheme="majorBidi"/>
          <w:b/>
          <w:bCs/>
          <w:sz w:val="20"/>
          <w:szCs w:val="20"/>
          <w:lang w:bidi="ar-SY"/>
        </w:rPr>
        <w:t xml:space="preserve">2. Materials and Methods </w:t>
      </w:r>
    </w:p>
    <w:p w:rsidR="00606D4F" w:rsidRPr="0031020D" w:rsidRDefault="005F2B65" w:rsidP="005F2B65">
      <w:pPr>
        <w:autoSpaceDE w:val="0"/>
        <w:autoSpaceDN w:val="0"/>
        <w:bidi w:val="0"/>
        <w:spacing w:after="0" w:line="240" w:lineRule="auto"/>
        <w:jc w:val="both"/>
        <w:rPr>
          <w:rFonts w:asciiTheme="majorBidi" w:hAnsiTheme="majorBidi" w:cstheme="majorBidi"/>
          <w:sz w:val="20"/>
          <w:szCs w:val="20"/>
          <w:lang w:bidi="ar-SY"/>
        </w:rPr>
      </w:pPr>
      <w:r>
        <w:rPr>
          <w:rFonts w:asciiTheme="majorBidi" w:hAnsiTheme="majorBidi" w:cstheme="majorBidi"/>
          <w:sz w:val="20"/>
          <w:szCs w:val="20"/>
          <w:lang w:bidi="ar-SY"/>
        </w:rPr>
        <w:lastRenderedPageBreak/>
        <w:t xml:space="preserve"> </w:t>
      </w:r>
      <w:r w:rsidR="003D69EF">
        <w:rPr>
          <w:rFonts w:asciiTheme="majorBidi" w:hAnsiTheme="majorBidi" w:cstheme="majorBidi"/>
          <w:sz w:val="20"/>
          <w:szCs w:val="20"/>
          <w:lang w:bidi="ar-SY"/>
        </w:rPr>
        <w:tab/>
      </w:r>
      <w:r w:rsidR="00606D4F" w:rsidRPr="0031020D">
        <w:rPr>
          <w:rFonts w:asciiTheme="majorBidi" w:hAnsiTheme="majorBidi" w:cstheme="majorBidi"/>
          <w:sz w:val="20"/>
          <w:szCs w:val="20"/>
          <w:lang w:bidi="ar-SY"/>
        </w:rPr>
        <w:t xml:space="preserve">Fourteen Syrian landraces of tomato i.e., 20060, 20061, 20170, 20198, 20292, 20303, 20335, 20339, 20364, 20402, 20660, 20740, 20909 and 20992 were used for this study. These genotypes, </w:t>
      </w:r>
      <w:proofErr w:type="spellStart"/>
      <w:r w:rsidR="00606D4F" w:rsidRPr="0031020D">
        <w:rPr>
          <w:rFonts w:asciiTheme="majorBidi" w:hAnsiTheme="majorBidi" w:cstheme="majorBidi"/>
          <w:sz w:val="20"/>
          <w:szCs w:val="20"/>
          <w:lang w:bidi="ar-SY"/>
        </w:rPr>
        <w:t>selfed</w:t>
      </w:r>
      <w:proofErr w:type="spellEnd"/>
      <w:r w:rsidR="00606D4F" w:rsidRPr="0031020D">
        <w:rPr>
          <w:rFonts w:asciiTheme="majorBidi" w:hAnsiTheme="majorBidi" w:cstheme="majorBidi"/>
          <w:sz w:val="20"/>
          <w:szCs w:val="20"/>
          <w:lang w:bidi="ar-SY"/>
        </w:rPr>
        <w:t xml:space="preserve"> for several generations, were supplied by Bank of Plant Genetic Resources, General Commission of Scientific Agricultural Research (GCSAR). </w:t>
      </w:r>
    </w:p>
    <w:p w:rsidR="00606D4F" w:rsidRPr="0031020D" w:rsidRDefault="005F2B65" w:rsidP="005F2B65">
      <w:pPr>
        <w:autoSpaceDE w:val="0"/>
        <w:autoSpaceDN w:val="0"/>
        <w:bidi w:val="0"/>
        <w:spacing w:after="0" w:line="240" w:lineRule="auto"/>
        <w:jc w:val="both"/>
        <w:rPr>
          <w:rFonts w:asciiTheme="majorBidi" w:hAnsiTheme="majorBidi" w:cstheme="majorBidi"/>
          <w:sz w:val="20"/>
          <w:szCs w:val="20"/>
          <w:lang w:bidi="ar-SY"/>
        </w:rPr>
      </w:pPr>
      <w:r>
        <w:rPr>
          <w:rFonts w:asciiTheme="majorBidi" w:hAnsiTheme="majorBidi" w:cstheme="majorBidi"/>
          <w:sz w:val="20"/>
          <w:szCs w:val="20"/>
          <w:lang w:bidi="ar-SY"/>
        </w:rPr>
        <w:t xml:space="preserve"> </w:t>
      </w:r>
      <w:r w:rsidR="003D69EF">
        <w:rPr>
          <w:rFonts w:asciiTheme="majorBidi" w:hAnsiTheme="majorBidi" w:cstheme="majorBidi"/>
          <w:sz w:val="20"/>
          <w:szCs w:val="20"/>
          <w:lang w:bidi="ar-SY"/>
        </w:rPr>
        <w:tab/>
      </w:r>
      <w:r w:rsidR="00606D4F" w:rsidRPr="0031020D">
        <w:rPr>
          <w:rFonts w:asciiTheme="majorBidi" w:hAnsiTheme="majorBidi" w:cstheme="majorBidi"/>
          <w:sz w:val="20"/>
          <w:szCs w:val="20"/>
          <w:lang w:bidi="ar-SY"/>
        </w:rPr>
        <w:t xml:space="preserve">The experiment was carried out in a randomized complete block design with three replications at the experimental field of </w:t>
      </w:r>
      <w:proofErr w:type="spellStart"/>
      <w:r w:rsidR="00606D4F" w:rsidRPr="0031020D">
        <w:rPr>
          <w:rFonts w:asciiTheme="majorBidi" w:hAnsiTheme="majorBidi" w:cstheme="majorBidi"/>
          <w:sz w:val="20"/>
          <w:szCs w:val="20"/>
          <w:lang w:bidi="ar-SY"/>
        </w:rPr>
        <w:t>Dara'a</w:t>
      </w:r>
      <w:proofErr w:type="spellEnd"/>
      <w:r w:rsidR="00606D4F" w:rsidRPr="0031020D">
        <w:rPr>
          <w:rFonts w:asciiTheme="majorBidi" w:hAnsiTheme="majorBidi" w:cstheme="majorBidi"/>
          <w:sz w:val="20"/>
          <w:szCs w:val="20"/>
          <w:lang w:bidi="ar-SY"/>
        </w:rPr>
        <w:t xml:space="preserve"> Center of Scientific Agricultural Research, GCSAR, </w:t>
      </w:r>
      <w:proofErr w:type="gramStart"/>
      <w:r w:rsidR="00606D4F" w:rsidRPr="0031020D">
        <w:rPr>
          <w:rFonts w:asciiTheme="majorBidi" w:hAnsiTheme="majorBidi" w:cstheme="majorBidi"/>
          <w:sz w:val="20"/>
          <w:szCs w:val="20"/>
          <w:lang w:bidi="ar-SY"/>
        </w:rPr>
        <w:t>Syria</w:t>
      </w:r>
      <w:proofErr w:type="gramEnd"/>
      <w:r w:rsidR="00606D4F" w:rsidRPr="0031020D">
        <w:rPr>
          <w:rFonts w:asciiTheme="majorBidi" w:hAnsiTheme="majorBidi" w:cstheme="majorBidi"/>
          <w:sz w:val="20"/>
          <w:szCs w:val="20"/>
          <w:lang w:bidi="ar-SY"/>
        </w:rPr>
        <w:t xml:space="preserve"> during summer seasons of 2010/2011 and 2011/2012. Six weeks old healthy seedlings of each genotype were transplanted during the second week of April every season in plots of single rows, each 8.8 m long and spaced 1.8 x 0.4 m. The days to maturity and fruit yield (kg. ha</w:t>
      </w:r>
      <w:r w:rsidR="00606D4F" w:rsidRPr="0031020D">
        <w:rPr>
          <w:rFonts w:asciiTheme="majorBidi" w:hAnsiTheme="majorBidi" w:cstheme="majorBidi"/>
          <w:sz w:val="20"/>
          <w:szCs w:val="20"/>
          <w:vertAlign w:val="superscript"/>
          <w:lang w:bidi="ar-SY"/>
        </w:rPr>
        <w:t>-1</w:t>
      </w:r>
      <w:r w:rsidR="00606D4F" w:rsidRPr="0031020D">
        <w:rPr>
          <w:rFonts w:asciiTheme="majorBidi" w:hAnsiTheme="majorBidi" w:cstheme="majorBidi"/>
          <w:sz w:val="20"/>
          <w:szCs w:val="20"/>
          <w:lang w:bidi="ar-SY"/>
        </w:rPr>
        <w:t xml:space="preserve">) were recorded on a whole plot basis, whereas plant height (cm), number of </w:t>
      </w:r>
      <w:proofErr w:type="spellStart"/>
      <w:r w:rsidR="00606D4F" w:rsidRPr="0031020D">
        <w:rPr>
          <w:rFonts w:asciiTheme="majorBidi" w:hAnsiTheme="majorBidi" w:cstheme="majorBidi"/>
          <w:sz w:val="20"/>
          <w:szCs w:val="20"/>
          <w:lang w:bidi="ar-SY"/>
        </w:rPr>
        <w:t>locules</w:t>
      </w:r>
      <w:proofErr w:type="spellEnd"/>
      <w:r w:rsidR="00606D4F" w:rsidRPr="0031020D">
        <w:rPr>
          <w:rFonts w:asciiTheme="majorBidi" w:hAnsiTheme="majorBidi" w:cstheme="majorBidi"/>
          <w:sz w:val="20"/>
          <w:szCs w:val="20"/>
          <w:lang w:bidi="ar-SY"/>
        </w:rPr>
        <w:t xml:space="preserve">/fruit, </w:t>
      </w:r>
      <w:proofErr w:type="spellStart"/>
      <w:r w:rsidR="00606D4F" w:rsidRPr="0031020D">
        <w:rPr>
          <w:rFonts w:asciiTheme="majorBidi" w:hAnsiTheme="majorBidi" w:cstheme="majorBidi"/>
          <w:sz w:val="20"/>
          <w:szCs w:val="20"/>
          <w:lang w:bidi="ar-SY"/>
        </w:rPr>
        <w:t>pericarp</w:t>
      </w:r>
      <w:proofErr w:type="spellEnd"/>
      <w:r w:rsidR="00606D4F" w:rsidRPr="0031020D">
        <w:rPr>
          <w:rFonts w:asciiTheme="majorBidi" w:hAnsiTheme="majorBidi" w:cstheme="majorBidi"/>
          <w:sz w:val="20"/>
          <w:szCs w:val="20"/>
          <w:lang w:bidi="ar-SY"/>
        </w:rPr>
        <w:t xml:space="preserve"> thickness (mm), fruit shape index, total sugar content (%) and total soluble solids content (%) were recorded from a random sample of ten plants in each plot.</w:t>
      </w:r>
    </w:p>
    <w:p w:rsidR="000116EC" w:rsidRDefault="00606D4F" w:rsidP="005F2B65">
      <w:pPr>
        <w:autoSpaceDE w:val="0"/>
        <w:autoSpaceDN w:val="0"/>
        <w:bidi w:val="0"/>
        <w:spacing w:after="0" w:line="240" w:lineRule="auto"/>
        <w:ind w:firstLine="720"/>
        <w:jc w:val="both"/>
        <w:rPr>
          <w:rFonts w:asciiTheme="majorBidi" w:hAnsiTheme="majorBidi" w:cstheme="majorBidi"/>
          <w:sz w:val="20"/>
          <w:szCs w:val="20"/>
          <w:lang w:bidi="ar-SY"/>
        </w:rPr>
      </w:pPr>
      <w:r w:rsidRPr="0031020D">
        <w:rPr>
          <w:rFonts w:asciiTheme="majorBidi" w:hAnsiTheme="majorBidi" w:cstheme="majorBidi"/>
          <w:sz w:val="20"/>
          <w:szCs w:val="20"/>
          <w:lang w:bidi="ar-SY"/>
        </w:rPr>
        <w:t xml:space="preserve">Analysis of variance and means of genotypes over two seasons were determined for all the traits using MSTAT-C statistical program (Russell, 1991). The genotypic (GCV) and phenotypic coefficient of variation (PCV) were computed as suggested by Burton &amp; </w:t>
      </w:r>
      <w:proofErr w:type="spellStart"/>
      <w:r w:rsidRPr="0031020D">
        <w:rPr>
          <w:rFonts w:asciiTheme="majorBidi" w:hAnsiTheme="majorBidi" w:cstheme="majorBidi"/>
          <w:sz w:val="20"/>
          <w:szCs w:val="20"/>
          <w:lang w:bidi="ar-SY"/>
        </w:rPr>
        <w:t>Devane</w:t>
      </w:r>
      <w:proofErr w:type="spellEnd"/>
      <w:r w:rsidRPr="0031020D">
        <w:rPr>
          <w:rFonts w:asciiTheme="majorBidi" w:hAnsiTheme="majorBidi" w:cstheme="majorBidi"/>
          <w:sz w:val="20"/>
          <w:szCs w:val="20"/>
          <w:lang w:bidi="ar-SY"/>
        </w:rPr>
        <w:t xml:space="preserve"> (1953) and classified according to </w:t>
      </w:r>
      <w:proofErr w:type="spellStart"/>
      <w:r w:rsidRPr="0031020D">
        <w:rPr>
          <w:rFonts w:asciiTheme="majorBidi" w:hAnsiTheme="majorBidi" w:cstheme="majorBidi"/>
          <w:sz w:val="20"/>
          <w:szCs w:val="20"/>
          <w:lang w:bidi="ar-SY"/>
        </w:rPr>
        <w:lastRenderedPageBreak/>
        <w:t>Sivasubramanian</w:t>
      </w:r>
      <w:proofErr w:type="spellEnd"/>
      <w:r w:rsidRPr="0031020D">
        <w:rPr>
          <w:rFonts w:asciiTheme="majorBidi" w:hAnsiTheme="majorBidi" w:cstheme="majorBidi"/>
          <w:sz w:val="20"/>
          <w:szCs w:val="20"/>
          <w:lang w:bidi="ar-SY"/>
        </w:rPr>
        <w:t xml:space="preserve"> &amp; </w:t>
      </w:r>
      <w:proofErr w:type="spellStart"/>
      <w:r w:rsidRPr="0031020D">
        <w:rPr>
          <w:rFonts w:asciiTheme="majorBidi" w:hAnsiTheme="majorBidi" w:cstheme="majorBidi"/>
          <w:sz w:val="20"/>
          <w:szCs w:val="20"/>
          <w:lang w:bidi="ar-SY"/>
        </w:rPr>
        <w:t>Madhavamenon</w:t>
      </w:r>
      <w:proofErr w:type="spellEnd"/>
      <w:r w:rsidRPr="0031020D">
        <w:rPr>
          <w:rFonts w:asciiTheme="majorBidi" w:hAnsiTheme="majorBidi" w:cstheme="majorBidi"/>
          <w:sz w:val="20"/>
          <w:szCs w:val="20"/>
          <w:lang w:bidi="ar-SY"/>
        </w:rPr>
        <w:t xml:space="preserve"> (1973). The heritability in broad sense (</w:t>
      </w:r>
      <w:r w:rsidRPr="0031020D">
        <w:rPr>
          <w:rFonts w:asciiTheme="majorBidi" w:hAnsiTheme="majorBidi" w:cstheme="majorBidi"/>
          <w:i/>
          <w:iCs/>
          <w:sz w:val="20"/>
          <w:szCs w:val="20"/>
          <w:lang w:bidi="ar-SY"/>
        </w:rPr>
        <w:t>h</w:t>
      </w:r>
      <w:r w:rsidRPr="0031020D">
        <w:rPr>
          <w:rFonts w:asciiTheme="majorBidi" w:hAnsiTheme="majorBidi" w:cstheme="majorBidi"/>
          <w:i/>
          <w:iCs/>
          <w:sz w:val="20"/>
          <w:szCs w:val="20"/>
          <w:vertAlign w:val="superscript"/>
          <w:lang w:bidi="ar-SY"/>
        </w:rPr>
        <w:t>2</w:t>
      </w:r>
      <w:r w:rsidRPr="0031020D">
        <w:rPr>
          <w:rFonts w:asciiTheme="majorBidi" w:hAnsiTheme="majorBidi" w:cstheme="majorBidi"/>
          <w:sz w:val="20"/>
          <w:szCs w:val="20"/>
          <w:lang w:bidi="ar-SY"/>
        </w:rPr>
        <w:t xml:space="preserve">) and genetic advance (GA) were determined as per Johnson </w:t>
      </w:r>
      <w:r w:rsidRPr="0031020D">
        <w:rPr>
          <w:rFonts w:asciiTheme="majorBidi" w:hAnsiTheme="majorBidi" w:cstheme="majorBidi"/>
          <w:i/>
          <w:iCs/>
          <w:sz w:val="20"/>
          <w:szCs w:val="20"/>
          <w:lang w:bidi="ar-SY"/>
        </w:rPr>
        <w:t>et al.</w:t>
      </w:r>
      <w:r w:rsidRPr="0031020D">
        <w:rPr>
          <w:rFonts w:asciiTheme="majorBidi" w:hAnsiTheme="majorBidi" w:cstheme="majorBidi"/>
          <w:sz w:val="20"/>
          <w:szCs w:val="20"/>
          <w:lang w:bidi="ar-SY"/>
        </w:rPr>
        <w:t xml:space="preserve"> (1955) and categorized as demonstrated by Robinson </w:t>
      </w:r>
      <w:r w:rsidRPr="0031020D">
        <w:rPr>
          <w:rFonts w:asciiTheme="majorBidi" w:hAnsiTheme="majorBidi" w:cstheme="majorBidi"/>
          <w:i/>
          <w:iCs/>
          <w:sz w:val="20"/>
          <w:szCs w:val="20"/>
          <w:lang w:bidi="ar-SY"/>
        </w:rPr>
        <w:t>et al.</w:t>
      </w:r>
      <w:r w:rsidRPr="0031020D">
        <w:rPr>
          <w:rFonts w:asciiTheme="majorBidi" w:hAnsiTheme="majorBidi" w:cstheme="majorBidi"/>
          <w:sz w:val="20"/>
          <w:szCs w:val="20"/>
          <w:lang w:bidi="ar-SY"/>
        </w:rPr>
        <w:t xml:space="preserve"> (1949). The correlation coefficients were worked out following Al-</w:t>
      </w:r>
      <w:proofErr w:type="spellStart"/>
      <w:r w:rsidRPr="0031020D">
        <w:rPr>
          <w:rFonts w:asciiTheme="majorBidi" w:hAnsiTheme="majorBidi" w:cstheme="majorBidi"/>
          <w:sz w:val="20"/>
          <w:szCs w:val="20"/>
          <w:lang w:bidi="ar-SY"/>
        </w:rPr>
        <w:t>Jibouri</w:t>
      </w:r>
      <w:proofErr w:type="spellEnd"/>
      <w:r w:rsidRPr="0031020D">
        <w:rPr>
          <w:rFonts w:asciiTheme="majorBidi" w:hAnsiTheme="majorBidi" w:cstheme="majorBidi"/>
          <w:sz w:val="20"/>
          <w:szCs w:val="20"/>
          <w:lang w:bidi="ar-SY"/>
        </w:rPr>
        <w:t xml:space="preserve"> </w:t>
      </w:r>
      <w:r w:rsidRPr="0031020D">
        <w:rPr>
          <w:rFonts w:asciiTheme="majorBidi" w:hAnsiTheme="majorBidi" w:cstheme="majorBidi"/>
          <w:i/>
          <w:iCs/>
          <w:sz w:val="20"/>
          <w:szCs w:val="20"/>
          <w:lang w:bidi="ar-SY"/>
        </w:rPr>
        <w:t>et al</w:t>
      </w:r>
      <w:r w:rsidRPr="0031020D">
        <w:rPr>
          <w:rFonts w:asciiTheme="majorBidi" w:hAnsiTheme="majorBidi" w:cstheme="majorBidi"/>
          <w:sz w:val="20"/>
          <w:szCs w:val="20"/>
          <w:lang w:bidi="ar-SY"/>
        </w:rPr>
        <w:t xml:space="preserve">. (1958) and the significance of correlation coefficients at both phenotypic and genotypic levels were done by t-test (Steel &amp; </w:t>
      </w:r>
      <w:proofErr w:type="spellStart"/>
      <w:r w:rsidRPr="0031020D">
        <w:rPr>
          <w:rFonts w:asciiTheme="majorBidi" w:hAnsiTheme="majorBidi" w:cstheme="majorBidi"/>
          <w:sz w:val="20"/>
          <w:szCs w:val="20"/>
          <w:lang w:bidi="ar-SY"/>
        </w:rPr>
        <w:t>Torrie</w:t>
      </w:r>
      <w:proofErr w:type="spellEnd"/>
      <w:r w:rsidRPr="0031020D">
        <w:rPr>
          <w:rFonts w:asciiTheme="majorBidi" w:hAnsiTheme="majorBidi" w:cstheme="majorBidi"/>
          <w:sz w:val="20"/>
          <w:szCs w:val="20"/>
          <w:lang w:bidi="ar-SY"/>
        </w:rPr>
        <w:t xml:space="preserve">, 1984) and standard errors (Reeve &amp; </w:t>
      </w:r>
      <w:proofErr w:type="spellStart"/>
      <w:r w:rsidRPr="0031020D">
        <w:rPr>
          <w:rFonts w:asciiTheme="majorBidi" w:hAnsiTheme="majorBidi" w:cstheme="majorBidi"/>
          <w:sz w:val="20"/>
          <w:szCs w:val="20"/>
          <w:lang w:bidi="ar-SY"/>
        </w:rPr>
        <w:t>Rao</w:t>
      </w:r>
      <w:proofErr w:type="spellEnd"/>
      <w:r w:rsidRPr="0031020D">
        <w:rPr>
          <w:rFonts w:asciiTheme="majorBidi" w:hAnsiTheme="majorBidi" w:cstheme="majorBidi"/>
          <w:sz w:val="20"/>
          <w:szCs w:val="20"/>
          <w:lang w:bidi="ar-SY"/>
        </w:rPr>
        <w:t>, 1981), respectively</w:t>
      </w:r>
      <w:r w:rsidR="000116EC">
        <w:rPr>
          <w:rFonts w:asciiTheme="majorBidi" w:hAnsiTheme="majorBidi" w:cstheme="majorBidi"/>
          <w:sz w:val="20"/>
          <w:szCs w:val="20"/>
          <w:lang w:bidi="ar-SY"/>
        </w:rPr>
        <w:t>.</w:t>
      </w:r>
    </w:p>
    <w:p w:rsidR="00606D4F" w:rsidRPr="000116EC" w:rsidRDefault="00606D4F" w:rsidP="005F2B65">
      <w:pPr>
        <w:autoSpaceDE w:val="0"/>
        <w:autoSpaceDN w:val="0"/>
        <w:bidi w:val="0"/>
        <w:spacing w:after="0" w:line="240" w:lineRule="auto"/>
        <w:jc w:val="both"/>
        <w:rPr>
          <w:rFonts w:asciiTheme="majorBidi" w:hAnsiTheme="majorBidi" w:cstheme="majorBidi"/>
          <w:sz w:val="20"/>
          <w:szCs w:val="20"/>
          <w:lang w:bidi="ar-SY"/>
        </w:rPr>
      </w:pPr>
      <w:r w:rsidRPr="0031020D">
        <w:rPr>
          <w:rFonts w:asciiTheme="majorBidi" w:hAnsiTheme="majorBidi" w:cstheme="majorBidi"/>
          <w:b/>
          <w:bCs/>
          <w:sz w:val="20"/>
          <w:szCs w:val="20"/>
          <w:lang w:bidi="ar-SY"/>
        </w:rPr>
        <w:t>3. Results</w:t>
      </w:r>
    </w:p>
    <w:p w:rsidR="005F2B65" w:rsidRDefault="005F2B65" w:rsidP="005F2B65">
      <w:pPr>
        <w:autoSpaceDE w:val="0"/>
        <w:autoSpaceDN w:val="0"/>
        <w:bidi w:val="0"/>
        <w:spacing w:after="0" w:line="240" w:lineRule="auto"/>
        <w:jc w:val="both"/>
        <w:rPr>
          <w:rFonts w:asciiTheme="majorBidi" w:hAnsiTheme="majorBidi" w:cstheme="majorBidi"/>
          <w:sz w:val="20"/>
          <w:szCs w:val="20"/>
          <w:lang w:bidi="ar-SY"/>
        </w:rPr>
      </w:pPr>
      <w:r>
        <w:rPr>
          <w:rFonts w:asciiTheme="majorBidi" w:hAnsiTheme="majorBidi" w:cstheme="majorBidi"/>
          <w:sz w:val="20"/>
          <w:szCs w:val="20"/>
          <w:lang w:bidi="ar-SY"/>
        </w:rPr>
        <w:t xml:space="preserve"> </w:t>
      </w:r>
      <w:r w:rsidR="000116EC">
        <w:rPr>
          <w:rFonts w:asciiTheme="majorBidi" w:hAnsiTheme="majorBidi" w:cstheme="majorBidi"/>
          <w:sz w:val="20"/>
          <w:szCs w:val="20"/>
          <w:lang w:bidi="ar-SY"/>
        </w:rPr>
        <w:tab/>
      </w:r>
      <w:r w:rsidR="00606D4F" w:rsidRPr="0031020D">
        <w:rPr>
          <w:rFonts w:asciiTheme="majorBidi" w:hAnsiTheme="majorBidi" w:cstheme="majorBidi"/>
          <w:sz w:val="20"/>
          <w:szCs w:val="20"/>
          <w:lang w:bidi="ar-SY"/>
        </w:rPr>
        <w:t xml:space="preserve">Pooled analysis of variance revealed highly significant mean squares of genotypes for all the traits studied. The mean squares due to environments (seasons) were significant just for plant height, </w:t>
      </w:r>
      <w:proofErr w:type="spellStart"/>
      <w:r w:rsidR="00606D4F" w:rsidRPr="0031020D">
        <w:rPr>
          <w:rFonts w:asciiTheme="majorBidi" w:hAnsiTheme="majorBidi" w:cstheme="majorBidi"/>
          <w:sz w:val="20"/>
          <w:szCs w:val="20"/>
          <w:lang w:bidi="ar-SY"/>
        </w:rPr>
        <w:t>pericarp</w:t>
      </w:r>
      <w:proofErr w:type="spellEnd"/>
      <w:r w:rsidR="00606D4F" w:rsidRPr="0031020D">
        <w:rPr>
          <w:rFonts w:asciiTheme="majorBidi" w:hAnsiTheme="majorBidi" w:cstheme="majorBidi"/>
          <w:sz w:val="20"/>
          <w:szCs w:val="20"/>
          <w:lang w:bidi="ar-SY"/>
        </w:rPr>
        <w:t xml:space="preserve"> thickness, total sugar content and fruit yield. But, the mean squares due to genotype-environment interaction were significant only for days to maturity, number of </w:t>
      </w:r>
      <w:proofErr w:type="spellStart"/>
      <w:r w:rsidR="00606D4F" w:rsidRPr="0031020D">
        <w:rPr>
          <w:rFonts w:asciiTheme="majorBidi" w:hAnsiTheme="majorBidi" w:cstheme="majorBidi"/>
          <w:sz w:val="20"/>
          <w:szCs w:val="20"/>
          <w:lang w:bidi="ar-SY"/>
        </w:rPr>
        <w:t>locules</w:t>
      </w:r>
      <w:proofErr w:type="spellEnd"/>
      <w:r w:rsidR="00606D4F" w:rsidRPr="0031020D">
        <w:rPr>
          <w:rFonts w:asciiTheme="majorBidi" w:hAnsiTheme="majorBidi" w:cstheme="majorBidi"/>
          <w:sz w:val="20"/>
          <w:szCs w:val="20"/>
          <w:lang w:bidi="ar-SY"/>
        </w:rPr>
        <w:t xml:space="preserve">/fruit, </w:t>
      </w:r>
      <w:proofErr w:type="spellStart"/>
      <w:r w:rsidR="00606D4F" w:rsidRPr="0031020D">
        <w:rPr>
          <w:rFonts w:asciiTheme="majorBidi" w:hAnsiTheme="majorBidi" w:cstheme="majorBidi"/>
          <w:sz w:val="20"/>
          <w:szCs w:val="20"/>
          <w:lang w:bidi="ar-SY"/>
        </w:rPr>
        <w:t>pericarp</w:t>
      </w:r>
      <w:proofErr w:type="spellEnd"/>
      <w:r w:rsidR="00606D4F" w:rsidRPr="0031020D">
        <w:rPr>
          <w:rFonts w:asciiTheme="majorBidi" w:hAnsiTheme="majorBidi" w:cstheme="majorBidi"/>
          <w:sz w:val="20"/>
          <w:szCs w:val="20"/>
          <w:lang w:bidi="ar-SY"/>
        </w:rPr>
        <w:t xml:space="preserve"> thickness and fruit yield. The mean values pooled over two seasons for the traits studied are presented in </w:t>
      </w:r>
      <w:r w:rsidR="00606D4F" w:rsidRPr="0031020D">
        <w:rPr>
          <w:rFonts w:asciiTheme="majorBidi" w:hAnsiTheme="majorBidi" w:cstheme="majorBidi"/>
          <w:b/>
          <w:bCs/>
          <w:sz w:val="20"/>
          <w:szCs w:val="20"/>
          <w:lang w:bidi="ar-SY"/>
        </w:rPr>
        <w:t>Table 1</w:t>
      </w:r>
      <w:r w:rsidR="00606D4F" w:rsidRPr="0031020D">
        <w:rPr>
          <w:rFonts w:asciiTheme="majorBidi" w:hAnsiTheme="majorBidi" w:cstheme="majorBidi"/>
          <w:sz w:val="20"/>
          <w:szCs w:val="20"/>
          <w:lang w:bidi="ar-SY"/>
        </w:rPr>
        <w:t xml:space="preserve">. The data pertaining to days to maturity revealed that genotypes </w:t>
      </w:r>
      <w:r w:rsidR="00606D4F" w:rsidRPr="0031020D">
        <w:rPr>
          <w:rFonts w:asciiTheme="majorBidi" w:hAnsiTheme="majorBidi" w:cstheme="majorBidi"/>
          <w:i/>
          <w:iCs/>
          <w:sz w:val="20"/>
          <w:szCs w:val="20"/>
          <w:lang w:bidi="ar-SY"/>
        </w:rPr>
        <w:t>20170</w:t>
      </w:r>
      <w:r w:rsidR="00606D4F" w:rsidRPr="0031020D">
        <w:rPr>
          <w:rFonts w:asciiTheme="majorBidi" w:hAnsiTheme="majorBidi" w:cstheme="majorBidi"/>
          <w:sz w:val="20"/>
          <w:szCs w:val="20"/>
          <w:lang w:bidi="ar-SY"/>
        </w:rPr>
        <w:t xml:space="preserve"> and </w:t>
      </w:r>
      <w:r w:rsidR="00606D4F" w:rsidRPr="0031020D">
        <w:rPr>
          <w:rFonts w:asciiTheme="majorBidi" w:hAnsiTheme="majorBidi" w:cstheme="majorBidi"/>
          <w:i/>
          <w:iCs/>
          <w:sz w:val="20"/>
          <w:szCs w:val="20"/>
          <w:lang w:bidi="ar-SY"/>
        </w:rPr>
        <w:lastRenderedPageBreak/>
        <w:t>20335</w:t>
      </w:r>
      <w:r w:rsidR="00606D4F" w:rsidRPr="0031020D">
        <w:rPr>
          <w:rFonts w:asciiTheme="majorBidi" w:hAnsiTheme="majorBidi" w:cstheme="majorBidi"/>
          <w:sz w:val="20"/>
          <w:szCs w:val="20"/>
          <w:lang w:bidi="ar-SY"/>
        </w:rPr>
        <w:t xml:space="preserve"> (102 days) were significantly the earliest. The highest height of plant was recorded in genotype </w:t>
      </w:r>
      <w:r w:rsidR="00606D4F" w:rsidRPr="0031020D">
        <w:rPr>
          <w:rFonts w:asciiTheme="majorBidi" w:hAnsiTheme="majorBidi" w:cstheme="majorBidi"/>
          <w:i/>
          <w:iCs/>
          <w:sz w:val="20"/>
          <w:szCs w:val="20"/>
          <w:lang w:bidi="ar-SY"/>
        </w:rPr>
        <w:t xml:space="preserve">20335 </w:t>
      </w:r>
      <w:r w:rsidR="00606D4F" w:rsidRPr="0031020D">
        <w:rPr>
          <w:rFonts w:asciiTheme="majorBidi" w:hAnsiTheme="majorBidi" w:cstheme="majorBidi"/>
          <w:sz w:val="20"/>
          <w:szCs w:val="20"/>
          <w:lang w:bidi="ar-SY"/>
        </w:rPr>
        <w:t xml:space="preserve">(110.50 cm) followed by </w:t>
      </w:r>
      <w:r w:rsidR="00606D4F" w:rsidRPr="0031020D">
        <w:rPr>
          <w:rFonts w:asciiTheme="majorBidi" w:hAnsiTheme="majorBidi" w:cstheme="majorBidi"/>
          <w:i/>
          <w:iCs/>
          <w:sz w:val="20"/>
          <w:szCs w:val="20"/>
          <w:lang w:bidi="ar-SY"/>
        </w:rPr>
        <w:t>20660</w:t>
      </w:r>
      <w:r w:rsidR="00606D4F" w:rsidRPr="0031020D">
        <w:rPr>
          <w:rFonts w:asciiTheme="majorBidi" w:hAnsiTheme="majorBidi" w:cstheme="majorBidi"/>
          <w:sz w:val="20"/>
          <w:szCs w:val="20"/>
          <w:lang w:bidi="ar-SY"/>
        </w:rPr>
        <w:t xml:space="preserve"> (107.83 cm) which differed significantly from majority of the genotypes. For number of </w:t>
      </w:r>
      <w:proofErr w:type="spellStart"/>
      <w:r w:rsidR="00606D4F" w:rsidRPr="0031020D">
        <w:rPr>
          <w:rFonts w:asciiTheme="majorBidi" w:hAnsiTheme="majorBidi" w:cstheme="majorBidi"/>
          <w:sz w:val="20"/>
          <w:szCs w:val="20"/>
          <w:lang w:bidi="ar-SY"/>
        </w:rPr>
        <w:t>locules</w:t>
      </w:r>
      <w:proofErr w:type="spellEnd"/>
      <w:r w:rsidR="00606D4F" w:rsidRPr="0031020D">
        <w:rPr>
          <w:rFonts w:asciiTheme="majorBidi" w:hAnsiTheme="majorBidi" w:cstheme="majorBidi"/>
          <w:sz w:val="20"/>
          <w:szCs w:val="20"/>
          <w:lang w:bidi="ar-SY"/>
        </w:rPr>
        <w:t xml:space="preserve">/fruit, the genotype </w:t>
      </w:r>
      <w:r w:rsidR="00606D4F" w:rsidRPr="0031020D">
        <w:rPr>
          <w:rFonts w:asciiTheme="majorBidi" w:hAnsiTheme="majorBidi" w:cstheme="majorBidi"/>
          <w:i/>
          <w:iCs/>
          <w:sz w:val="20"/>
          <w:szCs w:val="20"/>
          <w:lang w:bidi="ar-SY"/>
        </w:rPr>
        <w:t>20402</w:t>
      </w:r>
      <w:r w:rsidR="00606D4F" w:rsidRPr="0031020D">
        <w:rPr>
          <w:rFonts w:asciiTheme="majorBidi" w:hAnsiTheme="majorBidi" w:cstheme="majorBidi"/>
          <w:sz w:val="20"/>
          <w:szCs w:val="20"/>
          <w:lang w:bidi="ar-SY"/>
        </w:rPr>
        <w:t xml:space="preserve"> registered the maximum value (7.50) and the minimum value (2.00) of the genotypes </w:t>
      </w:r>
      <w:r w:rsidR="00606D4F" w:rsidRPr="0031020D">
        <w:rPr>
          <w:rFonts w:asciiTheme="majorBidi" w:hAnsiTheme="majorBidi" w:cstheme="majorBidi"/>
          <w:i/>
          <w:iCs/>
          <w:sz w:val="20"/>
          <w:szCs w:val="20"/>
          <w:lang w:bidi="ar-SY"/>
        </w:rPr>
        <w:t>20170</w:t>
      </w:r>
      <w:r w:rsidR="00606D4F" w:rsidRPr="0031020D">
        <w:rPr>
          <w:rFonts w:asciiTheme="majorBidi" w:hAnsiTheme="majorBidi" w:cstheme="majorBidi"/>
          <w:sz w:val="20"/>
          <w:szCs w:val="20"/>
          <w:lang w:bidi="ar-SY"/>
        </w:rPr>
        <w:t xml:space="preserve">, </w:t>
      </w:r>
      <w:r w:rsidR="00606D4F" w:rsidRPr="0031020D">
        <w:rPr>
          <w:rFonts w:asciiTheme="majorBidi" w:hAnsiTheme="majorBidi" w:cstheme="majorBidi"/>
          <w:i/>
          <w:iCs/>
          <w:sz w:val="20"/>
          <w:szCs w:val="20"/>
          <w:lang w:bidi="ar-SY"/>
        </w:rPr>
        <w:t>20335</w:t>
      </w:r>
      <w:r w:rsidR="00606D4F" w:rsidRPr="0031020D">
        <w:rPr>
          <w:rFonts w:asciiTheme="majorBidi" w:hAnsiTheme="majorBidi" w:cstheme="majorBidi"/>
          <w:sz w:val="20"/>
          <w:szCs w:val="20"/>
          <w:lang w:bidi="ar-SY"/>
        </w:rPr>
        <w:t xml:space="preserve"> and </w:t>
      </w:r>
      <w:r w:rsidR="00606D4F" w:rsidRPr="0031020D">
        <w:rPr>
          <w:rFonts w:asciiTheme="majorBidi" w:hAnsiTheme="majorBidi" w:cstheme="majorBidi"/>
          <w:i/>
          <w:iCs/>
          <w:sz w:val="20"/>
          <w:szCs w:val="20"/>
          <w:lang w:bidi="ar-SY"/>
        </w:rPr>
        <w:t>20660</w:t>
      </w:r>
      <w:r w:rsidR="00606D4F" w:rsidRPr="0031020D">
        <w:rPr>
          <w:rFonts w:asciiTheme="majorBidi" w:hAnsiTheme="majorBidi" w:cstheme="majorBidi"/>
          <w:sz w:val="20"/>
          <w:szCs w:val="20"/>
          <w:lang w:bidi="ar-SY"/>
        </w:rPr>
        <w:t xml:space="preserve">. The pooled data regarding fruit shape index showed that the genotypes </w:t>
      </w:r>
      <w:r w:rsidR="00606D4F" w:rsidRPr="0031020D">
        <w:rPr>
          <w:rFonts w:asciiTheme="majorBidi" w:hAnsiTheme="majorBidi" w:cstheme="majorBidi"/>
          <w:i/>
          <w:iCs/>
          <w:sz w:val="20"/>
          <w:szCs w:val="20"/>
          <w:lang w:bidi="ar-SY"/>
        </w:rPr>
        <w:t>20909</w:t>
      </w:r>
      <w:r w:rsidR="00606D4F" w:rsidRPr="0031020D">
        <w:rPr>
          <w:rFonts w:asciiTheme="majorBidi" w:hAnsiTheme="majorBidi" w:cstheme="majorBidi"/>
          <w:sz w:val="20"/>
          <w:szCs w:val="20"/>
          <w:lang w:bidi="ar-SY"/>
        </w:rPr>
        <w:t xml:space="preserve"> (1.08), </w:t>
      </w:r>
      <w:r w:rsidR="00606D4F" w:rsidRPr="0031020D">
        <w:rPr>
          <w:rFonts w:asciiTheme="majorBidi" w:hAnsiTheme="majorBidi" w:cstheme="majorBidi"/>
          <w:i/>
          <w:iCs/>
          <w:sz w:val="20"/>
          <w:szCs w:val="20"/>
          <w:lang w:bidi="ar-SY"/>
        </w:rPr>
        <w:t>20060</w:t>
      </w:r>
      <w:r w:rsidR="00606D4F" w:rsidRPr="0031020D">
        <w:rPr>
          <w:rFonts w:asciiTheme="majorBidi" w:hAnsiTheme="majorBidi" w:cstheme="majorBidi"/>
          <w:sz w:val="20"/>
          <w:szCs w:val="20"/>
          <w:lang w:bidi="ar-SY"/>
        </w:rPr>
        <w:t xml:space="preserve"> (1.05) and </w:t>
      </w:r>
      <w:r w:rsidR="00606D4F" w:rsidRPr="0031020D">
        <w:rPr>
          <w:rFonts w:asciiTheme="majorBidi" w:hAnsiTheme="majorBidi" w:cstheme="majorBidi"/>
          <w:i/>
          <w:iCs/>
          <w:sz w:val="20"/>
          <w:szCs w:val="20"/>
          <w:lang w:bidi="ar-SY"/>
        </w:rPr>
        <w:t>20364</w:t>
      </w:r>
      <w:r w:rsidR="00606D4F" w:rsidRPr="0031020D">
        <w:rPr>
          <w:rFonts w:asciiTheme="majorBidi" w:hAnsiTheme="majorBidi" w:cstheme="majorBidi"/>
          <w:sz w:val="20"/>
          <w:szCs w:val="20"/>
          <w:lang w:bidi="ar-SY"/>
        </w:rPr>
        <w:t xml:space="preserve"> (1.02) had the highest values of this trait. For total sugar content, it has been found that </w:t>
      </w:r>
      <w:r w:rsidR="00606D4F" w:rsidRPr="0031020D">
        <w:rPr>
          <w:rFonts w:asciiTheme="majorBidi" w:hAnsiTheme="majorBidi" w:cstheme="majorBidi"/>
          <w:i/>
          <w:iCs/>
          <w:sz w:val="20"/>
          <w:szCs w:val="20"/>
          <w:lang w:bidi="ar-SY"/>
        </w:rPr>
        <w:t>20303</w:t>
      </w:r>
      <w:r w:rsidR="00606D4F" w:rsidRPr="0031020D">
        <w:rPr>
          <w:rFonts w:asciiTheme="majorBidi" w:hAnsiTheme="majorBidi" w:cstheme="majorBidi"/>
          <w:sz w:val="20"/>
          <w:szCs w:val="20"/>
          <w:lang w:bidi="ar-SY"/>
        </w:rPr>
        <w:t xml:space="preserve"> (3.32 %) was significantly higher over all other genotypes, while the genotype </w:t>
      </w:r>
      <w:r w:rsidR="00606D4F" w:rsidRPr="0031020D">
        <w:rPr>
          <w:rFonts w:asciiTheme="majorBidi" w:hAnsiTheme="majorBidi" w:cstheme="majorBidi"/>
          <w:i/>
          <w:iCs/>
          <w:sz w:val="20"/>
          <w:szCs w:val="20"/>
          <w:lang w:bidi="ar-SY"/>
        </w:rPr>
        <w:t>20660</w:t>
      </w:r>
      <w:r w:rsidR="00606D4F" w:rsidRPr="0031020D">
        <w:rPr>
          <w:rFonts w:asciiTheme="majorBidi" w:hAnsiTheme="majorBidi" w:cstheme="majorBidi"/>
          <w:sz w:val="20"/>
          <w:szCs w:val="20"/>
          <w:lang w:bidi="ar-SY"/>
        </w:rPr>
        <w:t xml:space="preserve"> (3.25 %) was found at par. Regarding total soluble solids content, the highest content was recorded in genotype </w:t>
      </w:r>
      <w:r w:rsidR="00606D4F" w:rsidRPr="0031020D">
        <w:rPr>
          <w:rFonts w:asciiTheme="majorBidi" w:hAnsiTheme="majorBidi" w:cstheme="majorBidi"/>
          <w:i/>
          <w:iCs/>
          <w:sz w:val="20"/>
          <w:szCs w:val="20"/>
          <w:lang w:bidi="ar-SY"/>
        </w:rPr>
        <w:t>20660</w:t>
      </w:r>
      <w:r w:rsidR="00606D4F" w:rsidRPr="0031020D">
        <w:rPr>
          <w:rFonts w:asciiTheme="majorBidi" w:hAnsiTheme="majorBidi" w:cstheme="majorBidi"/>
          <w:sz w:val="20"/>
          <w:szCs w:val="20"/>
          <w:lang w:bidi="ar-SY"/>
        </w:rPr>
        <w:t xml:space="preserve"> (5.98 %) followed by </w:t>
      </w:r>
      <w:r w:rsidR="00606D4F" w:rsidRPr="0031020D">
        <w:rPr>
          <w:rFonts w:asciiTheme="majorBidi" w:hAnsiTheme="majorBidi" w:cstheme="majorBidi"/>
          <w:i/>
          <w:iCs/>
          <w:sz w:val="20"/>
          <w:szCs w:val="20"/>
          <w:lang w:bidi="ar-SY"/>
        </w:rPr>
        <w:t>20303</w:t>
      </w:r>
      <w:r w:rsidR="00606D4F" w:rsidRPr="0031020D">
        <w:rPr>
          <w:rFonts w:asciiTheme="majorBidi" w:hAnsiTheme="majorBidi" w:cstheme="majorBidi"/>
          <w:sz w:val="20"/>
          <w:szCs w:val="20"/>
          <w:lang w:bidi="ar-SY"/>
        </w:rPr>
        <w:t xml:space="preserve"> (5.70 %). Considerable variability was observed for fruit yield among the genotypes investigated, however, the data showed that the genotype </w:t>
      </w:r>
      <w:r w:rsidR="00606D4F" w:rsidRPr="0031020D">
        <w:rPr>
          <w:rFonts w:asciiTheme="majorBidi" w:hAnsiTheme="majorBidi" w:cstheme="majorBidi"/>
          <w:i/>
          <w:iCs/>
          <w:sz w:val="20"/>
          <w:szCs w:val="20"/>
          <w:lang w:bidi="ar-SY"/>
        </w:rPr>
        <w:t xml:space="preserve">20060 </w:t>
      </w:r>
      <w:r w:rsidR="00606D4F" w:rsidRPr="0031020D">
        <w:rPr>
          <w:rFonts w:asciiTheme="majorBidi" w:hAnsiTheme="majorBidi" w:cstheme="majorBidi"/>
          <w:sz w:val="20"/>
          <w:szCs w:val="20"/>
          <w:lang w:bidi="ar-SY"/>
        </w:rPr>
        <w:t>registered the maximum yield (42908 kg. ha</w:t>
      </w:r>
      <w:r w:rsidR="00606D4F" w:rsidRPr="0031020D">
        <w:rPr>
          <w:rFonts w:asciiTheme="majorBidi" w:hAnsiTheme="majorBidi" w:cstheme="majorBidi"/>
          <w:sz w:val="20"/>
          <w:szCs w:val="20"/>
          <w:vertAlign w:val="superscript"/>
          <w:lang w:bidi="ar-SY"/>
        </w:rPr>
        <w:t>-1</w:t>
      </w:r>
      <w:r w:rsidR="00606D4F" w:rsidRPr="0031020D">
        <w:rPr>
          <w:rFonts w:asciiTheme="majorBidi" w:hAnsiTheme="majorBidi" w:cstheme="majorBidi"/>
          <w:sz w:val="20"/>
          <w:szCs w:val="20"/>
          <w:lang w:bidi="ar-SY"/>
        </w:rPr>
        <w:t xml:space="preserve">) which differed significantly from all other genotypes, whereas the minimum fruit yield was recorded in </w:t>
      </w:r>
      <w:r w:rsidR="00606D4F" w:rsidRPr="0031020D">
        <w:rPr>
          <w:rFonts w:asciiTheme="majorBidi" w:hAnsiTheme="majorBidi" w:cstheme="majorBidi"/>
          <w:i/>
          <w:iCs/>
          <w:sz w:val="20"/>
          <w:szCs w:val="20"/>
          <w:lang w:bidi="ar-SY"/>
        </w:rPr>
        <w:t>20660</w:t>
      </w:r>
      <w:r w:rsidR="00606D4F" w:rsidRPr="0031020D">
        <w:rPr>
          <w:rFonts w:asciiTheme="majorBidi" w:hAnsiTheme="majorBidi" w:cstheme="majorBidi"/>
          <w:sz w:val="20"/>
          <w:szCs w:val="20"/>
          <w:lang w:bidi="ar-SY"/>
        </w:rPr>
        <w:t xml:space="preserve"> (15907 kg. ha</w:t>
      </w:r>
      <w:r w:rsidR="00606D4F" w:rsidRPr="0031020D">
        <w:rPr>
          <w:rFonts w:asciiTheme="majorBidi" w:hAnsiTheme="majorBidi" w:cstheme="majorBidi"/>
          <w:sz w:val="20"/>
          <w:szCs w:val="20"/>
          <w:vertAlign w:val="superscript"/>
          <w:lang w:bidi="ar-SY"/>
        </w:rPr>
        <w:t>-1</w:t>
      </w:r>
      <w:r w:rsidR="00606D4F" w:rsidRPr="0031020D">
        <w:rPr>
          <w:rFonts w:asciiTheme="majorBidi" w:hAnsiTheme="majorBidi" w:cstheme="majorBidi"/>
          <w:sz w:val="20"/>
          <w:szCs w:val="20"/>
          <w:lang w:bidi="ar-SY"/>
        </w:rPr>
        <w:t>).</w:t>
      </w:r>
    </w:p>
    <w:p w:rsidR="005F2B65" w:rsidRDefault="005F2B65" w:rsidP="005F2B65">
      <w:pPr>
        <w:autoSpaceDE w:val="0"/>
        <w:autoSpaceDN w:val="0"/>
        <w:bidi w:val="0"/>
        <w:spacing w:after="0" w:line="240" w:lineRule="auto"/>
        <w:jc w:val="both"/>
        <w:rPr>
          <w:rFonts w:asciiTheme="majorBidi" w:hAnsiTheme="majorBidi" w:cstheme="majorBidi"/>
          <w:sz w:val="20"/>
          <w:szCs w:val="20"/>
          <w:lang w:bidi="ar-SY"/>
        </w:rPr>
        <w:sectPr w:rsidR="005F2B65" w:rsidSect="00F33ACB">
          <w:type w:val="continuous"/>
          <w:pgSz w:w="12240" w:h="15840" w:code="1"/>
          <w:pgMar w:top="1440" w:right="1440" w:bottom="1440" w:left="1440" w:header="706" w:footer="706" w:gutter="0"/>
          <w:cols w:num="2" w:space="440"/>
          <w:docGrid w:linePitch="360"/>
        </w:sectPr>
      </w:pPr>
    </w:p>
    <w:p w:rsidR="003D69EF" w:rsidRDefault="003D69EF" w:rsidP="005F2B65">
      <w:pPr>
        <w:autoSpaceDE w:val="0"/>
        <w:autoSpaceDN w:val="0"/>
        <w:bidi w:val="0"/>
        <w:spacing w:after="0" w:line="240" w:lineRule="auto"/>
        <w:jc w:val="both"/>
        <w:rPr>
          <w:rFonts w:asciiTheme="majorBidi" w:hAnsiTheme="majorBidi" w:cstheme="majorBidi"/>
          <w:sz w:val="20"/>
          <w:szCs w:val="20"/>
          <w:lang w:bidi="ar-SY"/>
        </w:rPr>
      </w:pPr>
    </w:p>
    <w:p w:rsidR="00606D4F" w:rsidRPr="0031020D" w:rsidRDefault="00606D4F" w:rsidP="005F2B65">
      <w:pPr>
        <w:autoSpaceDE w:val="0"/>
        <w:autoSpaceDN w:val="0"/>
        <w:bidi w:val="0"/>
        <w:spacing w:after="0" w:line="240" w:lineRule="auto"/>
        <w:jc w:val="both"/>
        <w:rPr>
          <w:rFonts w:asciiTheme="majorBidi" w:hAnsiTheme="majorBidi" w:cstheme="majorBidi"/>
          <w:sz w:val="20"/>
          <w:szCs w:val="20"/>
          <w:lang w:bidi="ar-SY"/>
        </w:rPr>
      </w:pPr>
      <w:proofErr w:type="gramStart"/>
      <w:r w:rsidRPr="003D69EF">
        <w:rPr>
          <w:rFonts w:asciiTheme="majorBidi" w:hAnsiTheme="majorBidi" w:cstheme="majorBidi"/>
          <w:b/>
          <w:bCs/>
          <w:sz w:val="20"/>
          <w:szCs w:val="20"/>
          <w:lang w:bidi="ar-SY"/>
        </w:rPr>
        <w:t>Table 1:</w:t>
      </w:r>
      <w:r w:rsidR="005F2B65">
        <w:rPr>
          <w:rFonts w:asciiTheme="majorBidi" w:hAnsiTheme="majorBidi" w:cstheme="majorBidi"/>
          <w:b/>
          <w:bCs/>
          <w:sz w:val="20"/>
          <w:szCs w:val="20"/>
          <w:lang w:bidi="ar-SY"/>
        </w:rPr>
        <w:t xml:space="preserve"> </w:t>
      </w:r>
      <w:r w:rsidRPr="0031020D">
        <w:rPr>
          <w:rFonts w:asciiTheme="majorBidi" w:hAnsiTheme="majorBidi" w:cstheme="majorBidi"/>
          <w:sz w:val="20"/>
          <w:szCs w:val="20"/>
          <w:lang w:bidi="ar-SY"/>
        </w:rPr>
        <w:t>Means and pooled analysis of variance over two seasons for yield and fruit traits in 14 tomato genotypes.</w:t>
      </w:r>
      <w:proofErr w:type="gramEnd"/>
    </w:p>
    <w:tbl>
      <w:tblPr>
        <w:tblStyle w:val="TableGrid"/>
        <w:tblW w:w="0" w:type="auto"/>
        <w:jc w:val="center"/>
        <w:tblLayout w:type="fixed"/>
        <w:tblLook w:val="04A0"/>
      </w:tblPr>
      <w:tblGrid>
        <w:gridCol w:w="1809"/>
        <w:gridCol w:w="993"/>
        <w:gridCol w:w="992"/>
        <w:gridCol w:w="992"/>
        <w:gridCol w:w="1134"/>
        <w:gridCol w:w="851"/>
        <w:gridCol w:w="850"/>
        <w:gridCol w:w="992"/>
        <w:gridCol w:w="1241"/>
      </w:tblGrid>
      <w:tr w:rsidR="00606D4F" w:rsidRPr="000116EC" w:rsidTr="000116EC">
        <w:trPr>
          <w:jc w:val="center"/>
        </w:trPr>
        <w:tc>
          <w:tcPr>
            <w:tcW w:w="180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Genotypes</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Days to maturity</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Plant height (cm)</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 xml:space="preserve">Number of </w:t>
            </w:r>
            <w:proofErr w:type="spellStart"/>
            <w:r w:rsidRPr="000116EC">
              <w:rPr>
                <w:rFonts w:asciiTheme="majorBidi" w:hAnsiTheme="majorBidi" w:cstheme="majorBidi"/>
                <w:sz w:val="16"/>
                <w:szCs w:val="16"/>
                <w:lang w:bidi="ar-SY"/>
              </w:rPr>
              <w:t>locules</w:t>
            </w:r>
            <w:proofErr w:type="spellEnd"/>
            <w:r w:rsidRPr="000116EC">
              <w:rPr>
                <w:rFonts w:asciiTheme="majorBidi" w:hAnsiTheme="majorBidi" w:cstheme="majorBidi"/>
                <w:sz w:val="16"/>
                <w:szCs w:val="16"/>
                <w:lang w:bidi="ar-SY"/>
              </w:rPr>
              <w:t>/ fruit</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roofErr w:type="spellStart"/>
            <w:r w:rsidRPr="000116EC">
              <w:rPr>
                <w:rFonts w:asciiTheme="majorBidi" w:hAnsiTheme="majorBidi" w:cstheme="majorBidi"/>
                <w:sz w:val="16"/>
                <w:szCs w:val="16"/>
                <w:lang w:bidi="ar-SY"/>
              </w:rPr>
              <w:t>Pericarp</w:t>
            </w:r>
            <w:proofErr w:type="spellEnd"/>
            <w:r w:rsidRPr="000116EC">
              <w:rPr>
                <w:rFonts w:asciiTheme="majorBidi" w:hAnsiTheme="majorBidi" w:cstheme="majorBidi"/>
                <w:sz w:val="16"/>
                <w:szCs w:val="16"/>
                <w:lang w:bidi="ar-SY"/>
              </w:rPr>
              <w:t xml:space="preserve"> thickness (mm)</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Fruit shape index</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Total sugar (%)</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Total soluble solids (%)</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Fruit yield (kg. ha</w:t>
            </w:r>
            <w:r w:rsidRPr="000116EC">
              <w:rPr>
                <w:rFonts w:asciiTheme="majorBidi" w:hAnsiTheme="majorBidi" w:cstheme="majorBidi"/>
                <w:sz w:val="16"/>
                <w:szCs w:val="16"/>
                <w:vertAlign w:val="superscript"/>
                <w:lang w:bidi="ar-SY"/>
              </w:rPr>
              <w:t>-1</w:t>
            </w:r>
            <w:r w:rsidRPr="000116EC">
              <w:rPr>
                <w:rFonts w:asciiTheme="majorBidi" w:hAnsiTheme="majorBidi" w:cstheme="majorBidi"/>
                <w:sz w:val="16"/>
                <w:szCs w:val="16"/>
                <w:lang w:bidi="ar-SY"/>
              </w:rPr>
              <w:t>)</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20060</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113</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87.50</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6.17</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5.50</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1.05</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2.67</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4.49</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42908</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20061</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117</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91.83</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8.33</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5.17</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0.68</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3.06</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4.88</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33995</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20170</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102</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103.17</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2.00</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3.67</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0.86</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3.01</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5.59</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20705</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20198</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109</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75.17</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3.17</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5.17</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0.89</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2.76</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4.79</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37292</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20292</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109</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79.17</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5.33</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4.67</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0.71</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2.71</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4.45</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32152</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20303</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111</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79.67</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4.33</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4.83</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0.97</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3.32</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5.70</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36580</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20335</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102</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110.50</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2.00</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2.33</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0.82</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2.92</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5.55</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28367</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20339</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112</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80.33</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4.50</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3.17</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0.78</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2.72</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4.51</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25152</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20364</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116</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86.50</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6.50</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5.00</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1.02</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2.78</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4.65</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34135</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20402</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110</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85.50</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7.50</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4.83</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0.64</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2.62</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4.36</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36210</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20660</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105</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107.83</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2.00</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2.50</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0.90</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3.25</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5.98</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15907</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20740</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114</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78.50</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2.67</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6.00</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0.94</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2.60</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4.73</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31307</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20909</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112</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89.83</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3.33</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6.00</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1.08</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2.74</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4.66</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30850</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20992</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113</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105.50</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3.00</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3.33</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0.68</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2.82</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4.70</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28325</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Grand mean</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110</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90.07</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4.35</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4.44</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0.86</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2.86</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4.93</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30992</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Mean squares (G)</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127.84</w:t>
            </w:r>
            <w:r w:rsidRPr="000116EC">
              <w:rPr>
                <w:rFonts w:asciiTheme="majorBidi" w:hAnsiTheme="majorBidi" w:cstheme="majorBidi"/>
                <w:sz w:val="16"/>
                <w:szCs w:val="16"/>
                <w:vertAlign w:val="superscript"/>
                <w:lang w:bidi="ar-SY"/>
              </w:rPr>
              <w:t>**</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855.52</w:t>
            </w:r>
            <w:r w:rsidRPr="000116EC">
              <w:rPr>
                <w:rFonts w:asciiTheme="majorBidi" w:hAnsiTheme="majorBidi" w:cstheme="majorBidi"/>
                <w:sz w:val="16"/>
                <w:szCs w:val="16"/>
                <w:vertAlign w:val="superscript"/>
                <w:lang w:bidi="ar-SY"/>
              </w:rPr>
              <w:t>**</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26.94</w:t>
            </w:r>
            <w:r w:rsidRPr="000116EC">
              <w:rPr>
                <w:rFonts w:asciiTheme="majorBidi" w:hAnsiTheme="majorBidi" w:cstheme="majorBidi"/>
                <w:sz w:val="16"/>
                <w:szCs w:val="16"/>
                <w:vertAlign w:val="superscript"/>
                <w:lang w:bidi="ar-SY"/>
              </w:rPr>
              <w:t>**</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8.94</w:t>
            </w:r>
            <w:r w:rsidRPr="000116EC">
              <w:rPr>
                <w:rFonts w:asciiTheme="majorBidi" w:hAnsiTheme="majorBidi" w:cstheme="majorBidi"/>
                <w:sz w:val="16"/>
                <w:szCs w:val="16"/>
                <w:vertAlign w:val="superscript"/>
                <w:lang w:bidi="ar-SY"/>
              </w:rPr>
              <w:t>**</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0.13</w:t>
            </w:r>
            <w:r w:rsidRPr="000116EC">
              <w:rPr>
                <w:rFonts w:asciiTheme="majorBidi" w:hAnsiTheme="majorBidi" w:cstheme="majorBidi"/>
                <w:sz w:val="16"/>
                <w:szCs w:val="16"/>
                <w:vertAlign w:val="superscript"/>
                <w:lang w:bidi="ar-SY"/>
              </w:rPr>
              <w:t>**</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0.30</w:t>
            </w:r>
            <w:r w:rsidRPr="000116EC">
              <w:rPr>
                <w:rFonts w:asciiTheme="majorBidi" w:hAnsiTheme="majorBidi" w:cstheme="majorBidi"/>
                <w:sz w:val="16"/>
                <w:szCs w:val="16"/>
                <w:vertAlign w:val="superscript"/>
                <w:lang w:bidi="ar-SY"/>
              </w:rPr>
              <w:t>**</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1.69</w:t>
            </w:r>
            <w:r w:rsidRPr="000116EC">
              <w:rPr>
                <w:rFonts w:asciiTheme="majorBidi" w:hAnsiTheme="majorBidi" w:cstheme="majorBidi"/>
                <w:sz w:val="16"/>
                <w:szCs w:val="16"/>
                <w:vertAlign w:val="superscript"/>
                <w:lang w:bidi="ar-SY"/>
              </w:rPr>
              <w:t>**</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296309049</w:t>
            </w:r>
            <w:r w:rsidRPr="000116EC">
              <w:rPr>
                <w:rFonts w:asciiTheme="majorBidi" w:hAnsiTheme="majorBidi" w:cstheme="majorBidi"/>
                <w:sz w:val="16"/>
                <w:szCs w:val="16"/>
                <w:vertAlign w:val="superscript"/>
                <w:lang w:bidi="ar-SY"/>
              </w:rPr>
              <w:t>**</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Mean squares (E)</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2.10</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168.40</w:t>
            </w:r>
            <w:r w:rsidRPr="000116EC">
              <w:rPr>
                <w:rFonts w:asciiTheme="majorBidi" w:hAnsiTheme="majorBidi" w:cstheme="majorBidi"/>
                <w:sz w:val="16"/>
                <w:szCs w:val="16"/>
                <w:vertAlign w:val="superscript"/>
                <w:lang w:bidi="ar-SY"/>
              </w:rPr>
              <w:t>**</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0.48</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8.04</w:t>
            </w:r>
            <w:r w:rsidRPr="000116EC">
              <w:rPr>
                <w:rFonts w:asciiTheme="majorBidi" w:hAnsiTheme="majorBidi" w:cstheme="majorBidi"/>
                <w:sz w:val="16"/>
                <w:szCs w:val="16"/>
                <w:vertAlign w:val="superscript"/>
                <w:lang w:bidi="ar-SY"/>
              </w:rPr>
              <w:t>**</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0.007</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0.05</w:t>
            </w:r>
            <w:r w:rsidRPr="000116EC">
              <w:rPr>
                <w:rFonts w:asciiTheme="majorBidi" w:hAnsiTheme="majorBidi" w:cstheme="majorBidi"/>
                <w:sz w:val="16"/>
                <w:szCs w:val="16"/>
                <w:vertAlign w:val="superscript"/>
                <w:lang w:bidi="ar-SY"/>
              </w:rPr>
              <w:t>*</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0.034</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821672229</w:t>
            </w:r>
            <w:r w:rsidRPr="000116EC">
              <w:rPr>
                <w:rFonts w:asciiTheme="majorBidi" w:hAnsiTheme="majorBidi" w:cstheme="majorBidi"/>
                <w:sz w:val="16"/>
                <w:szCs w:val="16"/>
                <w:vertAlign w:val="superscript"/>
                <w:lang w:bidi="ar-SY"/>
              </w:rPr>
              <w:t>**</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Mean squares</w:t>
            </w:r>
            <w:r w:rsidR="005F2B65">
              <w:rPr>
                <w:rFonts w:asciiTheme="majorBidi" w:hAnsiTheme="majorBidi" w:cstheme="majorBidi"/>
                <w:sz w:val="16"/>
                <w:szCs w:val="16"/>
                <w:lang w:bidi="ar-SY"/>
              </w:rPr>
              <w:t xml:space="preserve"> </w:t>
            </w:r>
            <w:r w:rsidRPr="000116EC">
              <w:rPr>
                <w:rFonts w:asciiTheme="majorBidi" w:hAnsiTheme="majorBidi" w:cstheme="majorBidi"/>
                <w:sz w:val="16"/>
                <w:szCs w:val="16"/>
                <w:lang w:bidi="ar-SY"/>
              </w:rPr>
              <w:t>(G x E)</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59.17</w:t>
            </w:r>
            <w:r w:rsidRPr="000116EC">
              <w:rPr>
                <w:rFonts w:asciiTheme="majorBidi" w:hAnsiTheme="majorBidi" w:cstheme="majorBidi"/>
                <w:sz w:val="16"/>
                <w:szCs w:val="16"/>
                <w:vertAlign w:val="superscript"/>
                <w:lang w:bidi="ar-SY"/>
              </w:rPr>
              <w:t>**</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7.55</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0.42</w:t>
            </w:r>
            <w:r w:rsidRPr="000116EC">
              <w:rPr>
                <w:rFonts w:asciiTheme="majorBidi" w:hAnsiTheme="majorBidi" w:cstheme="majorBidi"/>
                <w:sz w:val="16"/>
                <w:szCs w:val="16"/>
                <w:vertAlign w:val="superscript"/>
                <w:lang w:bidi="ar-SY"/>
              </w:rPr>
              <w:t>*</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0.54</w:t>
            </w:r>
            <w:r w:rsidRPr="000116EC">
              <w:rPr>
                <w:rFonts w:asciiTheme="majorBidi" w:hAnsiTheme="majorBidi" w:cstheme="majorBidi"/>
                <w:sz w:val="16"/>
                <w:szCs w:val="16"/>
                <w:vertAlign w:val="superscript"/>
                <w:lang w:bidi="ar-SY"/>
              </w:rPr>
              <w:t>**</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0.00</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0.02</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0.03</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259579440</w:t>
            </w:r>
            <w:r w:rsidRPr="000116EC">
              <w:rPr>
                <w:rFonts w:asciiTheme="majorBidi" w:hAnsiTheme="majorBidi" w:cstheme="majorBidi"/>
                <w:sz w:val="16"/>
                <w:szCs w:val="16"/>
                <w:vertAlign w:val="superscript"/>
                <w:lang w:bidi="ar-SY"/>
              </w:rPr>
              <w:t>**</w:t>
            </w:r>
          </w:p>
        </w:tc>
      </w:tr>
      <w:tr w:rsidR="00606D4F" w:rsidRPr="000116EC" w:rsidTr="000116EC">
        <w:trPr>
          <w:jc w:val="center"/>
        </w:trPr>
        <w:tc>
          <w:tcPr>
            <w:tcW w:w="1809" w:type="dxa"/>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 xml:space="preserve">L.S.D. (p </w:t>
            </w:r>
            <w:r w:rsidRPr="000116EC">
              <w:rPr>
                <w:rFonts w:asciiTheme="majorBidi" w:hAnsiTheme="majorBidi" w:cstheme="majorBidi" w:hint="cs"/>
                <w:sz w:val="16"/>
                <w:szCs w:val="16"/>
                <w:rtl/>
                <w:lang w:bidi="ar-SY"/>
              </w:rPr>
              <w:t>&gt;</w:t>
            </w:r>
            <w:r w:rsidRPr="000116EC">
              <w:rPr>
                <w:rFonts w:asciiTheme="majorBidi" w:hAnsiTheme="majorBidi" w:cstheme="majorBidi"/>
                <w:sz w:val="16"/>
                <w:szCs w:val="16"/>
                <w:lang w:bidi="ar-SY"/>
              </w:rPr>
              <w:t xml:space="preserve"> 0.05)</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r w:rsidRPr="000116EC">
              <w:rPr>
                <w:rFonts w:asciiTheme="majorBidi" w:hAnsiTheme="majorBidi" w:cstheme="majorBidi"/>
                <w:i/>
                <w:iCs/>
                <w:sz w:val="16"/>
                <w:szCs w:val="16"/>
                <w:lang w:bidi="ar-SY"/>
              </w:rPr>
              <w:t>2.89</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r w:rsidRPr="000116EC">
              <w:rPr>
                <w:rFonts w:asciiTheme="majorBidi" w:hAnsiTheme="majorBidi" w:cstheme="majorBidi"/>
                <w:i/>
                <w:iCs/>
                <w:sz w:val="16"/>
                <w:szCs w:val="16"/>
                <w:lang w:bidi="ar-SY"/>
              </w:rPr>
              <w:t>6.45</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r w:rsidRPr="000116EC">
              <w:rPr>
                <w:rFonts w:asciiTheme="majorBidi" w:hAnsiTheme="majorBidi" w:cstheme="majorBidi"/>
                <w:i/>
                <w:iCs/>
                <w:sz w:val="16"/>
                <w:szCs w:val="16"/>
                <w:lang w:bidi="ar-SY"/>
              </w:rPr>
              <w:t>0.60</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r w:rsidRPr="000116EC">
              <w:rPr>
                <w:rFonts w:asciiTheme="majorBidi" w:hAnsiTheme="majorBidi" w:cstheme="majorBidi"/>
                <w:i/>
                <w:iCs/>
                <w:sz w:val="16"/>
                <w:szCs w:val="16"/>
                <w:lang w:bidi="ar-SY"/>
              </w:rPr>
              <w:t>0.69</w:t>
            </w:r>
          </w:p>
        </w:tc>
        <w:tc>
          <w:tcPr>
            <w:tcW w:w="851"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r w:rsidRPr="000116EC">
              <w:rPr>
                <w:rFonts w:asciiTheme="majorBidi" w:hAnsiTheme="majorBidi" w:cstheme="majorBidi"/>
                <w:i/>
                <w:iCs/>
                <w:sz w:val="16"/>
                <w:szCs w:val="16"/>
                <w:lang w:bidi="ar-SY"/>
              </w:rPr>
              <w:t>0.12</w:t>
            </w:r>
          </w:p>
        </w:tc>
        <w:tc>
          <w:tcPr>
            <w:tcW w:w="850"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r w:rsidRPr="000116EC">
              <w:rPr>
                <w:rFonts w:asciiTheme="majorBidi" w:hAnsiTheme="majorBidi" w:cstheme="majorBidi"/>
                <w:i/>
                <w:iCs/>
                <w:sz w:val="16"/>
                <w:szCs w:val="16"/>
                <w:lang w:bidi="ar-SY"/>
              </w:rPr>
              <w:t>0.12</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r w:rsidRPr="000116EC">
              <w:rPr>
                <w:rFonts w:asciiTheme="majorBidi" w:hAnsiTheme="majorBidi" w:cstheme="majorBidi"/>
                <w:i/>
                <w:iCs/>
                <w:sz w:val="16"/>
                <w:szCs w:val="16"/>
                <w:lang w:bidi="ar-SY"/>
              </w:rPr>
              <w:t>0.14</w:t>
            </w:r>
          </w:p>
        </w:tc>
        <w:tc>
          <w:tcPr>
            <w:tcW w:w="1241"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r w:rsidRPr="000116EC">
              <w:rPr>
                <w:rFonts w:asciiTheme="majorBidi" w:hAnsiTheme="majorBidi" w:cstheme="majorBidi"/>
                <w:i/>
                <w:iCs/>
                <w:sz w:val="16"/>
                <w:szCs w:val="16"/>
                <w:lang w:bidi="ar-SY"/>
              </w:rPr>
              <w:t>4584</w:t>
            </w:r>
          </w:p>
        </w:tc>
      </w:tr>
    </w:tbl>
    <w:p w:rsidR="00606D4F" w:rsidRPr="000116EC" w:rsidRDefault="00606D4F" w:rsidP="005F2B65">
      <w:pPr>
        <w:autoSpaceDE w:val="0"/>
        <w:autoSpaceDN w:val="0"/>
        <w:bidi w:val="0"/>
        <w:spacing w:after="0" w:line="240" w:lineRule="auto"/>
        <w:jc w:val="both"/>
        <w:rPr>
          <w:rFonts w:asciiTheme="majorBidi" w:hAnsiTheme="majorBidi" w:cstheme="majorBidi"/>
          <w:sz w:val="16"/>
          <w:szCs w:val="16"/>
          <w:lang w:bidi="ar-SY"/>
        </w:rPr>
      </w:pPr>
      <w:proofErr w:type="gramStart"/>
      <w:r w:rsidRPr="000116EC">
        <w:rPr>
          <w:rFonts w:asciiTheme="majorBidi" w:hAnsiTheme="majorBidi" w:cstheme="majorBidi"/>
          <w:sz w:val="16"/>
          <w:szCs w:val="16"/>
          <w:vertAlign w:val="superscript"/>
          <w:lang w:bidi="ar-SY"/>
        </w:rPr>
        <w:t>*</w:t>
      </w:r>
      <w:r w:rsidRPr="000116EC">
        <w:rPr>
          <w:rFonts w:asciiTheme="majorBidi" w:hAnsiTheme="majorBidi" w:cstheme="majorBidi"/>
          <w:sz w:val="16"/>
          <w:szCs w:val="16"/>
          <w:lang w:bidi="ar-SY"/>
        </w:rPr>
        <w:t xml:space="preserve"> ,</w:t>
      </w:r>
      <w:proofErr w:type="gramEnd"/>
      <w:r w:rsidRPr="000116EC">
        <w:rPr>
          <w:rFonts w:asciiTheme="majorBidi" w:hAnsiTheme="majorBidi" w:cstheme="majorBidi"/>
          <w:sz w:val="16"/>
          <w:szCs w:val="16"/>
          <w:lang w:bidi="ar-SY"/>
        </w:rPr>
        <w:t xml:space="preserve"> </w:t>
      </w:r>
      <w:r w:rsidRPr="000116EC">
        <w:rPr>
          <w:rFonts w:asciiTheme="majorBidi" w:hAnsiTheme="majorBidi" w:cstheme="majorBidi"/>
          <w:sz w:val="16"/>
          <w:szCs w:val="16"/>
          <w:vertAlign w:val="superscript"/>
          <w:lang w:bidi="ar-SY"/>
        </w:rPr>
        <w:t>**</w:t>
      </w:r>
      <w:r w:rsidRPr="000116EC">
        <w:rPr>
          <w:rFonts w:asciiTheme="majorBidi" w:hAnsiTheme="majorBidi" w:cstheme="majorBidi"/>
          <w:sz w:val="16"/>
          <w:szCs w:val="16"/>
          <w:lang w:bidi="ar-SY"/>
        </w:rPr>
        <w:t xml:space="preserve"> : significant at 0.05 and 0.01 probability levels,</w:t>
      </w:r>
      <w:r w:rsidR="005F2B65">
        <w:rPr>
          <w:rFonts w:asciiTheme="majorBidi" w:hAnsiTheme="majorBidi" w:cstheme="majorBidi"/>
          <w:sz w:val="16"/>
          <w:szCs w:val="16"/>
          <w:lang w:bidi="ar-SY"/>
        </w:rPr>
        <w:t xml:space="preserve"> </w:t>
      </w:r>
      <w:r w:rsidRPr="000116EC">
        <w:rPr>
          <w:rFonts w:asciiTheme="majorBidi" w:hAnsiTheme="majorBidi" w:cstheme="majorBidi"/>
          <w:sz w:val="16"/>
          <w:szCs w:val="16"/>
          <w:lang w:bidi="ar-SY"/>
        </w:rPr>
        <w:t>respectively.</w:t>
      </w:r>
    </w:p>
    <w:p w:rsidR="003D69EF" w:rsidRDefault="003D69EF" w:rsidP="005F2B65">
      <w:pPr>
        <w:autoSpaceDE w:val="0"/>
        <w:autoSpaceDN w:val="0"/>
        <w:bidi w:val="0"/>
        <w:spacing w:after="0" w:line="240" w:lineRule="auto"/>
        <w:jc w:val="both"/>
        <w:rPr>
          <w:rFonts w:asciiTheme="majorBidi" w:hAnsiTheme="majorBidi" w:cstheme="majorBidi"/>
          <w:sz w:val="20"/>
          <w:szCs w:val="20"/>
          <w:lang w:bidi="ar-SY"/>
        </w:rPr>
      </w:pPr>
    </w:p>
    <w:p w:rsidR="003D69EF" w:rsidRDefault="003D69EF" w:rsidP="005F2B65">
      <w:pPr>
        <w:autoSpaceDE w:val="0"/>
        <w:autoSpaceDN w:val="0"/>
        <w:bidi w:val="0"/>
        <w:spacing w:after="0" w:line="240" w:lineRule="auto"/>
        <w:jc w:val="both"/>
        <w:rPr>
          <w:rFonts w:asciiTheme="majorBidi" w:hAnsiTheme="majorBidi" w:cstheme="majorBidi"/>
          <w:sz w:val="20"/>
          <w:szCs w:val="20"/>
          <w:lang w:bidi="ar-SY"/>
        </w:rPr>
        <w:sectPr w:rsidR="003D69EF" w:rsidSect="00F33ACB">
          <w:type w:val="continuous"/>
          <w:pgSz w:w="12240" w:h="15840" w:code="1"/>
          <w:pgMar w:top="1440" w:right="1440" w:bottom="1440" w:left="1440" w:header="706" w:footer="706" w:gutter="0"/>
          <w:cols w:space="708"/>
          <w:docGrid w:linePitch="360"/>
        </w:sectPr>
      </w:pPr>
    </w:p>
    <w:p w:rsidR="00606D4F" w:rsidRPr="0031020D" w:rsidRDefault="00606D4F" w:rsidP="005F2B65">
      <w:pPr>
        <w:autoSpaceDE w:val="0"/>
        <w:autoSpaceDN w:val="0"/>
        <w:bidi w:val="0"/>
        <w:spacing w:after="0" w:line="240" w:lineRule="auto"/>
        <w:ind w:firstLine="720"/>
        <w:jc w:val="both"/>
        <w:rPr>
          <w:rFonts w:asciiTheme="majorBidi" w:hAnsiTheme="majorBidi" w:cstheme="majorBidi"/>
          <w:sz w:val="20"/>
          <w:szCs w:val="20"/>
          <w:lang w:bidi="ar-SY"/>
        </w:rPr>
      </w:pPr>
      <w:r w:rsidRPr="0031020D">
        <w:rPr>
          <w:rFonts w:asciiTheme="majorBidi" w:hAnsiTheme="majorBidi" w:cstheme="majorBidi"/>
          <w:sz w:val="20"/>
          <w:szCs w:val="20"/>
          <w:lang w:bidi="ar-SY"/>
        </w:rPr>
        <w:lastRenderedPageBreak/>
        <w:t xml:space="preserve">Variance components, genotypic and phenotypic coefficient of variation, heritability in broad sense and genetic advance of the traits under study are presented in </w:t>
      </w:r>
      <w:r w:rsidRPr="0031020D">
        <w:rPr>
          <w:rFonts w:asciiTheme="majorBidi" w:hAnsiTheme="majorBidi" w:cstheme="majorBidi"/>
          <w:b/>
          <w:bCs/>
          <w:sz w:val="20"/>
          <w:szCs w:val="20"/>
          <w:lang w:bidi="ar-SY"/>
        </w:rPr>
        <w:t>Table 2</w:t>
      </w:r>
      <w:r w:rsidRPr="0031020D">
        <w:rPr>
          <w:rFonts w:asciiTheme="majorBidi" w:hAnsiTheme="majorBidi" w:cstheme="majorBidi"/>
          <w:sz w:val="20"/>
          <w:szCs w:val="20"/>
          <w:lang w:bidi="ar-SY"/>
        </w:rPr>
        <w:t>. The maximum genotypic and phenotypic variations were found for fruit yield and plant height, while the minimum ones were for total sugar content and fruit shape index. The genotypic (GCV) and phenotypic coefficient of variation (PCV) were high (</w:t>
      </w:r>
      <w:r w:rsidRPr="0031020D">
        <w:rPr>
          <w:rFonts w:asciiTheme="majorBidi" w:hAnsiTheme="majorBidi" w:cstheme="majorBidi" w:hint="cs"/>
          <w:sz w:val="20"/>
          <w:szCs w:val="20"/>
          <w:rtl/>
          <w:lang w:bidi="ar-SY"/>
        </w:rPr>
        <w:t>&lt;</w:t>
      </w:r>
      <w:r w:rsidRPr="0031020D">
        <w:rPr>
          <w:rFonts w:asciiTheme="majorBidi" w:hAnsiTheme="majorBidi" w:cstheme="majorBidi"/>
          <w:sz w:val="20"/>
          <w:szCs w:val="20"/>
          <w:lang w:bidi="ar-SY"/>
        </w:rPr>
        <w:t xml:space="preserve"> 20 %) for number of </w:t>
      </w:r>
      <w:proofErr w:type="spellStart"/>
      <w:r w:rsidRPr="0031020D">
        <w:rPr>
          <w:rFonts w:asciiTheme="majorBidi" w:hAnsiTheme="majorBidi" w:cstheme="majorBidi"/>
          <w:sz w:val="20"/>
          <w:szCs w:val="20"/>
          <w:lang w:bidi="ar-SY"/>
        </w:rPr>
        <w:t>locules</w:t>
      </w:r>
      <w:proofErr w:type="spellEnd"/>
      <w:r w:rsidRPr="0031020D">
        <w:rPr>
          <w:rFonts w:asciiTheme="majorBidi" w:hAnsiTheme="majorBidi" w:cstheme="majorBidi"/>
          <w:sz w:val="20"/>
          <w:szCs w:val="20"/>
          <w:lang w:bidi="ar-SY"/>
        </w:rPr>
        <w:t xml:space="preserve">/fruit (48.28 </w:t>
      </w:r>
      <w:proofErr w:type="gramStart"/>
      <w:r w:rsidRPr="0031020D">
        <w:rPr>
          <w:rFonts w:asciiTheme="majorBidi" w:hAnsiTheme="majorBidi" w:cstheme="majorBidi"/>
          <w:sz w:val="20"/>
          <w:szCs w:val="20"/>
          <w:lang w:bidi="ar-SY"/>
        </w:rPr>
        <w:t>% ,</w:t>
      </w:r>
      <w:proofErr w:type="gramEnd"/>
      <w:r w:rsidRPr="0031020D">
        <w:rPr>
          <w:rFonts w:asciiTheme="majorBidi" w:hAnsiTheme="majorBidi" w:cstheme="majorBidi"/>
          <w:sz w:val="20"/>
          <w:szCs w:val="20"/>
          <w:lang w:bidi="ar-SY"/>
        </w:rPr>
        <w:t xml:space="preserve"> 48.74 %) and </w:t>
      </w:r>
      <w:proofErr w:type="spellStart"/>
      <w:r w:rsidRPr="0031020D">
        <w:rPr>
          <w:rFonts w:asciiTheme="majorBidi" w:hAnsiTheme="majorBidi" w:cstheme="majorBidi"/>
          <w:sz w:val="20"/>
          <w:szCs w:val="20"/>
          <w:lang w:bidi="ar-SY"/>
        </w:rPr>
        <w:t>pericarp</w:t>
      </w:r>
      <w:proofErr w:type="spellEnd"/>
      <w:r w:rsidRPr="0031020D">
        <w:rPr>
          <w:rFonts w:asciiTheme="majorBidi" w:hAnsiTheme="majorBidi" w:cstheme="majorBidi"/>
          <w:sz w:val="20"/>
          <w:szCs w:val="20"/>
          <w:lang w:bidi="ar-SY"/>
        </w:rPr>
        <w:t xml:space="preserve"> thickness (26.65 % , 27.25 %), respectively. The PCV was higher than the respective GCV for all the traits evaluated. Wide difference between GCV and PCV was observed just for fruit yield, whereas narrow difference between them for the other traits. The broad sense heritability ranged from (18.42 %) for fruit yield to (99.41 %) for fruit shape index. High estimates of genetic advance as percent of mean (</w:t>
      </w:r>
      <w:r w:rsidRPr="0031020D">
        <w:rPr>
          <w:rFonts w:asciiTheme="majorBidi" w:hAnsiTheme="majorBidi" w:cstheme="majorBidi" w:hint="cs"/>
          <w:sz w:val="20"/>
          <w:szCs w:val="20"/>
          <w:rtl/>
          <w:lang w:bidi="ar-SY"/>
        </w:rPr>
        <w:t>&lt;</w:t>
      </w:r>
      <w:r w:rsidRPr="0031020D">
        <w:rPr>
          <w:rFonts w:asciiTheme="majorBidi" w:hAnsiTheme="majorBidi" w:cstheme="majorBidi"/>
          <w:sz w:val="20"/>
          <w:szCs w:val="20"/>
          <w:lang w:bidi="ar-SY"/>
        </w:rPr>
        <w:t xml:space="preserve"> 20 %) were obtained for number of </w:t>
      </w:r>
      <w:proofErr w:type="spellStart"/>
      <w:r w:rsidRPr="0031020D">
        <w:rPr>
          <w:rFonts w:asciiTheme="majorBidi" w:hAnsiTheme="majorBidi" w:cstheme="majorBidi"/>
          <w:sz w:val="20"/>
          <w:szCs w:val="20"/>
          <w:lang w:bidi="ar-SY"/>
        </w:rPr>
        <w:t>locules</w:t>
      </w:r>
      <w:proofErr w:type="spellEnd"/>
      <w:r w:rsidRPr="0031020D">
        <w:rPr>
          <w:rFonts w:asciiTheme="majorBidi" w:hAnsiTheme="majorBidi" w:cstheme="majorBidi"/>
          <w:sz w:val="20"/>
          <w:szCs w:val="20"/>
          <w:lang w:bidi="ar-SY"/>
        </w:rPr>
        <w:t xml:space="preserve">/fruit (84.63 %), </w:t>
      </w:r>
      <w:proofErr w:type="spellStart"/>
      <w:r w:rsidRPr="0031020D">
        <w:rPr>
          <w:rFonts w:asciiTheme="majorBidi" w:hAnsiTheme="majorBidi" w:cstheme="majorBidi"/>
          <w:sz w:val="20"/>
          <w:szCs w:val="20"/>
          <w:lang w:bidi="ar-SY"/>
        </w:rPr>
        <w:t>pericarp</w:t>
      </w:r>
      <w:proofErr w:type="spellEnd"/>
      <w:r w:rsidRPr="0031020D">
        <w:rPr>
          <w:rFonts w:asciiTheme="majorBidi" w:hAnsiTheme="majorBidi" w:cstheme="majorBidi"/>
          <w:sz w:val="20"/>
          <w:szCs w:val="20"/>
          <w:lang w:bidi="ar-SY"/>
        </w:rPr>
        <w:t xml:space="preserve"> thickness (46.31 %), fruit shape index (30.52 %) and plant height (23.14 %).</w:t>
      </w:r>
    </w:p>
    <w:p w:rsidR="0061674C" w:rsidRDefault="0061674C" w:rsidP="005F2B65">
      <w:pPr>
        <w:autoSpaceDE w:val="0"/>
        <w:autoSpaceDN w:val="0"/>
        <w:bidi w:val="0"/>
        <w:spacing w:after="0" w:line="240" w:lineRule="auto"/>
        <w:ind w:firstLine="720"/>
        <w:jc w:val="both"/>
        <w:rPr>
          <w:rFonts w:asciiTheme="majorBidi" w:hAnsiTheme="majorBidi" w:cstheme="majorBidi"/>
          <w:sz w:val="20"/>
          <w:szCs w:val="20"/>
          <w:lang w:bidi="ar-SY"/>
        </w:rPr>
        <w:sectPr w:rsidR="0061674C" w:rsidSect="00F33ACB">
          <w:type w:val="continuous"/>
          <w:pgSz w:w="12240" w:h="15840" w:code="1"/>
          <w:pgMar w:top="1440" w:right="1440" w:bottom="1440" w:left="1440" w:header="706" w:footer="706" w:gutter="0"/>
          <w:cols w:space="708"/>
          <w:docGrid w:linePitch="360"/>
        </w:sectPr>
      </w:pPr>
    </w:p>
    <w:p w:rsidR="003D69EF" w:rsidRDefault="005F2B65" w:rsidP="005F2B65">
      <w:pPr>
        <w:autoSpaceDE w:val="0"/>
        <w:autoSpaceDN w:val="0"/>
        <w:bidi w:val="0"/>
        <w:spacing w:after="0" w:line="240" w:lineRule="auto"/>
        <w:ind w:firstLine="720"/>
        <w:jc w:val="both"/>
        <w:rPr>
          <w:rFonts w:asciiTheme="majorBidi" w:hAnsiTheme="majorBidi" w:cstheme="majorBidi"/>
          <w:sz w:val="20"/>
          <w:szCs w:val="20"/>
          <w:lang w:bidi="ar-SY"/>
        </w:rPr>
      </w:pPr>
      <w:r w:rsidRPr="0031020D">
        <w:rPr>
          <w:rFonts w:asciiTheme="majorBidi" w:hAnsiTheme="majorBidi" w:cstheme="majorBidi"/>
          <w:sz w:val="20"/>
          <w:szCs w:val="20"/>
          <w:lang w:bidi="ar-SY"/>
        </w:rPr>
        <w:lastRenderedPageBreak/>
        <w:t>The genotypic (</w:t>
      </w:r>
      <w:proofErr w:type="spellStart"/>
      <w:r w:rsidRPr="0031020D">
        <w:rPr>
          <w:rFonts w:asciiTheme="majorBidi" w:hAnsiTheme="majorBidi" w:cstheme="majorBidi"/>
          <w:sz w:val="20"/>
          <w:szCs w:val="20"/>
          <w:lang w:bidi="ar-SY"/>
        </w:rPr>
        <w:t>r</w:t>
      </w:r>
      <w:r w:rsidRPr="0031020D">
        <w:rPr>
          <w:rFonts w:asciiTheme="majorBidi" w:hAnsiTheme="majorBidi" w:cstheme="majorBidi"/>
          <w:sz w:val="20"/>
          <w:szCs w:val="20"/>
          <w:vertAlign w:val="subscript"/>
          <w:lang w:bidi="ar-SY"/>
        </w:rPr>
        <w:t>g</w:t>
      </w:r>
      <w:proofErr w:type="spellEnd"/>
      <w:r w:rsidRPr="0031020D">
        <w:rPr>
          <w:rFonts w:asciiTheme="majorBidi" w:hAnsiTheme="majorBidi" w:cstheme="majorBidi"/>
          <w:sz w:val="20"/>
          <w:szCs w:val="20"/>
          <w:lang w:bidi="ar-SY"/>
        </w:rPr>
        <w:t>) and phenotypic correlation coefficients (</w:t>
      </w:r>
      <w:proofErr w:type="spellStart"/>
      <w:r w:rsidRPr="0031020D">
        <w:rPr>
          <w:rFonts w:asciiTheme="majorBidi" w:hAnsiTheme="majorBidi" w:cstheme="majorBidi"/>
          <w:sz w:val="20"/>
          <w:szCs w:val="20"/>
          <w:lang w:bidi="ar-SY"/>
        </w:rPr>
        <w:t>r</w:t>
      </w:r>
      <w:r w:rsidRPr="0031020D">
        <w:rPr>
          <w:rFonts w:asciiTheme="majorBidi" w:hAnsiTheme="majorBidi" w:cstheme="majorBidi"/>
          <w:sz w:val="20"/>
          <w:szCs w:val="20"/>
          <w:vertAlign w:val="subscript"/>
          <w:lang w:bidi="ar-SY"/>
        </w:rPr>
        <w:t>ph</w:t>
      </w:r>
      <w:proofErr w:type="spellEnd"/>
      <w:r w:rsidRPr="0031020D">
        <w:rPr>
          <w:rFonts w:asciiTheme="majorBidi" w:hAnsiTheme="majorBidi" w:cstheme="majorBidi"/>
          <w:sz w:val="20"/>
          <w:szCs w:val="20"/>
          <w:lang w:bidi="ar-SY"/>
        </w:rPr>
        <w:t xml:space="preserve">) among the different pairs of traits studied are shown in </w:t>
      </w:r>
      <w:r w:rsidRPr="0031020D">
        <w:rPr>
          <w:rFonts w:asciiTheme="majorBidi" w:hAnsiTheme="majorBidi" w:cstheme="majorBidi"/>
          <w:b/>
          <w:bCs/>
          <w:sz w:val="20"/>
          <w:szCs w:val="20"/>
          <w:lang w:bidi="ar-SY"/>
        </w:rPr>
        <w:t>Table 3</w:t>
      </w:r>
      <w:r w:rsidRPr="0031020D">
        <w:rPr>
          <w:rFonts w:asciiTheme="majorBidi" w:hAnsiTheme="majorBidi" w:cstheme="majorBidi"/>
          <w:sz w:val="20"/>
          <w:szCs w:val="20"/>
          <w:lang w:bidi="ar-SY"/>
        </w:rPr>
        <w:t xml:space="preserve">. The data depicted in the table indicated in general that genotypic correlations were higher than the corresponding phenotypic ones for all the traits combinations. The genotypic and phenotypic associations of fruit yield were positive and </w:t>
      </w:r>
      <w:r w:rsidRPr="0031020D">
        <w:rPr>
          <w:rFonts w:asciiTheme="majorBidi" w:hAnsiTheme="majorBidi" w:cstheme="majorBidi"/>
          <w:sz w:val="20"/>
          <w:szCs w:val="20"/>
          <w:lang w:bidi="ar-SY"/>
        </w:rPr>
        <w:lastRenderedPageBreak/>
        <w:t>highly significant with days to maturity (0.586</w:t>
      </w:r>
      <w:r w:rsidRPr="0031020D">
        <w:rPr>
          <w:rFonts w:asciiTheme="majorBidi" w:hAnsiTheme="majorBidi" w:cstheme="majorBidi"/>
          <w:sz w:val="20"/>
          <w:szCs w:val="20"/>
          <w:vertAlign w:val="superscript"/>
          <w:lang w:bidi="ar-SY"/>
        </w:rPr>
        <w:t>*</w:t>
      </w:r>
      <w:proofErr w:type="gramStart"/>
      <w:r w:rsidRPr="0031020D">
        <w:rPr>
          <w:rFonts w:asciiTheme="majorBidi" w:hAnsiTheme="majorBidi" w:cstheme="majorBidi"/>
          <w:sz w:val="20"/>
          <w:szCs w:val="20"/>
          <w:vertAlign w:val="superscript"/>
          <w:lang w:bidi="ar-SY"/>
        </w:rPr>
        <w:t>*</w:t>
      </w:r>
      <w:r w:rsidRPr="0031020D">
        <w:rPr>
          <w:rFonts w:asciiTheme="majorBidi" w:hAnsiTheme="majorBidi" w:cstheme="majorBidi"/>
          <w:sz w:val="20"/>
          <w:szCs w:val="20"/>
          <w:lang w:bidi="ar-SY"/>
        </w:rPr>
        <w:t xml:space="preserve"> ,</w:t>
      </w:r>
      <w:proofErr w:type="gramEnd"/>
      <w:r w:rsidRPr="0031020D">
        <w:rPr>
          <w:rFonts w:asciiTheme="majorBidi" w:hAnsiTheme="majorBidi" w:cstheme="majorBidi"/>
          <w:sz w:val="20"/>
          <w:szCs w:val="20"/>
          <w:lang w:bidi="ar-SY"/>
        </w:rPr>
        <w:t xml:space="preserve"> 0.479</w:t>
      </w:r>
      <w:r w:rsidRPr="0031020D">
        <w:rPr>
          <w:rFonts w:asciiTheme="majorBidi" w:hAnsiTheme="majorBidi" w:cstheme="majorBidi"/>
          <w:sz w:val="20"/>
          <w:szCs w:val="20"/>
          <w:vertAlign w:val="superscript"/>
          <w:lang w:bidi="ar-SY"/>
        </w:rPr>
        <w:t>**</w:t>
      </w:r>
      <w:r w:rsidRPr="0031020D">
        <w:rPr>
          <w:rFonts w:asciiTheme="majorBidi" w:hAnsiTheme="majorBidi" w:cstheme="majorBidi"/>
          <w:sz w:val="20"/>
          <w:szCs w:val="20"/>
          <w:lang w:bidi="ar-SY"/>
        </w:rPr>
        <w:t xml:space="preserve">), number of </w:t>
      </w:r>
      <w:proofErr w:type="spellStart"/>
      <w:r w:rsidRPr="0031020D">
        <w:rPr>
          <w:rFonts w:asciiTheme="majorBidi" w:hAnsiTheme="majorBidi" w:cstheme="majorBidi"/>
          <w:sz w:val="20"/>
          <w:szCs w:val="20"/>
          <w:lang w:bidi="ar-SY"/>
        </w:rPr>
        <w:t>locules</w:t>
      </w:r>
      <w:proofErr w:type="spellEnd"/>
      <w:r w:rsidRPr="0031020D">
        <w:rPr>
          <w:rFonts w:asciiTheme="majorBidi" w:hAnsiTheme="majorBidi" w:cstheme="majorBidi"/>
          <w:sz w:val="20"/>
          <w:szCs w:val="20"/>
          <w:lang w:bidi="ar-SY"/>
        </w:rPr>
        <w:t>/fruit (0.625</w:t>
      </w:r>
      <w:r w:rsidRPr="0031020D">
        <w:rPr>
          <w:rFonts w:asciiTheme="majorBidi" w:hAnsiTheme="majorBidi" w:cstheme="majorBidi"/>
          <w:sz w:val="20"/>
          <w:szCs w:val="20"/>
          <w:vertAlign w:val="superscript"/>
          <w:lang w:bidi="ar-SY"/>
        </w:rPr>
        <w:t>**</w:t>
      </w:r>
      <w:r w:rsidRPr="0031020D">
        <w:rPr>
          <w:rFonts w:asciiTheme="majorBidi" w:hAnsiTheme="majorBidi" w:cstheme="majorBidi"/>
          <w:sz w:val="20"/>
          <w:szCs w:val="20"/>
          <w:lang w:bidi="ar-SY"/>
        </w:rPr>
        <w:t xml:space="preserve"> , 0.589</w:t>
      </w:r>
      <w:r w:rsidRPr="0031020D">
        <w:rPr>
          <w:rFonts w:asciiTheme="majorBidi" w:hAnsiTheme="majorBidi" w:cstheme="majorBidi"/>
          <w:sz w:val="20"/>
          <w:szCs w:val="20"/>
          <w:vertAlign w:val="superscript"/>
          <w:lang w:bidi="ar-SY"/>
        </w:rPr>
        <w:t>**</w:t>
      </w:r>
      <w:r w:rsidRPr="0031020D">
        <w:rPr>
          <w:rFonts w:asciiTheme="majorBidi" w:hAnsiTheme="majorBidi" w:cstheme="majorBidi"/>
          <w:sz w:val="20"/>
          <w:szCs w:val="20"/>
          <w:lang w:bidi="ar-SY"/>
        </w:rPr>
        <w:t xml:space="preserve">) and </w:t>
      </w:r>
      <w:proofErr w:type="spellStart"/>
      <w:r w:rsidRPr="0031020D">
        <w:rPr>
          <w:rFonts w:asciiTheme="majorBidi" w:hAnsiTheme="majorBidi" w:cstheme="majorBidi"/>
          <w:sz w:val="20"/>
          <w:szCs w:val="20"/>
          <w:lang w:bidi="ar-SY"/>
        </w:rPr>
        <w:t>pericarp</w:t>
      </w:r>
      <w:proofErr w:type="spellEnd"/>
      <w:r w:rsidRPr="0031020D">
        <w:rPr>
          <w:rFonts w:asciiTheme="majorBidi" w:hAnsiTheme="majorBidi" w:cstheme="majorBidi"/>
          <w:sz w:val="20"/>
          <w:szCs w:val="20"/>
          <w:lang w:bidi="ar-SY"/>
        </w:rPr>
        <w:t xml:space="preserve"> thickness (0.747</w:t>
      </w:r>
      <w:r w:rsidRPr="0031020D">
        <w:rPr>
          <w:rFonts w:asciiTheme="majorBidi" w:hAnsiTheme="majorBidi" w:cstheme="majorBidi"/>
          <w:sz w:val="20"/>
          <w:szCs w:val="20"/>
          <w:vertAlign w:val="superscript"/>
          <w:lang w:bidi="ar-SY"/>
        </w:rPr>
        <w:t>**</w:t>
      </w:r>
      <w:r w:rsidRPr="0031020D">
        <w:rPr>
          <w:rFonts w:asciiTheme="majorBidi" w:hAnsiTheme="majorBidi" w:cstheme="majorBidi"/>
          <w:sz w:val="20"/>
          <w:szCs w:val="20"/>
          <w:lang w:bidi="ar-SY"/>
        </w:rPr>
        <w:t xml:space="preserve"> , 0.643</w:t>
      </w:r>
      <w:r w:rsidRPr="0031020D">
        <w:rPr>
          <w:rFonts w:asciiTheme="majorBidi" w:hAnsiTheme="majorBidi" w:cstheme="majorBidi"/>
          <w:sz w:val="20"/>
          <w:szCs w:val="20"/>
          <w:vertAlign w:val="superscript"/>
          <w:lang w:bidi="ar-SY"/>
        </w:rPr>
        <w:t>**</w:t>
      </w:r>
      <w:r w:rsidRPr="0031020D">
        <w:rPr>
          <w:rFonts w:asciiTheme="majorBidi" w:hAnsiTheme="majorBidi" w:cstheme="majorBidi"/>
          <w:sz w:val="20"/>
          <w:szCs w:val="20"/>
          <w:lang w:bidi="ar-SY"/>
        </w:rPr>
        <w:t>), respectively. But, negative and significant with plant height (-0.636</w:t>
      </w:r>
      <w:r w:rsidRPr="0031020D">
        <w:rPr>
          <w:rFonts w:asciiTheme="majorBidi" w:hAnsiTheme="majorBidi" w:cstheme="majorBidi"/>
          <w:sz w:val="20"/>
          <w:szCs w:val="20"/>
          <w:vertAlign w:val="superscript"/>
          <w:lang w:bidi="ar-SY"/>
        </w:rPr>
        <w:t>**</w:t>
      </w:r>
      <w:r w:rsidRPr="0031020D">
        <w:rPr>
          <w:rFonts w:asciiTheme="majorBidi" w:hAnsiTheme="majorBidi" w:cstheme="majorBidi"/>
          <w:sz w:val="20"/>
          <w:szCs w:val="20"/>
          <w:lang w:bidi="ar-SY"/>
        </w:rPr>
        <w:t>, -0.569</w:t>
      </w:r>
      <w:r w:rsidRPr="0031020D">
        <w:rPr>
          <w:rFonts w:asciiTheme="majorBidi" w:hAnsiTheme="majorBidi" w:cstheme="majorBidi"/>
          <w:sz w:val="20"/>
          <w:szCs w:val="20"/>
          <w:vertAlign w:val="superscript"/>
          <w:lang w:bidi="ar-SY"/>
        </w:rPr>
        <w:t>**</w:t>
      </w:r>
      <w:r w:rsidRPr="0031020D">
        <w:rPr>
          <w:rFonts w:asciiTheme="majorBidi" w:hAnsiTheme="majorBidi" w:cstheme="majorBidi"/>
          <w:sz w:val="20"/>
          <w:szCs w:val="20"/>
          <w:lang w:bidi="ar-SY"/>
        </w:rPr>
        <w:t>), total sugar content (-0.366</w:t>
      </w:r>
      <w:r w:rsidRPr="0031020D">
        <w:rPr>
          <w:rFonts w:asciiTheme="majorBidi" w:hAnsiTheme="majorBidi" w:cstheme="majorBidi"/>
          <w:sz w:val="20"/>
          <w:szCs w:val="20"/>
          <w:vertAlign w:val="superscript"/>
          <w:lang w:bidi="ar-SY"/>
        </w:rPr>
        <w:t>*</w:t>
      </w:r>
      <w:r w:rsidRPr="0031020D">
        <w:rPr>
          <w:rFonts w:asciiTheme="majorBidi" w:hAnsiTheme="majorBidi" w:cstheme="majorBidi"/>
          <w:sz w:val="20"/>
          <w:szCs w:val="20"/>
          <w:lang w:bidi="ar-SY"/>
        </w:rPr>
        <w:t>, -0.320</w:t>
      </w:r>
      <w:r w:rsidRPr="0031020D">
        <w:rPr>
          <w:rFonts w:asciiTheme="majorBidi" w:hAnsiTheme="majorBidi" w:cstheme="majorBidi"/>
          <w:sz w:val="20"/>
          <w:szCs w:val="20"/>
          <w:vertAlign w:val="superscript"/>
          <w:lang w:bidi="ar-SY"/>
        </w:rPr>
        <w:t>*</w:t>
      </w:r>
      <w:r w:rsidRPr="0031020D">
        <w:rPr>
          <w:rFonts w:asciiTheme="majorBidi" w:hAnsiTheme="majorBidi" w:cstheme="majorBidi"/>
          <w:sz w:val="20"/>
          <w:szCs w:val="20"/>
          <w:lang w:bidi="ar-SY"/>
        </w:rPr>
        <w:t>) and total soluble solids content (-0.584</w:t>
      </w:r>
      <w:r w:rsidRPr="0031020D">
        <w:rPr>
          <w:rFonts w:asciiTheme="majorBidi" w:hAnsiTheme="majorBidi" w:cstheme="majorBidi"/>
          <w:sz w:val="20"/>
          <w:szCs w:val="20"/>
          <w:vertAlign w:val="superscript"/>
          <w:lang w:bidi="ar-SY"/>
        </w:rPr>
        <w:t>*</w:t>
      </w:r>
      <w:proofErr w:type="gramStart"/>
      <w:r w:rsidRPr="0031020D">
        <w:rPr>
          <w:rFonts w:asciiTheme="majorBidi" w:hAnsiTheme="majorBidi" w:cstheme="majorBidi"/>
          <w:sz w:val="20"/>
          <w:szCs w:val="20"/>
          <w:vertAlign w:val="superscript"/>
          <w:lang w:bidi="ar-SY"/>
        </w:rPr>
        <w:t>*</w:t>
      </w:r>
      <w:r w:rsidRPr="0031020D">
        <w:rPr>
          <w:rFonts w:asciiTheme="majorBidi" w:hAnsiTheme="majorBidi" w:cstheme="majorBidi"/>
          <w:sz w:val="20"/>
          <w:szCs w:val="20"/>
          <w:lang w:bidi="ar-SY"/>
        </w:rPr>
        <w:t xml:space="preserve"> ,</w:t>
      </w:r>
      <w:proofErr w:type="gramEnd"/>
      <w:r w:rsidRPr="0031020D">
        <w:rPr>
          <w:rFonts w:asciiTheme="majorBidi" w:hAnsiTheme="majorBidi" w:cstheme="majorBidi"/>
          <w:sz w:val="20"/>
          <w:szCs w:val="20"/>
          <w:lang w:bidi="ar-SY"/>
        </w:rPr>
        <w:t xml:space="preserve"> -0.536</w:t>
      </w:r>
      <w:r w:rsidRPr="0031020D">
        <w:rPr>
          <w:rFonts w:asciiTheme="majorBidi" w:hAnsiTheme="majorBidi" w:cstheme="majorBidi"/>
          <w:sz w:val="20"/>
          <w:szCs w:val="20"/>
          <w:vertAlign w:val="superscript"/>
          <w:lang w:bidi="ar-SY"/>
        </w:rPr>
        <w:t>**</w:t>
      </w:r>
      <w:r w:rsidRPr="0031020D">
        <w:rPr>
          <w:rFonts w:asciiTheme="majorBidi" w:hAnsiTheme="majorBidi" w:cstheme="majorBidi"/>
          <w:sz w:val="20"/>
          <w:szCs w:val="20"/>
          <w:lang w:bidi="ar-SY"/>
        </w:rPr>
        <w:t>), respectively.</w:t>
      </w:r>
    </w:p>
    <w:p w:rsidR="0061674C" w:rsidRDefault="0061674C" w:rsidP="005F2B65">
      <w:pPr>
        <w:autoSpaceDE w:val="0"/>
        <w:autoSpaceDN w:val="0"/>
        <w:bidi w:val="0"/>
        <w:spacing w:after="0" w:line="240" w:lineRule="auto"/>
        <w:jc w:val="both"/>
        <w:rPr>
          <w:rFonts w:asciiTheme="majorBidi" w:hAnsiTheme="majorBidi" w:cstheme="majorBidi"/>
          <w:sz w:val="20"/>
          <w:szCs w:val="20"/>
          <w:lang w:bidi="ar-SY"/>
        </w:rPr>
        <w:sectPr w:rsidR="0061674C" w:rsidSect="0061674C">
          <w:type w:val="continuous"/>
          <w:pgSz w:w="12240" w:h="15840" w:code="1"/>
          <w:pgMar w:top="1440" w:right="1440" w:bottom="1440" w:left="1440" w:header="706" w:footer="706" w:gutter="0"/>
          <w:cols w:num="2" w:space="504"/>
          <w:docGrid w:linePitch="360"/>
        </w:sectPr>
      </w:pPr>
    </w:p>
    <w:p w:rsidR="005F2B65" w:rsidRDefault="005F2B65" w:rsidP="005F2B65">
      <w:pPr>
        <w:autoSpaceDE w:val="0"/>
        <w:autoSpaceDN w:val="0"/>
        <w:bidi w:val="0"/>
        <w:spacing w:after="0" w:line="240" w:lineRule="auto"/>
        <w:jc w:val="both"/>
        <w:rPr>
          <w:rFonts w:asciiTheme="majorBidi" w:hAnsiTheme="majorBidi" w:cstheme="majorBidi"/>
          <w:sz w:val="20"/>
          <w:szCs w:val="20"/>
          <w:lang w:bidi="ar-SY"/>
        </w:rPr>
      </w:pPr>
    </w:p>
    <w:p w:rsidR="00606D4F" w:rsidRPr="000116EC" w:rsidRDefault="00606D4F" w:rsidP="005F2B65">
      <w:pPr>
        <w:bidi w:val="0"/>
        <w:spacing w:after="0" w:line="240" w:lineRule="auto"/>
        <w:rPr>
          <w:rFonts w:asciiTheme="majorBidi" w:hAnsiTheme="majorBidi" w:cstheme="majorBidi"/>
          <w:b/>
          <w:bCs/>
          <w:sz w:val="20"/>
          <w:szCs w:val="20"/>
          <w:lang w:bidi="ar-SY"/>
        </w:rPr>
      </w:pPr>
      <w:r w:rsidRPr="003D69EF">
        <w:rPr>
          <w:rFonts w:asciiTheme="majorBidi" w:hAnsiTheme="majorBidi" w:cstheme="majorBidi"/>
          <w:b/>
          <w:bCs/>
          <w:sz w:val="20"/>
          <w:szCs w:val="20"/>
          <w:lang w:bidi="ar-SY"/>
        </w:rPr>
        <w:t>Table 2:</w:t>
      </w:r>
      <w:r w:rsidRPr="0031020D">
        <w:rPr>
          <w:rFonts w:asciiTheme="majorBidi" w:hAnsiTheme="majorBidi" w:cstheme="majorBidi"/>
          <w:sz w:val="20"/>
          <w:szCs w:val="20"/>
          <w:lang w:bidi="ar-SY"/>
        </w:rPr>
        <w:t xml:space="preserve"> Genetic parameters for yield and fruit traits in 14 tomato genotypes (combined across two seasons).</w:t>
      </w:r>
    </w:p>
    <w:tbl>
      <w:tblPr>
        <w:tblStyle w:val="TableGrid"/>
        <w:tblW w:w="0" w:type="auto"/>
        <w:jc w:val="center"/>
        <w:tblLook w:val="04A0"/>
      </w:tblPr>
      <w:tblGrid>
        <w:gridCol w:w="2281"/>
        <w:gridCol w:w="1245"/>
        <w:gridCol w:w="1117"/>
        <w:gridCol w:w="966"/>
        <w:gridCol w:w="967"/>
        <w:gridCol w:w="966"/>
        <w:gridCol w:w="1100"/>
        <w:gridCol w:w="934"/>
      </w:tblGrid>
      <w:tr w:rsidR="00606D4F" w:rsidRPr="0031020D" w:rsidTr="005F2B65">
        <w:trPr>
          <w:jc w:val="center"/>
        </w:trPr>
        <w:tc>
          <w:tcPr>
            <w:tcW w:w="2376"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Traits</w:t>
            </w:r>
          </w:p>
        </w:tc>
        <w:tc>
          <w:tcPr>
            <w:tcW w:w="1276" w:type="dxa"/>
            <w:vAlign w:val="center"/>
          </w:tcPr>
          <w:p w:rsidR="00606D4F" w:rsidRPr="000116EC" w:rsidRDefault="00606D4F" w:rsidP="005F2B65">
            <w:pPr>
              <w:jc w:val="center"/>
              <w:rPr>
                <w:i/>
                <w:iCs/>
                <w:sz w:val="16"/>
                <w:szCs w:val="16"/>
              </w:rPr>
            </w:pPr>
            <m:oMath>
              <m:r>
                <w:rPr>
                  <w:rFonts w:ascii="Cambria Math" w:hAnsi="Cambria Math" w:cs="Simplified Arabic"/>
                  <w:i/>
                  <w:iCs/>
                  <w:sz w:val="16"/>
                  <w:szCs w:val="16"/>
                </w:rPr>
                <w:sym w:font="Symbol" w:char="F073"/>
              </m:r>
              <m:r>
                <w:rPr>
                  <w:rFonts w:ascii="Cambria Math" w:hAnsi="Cambria Math" w:cstheme="majorBidi"/>
                  <w:sz w:val="16"/>
                  <w:szCs w:val="16"/>
                  <w:vertAlign w:val="superscript"/>
                  <w:lang w:bidi="ar-SY"/>
                </w:rPr>
                <m:t xml:space="preserve"> </m:t>
              </m:r>
            </m:oMath>
            <w:r w:rsidRPr="000116EC">
              <w:rPr>
                <w:rFonts w:asciiTheme="majorBidi" w:hAnsiTheme="majorBidi" w:cstheme="majorBidi"/>
                <w:i/>
                <w:iCs/>
                <w:sz w:val="16"/>
                <w:szCs w:val="16"/>
                <w:vertAlign w:val="superscript"/>
                <w:lang w:bidi="ar-SY"/>
              </w:rPr>
              <w:t>2</w:t>
            </w:r>
            <w:r w:rsidRPr="000116EC">
              <w:rPr>
                <w:rFonts w:asciiTheme="majorBidi" w:hAnsiTheme="majorBidi" w:cstheme="majorBidi"/>
                <w:i/>
                <w:iCs/>
                <w:sz w:val="16"/>
                <w:szCs w:val="16"/>
                <w:lang w:bidi="ar-SY"/>
              </w:rPr>
              <w:t xml:space="preserve"> g</w:t>
            </w:r>
          </w:p>
        </w:tc>
        <w:tc>
          <w:tcPr>
            <w:tcW w:w="1134" w:type="dxa"/>
            <w:vAlign w:val="center"/>
          </w:tcPr>
          <w:p w:rsidR="00606D4F" w:rsidRPr="000116EC" w:rsidRDefault="00606D4F" w:rsidP="005F2B65">
            <w:pPr>
              <w:jc w:val="center"/>
              <w:rPr>
                <w:i/>
                <w:iCs/>
                <w:sz w:val="16"/>
                <w:szCs w:val="16"/>
              </w:rPr>
            </w:pPr>
            <m:oMath>
              <m:r>
                <w:rPr>
                  <w:rFonts w:ascii="Cambria Math" w:hAnsi="Cambria Math" w:cs="Simplified Arabic"/>
                  <w:i/>
                  <w:iCs/>
                  <w:sz w:val="16"/>
                  <w:szCs w:val="16"/>
                </w:rPr>
                <w:sym w:font="Symbol" w:char="F073"/>
              </m:r>
              <m:r>
                <w:rPr>
                  <w:rFonts w:ascii="Cambria Math" w:hAnsi="Cambria Math" w:cstheme="majorBidi"/>
                  <w:sz w:val="16"/>
                  <w:szCs w:val="16"/>
                  <w:vertAlign w:val="superscript"/>
                  <w:lang w:bidi="ar-SY"/>
                </w:rPr>
                <m:t xml:space="preserve"> </m:t>
              </m:r>
            </m:oMath>
            <w:r w:rsidRPr="000116EC">
              <w:rPr>
                <w:rFonts w:asciiTheme="majorBidi" w:hAnsiTheme="majorBidi" w:cstheme="majorBidi"/>
                <w:i/>
                <w:iCs/>
                <w:sz w:val="16"/>
                <w:szCs w:val="16"/>
                <w:vertAlign w:val="superscript"/>
                <w:lang w:bidi="ar-SY"/>
              </w:rPr>
              <w:t>2</w:t>
            </w:r>
            <w:r w:rsidRPr="000116EC">
              <w:rPr>
                <w:rFonts w:asciiTheme="majorBidi" w:hAnsiTheme="majorBidi" w:cstheme="majorBidi"/>
                <w:i/>
                <w:iCs/>
                <w:sz w:val="16"/>
                <w:szCs w:val="16"/>
                <w:lang w:bidi="ar-SY"/>
              </w:rPr>
              <w:t xml:space="preserve"> ph</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r w:rsidRPr="000116EC">
              <w:rPr>
                <w:rFonts w:asciiTheme="majorBidi" w:hAnsiTheme="majorBidi" w:cstheme="majorBidi"/>
                <w:i/>
                <w:iCs/>
                <w:sz w:val="16"/>
                <w:szCs w:val="16"/>
                <w:lang w:bidi="ar-SY"/>
              </w:rPr>
              <w:t>GCV (%)</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r w:rsidRPr="000116EC">
              <w:rPr>
                <w:rFonts w:asciiTheme="majorBidi" w:hAnsiTheme="majorBidi" w:cstheme="majorBidi"/>
                <w:i/>
                <w:iCs/>
                <w:sz w:val="16"/>
                <w:szCs w:val="16"/>
                <w:lang w:bidi="ar-SY"/>
              </w:rPr>
              <w:t>PCV (%)</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r w:rsidRPr="000116EC">
              <w:rPr>
                <w:rFonts w:asciiTheme="majorBidi" w:hAnsiTheme="majorBidi" w:cstheme="majorBidi"/>
                <w:i/>
                <w:iCs/>
                <w:sz w:val="16"/>
                <w:szCs w:val="16"/>
                <w:lang w:bidi="ar-SY"/>
              </w:rPr>
              <w:t>h</w:t>
            </w:r>
            <w:r w:rsidRPr="000116EC">
              <w:rPr>
                <w:rFonts w:asciiTheme="majorBidi" w:hAnsiTheme="majorBidi" w:cstheme="majorBidi"/>
                <w:i/>
                <w:iCs/>
                <w:sz w:val="16"/>
                <w:szCs w:val="16"/>
                <w:vertAlign w:val="superscript"/>
                <w:lang w:bidi="ar-SY"/>
              </w:rPr>
              <w:t>2</w:t>
            </w:r>
            <w:r w:rsidRPr="000116EC">
              <w:rPr>
                <w:rFonts w:asciiTheme="majorBidi" w:hAnsiTheme="majorBidi" w:cstheme="majorBidi"/>
                <w:i/>
                <w:iCs/>
                <w:sz w:val="16"/>
                <w:szCs w:val="16"/>
                <w:lang w:bidi="ar-SY"/>
              </w:rPr>
              <w:t xml:space="preserve"> (%)</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r w:rsidRPr="000116EC">
              <w:rPr>
                <w:rFonts w:asciiTheme="majorBidi" w:hAnsiTheme="majorBidi" w:cstheme="majorBidi"/>
                <w:i/>
                <w:iCs/>
                <w:sz w:val="16"/>
                <w:szCs w:val="16"/>
                <w:lang w:bidi="ar-SY"/>
              </w:rPr>
              <w:t>GA</w:t>
            </w:r>
          </w:p>
        </w:tc>
        <w:tc>
          <w:tcPr>
            <w:tcW w:w="957"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r w:rsidRPr="000116EC">
              <w:rPr>
                <w:rFonts w:asciiTheme="majorBidi" w:hAnsiTheme="majorBidi" w:cstheme="majorBidi"/>
                <w:i/>
                <w:iCs/>
                <w:sz w:val="16"/>
                <w:szCs w:val="16"/>
                <w:lang w:bidi="ar-SY"/>
              </w:rPr>
              <w:t>GA (%)</w:t>
            </w:r>
          </w:p>
        </w:tc>
      </w:tr>
      <w:tr w:rsidR="00606D4F" w:rsidRPr="0031020D" w:rsidTr="005F2B65">
        <w:trPr>
          <w:jc w:val="center"/>
        </w:trPr>
        <w:tc>
          <w:tcPr>
            <w:tcW w:w="2376" w:type="dxa"/>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Days to maturity</w:t>
            </w:r>
          </w:p>
        </w:tc>
        <w:tc>
          <w:tcPr>
            <w:tcW w:w="1276"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11.45</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18.47</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3.08</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3.91</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61.99</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4.69</w:t>
            </w:r>
          </w:p>
        </w:tc>
        <w:tc>
          <w:tcPr>
            <w:tcW w:w="95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4.27</w:t>
            </w:r>
          </w:p>
        </w:tc>
      </w:tr>
      <w:tr w:rsidR="00606D4F" w:rsidRPr="0031020D" w:rsidTr="005F2B65">
        <w:trPr>
          <w:jc w:val="center"/>
        </w:trPr>
        <w:tc>
          <w:tcPr>
            <w:tcW w:w="2376" w:type="dxa"/>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 xml:space="preserve">Plant height </w:t>
            </w:r>
          </w:p>
        </w:tc>
        <w:tc>
          <w:tcPr>
            <w:tcW w:w="1276"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141.33</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142.66</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13.20</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13.27</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99.07</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20.84</w:t>
            </w:r>
          </w:p>
        </w:tc>
        <w:tc>
          <w:tcPr>
            <w:tcW w:w="95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23.14</w:t>
            </w:r>
          </w:p>
        </w:tc>
      </w:tr>
      <w:tr w:rsidR="00606D4F" w:rsidRPr="0031020D" w:rsidTr="005F2B65">
        <w:trPr>
          <w:jc w:val="center"/>
        </w:trPr>
        <w:tc>
          <w:tcPr>
            <w:tcW w:w="2376" w:type="dxa"/>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 xml:space="preserve">Number of </w:t>
            </w:r>
            <w:proofErr w:type="spellStart"/>
            <w:r w:rsidRPr="000116EC">
              <w:rPr>
                <w:rFonts w:asciiTheme="majorBidi" w:hAnsiTheme="majorBidi" w:cstheme="majorBidi"/>
                <w:sz w:val="16"/>
                <w:szCs w:val="16"/>
                <w:lang w:bidi="ar-SY"/>
              </w:rPr>
              <w:t>locules</w:t>
            </w:r>
            <w:proofErr w:type="spellEnd"/>
            <w:r w:rsidRPr="000116EC">
              <w:rPr>
                <w:rFonts w:asciiTheme="majorBidi" w:hAnsiTheme="majorBidi" w:cstheme="majorBidi"/>
                <w:sz w:val="16"/>
                <w:szCs w:val="16"/>
                <w:lang w:bidi="ar-SY"/>
              </w:rPr>
              <w:t>/ fruit</w:t>
            </w:r>
          </w:p>
        </w:tc>
        <w:tc>
          <w:tcPr>
            <w:tcW w:w="1276"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4.42</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4.48</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48.28</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48.74</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98.66</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3.68</w:t>
            </w:r>
          </w:p>
        </w:tc>
        <w:tc>
          <w:tcPr>
            <w:tcW w:w="95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84.63</w:t>
            </w:r>
          </w:p>
        </w:tc>
      </w:tr>
      <w:tr w:rsidR="00606D4F" w:rsidRPr="0031020D" w:rsidTr="005F2B65">
        <w:trPr>
          <w:jc w:val="center"/>
        </w:trPr>
        <w:tc>
          <w:tcPr>
            <w:tcW w:w="2376" w:type="dxa"/>
            <w:vAlign w:val="center"/>
          </w:tcPr>
          <w:p w:rsidR="00606D4F" w:rsidRPr="000116EC" w:rsidRDefault="00606D4F" w:rsidP="005F2B65">
            <w:pPr>
              <w:autoSpaceDE w:val="0"/>
              <w:autoSpaceDN w:val="0"/>
              <w:bidi w:val="0"/>
              <w:rPr>
                <w:rFonts w:asciiTheme="majorBidi" w:hAnsiTheme="majorBidi" w:cstheme="majorBidi"/>
                <w:sz w:val="16"/>
                <w:szCs w:val="16"/>
                <w:lang w:bidi="ar-SY"/>
              </w:rPr>
            </w:pPr>
            <w:proofErr w:type="spellStart"/>
            <w:r w:rsidRPr="000116EC">
              <w:rPr>
                <w:rFonts w:asciiTheme="majorBidi" w:hAnsiTheme="majorBidi" w:cstheme="majorBidi"/>
                <w:sz w:val="16"/>
                <w:szCs w:val="16"/>
                <w:lang w:bidi="ar-SY"/>
              </w:rPr>
              <w:t>Pericarp</w:t>
            </w:r>
            <w:proofErr w:type="spellEnd"/>
            <w:r w:rsidRPr="000116EC">
              <w:rPr>
                <w:rFonts w:asciiTheme="majorBidi" w:hAnsiTheme="majorBidi" w:cstheme="majorBidi"/>
                <w:sz w:val="16"/>
                <w:szCs w:val="16"/>
                <w:lang w:bidi="ar-SY"/>
              </w:rPr>
              <w:t xml:space="preserve"> thickness</w:t>
            </w:r>
          </w:p>
        </w:tc>
        <w:tc>
          <w:tcPr>
            <w:tcW w:w="1276"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1.04</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1.45</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26.65</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27.25</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96.55</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2.06</w:t>
            </w:r>
          </w:p>
        </w:tc>
        <w:tc>
          <w:tcPr>
            <w:tcW w:w="95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46.31</w:t>
            </w:r>
          </w:p>
        </w:tc>
      </w:tr>
      <w:tr w:rsidR="00606D4F" w:rsidRPr="0031020D" w:rsidTr="005F2B65">
        <w:trPr>
          <w:jc w:val="center"/>
        </w:trPr>
        <w:tc>
          <w:tcPr>
            <w:tcW w:w="2376" w:type="dxa"/>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Fruit shape index</w:t>
            </w:r>
          </w:p>
        </w:tc>
        <w:tc>
          <w:tcPr>
            <w:tcW w:w="1276"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0.02200</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0.02213</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17.21</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17.44</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99.41</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0.26</w:t>
            </w:r>
          </w:p>
        </w:tc>
        <w:tc>
          <w:tcPr>
            <w:tcW w:w="95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30.52</w:t>
            </w:r>
          </w:p>
        </w:tc>
      </w:tr>
      <w:tr w:rsidR="00606D4F" w:rsidRPr="0031020D" w:rsidTr="005F2B65">
        <w:trPr>
          <w:jc w:val="center"/>
        </w:trPr>
        <w:tc>
          <w:tcPr>
            <w:tcW w:w="2376" w:type="dxa"/>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 xml:space="preserve">Total sugar </w:t>
            </w:r>
          </w:p>
        </w:tc>
        <w:tc>
          <w:tcPr>
            <w:tcW w:w="1276"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0.050</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0.053</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7.82</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8.04</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94.34</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0.38</w:t>
            </w:r>
          </w:p>
        </w:tc>
        <w:tc>
          <w:tcPr>
            <w:tcW w:w="95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13.35</w:t>
            </w:r>
          </w:p>
        </w:tc>
      </w:tr>
      <w:tr w:rsidR="00606D4F" w:rsidRPr="0031020D" w:rsidTr="005F2B65">
        <w:trPr>
          <w:jc w:val="center"/>
        </w:trPr>
        <w:tc>
          <w:tcPr>
            <w:tcW w:w="2376" w:type="dxa"/>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 xml:space="preserve">Total soluble solids </w:t>
            </w:r>
          </w:p>
        </w:tc>
        <w:tc>
          <w:tcPr>
            <w:tcW w:w="1276"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0.28</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0.29</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10.75</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10.95</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96.55</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0.92</w:t>
            </w:r>
          </w:p>
        </w:tc>
        <w:tc>
          <w:tcPr>
            <w:tcW w:w="95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18.61</w:t>
            </w:r>
          </w:p>
        </w:tc>
      </w:tr>
      <w:tr w:rsidR="00606D4F" w:rsidRPr="0031020D" w:rsidTr="005F2B65">
        <w:trPr>
          <w:jc w:val="center"/>
        </w:trPr>
        <w:tc>
          <w:tcPr>
            <w:tcW w:w="2376" w:type="dxa"/>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 xml:space="preserve">Fruit yield </w:t>
            </w:r>
          </w:p>
        </w:tc>
        <w:tc>
          <w:tcPr>
            <w:tcW w:w="1276"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6121602</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33227571</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7.98</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18.60</w:t>
            </w:r>
          </w:p>
        </w:tc>
        <w:tc>
          <w:tcPr>
            <w:tcW w:w="99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18.42</w:t>
            </w:r>
          </w:p>
        </w:tc>
        <w:tc>
          <w:tcPr>
            <w:tcW w:w="113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1869</w:t>
            </w:r>
          </w:p>
        </w:tc>
        <w:tc>
          <w:tcPr>
            <w:tcW w:w="95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6.03</w:t>
            </w:r>
          </w:p>
        </w:tc>
      </w:tr>
    </w:tbl>
    <w:p w:rsidR="005F2B65" w:rsidRDefault="005F2B65" w:rsidP="005F2B65">
      <w:pPr>
        <w:autoSpaceDE w:val="0"/>
        <w:autoSpaceDN w:val="0"/>
        <w:bidi w:val="0"/>
        <w:spacing w:after="0" w:line="240" w:lineRule="auto"/>
        <w:jc w:val="both"/>
        <w:rPr>
          <w:rFonts w:asciiTheme="majorBidi" w:hAnsiTheme="majorBidi" w:cstheme="majorBidi"/>
          <w:b/>
          <w:bCs/>
          <w:sz w:val="20"/>
          <w:szCs w:val="20"/>
          <w:lang w:bidi="ar-SY"/>
        </w:rPr>
      </w:pPr>
    </w:p>
    <w:p w:rsidR="00606D4F" w:rsidRPr="0031020D" w:rsidRDefault="00606D4F" w:rsidP="005F2B65">
      <w:pPr>
        <w:autoSpaceDE w:val="0"/>
        <w:autoSpaceDN w:val="0"/>
        <w:bidi w:val="0"/>
        <w:spacing w:after="0" w:line="240" w:lineRule="auto"/>
        <w:jc w:val="both"/>
        <w:rPr>
          <w:rFonts w:asciiTheme="majorBidi" w:hAnsiTheme="majorBidi" w:cstheme="majorBidi"/>
          <w:sz w:val="20"/>
          <w:szCs w:val="20"/>
          <w:lang w:bidi="ar-SY"/>
        </w:rPr>
      </w:pPr>
      <w:r w:rsidRPr="003D69EF">
        <w:rPr>
          <w:rFonts w:asciiTheme="majorBidi" w:hAnsiTheme="majorBidi" w:cstheme="majorBidi"/>
          <w:b/>
          <w:bCs/>
          <w:sz w:val="20"/>
          <w:szCs w:val="20"/>
          <w:lang w:bidi="ar-SY"/>
        </w:rPr>
        <w:t>Table 3:</w:t>
      </w:r>
      <w:r w:rsidRPr="0031020D">
        <w:rPr>
          <w:rFonts w:asciiTheme="majorBidi" w:hAnsiTheme="majorBidi" w:cstheme="majorBidi"/>
          <w:sz w:val="20"/>
          <w:szCs w:val="20"/>
          <w:lang w:bidi="ar-SY"/>
        </w:rPr>
        <w:t xml:space="preserve"> Genotypic (</w:t>
      </w:r>
      <w:proofErr w:type="spellStart"/>
      <w:r w:rsidRPr="0031020D">
        <w:rPr>
          <w:rFonts w:asciiTheme="majorBidi" w:hAnsiTheme="majorBidi" w:cstheme="majorBidi"/>
          <w:sz w:val="20"/>
          <w:szCs w:val="20"/>
          <w:lang w:bidi="ar-SY"/>
        </w:rPr>
        <w:t>rg</w:t>
      </w:r>
      <w:proofErr w:type="spellEnd"/>
      <w:r w:rsidRPr="0031020D">
        <w:rPr>
          <w:rFonts w:asciiTheme="majorBidi" w:hAnsiTheme="majorBidi" w:cstheme="majorBidi"/>
          <w:sz w:val="20"/>
          <w:szCs w:val="20"/>
          <w:lang w:bidi="ar-SY"/>
        </w:rPr>
        <w:t>) and phenotypic correlation coefficients (</w:t>
      </w:r>
      <w:proofErr w:type="spellStart"/>
      <w:r w:rsidRPr="0031020D">
        <w:rPr>
          <w:rFonts w:asciiTheme="majorBidi" w:hAnsiTheme="majorBidi" w:cstheme="majorBidi"/>
          <w:sz w:val="20"/>
          <w:szCs w:val="20"/>
          <w:lang w:bidi="ar-SY"/>
        </w:rPr>
        <w:t>r</w:t>
      </w:r>
      <w:r w:rsidRPr="0031020D">
        <w:rPr>
          <w:rFonts w:asciiTheme="majorBidi" w:hAnsiTheme="majorBidi" w:cstheme="majorBidi"/>
          <w:sz w:val="20"/>
          <w:szCs w:val="20"/>
          <w:vertAlign w:val="subscript"/>
          <w:lang w:bidi="ar-SY"/>
        </w:rPr>
        <w:t>ph</w:t>
      </w:r>
      <w:proofErr w:type="spellEnd"/>
      <w:r w:rsidRPr="0031020D">
        <w:rPr>
          <w:rFonts w:asciiTheme="majorBidi" w:hAnsiTheme="majorBidi" w:cstheme="majorBidi"/>
          <w:sz w:val="20"/>
          <w:szCs w:val="20"/>
          <w:lang w:bidi="ar-SY"/>
        </w:rPr>
        <w:t>) among the different pairs of traits in 14 tomato genotypes (pooled).</w:t>
      </w:r>
    </w:p>
    <w:tbl>
      <w:tblPr>
        <w:tblStyle w:val="TableGrid"/>
        <w:tblW w:w="0" w:type="auto"/>
        <w:jc w:val="center"/>
        <w:tblLayout w:type="fixed"/>
        <w:tblLook w:val="04A0"/>
      </w:tblPr>
      <w:tblGrid>
        <w:gridCol w:w="2472"/>
        <w:gridCol w:w="701"/>
        <w:gridCol w:w="904"/>
        <w:gridCol w:w="993"/>
        <w:gridCol w:w="1017"/>
        <w:gridCol w:w="984"/>
        <w:gridCol w:w="847"/>
        <w:gridCol w:w="987"/>
        <w:gridCol w:w="949"/>
      </w:tblGrid>
      <w:tr w:rsidR="00606D4F" w:rsidRPr="000116EC" w:rsidTr="005F2B65">
        <w:trPr>
          <w:jc w:val="center"/>
        </w:trPr>
        <w:tc>
          <w:tcPr>
            <w:tcW w:w="2472"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Traits</w:t>
            </w:r>
          </w:p>
        </w:tc>
        <w:tc>
          <w:tcPr>
            <w:tcW w:w="701"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r w:rsidRPr="000116EC">
              <w:rPr>
                <w:rFonts w:asciiTheme="majorBidi" w:hAnsiTheme="majorBidi" w:cstheme="majorBidi"/>
                <w:i/>
                <w:iCs/>
                <w:sz w:val="16"/>
                <w:szCs w:val="16"/>
                <w:lang w:bidi="ar-SY"/>
              </w:rPr>
              <w:t>r</w:t>
            </w:r>
          </w:p>
        </w:tc>
        <w:tc>
          <w:tcPr>
            <w:tcW w:w="90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Plant height</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 xml:space="preserve">Number of </w:t>
            </w:r>
            <w:proofErr w:type="spellStart"/>
            <w:r w:rsidRPr="000116EC">
              <w:rPr>
                <w:rFonts w:asciiTheme="majorBidi" w:hAnsiTheme="majorBidi" w:cstheme="majorBidi"/>
                <w:sz w:val="16"/>
                <w:szCs w:val="16"/>
                <w:lang w:bidi="ar-SY"/>
              </w:rPr>
              <w:t>locules</w:t>
            </w:r>
            <w:proofErr w:type="spellEnd"/>
            <w:r w:rsidR="005F2B65">
              <w:rPr>
                <w:rFonts w:asciiTheme="majorBidi" w:hAnsiTheme="majorBidi" w:cstheme="majorBidi"/>
                <w:sz w:val="16"/>
                <w:szCs w:val="16"/>
                <w:lang w:bidi="ar-SY"/>
              </w:rPr>
              <w:t xml:space="preserve"> </w:t>
            </w:r>
            <w:r w:rsidRPr="000116EC">
              <w:rPr>
                <w:rFonts w:asciiTheme="majorBidi" w:hAnsiTheme="majorBidi" w:cstheme="majorBidi"/>
                <w:sz w:val="16"/>
                <w:szCs w:val="16"/>
                <w:lang w:bidi="ar-SY"/>
              </w:rPr>
              <w:t>/ fruit</w:t>
            </w:r>
          </w:p>
        </w:tc>
        <w:tc>
          <w:tcPr>
            <w:tcW w:w="101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roofErr w:type="spellStart"/>
            <w:r w:rsidRPr="000116EC">
              <w:rPr>
                <w:rFonts w:asciiTheme="majorBidi" w:hAnsiTheme="majorBidi" w:cstheme="majorBidi"/>
                <w:sz w:val="16"/>
                <w:szCs w:val="16"/>
                <w:lang w:bidi="ar-SY"/>
              </w:rPr>
              <w:t>Pericarp</w:t>
            </w:r>
            <w:proofErr w:type="spellEnd"/>
            <w:r w:rsidRPr="000116EC">
              <w:rPr>
                <w:rFonts w:asciiTheme="majorBidi" w:hAnsiTheme="majorBidi" w:cstheme="majorBidi"/>
                <w:sz w:val="16"/>
                <w:szCs w:val="16"/>
                <w:lang w:bidi="ar-SY"/>
              </w:rPr>
              <w:t xml:space="preserve"> thickness</w:t>
            </w:r>
          </w:p>
        </w:tc>
        <w:tc>
          <w:tcPr>
            <w:tcW w:w="98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Fruit shape index</w:t>
            </w:r>
          </w:p>
        </w:tc>
        <w:tc>
          <w:tcPr>
            <w:tcW w:w="84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Total sugar</w:t>
            </w:r>
          </w:p>
        </w:tc>
        <w:tc>
          <w:tcPr>
            <w:tcW w:w="98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Total soluble solids</w:t>
            </w:r>
          </w:p>
        </w:tc>
        <w:tc>
          <w:tcPr>
            <w:tcW w:w="94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Fruit yield</w:t>
            </w:r>
          </w:p>
        </w:tc>
      </w:tr>
      <w:tr w:rsidR="00606D4F" w:rsidRPr="000116EC" w:rsidTr="005F2B65">
        <w:trPr>
          <w:jc w:val="center"/>
        </w:trPr>
        <w:tc>
          <w:tcPr>
            <w:tcW w:w="2472" w:type="dxa"/>
            <w:vMerge w:val="restart"/>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Days to maturity</w:t>
            </w:r>
          </w:p>
        </w:tc>
        <w:tc>
          <w:tcPr>
            <w:tcW w:w="701"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proofErr w:type="spellStart"/>
            <w:r w:rsidRPr="000116EC">
              <w:rPr>
                <w:rFonts w:asciiTheme="majorBidi" w:hAnsiTheme="majorBidi" w:cstheme="majorBidi"/>
                <w:i/>
                <w:iCs/>
                <w:sz w:val="16"/>
                <w:szCs w:val="16"/>
                <w:lang w:bidi="ar-SY"/>
              </w:rPr>
              <w:t>rg</w:t>
            </w:r>
            <w:proofErr w:type="spellEnd"/>
          </w:p>
        </w:tc>
        <w:tc>
          <w:tcPr>
            <w:tcW w:w="904"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-0.523</w:t>
            </w:r>
            <w:r w:rsidRPr="000116EC">
              <w:rPr>
                <w:rFonts w:asciiTheme="majorBidi" w:hAnsiTheme="majorBidi" w:cstheme="majorBidi"/>
                <w:sz w:val="16"/>
                <w:szCs w:val="16"/>
                <w:vertAlign w:val="superscript"/>
                <w:lang w:bidi="ar-SY"/>
              </w:rPr>
              <w:t>**</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0.651</w:t>
            </w:r>
            <w:r w:rsidRPr="000116EC">
              <w:rPr>
                <w:rFonts w:asciiTheme="majorBidi" w:hAnsiTheme="majorBidi" w:cstheme="majorBidi"/>
                <w:sz w:val="16"/>
                <w:szCs w:val="16"/>
                <w:vertAlign w:val="superscript"/>
                <w:lang w:bidi="ar-SY"/>
              </w:rPr>
              <w:t>**</w:t>
            </w:r>
          </w:p>
        </w:tc>
        <w:tc>
          <w:tcPr>
            <w:tcW w:w="101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0.675</w:t>
            </w:r>
            <w:r w:rsidRPr="000116EC">
              <w:rPr>
                <w:rFonts w:asciiTheme="majorBidi" w:hAnsiTheme="majorBidi" w:cstheme="majorBidi"/>
                <w:sz w:val="16"/>
                <w:szCs w:val="16"/>
                <w:vertAlign w:val="superscript"/>
                <w:lang w:bidi="ar-SY"/>
              </w:rPr>
              <w:t>**</w:t>
            </w:r>
          </w:p>
        </w:tc>
        <w:tc>
          <w:tcPr>
            <w:tcW w:w="98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0.079</w:t>
            </w:r>
          </w:p>
        </w:tc>
        <w:tc>
          <w:tcPr>
            <w:tcW w:w="84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-0.323</w:t>
            </w:r>
            <w:r w:rsidRPr="000116EC">
              <w:rPr>
                <w:rFonts w:asciiTheme="majorBidi" w:hAnsiTheme="majorBidi" w:cstheme="majorBidi"/>
                <w:sz w:val="16"/>
                <w:szCs w:val="16"/>
                <w:vertAlign w:val="superscript"/>
                <w:lang w:bidi="ar-SY"/>
              </w:rPr>
              <w:t>*</w:t>
            </w:r>
          </w:p>
        </w:tc>
        <w:tc>
          <w:tcPr>
            <w:tcW w:w="98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-0.642</w:t>
            </w:r>
            <w:r w:rsidRPr="000116EC">
              <w:rPr>
                <w:rFonts w:asciiTheme="majorBidi" w:hAnsiTheme="majorBidi" w:cstheme="majorBidi"/>
                <w:sz w:val="16"/>
                <w:szCs w:val="16"/>
                <w:vertAlign w:val="superscript"/>
                <w:lang w:bidi="ar-SY"/>
              </w:rPr>
              <w:t>**</w:t>
            </w:r>
          </w:p>
        </w:tc>
        <w:tc>
          <w:tcPr>
            <w:tcW w:w="949"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0.586</w:t>
            </w:r>
            <w:r w:rsidRPr="000116EC">
              <w:rPr>
                <w:rFonts w:asciiTheme="majorBidi" w:hAnsiTheme="majorBidi" w:cstheme="majorBidi"/>
                <w:sz w:val="16"/>
                <w:szCs w:val="16"/>
                <w:vertAlign w:val="superscript"/>
                <w:lang w:bidi="ar-SY"/>
              </w:rPr>
              <w:t>**</w:t>
            </w:r>
          </w:p>
        </w:tc>
      </w:tr>
      <w:tr w:rsidR="00606D4F" w:rsidRPr="000116EC" w:rsidTr="005F2B65">
        <w:trPr>
          <w:jc w:val="center"/>
        </w:trPr>
        <w:tc>
          <w:tcPr>
            <w:tcW w:w="2472" w:type="dxa"/>
            <w:vMerge/>
            <w:vAlign w:val="center"/>
          </w:tcPr>
          <w:p w:rsidR="00606D4F" w:rsidRPr="000116EC" w:rsidRDefault="00606D4F" w:rsidP="005F2B65">
            <w:pPr>
              <w:autoSpaceDE w:val="0"/>
              <w:autoSpaceDN w:val="0"/>
              <w:bidi w:val="0"/>
              <w:rPr>
                <w:rFonts w:asciiTheme="majorBidi" w:hAnsiTheme="majorBidi" w:cstheme="majorBidi"/>
                <w:sz w:val="16"/>
                <w:szCs w:val="16"/>
                <w:lang w:bidi="ar-SY"/>
              </w:rPr>
            </w:pPr>
          </w:p>
        </w:tc>
        <w:tc>
          <w:tcPr>
            <w:tcW w:w="701"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proofErr w:type="spellStart"/>
            <w:r w:rsidRPr="000116EC">
              <w:rPr>
                <w:rFonts w:asciiTheme="majorBidi" w:hAnsiTheme="majorBidi" w:cstheme="majorBidi"/>
                <w:i/>
                <w:iCs/>
                <w:sz w:val="16"/>
                <w:szCs w:val="16"/>
                <w:lang w:bidi="ar-SY"/>
              </w:rPr>
              <w:t>r</w:t>
            </w:r>
            <w:r w:rsidRPr="000116EC">
              <w:rPr>
                <w:rFonts w:asciiTheme="majorBidi" w:hAnsiTheme="majorBidi" w:cstheme="majorBidi"/>
                <w:i/>
                <w:iCs/>
                <w:sz w:val="16"/>
                <w:szCs w:val="16"/>
                <w:vertAlign w:val="subscript"/>
                <w:lang w:bidi="ar-SY"/>
              </w:rPr>
              <w:t>ph</w:t>
            </w:r>
            <w:proofErr w:type="spellEnd"/>
          </w:p>
        </w:tc>
        <w:tc>
          <w:tcPr>
            <w:tcW w:w="904"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-0.495</w:t>
            </w:r>
            <w:r w:rsidRPr="000116EC">
              <w:rPr>
                <w:rFonts w:asciiTheme="majorBidi" w:hAnsiTheme="majorBidi" w:cstheme="majorBidi"/>
                <w:sz w:val="16"/>
                <w:szCs w:val="16"/>
                <w:vertAlign w:val="superscript"/>
                <w:lang w:bidi="ar-SY"/>
              </w:rPr>
              <w:t>**</w:t>
            </w: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0.607</w:t>
            </w:r>
            <w:r w:rsidRPr="000116EC">
              <w:rPr>
                <w:rFonts w:asciiTheme="majorBidi" w:hAnsiTheme="majorBidi" w:cstheme="majorBidi"/>
                <w:sz w:val="16"/>
                <w:szCs w:val="16"/>
                <w:vertAlign w:val="superscript"/>
                <w:lang w:bidi="ar-SY"/>
              </w:rPr>
              <w:t>**</w:t>
            </w:r>
          </w:p>
        </w:tc>
        <w:tc>
          <w:tcPr>
            <w:tcW w:w="101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0.590</w:t>
            </w:r>
            <w:r w:rsidRPr="000116EC">
              <w:rPr>
                <w:rFonts w:asciiTheme="majorBidi" w:hAnsiTheme="majorBidi" w:cstheme="majorBidi"/>
                <w:sz w:val="16"/>
                <w:szCs w:val="16"/>
                <w:vertAlign w:val="superscript"/>
                <w:lang w:bidi="ar-SY"/>
              </w:rPr>
              <w:t>**</w:t>
            </w:r>
          </w:p>
        </w:tc>
        <w:tc>
          <w:tcPr>
            <w:tcW w:w="98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0.079</w:t>
            </w:r>
          </w:p>
        </w:tc>
        <w:tc>
          <w:tcPr>
            <w:tcW w:w="84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-0.268</w:t>
            </w:r>
          </w:p>
        </w:tc>
        <w:tc>
          <w:tcPr>
            <w:tcW w:w="98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-0.601</w:t>
            </w:r>
            <w:r w:rsidRPr="000116EC">
              <w:rPr>
                <w:rFonts w:asciiTheme="majorBidi" w:hAnsiTheme="majorBidi" w:cstheme="majorBidi"/>
                <w:sz w:val="16"/>
                <w:szCs w:val="16"/>
                <w:vertAlign w:val="superscript"/>
                <w:lang w:bidi="ar-SY"/>
              </w:rPr>
              <w:t>**</w:t>
            </w:r>
          </w:p>
        </w:tc>
        <w:tc>
          <w:tcPr>
            <w:tcW w:w="949"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0.479</w:t>
            </w:r>
            <w:r w:rsidRPr="000116EC">
              <w:rPr>
                <w:rFonts w:asciiTheme="majorBidi" w:hAnsiTheme="majorBidi" w:cstheme="majorBidi"/>
                <w:sz w:val="16"/>
                <w:szCs w:val="16"/>
                <w:vertAlign w:val="superscript"/>
                <w:lang w:bidi="ar-SY"/>
              </w:rPr>
              <w:t>**</w:t>
            </w:r>
          </w:p>
        </w:tc>
      </w:tr>
      <w:tr w:rsidR="00606D4F" w:rsidRPr="000116EC" w:rsidTr="005F2B65">
        <w:trPr>
          <w:jc w:val="center"/>
        </w:trPr>
        <w:tc>
          <w:tcPr>
            <w:tcW w:w="2472" w:type="dxa"/>
            <w:vMerge w:val="restart"/>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Plant height</w:t>
            </w:r>
          </w:p>
        </w:tc>
        <w:tc>
          <w:tcPr>
            <w:tcW w:w="701"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proofErr w:type="spellStart"/>
            <w:r w:rsidRPr="000116EC">
              <w:rPr>
                <w:rFonts w:asciiTheme="majorBidi" w:hAnsiTheme="majorBidi" w:cstheme="majorBidi"/>
                <w:i/>
                <w:iCs/>
                <w:sz w:val="16"/>
                <w:szCs w:val="16"/>
                <w:lang w:bidi="ar-SY"/>
              </w:rPr>
              <w:t>rg</w:t>
            </w:r>
            <w:proofErr w:type="spellEnd"/>
          </w:p>
        </w:tc>
        <w:tc>
          <w:tcPr>
            <w:tcW w:w="90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-0.415</w:t>
            </w:r>
            <w:r w:rsidRPr="000116EC">
              <w:rPr>
                <w:rFonts w:asciiTheme="majorBidi" w:hAnsiTheme="majorBidi" w:cstheme="majorBidi"/>
                <w:sz w:val="16"/>
                <w:szCs w:val="16"/>
                <w:vertAlign w:val="superscript"/>
                <w:lang w:bidi="ar-SY"/>
              </w:rPr>
              <w:t>*</w:t>
            </w:r>
          </w:p>
        </w:tc>
        <w:tc>
          <w:tcPr>
            <w:tcW w:w="101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-0.730</w:t>
            </w:r>
            <w:r w:rsidRPr="000116EC">
              <w:rPr>
                <w:rFonts w:asciiTheme="majorBidi" w:hAnsiTheme="majorBidi" w:cstheme="majorBidi"/>
                <w:sz w:val="16"/>
                <w:szCs w:val="16"/>
                <w:vertAlign w:val="superscript"/>
                <w:lang w:bidi="ar-SY"/>
              </w:rPr>
              <w:t>**</w:t>
            </w:r>
          </w:p>
        </w:tc>
        <w:tc>
          <w:tcPr>
            <w:tcW w:w="98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-0.148</w:t>
            </w:r>
          </w:p>
        </w:tc>
        <w:tc>
          <w:tcPr>
            <w:tcW w:w="84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0.432</w:t>
            </w:r>
            <w:r w:rsidRPr="000116EC">
              <w:rPr>
                <w:rFonts w:asciiTheme="majorBidi" w:hAnsiTheme="majorBidi" w:cstheme="majorBidi"/>
                <w:sz w:val="16"/>
                <w:szCs w:val="16"/>
                <w:vertAlign w:val="superscript"/>
                <w:lang w:bidi="ar-SY"/>
              </w:rPr>
              <w:t>**</w:t>
            </w:r>
          </w:p>
        </w:tc>
        <w:tc>
          <w:tcPr>
            <w:tcW w:w="98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0.578</w:t>
            </w:r>
            <w:r w:rsidRPr="000116EC">
              <w:rPr>
                <w:rFonts w:asciiTheme="majorBidi" w:hAnsiTheme="majorBidi" w:cstheme="majorBidi"/>
                <w:sz w:val="16"/>
                <w:szCs w:val="16"/>
                <w:vertAlign w:val="superscript"/>
                <w:lang w:bidi="ar-SY"/>
              </w:rPr>
              <w:t>**</w:t>
            </w:r>
          </w:p>
        </w:tc>
        <w:tc>
          <w:tcPr>
            <w:tcW w:w="94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-0.636</w:t>
            </w:r>
          </w:p>
        </w:tc>
      </w:tr>
      <w:tr w:rsidR="00606D4F" w:rsidRPr="000116EC" w:rsidTr="005F2B65">
        <w:trPr>
          <w:jc w:val="center"/>
        </w:trPr>
        <w:tc>
          <w:tcPr>
            <w:tcW w:w="2472" w:type="dxa"/>
            <w:vMerge/>
            <w:vAlign w:val="center"/>
          </w:tcPr>
          <w:p w:rsidR="00606D4F" w:rsidRPr="000116EC" w:rsidRDefault="00606D4F" w:rsidP="005F2B65">
            <w:pPr>
              <w:autoSpaceDE w:val="0"/>
              <w:autoSpaceDN w:val="0"/>
              <w:bidi w:val="0"/>
              <w:rPr>
                <w:rFonts w:asciiTheme="majorBidi" w:hAnsiTheme="majorBidi" w:cstheme="majorBidi"/>
                <w:sz w:val="16"/>
                <w:szCs w:val="16"/>
                <w:lang w:bidi="ar-SY"/>
              </w:rPr>
            </w:pPr>
          </w:p>
        </w:tc>
        <w:tc>
          <w:tcPr>
            <w:tcW w:w="701"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proofErr w:type="spellStart"/>
            <w:r w:rsidRPr="000116EC">
              <w:rPr>
                <w:rFonts w:asciiTheme="majorBidi" w:hAnsiTheme="majorBidi" w:cstheme="majorBidi"/>
                <w:i/>
                <w:iCs/>
                <w:sz w:val="16"/>
                <w:szCs w:val="16"/>
                <w:lang w:bidi="ar-SY"/>
              </w:rPr>
              <w:t>r</w:t>
            </w:r>
            <w:r w:rsidRPr="000116EC">
              <w:rPr>
                <w:rFonts w:asciiTheme="majorBidi" w:hAnsiTheme="majorBidi" w:cstheme="majorBidi"/>
                <w:i/>
                <w:iCs/>
                <w:sz w:val="16"/>
                <w:szCs w:val="16"/>
                <w:vertAlign w:val="subscript"/>
                <w:lang w:bidi="ar-SY"/>
              </w:rPr>
              <w:t>ph</w:t>
            </w:r>
            <w:proofErr w:type="spellEnd"/>
          </w:p>
        </w:tc>
        <w:tc>
          <w:tcPr>
            <w:tcW w:w="90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-0.405</w:t>
            </w:r>
            <w:r w:rsidRPr="000116EC">
              <w:rPr>
                <w:rFonts w:asciiTheme="majorBidi" w:hAnsiTheme="majorBidi" w:cstheme="majorBidi"/>
                <w:sz w:val="16"/>
                <w:szCs w:val="16"/>
                <w:vertAlign w:val="superscript"/>
                <w:lang w:bidi="ar-SY"/>
              </w:rPr>
              <w:t>*</w:t>
            </w:r>
          </w:p>
        </w:tc>
        <w:tc>
          <w:tcPr>
            <w:tcW w:w="101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0.652</w:t>
            </w:r>
            <w:r w:rsidRPr="000116EC">
              <w:rPr>
                <w:rFonts w:asciiTheme="majorBidi" w:hAnsiTheme="majorBidi" w:cstheme="majorBidi"/>
                <w:sz w:val="16"/>
                <w:szCs w:val="16"/>
                <w:vertAlign w:val="superscript"/>
                <w:lang w:bidi="ar-SY"/>
              </w:rPr>
              <w:t>**</w:t>
            </w:r>
          </w:p>
        </w:tc>
        <w:tc>
          <w:tcPr>
            <w:tcW w:w="98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-0.146</w:t>
            </w:r>
          </w:p>
        </w:tc>
        <w:tc>
          <w:tcPr>
            <w:tcW w:w="84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0.369</w:t>
            </w:r>
            <w:r w:rsidRPr="000116EC">
              <w:rPr>
                <w:rFonts w:asciiTheme="majorBidi" w:hAnsiTheme="majorBidi" w:cstheme="majorBidi"/>
                <w:sz w:val="16"/>
                <w:szCs w:val="16"/>
                <w:vertAlign w:val="superscript"/>
                <w:lang w:bidi="ar-SY"/>
              </w:rPr>
              <w:t>*</w:t>
            </w:r>
          </w:p>
        </w:tc>
        <w:tc>
          <w:tcPr>
            <w:tcW w:w="98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0.536</w:t>
            </w:r>
            <w:r w:rsidRPr="000116EC">
              <w:rPr>
                <w:rFonts w:asciiTheme="majorBidi" w:hAnsiTheme="majorBidi" w:cstheme="majorBidi"/>
                <w:sz w:val="16"/>
                <w:szCs w:val="16"/>
                <w:vertAlign w:val="superscript"/>
                <w:lang w:bidi="ar-SY"/>
              </w:rPr>
              <w:t>**</w:t>
            </w:r>
          </w:p>
        </w:tc>
        <w:tc>
          <w:tcPr>
            <w:tcW w:w="949"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-0.569</w:t>
            </w:r>
            <w:r w:rsidRPr="000116EC">
              <w:rPr>
                <w:rFonts w:asciiTheme="majorBidi" w:hAnsiTheme="majorBidi" w:cstheme="majorBidi"/>
                <w:sz w:val="16"/>
                <w:szCs w:val="16"/>
                <w:vertAlign w:val="superscript"/>
                <w:lang w:bidi="ar-SY"/>
              </w:rPr>
              <w:t>**</w:t>
            </w:r>
          </w:p>
        </w:tc>
      </w:tr>
      <w:tr w:rsidR="00606D4F" w:rsidRPr="000116EC" w:rsidTr="005F2B65">
        <w:trPr>
          <w:jc w:val="center"/>
        </w:trPr>
        <w:tc>
          <w:tcPr>
            <w:tcW w:w="2472" w:type="dxa"/>
            <w:vMerge w:val="restart"/>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 xml:space="preserve">Number of </w:t>
            </w:r>
            <w:proofErr w:type="spellStart"/>
            <w:r w:rsidRPr="000116EC">
              <w:rPr>
                <w:rFonts w:asciiTheme="majorBidi" w:hAnsiTheme="majorBidi" w:cstheme="majorBidi"/>
                <w:sz w:val="16"/>
                <w:szCs w:val="16"/>
                <w:lang w:bidi="ar-SY"/>
              </w:rPr>
              <w:t>locules</w:t>
            </w:r>
            <w:proofErr w:type="spellEnd"/>
            <w:r w:rsidRPr="000116EC">
              <w:rPr>
                <w:rFonts w:asciiTheme="majorBidi" w:hAnsiTheme="majorBidi" w:cstheme="majorBidi"/>
                <w:sz w:val="16"/>
                <w:szCs w:val="16"/>
                <w:lang w:bidi="ar-SY"/>
              </w:rPr>
              <w:t>/ fruit</w:t>
            </w:r>
          </w:p>
        </w:tc>
        <w:tc>
          <w:tcPr>
            <w:tcW w:w="701"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proofErr w:type="spellStart"/>
            <w:r w:rsidRPr="000116EC">
              <w:rPr>
                <w:rFonts w:asciiTheme="majorBidi" w:hAnsiTheme="majorBidi" w:cstheme="majorBidi"/>
                <w:i/>
                <w:iCs/>
                <w:sz w:val="16"/>
                <w:szCs w:val="16"/>
                <w:lang w:bidi="ar-SY"/>
              </w:rPr>
              <w:t>rg</w:t>
            </w:r>
            <w:proofErr w:type="spellEnd"/>
          </w:p>
        </w:tc>
        <w:tc>
          <w:tcPr>
            <w:tcW w:w="90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101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0.549</w:t>
            </w:r>
            <w:r w:rsidRPr="000116EC">
              <w:rPr>
                <w:rFonts w:asciiTheme="majorBidi" w:hAnsiTheme="majorBidi" w:cstheme="majorBidi"/>
                <w:sz w:val="16"/>
                <w:szCs w:val="16"/>
                <w:vertAlign w:val="superscript"/>
                <w:lang w:bidi="ar-SY"/>
              </w:rPr>
              <w:t>**</w:t>
            </w:r>
          </w:p>
        </w:tc>
        <w:tc>
          <w:tcPr>
            <w:tcW w:w="98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-0.279</w:t>
            </w:r>
          </w:p>
        </w:tc>
        <w:tc>
          <w:tcPr>
            <w:tcW w:w="84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-0.196</w:t>
            </w:r>
          </w:p>
        </w:tc>
        <w:tc>
          <w:tcPr>
            <w:tcW w:w="98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-0.572</w:t>
            </w:r>
            <w:r w:rsidRPr="000116EC">
              <w:rPr>
                <w:rFonts w:asciiTheme="majorBidi" w:hAnsiTheme="majorBidi" w:cstheme="majorBidi"/>
                <w:sz w:val="16"/>
                <w:szCs w:val="16"/>
                <w:vertAlign w:val="superscript"/>
                <w:lang w:bidi="ar-SY"/>
              </w:rPr>
              <w:t>**</w:t>
            </w:r>
          </w:p>
        </w:tc>
        <w:tc>
          <w:tcPr>
            <w:tcW w:w="949"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0.625</w:t>
            </w:r>
            <w:r w:rsidRPr="000116EC">
              <w:rPr>
                <w:rFonts w:asciiTheme="majorBidi" w:hAnsiTheme="majorBidi" w:cstheme="majorBidi"/>
                <w:sz w:val="16"/>
                <w:szCs w:val="16"/>
                <w:vertAlign w:val="superscript"/>
                <w:lang w:bidi="ar-SY"/>
              </w:rPr>
              <w:t>**</w:t>
            </w:r>
          </w:p>
        </w:tc>
      </w:tr>
      <w:tr w:rsidR="00606D4F" w:rsidRPr="000116EC" w:rsidTr="005F2B65">
        <w:trPr>
          <w:jc w:val="center"/>
        </w:trPr>
        <w:tc>
          <w:tcPr>
            <w:tcW w:w="2472" w:type="dxa"/>
            <w:vMerge/>
            <w:vAlign w:val="center"/>
          </w:tcPr>
          <w:p w:rsidR="00606D4F" w:rsidRPr="000116EC" w:rsidRDefault="00606D4F" w:rsidP="005F2B65">
            <w:pPr>
              <w:autoSpaceDE w:val="0"/>
              <w:autoSpaceDN w:val="0"/>
              <w:bidi w:val="0"/>
              <w:rPr>
                <w:rFonts w:asciiTheme="majorBidi" w:hAnsiTheme="majorBidi" w:cstheme="majorBidi"/>
                <w:sz w:val="16"/>
                <w:szCs w:val="16"/>
                <w:lang w:bidi="ar-SY"/>
              </w:rPr>
            </w:pPr>
          </w:p>
        </w:tc>
        <w:tc>
          <w:tcPr>
            <w:tcW w:w="701"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proofErr w:type="spellStart"/>
            <w:r w:rsidRPr="000116EC">
              <w:rPr>
                <w:rFonts w:asciiTheme="majorBidi" w:hAnsiTheme="majorBidi" w:cstheme="majorBidi"/>
                <w:i/>
                <w:iCs/>
                <w:sz w:val="16"/>
                <w:szCs w:val="16"/>
                <w:lang w:bidi="ar-SY"/>
              </w:rPr>
              <w:t>r</w:t>
            </w:r>
            <w:r w:rsidRPr="000116EC">
              <w:rPr>
                <w:rFonts w:asciiTheme="majorBidi" w:hAnsiTheme="majorBidi" w:cstheme="majorBidi"/>
                <w:i/>
                <w:iCs/>
                <w:sz w:val="16"/>
                <w:szCs w:val="16"/>
                <w:vertAlign w:val="subscript"/>
                <w:lang w:bidi="ar-SY"/>
              </w:rPr>
              <w:t>ph</w:t>
            </w:r>
            <w:proofErr w:type="spellEnd"/>
          </w:p>
        </w:tc>
        <w:tc>
          <w:tcPr>
            <w:tcW w:w="90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101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0.506</w:t>
            </w:r>
            <w:r w:rsidRPr="000116EC">
              <w:rPr>
                <w:rFonts w:asciiTheme="majorBidi" w:hAnsiTheme="majorBidi" w:cstheme="majorBidi"/>
                <w:sz w:val="16"/>
                <w:szCs w:val="16"/>
                <w:vertAlign w:val="superscript"/>
                <w:lang w:bidi="ar-SY"/>
              </w:rPr>
              <w:t>**</w:t>
            </w:r>
          </w:p>
        </w:tc>
        <w:tc>
          <w:tcPr>
            <w:tcW w:w="98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-0.239</w:t>
            </w:r>
          </w:p>
        </w:tc>
        <w:tc>
          <w:tcPr>
            <w:tcW w:w="84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-0.190</w:t>
            </w:r>
          </w:p>
        </w:tc>
        <w:tc>
          <w:tcPr>
            <w:tcW w:w="98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-0.565</w:t>
            </w:r>
            <w:r w:rsidRPr="000116EC">
              <w:rPr>
                <w:rFonts w:asciiTheme="majorBidi" w:hAnsiTheme="majorBidi" w:cstheme="majorBidi"/>
                <w:sz w:val="16"/>
                <w:szCs w:val="16"/>
                <w:vertAlign w:val="superscript"/>
                <w:lang w:bidi="ar-SY"/>
              </w:rPr>
              <w:t>**</w:t>
            </w:r>
          </w:p>
        </w:tc>
        <w:tc>
          <w:tcPr>
            <w:tcW w:w="949"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0.589</w:t>
            </w:r>
            <w:r w:rsidRPr="000116EC">
              <w:rPr>
                <w:rFonts w:asciiTheme="majorBidi" w:hAnsiTheme="majorBidi" w:cstheme="majorBidi"/>
                <w:sz w:val="16"/>
                <w:szCs w:val="16"/>
                <w:vertAlign w:val="superscript"/>
                <w:lang w:bidi="ar-SY"/>
              </w:rPr>
              <w:t>**</w:t>
            </w:r>
          </w:p>
        </w:tc>
      </w:tr>
      <w:tr w:rsidR="00606D4F" w:rsidRPr="000116EC" w:rsidTr="005F2B65">
        <w:trPr>
          <w:jc w:val="center"/>
        </w:trPr>
        <w:tc>
          <w:tcPr>
            <w:tcW w:w="2472" w:type="dxa"/>
            <w:vMerge w:val="restart"/>
            <w:vAlign w:val="center"/>
          </w:tcPr>
          <w:p w:rsidR="00606D4F" w:rsidRPr="000116EC" w:rsidRDefault="00606D4F" w:rsidP="005F2B65">
            <w:pPr>
              <w:autoSpaceDE w:val="0"/>
              <w:autoSpaceDN w:val="0"/>
              <w:bidi w:val="0"/>
              <w:rPr>
                <w:rFonts w:asciiTheme="majorBidi" w:hAnsiTheme="majorBidi" w:cstheme="majorBidi"/>
                <w:sz w:val="16"/>
                <w:szCs w:val="16"/>
                <w:lang w:bidi="ar-SY"/>
              </w:rPr>
            </w:pPr>
            <w:proofErr w:type="spellStart"/>
            <w:r w:rsidRPr="000116EC">
              <w:rPr>
                <w:rFonts w:asciiTheme="majorBidi" w:hAnsiTheme="majorBidi" w:cstheme="majorBidi"/>
                <w:sz w:val="16"/>
                <w:szCs w:val="16"/>
                <w:lang w:bidi="ar-SY"/>
              </w:rPr>
              <w:t>Pericarp</w:t>
            </w:r>
            <w:proofErr w:type="spellEnd"/>
            <w:r w:rsidRPr="000116EC">
              <w:rPr>
                <w:rFonts w:asciiTheme="majorBidi" w:hAnsiTheme="majorBidi" w:cstheme="majorBidi"/>
                <w:sz w:val="16"/>
                <w:szCs w:val="16"/>
                <w:lang w:bidi="ar-SY"/>
              </w:rPr>
              <w:t xml:space="preserve"> thickness</w:t>
            </w:r>
          </w:p>
        </w:tc>
        <w:tc>
          <w:tcPr>
            <w:tcW w:w="701"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proofErr w:type="spellStart"/>
            <w:r w:rsidRPr="000116EC">
              <w:rPr>
                <w:rFonts w:asciiTheme="majorBidi" w:hAnsiTheme="majorBidi" w:cstheme="majorBidi"/>
                <w:i/>
                <w:iCs/>
                <w:sz w:val="16"/>
                <w:szCs w:val="16"/>
                <w:lang w:bidi="ar-SY"/>
              </w:rPr>
              <w:t>rg</w:t>
            </w:r>
            <w:proofErr w:type="spellEnd"/>
          </w:p>
        </w:tc>
        <w:tc>
          <w:tcPr>
            <w:tcW w:w="90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101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84"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0.394</w:t>
            </w:r>
            <w:r w:rsidRPr="000116EC">
              <w:rPr>
                <w:rFonts w:asciiTheme="majorBidi" w:hAnsiTheme="majorBidi" w:cstheme="majorBidi"/>
                <w:sz w:val="16"/>
                <w:szCs w:val="16"/>
                <w:vertAlign w:val="superscript"/>
                <w:lang w:bidi="ar-SY"/>
              </w:rPr>
              <w:t>*</w:t>
            </w:r>
          </w:p>
        </w:tc>
        <w:tc>
          <w:tcPr>
            <w:tcW w:w="84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-0.415</w:t>
            </w:r>
            <w:r w:rsidRPr="000116EC">
              <w:rPr>
                <w:rFonts w:asciiTheme="majorBidi" w:hAnsiTheme="majorBidi" w:cstheme="majorBidi"/>
                <w:sz w:val="16"/>
                <w:szCs w:val="16"/>
                <w:vertAlign w:val="superscript"/>
                <w:lang w:bidi="ar-SY"/>
              </w:rPr>
              <w:t>*</w:t>
            </w:r>
          </w:p>
        </w:tc>
        <w:tc>
          <w:tcPr>
            <w:tcW w:w="98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-0.563</w:t>
            </w:r>
            <w:r w:rsidRPr="000116EC">
              <w:rPr>
                <w:rFonts w:asciiTheme="majorBidi" w:hAnsiTheme="majorBidi" w:cstheme="majorBidi"/>
                <w:sz w:val="16"/>
                <w:szCs w:val="16"/>
                <w:vertAlign w:val="superscript"/>
                <w:lang w:bidi="ar-SY"/>
              </w:rPr>
              <w:t>**</w:t>
            </w:r>
          </w:p>
        </w:tc>
        <w:tc>
          <w:tcPr>
            <w:tcW w:w="949"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0.747</w:t>
            </w:r>
            <w:r w:rsidRPr="000116EC">
              <w:rPr>
                <w:rFonts w:asciiTheme="majorBidi" w:hAnsiTheme="majorBidi" w:cstheme="majorBidi"/>
                <w:sz w:val="16"/>
                <w:szCs w:val="16"/>
                <w:vertAlign w:val="superscript"/>
                <w:lang w:bidi="ar-SY"/>
              </w:rPr>
              <w:t>**</w:t>
            </w:r>
          </w:p>
        </w:tc>
      </w:tr>
      <w:tr w:rsidR="00606D4F" w:rsidRPr="000116EC" w:rsidTr="005F2B65">
        <w:trPr>
          <w:jc w:val="center"/>
        </w:trPr>
        <w:tc>
          <w:tcPr>
            <w:tcW w:w="2472" w:type="dxa"/>
            <w:vMerge/>
            <w:vAlign w:val="center"/>
          </w:tcPr>
          <w:p w:rsidR="00606D4F" w:rsidRPr="000116EC" w:rsidRDefault="00606D4F" w:rsidP="005F2B65">
            <w:pPr>
              <w:autoSpaceDE w:val="0"/>
              <w:autoSpaceDN w:val="0"/>
              <w:bidi w:val="0"/>
              <w:rPr>
                <w:rFonts w:asciiTheme="majorBidi" w:hAnsiTheme="majorBidi" w:cstheme="majorBidi"/>
                <w:sz w:val="16"/>
                <w:szCs w:val="16"/>
                <w:lang w:bidi="ar-SY"/>
              </w:rPr>
            </w:pPr>
          </w:p>
        </w:tc>
        <w:tc>
          <w:tcPr>
            <w:tcW w:w="701"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proofErr w:type="spellStart"/>
            <w:r w:rsidRPr="000116EC">
              <w:rPr>
                <w:rFonts w:asciiTheme="majorBidi" w:hAnsiTheme="majorBidi" w:cstheme="majorBidi"/>
                <w:i/>
                <w:iCs/>
                <w:sz w:val="16"/>
                <w:szCs w:val="16"/>
                <w:lang w:bidi="ar-SY"/>
              </w:rPr>
              <w:t>r</w:t>
            </w:r>
            <w:r w:rsidRPr="000116EC">
              <w:rPr>
                <w:rFonts w:asciiTheme="majorBidi" w:hAnsiTheme="majorBidi" w:cstheme="majorBidi"/>
                <w:i/>
                <w:iCs/>
                <w:sz w:val="16"/>
                <w:szCs w:val="16"/>
                <w:vertAlign w:val="subscript"/>
                <w:lang w:bidi="ar-SY"/>
              </w:rPr>
              <w:t>ph</w:t>
            </w:r>
            <w:proofErr w:type="spellEnd"/>
          </w:p>
        </w:tc>
        <w:tc>
          <w:tcPr>
            <w:tcW w:w="90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101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84"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0.345</w:t>
            </w:r>
            <w:r w:rsidRPr="000116EC">
              <w:rPr>
                <w:rFonts w:asciiTheme="majorBidi" w:hAnsiTheme="majorBidi" w:cstheme="majorBidi"/>
                <w:sz w:val="16"/>
                <w:szCs w:val="16"/>
                <w:vertAlign w:val="superscript"/>
                <w:lang w:bidi="ar-SY"/>
              </w:rPr>
              <w:t>*</w:t>
            </w:r>
          </w:p>
        </w:tc>
        <w:tc>
          <w:tcPr>
            <w:tcW w:w="84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-0.359</w:t>
            </w:r>
            <w:r w:rsidRPr="000116EC">
              <w:rPr>
                <w:rFonts w:asciiTheme="majorBidi" w:hAnsiTheme="majorBidi" w:cstheme="majorBidi"/>
                <w:sz w:val="16"/>
                <w:szCs w:val="16"/>
                <w:vertAlign w:val="superscript"/>
                <w:lang w:bidi="ar-SY"/>
              </w:rPr>
              <w:t>*</w:t>
            </w:r>
          </w:p>
        </w:tc>
        <w:tc>
          <w:tcPr>
            <w:tcW w:w="98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-0.529</w:t>
            </w:r>
            <w:r w:rsidRPr="000116EC">
              <w:rPr>
                <w:rFonts w:asciiTheme="majorBidi" w:hAnsiTheme="majorBidi" w:cstheme="majorBidi"/>
                <w:sz w:val="16"/>
                <w:szCs w:val="16"/>
                <w:vertAlign w:val="superscript"/>
                <w:lang w:bidi="ar-SY"/>
              </w:rPr>
              <w:t>**</w:t>
            </w:r>
          </w:p>
        </w:tc>
        <w:tc>
          <w:tcPr>
            <w:tcW w:w="949"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0.643</w:t>
            </w:r>
            <w:r w:rsidRPr="000116EC">
              <w:rPr>
                <w:rFonts w:asciiTheme="majorBidi" w:hAnsiTheme="majorBidi" w:cstheme="majorBidi"/>
                <w:sz w:val="16"/>
                <w:szCs w:val="16"/>
                <w:vertAlign w:val="superscript"/>
                <w:lang w:bidi="ar-SY"/>
              </w:rPr>
              <w:t>**</w:t>
            </w:r>
          </w:p>
        </w:tc>
      </w:tr>
      <w:tr w:rsidR="00606D4F" w:rsidRPr="000116EC" w:rsidTr="005F2B65">
        <w:trPr>
          <w:jc w:val="center"/>
        </w:trPr>
        <w:tc>
          <w:tcPr>
            <w:tcW w:w="2472" w:type="dxa"/>
            <w:vMerge w:val="restart"/>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Fruit shape index</w:t>
            </w:r>
          </w:p>
        </w:tc>
        <w:tc>
          <w:tcPr>
            <w:tcW w:w="701"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proofErr w:type="spellStart"/>
            <w:r w:rsidRPr="000116EC">
              <w:rPr>
                <w:rFonts w:asciiTheme="majorBidi" w:hAnsiTheme="majorBidi" w:cstheme="majorBidi"/>
                <w:i/>
                <w:iCs/>
                <w:sz w:val="16"/>
                <w:szCs w:val="16"/>
                <w:lang w:bidi="ar-SY"/>
              </w:rPr>
              <w:t>rg</w:t>
            </w:r>
            <w:proofErr w:type="spellEnd"/>
          </w:p>
        </w:tc>
        <w:tc>
          <w:tcPr>
            <w:tcW w:w="90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101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8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84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0.100</w:t>
            </w:r>
          </w:p>
        </w:tc>
        <w:tc>
          <w:tcPr>
            <w:tcW w:w="98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0.192</w:t>
            </w:r>
          </w:p>
        </w:tc>
        <w:tc>
          <w:tcPr>
            <w:tcW w:w="94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0.152</w:t>
            </w:r>
          </w:p>
        </w:tc>
      </w:tr>
      <w:tr w:rsidR="00606D4F" w:rsidRPr="000116EC" w:rsidTr="005F2B65">
        <w:trPr>
          <w:jc w:val="center"/>
        </w:trPr>
        <w:tc>
          <w:tcPr>
            <w:tcW w:w="2472" w:type="dxa"/>
            <w:vMerge/>
            <w:vAlign w:val="center"/>
          </w:tcPr>
          <w:p w:rsidR="00606D4F" w:rsidRPr="000116EC" w:rsidRDefault="00606D4F" w:rsidP="005F2B65">
            <w:pPr>
              <w:autoSpaceDE w:val="0"/>
              <w:autoSpaceDN w:val="0"/>
              <w:bidi w:val="0"/>
              <w:rPr>
                <w:rFonts w:asciiTheme="majorBidi" w:hAnsiTheme="majorBidi" w:cstheme="majorBidi"/>
                <w:sz w:val="16"/>
                <w:szCs w:val="16"/>
                <w:lang w:bidi="ar-SY"/>
              </w:rPr>
            </w:pPr>
          </w:p>
        </w:tc>
        <w:tc>
          <w:tcPr>
            <w:tcW w:w="701"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proofErr w:type="spellStart"/>
            <w:r w:rsidRPr="000116EC">
              <w:rPr>
                <w:rFonts w:asciiTheme="majorBidi" w:hAnsiTheme="majorBidi" w:cstheme="majorBidi"/>
                <w:i/>
                <w:iCs/>
                <w:sz w:val="16"/>
                <w:szCs w:val="16"/>
                <w:lang w:bidi="ar-SY"/>
              </w:rPr>
              <w:t>r</w:t>
            </w:r>
            <w:r w:rsidRPr="000116EC">
              <w:rPr>
                <w:rFonts w:asciiTheme="majorBidi" w:hAnsiTheme="majorBidi" w:cstheme="majorBidi"/>
                <w:i/>
                <w:iCs/>
                <w:sz w:val="16"/>
                <w:szCs w:val="16"/>
                <w:vertAlign w:val="subscript"/>
                <w:lang w:bidi="ar-SY"/>
              </w:rPr>
              <w:t>ph</w:t>
            </w:r>
            <w:proofErr w:type="spellEnd"/>
          </w:p>
        </w:tc>
        <w:tc>
          <w:tcPr>
            <w:tcW w:w="90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101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8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84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0.075</w:t>
            </w:r>
          </w:p>
        </w:tc>
        <w:tc>
          <w:tcPr>
            <w:tcW w:w="98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0.157</w:t>
            </w:r>
          </w:p>
        </w:tc>
        <w:tc>
          <w:tcPr>
            <w:tcW w:w="949"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r w:rsidRPr="000116EC">
              <w:rPr>
                <w:rFonts w:asciiTheme="majorBidi" w:hAnsiTheme="majorBidi" w:cstheme="majorBidi"/>
                <w:sz w:val="16"/>
                <w:szCs w:val="16"/>
                <w:lang w:bidi="ar-SY"/>
              </w:rPr>
              <w:t>0.182</w:t>
            </w:r>
          </w:p>
        </w:tc>
      </w:tr>
      <w:tr w:rsidR="00606D4F" w:rsidRPr="000116EC" w:rsidTr="005F2B65">
        <w:trPr>
          <w:jc w:val="center"/>
        </w:trPr>
        <w:tc>
          <w:tcPr>
            <w:tcW w:w="2472" w:type="dxa"/>
            <w:vMerge w:val="restart"/>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Total sugar</w:t>
            </w:r>
          </w:p>
        </w:tc>
        <w:tc>
          <w:tcPr>
            <w:tcW w:w="701"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proofErr w:type="spellStart"/>
            <w:r w:rsidRPr="000116EC">
              <w:rPr>
                <w:rFonts w:asciiTheme="majorBidi" w:hAnsiTheme="majorBidi" w:cstheme="majorBidi"/>
                <w:i/>
                <w:iCs/>
                <w:sz w:val="16"/>
                <w:szCs w:val="16"/>
                <w:lang w:bidi="ar-SY"/>
              </w:rPr>
              <w:t>rg</w:t>
            </w:r>
            <w:proofErr w:type="spellEnd"/>
          </w:p>
        </w:tc>
        <w:tc>
          <w:tcPr>
            <w:tcW w:w="90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101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8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84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8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0.858</w:t>
            </w:r>
            <w:r w:rsidRPr="000116EC">
              <w:rPr>
                <w:rFonts w:asciiTheme="majorBidi" w:hAnsiTheme="majorBidi" w:cstheme="majorBidi"/>
                <w:sz w:val="16"/>
                <w:szCs w:val="16"/>
                <w:vertAlign w:val="superscript"/>
                <w:lang w:bidi="ar-SY"/>
              </w:rPr>
              <w:t>**</w:t>
            </w:r>
          </w:p>
        </w:tc>
        <w:tc>
          <w:tcPr>
            <w:tcW w:w="949"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-0.366</w:t>
            </w:r>
            <w:r w:rsidRPr="000116EC">
              <w:rPr>
                <w:rFonts w:asciiTheme="majorBidi" w:hAnsiTheme="majorBidi" w:cstheme="majorBidi"/>
                <w:sz w:val="16"/>
                <w:szCs w:val="16"/>
                <w:vertAlign w:val="superscript"/>
                <w:lang w:bidi="ar-SY"/>
              </w:rPr>
              <w:t>*</w:t>
            </w:r>
          </w:p>
        </w:tc>
      </w:tr>
      <w:tr w:rsidR="00606D4F" w:rsidRPr="000116EC" w:rsidTr="005F2B65">
        <w:trPr>
          <w:jc w:val="center"/>
        </w:trPr>
        <w:tc>
          <w:tcPr>
            <w:tcW w:w="2472" w:type="dxa"/>
            <w:vMerge/>
            <w:vAlign w:val="center"/>
          </w:tcPr>
          <w:p w:rsidR="00606D4F" w:rsidRPr="000116EC" w:rsidRDefault="00606D4F" w:rsidP="005F2B65">
            <w:pPr>
              <w:autoSpaceDE w:val="0"/>
              <w:autoSpaceDN w:val="0"/>
              <w:bidi w:val="0"/>
              <w:rPr>
                <w:rFonts w:asciiTheme="majorBidi" w:hAnsiTheme="majorBidi" w:cstheme="majorBidi"/>
                <w:sz w:val="16"/>
                <w:szCs w:val="16"/>
                <w:lang w:bidi="ar-SY"/>
              </w:rPr>
            </w:pPr>
          </w:p>
        </w:tc>
        <w:tc>
          <w:tcPr>
            <w:tcW w:w="701"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proofErr w:type="spellStart"/>
            <w:r w:rsidRPr="000116EC">
              <w:rPr>
                <w:rFonts w:asciiTheme="majorBidi" w:hAnsiTheme="majorBidi" w:cstheme="majorBidi"/>
                <w:i/>
                <w:iCs/>
                <w:sz w:val="16"/>
                <w:szCs w:val="16"/>
                <w:lang w:bidi="ar-SY"/>
              </w:rPr>
              <w:t>r</w:t>
            </w:r>
            <w:r w:rsidRPr="000116EC">
              <w:rPr>
                <w:rFonts w:asciiTheme="majorBidi" w:hAnsiTheme="majorBidi" w:cstheme="majorBidi"/>
                <w:i/>
                <w:iCs/>
                <w:sz w:val="16"/>
                <w:szCs w:val="16"/>
                <w:vertAlign w:val="subscript"/>
                <w:lang w:bidi="ar-SY"/>
              </w:rPr>
              <w:t>ph</w:t>
            </w:r>
            <w:proofErr w:type="spellEnd"/>
          </w:p>
        </w:tc>
        <w:tc>
          <w:tcPr>
            <w:tcW w:w="90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101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8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84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87"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0.846</w:t>
            </w:r>
            <w:r w:rsidRPr="000116EC">
              <w:rPr>
                <w:rFonts w:asciiTheme="majorBidi" w:hAnsiTheme="majorBidi" w:cstheme="majorBidi"/>
                <w:sz w:val="16"/>
                <w:szCs w:val="16"/>
                <w:vertAlign w:val="superscript"/>
                <w:lang w:bidi="ar-SY"/>
              </w:rPr>
              <w:t>**</w:t>
            </w:r>
          </w:p>
        </w:tc>
        <w:tc>
          <w:tcPr>
            <w:tcW w:w="949"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-0.320</w:t>
            </w:r>
            <w:r w:rsidRPr="000116EC">
              <w:rPr>
                <w:rFonts w:asciiTheme="majorBidi" w:hAnsiTheme="majorBidi" w:cstheme="majorBidi"/>
                <w:sz w:val="16"/>
                <w:szCs w:val="16"/>
                <w:vertAlign w:val="superscript"/>
                <w:lang w:bidi="ar-SY"/>
              </w:rPr>
              <w:t>*</w:t>
            </w:r>
          </w:p>
        </w:tc>
      </w:tr>
      <w:tr w:rsidR="00606D4F" w:rsidRPr="000116EC" w:rsidTr="005F2B65">
        <w:trPr>
          <w:jc w:val="center"/>
        </w:trPr>
        <w:tc>
          <w:tcPr>
            <w:tcW w:w="2472" w:type="dxa"/>
            <w:vMerge w:val="restart"/>
            <w:vAlign w:val="center"/>
          </w:tcPr>
          <w:p w:rsidR="00606D4F" w:rsidRPr="000116EC" w:rsidRDefault="00606D4F" w:rsidP="005F2B65">
            <w:pPr>
              <w:autoSpaceDE w:val="0"/>
              <w:autoSpaceDN w:val="0"/>
              <w:bidi w:val="0"/>
              <w:rPr>
                <w:rFonts w:asciiTheme="majorBidi" w:hAnsiTheme="majorBidi" w:cstheme="majorBidi"/>
                <w:sz w:val="16"/>
                <w:szCs w:val="16"/>
                <w:lang w:bidi="ar-SY"/>
              </w:rPr>
            </w:pPr>
            <w:r w:rsidRPr="000116EC">
              <w:rPr>
                <w:rFonts w:asciiTheme="majorBidi" w:hAnsiTheme="majorBidi" w:cstheme="majorBidi"/>
                <w:sz w:val="16"/>
                <w:szCs w:val="16"/>
                <w:lang w:bidi="ar-SY"/>
              </w:rPr>
              <w:t>Total soluble solids</w:t>
            </w:r>
          </w:p>
        </w:tc>
        <w:tc>
          <w:tcPr>
            <w:tcW w:w="701"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proofErr w:type="spellStart"/>
            <w:r w:rsidRPr="000116EC">
              <w:rPr>
                <w:rFonts w:asciiTheme="majorBidi" w:hAnsiTheme="majorBidi" w:cstheme="majorBidi"/>
                <w:i/>
                <w:iCs/>
                <w:sz w:val="16"/>
                <w:szCs w:val="16"/>
                <w:lang w:bidi="ar-SY"/>
              </w:rPr>
              <w:t>rg</w:t>
            </w:r>
            <w:proofErr w:type="spellEnd"/>
          </w:p>
        </w:tc>
        <w:tc>
          <w:tcPr>
            <w:tcW w:w="90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101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8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84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8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49"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-0.584</w:t>
            </w:r>
            <w:r w:rsidRPr="000116EC">
              <w:rPr>
                <w:rFonts w:asciiTheme="majorBidi" w:hAnsiTheme="majorBidi" w:cstheme="majorBidi"/>
                <w:sz w:val="16"/>
                <w:szCs w:val="16"/>
                <w:vertAlign w:val="superscript"/>
                <w:lang w:bidi="ar-SY"/>
              </w:rPr>
              <w:t>**</w:t>
            </w:r>
          </w:p>
        </w:tc>
      </w:tr>
      <w:tr w:rsidR="00606D4F" w:rsidRPr="000116EC" w:rsidTr="005F2B65">
        <w:trPr>
          <w:jc w:val="center"/>
        </w:trPr>
        <w:tc>
          <w:tcPr>
            <w:tcW w:w="2472" w:type="dxa"/>
            <w:vMerge/>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701" w:type="dxa"/>
            <w:vAlign w:val="center"/>
          </w:tcPr>
          <w:p w:rsidR="00606D4F" w:rsidRPr="000116EC" w:rsidRDefault="00606D4F" w:rsidP="005F2B65">
            <w:pPr>
              <w:autoSpaceDE w:val="0"/>
              <w:autoSpaceDN w:val="0"/>
              <w:bidi w:val="0"/>
              <w:jc w:val="center"/>
              <w:rPr>
                <w:rFonts w:asciiTheme="majorBidi" w:hAnsiTheme="majorBidi" w:cstheme="majorBidi"/>
                <w:i/>
                <w:iCs/>
                <w:sz w:val="16"/>
                <w:szCs w:val="16"/>
                <w:lang w:bidi="ar-SY"/>
              </w:rPr>
            </w:pPr>
            <w:proofErr w:type="spellStart"/>
            <w:r w:rsidRPr="000116EC">
              <w:rPr>
                <w:rFonts w:asciiTheme="majorBidi" w:hAnsiTheme="majorBidi" w:cstheme="majorBidi"/>
                <w:i/>
                <w:iCs/>
                <w:sz w:val="16"/>
                <w:szCs w:val="16"/>
                <w:lang w:bidi="ar-SY"/>
              </w:rPr>
              <w:t>r</w:t>
            </w:r>
            <w:r w:rsidRPr="000116EC">
              <w:rPr>
                <w:rFonts w:asciiTheme="majorBidi" w:hAnsiTheme="majorBidi" w:cstheme="majorBidi"/>
                <w:i/>
                <w:iCs/>
                <w:sz w:val="16"/>
                <w:szCs w:val="16"/>
                <w:vertAlign w:val="subscript"/>
                <w:lang w:bidi="ar-SY"/>
              </w:rPr>
              <w:t>ph</w:t>
            </w:r>
            <w:proofErr w:type="spellEnd"/>
          </w:p>
        </w:tc>
        <w:tc>
          <w:tcPr>
            <w:tcW w:w="90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93"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101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84"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84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87" w:type="dxa"/>
            <w:vAlign w:val="center"/>
          </w:tcPr>
          <w:p w:rsidR="00606D4F" w:rsidRPr="000116EC" w:rsidRDefault="00606D4F" w:rsidP="005F2B65">
            <w:pPr>
              <w:autoSpaceDE w:val="0"/>
              <w:autoSpaceDN w:val="0"/>
              <w:bidi w:val="0"/>
              <w:jc w:val="center"/>
              <w:rPr>
                <w:rFonts w:asciiTheme="majorBidi" w:hAnsiTheme="majorBidi" w:cstheme="majorBidi"/>
                <w:sz w:val="16"/>
                <w:szCs w:val="16"/>
                <w:lang w:bidi="ar-SY"/>
              </w:rPr>
            </w:pPr>
          </w:p>
        </w:tc>
        <w:tc>
          <w:tcPr>
            <w:tcW w:w="949" w:type="dxa"/>
            <w:vAlign w:val="center"/>
          </w:tcPr>
          <w:p w:rsidR="00606D4F" w:rsidRPr="000116EC" w:rsidRDefault="00606D4F" w:rsidP="005F2B65">
            <w:pPr>
              <w:autoSpaceDE w:val="0"/>
              <w:autoSpaceDN w:val="0"/>
              <w:bidi w:val="0"/>
              <w:jc w:val="center"/>
              <w:rPr>
                <w:rFonts w:asciiTheme="majorBidi" w:hAnsiTheme="majorBidi" w:cstheme="majorBidi"/>
                <w:sz w:val="16"/>
                <w:szCs w:val="16"/>
                <w:vertAlign w:val="superscript"/>
                <w:lang w:bidi="ar-SY"/>
              </w:rPr>
            </w:pPr>
            <w:r w:rsidRPr="000116EC">
              <w:rPr>
                <w:rFonts w:asciiTheme="majorBidi" w:hAnsiTheme="majorBidi" w:cstheme="majorBidi"/>
                <w:sz w:val="16"/>
                <w:szCs w:val="16"/>
                <w:lang w:bidi="ar-SY"/>
              </w:rPr>
              <w:t>-0.536</w:t>
            </w:r>
            <w:r w:rsidRPr="000116EC">
              <w:rPr>
                <w:rFonts w:asciiTheme="majorBidi" w:hAnsiTheme="majorBidi" w:cstheme="majorBidi"/>
                <w:sz w:val="16"/>
                <w:szCs w:val="16"/>
                <w:vertAlign w:val="superscript"/>
                <w:lang w:bidi="ar-SY"/>
              </w:rPr>
              <w:t>**</w:t>
            </w:r>
          </w:p>
        </w:tc>
      </w:tr>
    </w:tbl>
    <w:p w:rsidR="00606D4F" w:rsidRPr="000116EC" w:rsidRDefault="00606D4F" w:rsidP="005F2B65">
      <w:pPr>
        <w:autoSpaceDE w:val="0"/>
        <w:autoSpaceDN w:val="0"/>
        <w:bidi w:val="0"/>
        <w:spacing w:after="0" w:line="240" w:lineRule="auto"/>
        <w:jc w:val="both"/>
        <w:rPr>
          <w:rFonts w:asciiTheme="majorBidi" w:hAnsiTheme="majorBidi" w:cstheme="majorBidi"/>
          <w:sz w:val="16"/>
          <w:szCs w:val="16"/>
          <w:lang w:bidi="ar-SY"/>
        </w:rPr>
      </w:pPr>
      <w:proofErr w:type="gramStart"/>
      <w:r w:rsidRPr="000116EC">
        <w:rPr>
          <w:rFonts w:asciiTheme="majorBidi" w:hAnsiTheme="majorBidi" w:cstheme="majorBidi"/>
          <w:sz w:val="16"/>
          <w:szCs w:val="16"/>
          <w:vertAlign w:val="superscript"/>
          <w:lang w:bidi="ar-SY"/>
        </w:rPr>
        <w:t>*</w:t>
      </w:r>
      <w:r w:rsidRPr="000116EC">
        <w:rPr>
          <w:rFonts w:asciiTheme="majorBidi" w:hAnsiTheme="majorBidi" w:cstheme="majorBidi"/>
          <w:sz w:val="16"/>
          <w:szCs w:val="16"/>
          <w:lang w:bidi="ar-SY"/>
        </w:rPr>
        <w:t xml:space="preserve"> ,</w:t>
      </w:r>
      <w:proofErr w:type="gramEnd"/>
      <w:r w:rsidRPr="000116EC">
        <w:rPr>
          <w:rFonts w:asciiTheme="majorBidi" w:hAnsiTheme="majorBidi" w:cstheme="majorBidi"/>
          <w:sz w:val="16"/>
          <w:szCs w:val="16"/>
          <w:lang w:bidi="ar-SY"/>
        </w:rPr>
        <w:t xml:space="preserve"> </w:t>
      </w:r>
      <w:r w:rsidRPr="000116EC">
        <w:rPr>
          <w:rFonts w:asciiTheme="majorBidi" w:hAnsiTheme="majorBidi" w:cstheme="majorBidi"/>
          <w:sz w:val="16"/>
          <w:szCs w:val="16"/>
          <w:vertAlign w:val="superscript"/>
          <w:lang w:bidi="ar-SY"/>
        </w:rPr>
        <w:t>**</w:t>
      </w:r>
      <w:r w:rsidRPr="000116EC">
        <w:rPr>
          <w:rFonts w:asciiTheme="majorBidi" w:hAnsiTheme="majorBidi" w:cstheme="majorBidi"/>
          <w:sz w:val="16"/>
          <w:szCs w:val="16"/>
          <w:lang w:bidi="ar-SY"/>
        </w:rPr>
        <w:t xml:space="preserve"> : significant at 0.05 and 0.01 probability levels,</w:t>
      </w:r>
      <w:r w:rsidR="005F2B65">
        <w:rPr>
          <w:rFonts w:asciiTheme="majorBidi" w:hAnsiTheme="majorBidi" w:cstheme="majorBidi"/>
          <w:sz w:val="16"/>
          <w:szCs w:val="16"/>
          <w:lang w:bidi="ar-SY"/>
        </w:rPr>
        <w:t xml:space="preserve"> </w:t>
      </w:r>
      <w:r w:rsidRPr="000116EC">
        <w:rPr>
          <w:rFonts w:asciiTheme="majorBidi" w:hAnsiTheme="majorBidi" w:cstheme="majorBidi"/>
          <w:sz w:val="16"/>
          <w:szCs w:val="16"/>
          <w:lang w:bidi="ar-SY"/>
        </w:rPr>
        <w:t>respectively.</w:t>
      </w:r>
    </w:p>
    <w:p w:rsidR="00363B98" w:rsidRPr="0031020D" w:rsidRDefault="00363B98" w:rsidP="005F2B65">
      <w:pPr>
        <w:autoSpaceDE w:val="0"/>
        <w:autoSpaceDN w:val="0"/>
        <w:bidi w:val="0"/>
        <w:spacing w:after="0" w:line="240" w:lineRule="auto"/>
        <w:jc w:val="both"/>
        <w:rPr>
          <w:rFonts w:asciiTheme="majorBidi" w:hAnsiTheme="majorBidi" w:cstheme="majorBidi"/>
          <w:b/>
          <w:bCs/>
          <w:sz w:val="20"/>
          <w:szCs w:val="20"/>
          <w:lang w:bidi="ar-SY"/>
        </w:rPr>
      </w:pPr>
    </w:p>
    <w:p w:rsidR="003D69EF" w:rsidRDefault="003D69EF" w:rsidP="005F2B65">
      <w:pPr>
        <w:autoSpaceDE w:val="0"/>
        <w:autoSpaceDN w:val="0"/>
        <w:bidi w:val="0"/>
        <w:spacing w:after="0" w:line="240" w:lineRule="auto"/>
        <w:jc w:val="both"/>
        <w:rPr>
          <w:rFonts w:asciiTheme="majorBidi" w:hAnsiTheme="majorBidi" w:cstheme="majorBidi"/>
          <w:b/>
          <w:bCs/>
          <w:sz w:val="20"/>
          <w:szCs w:val="20"/>
          <w:lang w:bidi="ar-SY"/>
        </w:rPr>
        <w:sectPr w:rsidR="003D69EF" w:rsidSect="00F33ACB">
          <w:type w:val="continuous"/>
          <w:pgSz w:w="12240" w:h="15840" w:code="1"/>
          <w:pgMar w:top="1440" w:right="1440" w:bottom="1440" w:left="1440" w:header="706" w:footer="706" w:gutter="0"/>
          <w:cols w:space="708"/>
          <w:docGrid w:linePitch="360"/>
        </w:sectPr>
      </w:pPr>
    </w:p>
    <w:p w:rsidR="00606D4F" w:rsidRPr="0031020D" w:rsidRDefault="00606D4F" w:rsidP="005F2B65">
      <w:pPr>
        <w:autoSpaceDE w:val="0"/>
        <w:autoSpaceDN w:val="0"/>
        <w:bidi w:val="0"/>
        <w:spacing w:after="0" w:line="240" w:lineRule="auto"/>
        <w:jc w:val="both"/>
        <w:rPr>
          <w:rFonts w:asciiTheme="majorBidi" w:hAnsiTheme="majorBidi" w:cstheme="majorBidi"/>
          <w:b/>
          <w:bCs/>
          <w:sz w:val="20"/>
          <w:szCs w:val="20"/>
          <w:lang w:bidi="ar-SY"/>
        </w:rPr>
      </w:pPr>
      <w:r w:rsidRPr="0031020D">
        <w:rPr>
          <w:rFonts w:asciiTheme="majorBidi" w:hAnsiTheme="majorBidi" w:cstheme="majorBidi"/>
          <w:b/>
          <w:bCs/>
          <w:sz w:val="20"/>
          <w:szCs w:val="20"/>
          <w:lang w:bidi="ar-SY"/>
        </w:rPr>
        <w:lastRenderedPageBreak/>
        <w:t>4. Discussion</w:t>
      </w:r>
    </w:p>
    <w:p w:rsidR="00606D4F" w:rsidRPr="0031020D" w:rsidRDefault="005F2B65" w:rsidP="005F2B65">
      <w:pPr>
        <w:autoSpaceDE w:val="0"/>
        <w:autoSpaceDN w:val="0"/>
        <w:bidi w:val="0"/>
        <w:spacing w:after="0" w:line="240" w:lineRule="auto"/>
        <w:jc w:val="both"/>
        <w:rPr>
          <w:rFonts w:asciiTheme="majorBidi" w:hAnsiTheme="majorBidi" w:cstheme="majorBidi"/>
          <w:sz w:val="20"/>
          <w:szCs w:val="20"/>
          <w:lang w:bidi="ar-SY"/>
        </w:rPr>
      </w:pPr>
      <w:r>
        <w:rPr>
          <w:rFonts w:asciiTheme="majorBidi" w:hAnsiTheme="majorBidi" w:cstheme="majorBidi"/>
          <w:sz w:val="20"/>
          <w:szCs w:val="20"/>
          <w:lang w:bidi="ar-SY"/>
        </w:rPr>
        <w:t xml:space="preserve"> </w:t>
      </w:r>
      <w:r w:rsidR="000116EC">
        <w:rPr>
          <w:rFonts w:asciiTheme="majorBidi" w:hAnsiTheme="majorBidi" w:cstheme="majorBidi"/>
          <w:sz w:val="20"/>
          <w:szCs w:val="20"/>
          <w:lang w:bidi="ar-SY"/>
        </w:rPr>
        <w:tab/>
      </w:r>
      <w:r w:rsidR="00606D4F" w:rsidRPr="0031020D">
        <w:rPr>
          <w:rFonts w:asciiTheme="majorBidi" w:hAnsiTheme="majorBidi" w:cstheme="majorBidi"/>
          <w:sz w:val="20"/>
          <w:szCs w:val="20"/>
          <w:lang w:bidi="ar-SY"/>
        </w:rPr>
        <w:t xml:space="preserve">The highly significant differences among the genotypes for all the traits indicate sufficient diversity among them. The significant mean squares due to environments (seasons) as well as genotype-environment interaction for </w:t>
      </w:r>
      <w:proofErr w:type="spellStart"/>
      <w:r w:rsidR="00606D4F" w:rsidRPr="0031020D">
        <w:rPr>
          <w:rFonts w:asciiTheme="majorBidi" w:hAnsiTheme="majorBidi" w:cstheme="majorBidi"/>
          <w:sz w:val="20"/>
          <w:szCs w:val="20"/>
          <w:lang w:bidi="ar-SY"/>
        </w:rPr>
        <w:t>pericarp</w:t>
      </w:r>
      <w:proofErr w:type="spellEnd"/>
      <w:r w:rsidR="00606D4F" w:rsidRPr="0031020D">
        <w:rPr>
          <w:rFonts w:asciiTheme="majorBidi" w:hAnsiTheme="majorBidi" w:cstheme="majorBidi"/>
          <w:sz w:val="20"/>
          <w:szCs w:val="20"/>
          <w:lang w:bidi="ar-SY"/>
        </w:rPr>
        <w:t xml:space="preserve"> thickness and fruit yield not only demonstrate the difference in seasons of cropping, but also reflect the different response of genotypes to environmental changes. Mean of genotypes varied greatly for most of the traits studied, indicating high magnitude of variability. These results corroborate the views of </w:t>
      </w:r>
      <w:proofErr w:type="spellStart"/>
      <w:r w:rsidR="00606D4F" w:rsidRPr="0031020D">
        <w:rPr>
          <w:rFonts w:asciiTheme="majorBidi" w:hAnsiTheme="majorBidi" w:cstheme="majorBidi"/>
          <w:sz w:val="20"/>
          <w:szCs w:val="20"/>
          <w:lang w:bidi="ar-SY"/>
        </w:rPr>
        <w:t>Ara</w:t>
      </w:r>
      <w:proofErr w:type="spellEnd"/>
      <w:r w:rsidR="00606D4F" w:rsidRPr="0031020D">
        <w:rPr>
          <w:rFonts w:asciiTheme="majorBidi" w:hAnsiTheme="majorBidi" w:cstheme="majorBidi"/>
          <w:sz w:val="20"/>
          <w:szCs w:val="20"/>
          <w:lang w:bidi="ar-SY"/>
        </w:rPr>
        <w:t xml:space="preserve"> </w:t>
      </w:r>
      <w:r w:rsidR="00606D4F" w:rsidRPr="0031020D">
        <w:rPr>
          <w:rFonts w:asciiTheme="majorBidi" w:hAnsiTheme="majorBidi" w:cstheme="majorBidi"/>
          <w:i/>
          <w:iCs/>
          <w:sz w:val="20"/>
          <w:szCs w:val="20"/>
          <w:lang w:bidi="ar-SY"/>
        </w:rPr>
        <w:t xml:space="preserve">et al. </w:t>
      </w:r>
      <w:r w:rsidR="00606D4F" w:rsidRPr="0031020D">
        <w:rPr>
          <w:rFonts w:asciiTheme="majorBidi" w:hAnsiTheme="majorBidi" w:cstheme="majorBidi"/>
          <w:sz w:val="20"/>
          <w:szCs w:val="20"/>
          <w:lang w:bidi="ar-SY"/>
        </w:rPr>
        <w:t xml:space="preserve">(2009); Singh </w:t>
      </w:r>
      <w:r w:rsidR="00606D4F" w:rsidRPr="0031020D">
        <w:rPr>
          <w:rFonts w:asciiTheme="majorBidi" w:hAnsiTheme="majorBidi" w:cstheme="majorBidi"/>
          <w:i/>
          <w:iCs/>
          <w:sz w:val="20"/>
          <w:szCs w:val="20"/>
          <w:lang w:bidi="ar-SY"/>
        </w:rPr>
        <w:t>et al</w:t>
      </w:r>
      <w:r w:rsidR="00606D4F" w:rsidRPr="0031020D">
        <w:rPr>
          <w:rFonts w:asciiTheme="majorBidi" w:hAnsiTheme="majorBidi" w:cstheme="majorBidi"/>
          <w:sz w:val="20"/>
          <w:szCs w:val="20"/>
          <w:lang w:bidi="ar-SY"/>
        </w:rPr>
        <w:t>. (2002).</w:t>
      </w:r>
    </w:p>
    <w:p w:rsidR="00606D4F" w:rsidRPr="0031020D" w:rsidRDefault="00606D4F" w:rsidP="005F2B65">
      <w:pPr>
        <w:autoSpaceDE w:val="0"/>
        <w:autoSpaceDN w:val="0"/>
        <w:bidi w:val="0"/>
        <w:spacing w:after="0" w:line="240" w:lineRule="auto"/>
        <w:ind w:firstLine="720"/>
        <w:jc w:val="both"/>
        <w:rPr>
          <w:rFonts w:asciiTheme="majorBidi" w:hAnsiTheme="majorBidi" w:cstheme="majorBidi"/>
          <w:sz w:val="20"/>
          <w:szCs w:val="20"/>
          <w:lang w:bidi="ar-SY"/>
        </w:rPr>
      </w:pPr>
      <w:r w:rsidRPr="0031020D">
        <w:rPr>
          <w:rFonts w:asciiTheme="majorBidi" w:hAnsiTheme="majorBidi" w:cstheme="majorBidi"/>
          <w:sz w:val="20"/>
          <w:szCs w:val="20"/>
          <w:lang w:bidi="ar-SY"/>
        </w:rPr>
        <w:t>T</w:t>
      </w:r>
      <w:r w:rsidR="000116EC">
        <w:rPr>
          <w:rFonts w:asciiTheme="majorBidi" w:hAnsiTheme="majorBidi" w:cstheme="majorBidi"/>
          <w:sz w:val="20"/>
          <w:szCs w:val="20"/>
          <w:lang w:bidi="ar-SY"/>
        </w:rPr>
        <w:t>h</w:t>
      </w:r>
      <w:r w:rsidRPr="0031020D">
        <w:rPr>
          <w:rFonts w:asciiTheme="majorBidi" w:hAnsiTheme="majorBidi" w:cstheme="majorBidi"/>
          <w:sz w:val="20"/>
          <w:szCs w:val="20"/>
          <w:lang w:bidi="ar-SY"/>
        </w:rPr>
        <w:t xml:space="preserve">e very low difference between the genotypic and phenotypic variance for plant height, number of </w:t>
      </w:r>
      <w:proofErr w:type="spellStart"/>
      <w:r w:rsidRPr="0031020D">
        <w:rPr>
          <w:rFonts w:asciiTheme="majorBidi" w:hAnsiTheme="majorBidi" w:cstheme="majorBidi"/>
          <w:sz w:val="20"/>
          <w:szCs w:val="20"/>
          <w:lang w:bidi="ar-SY"/>
        </w:rPr>
        <w:t>locules</w:t>
      </w:r>
      <w:proofErr w:type="spellEnd"/>
      <w:r w:rsidRPr="0031020D">
        <w:rPr>
          <w:rFonts w:asciiTheme="majorBidi" w:hAnsiTheme="majorBidi" w:cstheme="majorBidi"/>
          <w:sz w:val="20"/>
          <w:szCs w:val="20"/>
          <w:lang w:bidi="ar-SY"/>
        </w:rPr>
        <w:t xml:space="preserve">/fruit, </w:t>
      </w:r>
      <w:proofErr w:type="spellStart"/>
      <w:r w:rsidRPr="0031020D">
        <w:rPr>
          <w:rFonts w:asciiTheme="majorBidi" w:hAnsiTheme="majorBidi" w:cstheme="majorBidi"/>
          <w:sz w:val="20"/>
          <w:szCs w:val="20"/>
          <w:lang w:bidi="ar-SY"/>
        </w:rPr>
        <w:t>pericarp</w:t>
      </w:r>
      <w:proofErr w:type="spellEnd"/>
      <w:r w:rsidRPr="0031020D">
        <w:rPr>
          <w:rFonts w:asciiTheme="majorBidi" w:hAnsiTheme="majorBidi" w:cstheme="majorBidi"/>
          <w:sz w:val="20"/>
          <w:szCs w:val="20"/>
          <w:lang w:bidi="ar-SY"/>
        </w:rPr>
        <w:t xml:space="preserve"> thickness, fruit shape index, total sugar content and total soluble solids content, implies that there is less influence of environment and consequently selection can be effective for these traits. Genotypic and phenotypic </w:t>
      </w:r>
      <w:r w:rsidRPr="0031020D">
        <w:rPr>
          <w:rFonts w:asciiTheme="majorBidi" w:hAnsiTheme="majorBidi" w:cstheme="majorBidi"/>
          <w:sz w:val="20"/>
          <w:szCs w:val="20"/>
          <w:lang w:bidi="ar-SY"/>
        </w:rPr>
        <w:lastRenderedPageBreak/>
        <w:t xml:space="preserve">variances are influenced by the units used for measuring the particular plant trait. Coefficient of variation will nullify such effects and comparisons can be made across the traits and across the findings. High GCV and PCV were observed for number of </w:t>
      </w:r>
      <w:proofErr w:type="spellStart"/>
      <w:r w:rsidRPr="0031020D">
        <w:rPr>
          <w:rFonts w:asciiTheme="majorBidi" w:hAnsiTheme="majorBidi" w:cstheme="majorBidi"/>
          <w:sz w:val="20"/>
          <w:szCs w:val="20"/>
          <w:lang w:bidi="ar-SY"/>
        </w:rPr>
        <w:t>locules</w:t>
      </w:r>
      <w:proofErr w:type="spellEnd"/>
      <w:r w:rsidRPr="0031020D">
        <w:rPr>
          <w:rFonts w:asciiTheme="majorBidi" w:hAnsiTheme="majorBidi" w:cstheme="majorBidi"/>
          <w:sz w:val="20"/>
          <w:szCs w:val="20"/>
          <w:lang w:bidi="ar-SY"/>
        </w:rPr>
        <w:t xml:space="preserve">/fruit and </w:t>
      </w:r>
      <w:proofErr w:type="spellStart"/>
      <w:r w:rsidRPr="0031020D">
        <w:rPr>
          <w:rFonts w:asciiTheme="majorBidi" w:hAnsiTheme="majorBidi" w:cstheme="majorBidi"/>
          <w:sz w:val="20"/>
          <w:szCs w:val="20"/>
          <w:lang w:bidi="ar-SY"/>
        </w:rPr>
        <w:t>pericarp</w:t>
      </w:r>
      <w:proofErr w:type="spellEnd"/>
      <w:r w:rsidRPr="0031020D">
        <w:rPr>
          <w:rFonts w:asciiTheme="majorBidi" w:hAnsiTheme="majorBidi" w:cstheme="majorBidi"/>
          <w:sz w:val="20"/>
          <w:szCs w:val="20"/>
          <w:lang w:bidi="ar-SY"/>
        </w:rPr>
        <w:t xml:space="preserve"> </w:t>
      </w:r>
      <w:proofErr w:type="gramStart"/>
      <w:r w:rsidRPr="0031020D">
        <w:rPr>
          <w:rFonts w:asciiTheme="majorBidi" w:hAnsiTheme="majorBidi" w:cstheme="majorBidi"/>
          <w:sz w:val="20"/>
          <w:szCs w:val="20"/>
          <w:lang w:bidi="ar-SY"/>
        </w:rPr>
        <w:t>thickness indicate</w:t>
      </w:r>
      <w:proofErr w:type="gramEnd"/>
      <w:r w:rsidRPr="0031020D">
        <w:rPr>
          <w:rFonts w:asciiTheme="majorBidi" w:hAnsiTheme="majorBidi" w:cstheme="majorBidi"/>
          <w:sz w:val="20"/>
          <w:szCs w:val="20"/>
          <w:lang w:bidi="ar-SY"/>
        </w:rPr>
        <w:t xml:space="preserve"> existence of broad genetic base, which would be amenable for further selection. These findings were in conformity with Kumar </w:t>
      </w:r>
      <w:r w:rsidRPr="0031020D">
        <w:rPr>
          <w:rFonts w:asciiTheme="majorBidi" w:hAnsiTheme="majorBidi" w:cstheme="majorBidi"/>
          <w:i/>
          <w:iCs/>
          <w:sz w:val="20"/>
          <w:szCs w:val="20"/>
          <w:lang w:bidi="ar-SY"/>
        </w:rPr>
        <w:t>et al</w:t>
      </w:r>
      <w:r w:rsidRPr="0031020D">
        <w:rPr>
          <w:rFonts w:asciiTheme="majorBidi" w:hAnsiTheme="majorBidi" w:cstheme="majorBidi"/>
          <w:sz w:val="20"/>
          <w:szCs w:val="20"/>
          <w:lang w:bidi="ar-SY"/>
        </w:rPr>
        <w:t xml:space="preserve">. (2006); </w:t>
      </w:r>
      <w:proofErr w:type="spellStart"/>
      <w:r w:rsidRPr="0031020D">
        <w:rPr>
          <w:rFonts w:asciiTheme="majorBidi" w:hAnsiTheme="majorBidi" w:cstheme="majorBidi"/>
          <w:sz w:val="20"/>
          <w:szCs w:val="20"/>
          <w:lang w:bidi="ar-SY"/>
        </w:rPr>
        <w:t>Veershetty</w:t>
      </w:r>
      <w:proofErr w:type="spellEnd"/>
      <w:r w:rsidRPr="0031020D">
        <w:rPr>
          <w:rFonts w:asciiTheme="majorBidi" w:hAnsiTheme="majorBidi" w:cstheme="majorBidi"/>
          <w:sz w:val="20"/>
          <w:szCs w:val="20"/>
          <w:lang w:bidi="ar-SY"/>
        </w:rPr>
        <w:t xml:space="preserve"> (2004).</w:t>
      </w:r>
    </w:p>
    <w:p w:rsidR="00606D4F" w:rsidRPr="0031020D" w:rsidRDefault="00606D4F" w:rsidP="005F2B65">
      <w:pPr>
        <w:autoSpaceDE w:val="0"/>
        <w:autoSpaceDN w:val="0"/>
        <w:bidi w:val="0"/>
        <w:spacing w:after="0" w:line="240" w:lineRule="auto"/>
        <w:ind w:firstLine="720"/>
        <w:jc w:val="both"/>
        <w:rPr>
          <w:rFonts w:asciiTheme="majorBidi" w:hAnsiTheme="majorBidi" w:cstheme="majorBidi"/>
          <w:sz w:val="20"/>
          <w:szCs w:val="20"/>
          <w:lang w:bidi="ar-SY"/>
        </w:rPr>
      </w:pPr>
      <w:r w:rsidRPr="0031020D">
        <w:rPr>
          <w:rFonts w:asciiTheme="majorBidi" w:hAnsiTheme="majorBidi" w:cstheme="majorBidi"/>
          <w:sz w:val="20"/>
          <w:szCs w:val="20"/>
          <w:lang w:bidi="ar-SY"/>
        </w:rPr>
        <w:t>Very often, heritability in broad sense is not the true indicator of inheritance of traits. Since, only additive component of genetic variance is efficiently transferred from generation to another. Therefore, heritability may mislead in judging the effectiveness of selection for the trait. Considering heritability in broad sense along with genetic advance may reveal the prevalence of specific components (additive or non-additive) of genetic variance and thus helps in judging the response of selection for the trait more accurately.</w:t>
      </w:r>
    </w:p>
    <w:p w:rsidR="00606D4F" w:rsidRPr="0031020D" w:rsidRDefault="005F2B65" w:rsidP="005F2B65">
      <w:pPr>
        <w:autoSpaceDE w:val="0"/>
        <w:autoSpaceDN w:val="0"/>
        <w:bidi w:val="0"/>
        <w:spacing w:after="0" w:line="240" w:lineRule="auto"/>
        <w:jc w:val="both"/>
        <w:rPr>
          <w:rFonts w:asciiTheme="majorBidi" w:hAnsiTheme="majorBidi" w:cstheme="majorBidi"/>
          <w:sz w:val="20"/>
          <w:szCs w:val="20"/>
          <w:lang w:bidi="ar-SY"/>
        </w:rPr>
      </w:pPr>
      <w:r>
        <w:rPr>
          <w:rFonts w:asciiTheme="majorBidi" w:hAnsiTheme="majorBidi" w:cstheme="majorBidi"/>
          <w:sz w:val="20"/>
          <w:szCs w:val="20"/>
          <w:lang w:bidi="ar-SY"/>
        </w:rPr>
        <w:lastRenderedPageBreak/>
        <w:t xml:space="preserve"> </w:t>
      </w:r>
      <w:r w:rsidR="000116EC">
        <w:rPr>
          <w:rFonts w:asciiTheme="majorBidi" w:hAnsiTheme="majorBidi" w:cstheme="majorBidi"/>
          <w:sz w:val="20"/>
          <w:szCs w:val="20"/>
          <w:lang w:bidi="ar-SY"/>
        </w:rPr>
        <w:tab/>
      </w:r>
      <w:r w:rsidR="00606D4F" w:rsidRPr="0031020D">
        <w:rPr>
          <w:rFonts w:asciiTheme="majorBidi" w:hAnsiTheme="majorBidi" w:cstheme="majorBidi"/>
          <w:sz w:val="20"/>
          <w:szCs w:val="20"/>
          <w:lang w:bidi="ar-SY"/>
        </w:rPr>
        <w:t xml:space="preserve">High heritability accompanied with high genetic advance as percent over mean was observed for plant height, number of </w:t>
      </w:r>
      <w:proofErr w:type="spellStart"/>
      <w:r w:rsidR="00606D4F" w:rsidRPr="0031020D">
        <w:rPr>
          <w:rFonts w:asciiTheme="majorBidi" w:hAnsiTheme="majorBidi" w:cstheme="majorBidi"/>
          <w:sz w:val="20"/>
          <w:szCs w:val="20"/>
          <w:lang w:bidi="ar-SY"/>
        </w:rPr>
        <w:t>locules</w:t>
      </w:r>
      <w:proofErr w:type="spellEnd"/>
      <w:r w:rsidR="00606D4F" w:rsidRPr="0031020D">
        <w:rPr>
          <w:rFonts w:asciiTheme="majorBidi" w:hAnsiTheme="majorBidi" w:cstheme="majorBidi"/>
          <w:sz w:val="20"/>
          <w:szCs w:val="20"/>
          <w:lang w:bidi="ar-SY"/>
        </w:rPr>
        <w:t xml:space="preserve">/fruit, </w:t>
      </w:r>
      <w:proofErr w:type="spellStart"/>
      <w:r w:rsidR="00606D4F" w:rsidRPr="0031020D">
        <w:rPr>
          <w:rFonts w:asciiTheme="majorBidi" w:hAnsiTheme="majorBidi" w:cstheme="majorBidi"/>
          <w:sz w:val="20"/>
          <w:szCs w:val="20"/>
          <w:lang w:bidi="ar-SY"/>
        </w:rPr>
        <w:t>pericarp</w:t>
      </w:r>
      <w:proofErr w:type="spellEnd"/>
      <w:r w:rsidR="00606D4F" w:rsidRPr="0031020D">
        <w:rPr>
          <w:rFonts w:asciiTheme="majorBidi" w:hAnsiTheme="majorBidi" w:cstheme="majorBidi"/>
          <w:sz w:val="20"/>
          <w:szCs w:val="20"/>
          <w:lang w:bidi="ar-SY"/>
        </w:rPr>
        <w:t xml:space="preserve"> thickness and fruit shape index indicating the prevalence of additive gene effects and hence selection would be effective for these traits. Low heritability with low genetic advance was recorded for fruit yield indicating that this trait is highly influenced by environmental effects and selection would be ineffective. Similar observations were made by </w:t>
      </w:r>
      <w:proofErr w:type="spellStart"/>
      <w:r w:rsidR="00606D4F" w:rsidRPr="0031020D">
        <w:rPr>
          <w:rFonts w:asciiTheme="majorBidi" w:hAnsiTheme="majorBidi" w:cstheme="majorBidi"/>
          <w:sz w:val="20"/>
          <w:szCs w:val="20"/>
          <w:lang w:bidi="ar-SY"/>
        </w:rPr>
        <w:t>Asati</w:t>
      </w:r>
      <w:proofErr w:type="spellEnd"/>
      <w:r w:rsidR="00606D4F" w:rsidRPr="0031020D">
        <w:rPr>
          <w:rFonts w:asciiTheme="majorBidi" w:hAnsiTheme="majorBidi" w:cstheme="majorBidi"/>
          <w:sz w:val="20"/>
          <w:szCs w:val="20"/>
          <w:lang w:bidi="ar-SY"/>
        </w:rPr>
        <w:t xml:space="preserve"> </w:t>
      </w:r>
      <w:r w:rsidR="00606D4F" w:rsidRPr="0031020D">
        <w:rPr>
          <w:rFonts w:asciiTheme="majorBidi" w:hAnsiTheme="majorBidi" w:cstheme="majorBidi"/>
          <w:i/>
          <w:iCs/>
          <w:sz w:val="20"/>
          <w:szCs w:val="20"/>
          <w:lang w:bidi="ar-SY"/>
        </w:rPr>
        <w:t xml:space="preserve">et al. </w:t>
      </w:r>
      <w:r w:rsidR="00606D4F" w:rsidRPr="0031020D">
        <w:rPr>
          <w:rFonts w:asciiTheme="majorBidi" w:hAnsiTheme="majorBidi" w:cstheme="majorBidi"/>
          <w:sz w:val="20"/>
          <w:szCs w:val="20"/>
          <w:lang w:bidi="ar-SY"/>
        </w:rPr>
        <w:t xml:space="preserve">(2008); </w:t>
      </w:r>
      <w:proofErr w:type="spellStart"/>
      <w:r w:rsidR="00606D4F" w:rsidRPr="0031020D">
        <w:rPr>
          <w:rFonts w:asciiTheme="majorBidi" w:hAnsiTheme="majorBidi" w:cstheme="majorBidi"/>
          <w:sz w:val="20"/>
          <w:szCs w:val="20"/>
          <w:lang w:bidi="ar-SY"/>
        </w:rPr>
        <w:t>Bhardwaj</w:t>
      </w:r>
      <w:proofErr w:type="spellEnd"/>
      <w:r w:rsidR="00606D4F" w:rsidRPr="0031020D">
        <w:rPr>
          <w:rFonts w:asciiTheme="majorBidi" w:hAnsiTheme="majorBidi" w:cstheme="majorBidi"/>
          <w:sz w:val="20"/>
          <w:szCs w:val="20"/>
          <w:lang w:bidi="ar-SY"/>
        </w:rPr>
        <w:t xml:space="preserve"> &amp; Sharma (2005); Joshi </w:t>
      </w:r>
      <w:r w:rsidR="00606D4F" w:rsidRPr="0031020D">
        <w:rPr>
          <w:rFonts w:asciiTheme="majorBidi" w:hAnsiTheme="majorBidi" w:cstheme="majorBidi"/>
          <w:i/>
          <w:iCs/>
          <w:sz w:val="20"/>
          <w:szCs w:val="20"/>
          <w:lang w:bidi="ar-SY"/>
        </w:rPr>
        <w:t>et al</w:t>
      </w:r>
      <w:r w:rsidR="00606D4F" w:rsidRPr="0031020D">
        <w:rPr>
          <w:rFonts w:asciiTheme="majorBidi" w:hAnsiTheme="majorBidi" w:cstheme="majorBidi"/>
          <w:sz w:val="20"/>
          <w:szCs w:val="20"/>
          <w:lang w:bidi="ar-SY"/>
        </w:rPr>
        <w:t xml:space="preserve">. (2004). </w:t>
      </w:r>
    </w:p>
    <w:p w:rsidR="00606D4F" w:rsidRPr="0031020D" w:rsidRDefault="00606D4F" w:rsidP="005F2B65">
      <w:pPr>
        <w:autoSpaceDE w:val="0"/>
        <w:autoSpaceDN w:val="0"/>
        <w:bidi w:val="0"/>
        <w:spacing w:after="0" w:line="240" w:lineRule="auto"/>
        <w:ind w:firstLine="720"/>
        <w:jc w:val="both"/>
        <w:rPr>
          <w:rFonts w:asciiTheme="majorBidi" w:hAnsiTheme="majorBidi" w:cstheme="majorBidi"/>
          <w:sz w:val="20"/>
          <w:szCs w:val="20"/>
          <w:lang w:bidi="ar-SY"/>
        </w:rPr>
      </w:pPr>
      <w:r w:rsidRPr="0031020D">
        <w:rPr>
          <w:rFonts w:asciiTheme="majorBidi" w:hAnsiTheme="majorBidi" w:cstheme="majorBidi"/>
          <w:sz w:val="20"/>
          <w:szCs w:val="20"/>
          <w:lang w:bidi="ar-SY"/>
        </w:rPr>
        <w:t>Correlation studies pave way to know the association prevailing between highly heritable traits with the most of economic traits and give better understanding of the contribution of each trait in building up the genetic make up of the crop. The estimates of genotypic correlation (</w:t>
      </w:r>
      <w:proofErr w:type="spellStart"/>
      <w:r w:rsidRPr="0031020D">
        <w:rPr>
          <w:rFonts w:asciiTheme="majorBidi" w:hAnsiTheme="majorBidi" w:cstheme="majorBidi"/>
          <w:sz w:val="20"/>
          <w:szCs w:val="20"/>
          <w:lang w:bidi="ar-SY"/>
        </w:rPr>
        <w:t>r</w:t>
      </w:r>
      <w:r w:rsidRPr="0031020D">
        <w:rPr>
          <w:rFonts w:asciiTheme="majorBidi" w:hAnsiTheme="majorBidi" w:cstheme="majorBidi"/>
          <w:sz w:val="20"/>
          <w:szCs w:val="20"/>
          <w:vertAlign w:val="subscript"/>
          <w:lang w:bidi="ar-SY"/>
        </w:rPr>
        <w:t>g</w:t>
      </w:r>
      <w:proofErr w:type="spellEnd"/>
      <w:r w:rsidRPr="0031020D">
        <w:rPr>
          <w:rFonts w:asciiTheme="majorBidi" w:hAnsiTheme="majorBidi" w:cstheme="majorBidi"/>
          <w:sz w:val="20"/>
          <w:szCs w:val="20"/>
          <w:lang w:bidi="ar-SY"/>
        </w:rPr>
        <w:t>) were generally higher than phenotypic correlation (</w:t>
      </w:r>
      <w:proofErr w:type="spellStart"/>
      <w:r w:rsidRPr="0031020D">
        <w:rPr>
          <w:rFonts w:asciiTheme="majorBidi" w:hAnsiTheme="majorBidi" w:cstheme="majorBidi"/>
          <w:sz w:val="20"/>
          <w:szCs w:val="20"/>
          <w:lang w:bidi="ar-SY"/>
        </w:rPr>
        <w:t>r</w:t>
      </w:r>
      <w:r w:rsidRPr="0031020D">
        <w:rPr>
          <w:rFonts w:asciiTheme="majorBidi" w:hAnsiTheme="majorBidi" w:cstheme="majorBidi"/>
          <w:sz w:val="20"/>
          <w:szCs w:val="20"/>
          <w:vertAlign w:val="subscript"/>
          <w:lang w:bidi="ar-SY"/>
        </w:rPr>
        <w:t>ph</w:t>
      </w:r>
      <w:proofErr w:type="spellEnd"/>
      <w:r w:rsidRPr="0031020D">
        <w:rPr>
          <w:rFonts w:asciiTheme="majorBidi" w:hAnsiTheme="majorBidi" w:cstheme="majorBidi"/>
          <w:sz w:val="20"/>
          <w:szCs w:val="20"/>
          <w:lang w:bidi="ar-SY"/>
        </w:rPr>
        <w:t>) showing that masking effects of the environment was little and indicating the presence of inherent association between various traits.</w:t>
      </w:r>
    </w:p>
    <w:p w:rsidR="00606D4F" w:rsidRPr="0031020D" w:rsidRDefault="00606D4F" w:rsidP="005F2B65">
      <w:pPr>
        <w:autoSpaceDE w:val="0"/>
        <w:autoSpaceDN w:val="0"/>
        <w:bidi w:val="0"/>
        <w:spacing w:after="0" w:line="240" w:lineRule="auto"/>
        <w:ind w:firstLine="720"/>
        <w:jc w:val="both"/>
        <w:rPr>
          <w:rFonts w:asciiTheme="majorBidi" w:hAnsiTheme="majorBidi" w:cstheme="majorBidi"/>
          <w:sz w:val="20"/>
          <w:szCs w:val="20"/>
          <w:lang w:bidi="ar-SY"/>
        </w:rPr>
      </w:pPr>
      <w:r w:rsidRPr="0031020D">
        <w:rPr>
          <w:rFonts w:asciiTheme="majorBidi" w:hAnsiTheme="majorBidi" w:cstheme="majorBidi"/>
          <w:sz w:val="20"/>
          <w:szCs w:val="20"/>
          <w:lang w:bidi="ar-SY"/>
        </w:rPr>
        <w:t xml:space="preserve">It was observed that fruit yield had positive and highly significant correlation with days to maturity, number of </w:t>
      </w:r>
      <w:proofErr w:type="spellStart"/>
      <w:r w:rsidRPr="0031020D">
        <w:rPr>
          <w:rFonts w:asciiTheme="majorBidi" w:hAnsiTheme="majorBidi" w:cstheme="majorBidi"/>
          <w:sz w:val="20"/>
          <w:szCs w:val="20"/>
          <w:lang w:bidi="ar-SY"/>
        </w:rPr>
        <w:t>locules</w:t>
      </w:r>
      <w:proofErr w:type="spellEnd"/>
      <w:r w:rsidRPr="0031020D">
        <w:rPr>
          <w:rFonts w:asciiTheme="majorBidi" w:hAnsiTheme="majorBidi" w:cstheme="majorBidi"/>
          <w:sz w:val="20"/>
          <w:szCs w:val="20"/>
          <w:lang w:bidi="ar-SY"/>
        </w:rPr>
        <w:t xml:space="preserve">/fruit and </w:t>
      </w:r>
      <w:proofErr w:type="spellStart"/>
      <w:r w:rsidRPr="0031020D">
        <w:rPr>
          <w:rFonts w:asciiTheme="majorBidi" w:hAnsiTheme="majorBidi" w:cstheme="majorBidi"/>
          <w:sz w:val="20"/>
          <w:szCs w:val="20"/>
          <w:lang w:bidi="ar-SY"/>
        </w:rPr>
        <w:t>pericarp</w:t>
      </w:r>
      <w:proofErr w:type="spellEnd"/>
      <w:r w:rsidRPr="0031020D">
        <w:rPr>
          <w:rFonts w:asciiTheme="majorBidi" w:hAnsiTheme="majorBidi" w:cstheme="majorBidi"/>
          <w:sz w:val="20"/>
          <w:szCs w:val="20"/>
          <w:lang w:bidi="ar-SY"/>
        </w:rPr>
        <w:t xml:space="preserve"> thickness indicating that selection based on these traits would bring about improvement in yield. The interrelationship between both of total sugar content and total soluble solids content with fruit yield depicted that if the quality traits would increase, the yield would decrease. In other words, it seems impossible to improve both of yield and quality traits simultaneously. On the contrary, </w:t>
      </w:r>
      <w:proofErr w:type="gramStart"/>
      <w:r w:rsidRPr="0031020D">
        <w:rPr>
          <w:rFonts w:asciiTheme="majorBidi" w:hAnsiTheme="majorBidi" w:cstheme="majorBidi"/>
          <w:sz w:val="20"/>
          <w:szCs w:val="20"/>
          <w:lang w:bidi="ar-SY"/>
        </w:rPr>
        <w:t>days to maturity was</w:t>
      </w:r>
      <w:proofErr w:type="gramEnd"/>
      <w:r w:rsidRPr="0031020D">
        <w:rPr>
          <w:rFonts w:asciiTheme="majorBidi" w:hAnsiTheme="majorBidi" w:cstheme="majorBidi"/>
          <w:sz w:val="20"/>
          <w:szCs w:val="20"/>
          <w:lang w:bidi="ar-SY"/>
        </w:rPr>
        <w:t xml:space="preserve"> proportional to fruit yield. Therefore, the most of early genotypes appeared to be low yielders as also reported earlier by </w:t>
      </w:r>
      <w:proofErr w:type="spellStart"/>
      <w:r w:rsidRPr="0031020D">
        <w:rPr>
          <w:rFonts w:asciiTheme="majorBidi" w:hAnsiTheme="majorBidi" w:cstheme="majorBidi"/>
          <w:sz w:val="20"/>
          <w:szCs w:val="20"/>
          <w:lang w:bidi="ar-SY"/>
        </w:rPr>
        <w:t>Haydar</w:t>
      </w:r>
      <w:proofErr w:type="spellEnd"/>
      <w:r w:rsidRPr="0031020D">
        <w:rPr>
          <w:rFonts w:asciiTheme="majorBidi" w:hAnsiTheme="majorBidi" w:cstheme="majorBidi"/>
          <w:sz w:val="20"/>
          <w:szCs w:val="20"/>
          <w:lang w:bidi="ar-SY"/>
        </w:rPr>
        <w:t xml:space="preserve"> </w:t>
      </w:r>
      <w:r w:rsidRPr="0031020D">
        <w:rPr>
          <w:rFonts w:asciiTheme="majorBidi" w:hAnsiTheme="majorBidi" w:cstheme="majorBidi"/>
          <w:i/>
          <w:iCs/>
          <w:sz w:val="20"/>
          <w:szCs w:val="20"/>
          <w:lang w:bidi="ar-SY"/>
        </w:rPr>
        <w:t>et al</w:t>
      </w:r>
      <w:r w:rsidRPr="0031020D">
        <w:rPr>
          <w:rFonts w:asciiTheme="majorBidi" w:hAnsiTheme="majorBidi" w:cstheme="majorBidi"/>
          <w:sz w:val="20"/>
          <w:szCs w:val="20"/>
          <w:lang w:bidi="ar-SY"/>
        </w:rPr>
        <w:t xml:space="preserve">. (2007); Kumar </w:t>
      </w:r>
      <w:r w:rsidRPr="0031020D">
        <w:rPr>
          <w:rFonts w:asciiTheme="majorBidi" w:hAnsiTheme="majorBidi" w:cstheme="majorBidi"/>
          <w:i/>
          <w:iCs/>
          <w:sz w:val="20"/>
          <w:szCs w:val="20"/>
          <w:lang w:bidi="ar-SY"/>
        </w:rPr>
        <w:t>et al.</w:t>
      </w:r>
      <w:r w:rsidRPr="0031020D">
        <w:rPr>
          <w:rFonts w:asciiTheme="majorBidi" w:hAnsiTheme="majorBidi" w:cstheme="majorBidi"/>
          <w:sz w:val="20"/>
          <w:szCs w:val="20"/>
          <w:lang w:bidi="ar-SY"/>
        </w:rPr>
        <w:t xml:space="preserve"> (2006); </w:t>
      </w:r>
      <w:proofErr w:type="spellStart"/>
      <w:r w:rsidRPr="0031020D">
        <w:rPr>
          <w:rFonts w:asciiTheme="majorBidi" w:hAnsiTheme="majorBidi" w:cstheme="majorBidi"/>
          <w:sz w:val="20"/>
          <w:szCs w:val="20"/>
          <w:lang w:bidi="ar-SY"/>
        </w:rPr>
        <w:t>Prashanth</w:t>
      </w:r>
      <w:proofErr w:type="spellEnd"/>
      <w:r w:rsidRPr="0031020D">
        <w:rPr>
          <w:rFonts w:asciiTheme="majorBidi" w:hAnsiTheme="majorBidi" w:cstheme="majorBidi"/>
          <w:sz w:val="20"/>
          <w:szCs w:val="20"/>
          <w:lang w:bidi="ar-SY"/>
        </w:rPr>
        <w:t xml:space="preserve"> (2003); Sharma &amp; </w:t>
      </w:r>
      <w:proofErr w:type="spellStart"/>
      <w:r w:rsidRPr="0031020D">
        <w:rPr>
          <w:rFonts w:asciiTheme="majorBidi" w:hAnsiTheme="majorBidi" w:cstheme="majorBidi"/>
          <w:sz w:val="20"/>
          <w:szCs w:val="20"/>
          <w:lang w:bidi="ar-SY"/>
        </w:rPr>
        <w:t>Verma</w:t>
      </w:r>
      <w:proofErr w:type="spellEnd"/>
      <w:r w:rsidRPr="0031020D">
        <w:rPr>
          <w:rFonts w:asciiTheme="majorBidi" w:hAnsiTheme="majorBidi" w:cstheme="majorBidi"/>
          <w:sz w:val="20"/>
          <w:szCs w:val="20"/>
          <w:lang w:bidi="ar-SY"/>
        </w:rPr>
        <w:t xml:space="preserve"> (2000); </w:t>
      </w:r>
      <w:proofErr w:type="spellStart"/>
      <w:r w:rsidRPr="0031020D">
        <w:rPr>
          <w:rFonts w:asciiTheme="majorBidi" w:hAnsiTheme="majorBidi" w:cstheme="majorBidi"/>
          <w:sz w:val="20"/>
          <w:szCs w:val="20"/>
          <w:lang w:bidi="ar-SY"/>
        </w:rPr>
        <w:t>Narendrakumar</w:t>
      </w:r>
      <w:proofErr w:type="spellEnd"/>
      <w:r w:rsidRPr="0031020D">
        <w:rPr>
          <w:rFonts w:asciiTheme="majorBidi" w:hAnsiTheme="majorBidi" w:cstheme="majorBidi"/>
          <w:sz w:val="20"/>
          <w:szCs w:val="20"/>
          <w:lang w:bidi="ar-SY"/>
        </w:rPr>
        <w:t xml:space="preserve"> &amp; </w:t>
      </w:r>
      <w:proofErr w:type="spellStart"/>
      <w:r w:rsidRPr="0031020D">
        <w:rPr>
          <w:rFonts w:asciiTheme="majorBidi" w:hAnsiTheme="majorBidi" w:cstheme="majorBidi"/>
          <w:sz w:val="20"/>
          <w:szCs w:val="20"/>
          <w:lang w:bidi="ar-SY"/>
        </w:rPr>
        <w:t>Arya</w:t>
      </w:r>
      <w:proofErr w:type="spellEnd"/>
      <w:r w:rsidRPr="0031020D">
        <w:rPr>
          <w:rFonts w:asciiTheme="majorBidi" w:hAnsiTheme="majorBidi" w:cstheme="majorBidi"/>
          <w:sz w:val="20"/>
          <w:szCs w:val="20"/>
          <w:lang w:bidi="ar-SY"/>
        </w:rPr>
        <w:t xml:space="preserve"> (1995).</w:t>
      </w:r>
      <w:r w:rsidR="005F2B65">
        <w:rPr>
          <w:rFonts w:asciiTheme="majorBidi" w:hAnsiTheme="majorBidi" w:cstheme="majorBidi"/>
          <w:sz w:val="20"/>
          <w:szCs w:val="20"/>
          <w:lang w:bidi="ar-SY"/>
        </w:rPr>
        <w:t xml:space="preserve">     </w:t>
      </w:r>
    </w:p>
    <w:p w:rsidR="00363B98" w:rsidRPr="0031020D" w:rsidRDefault="00363B98" w:rsidP="005F2B65">
      <w:pPr>
        <w:bidi w:val="0"/>
        <w:spacing w:after="0" w:line="240" w:lineRule="auto"/>
        <w:jc w:val="both"/>
        <w:rPr>
          <w:rFonts w:asciiTheme="majorBidi" w:hAnsiTheme="majorBidi" w:cstheme="majorBidi"/>
          <w:sz w:val="20"/>
          <w:szCs w:val="20"/>
          <w:lang w:bidi="ar-SY"/>
        </w:rPr>
      </w:pPr>
    </w:p>
    <w:p w:rsidR="000116EC" w:rsidRPr="0031020D" w:rsidRDefault="00606D4F" w:rsidP="005F2B65">
      <w:pPr>
        <w:bidi w:val="0"/>
        <w:spacing w:after="0" w:line="240" w:lineRule="auto"/>
        <w:jc w:val="both"/>
        <w:rPr>
          <w:rFonts w:asciiTheme="majorBidi" w:hAnsiTheme="majorBidi" w:cstheme="majorBidi"/>
          <w:b/>
          <w:sz w:val="20"/>
          <w:szCs w:val="20"/>
        </w:rPr>
      </w:pPr>
      <w:r w:rsidRPr="0031020D">
        <w:rPr>
          <w:rFonts w:asciiTheme="majorBidi" w:hAnsiTheme="majorBidi" w:cstheme="majorBidi"/>
          <w:b/>
          <w:sz w:val="20"/>
          <w:szCs w:val="20"/>
        </w:rPr>
        <w:t>Corresponding Author:</w:t>
      </w:r>
    </w:p>
    <w:p w:rsidR="00606D4F" w:rsidRPr="0031020D" w:rsidRDefault="00606D4F" w:rsidP="005F2B65">
      <w:pPr>
        <w:bidi w:val="0"/>
        <w:spacing w:after="0" w:line="240" w:lineRule="auto"/>
        <w:jc w:val="both"/>
        <w:rPr>
          <w:rFonts w:asciiTheme="majorBidi" w:hAnsiTheme="majorBidi" w:cstheme="majorBidi"/>
          <w:sz w:val="20"/>
          <w:szCs w:val="20"/>
        </w:rPr>
      </w:pPr>
      <w:r w:rsidRPr="0031020D">
        <w:rPr>
          <w:rFonts w:asciiTheme="majorBidi" w:hAnsiTheme="majorBidi" w:cstheme="majorBidi"/>
          <w:sz w:val="20"/>
          <w:szCs w:val="20"/>
        </w:rPr>
        <w:t xml:space="preserve">Dr. </w:t>
      </w:r>
      <w:proofErr w:type="spellStart"/>
      <w:r w:rsidRPr="0031020D">
        <w:rPr>
          <w:rFonts w:asciiTheme="majorBidi" w:hAnsiTheme="majorBidi" w:cstheme="majorBidi"/>
          <w:sz w:val="20"/>
          <w:szCs w:val="20"/>
        </w:rPr>
        <w:t>Firas</w:t>
      </w:r>
      <w:proofErr w:type="spellEnd"/>
      <w:r w:rsidRPr="0031020D">
        <w:rPr>
          <w:rFonts w:asciiTheme="majorBidi" w:hAnsiTheme="majorBidi" w:cstheme="majorBidi"/>
          <w:sz w:val="20"/>
          <w:szCs w:val="20"/>
        </w:rPr>
        <w:t xml:space="preserve"> Al-</w:t>
      </w:r>
      <w:proofErr w:type="spellStart"/>
      <w:r w:rsidRPr="0031020D">
        <w:rPr>
          <w:rFonts w:asciiTheme="majorBidi" w:hAnsiTheme="majorBidi" w:cstheme="majorBidi"/>
          <w:sz w:val="20"/>
          <w:szCs w:val="20"/>
        </w:rPr>
        <w:t>Aysh</w:t>
      </w:r>
      <w:proofErr w:type="spellEnd"/>
      <w:r w:rsidRPr="0031020D">
        <w:rPr>
          <w:rFonts w:asciiTheme="majorBidi" w:hAnsiTheme="majorBidi" w:cstheme="majorBidi"/>
          <w:sz w:val="20"/>
          <w:szCs w:val="20"/>
        </w:rPr>
        <w:t xml:space="preserve"> </w:t>
      </w:r>
    </w:p>
    <w:p w:rsidR="00606D4F" w:rsidRPr="0031020D" w:rsidRDefault="00606D4F" w:rsidP="005F2B65">
      <w:pPr>
        <w:bidi w:val="0"/>
        <w:spacing w:after="0" w:line="240" w:lineRule="auto"/>
        <w:jc w:val="both"/>
        <w:rPr>
          <w:rFonts w:asciiTheme="majorBidi" w:hAnsiTheme="majorBidi" w:cstheme="majorBidi"/>
          <w:sz w:val="20"/>
          <w:szCs w:val="20"/>
        </w:rPr>
      </w:pPr>
      <w:proofErr w:type="spellStart"/>
      <w:r w:rsidRPr="0031020D">
        <w:rPr>
          <w:rFonts w:asciiTheme="majorBidi" w:hAnsiTheme="majorBidi" w:cstheme="majorBidi"/>
          <w:sz w:val="20"/>
          <w:szCs w:val="20"/>
        </w:rPr>
        <w:t>Dara'a</w:t>
      </w:r>
      <w:proofErr w:type="spellEnd"/>
      <w:r w:rsidRPr="0031020D">
        <w:rPr>
          <w:rFonts w:asciiTheme="majorBidi" w:hAnsiTheme="majorBidi" w:cstheme="majorBidi"/>
          <w:sz w:val="20"/>
          <w:szCs w:val="20"/>
        </w:rPr>
        <w:t xml:space="preserve"> Center of Scientific Agricultural Research</w:t>
      </w:r>
    </w:p>
    <w:p w:rsidR="00606D4F" w:rsidRPr="0031020D" w:rsidRDefault="00606D4F" w:rsidP="005F2B65">
      <w:pPr>
        <w:bidi w:val="0"/>
        <w:spacing w:after="0" w:line="240" w:lineRule="auto"/>
        <w:jc w:val="both"/>
        <w:rPr>
          <w:rFonts w:asciiTheme="majorBidi" w:hAnsiTheme="majorBidi" w:cstheme="majorBidi"/>
          <w:sz w:val="20"/>
          <w:szCs w:val="20"/>
        </w:rPr>
      </w:pPr>
      <w:proofErr w:type="gramStart"/>
      <w:r w:rsidRPr="0031020D">
        <w:rPr>
          <w:rFonts w:asciiTheme="majorBidi" w:hAnsiTheme="majorBidi" w:cstheme="majorBidi"/>
          <w:sz w:val="20"/>
          <w:szCs w:val="20"/>
        </w:rPr>
        <w:t xml:space="preserve">General Commission of Scientific Agricultural Research, </w:t>
      </w:r>
      <w:proofErr w:type="spellStart"/>
      <w:r w:rsidRPr="0031020D">
        <w:rPr>
          <w:rFonts w:asciiTheme="majorBidi" w:hAnsiTheme="majorBidi" w:cstheme="majorBidi"/>
          <w:sz w:val="20"/>
          <w:szCs w:val="20"/>
        </w:rPr>
        <w:t>Jellein</w:t>
      </w:r>
      <w:proofErr w:type="spellEnd"/>
      <w:r w:rsidRPr="0031020D">
        <w:rPr>
          <w:rFonts w:asciiTheme="majorBidi" w:hAnsiTheme="majorBidi" w:cstheme="majorBidi"/>
          <w:sz w:val="20"/>
          <w:szCs w:val="20"/>
        </w:rPr>
        <w:t xml:space="preserve"> Village, </w:t>
      </w:r>
      <w:proofErr w:type="spellStart"/>
      <w:r w:rsidRPr="0031020D">
        <w:rPr>
          <w:rFonts w:asciiTheme="majorBidi" w:hAnsiTheme="majorBidi" w:cstheme="majorBidi"/>
          <w:sz w:val="20"/>
          <w:szCs w:val="20"/>
        </w:rPr>
        <w:t>Dara'a</w:t>
      </w:r>
      <w:proofErr w:type="spellEnd"/>
      <w:r w:rsidRPr="0031020D">
        <w:rPr>
          <w:rFonts w:asciiTheme="majorBidi" w:hAnsiTheme="majorBidi" w:cstheme="majorBidi"/>
          <w:sz w:val="20"/>
          <w:szCs w:val="20"/>
        </w:rPr>
        <w:t xml:space="preserve"> Governorate, Syria</w:t>
      </w:r>
      <w:r w:rsidR="000116EC">
        <w:rPr>
          <w:rFonts w:asciiTheme="majorBidi" w:hAnsiTheme="majorBidi" w:cstheme="majorBidi"/>
          <w:sz w:val="20"/>
          <w:szCs w:val="20"/>
        </w:rPr>
        <w:t>.</w:t>
      </w:r>
      <w:proofErr w:type="gramEnd"/>
    </w:p>
    <w:p w:rsidR="00606D4F" w:rsidRDefault="00606D4F" w:rsidP="005F2B65">
      <w:pPr>
        <w:bidi w:val="0"/>
        <w:spacing w:after="0" w:line="240" w:lineRule="auto"/>
        <w:jc w:val="both"/>
        <w:rPr>
          <w:sz w:val="20"/>
          <w:szCs w:val="20"/>
        </w:rPr>
      </w:pPr>
      <w:r w:rsidRPr="0031020D">
        <w:rPr>
          <w:rFonts w:asciiTheme="majorBidi" w:hAnsiTheme="majorBidi" w:cstheme="majorBidi"/>
          <w:sz w:val="20"/>
          <w:szCs w:val="20"/>
        </w:rPr>
        <w:t xml:space="preserve">E-mail: </w:t>
      </w:r>
      <w:hyperlink r:id="rId11" w:history="1">
        <w:r w:rsidRPr="0031020D">
          <w:rPr>
            <w:rStyle w:val="Hyperlink"/>
            <w:rFonts w:asciiTheme="majorBidi" w:hAnsiTheme="majorBidi" w:cstheme="majorBidi"/>
            <w:sz w:val="20"/>
            <w:szCs w:val="20"/>
          </w:rPr>
          <w:t>firasalaysh@yahoo.co.uk</w:t>
        </w:r>
      </w:hyperlink>
      <w:r w:rsidRPr="0031020D">
        <w:rPr>
          <w:sz w:val="20"/>
          <w:szCs w:val="20"/>
        </w:rPr>
        <w:t xml:space="preserve"> </w:t>
      </w:r>
    </w:p>
    <w:p w:rsidR="000116EC" w:rsidRPr="0031020D" w:rsidRDefault="000116EC" w:rsidP="005F2B65">
      <w:pPr>
        <w:bidi w:val="0"/>
        <w:spacing w:after="0" w:line="240" w:lineRule="auto"/>
        <w:jc w:val="both"/>
        <w:rPr>
          <w:sz w:val="20"/>
          <w:szCs w:val="20"/>
        </w:rPr>
      </w:pPr>
    </w:p>
    <w:p w:rsidR="00606D4F" w:rsidRPr="0031020D" w:rsidRDefault="00606D4F" w:rsidP="005F2B65">
      <w:pPr>
        <w:autoSpaceDE w:val="0"/>
        <w:autoSpaceDN w:val="0"/>
        <w:bidi w:val="0"/>
        <w:spacing w:after="0" w:line="240" w:lineRule="auto"/>
        <w:jc w:val="both"/>
        <w:rPr>
          <w:rFonts w:asciiTheme="majorBidi" w:hAnsiTheme="majorBidi" w:cstheme="majorBidi"/>
          <w:b/>
          <w:bCs/>
          <w:sz w:val="20"/>
          <w:szCs w:val="20"/>
          <w:lang w:bidi="ar-SY"/>
        </w:rPr>
      </w:pPr>
      <w:r w:rsidRPr="0031020D">
        <w:rPr>
          <w:rFonts w:asciiTheme="majorBidi" w:hAnsiTheme="majorBidi" w:cstheme="majorBidi"/>
          <w:b/>
          <w:bCs/>
          <w:sz w:val="20"/>
          <w:szCs w:val="20"/>
          <w:lang w:bidi="ar-SY"/>
        </w:rPr>
        <w:t>References</w:t>
      </w:r>
    </w:p>
    <w:p w:rsidR="00606D4F" w:rsidRPr="00F33ACB" w:rsidRDefault="00606D4F" w:rsidP="00B212AA">
      <w:pPr>
        <w:pStyle w:val="ListParagraph"/>
        <w:numPr>
          <w:ilvl w:val="0"/>
          <w:numId w:val="2"/>
        </w:numPr>
        <w:tabs>
          <w:tab w:val="left" w:pos="270"/>
          <w:tab w:val="left" w:pos="450"/>
        </w:tabs>
        <w:bidi w:val="0"/>
        <w:spacing w:after="0" w:line="240" w:lineRule="auto"/>
        <w:ind w:left="270" w:hanging="270"/>
        <w:jc w:val="both"/>
        <w:rPr>
          <w:rFonts w:asciiTheme="majorBidi" w:hAnsiTheme="majorBidi" w:cstheme="majorBidi"/>
          <w:sz w:val="16"/>
          <w:szCs w:val="16"/>
          <w:lang w:bidi="ar-SY"/>
        </w:rPr>
      </w:pPr>
      <w:r w:rsidRPr="00F33ACB">
        <w:rPr>
          <w:rFonts w:asciiTheme="majorBidi" w:hAnsiTheme="majorBidi" w:cstheme="majorBidi"/>
          <w:sz w:val="16"/>
          <w:szCs w:val="16"/>
          <w:lang w:bidi="ar-SY"/>
        </w:rPr>
        <w:t>Al-</w:t>
      </w:r>
      <w:proofErr w:type="spellStart"/>
      <w:r w:rsidRPr="00F33ACB">
        <w:rPr>
          <w:rFonts w:asciiTheme="majorBidi" w:hAnsiTheme="majorBidi" w:cstheme="majorBidi"/>
          <w:sz w:val="16"/>
          <w:szCs w:val="16"/>
          <w:lang w:bidi="ar-SY"/>
        </w:rPr>
        <w:t>Jibouri</w:t>
      </w:r>
      <w:proofErr w:type="spellEnd"/>
      <w:r w:rsidRPr="00F33ACB">
        <w:rPr>
          <w:rFonts w:asciiTheme="majorBidi" w:hAnsiTheme="majorBidi" w:cstheme="majorBidi"/>
          <w:sz w:val="16"/>
          <w:szCs w:val="16"/>
          <w:lang w:bidi="ar-SY"/>
        </w:rPr>
        <w:t xml:space="preserve"> HA, Miller PA, Robinson HV. Genotypic and environmental variances and co-variances in </w:t>
      </w:r>
      <w:proofErr w:type="gramStart"/>
      <w:r w:rsidRPr="00F33ACB">
        <w:rPr>
          <w:rFonts w:asciiTheme="majorBidi" w:hAnsiTheme="majorBidi" w:cstheme="majorBidi"/>
          <w:sz w:val="16"/>
          <w:szCs w:val="16"/>
          <w:lang w:bidi="ar-SY"/>
        </w:rPr>
        <w:t>a</w:t>
      </w:r>
      <w:proofErr w:type="gramEnd"/>
      <w:r w:rsidRPr="00F33ACB">
        <w:rPr>
          <w:rFonts w:asciiTheme="majorBidi" w:hAnsiTheme="majorBidi" w:cstheme="majorBidi"/>
          <w:sz w:val="16"/>
          <w:szCs w:val="16"/>
          <w:lang w:bidi="ar-SY"/>
        </w:rPr>
        <w:t xml:space="preserve"> upland cotton cross of inter specific origin. Agronomy Journal 1958; 50: 633-636.</w:t>
      </w:r>
    </w:p>
    <w:p w:rsidR="00606D4F" w:rsidRPr="00F33ACB" w:rsidRDefault="00606D4F" w:rsidP="00B212AA">
      <w:pPr>
        <w:pStyle w:val="ListParagraph"/>
        <w:numPr>
          <w:ilvl w:val="0"/>
          <w:numId w:val="2"/>
        </w:numPr>
        <w:tabs>
          <w:tab w:val="left" w:pos="270"/>
          <w:tab w:val="left" w:pos="450"/>
        </w:tabs>
        <w:autoSpaceDE w:val="0"/>
        <w:autoSpaceDN w:val="0"/>
        <w:bidi w:val="0"/>
        <w:spacing w:after="0" w:line="240" w:lineRule="auto"/>
        <w:ind w:left="270" w:hanging="270"/>
        <w:jc w:val="both"/>
        <w:rPr>
          <w:rFonts w:asciiTheme="majorBidi" w:hAnsiTheme="majorBidi" w:cstheme="majorBidi"/>
          <w:sz w:val="16"/>
          <w:szCs w:val="16"/>
          <w:lang w:bidi="ar-SY"/>
        </w:rPr>
      </w:pPr>
      <w:proofErr w:type="spellStart"/>
      <w:r w:rsidRPr="00F33ACB">
        <w:rPr>
          <w:rFonts w:asciiTheme="majorBidi" w:hAnsiTheme="majorBidi" w:cstheme="majorBidi"/>
          <w:sz w:val="16"/>
          <w:szCs w:val="16"/>
          <w:lang w:bidi="ar-SY"/>
        </w:rPr>
        <w:t>Ara</w:t>
      </w:r>
      <w:proofErr w:type="spellEnd"/>
      <w:r w:rsidRPr="00F33ACB">
        <w:rPr>
          <w:rFonts w:asciiTheme="majorBidi" w:hAnsiTheme="majorBidi" w:cstheme="majorBidi"/>
          <w:sz w:val="16"/>
          <w:szCs w:val="16"/>
          <w:lang w:bidi="ar-SY"/>
        </w:rPr>
        <w:t xml:space="preserve"> A, Raj N, </w:t>
      </w:r>
      <w:proofErr w:type="spellStart"/>
      <w:r w:rsidRPr="00F33ACB">
        <w:rPr>
          <w:rFonts w:asciiTheme="majorBidi" w:hAnsiTheme="majorBidi" w:cstheme="majorBidi"/>
          <w:sz w:val="16"/>
          <w:szCs w:val="16"/>
          <w:lang w:bidi="ar-SY"/>
        </w:rPr>
        <w:t>Nazeer</w:t>
      </w:r>
      <w:proofErr w:type="spellEnd"/>
      <w:r w:rsidRPr="00F33ACB">
        <w:rPr>
          <w:rFonts w:asciiTheme="majorBidi" w:hAnsiTheme="majorBidi" w:cstheme="majorBidi"/>
          <w:sz w:val="16"/>
          <w:szCs w:val="16"/>
          <w:lang w:bidi="ar-SY"/>
        </w:rPr>
        <w:t xml:space="preserve"> A, Khan SH. Genetic variability and selection parameters for yield and quality attributes in tomato. Indian Journal of Horticulture 2009; 66: 30-35.</w:t>
      </w:r>
    </w:p>
    <w:p w:rsidR="00606D4F" w:rsidRPr="00F33ACB" w:rsidRDefault="00606D4F" w:rsidP="00B212AA">
      <w:pPr>
        <w:pStyle w:val="ListParagraph"/>
        <w:numPr>
          <w:ilvl w:val="0"/>
          <w:numId w:val="2"/>
        </w:numPr>
        <w:tabs>
          <w:tab w:val="left" w:pos="270"/>
          <w:tab w:val="left" w:pos="450"/>
        </w:tabs>
        <w:autoSpaceDE w:val="0"/>
        <w:autoSpaceDN w:val="0"/>
        <w:bidi w:val="0"/>
        <w:spacing w:after="0" w:line="240" w:lineRule="auto"/>
        <w:ind w:left="270" w:hanging="270"/>
        <w:jc w:val="both"/>
        <w:rPr>
          <w:rFonts w:asciiTheme="majorBidi" w:hAnsiTheme="majorBidi" w:cstheme="majorBidi"/>
          <w:sz w:val="16"/>
          <w:szCs w:val="16"/>
          <w:lang w:bidi="ar-SY"/>
        </w:rPr>
      </w:pPr>
      <w:proofErr w:type="spellStart"/>
      <w:r w:rsidRPr="00F33ACB">
        <w:rPr>
          <w:rFonts w:asciiTheme="majorBidi" w:hAnsiTheme="majorBidi" w:cstheme="majorBidi"/>
          <w:sz w:val="16"/>
          <w:szCs w:val="16"/>
          <w:lang w:bidi="ar-SY"/>
        </w:rPr>
        <w:t>Asati</w:t>
      </w:r>
      <w:proofErr w:type="spellEnd"/>
      <w:r w:rsidRPr="00F33ACB">
        <w:rPr>
          <w:rFonts w:asciiTheme="majorBidi" w:hAnsiTheme="majorBidi" w:cstheme="majorBidi"/>
          <w:sz w:val="16"/>
          <w:szCs w:val="16"/>
          <w:lang w:bidi="ar-SY"/>
        </w:rPr>
        <w:t xml:space="preserve"> BS, </w:t>
      </w:r>
      <w:proofErr w:type="spellStart"/>
      <w:r w:rsidRPr="00F33ACB">
        <w:rPr>
          <w:rFonts w:asciiTheme="majorBidi" w:hAnsiTheme="majorBidi" w:cstheme="majorBidi"/>
          <w:sz w:val="16"/>
          <w:szCs w:val="16"/>
          <w:lang w:bidi="ar-SY"/>
        </w:rPr>
        <w:t>Rai</w:t>
      </w:r>
      <w:proofErr w:type="spellEnd"/>
      <w:r w:rsidRPr="00F33ACB">
        <w:rPr>
          <w:rFonts w:asciiTheme="majorBidi" w:hAnsiTheme="majorBidi" w:cstheme="majorBidi"/>
          <w:sz w:val="16"/>
          <w:szCs w:val="16"/>
          <w:lang w:bidi="ar-SY"/>
        </w:rPr>
        <w:t xml:space="preserve"> N, Singh AK. Genetic parameters study for yield and quality traits in tomato. Asian Journal of Horticulture 2008; 3 (2): 222-225.</w:t>
      </w:r>
    </w:p>
    <w:p w:rsidR="00606D4F" w:rsidRPr="00F33ACB" w:rsidRDefault="00606D4F" w:rsidP="00B212AA">
      <w:pPr>
        <w:pStyle w:val="ListParagraph"/>
        <w:numPr>
          <w:ilvl w:val="0"/>
          <w:numId w:val="2"/>
        </w:numPr>
        <w:tabs>
          <w:tab w:val="left" w:pos="270"/>
          <w:tab w:val="left" w:pos="450"/>
        </w:tabs>
        <w:bidi w:val="0"/>
        <w:spacing w:after="0" w:line="240" w:lineRule="auto"/>
        <w:ind w:left="270" w:hanging="270"/>
        <w:jc w:val="both"/>
        <w:rPr>
          <w:rFonts w:asciiTheme="majorBidi" w:hAnsiTheme="majorBidi" w:cstheme="majorBidi"/>
          <w:sz w:val="16"/>
          <w:szCs w:val="16"/>
          <w:lang w:bidi="ar-SY"/>
        </w:rPr>
      </w:pPr>
      <w:proofErr w:type="spellStart"/>
      <w:r w:rsidRPr="00F33ACB">
        <w:rPr>
          <w:rFonts w:asciiTheme="majorBidi" w:hAnsiTheme="majorBidi" w:cstheme="majorBidi"/>
          <w:sz w:val="16"/>
          <w:szCs w:val="16"/>
          <w:lang w:bidi="ar-SY"/>
        </w:rPr>
        <w:lastRenderedPageBreak/>
        <w:t>Bhardwaj</w:t>
      </w:r>
      <w:proofErr w:type="spellEnd"/>
      <w:r w:rsidRPr="00F33ACB">
        <w:rPr>
          <w:rFonts w:asciiTheme="majorBidi" w:hAnsiTheme="majorBidi" w:cstheme="majorBidi"/>
          <w:sz w:val="16"/>
          <w:szCs w:val="16"/>
          <w:lang w:bidi="ar-SY"/>
        </w:rPr>
        <w:t xml:space="preserve"> NV, Sharma MK. Genetic parameters and character association in tomato. Bangladesh Journal for Agricultural Research 2005; 30 (1): 49-56.</w:t>
      </w:r>
    </w:p>
    <w:p w:rsidR="00606D4F" w:rsidRPr="00F33ACB" w:rsidRDefault="00606D4F" w:rsidP="00B212AA">
      <w:pPr>
        <w:pStyle w:val="ListParagraph"/>
        <w:numPr>
          <w:ilvl w:val="0"/>
          <w:numId w:val="2"/>
        </w:numPr>
        <w:tabs>
          <w:tab w:val="left" w:pos="270"/>
          <w:tab w:val="left" w:pos="450"/>
        </w:tabs>
        <w:bidi w:val="0"/>
        <w:spacing w:after="0" w:line="240" w:lineRule="auto"/>
        <w:ind w:left="270" w:hanging="270"/>
        <w:jc w:val="both"/>
        <w:rPr>
          <w:rFonts w:asciiTheme="majorBidi" w:hAnsiTheme="majorBidi" w:cstheme="majorBidi"/>
          <w:sz w:val="16"/>
          <w:szCs w:val="16"/>
          <w:lang w:bidi="ar-SY"/>
        </w:rPr>
      </w:pPr>
      <w:r w:rsidRPr="00F33ACB">
        <w:rPr>
          <w:rFonts w:asciiTheme="majorBidi" w:hAnsiTheme="majorBidi" w:cstheme="majorBidi"/>
          <w:sz w:val="16"/>
          <w:szCs w:val="16"/>
          <w:lang w:bidi="ar-SY"/>
        </w:rPr>
        <w:t xml:space="preserve">Burton GW, </w:t>
      </w:r>
      <w:proofErr w:type="spellStart"/>
      <w:r w:rsidRPr="00F33ACB">
        <w:rPr>
          <w:rFonts w:asciiTheme="majorBidi" w:hAnsiTheme="majorBidi" w:cstheme="majorBidi"/>
          <w:sz w:val="16"/>
          <w:szCs w:val="16"/>
          <w:lang w:bidi="ar-SY"/>
        </w:rPr>
        <w:t>Devane</w:t>
      </w:r>
      <w:proofErr w:type="spellEnd"/>
      <w:r w:rsidRPr="00F33ACB">
        <w:rPr>
          <w:rFonts w:asciiTheme="majorBidi" w:hAnsiTheme="majorBidi" w:cstheme="majorBidi"/>
          <w:sz w:val="16"/>
          <w:szCs w:val="16"/>
          <w:lang w:bidi="ar-SY"/>
        </w:rPr>
        <w:t xml:space="preserve"> EM. Estimating heritability from replicated </w:t>
      </w:r>
      <w:proofErr w:type="spellStart"/>
      <w:r w:rsidRPr="00F33ACB">
        <w:rPr>
          <w:rFonts w:asciiTheme="majorBidi" w:hAnsiTheme="majorBidi" w:cstheme="majorBidi"/>
          <w:sz w:val="16"/>
          <w:szCs w:val="16"/>
          <w:lang w:bidi="ar-SY"/>
        </w:rPr>
        <w:t>clonal</w:t>
      </w:r>
      <w:proofErr w:type="spellEnd"/>
      <w:r w:rsidRPr="00F33ACB">
        <w:rPr>
          <w:rFonts w:asciiTheme="majorBidi" w:hAnsiTheme="majorBidi" w:cstheme="majorBidi"/>
          <w:sz w:val="16"/>
          <w:szCs w:val="16"/>
          <w:lang w:bidi="ar-SY"/>
        </w:rPr>
        <w:t xml:space="preserve"> material. Agronomy Journal 1953; 45: 478-481.</w:t>
      </w:r>
    </w:p>
    <w:p w:rsidR="00606D4F" w:rsidRPr="00F33ACB" w:rsidRDefault="00606D4F" w:rsidP="00B212AA">
      <w:pPr>
        <w:pStyle w:val="ListParagraph"/>
        <w:numPr>
          <w:ilvl w:val="0"/>
          <w:numId w:val="2"/>
        </w:numPr>
        <w:tabs>
          <w:tab w:val="left" w:pos="270"/>
          <w:tab w:val="left" w:pos="450"/>
        </w:tabs>
        <w:autoSpaceDE w:val="0"/>
        <w:autoSpaceDN w:val="0"/>
        <w:bidi w:val="0"/>
        <w:spacing w:after="0" w:line="240" w:lineRule="auto"/>
        <w:ind w:left="270" w:hanging="270"/>
        <w:jc w:val="both"/>
        <w:rPr>
          <w:rFonts w:asciiTheme="majorBidi" w:hAnsiTheme="majorBidi" w:cstheme="majorBidi"/>
          <w:sz w:val="16"/>
          <w:szCs w:val="16"/>
          <w:lang w:bidi="ar-SY"/>
        </w:rPr>
      </w:pPr>
      <w:r w:rsidRPr="00F33ACB">
        <w:rPr>
          <w:rFonts w:asciiTheme="majorBidi" w:hAnsiTheme="majorBidi" w:cstheme="majorBidi"/>
          <w:sz w:val="16"/>
          <w:szCs w:val="16"/>
          <w:lang w:bidi="ar-SY"/>
        </w:rPr>
        <w:t>Dar RA, Sharma JP. Genetic variability studies of yield and quality traits (</w:t>
      </w:r>
      <w:proofErr w:type="spellStart"/>
      <w:r w:rsidRPr="00F33ACB">
        <w:rPr>
          <w:rFonts w:asciiTheme="majorBidi" w:hAnsiTheme="majorBidi" w:cstheme="majorBidi"/>
          <w:i/>
          <w:iCs/>
          <w:sz w:val="16"/>
          <w:szCs w:val="16"/>
          <w:lang w:bidi="ar-SY"/>
        </w:rPr>
        <w:t>Solanum</w:t>
      </w:r>
      <w:proofErr w:type="spellEnd"/>
      <w:r w:rsidRPr="00F33ACB">
        <w:rPr>
          <w:rFonts w:asciiTheme="majorBidi" w:hAnsiTheme="majorBidi" w:cstheme="majorBidi"/>
          <w:i/>
          <w:iCs/>
          <w:sz w:val="16"/>
          <w:szCs w:val="16"/>
          <w:lang w:bidi="ar-SY"/>
        </w:rPr>
        <w:t xml:space="preserve"> </w:t>
      </w:r>
      <w:proofErr w:type="spellStart"/>
      <w:r w:rsidRPr="00F33ACB">
        <w:rPr>
          <w:rFonts w:asciiTheme="majorBidi" w:hAnsiTheme="majorBidi" w:cstheme="majorBidi"/>
          <w:i/>
          <w:iCs/>
          <w:sz w:val="16"/>
          <w:szCs w:val="16"/>
          <w:lang w:bidi="ar-SY"/>
        </w:rPr>
        <w:t>lycopersicon</w:t>
      </w:r>
      <w:proofErr w:type="spellEnd"/>
      <w:r w:rsidRPr="00F33ACB">
        <w:rPr>
          <w:rFonts w:asciiTheme="majorBidi" w:hAnsiTheme="majorBidi" w:cstheme="majorBidi"/>
          <w:i/>
          <w:iCs/>
          <w:sz w:val="16"/>
          <w:szCs w:val="16"/>
          <w:lang w:bidi="ar-SY"/>
        </w:rPr>
        <w:t xml:space="preserve"> </w:t>
      </w:r>
      <w:r w:rsidRPr="00F33ACB">
        <w:rPr>
          <w:rFonts w:asciiTheme="majorBidi" w:hAnsiTheme="majorBidi" w:cstheme="majorBidi"/>
          <w:sz w:val="16"/>
          <w:szCs w:val="16"/>
          <w:lang w:bidi="ar-SY"/>
        </w:rPr>
        <w:t>L.). International Journal of Plant Breeding and Genetics 2011; 5: 168-174.</w:t>
      </w:r>
    </w:p>
    <w:p w:rsidR="00606D4F" w:rsidRPr="00F33ACB" w:rsidRDefault="00606D4F" w:rsidP="00B212AA">
      <w:pPr>
        <w:pStyle w:val="ListParagraph"/>
        <w:numPr>
          <w:ilvl w:val="0"/>
          <w:numId w:val="2"/>
        </w:numPr>
        <w:tabs>
          <w:tab w:val="left" w:pos="270"/>
          <w:tab w:val="left" w:pos="450"/>
        </w:tabs>
        <w:autoSpaceDE w:val="0"/>
        <w:autoSpaceDN w:val="0"/>
        <w:bidi w:val="0"/>
        <w:spacing w:after="0" w:line="240" w:lineRule="auto"/>
        <w:ind w:left="270" w:hanging="270"/>
        <w:jc w:val="both"/>
        <w:rPr>
          <w:rFonts w:asciiTheme="majorBidi" w:hAnsiTheme="majorBidi" w:cstheme="majorBidi"/>
          <w:sz w:val="16"/>
          <w:szCs w:val="16"/>
          <w:lang w:bidi="ar-SY"/>
        </w:rPr>
      </w:pPr>
      <w:proofErr w:type="spellStart"/>
      <w:r w:rsidRPr="00F33ACB">
        <w:rPr>
          <w:rFonts w:asciiTheme="majorBidi" w:hAnsiTheme="majorBidi" w:cstheme="majorBidi"/>
          <w:sz w:val="16"/>
          <w:szCs w:val="16"/>
          <w:lang w:bidi="ar-SY"/>
        </w:rPr>
        <w:t>Haydar</w:t>
      </w:r>
      <w:proofErr w:type="spellEnd"/>
      <w:r w:rsidRPr="00F33ACB">
        <w:rPr>
          <w:rFonts w:asciiTheme="majorBidi" w:hAnsiTheme="majorBidi" w:cstheme="majorBidi"/>
          <w:sz w:val="16"/>
          <w:szCs w:val="16"/>
          <w:lang w:bidi="ar-SY"/>
        </w:rPr>
        <w:t xml:space="preserve"> H, </w:t>
      </w:r>
      <w:proofErr w:type="spellStart"/>
      <w:r w:rsidRPr="00F33ACB">
        <w:rPr>
          <w:rFonts w:asciiTheme="majorBidi" w:hAnsiTheme="majorBidi" w:cstheme="majorBidi"/>
          <w:sz w:val="16"/>
          <w:szCs w:val="16"/>
          <w:lang w:bidi="ar-SY"/>
        </w:rPr>
        <w:t>Mandal</w:t>
      </w:r>
      <w:proofErr w:type="spellEnd"/>
      <w:r w:rsidRPr="00F33ACB">
        <w:rPr>
          <w:rFonts w:asciiTheme="majorBidi" w:hAnsiTheme="majorBidi" w:cstheme="majorBidi"/>
          <w:sz w:val="16"/>
          <w:szCs w:val="16"/>
          <w:lang w:bidi="ar-SY"/>
        </w:rPr>
        <w:t xml:space="preserve"> MA, Ahmed MB, </w:t>
      </w:r>
      <w:proofErr w:type="spellStart"/>
      <w:r w:rsidRPr="00F33ACB">
        <w:rPr>
          <w:rFonts w:asciiTheme="majorBidi" w:hAnsiTheme="majorBidi" w:cstheme="majorBidi"/>
          <w:sz w:val="16"/>
          <w:szCs w:val="16"/>
          <w:lang w:bidi="ar-SY"/>
        </w:rPr>
        <w:t>Hannan</w:t>
      </w:r>
      <w:proofErr w:type="spellEnd"/>
      <w:r w:rsidRPr="00F33ACB">
        <w:rPr>
          <w:rFonts w:asciiTheme="majorBidi" w:hAnsiTheme="majorBidi" w:cstheme="majorBidi"/>
          <w:sz w:val="16"/>
          <w:szCs w:val="16"/>
          <w:lang w:bidi="ar-SY"/>
        </w:rPr>
        <w:t xml:space="preserve"> MM. Studies on genetic variability and interrelationship among the different traits in tomato (</w:t>
      </w:r>
      <w:proofErr w:type="spellStart"/>
      <w:r w:rsidRPr="00F33ACB">
        <w:rPr>
          <w:rFonts w:asciiTheme="majorBidi" w:hAnsiTheme="majorBidi" w:cstheme="majorBidi"/>
          <w:i/>
          <w:iCs/>
          <w:sz w:val="16"/>
          <w:szCs w:val="16"/>
          <w:lang w:bidi="ar-SY"/>
        </w:rPr>
        <w:t>Lycopersicon</w:t>
      </w:r>
      <w:proofErr w:type="spellEnd"/>
      <w:r w:rsidRPr="00F33ACB">
        <w:rPr>
          <w:rFonts w:asciiTheme="majorBidi" w:hAnsiTheme="majorBidi" w:cstheme="majorBidi"/>
          <w:i/>
          <w:iCs/>
          <w:sz w:val="16"/>
          <w:szCs w:val="16"/>
          <w:lang w:bidi="ar-SY"/>
        </w:rPr>
        <w:t xml:space="preserve"> </w:t>
      </w:r>
      <w:proofErr w:type="spellStart"/>
      <w:r w:rsidRPr="00F33ACB">
        <w:rPr>
          <w:rFonts w:asciiTheme="majorBidi" w:hAnsiTheme="majorBidi" w:cstheme="majorBidi"/>
          <w:i/>
          <w:iCs/>
          <w:sz w:val="16"/>
          <w:szCs w:val="16"/>
          <w:lang w:bidi="ar-SY"/>
        </w:rPr>
        <w:t>esculentum</w:t>
      </w:r>
      <w:proofErr w:type="spellEnd"/>
      <w:r w:rsidRPr="00F33ACB">
        <w:rPr>
          <w:rFonts w:asciiTheme="majorBidi" w:hAnsiTheme="majorBidi" w:cstheme="majorBidi"/>
          <w:sz w:val="16"/>
          <w:szCs w:val="16"/>
          <w:lang w:bidi="ar-SY"/>
        </w:rPr>
        <w:t xml:space="preserve"> Mill.). Middle-East Journal of Scientific Research 2007; 2 (3-4): 139-142.</w:t>
      </w:r>
    </w:p>
    <w:p w:rsidR="00606D4F" w:rsidRPr="00F33ACB" w:rsidRDefault="00606D4F" w:rsidP="00B212AA">
      <w:pPr>
        <w:pStyle w:val="ListParagraph"/>
        <w:numPr>
          <w:ilvl w:val="0"/>
          <w:numId w:val="2"/>
        </w:numPr>
        <w:tabs>
          <w:tab w:val="left" w:pos="270"/>
          <w:tab w:val="left" w:pos="450"/>
        </w:tabs>
        <w:autoSpaceDE w:val="0"/>
        <w:autoSpaceDN w:val="0"/>
        <w:bidi w:val="0"/>
        <w:spacing w:after="0" w:line="240" w:lineRule="auto"/>
        <w:ind w:left="270" w:hanging="270"/>
        <w:jc w:val="both"/>
        <w:rPr>
          <w:rFonts w:asciiTheme="majorBidi" w:hAnsiTheme="majorBidi" w:cstheme="majorBidi"/>
          <w:sz w:val="16"/>
          <w:szCs w:val="16"/>
          <w:lang w:bidi="ar-SY"/>
        </w:rPr>
      </w:pPr>
      <w:r w:rsidRPr="00F33ACB">
        <w:rPr>
          <w:rFonts w:asciiTheme="majorBidi" w:hAnsiTheme="majorBidi" w:cstheme="majorBidi"/>
          <w:sz w:val="16"/>
          <w:szCs w:val="16"/>
          <w:lang w:bidi="ar-SY"/>
        </w:rPr>
        <w:t>Johnson GH, Robinson HF, Comstock RE. Estimates of genetic and environmental variability in soybean. Agronomy Journal 1955; 47: 314.</w:t>
      </w:r>
    </w:p>
    <w:p w:rsidR="00606D4F" w:rsidRPr="00F33ACB" w:rsidRDefault="00606D4F" w:rsidP="00B212AA">
      <w:pPr>
        <w:pStyle w:val="ListParagraph"/>
        <w:numPr>
          <w:ilvl w:val="0"/>
          <w:numId w:val="2"/>
        </w:numPr>
        <w:tabs>
          <w:tab w:val="left" w:pos="270"/>
          <w:tab w:val="left" w:pos="450"/>
        </w:tabs>
        <w:bidi w:val="0"/>
        <w:spacing w:after="0" w:line="240" w:lineRule="auto"/>
        <w:ind w:left="270" w:hanging="270"/>
        <w:jc w:val="both"/>
        <w:rPr>
          <w:rFonts w:asciiTheme="majorBidi" w:hAnsiTheme="majorBidi" w:cstheme="majorBidi"/>
          <w:sz w:val="16"/>
          <w:szCs w:val="16"/>
          <w:lang w:bidi="ar-SY"/>
        </w:rPr>
      </w:pPr>
      <w:r w:rsidRPr="00F33ACB">
        <w:rPr>
          <w:rFonts w:asciiTheme="majorBidi" w:hAnsiTheme="majorBidi" w:cstheme="majorBidi"/>
          <w:sz w:val="16"/>
          <w:szCs w:val="16"/>
          <w:lang w:bidi="ar-SY"/>
        </w:rPr>
        <w:t xml:space="preserve">Joshi A, </w:t>
      </w:r>
      <w:proofErr w:type="spellStart"/>
      <w:r w:rsidRPr="00F33ACB">
        <w:rPr>
          <w:rFonts w:asciiTheme="majorBidi" w:hAnsiTheme="majorBidi" w:cstheme="majorBidi"/>
          <w:sz w:val="16"/>
          <w:szCs w:val="16"/>
          <w:lang w:bidi="ar-SY"/>
        </w:rPr>
        <w:t>Vikram</w:t>
      </w:r>
      <w:proofErr w:type="spellEnd"/>
      <w:r w:rsidRPr="00F33ACB">
        <w:rPr>
          <w:rFonts w:asciiTheme="majorBidi" w:hAnsiTheme="majorBidi" w:cstheme="majorBidi"/>
          <w:sz w:val="16"/>
          <w:szCs w:val="16"/>
          <w:lang w:bidi="ar-SY"/>
        </w:rPr>
        <w:t xml:space="preserve"> A, </w:t>
      </w:r>
      <w:proofErr w:type="spellStart"/>
      <w:r w:rsidRPr="00F33ACB">
        <w:rPr>
          <w:rFonts w:asciiTheme="majorBidi" w:hAnsiTheme="majorBidi" w:cstheme="majorBidi"/>
          <w:sz w:val="16"/>
          <w:szCs w:val="16"/>
          <w:lang w:bidi="ar-SY"/>
        </w:rPr>
        <w:t>Thakur</w:t>
      </w:r>
      <w:proofErr w:type="spellEnd"/>
      <w:r w:rsidRPr="00F33ACB">
        <w:rPr>
          <w:rFonts w:asciiTheme="majorBidi" w:hAnsiTheme="majorBidi" w:cstheme="majorBidi"/>
          <w:sz w:val="16"/>
          <w:szCs w:val="16"/>
          <w:lang w:bidi="ar-SY"/>
        </w:rPr>
        <w:t xml:space="preserve"> MC. Studies on genetic variability, correlation and path analysis for yield and physic-chemical traits in tomato</w:t>
      </w:r>
      <w:r w:rsidR="005F2B65" w:rsidRPr="00F33ACB">
        <w:rPr>
          <w:rFonts w:asciiTheme="majorBidi" w:hAnsiTheme="majorBidi" w:cstheme="majorBidi"/>
          <w:sz w:val="16"/>
          <w:szCs w:val="16"/>
          <w:lang w:bidi="ar-SY"/>
        </w:rPr>
        <w:t xml:space="preserve"> </w:t>
      </w:r>
      <w:r w:rsidRPr="00F33ACB">
        <w:rPr>
          <w:rFonts w:asciiTheme="majorBidi" w:hAnsiTheme="majorBidi" w:cstheme="majorBidi"/>
          <w:sz w:val="16"/>
          <w:szCs w:val="16"/>
          <w:lang w:bidi="ar-SY"/>
        </w:rPr>
        <w:t>(</w:t>
      </w:r>
      <w:proofErr w:type="spellStart"/>
      <w:r w:rsidRPr="00F33ACB">
        <w:rPr>
          <w:rFonts w:asciiTheme="majorBidi" w:hAnsiTheme="majorBidi" w:cstheme="majorBidi"/>
          <w:i/>
          <w:iCs/>
          <w:sz w:val="16"/>
          <w:szCs w:val="16"/>
          <w:lang w:bidi="ar-SY"/>
        </w:rPr>
        <w:t>Lycopersicum</w:t>
      </w:r>
      <w:proofErr w:type="spellEnd"/>
      <w:r w:rsidRPr="00F33ACB">
        <w:rPr>
          <w:rFonts w:asciiTheme="majorBidi" w:hAnsiTheme="majorBidi" w:cstheme="majorBidi"/>
          <w:i/>
          <w:iCs/>
          <w:sz w:val="16"/>
          <w:szCs w:val="16"/>
          <w:lang w:bidi="ar-SY"/>
        </w:rPr>
        <w:t xml:space="preserve"> </w:t>
      </w:r>
      <w:proofErr w:type="spellStart"/>
      <w:r w:rsidRPr="00F33ACB">
        <w:rPr>
          <w:rFonts w:asciiTheme="majorBidi" w:hAnsiTheme="majorBidi" w:cstheme="majorBidi"/>
          <w:i/>
          <w:iCs/>
          <w:sz w:val="16"/>
          <w:szCs w:val="16"/>
          <w:lang w:bidi="ar-SY"/>
        </w:rPr>
        <w:t>esculentum</w:t>
      </w:r>
      <w:proofErr w:type="spellEnd"/>
      <w:r w:rsidRPr="00F33ACB">
        <w:rPr>
          <w:rFonts w:asciiTheme="majorBidi" w:hAnsiTheme="majorBidi" w:cstheme="majorBidi"/>
          <w:sz w:val="16"/>
          <w:szCs w:val="16"/>
          <w:lang w:bidi="ar-SY"/>
        </w:rPr>
        <w:t xml:space="preserve"> Mill.). </w:t>
      </w:r>
      <w:proofErr w:type="spellStart"/>
      <w:r w:rsidRPr="00F33ACB">
        <w:rPr>
          <w:rFonts w:asciiTheme="majorBidi" w:hAnsiTheme="majorBidi" w:cstheme="majorBidi"/>
          <w:sz w:val="16"/>
          <w:szCs w:val="16"/>
          <w:lang w:bidi="ar-SY"/>
        </w:rPr>
        <w:t>Prog</w:t>
      </w:r>
      <w:proofErr w:type="spellEnd"/>
      <w:r w:rsidRPr="00F33ACB">
        <w:rPr>
          <w:rFonts w:asciiTheme="majorBidi" w:hAnsiTheme="majorBidi" w:cstheme="majorBidi"/>
          <w:sz w:val="16"/>
          <w:szCs w:val="16"/>
          <w:lang w:bidi="ar-SY"/>
        </w:rPr>
        <w:t>. Hort. 2004; 36 (1): 51-58.</w:t>
      </w:r>
    </w:p>
    <w:p w:rsidR="00606D4F" w:rsidRPr="00F33ACB" w:rsidRDefault="00606D4F" w:rsidP="00B212AA">
      <w:pPr>
        <w:pStyle w:val="ListParagraph"/>
        <w:numPr>
          <w:ilvl w:val="0"/>
          <w:numId w:val="2"/>
        </w:numPr>
        <w:tabs>
          <w:tab w:val="left" w:pos="270"/>
          <w:tab w:val="left" w:pos="450"/>
        </w:tabs>
        <w:bidi w:val="0"/>
        <w:spacing w:after="0" w:line="240" w:lineRule="auto"/>
        <w:ind w:left="270" w:hanging="270"/>
        <w:jc w:val="both"/>
        <w:rPr>
          <w:rFonts w:asciiTheme="majorBidi" w:hAnsiTheme="majorBidi" w:cstheme="majorBidi"/>
          <w:sz w:val="16"/>
          <w:szCs w:val="16"/>
          <w:lang w:bidi="ar-SY"/>
        </w:rPr>
      </w:pPr>
      <w:r w:rsidRPr="00F33ACB">
        <w:rPr>
          <w:rFonts w:asciiTheme="majorBidi" w:hAnsiTheme="majorBidi" w:cstheme="majorBidi"/>
          <w:sz w:val="16"/>
          <w:szCs w:val="16"/>
          <w:lang w:bidi="ar-SY"/>
        </w:rPr>
        <w:t xml:space="preserve">Kumar R, Kumar N, Singh J, </w:t>
      </w:r>
      <w:proofErr w:type="spellStart"/>
      <w:r w:rsidRPr="00F33ACB">
        <w:rPr>
          <w:rFonts w:asciiTheme="majorBidi" w:hAnsiTheme="majorBidi" w:cstheme="majorBidi"/>
          <w:sz w:val="16"/>
          <w:szCs w:val="16"/>
          <w:lang w:bidi="ar-SY"/>
        </w:rPr>
        <w:t>Rai</w:t>
      </w:r>
      <w:proofErr w:type="spellEnd"/>
      <w:r w:rsidRPr="00F33ACB">
        <w:rPr>
          <w:rFonts w:asciiTheme="majorBidi" w:hAnsiTheme="majorBidi" w:cstheme="majorBidi"/>
          <w:sz w:val="16"/>
          <w:szCs w:val="16"/>
          <w:lang w:bidi="ar-SY"/>
        </w:rPr>
        <w:t xml:space="preserve"> GK. Studies on yield and quality traits in tomato. Vegetable Sciences 2006; 33 (2): 126-132.</w:t>
      </w:r>
    </w:p>
    <w:p w:rsidR="00606D4F" w:rsidRPr="00F33ACB" w:rsidRDefault="00606D4F" w:rsidP="00B212AA">
      <w:pPr>
        <w:pStyle w:val="ListParagraph"/>
        <w:numPr>
          <w:ilvl w:val="0"/>
          <w:numId w:val="2"/>
        </w:numPr>
        <w:tabs>
          <w:tab w:val="left" w:pos="270"/>
          <w:tab w:val="left" w:pos="450"/>
        </w:tabs>
        <w:autoSpaceDE w:val="0"/>
        <w:autoSpaceDN w:val="0"/>
        <w:bidi w:val="0"/>
        <w:spacing w:after="0" w:line="240" w:lineRule="auto"/>
        <w:ind w:left="270" w:hanging="270"/>
        <w:jc w:val="both"/>
        <w:rPr>
          <w:rFonts w:asciiTheme="majorBidi" w:hAnsiTheme="majorBidi" w:cstheme="majorBidi"/>
          <w:sz w:val="16"/>
          <w:szCs w:val="16"/>
          <w:lang w:bidi="ar-SY"/>
        </w:rPr>
      </w:pPr>
      <w:r w:rsidRPr="00F33ACB">
        <w:rPr>
          <w:rFonts w:asciiTheme="majorBidi" w:hAnsiTheme="majorBidi" w:cstheme="majorBidi"/>
          <w:sz w:val="16"/>
          <w:szCs w:val="16"/>
          <w:lang w:bidi="ar-SY"/>
        </w:rPr>
        <w:t>Mohamed SM, Ali EE, Mohamed TY. Study of heritability and genetic variability among different plant and fruit characters of tomato (</w:t>
      </w:r>
      <w:proofErr w:type="spellStart"/>
      <w:r w:rsidRPr="00F33ACB">
        <w:rPr>
          <w:rFonts w:asciiTheme="majorBidi" w:hAnsiTheme="majorBidi" w:cstheme="majorBidi"/>
          <w:i/>
          <w:iCs/>
          <w:sz w:val="16"/>
          <w:szCs w:val="16"/>
          <w:lang w:bidi="ar-SY"/>
        </w:rPr>
        <w:t>Solanum</w:t>
      </w:r>
      <w:proofErr w:type="spellEnd"/>
      <w:r w:rsidRPr="00F33ACB">
        <w:rPr>
          <w:rFonts w:asciiTheme="majorBidi" w:hAnsiTheme="majorBidi" w:cstheme="majorBidi"/>
          <w:i/>
          <w:iCs/>
          <w:sz w:val="16"/>
          <w:szCs w:val="16"/>
          <w:lang w:bidi="ar-SY"/>
        </w:rPr>
        <w:t xml:space="preserve"> </w:t>
      </w:r>
      <w:proofErr w:type="spellStart"/>
      <w:r w:rsidRPr="00F33ACB">
        <w:rPr>
          <w:rFonts w:asciiTheme="majorBidi" w:hAnsiTheme="majorBidi" w:cstheme="majorBidi"/>
          <w:i/>
          <w:iCs/>
          <w:sz w:val="16"/>
          <w:szCs w:val="16"/>
          <w:lang w:bidi="ar-SY"/>
        </w:rPr>
        <w:t>lycopersicon</w:t>
      </w:r>
      <w:proofErr w:type="spellEnd"/>
      <w:r w:rsidRPr="00F33ACB">
        <w:rPr>
          <w:rFonts w:asciiTheme="majorBidi" w:hAnsiTheme="majorBidi" w:cstheme="majorBidi"/>
          <w:i/>
          <w:iCs/>
          <w:sz w:val="16"/>
          <w:szCs w:val="16"/>
          <w:lang w:bidi="ar-SY"/>
        </w:rPr>
        <w:t xml:space="preserve"> </w:t>
      </w:r>
      <w:r w:rsidRPr="00F33ACB">
        <w:rPr>
          <w:rFonts w:asciiTheme="majorBidi" w:hAnsiTheme="majorBidi" w:cstheme="majorBidi"/>
          <w:sz w:val="16"/>
          <w:szCs w:val="16"/>
          <w:lang w:bidi="ar-SY"/>
        </w:rPr>
        <w:t>L.). International Journal of Scientific &amp; Technology Research 2012; 1 (2): 55-58.</w:t>
      </w:r>
    </w:p>
    <w:p w:rsidR="00606D4F" w:rsidRPr="00F33ACB" w:rsidRDefault="00606D4F" w:rsidP="00B212AA">
      <w:pPr>
        <w:pStyle w:val="ListParagraph"/>
        <w:numPr>
          <w:ilvl w:val="0"/>
          <w:numId w:val="2"/>
        </w:numPr>
        <w:tabs>
          <w:tab w:val="left" w:pos="270"/>
          <w:tab w:val="left" w:pos="450"/>
        </w:tabs>
        <w:autoSpaceDE w:val="0"/>
        <w:autoSpaceDN w:val="0"/>
        <w:bidi w:val="0"/>
        <w:spacing w:after="0" w:line="240" w:lineRule="auto"/>
        <w:ind w:left="270" w:hanging="270"/>
        <w:jc w:val="both"/>
        <w:rPr>
          <w:rFonts w:asciiTheme="majorBidi" w:hAnsiTheme="majorBidi" w:cstheme="majorBidi"/>
          <w:sz w:val="16"/>
          <w:szCs w:val="16"/>
          <w:lang w:bidi="ar-SY"/>
        </w:rPr>
      </w:pPr>
      <w:proofErr w:type="spellStart"/>
      <w:r w:rsidRPr="00F33ACB">
        <w:rPr>
          <w:rFonts w:asciiTheme="majorBidi" w:hAnsiTheme="majorBidi" w:cstheme="majorBidi"/>
          <w:sz w:val="16"/>
          <w:szCs w:val="16"/>
          <w:lang w:bidi="ar-SY"/>
        </w:rPr>
        <w:t>Mohanty</w:t>
      </w:r>
      <w:proofErr w:type="spellEnd"/>
      <w:r w:rsidRPr="00F33ACB">
        <w:rPr>
          <w:rFonts w:asciiTheme="majorBidi" w:hAnsiTheme="majorBidi" w:cstheme="majorBidi"/>
          <w:sz w:val="16"/>
          <w:szCs w:val="16"/>
          <w:lang w:bidi="ar-SY"/>
        </w:rPr>
        <w:t xml:space="preserve"> BK. 2003. Genetic variability, correlation and path coefficient studies in tomato. Indian Journal of Agricultural Research 2003; 37 (1): 68-71.</w:t>
      </w:r>
    </w:p>
    <w:p w:rsidR="00606D4F" w:rsidRPr="00F33ACB" w:rsidRDefault="00606D4F" w:rsidP="00B212AA">
      <w:pPr>
        <w:pStyle w:val="ListParagraph"/>
        <w:numPr>
          <w:ilvl w:val="0"/>
          <w:numId w:val="2"/>
        </w:numPr>
        <w:tabs>
          <w:tab w:val="left" w:pos="270"/>
          <w:tab w:val="left" w:pos="450"/>
        </w:tabs>
        <w:autoSpaceDE w:val="0"/>
        <w:autoSpaceDN w:val="0"/>
        <w:bidi w:val="0"/>
        <w:spacing w:after="0" w:line="240" w:lineRule="auto"/>
        <w:ind w:left="270" w:hanging="270"/>
        <w:jc w:val="both"/>
        <w:rPr>
          <w:rFonts w:asciiTheme="majorBidi" w:hAnsiTheme="majorBidi" w:cstheme="majorBidi"/>
          <w:sz w:val="16"/>
          <w:szCs w:val="16"/>
          <w:lang w:bidi="ar-SY"/>
        </w:rPr>
      </w:pPr>
      <w:proofErr w:type="spellStart"/>
      <w:r w:rsidRPr="00F33ACB">
        <w:rPr>
          <w:rFonts w:asciiTheme="majorBidi" w:hAnsiTheme="majorBidi" w:cstheme="majorBidi"/>
          <w:sz w:val="16"/>
          <w:szCs w:val="16"/>
          <w:lang w:bidi="ar-SY"/>
        </w:rPr>
        <w:t>Mohanty</w:t>
      </w:r>
      <w:proofErr w:type="spellEnd"/>
      <w:r w:rsidRPr="00F33ACB">
        <w:rPr>
          <w:rFonts w:asciiTheme="majorBidi" w:hAnsiTheme="majorBidi" w:cstheme="majorBidi"/>
          <w:sz w:val="16"/>
          <w:szCs w:val="16"/>
          <w:lang w:bidi="ar-SY"/>
        </w:rPr>
        <w:t xml:space="preserve"> BK. Variability, heritability, correlation and path coefficient studies in tomato. Haryana Journal of Horticulture Sciences 2002; 31 (3&amp;4): 230-233.</w:t>
      </w:r>
    </w:p>
    <w:p w:rsidR="00606D4F" w:rsidRPr="00F33ACB" w:rsidRDefault="00606D4F" w:rsidP="00B212AA">
      <w:pPr>
        <w:pStyle w:val="ListParagraph"/>
        <w:numPr>
          <w:ilvl w:val="0"/>
          <w:numId w:val="2"/>
        </w:numPr>
        <w:tabs>
          <w:tab w:val="left" w:pos="270"/>
          <w:tab w:val="left" w:pos="450"/>
        </w:tabs>
        <w:autoSpaceDE w:val="0"/>
        <w:autoSpaceDN w:val="0"/>
        <w:bidi w:val="0"/>
        <w:spacing w:after="0" w:line="240" w:lineRule="auto"/>
        <w:ind w:left="270" w:hanging="270"/>
        <w:jc w:val="both"/>
        <w:rPr>
          <w:rFonts w:asciiTheme="majorBidi" w:hAnsiTheme="majorBidi" w:cstheme="majorBidi"/>
          <w:sz w:val="16"/>
          <w:szCs w:val="16"/>
          <w:lang w:bidi="ar-SY"/>
        </w:rPr>
      </w:pPr>
      <w:proofErr w:type="spellStart"/>
      <w:r w:rsidRPr="00F33ACB">
        <w:rPr>
          <w:rFonts w:asciiTheme="majorBidi" w:hAnsiTheme="majorBidi" w:cstheme="majorBidi"/>
          <w:sz w:val="16"/>
          <w:szCs w:val="16"/>
          <w:lang w:bidi="ar-SY"/>
        </w:rPr>
        <w:t>Narendrakumar</w:t>
      </w:r>
      <w:proofErr w:type="spellEnd"/>
      <w:r w:rsidRPr="00F33ACB">
        <w:rPr>
          <w:rFonts w:asciiTheme="majorBidi" w:hAnsiTheme="majorBidi" w:cstheme="majorBidi"/>
          <w:sz w:val="16"/>
          <w:szCs w:val="16"/>
          <w:lang w:bidi="ar-SY"/>
        </w:rPr>
        <w:t xml:space="preserve"> L, </w:t>
      </w:r>
      <w:proofErr w:type="spellStart"/>
      <w:r w:rsidRPr="00F33ACB">
        <w:rPr>
          <w:rFonts w:asciiTheme="majorBidi" w:hAnsiTheme="majorBidi" w:cstheme="majorBidi"/>
          <w:sz w:val="16"/>
          <w:szCs w:val="16"/>
          <w:lang w:bidi="ar-SY"/>
        </w:rPr>
        <w:t>Arya</w:t>
      </w:r>
      <w:proofErr w:type="spellEnd"/>
      <w:r w:rsidRPr="00F33ACB">
        <w:rPr>
          <w:rFonts w:asciiTheme="majorBidi" w:hAnsiTheme="majorBidi" w:cstheme="majorBidi"/>
          <w:sz w:val="16"/>
          <w:szCs w:val="16"/>
          <w:lang w:bidi="ar-SY"/>
        </w:rPr>
        <w:t xml:space="preserve"> MC. Association among yield components in tomato. Madras Agric. Journal 1995; 82 (9-10): 536-539.</w:t>
      </w:r>
    </w:p>
    <w:p w:rsidR="00606D4F" w:rsidRPr="00F33ACB" w:rsidRDefault="00606D4F" w:rsidP="00B212AA">
      <w:pPr>
        <w:pStyle w:val="ListParagraph"/>
        <w:numPr>
          <w:ilvl w:val="0"/>
          <w:numId w:val="2"/>
        </w:numPr>
        <w:tabs>
          <w:tab w:val="left" w:pos="270"/>
          <w:tab w:val="left" w:pos="450"/>
        </w:tabs>
        <w:autoSpaceDE w:val="0"/>
        <w:autoSpaceDN w:val="0"/>
        <w:bidi w:val="0"/>
        <w:spacing w:after="0" w:line="240" w:lineRule="auto"/>
        <w:ind w:left="270" w:hanging="270"/>
        <w:jc w:val="both"/>
        <w:rPr>
          <w:rFonts w:asciiTheme="majorBidi" w:hAnsiTheme="majorBidi" w:cstheme="majorBidi"/>
          <w:sz w:val="16"/>
          <w:szCs w:val="16"/>
          <w:lang w:bidi="ar-SY"/>
        </w:rPr>
      </w:pPr>
      <w:proofErr w:type="spellStart"/>
      <w:r w:rsidRPr="00F33ACB">
        <w:rPr>
          <w:rFonts w:asciiTheme="majorBidi" w:hAnsiTheme="majorBidi" w:cstheme="majorBidi"/>
          <w:sz w:val="16"/>
          <w:szCs w:val="16"/>
          <w:lang w:bidi="ar-SY"/>
        </w:rPr>
        <w:t>Prashanth</w:t>
      </w:r>
      <w:proofErr w:type="spellEnd"/>
      <w:r w:rsidRPr="00F33ACB">
        <w:rPr>
          <w:rFonts w:asciiTheme="majorBidi" w:hAnsiTheme="majorBidi" w:cstheme="majorBidi"/>
          <w:sz w:val="16"/>
          <w:szCs w:val="16"/>
          <w:lang w:bidi="ar-SY"/>
        </w:rPr>
        <w:t xml:space="preserve"> SJ. Genetic variability and divergence studies in tomato (</w:t>
      </w:r>
      <w:proofErr w:type="spellStart"/>
      <w:r w:rsidRPr="00F33ACB">
        <w:rPr>
          <w:rFonts w:asciiTheme="majorBidi" w:hAnsiTheme="majorBidi" w:cstheme="majorBidi"/>
          <w:i/>
          <w:iCs/>
          <w:sz w:val="16"/>
          <w:szCs w:val="16"/>
          <w:lang w:bidi="ar-SY"/>
        </w:rPr>
        <w:t>Lycopersicon</w:t>
      </w:r>
      <w:proofErr w:type="spellEnd"/>
      <w:r w:rsidRPr="00F33ACB">
        <w:rPr>
          <w:rFonts w:asciiTheme="majorBidi" w:hAnsiTheme="majorBidi" w:cstheme="majorBidi"/>
          <w:i/>
          <w:iCs/>
          <w:sz w:val="16"/>
          <w:szCs w:val="16"/>
          <w:lang w:bidi="ar-SY"/>
        </w:rPr>
        <w:t xml:space="preserve"> </w:t>
      </w:r>
      <w:proofErr w:type="spellStart"/>
      <w:r w:rsidRPr="00F33ACB">
        <w:rPr>
          <w:rFonts w:asciiTheme="majorBidi" w:hAnsiTheme="majorBidi" w:cstheme="majorBidi"/>
          <w:i/>
          <w:iCs/>
          <w:sz w:val="16"/>
          <w:szCs w:val="16"/>
          <w:lang w:bidi="ar-SY"/>
        </w:rPr>
        <w:t>esculentum</w:t>
      </w:r>
      <w:proofErr w:type="spellEnd"/>
      <w:r w:rsidRPr="00F33ACB">
        <w:rPr>
          <w:rFonts w:asciiTheme="majorBidi" w:hAnsiTheme="majorBidi" w:cstheme="majorBidi"/>
          <w:sz w:val="16"/>
          <w:szCs w:val="16"/>
          <w:lang w:bidi="ar-SY"/>
        </w:rPr>
        <w:t xml:space="preserve"> Mill.). M. Sc. Thesis, University of Agricultural Sciences, </w:t>
      </w:r>
      <w:proofErr w:type="spellStart"/>
      <w:r w:rsidRPr="00F33ACB">
        <w:rPr>
          <w:rFonts w:asciiTheme="majorBidi" w:hAnsiTheme="majorBidi" w:cstheme="majorBidi"/>
          <w:sz w:val="16"/>
          <w:szCs w:val="16"/>
          <w:lang w:bidi="ar-SY"/>
        </w:rPr>
        <w:t>Dharwad</w:t>
      </w:r>
      <w:proofErr w:type="spellEnd"/>
      <w:r w:rsidRPr="00F33ACB">
        <w:rPr>
          <w:rFonts w:asciiTheme="majorBidi" w:hAnsiTheme="majorBidi" w:cstheme="majorBidi"/>
          <w:sz w:val="16"/>
          <w:szCs w:val="16"/>
          <w:lang w:bidi="ar-SY"/>
        </w:rPr>
        <w:t>, India. 2003.</w:t>
      </w:r>
    </w:p>
    <w:p w:rsidR="00606D4F" w:rsidRPr="00F33ACB" w:rsidRDefault="00606D4F" w:rsidP="00B212AA">
      <w:pPr>
        <w:pStyle w:val="ListParagraph"/>
        <w:numPr>
          <w:ilvl w:val="0"/>
          <w:numId w:val="2"/>
        </w:numPr>
        <w:tabs>
          <w:tab w:val="left" w:pos="270"/>
          <w:tab w:val="left" w:pos="450"/>
        </w:tabs>
        <w:autoSpaceDE w:val="0"/>
        <w:autoSpaceDN w:val="0"/>
        <w:bidi w:val="0"/>
        <w:spacing w:after="0" w:line="240" w:lineRule="auto"/>
        <w:ind w:left="270" w:hanging="270"/>
        <w:jc w:val="both"/>
        <w:rPr>
          <w:rFonts w:asciiTheme="majorBidi" w:hAnsiTheme="majorBidi" w:cstheme="majorBidi"/>
          <w:sz w:val="16"/>
          <w:szCs w:val="16"/>
          <w:lang w:bidi="ar-SY"/>
        </w:rPr>
      </w:pPr>
      <w:r w:rsidRPr="00F33ACB">
        <w:rPr>
          <w:rFonts w:asciiTheme="majorBidi" w:hAnsiTheme="majorBidi" w:cstheme="majorBidi"/>
          <w:sz w:val="16"/>
          <w:szCs w:val="16"/>
          <w:lang w:bidi="ar-SY"/>
        </w:rPr>
        <w:t xml:space="preserve">Reeve YU, </w:t>
      </w:r>
      <w:proofErr w:type="spellStart"/>
      <w:r w:rsidRPr="00F33ACB">
        <w:rPr>
          <w:rFonts w:asciiTheme="majorBidi" w:hAnsiTheme="majorBidi" w:cstheme="majorBidi"/>
          <w:sz w:val="16"/>
          <w:szCs w:val="16"/>
          <w:lang w:bidi="ar-SY"/>
        </w:rPr>
        <w:t>Rao</w:t>
      </w:r>
      <w:proofErr w:type="spellEnd"/>
      <w:r w:rsidRPr="00F33ACB">
        <w:rPr>
          <w:rFonts w:asciiTheme="majorBidi" w:hAnsiTheme="majorBidi" w:cstheme="majorBidi"/>
          <w:sz w:val="16"/>
          <w:szCs w:val="16"/>
          <w:lang w:bidi="ar-SY"/>
        </w:rPr>
        <w:t xml:space="preserve"> JS. Path analysis of yield components in black gram. Indian Journal of Agricultural Sciences 1981; 51: 378-381.</w:t>
      </w:r>
    </w:p>
    <w:p w:rsidR="00606D4F" w:rsidRPr="00F33ACB" w:rsidRDefault="00606D4F" w:rsidP="00B212AA">
      <w:pPr>
        <w:pStyle w:val="ListParagraph"/>
        <w:numPr>
          <w:ilvl w:val="0"/>
          <w:numId w:val="2"/>
        </w:numPr>
        <w:tabs>
          <w:tab w:val="left" w:pos="270"/>
          <w:tab w:val="left" w:pos="450"/>
        </w:tabs>
        <w:bidi w:val="0"/>
        <w:spacing w:after="0" w:line="240" w:lineRule="auto"/>
        <w:ind w:left="270" w:hanging="270"/>
        <w:jc w:val="both"/>
        <w:rPr>
          <w:rFonts w:asciiTheme="majorBidi" w:hAnsiTheme="majorBidi" w:cstheme="majorBidi"/>
          <w:sz w:val="16"/>
          <w:szCs w:val="16"/>
          <w:lang w:bidi="ar-SY"/>
        </w:rPr>
      </w:pPr>
      <w:r w:rsidRPr="00F33ACB">
        <w:rPr>
          <w:rFonts w:asciiTheme="majorBidi" w:hAnsiTheme="majorBidi" w:cstheme="majorBidi"/>
          <w:sz w:val="16"/>
          <w:szCs w:val="16"/>
          <w:lang w:bidi="ar-SY"/>
        </w:rPr>
        <w:t>Robinson HF, Comstock RE, Harvey VH. Estimates of heritability and degree of dominance in corn. Agronomy Journal 1949; 41: 353-359.</w:t>
      </w:r>
    </w:p>
    <w:p w:rsidR="00606D4F" w:rsidRPr="00F33ACB" w:rsidRDefault="00606D4F" w:rsidP="00B212AA">
      <w:pPr>
        <w:pStyle w:val="ListParagraph"/>
        <w:numPr>
          <w:ilvl w:val="0"/>
          <w:numId w:val="2"/>
        </w:numPr>
        <w:tabs>
          <w:tab w:val="left" w:pos="270"/>
          <w:tab w:val="left" w:pos="450"/>
        </w:tabs>
        <w:bidi w:val="0"/>
        <w:spacing w:after="0" w:line="240" w:lineRule="auto"/>
        <w:ind w:left="270" w:hanging="270"/>
        <w:jc w:val="both"/>
        <w:rPr>
          <w:rFonts w:asciiTheme="majorBidi" w:hAnsiTheme="majorBidi" w:cstheme="majorBidi"/>
          <w:sz w:val="16"/>
          <w:szCs w:val="16"/>
          <w:lang w:bidi="ar-SY"/>
        </w:rPr>
      </w:pPr>
      <w:r w:rsidRPr="00F33ACB">
        <w:rPr>
          <w:rFonts w:asciiTheme="majorBidi" w:hAnsiTheme="majorBidi" w:cstheme="majorBidi"/>
          <w:sz w:val="16"/>
          <w:szCs w:val="16"/>
          <w:lang w:bidi="ar-SY"/>
        </w:rPr>
        <w:t>Russell DF. MSTAT, Director Crop and Soil Science Department (Version 2.10), Michigan State University, U.S.A. 2009.</w:t>
      </w:r>
    </w:p>
    <w:p w:rsidR="00606D4F" w:rsidRPr="00F33ACB" w:rsidRDefault="00606D4F" w:rsidP="00B212AA">
      <w:pPr>
        <w:pStyle w:val="ListParagraph"/>
        <w:numPr>
          <w:ilvl w:val="0"/>
          <w:numId w:val="2"/>
        </w:numPr>
        <w:tabs>
          <w:tab w:val="left" w:pos="270"/>
          <w:tab w:val="left" w:pos="450"/>
        </w:tabs>
        <w:autoSpaceDE w:val="0"/>
        <w:autoSpaceDN w:val="0"/>
        <w:bidi w:val="0"/>
        <w:spacing w:after="0" w:line="240" w:lineRule="auto"/>
        <w:ind w:left="270" w:hanging="270"/>
        <w:jc w:val="both"/>
        <w:rPr>
          <w:rFonts w:asciiTheme="majorBidi" w:hAnsiTheme="majorBidi" w:cstheme="majorBidi"/>
          <w:sz w:val="16"/>
          <w:szCs w:val="16"/>
          <w:lang w:bidi="ar-SY"/>
        </w:rPr>
      </w:pPr>
      <w:proofErr w:type="spellStart"/>
      <w:r w:rsidRPr="00F33ACB">
        <w:rPr>
          <w:rFonts w:asciiTheme="majorBidi" w:hAnsiTheme="majorBidi" w:cstheme="majorBidi"/>
          <w:sz w:val="16"/>
          <w:szCs w:val="16"/>
          <w:lang w:bidi="ar-SY"/>
        </w:rPr>
        <w:t>Saeed</w:t>
      </w:r>
      <w:proofErr w:type="spellEnd"/>
      <w:r w:rsidRPr="00F33ACB">
        <w:rPr>
          <w:rFonts w:asciiTheme="majorBidi" w:hAnsiTheme="majorBidi" w:cstheme="majorBidi"/>
          <w:sz w:val="16"/>
          <w:szCs w:val="16"/>
          <w:lang w:bidi="ar-SY"/>
        </w:rPr>
        <w:t xml:space="preserve"> A, </w:t>
      </w:r>
      <w:proofErr w:type="spellStart"/>
      <w:r w:rsidRPr="00F33ACB">
        <w:rPr>
          <w:rFonts w:asciiTheme="majorBidi" w:hAnsiTheme="majorBidi" w:cstheme="majorBidi"/>
          <w:sz w:val="16"/>
          <w:szCs w:val="16"/>
          <w:lang w:bidi="ar-SY"/>
        </w:rPr>
        <w:t>Hayat</w:t>
      </w:r>
      <w:proofErr w:type="spellEnd"/>
      <w:r w:rsidRPr="00F33ACB">
        <w:rPr>
          <w:rFonts w:asciiTheme="majorBidi" w:hAnsiTheme="majorBidi" w:cstheme="majorBidi"/>
          <w:sz w:val="16"/>
          <w:szCs w:val="16"/>
          <w:lang w:bidi="ar-SY"/>
        </w:rPr>
        <w:t xml:space="preserve"> K, Khan AA, </w:t>
      </w:r>
      <w:proofErr w:type="spellStart"/>
      <w:r w:rsidRPr="00F33ACB">
        <w:rPr>
          <w:rFonts w:asciiTheme="majorBidi" w:hAnsiTheme="majorBidi" w:cstheme="majorBidi"/>
          <w:sz w:val="16"/>
          <w:szCs w:val="16"/>
          <w:lang w:bidi="ar-SY"/>
        </w:rPr>
        <w:t>Iqbal</w:t>
      </w:r>
      <w:proofErr w:type="spellEnd"/>
      <w:r w:rsidRPr="00F33ACB">
        <w:rPr>
          <w:rFonts w:asciiTheme="majorBidi" w:hAnsiTheme="majorBidi" w:cstheme="majorBidi"/>
          <w:sz w:val="16"/>
          <w:szCs w:val="16"/>
          <w:lang w:bidi="ar-SY"/>
        </w:rPr>
        <w:t xml:space="preserve"> S, </w:t>
      </w:r>
      <w:proofErr w:type="spellStart"/>
      <w:r w:rsidRPr="00F33ACB">
        <w:rPr>
          <w:rFonts w:asciiTheme="majorBidi" w:hAnsiTheme="majorBidi" w:cstheme="majorBidi"/>
          <w:sz w:val="16"/>
          <w:szCs w:val="16"/>
          <w:lang w:bidi="ar-SY"/>
        </w:rPr>
        <w:t>Abbas</w:t>
      </w:r>
      <w:proofErr w:type="spellEnd"/>
      <w:r w:rsidRPr="00F33ACB">
        <w:rPr>
          <w:rFonts w:asciiTheme="majorBidi" w:hAnsiTheme="majorBidi" w:cstheme="majorBidi"/>
          <w:sz w:val="16"/>
          <w:szCs w:val="16"/>
          <w:lang w:bidi="ar-SY"/>
        </w:rPr>
        <w:t xml:space="preserve"> G. Assessment of genetic variability and heritability in </w:t>
      </w:r>
      <w:proofErr w:type="spellStart"/>
      <w:r w:rsidRPr="00F33ACB">
        <w:rPr>
          <w:rFonts w:asciiTheme="majorBidi" w:hAnsiTheme="majorBidi" w:cstheme="majorBidi"/>
          <w:i/>
          <w:iCs/>
          <w:sz w:val="16"/>
          <w:szCs w:val="16"/>
          <w:lang w:bidi="ar-SY"/>
        </w:rPr>
        <w:t>Lycopersicum</w:t>
      </w:r>
      <w:proofErr w:type="spellEnd"/>
      <w:r w:rsidRPr="00F33ACB">
        <w:rPr>
          <w:rFonts w:asciiTheme="majorBidi" w:hAnsiTheme="majorBidi" w:cstheme="majorBidi"/>
          <w:i/>
          <w:iCs/>
          <w:sz w:val="16"/>
          <w:szCs w:val="16"/>
          <w:lang w:bidi="ar-SY"/>
        </w:rPr>
        <w:t xml:space="preserve"> </w:t>
      </w:r>
      <w:proofErr w:type="spellStart"/>
      <w:r w:rsidRPr="00F33ACB">
        <w:rPr>
          <w:rFonts w:asciiTheme="majorBidi" w:hAnsiTheme="majorBidi" w:cstheme="majorBidi"/>
          <w:i/>
          <w:iCs/>
          <w:sz w:val="16"/>
          <w:szCs w:val="16"/>
          <w:lang w:bidi="ar-SY"/>
        </w:rPr>
        <w:t>esculentum</w:t>
      </w:r>
      <w:proofErr w:type="spellEnd"/>
      <w:r w:rsidRPr="00F33ACB">
        <w:rPr>
          <w:rFonts w:asciiTheme="majorBidi" w:hAnsiTheme="majorBidi" w:cstheme="majorBidi"/>
          <w:sz w:val="16"/>
          <w:szCs w:val="16"/>
          <w:lang w:bidi="ar-SY"/>
        </w:rPr>
        <w:t xml:space="preserve"> Mill. International Journal of Agriculture &amp; Biotechnology 2007; 9 (2): 375-377.</w:t>
      </w:r>
    </w:p>
    <w:p w:rsidR="00606D4F" w:rsidRPr="00F33ACB" w:rsidRDefault="00606D4F" w:rsidP="00B212AA">
      <w:pPr>
        <w:pStyle w:val="ListParagraph"/>
        <w:numPr>
          <w:ilvl w:val="0"/>
          <w:numId w:val="2"/>
        </w:numPr>
        <w:tabs>
          <w:tab w:val="left" w:pos="270"/>
          <w:tab w:val="left" w:pos="450"/>
        </w:tabs>
        <w:autoSpaceDE w:val="0"/>
        <w:autoSpaceDN w:val="0"/>
        <w:bidi w:val="0"/>
        <w:spacing w:after="0" w:line="240" w:lineRule="auto"/>
        <w:ind w:left="270" w:hanging="270"/>
        <w:jc w:val="both"/>
        <w:rPr>
          <w:rFonts w:asciiTheme="majorBidi" w:hAnsiTheme="majorBidi" w:cstheme="majorBidi"/>
          <w:sz w:val="16"/>
          <w:szCs w:val="16"/>
          <w:lang w:bidi="ar-SY"/>
        </w:rPr>
      </w:pPr>
      <w:r w:rsidRPr="00F33ACB">
        <w:rPr>
          <w:rFonts w:asciiTheme="majorBidi" w:hAnsiTheme="majorBidi" w:cstheme="majorBidi"/>
          <w:sz w:val="16"/>
          <w:szCs w:val="16"/>
          <w:lang w:bidi="ar-SY"/>
        </w:rPr>
        <w:t xml:space="preserve">Sharma KC, </w:t>
      </w:r>
      <w:proofErr w:type="spellStart"/>
      <w:r w:rsidRPr="00F33ACB">
        <w:rPr>
          <w:rFonts w:asciiTheme="majorBidi" w:hAnsiTheme="majorBidi" w:cstheme="majorBidi"/>
          <w:sz w:val="16"/>
          <w:szCs w:val="16"/>
          <w:lang w:bidi="ar-SY"/>
        </w:rPr>
        <w:t>Verma</w:t>
      </w:r>
      <w:proofErr w:type="spellEnd"/>
      <w:r w:rsidRPr="00F33ACB">
        <w:rPr>
          <w:rFonts w:asciiTheme="majorBidi" w:hAnsiTheme="majorBidi" w:cstheme="majorBidi"/>
          <w:sz w:val="16"/>
          <w:szCs w:val="16"/>
          <w:lang w:bidi="ar-SY"/>
        </w:rPr>
        <w:t xml:space="preserve"> S. Path coefficient analysis in tomato (</w:t>
      </w:r>
      <w:proofErr w:type="spellStart"/>
      <w:r w:rsidRPr="00F33ACB">
        <w:rPr>
          <w:rFonts w:asciiTheme="majorBidi" w:hAnsiTheme="majorBidi" w:cstheme="majorBidi"/>
          <w:i/>
          <w:iCs/>
          <w:sz w:val="16"/>
          <w:szCs w:val="16"/>
          <w:lang w:bidi="ar-SY"/>
        </w:rPr>
        <w:t>Lycopersicon</w:t>
      </w:r>
      <w:proofErr w:type="spellEnd"/>
      <w:r w:rsidRPr="00F33ACB">
        <w:rPr>
          <w:rFonts w:asciiTheme="majorBidi" w:hAnsiTheme="majorBidi" w:cstheme="majorBidi"/>
          <w:i/>
          <w:iCs/>
          <w:sz w:val="16"/>
          <w:szCs w:val="16"/>
          <w:lang w:bidi="ar-SY"/>
        </w:rPr>
        <w:t xml:space="preserve"> </w:t>
      </w:r>
      <w:proofErr w:type="spellStart"/>
      <w:r w:rsidRPr="00F33ACB">
        <w:rPr>
          <w:rFonts w:asciiTheme="majorBidi" w:hAnsiTheme="majorBidi" w:cstheme="majorBidi"/>
          <w:i/>
          <w:iCs/>
          <w:sz w:val="16"/>
          <w:szCs w:val="16"/>
          <w:lang w:bidi="ar-SY"/>
        </w:rPr>
        <w:t>esculentum</w:t>
      </w:r>
      <w:proofErr w:type="spellEnd"/>
      <w:r w:rsidRPr="00F33ACB">
        <w:rPr>
          <w:rFonts w:asciiTheme="majorBidi" w:hAnsiTheme="majorBidi" w:cstheme="majorBidi"/>
          <w:sz w:val="16"/>
          <w:szCs w:val="16"/>
          <w:lang w:bidi="ar-SY"/>
        </w:rPr>
        <w:t xml:space="preserve"> Mill.). Indian Journal of Agricultural Sciences 2000; 70 (10): 700-702.</w:t>
      </w:r>
    </w:p>
    <w:p w:rsidR="00606D4F" w:rsidRPr="00F33ACB" w:rsidRDefault="00606D4F" w:rsidP="00B212AA">
      <w:pPr>
        <w:pStyle w:val="ListParagraph"/>
        <w:numPr>
          <w:ilvl w:val="0"/>
          <w:numId w:val="2"/>
        </w:numPr>
        <w:tabs>
          <w:tab w:val="left" w:pos="270"/>
          <w:tab w:val="left" w:pos="450"/>
        </w:tabs>
        <w:bidi w:val="0"/>
        <w:spacing w:after="0" w:line="240" w:lineRule="auto"/>
        <w:ind w:left="270" w:hanging="270"/>
        <w:jc w:val="both"/>
        <w:rPr>
          <w:rFonts w:asciiTheme="majorBidi" w:hAnsiTheme="majorBidi" w:cstheme="majorBidi"/>
          <w:sz w:val="16"/>
          <w:szCs w:val="16"/>
          <w:lang w:bidi="ar-SY"/>
        </w:rPr>
      </w:pPr>
      <w:r w:rsidRPr="00F33ACB">
        <w:rPr>
          <w:rFonts w:asciiTheme="majorBidi" w:hAnsiTheme="majorBidi" w:cstheme="majorBidi"/>
          <w:sz w:val="16"/>
          <w:szCs w:val="16"/>
          <w:lang w:bidi="ar-SY"/>
        </w:rPr>
        <w:t xml:space="preserve">Singh JK, Singh JP, Jain SK, Joshi A. Studies on genetic variability and its importance in tomato. </w:t>
      </w:r>
      <w:proofErr w:type="spellStart"/>
      <w:r w:rsidRPr="00F33ACB">
        <w:rPr>
          <w:rFonts w:asciiTheme="majorBidi" w:hAnsiTheme="majorBidi" w:cstheme="majorBidi"/>
          <w:sz w:val="16"/>
          <w:szCs w:val="16"/>
          <w:lang w:bidi="ar-SY"/>
        </w:rPr>
        <w:t>Prog</w:t>
      </w:r>
      <w:proofErr w:type="spellEnd"/>
      <w:r w:rsidRPr="00F33ACB">
        <w:rPr>
          <w:rFonts w:asciiTheme="majorBidi" w:hAnsiTheme="majorBidi" w:cstheme="majorBidi"/>
          <w:sz w:val="16"/>
          <w:szCs w:val="16"/>
          <w:lang w:bidi="ar-SY"/>
        </w:rPr>
        <w:t>. Hort. 2002; 34: 77-79.</w:t>
      </w:r>
    </w:p>
    <w:p w:rsidR="00606D4F" w:rsidRPr="00F33ACB" w:rsidRDefault="00606D4F" w:rsidP="00B212AA">
      <w:pPr>
        <w:pStyle w:val="ListParagraph"/>
        <w:numPr>
          <w:ilvl w:val="0"/>
          <w:numId w:val="2"/>
        </w:numPr>
        <w:tabs>
          <w:tab w:val="left" w:pos="270"/>
          <w:tab w:val="left" w:pos="450"/>
        </w:tabs>
        <w:bidi w:val="0"/>
        <w:spacing w:after="0" w:line="240" w:lineRule="auto"/>
        <w:ind w:left="270" w:hanging="270"/>
        <w:jc w:val="both"/>
        <w:rPr>
          <w:rFonts w:asciiTheme="majorBidi" w:hAnsiTheme="majorBidi" w:cstheme="majorBidi"/>
          <w:sz w:val="16"/>
          <w:szCs w:val="16"/>
          <w:lang w:bidi="ar-SY"/>
        </w:rPr>
      </w:pPr>
      <w:proofErr w:type="spellStart"/>
      <w:r w:rsidRPr="00F33ACB">
        <w:rPr>
          <w:rFonts w:asciiTheme="majorBidi" w:hAnsiTheme="majorBidi" w:cstheme="majorBidi"/>
          <w:sz w:val="16"/>
          <w:szCs w:val="16"/>
          <w:lang w:bidi="ar-SY"/>
        </w:rPr>
        <w:t>Sivasubramanian</w:t>
      </w:r>
      <w:proofErr w:type="spellEnd"/>
      <w:r w:rsidRPr="00F33ACB">
        <w:rPr>
          <w:rFonts w:asciiTheme="majorBidi" w:hAnsiTheme="majorBidi" w:cstheme="majorBidi"/>
          <w:sz w:val="16"/>
          <w:szCs w:val="16"/>
          <w:lang w:bidi="ar-SY"/>
        </w:rPr>
        <w:t xml:space="preserve"> V, </w:t>
      </w:r>
      <w:proofErr w:type="spellStart"/>
      <w:r w:rsidRPr="00F33ACB">
        <w:rPr>
          <w:rFonts w:asciiTheme="majorBidi" w:hAnsiTheme="majorBidi" w:cstheme="majorBidi"/>
          <w:sz w:val="16"/>
          <w:szCs w:val="16"/>
          <w:lang w:bidi="ar-SY"/>
        </w:rPr>
        <w:t>Madhavamenon</w:t>
      </w:r>
      <w:proofErr w:type="spellEnd"/>
      <w:r w:rsidRPr="00F33ACB">
        <w:rPr>
          <w:rFonts w:asciiTheme="majorBidi" w:hAnsiTheme="majorBidi" w:cstheme="majorBidi"/>
          <w:sz w:val="16"/>
          <w:szCs w:val="16"/>
          <w:lang w:bidi="ar-SY"/>
        </w:rPr>
        <w:t xml:space="preserve"> P. Path analysis for yield and yield components in rice. Madras Agric. Journal 1973; 60: 1217-1221.</w:t>
      </w:r>
    </w:p>
    <w:p w:rsidR="00606D4F" w:rsidRPr="00F33ACB" w:rsidRDefault="00606D4F" w:rsidP="00B212AA">
      <w:pPr>
        <w:pStyle w:val="ListParagraph"/>
        <w:numPr>
          <w:ilvl w:val="0"/>
          <w:numId w:val="2"/>
        </w:numPr>
        <w:tabs>
          <w:tab w:val="left" w:pos="270"/>
          <w:tab w:val="left" w:pos="450"/>
        </w:tabs>
        <w:autoSpaceDE w:val="0"/>
        <w:autoSpaceDN w:val="0"/>
        <w:bidi w:val="0"/>
        <w:spacing w:after="0" w:line="240" w:lineRule="auto"/>
        <w:ind w:left="270" w:hanging="270"/>
        <w:jc w:val="both"/>
        <w:rPr>
          <w:rFonts w:asciiTheme="majorBidi" w:hAnsiTheme="majorBidi" w:cstheme="majorBidi"/>
          <w:sz w:val="16"/>
          <w:szCs w:val="16"/>
          <w:lang w:bidi="ar-SY"/>
        </w:rPr>
      </w:pPr>
      <w:r w:rsidRPr="00F33ACB">
        <w:rPr>
          <w:rFonts w:asciiTheme="majorBidi" w:hAnsiTheme="majorBidi" w:cstheme="majorBidi"/>
          <w:sz w:val="16"/>
          <w:szCs w:val="16"/>
          <w:lang w:bidi="ar-SY"/>
        </w:rPr>
        <w:t xml:space="preserve">Steel RGD, </w:t>
      </w:r>
      <w:proofErr w:type="spellStart"/>
      <w:r w:rsidRPr="00F33ACB">
        <w:rPr>
          <w:rFonts w:asciiTheme="majorBidi" w:hAnsiTheme="majorBidi" w:cstheme="majorBidi"/>
          <w:sz w:val="16"/>
          <w:szCs w:val="16"/>
          <w:lang w:bidi="ar-SY"/>
        </w:rPr>
        <w:t>Torrie</w:t>
      </w:r>
      <w:proofErr w:type="spellEnd"/>
      <w:r w:rsidRPr="00F33ACB">
        <w:rPr>
          <w:rFonts w:asciiTheme="majorBidi" w:hAnsiTheme="majorBidi" w:cstheme="majorBidi"/>
          <w:sz w:val="16"/>
          <w:szCs w:val="16"/>
          <w:lang w:bidi="ar-SY"/>
        </w:rPr>
        <w:t xml:space="preserve"> JH. Principles and procedures of statistics: a biometrical approach. McGraw Hill Book Co., New York, USA.</w:t>
      </w:r>
    </w:p>
    <w:p w:rsidR="00606D4F" w:rsidRPr="00F33ACB" w:rsidRDefault="00606D4F" w:rsidP="00B212AA">
      <w:pPr>
        <w:pStyle w:val="ListParagraph"/>
        <w:numPr>
          <w:ilvl w:val="0"/>
          <w:numId w:val="2"/>
        </w:numPr>
        <w:tabs>
          <w:tab w:val="left" w:pos="270"/>
          <w:tab w:val="left" w:pos="450"/>
        </w:tabs>
        <w:bidi w:val="0"/>
        <w:spacing w:after="0" w:line="240" w:lineRule="auto"/>
        <w:ind w:left="270" w:hanging="270"/>
        <w:jc w:val="both"/>
        <w:rPr>
          <w:rFonts w:asciiTheme="majorBidi" w:hAnsiTheme="majorBidi" w:cstheme="majorBidi"/>
          <w:sz w:val="16"/>
          <w:szCs w:val="16"/>
          <w:lang w:bidi="ar-SY"/>
        </w:rPr>
      </w:pPr>
      <w:proofErr w:type="spellStart"/>
      <w:r w:rsidRPr="00F33ACB">
        <w:rPr>
          <w:rFonts w:asciiTheme="majorBidi" w:hAnsiTheme="majorBidi" w:cstheme="majorBidi"/>
          <w:sz w:val="16"/>
          <w:szCs w:val="16"/>
          <w:lang w:bidi="ar-SY"/>
        </w:rPr>
        <w:t>Veershetty</w:t>
      </w:r>
      <w:proofErr w:type="spellEnd"/>
      <w:r w:rsidRPr="00F33ACB">
        <w:rPr>
          <w:rFonts w:asciiTheme="majorBidi" w:hAnsiTheme="majorBidi" w:cstheme="majorBidi"/>
          <w:sz w:val="16"/>
          <w:szCs w:val="16"/>
          <w:lang w:bidi="ar-SY"/>
        </w:rPr>
        <w:t xml:space="preserve"> KS. Studies on variability, character association and genetic diversity in tomato (</w:t>
      </w:r>
      <w:proofErr w:type="spellStart"/>
      <w:r w:rsidRPr="00F33ACB">
        <w:rPr>
          <w:rFonts w:asciiTheme="majorBidi" w:hAnsiTheme="majorBidi" w:cstheme="majorBidi"/>
          <w:i/>
          <w:iCs/>
          <w:sz w:val="16"/>
          <w:szCs w:val="16"/>
          <w:lang w:bidi="ar-SY"/>
        </w:rPr>
        <w:t>Lycopersicum</w:t>
      </w:r>
      <w:proofErr w:type="spellEnd"/>
      <w:r w:rsidRPr="00F33ACB">
        <w:rPr>
          <w:rFonts w:asciiTheme="majorBidi" w:hAnsiTheme="majorBidi" w:cstheme="majorBidi"/>
          <w:i/>
          <w:iCs/>
          <w:sz w:val="16"/>
          <w:szCs w:val="16"/>
          <w:lang w:bidi="ar-SY"/>
        </w:rPr>
        <w:t xml:space="preserve"> </w:t>
      </w:r>
      <w:proofErr w:type="spellStart"/>
      <w:r w:rsidRPr="00F33ACB">
        <w:rPr>
          <w:rFonts w:asciiTheme="majorBidi" w:hAnsiTheme="majorBidi" w:cstheme="majorBidi"/>
          <w:i/>
          <w:iCs/>
          <w:sz w:val="16"/>
          <w:szCs w:val="16"/>
          <w:lang w:bidi="ar-SY"/>
        </w:rPr>
        <w:t>esculentum</w:t>
      </w:r>
      <w:proofErr w:type="spellEnd"/>
      <w:r w:rsidRPr="00F33ACB">
        <w:rPr>
          <w:rFonts w:asciiTheme="majorBidi" w:hAnsiTheme="majorBidi" w:cstheme="majorBidi"/>
          <w:sz w:val="16"/>
          <w:szCs w:val="16"/>
          <w:lang w:bidi="ar-SY"/>
        </w:rPr>
        <w:t xml:space="preserve"> Mill.). M. Sc. Thesis, University of Agricultural Sciences, </w:t>
      </w:r>
      <w:proofErr w:type="spellStart"/>
      <w:r w:rsidRPr="00F33ACB">
        <w:rPr>
          <w:rFonts w:asciiTheme="majorBidi" w:hAnsiTheme="majorBidi" w:cstheme="majorBidi"/>
          <w:sz w:val="16"/>
          <w:szCs w:val="16"/>
          <w:lang w:bidi="ar-SY"/>
        </w:rPr>
        <w:t>Dharwad</w:t>
      </w:r>
      <w:proofErr w:type="spellEnd"/>
      <w:r w:rsidRPr="00F33ACB">
        <w:rPr>
          <w:rFonts w:asciiTheme="majorBidi" w:hAnsiTheme="majorBidi" w:cstheme="majorBidi"/>
          <w:sz w:val="16"/>
          <w:szCs w:val="16"/>
          <w:lang w:bidi="ar-SY"/>
        </w:rPr>
        <w:t>, India. 2004.</w:t>
      </w:r>
    </w:p>
    <w:p w:rsidR="000116EC" w:rsidRDefault="000116EC" w:rsidP="00B212AA">
      <w:pPr>
        <w:autoSpaceDE w:val="0"/>
        <w:autoSpaceDN w:val="0"/>
        <w:bidi w:val="0"/>
        <w:spacing w:after="0" w:line="240" w:lineRule="auto"/>
        <w:ind w:hanging="270"/>
        <w:jc w:val="both"/>
        <w:rPr>
          <w:rFonts w:asciiTheme="majorBidi" w:hAnsiTheme="majorBidi" w:cstheme="majorBidi"/>
          <w:sz w:val="20"/>
          <w:szCs w:val="20"/>
          <w:lang w:bidi="ar-SY"/>
        </w:rPr>
        <w:sectPr w:rsidR="000116EC" w:rsidSect="00F33ACB">
          <w:type w:val="continuous"/>
          <w:pgSz w:w="12240" w:h="15840" w:code="1"/>
          <w:pgMar w:top="1440" w:right="1440" w:bottom="1440" w:left="1440" w:header="706" w:footer="706" w:gutter="0"/>
          <w:cols w:num="2" w:space="440"/>
          <w:docGrid w:linePitch="360"/>
        </w:sectPr>
      </w:pPr>
    </w:p>
    <w:p w:rsidR="00915A12" w:rsidRPr="005F2B65" w:rsidRDefault="00F33ACB" w:rsidP="00B212AA">
      <w:pPr>
        <w:autoSpaceDE w:val="0"/>
        <w:autoSpaceDN w:val="0"/>
        <w:bidi w:val="0"/>
        <w:spacing w:after="0" w:line="240" w:lineRule="auto"/>
        <w:ind w:hanging="270"/>
        <w:jc w:val="both"/>
        <w:rPr>
          <w:rFonts w:asciiTheme="majorBidi" w:hAnsiTheme="majorBidi" w:cstheme="majorBidi"/>
          <w:sz w:val="20"/>
          <w:szCs w:val="20"/>
          <w:lang w:bidi="ar-SY"/>
        </w:rPr>
      </w:pPr>
      <w:r>
        <w:rPr>
          <w:rFonts w:asciiTheme="majorBidi" w:hAnsiTheme="majorBidi" w:cstheme="majorBidi" w:hint="eastAsia"/>
          <w:sz w:val="20"/>
          <w:szCs w:val="20"/>
          <w:lang w:eastAsia="zh-CN" w:bidi="ar-SY"/>
        </w:rPr>
        <w:lastRenderedPageBreak/>
        <w:t>10</w:t>
      </w:r>
      <w:r>
        <w:rPr>
          <w:rFonts w:asciiTheme="majorBidi" w:hAnsiTheme="majorBidi" w:cstheme="majorBidi"/>
          <w:sz w:val="20"/>
          <w:szCs w:val="20"/>
          <w:lang w:bidi="ar-SY"/>
        </w:rPr>
        <w:t>/</w:t>
      </w:r>
      <w:r>
        <w:rPr>
          <w:rFonts w:asciiTheme="majorBidi" w:hAnsiTheme="majorBidi" w:cstheme="majorBidi" w:hint="eastAsia"/>
          <w:sz w:val="20"/>
          <w:szCs w:val="20"/>
          <w:lang w:eastAsia="zh-CN" w:bidi="ar-SY"/>
        </w:rPr>
        <w:t>16</w:t>
      </w:r>
      <w:r w:rsidR="00606D4F" w:rsidRPr="0031020D">
        <w:rPr>
          <w:rFonts w:asciiTheme="majorBidi" w:hAnsiTheme="majorBidi" w:cstheme="majorBidi"/>
          <w:sz w:val="20"/>
          <w:szCs w:val="20"/>
          <w:lang w:bidi="ar-SY"/>
        </w:rPr>
        <w:t>/2012</w:t>
      </w:r>
    </w:p>
    <w:sectPr w:rsidR="00915A12" w:rsidRPr="005F2B65" w:rsidSect="00F33ACB">
      <w:type w:val="continuous"/>
      <w:pgSz w:w="12240" w:h="15840" w:code="1"/>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AE5" w:rsidRDefault="00A97AE5" w:rsidP="00A97AE5">
      <w:pPr>
        <w:spacing w:after="0" w:line="240" w:lineRule="auto"/>
      </w:pPr>
      <w:r>
        <w:separator/>
      </w:r>
    </w:p>
  </w:endnote>
  <w:endnote w:type="continuationSeparator" w:id="0">
    <w:p w:rsidR="00A97AE5" w:rsidRDefault="00A97AE5" w:rsidP="00A97A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tl/>
      </w:rPr>
      <w:id w:val="30280605"/>
      <w:docPartObj>
        <w:docPartGallery w:val="Page Numbers (Bottom of Page)"/>
        <w:docPartUnique/>
      </w:docPartObj>
    </w:sdtPr>
    <w:sdtContent>
      <w:p w:rsidR="00A21C75" w:rsidRPr="00595FE2" w:rsidRDefault="000A5760" w:rsidP="003D69EF">
        <w:pPr>
          <w:pStyle w:val="Footer"/>
          <w:jc w:val="center"/>
          <w:rPr>
            <w:rFonts w:ascii="Times New Roman" w:hAnsi="Times New Roman" w:cs="Times New Roman"/>
            <w:sz w:val="20"/>
            <w:szCs w:val="20"/>
          </w:rPr>
        </w:pPr>
        <w:r w:rsidRPr="00595FE2">
          <w:rPr>
            <w:rFonts w:ascii="Times New Roman" w:hAnsi="Times New Roman" w:cs="Times New Roman"/>
            <w:sz w:val="20"/>
            <w:szCs w:val="20"/>
          </w:rPr>
          <w:fldChar w:fldCharType="begin"/>
        </w:r>
        <w:r w:rsidR="002B0968" w:rsidRPr="00595FE2">
          <w:rPr>
            <w:rFonts w:ascii="Times New Roman" w:hAnsi="Times New Roman" w:cs="Times New Roman"/>
            <w:sz w:val="20"/>
            <w:szCs w:val="20"/>
          </w:rPr>
          <w:instrText xml:space="preserve"> PAGE   \* MERGEFORMAT </w:instrText>
        </w:r>
        <w:r w:rsidRPr="00595FE2">
          <w:rPr>
            <w:rFonts w:ascii="Times New Roman" w:hAnsi="Times New Roman" w:cs="Times New Roman"/>
            <w:sz w:val="20"/>
            <w:szCs w:val="20"/>
          </w:rPr>
          <w:fldChar w:fldCharType="separate"/>
        </w:r>
        <w:r w:rsidR="00B212AA" w:rsidRPr="00B212AA">
          <w:rPr>
            <w:rFonts w:ascii="Times New Roman" w:hAnsi="Times New Roman" w:cs="Times New Roman"/>
            <w:noProof/>
            <w:sz w:val="20"/>
            <w:szCs w:val="20"/>
            <w:lang w:val="zh-CN"/>
          </w:rPr>
          <w:t>145</w:t>
        </w:r>
        <w:r w:rsidRPr="00595FE2">
          <w:rPr>
            <w:rFonts w:ascii="Times New Roman" w:hAnsi="Times New Roman" w:cs="Times New Roman"/>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AE5" w:rsidRDefault="00A97AE5" w:rsidP="00A97AE5">
      <w:pPr>
        <w:spacing w:after="0" w:line="240" w:lineRule="auto"/>
      </w:pPr>
      <w:r>
        <w:separator/>
      </w:r>
    </w:p>
  </w:footnote>
  <w:footnote w:type="continuationSeparator" w:id="0">
    <w:p w:rsidR="00A97AE5" w:rsidRDefault="00A97AE5" w:rsidP="00A97A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3B98" w:rsidRPr="00F33ACB" w:rsidRDefault="00363B98" w:rsidP="00363B98">
    <w:pPr>
      <w:pBdr>
        <w:bottom w:val="thinThickMediumGap" w:sz="12" w:space="1" w:color="auto"/>
      </w:pBdr>
      <w:jc w:val="center"/>
      <w:rPr>
        <w:rFonts w:ascii="Times New Roman" w:hAnsi="Times New Roman" w:cs="Times New Roman"/>
        <w:iCs/>
        <w:sz w:val="20"/>
        <w:szCs w:val="20"/>
      </w:rPr>
    </w:pPr>
    <w:bookmarkStart w:id="0" w:name="OLE_LINK1"/>
    <w:bookmarkStart w:id="1" w:name="OLE_LINK2"/>
    <w:bookmarkStart w:id="2" w:name="_Hlk302678399"/>
    <w:bookmarkStart w:id="3" w:name="OLE_LINK3"/>
    <w:bookmarkStart w:id="4" w:name="OLE_LINK4"/>
    <w:bookmarkStart w:id="5" w:name="_Hlk302678401"/>
    <w:bookmarkStart w:id="6" w:name="OLE_LINK5"/>
    <w:bookmarkStart w:id="7" w:name="OLE_LINK6"/>
    <w:bookmarkStart w:id="8" w:name="OLE_LINK7"/>
    <w:bookmarkStart w:id="9" w:name="OLE_LINK8"/>
    <w:bookmarkStart w:id="10" w:name="OLE_LINK9"/>
    <w:bookmarkStart w:id="11" w:name="_Hlk313407873"/>
    <w:bookmarkStart w:id="12" w:name="OLE_LINK10"/>
    <w:bookmarkStart w:id="13" w:name="OLE_LINK11"/>
    <w:bookmarkStart w:id="14" w:name="_Hlk313407879"/>
    <w:r w:rsidRPr="00F33ACB">
      <w:rPr>
        <w:rFonts w:ascii="Times New Roman" w:hAnsi="Times New Roman" w:cs="Times New Roman"/>
        <w:sz w:val="20"/>
        <w:szCs w:val="20"/>
      </w:rPr>
      <w:t>New York Science Journal 201</w:t>
    </w:r>
    <w:r w:rsidRPr="00F33ACB">
      <w:rPr>
        <w:rFonts w:ascii="Times New Roman" w:hAnsi="Times New Roman" w:cs="Times New Roman"/>
        <w:sz w:val="20"/>
        <w:szCs w:val="20"/>
        <w:lang w:eastAsia="zh-CN"/>
      </w:rPr>
      <w:t>2</w:t>
    </w:r>
    <w:proofErr w:type="gramStart"/>
    <w:r w:rsidRPr="00F33ACB">
      <w:rPr>
        <w:rFonts w:ascii="Times New Roman" w:hAnsi="Times New Roman" w:cs="Times New Roman"/>
        <w:sz w:val="20"/>
        <w:szCs w:val="20"/>
      </w:rPr>
      <w:t>;</w:t>
    </w:r>
    <w:r w:rsidRPr="00F33ACB">
      <w:rPr>
        <w:rFonts w:ascii="Times New Roman" w:hAnsi="Times New Roman" w:cs="Times New Roman"/>
        <w:sz w:val="20"/>
        <w:szCs w:val="20"/>
        <w:lang w:eastAsia="zh-CN"/>
      </w:rPr>
      <w:t>5</w:t>
    </w:r>
    <w:proofErr w:type="gramEnd"/>
    <w:r w:rsidRPr="00F33ACB">
      <w:rPr>
        <w:rFonts w:ascii="Times New Roman" w:hAnsi="Times New Roman" w:cs="Times New Roman"/>
        <w:sz w:val="20"/>
        <w:szCs w:val="20"/>
      </w:rPr>
      <w:t>(</w:t>
    </w:r>
    <w:r w:rsidRPr="00F33ACB">
      <w:rPr>
        <w:rFonts w:ascii="Times New Roman" w:hAnsi="Times New Roman" w:cs="Times New Roman"/>
        <w:sz w:val="20"/>
        <w:szCs w:val="20"/>
        <w:lang w:eastAsia="zh-CN"/>
      </w:rPr>
      <w:t>10</w:t>
    </w:r>
    <w:r w:rsidRPr="00F33ACB">
      <w:rPr>
        <w:rFonts w:ascii="Times New Roman" w:hAnsi="Times New Roman" w:cs="Times New Roman"/>
        <w:sz w:val="20"/>
        <w:szCs w:val="20"/>
      </w:rPr>
      <w:t>)</w:t>
    </w:r>
    <w:r w:rsidRPr="00F33ACB">
      <w:rPr>
        <w:rFonts w:ascii="Times New Roman" w:hAnsi="Times New Roman" w:cs="Times New Roman"/>
        <w:iCs/>
        <w:sz w:val="20"/>
        <w:szCs w:val="20"/>
      </w:rPr>
      <w:t xml:space="preserve">                                               </w:t>
    </w:r>
    <w:hyperlink r:id="rId1" w:history="1">
      <w:r w:rsidRPr="00F33ACB">
        <w:rPr>
          <w:rStyle w:val="Hyperlink"/>
          <w:rFonts w:ascii="Times New Roman" w:hAnsi="Times New Roman" w:cs="Times New Roman"/>
          <w:sz w:val="20"/>
          <w:szCs w:val="20"/>
        </w:rPr>
        <w:t>http://www.sciencepub.net/newyork</w:t>
      </w:r>
    </w:hyperlink>
    <w:bookmarkEnd w:id="0"/>
    <w:bookmarkEnd w:id="1"/>
    <w:bookmarkEnd w:id="2"/>
    <w:bookmarkEnd w:id="3"/>
    <w:bookmarkEnd w:id="4"/>
    <w:bookmarkEnd w:id="5"/>
    <w:bookmarkEnd w:id="6"/>
    <w:bookmarkEnd w:id="7"/>
    <w:bookmarkEnd w:id="8"/>
  </w:p>
  <w:bookmarkEnd w:id="9"/>
  <w:bookmarkEnd w:id="10"/>
  <w:bookmarkEnd w:id="11"/>
  <w:bookmarkEnd w:id="12"/>
  <w:bookmarkEnd w:id="13"/>
  <w:bookmarkEnd w:id="14"/>
  <w:p w:rsidR="00363B98" w:rsidRPr="00606CD7" w:rsidRDefault="00363B98" w:rsidP="00363B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22A9C"/>
    <w:multiLevelType w:val="hybridMultilevel"/>
    <w:tmpl w:val="CB704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A10205"/>
    <w:multiLevelType w:val="hybridMultilevel"/>
    <w:tmpl w:val="75500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606D4F"/>
    <w:rsid w:val="000116EC"/>
    <w:rsid w:val="000A5760"/>
    <w:rsid w:val="002B0968"/>
    <w:rsid w:val="0031020D"/>
    <w:rsid w:val="003308E7"/>
    <w:rsid w:val="00363B98"/>
    <w:rsid w:val="003D69EF"/>
    <w:rsid w:val="00595FE2"/>
    <w:rsid w:val="005F2B65"/>
    <w:rsid w:val="00606D4F"/>
    <w:rsid w:val="0061674C"/>
    <w:rsid w:val="00754426"/>
    <w:rsid w:val="008B0D54"/>
    <w:rsid w:val="00915A12"/>
    <w:rsid w:val="00A97AE5"/>
    <w:rsid w:val="00AA5112"/>
    <w:rsid w:val="00B212AA"/>
    <w:rsid w:val="00EF22ED"/>
    <w:rsid w:val="00F33AC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AE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D4F"/>
    <w:rPr>
      <w:color w:val="0000FF" w:themeColor="hyperlink"/>
      <w:u w:val="single"/>
    </w:rPr>
  </w:style>
  <w:style w:type="paragraph" w:styleId="Footer">
    <w:name w:val="footer"/>
    <w:basedOn w:val="Normal"/>
    <w:link w:val="FooterChar"/>
    <w:uiPriority w:val="99"/>
    <w:unhideWhenUsed/>
    <w:rsid w:val="00606D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606D4F"/>
  </w:style>
  <w:style w:type="table" w:styleId="TableGrid">
    <w:name w:val="Table Grid"/>
    <w:basedOn w:val="TableNormal"/>
    <w:uiPriority w:val="59"/>
    <w:rsid w:val="00606D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06D4F"/>
    <w:pPr>
      <w:ind w:left="720"/>
      <w:contextualSpacing/>
    </w:pPr>
  </w:style>
  <w:style w:type="paragraph" w:styleId="BalloonText">
    <w:name w:val="Balloon Text"/>
    <w:basedOn w:val="Normal"/>
    <w:link w:val="BalloonTextChar"/>
    <w:uiPriority w:val="99"/>
    <w:semiHidden/>
    <w:unhideWhenUsed/>
    <w:rsid w:val="0060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D4F"/>
    <w:rPr>
      <w:rFonts w:ascii="Tahoma" w:hAnsi="Tahoma" w:cs="Tahoma"/>
      <w:sz w:val="16"/>
      <w:szCs w:val="16"/>
    </w:rPr>
  </w:style>
  <w:style w:type="paragraph" w:styleId="Header">
    <w:name w:val="header"/>
    <w:basedOn w:val="Normal"/>
    <w:link w:val="HeaderChar"/>
    <w:unhideWhenUsed/>
    <w:rsid w:val="003308E7"/>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08E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irasalaysh@yahoo.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rasalaysh@yahoo.co.uk"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2955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feras</dc:creator>
  <cp:lastModifiedBy>Administrator</cp:lastModifiedBy>
  <cp:revision>12</cp:revision>
  <dcterms:created xsi:type="dcterms:W3CDTF">2012-10-18T03:35:00Z</dcterms:created>
  <dcterms:modified xsi:type="dcterms:W3CDTF">2012-10-22T01:42:00Z</dcterms:modified>
</cp:coreProperties>
</file>