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71F" w:rsidRDefault="00EF5671" w:rsidP="00F62091">
      <w:pPr>
        <w:spacing w:after="0" w:line="240" w:lineRule="auto"/>
        <w:jc w:val="center"/>
        <w:rPr>
          <w:rFonts w:asciiTheme="majorBidi" w:hAnsiTheme="majorBidi" w:cstheme="majorBidi"/>
          <w:b/>
          <w:bCs/>
          <w:sz w:val="20"/>
          <w:szCs w:val="20"/>
        </w:rPr>
      </w:pPr>
      <w:r w:rsidRPr="00AE36CB">
        <w:rPr>
          <w:rFonts w:asciiTheme="majorBidi" w:hAnsiTheme="majorBidi" w:cstheme="majorBidi"/>
          <w:b/>
          <w:bCs/>
          <w:sz w:val="20"/>
          <w:szCs w:val="20"/>
        </w:rPr>
        <w:t xml:space="preserve">The impact of </w:t>
      </w:r>
      <w:r w:rsidR="002E0199" w:rsidRPr="00AE36CB">
        <w:rPr>
          <w:rFonts w:asciiTheme="majorBidi" w:hAnsiTheme="majorBidi" w:cstheme="majorBidi"/>
          <w:b/>
          <w:bCs/>
          <w:sz w:val="20"/>
          <w:szCs w:val="20"/>
        </w:rPr>
        <w:t>organizational</w:t>
      </w:r>
      <w:r w:rsidRPr="00AE36CB">
        <w:rPr>
          <w:rFonts w:asciiTheme="majorBidi" w:hAnsiTheme="majorBidi" w:cstheme="majorBidi"/>
          <w:b/>
          <w:bCs/>
          <w:sz w:val="20"/>
          <w:szCs w:val="20"/>
        </w:rPr>
        <w:t xml:space="preserve"> empowerment on Organizational Loyalty</w:t>
      </w:r>
    </w:p>
    <w:p w:rsidR="00F62091" w:rsidRPr="00AE36CB" w:rsidRDefault="00F62091" w:rsidP="00F62091">
      <w:pPr>
        <w:spacing w:after="0" w:line="240" w:lineRule="auto"/>
        <w:jc w:val="center"/>
        <w:rPr>
          <w:rFonts w:asciiTheme="majorBidi" w:hAnsiTheme="majorBidi" w:cstheme="majorBidi"/>
          <w:b/>
          <w:bCs/>
          <w:sz w:val="20"/>
          <w:szCs w:val="20"/>
        </w:rPr>
      </w:pPr>
    </w:p>
    <w:p w:rsidR="00584A04" w:rsidRDefault="00584A04" w:rsidP="00F62091">
      <w:pPr>
        <w:spacing w:after="0" w:line="240" w:lineRule="auto"/>
        <w:jc w:val="center"/>
        <w:rPr>
          <w:rFonts w:asciiTheme="majorBidi" w:eastAsia="Adobe Fangsong Std R" w:hAnsiTheme="majorBidi" w:cstheme="majorBidi"/>
          <w:sz w:val="20"/>
          <w:szCs w:val="20"/>
        </w:rPr>
      </w:pPr>
      <w:proofErr w:type="spellStart"/>
      <w:r w:rsidRPr="00AE36CB">
        <w:rPr>
          <w:rFonts w:asciiTheme="majorBidi" w:eastAsia="Adobe Fangsong Std R" w:hAnsiTheme="majorBidi" w:cstheme="majorBidi"/>
          <w:sz w:val="20"/>
          <w:szCs w:val="20"/>
        </w:rPr>
        <w:t>Alireza</w:t>
      </w:r>
      <w:proofErr w:type="spellEnd"/>
      <w:r w:rsidRPr="00AE36CB">
        <w:rPr>
          <w:rFonts w:asciiTheme="majorBidi" w:eastAsia="Adobe Fangsong Std R" w:hAnsiTheme="majorBidi" w:cstheme="majorBidi"/>
          <w:sz w:val="20"/>
          <w:szCs w:val="20"/>
        </w:rPr>
        <w:t xml:space="preserve"> </w:t>
      </w:r>
      <w:proofErr w:type="spellStart"/>
      <w:r w:rsidRPr="00AE36CB">
        <w:rPr>
          <w:rFonts w:asciiTheme="majorBidi" w:eastAsia="Adobe Fangsong Std R" w:hAnsiTheme="majorBidi" w:cstheme="majorBidi"/>
          <w:sz w:val="20"/>
          <w:szCs w:val="20"/>
        </w:rPr>
        <w:t>Mooghali</w:t>
      </w:r>
      <w:proofErr w:type="spellEnd"/>
    </w:p>
    <w:p w:rsidR="00F62091" w:rsidRPr="00AE36CB" w:rsidRDefault="00F62091" w:rsidP="00F62091">
      <w:pPr>
        <w:spacing w:after="0" w:line="240" w:lineRule="auto"/>
        <w:jc w:val="center"/>
        <w:rPr>
          <w:rFonts w:asciiTheme="majorBidi" w:eastAsia="Adobe Fangsong Std R" w:hAnsiTheme="majorBidi" w:cstheme="majorBidi"/>
          <w:sz w:val="20"/>
          <w:szCs w:val="20"/>
        </w:rPr>
      </w:pPr>
    </w:p>
    <w:p w:rsidR="00584A04" w:rsidRPr="00AE36CB" w:rsidRDefault="00584A04" w:rsidP="00F62091">
      <w:pPr>
        <w:spacing w:after="0" w:line="240" w:lineRule="auto"/>
        <w:jc w:val="center"/>
        <w:rPr>
          <w:rFonts w:asciiTheme="majorBidi" w:eastAsia="Adobe Fangsong Std R" w:hAnsiTheme="majorBidi" w:cstheme="majorBidi"/>
          <w:sz w:val="20"/>
          <w:szCs w:val="20"/>
        </w:rPr>
      </w:pPr>
      <w:r w:rsidRPr="00AE36CB">
        <w:rPr>
          <w:rFonts w:asciiTheme="majorBidi" w:eastAsia="Adobe Fangsong Std R" w:hAnsiTheme="majorBidi" w:cstheme="majorBidi"/>
          <w:sz w:val="20"/>
          <w:szCs w:val="20"/>
        </w:rPr>
        <w:t xml:space="preserve">Department of Management, </w:t>
      </w:r>
      <w:proofErr w:type="spellStart"/>
      <w:r w:rsidRPr="00AE36CB">
        <w:rPr>
          <w:rFonts w:asciiTheme="majorBidi" w:eastAsia="Adobe Fangsong Std R" w:hAnsiTheme="majorBidi" w:cstheme="majorBidi"/>
          <w:sz w:val="20"/>
          <w:szCs w:val="20"/>
        </w:rPr>
        <w:t>Payame</w:t>
      </w:r>
      <w:proofErr w:type="spellEnd"/>
      <w:r w:rsidRPr="00AE36CB">
        <w:rPr>
          <w:rFonts w:asciiTheme="majorBidi" w:eastAsia="Adobe Fangsong Std R" w:hAnsiTheme="majorBidi" w:cstheme="majorBidi"/>
          <w:sz w:val="20"/>
          <w:szCs w:val="20"/>
        </w:rPr>
        <w:t xml:space="preserve"> </w:t>
      </w:r>
      <w:proofErr w:type="spellStart"/>
      <w:r w:rsidRPr="00AE36CB">
        <w:rPr>
          <w:rFonts w:asciiTheme="majorBidi" w:eastAsia="Adobe Fangsong Std R" w:hAnsiTheme="majorBidi" w:cstheme="majorBidi"/>
          <w:sz w:val="20"/>
          <w:szCs w:val="20"/>
        </w:rPr>
        <w:t>Noor</w:t>
      </w:r>
      <w:proofErr w:type="spellEnd"/>
      <w:r w:rsidRPr="00AE36CB">
        <w:rPr>
          <w:rFonts w:asciiTheme="majorBidi" w:eastAsia="Adobe Fangsong Std R" w:hAnsiTheme="majorBidi" w:cstheme="majorBidi"/>
          <w:sz w:val="20"/>
          <w:szCs w:val="20"/>
        </w:rPr>
        <w:t xml:space="preserve"> University, </w:t>
      </w:r>
      <w:proofErr w:type="spellStart"/>
      <w:r w:rsidRPr="00AE36CB">
        <w:rPr>
          <w:rFonts w:asciiTheme="majorBidi" w:eastAsia="Adobe Fangsong Std R" w:hAnsiTheme="majorBidi" w:cstheme="majorBidi"/>
          <w:sz w:val="20"/>
          <w:szCs w:val="20"/>
        </w:rPr>
        <w:t>I.R.Iran</w:t>
      </w:r>
      <w:proofErr w:type="spellEnd"/>
    </w:p>
    <w:p w:rsidR="00584A04" w:rsidRPr="00AE36CB" w:rsidRDefault="00584A04" w:rsidP="00F62091">
      <w:pPr>
        <w:spacing w:after="0" w:line="240" w:lineRule="auto"/>
        <w:jc w:val="both"/>
        <w:rPr>
          <w:rFonts w:asciiTheme="majorBidi" w:hAnsiTheme="majorBidi" w:cstheme="majorBidi"/>
          <w:b/>
          <w:bCs/>
          <w:sz w:val="20"/>
          <w:szCs w:val="20"/>
        </w:rPr>
      </w:pPr>
    </w:p>
    <w:p w:rsidR="00723293" w:rsidRDefault="00EF5671" w:rsidP="00F62091">
      <w:pPr>
        <w:spacing w:after="0" w:line="240" w:lineRule="auto"/>
        <w:jc w:val="both"/>
        <w:rPr>
          <w:rFonts w:asciiTheme="majorBidi" w:hAnsiTheme="majorBidi" w:cstheme="majorBidi"/>
          <w:sz w:val="20"/>
          <w:szCs w:val="20"/>
        </w:rPr>
      </w:pPr>
      <w:r w:rsidRPr="00AE36CB">
        <w:rPr>
          <w:rFonts w:asciiTheme="majorBidi" w:hAnsiTheme="majorBidi" w:cstheme="majorBidi"/>
          <w:b/>
          <w:bCs/>
          <w:sz w:val="20"/>
          <w:szCs w:val="20"/>
        </w:rPr>
        <w:t>Abstract</w:t>
      </w:r>
      <w:r w:rsidRPr="00AE36CB">
        <w:rPr>
          <w:rFonts w:asciiTheme="majorBidi" w:hAnsiTheme="majorBidi" w:cstheme="majorBidi"/>
          <w:sz w:val="20"/>
          <w:szCs w:val="20"/>
        </w:rPr>
        <w:t xml:space="preserve">: The current study investigated the impact of </w:t>
      </w:r>
      <w:r w:rsidR="002E0199" w:rsidRPr="00AE36CB">
        <w:rPr>
          <w:rFonts w:asciiTheme="majorBidi" w:hAnsiTheme="majorBidi" w:cstheme="majorBidi"/>
          <w:sz w:val="20"/>
          <w:szCs w:val="20"/>
        </w:rPr>
        <w:t>organizationa</w:t>
      </w:r>
      <w:r w:rsidRPr="00AE36CB">
        <w:rPr>
          <w:rFonts w:asciiTheme="majorBidi" w:hAnsiTheme="majorBidi" w:cstheme="majorBidi"/>
          <w:sz w:val="20"/>
          <w:szCs w:val="20"/>
        </w:rPr>
        <w:t xml:space="preserve">l empowerment on organizational loyalty. For this purpose 187 questionnaires distributed and 161 questionnaires collected. </w:t>
      </w:r>
      <w:proofErr w:type="gramStart"/>
      <w:r w:rsidRPr="00AE36CB">
        <w:rPr>
          <w:rFonts w:asciiTheme="majorBidi" w:hAnsiTheme="majorBidi" w:cstheme="majorBidi"/>
          <w:sz w:val="20"/>
          <w:szCs w:val="20"/>
        </w:rPr>
        <w:t xml:space="preserve">Data </w:t>
      </w:r>
      <w:proofErr w:type="spellStart"/>
      <w:r w:rsidRPr="00AE36CB">
        <w:rPr>
          <w:rFonts w:asciiTheme="majorBidi" w:hAnsiTheme="majorBidi" w:cstheme="majorBidi"/>
          <w:sz w:val="20"/>
          <w:szCs w:val="20"/>
        </w:rPr>
        <w:t>analayzed</w:t>
      </w:r>
      <w:proofErr w:type="spellEnd"/>
      <w:r w:rsidRPr="00AE36CB">
        <w:rPr>
          <w:rFonts w:asciiTheme="majorBidi" w:hAnsiTheme="majorBidi" w:cstheme="majorBidi"/>
          <w:sz w:val="20"/>
          <w:szCs w:val="20"/>
        </w:rPr>
        <w:t xml:space="preserve"> using the </w:t>
      </w:r>
      <w:r w:rsidR="002E0199" w:rsidRPr="00AE36CB">
        <w:rPr>
          <w:rFonts w:asciiTheme="majorBidi" w:hAnsiTheme="majorBidi" w:cstheme="majorBidi"/>
          <w:sz w:val="20"/>
          <w:szCs w:val="20"/>
        </w:rPr>
        <w:t>LISREL</w:t>
      </w:r>
      <w:r w:rsidRPr="00AE36CB">
        <w:rPr>
          <w:rFonts w:asciiTheme="majorBidi" w:hAnsiTheme="majorBidi" w:cstheme="majorBidi"/>
          <w:sz w:val="20"/>
          <w:szCs w:val="20"/>
        </w:rPr>
        <w:t xml:space="preserve"> software conducting </w:t>
      </w:r>
      <w:r w:rsidR="002E0199" w:rsidRPr="00AE36CB">
        <w:rPr>
          <w:rFonts w:asciiTheme="majorBidi" w:hAnsiTheme="majorBidi" w:cstheme="majorBidi"/>
          <w:sz w:val="20"/>
          <w:szCs w:val="20"/>
        </w:rPr>
        <w:t>path</w:t>
      </w:r>
      <w:r w:rsidRPr="00AE36CB">
        <w:rPr>
          <w:rFonts w:asciiTheme="majorBidi" w:hAnsiTheme="majorBidi" w:cstheme="majorBidi"/>
          <w:sz w:val="20"/>
          <w:szCs w:val="20"/>
        </w:rPr>
        <w:t xml:space="preserve"> analysis.</w:t>
      </w:r>
      <w:proofErr w:type="gramEnd"/>
      <w:r w:rsidRPr="00AE36CB">
        <w:rPr>
          <w:rFonts w:asciiTheme="majorBidi" w:hAnsiTheme="majorBidi" w:cstheme="majorBidi"/>
          <w:sz w:val="20"/>
          <w:szCs w:val="20"/>
        </w:rPr>
        <w:t xml:space="preserve"> Data analysis showed that empowerment exerts a significant impact on the organizational loyalty. Also the results showed that there is a significant relationship between the </w:t>
      </w:r>
      <w:proofErr w:type="gramStart"/>
      <w:r w:rsidRPr="00AE36CB">
        <w:rPr>
          <w:rFonts w:asciiTheme="majorBidi" w:hAnsiTheme="majorBidi" w:cstheme="majorBidi"/>
          <w:sz w:val="20"/>
          <w:szCs w:val="20"/>
        </w:rPr>
        <w:t xml:space="preserve">psychological </w:t>
      </w:r>
      <w:r w:rsidR="002E0199" w:rsidRPr="00AE36CB">
        <w:rPr>
          <w:rFonts w:asciiTheme="majorBidi" w:hAnsiTheme="majorBidi" w:cstheme="majorBidi"/>
          <w:sz w:val="20"/>
          <w:szCs w:val="20"/>
        </w:rPr>
        <w:t xml:space="preserve"> and</w:t>
      </w:r>
      <w:proofErr w:type="gramEnd"/>
      <w:r w:rsidR="002E0199" w:rsidRPr="00AE36CB">
        <w:rPr>
          <w:rFonts w:asciiTheme="majorBidi" w:hAnsiTheme="majorBidi" w:cstheme="majorBidi"/>
          <w:sz w:val="20"/>
          <w:szCs w:val="20"/>
        </w:rPr>
        <w:t xml:space="preserve"> structural </w:t>
      </w:r>
      <w:r w:rsidRPr="00AE36CB">
        <w:rPr>
          <w:rFonts w:asciiTheme="majorBidi" w:hAnsiTheme="majorBidi" w:cstheme="majorBidi"/>
          <w:sz w:val="20"/>
          <w:szCs w:val="20"/>
        </w:rPr>
        <w:t xml:space="preserve">empowerment </w:t>
      </w:r>
      <w:r w:rsidR="002E0199" w:rsidRPr="00AE36CB">
        <w:rPr>
          <w:rFonts w:asciiTheme="majorBidi" w:hAnsiTheme="majorBidi" w:cstheme="majorBidi"/>
          <w:sz w:val="20"/>
          <w:szCs w:val="20"/>
        </w:rPr>
        <w:t xml:space="preserve"> (two types of organizational empowerment) and organizational loyalty.</w:t>
      </w:r>
    </w:p>
    <w:p w:rsidR="00EF5671" w:rsidRDefault="008624F4" w:rsidP="00F62091">
      <w:pPr>
        <w:spacing w:after="0" w:line="240" w:lineRule="auto"/>
        <w:jc w:val="both"/>
        <w:rPr>
          <w:rFonts w:asciiTheme="majorBidi" w:hAnsiTheme="majorBidi" w:cstheme="majorBidi"/>
          <w:sz w:val="20"/>
          <w:szCs w:val="20"/>
          <w:lang w:eastAsia="zh-CN"/>
        </w:rPr>
      </w:pPr>
      <w:r>
        <w:rPr>
          <w:rFonts w:asciiTheme="majorBidi" w:hAnsiTheme="majorBidi" w:cstheme="majorBidi"/>
          <w:sz w:val="20"/>
          <w:szCs w:val="20"/>
        </w:rPr>
        <w:t>[</w:t>
      </w:r>
      <w:proofErr w:type="spellStart"/>
      <w:r>
        <w:rPr>
          <w:rFonts w:asciiTheme="majorBidi" w:hAnsiTheme="majorBidi" w:cstheme="majorBidi"/>
          <w:sz w:val="20"/>
          <w:szCs w:val="20"/>
        </w:rPr>
        <w:t>Alireza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Mooghali</w:t>
      </w:r>
      <w:proofErr w:type="spellEnd"/>
      <w:r>
        <w:rPr>
          <w:rFonts w:asciiTheme="majorBidi" w:hAnsiTheme="majorBidi" w:cstheme="majorBidi"/>
          <w:sz w:val="20"/>
          <w:szCs w:val="20"/>
        </w:rPr>
        <w:t>.</w:t>
      </w:r>
      <w:r w:rsidR="00AE36CB" w:rsidRPr="00AE36CB">
        <w:rPr>
          <w:rFonts w:asciiTheme="majorBidi" w:hAnsiTheme="majorBidi" w:cstheme="majorBidi"/>
          <w:sz w:val="20"/>
          <w:szCs w:val="20"/>
        </w:rPr>
        <w:t xml:space="preserve"> </w:t>
      </w:r>
      <w:proofErr w:type="gramStart"/>
      <w:r w:rsidR="00AE36CB" w:rsidRPr="00AE36CB">
        <w:rPr>
          <w:rFonts w:asciiTheme="majorBidi" w:hAnsiTheme="majorBidi" w:cstheme="majorBidi"/>
          <w:b/>
          <w:bCs/>
          <w:sz w:val="20"/>
          <w:szCs w:val="20"/>
        </w:rPr>
        <w:t>The impact of organizational empowerment on Organizational Loyalty.</w:t>
      </w:r>
      <w:proofErr w:type="gramEnd"/>
      <w:r w:rsidR="00AE36CB" w:rsidRPr="00AE36CB">
        <w:rPr>
          <w:rFonts w:asciiTheme="majorBidi" w:hAnsiTheme="majorBidi" w:cstheme="majorBidi"/>
          <w:b/>
          <w:bCs/>
          <w:sz w:val="20"/>
          <w:szCs w:val="20"/>
        </w:rPr>
        <w:t xml:space="preserve"> </w:t>
      </w:r>
      <w:r w:rsidR="00AE36CB" w:rsidRPr="00AE36CB">
        <w:rPr>
          <w:rFonts w:asciiTheme="majorBidi" w:eastAsia="Times New Roman" w:hAnsiTheme="majorBidi" w:cstheme="majorBidi"/>
          <w:bCs/>
          <w:i/>
          <w:sz w:val="20"/>
          <w:szCs w:val="20"/>
        </w:rPr>
        <w:t xml:space="preserve">N Y </w:t>
      </w:r>
      <w:proofErr w:type="spellStart"/>
      <w:r w:rsidR="00AE36CB" w:rsidRPr="00AE36CB">
        <w:rPr>
          <w:rFonts w:asciiTheme="majorBidi" w:eastAsia="Times New Roman" w:hAnsiTheme="majorBidi" w:cstheme="majorBidi"/>
          <w:bCs/>
          <w:i/>
          <w:sz w:val="20"/>
          <w:szCs w:val="20"/>
        </w:rPr>
        <w:t>Sci</w:t>
      </w:r>
      <w:proofErr w:type="spellEnd"/>
      <w:r w:rsidR="00AE36CB" w:rsidRPr="00AE36CB">
        <w:rPr>
          <w:rFonts w:asciiTheme="majorBidi" w:eastAsia="Times New Roman" w:hAnsiTheme="majorBidi" w:cstheme="majorBidi"/>
          <w:bCs/>
          <w:i/>
          <w:sz w:val="20"/>
          <w:szCs w:val="20"/>
        </w:rPr>
        <w:t xml:space="preserve"> J</w:t>
      </w:r>
      <w:r w:rsidR="00AE36CB" w:rsidRPr="00AE36CB">
        <w:rPr>
          <w:rFonts w:asciiTheme="majorBidi" w:eastAsia="Times New Roman" w:hAnsiTheme="majorBidi" w:cstheme="majorBidi"/>
          <w:bCs/>
          <w:sz w:val="20"/>
          <w:szCs w:val="20"/>
        </w:rPr>
        <w:t xml:space="preserve"> </w:t>
      </w:r>
      <w:r w:rsidR="00AE36CB" w:rsidRPr="00AE36CB">
        <w:rPr>
          <w:rFonts w:asciiTheme="majorBidi" w:hAnsiTheme="majorBidi" w:cstheme="majorBidi"/>
          <w:sz w:val="20"/>
          <w:szCs w:val="20"/>
        </w:rPr>
        <w:t>201</w:t>
      </w:r>
      <w:r w:rsidR="00AE36CB" w:rsidRPr="00AE36CB">
        <w:rPr>
          <w:rFonts w:asciiTheme="majorBidi" w:hAnsiTheme="majorBidi" w:cstheme="majorBidi"/>
          <w:sz w:val="20"/>
          <w:szCs w:val="20"/>
          <w:lang w:eastAsia="zh-CN"/>
        </w:rPr>
        <w:t>2</w:t>
      </w:r>
      <w:proofErr w:type="gramStart"/>
      <w:r w:rsidR="00AE36CB" w:rsidRPr="00AE36CB">
        <w:rPr>
          <w:rFonts w:asciiTheme="majorBidi" w:hAnsiTheme="majorBidi" w:cstheme="majorBidi"/>
          <w:sz w:val="20"/>
          <w:szCs w:val="20"/>
        </w:rPr>
        <w:t>;</w:t>
      </w:r>
      <w:r w:rsidR="00AE36CB" w:rsidRPr="00AE36CB">
        <w:rPr>
          <w:rFonts w:asciiTheme="majorBidi" w:hAnsiTheme="majorBidi" w:cstheme="majorBidi"/>
          <w:sz w:val="20"/>
          <w:szCs w:val="20"/>
          <w:lang w:eastAsia="zh-CN"/>
        </w:rPr>
        <w:t>5</w:t>
      </w:r>
      <w:proofErr w:type="gramEnd"/>
      <w:r w:rsidR="00AE36CB" w:rsidRPr="00AE36CB">
        <w:rPr>
          <w:rFonts w:asciiTheme="majorBidi" w:hAnsiTheme="majorBidi" w:cstheme="majorBidi"/>
          <w:sz w:val="20"/>
          <w:szCs w:val="20"/>
        </w:rPr>
        <w:t>(</w:t>
      </w:r>
      <w:r w:rsidR="005B2912">
        <w:rPr>
          <w:rFonts w:asciiTheme="majorBidi" w:hAnsiTheme="majorBidi" w:cstheme="majorBidi"/>
          <w:sz w:val="20"/>
          <w:szCs w:val="20"/>
        </w:rPr>
        <w:t>10</w:t>
      </w:r>
      <w:r w:rsidR="00AE36CB" w:rsidRPr="00AE36CB">
        <w:rPr>
          <w:rFonts w:asciiTheme="majorBidi" w:hAnsiTheme="majorBidi" w:cstheme="majorBidi"/>
          <w:sz w:val="20"/>
          <w:szCs w:val="20"/>
        </w:rPr>
        <w:t>):</w:t>
      </w:r>
      <w:r w:rsidR="00723293">
        <w:rPr>
          <w:rFonts w:asciiTheme="majorBidi" w:hAnsiTheme="majorBidi" w:cstheme="majorBidi"/>
          <w:sz w:val="20"/>
          <w:szCs w:val="20"/>
        </w:rPr>
        <w:t>14</w:t>
      </w:r>
      <w:r>
        <w:rPr>
          <w:rFonts w:asciiTheme="majorBidi" w:hAnsiTheme="majorBidi" w:cstheme="majorBidi"/>
          <w:sz w:val="20"/>
          <w:szCs w:val="20"/>
        </w:rPr>
        <w:t>9</w:t>
      </w:r>
      <w:r w:rsidR="00AE36CB" w:rsidRPr="00AE36CB">
        <w:rPr>
          <w:rFonts w:asciiTheme="majorBidi" w:hAnsiTheme="majorBidi" w:cstheme="majorBidi"/>
          <w:sz w:val="20"/>
          <w:szCs w:val="20"/>
          <w:lang w:eastAsia="zh-CN"/>
        </w:rPr>
        <w:t>-</w:t>
      </w:r>
      <w:r>
        <w:rPr>
          <w:rFonts w:asciiTheme="majorBidi" w:hAnsiTheme="majorBidi" w:cstheme="majorBidi"/>
          <w:sz w:val="20"/>
          <w:szCs w:val="20"/>
          <w:lang w:eastAsia="zh-CN"/>
        </w:rPr>
        <w:t>150</w:t>
      </w:r>
      <w:r w:rsidR="00AE36CB" w:rsidRPr="00AE36CB">
        <w:rPr>
          <w:rFonts w:asciiTheme="majorBidi" w:hAnsiTheme="majorBidi" w:cstheme="majorBidi"/>
          <w:sz w:val="20"/>
          <w:szCs w:val="20"/>
        </w:rPr>
        <w:t xml:space="preserve">]. (ISSN: 1554-0200). </w:t>
      </w:r>
      <w:hyperlink r:id="rId8" w:history="1">
        <w:r w:rsidR="00AE36CB" w:rsidRPr="00AE36CB">
          <w:rPr>
            <w:rStyle w:val="Hyperlink"/>
            <w:rFonts w:asciiTheme="majorBidi" w:hAnsiTheme="majorBidi" w:cstheme="majorBidi"/>
            <w:sz w:val="20"/>
            <w:szCs w:val="20"/>
          </w:rPr>
          <w:t>http://www.sciencepub.net/newyork</w:t>
        </w:r>
      </w:hyperlink>
      <w:r w:rsidR="00AE36CB" w:rsidRPr="00AE36CB">
        <w:rPr>
          <w:rFonts w:asciiTheme="majorBidi" w:hAnsiTheme="majorBidi" w:cstheme="majorBidi"/>
          <w:sz w:val="20"/>
          <w:szCs w:val="20"/>
          <w:lang w:eastAsia="zh-CN"/>
        </w:rPr>
        <w:t xml:space="preserve">. </w:t>
      </w:r>
      <w:r>
        <w:rPr>
          <w:rFonts w:asciiTheme="majorBidi" w:hAnsiTheme="majorBidi" w:cstheme="majorBidi"/>
          <w:sz w:val="20"/>
          <w:szCs w:val="20"/>
          <w:lang w:eastAsia="zh-CN"/>
        </w:rPr>
        <w:t>24</w:t>
      </w:r>
    </w:p>
    <w:p w:rsidR="00F62091" w:rsidRPr="00AE36CB" w:rsidRDefault="00F62091" w:rsidP="00F62091">
      <w:pPr>
        <w:spacing w:after="0" w:line="240" w:lineRule="auto"/>
        <w:jc w:val="both"/>
        <w:rPr>
          <w:rFonts w:asciiTheme="majorBidi" w:hAnsiTheme="majorBidi" w:cstheme="majorBidi"/>
          <w:sz w:val="20"/>
          <w:szCs w:val="20"/>
        </w:rPr>
      </w:pPr>
    </w:p>
    <w:p w:rsidR="00EF5671" w:rsidRPr="00AE36CB" w:rsidRDefault="00EF5671" w:rsidP="00F62091">
      <w:pPr>
        <w:spacing w:after="0" w:line="240" w:lineRule="auto"/>
        <w:jc w:val="both"/>
        <w:rPr>
          <w:rFonts w:asciiTheme="majorBidi" w:hAnsiTheme="majorBidi" w:cstheme="majorBidi"/>
          <w:sz w:val="20"/>
          <w:szCs w:val="20"/>
        </w:rPr>
      </w:pPr>
      <w:r w:rsidRPr="00AE36CB">
        <w:rPr>
          <w:rFonts w:asciiTheme="majorBidi" w:hAnsiTheme="majorBidi" w:cstheme="majorBidi"/>
          <w:b/>
          <w:bCs/>
          <w:sz w:val="20"/>
          <w:szCs w:val="20"/>
        </w:rPr>
        <w:t>Keywords</w:t>
      </w:r>
      <w:r w:rsidRPr="00AE36CB">
        <w:rPr>
          <w:rFonts w:asciiTheme="majorBidi" w:hAnsiTheme="majorBidi" w:cstheme="majorBidi"/>
          <w:sz w:val="20"/>
          <w:szCs w:val="20"/>
        </w:rPr>
        <w:t>:  Loyalty, Empowerment, psychological empowerment, structural empowerment.</w:t>
      </w:r>
    </w:p>
    <w:p w:rsidR="00AE36CB" w:rsidRDefault="00AE36CB" w:rsidP="00F62091">
      <w:pPr>
        <w:spacing w:after="0" w:line="240" w:lineRule="auto"/>
        <w:jc w:val="both"/>
        <w:rPr>
          <w:rFonts w:asciiTheme="majorBidi" w:hAnsiTheme="majorBidi" w:cstheme="majorBidi"/>
          <w:b/>
          <w:bCs/>
          <w:sz w:val="20"/>
          <w:szCs w:val="20"/>
        </w:rPr>
      </w:pPr>
    </w:p>
    <w:p w:rsidR="00F62091" w:rsidRDefault="00F62091" w:rsidP="00F62091">
      <w:pPr>
        <w:spacing w:after="0" w:line="240" w:lineRule="auto"/>
        <w:jc w:val="both"/>
        <w:rPr>
          <w:rFonts w:asciiTheme="majorBidi" w:hAnsiTheme="majorBidi" w:cstheme="majorBidi"/>
          <w:b/>
          <w:bCs/>
          <w:sz w:val="20"/>
          <w:szCs w:val="20"/>
        </w:rPr>
        <w:sectPr w:rsidR="00F62091" w:rsidSect="00CA68CD">
          <w:headerReference w:type="default" r:id="rId9"/>
          <w:footerReference w:type="default" r:id="rId10"/>
          <w:pgSz w:w="12240" w:h="15840" w:code="1"/>
          <w:pgMar w:top="1440" w:right="1440" w:bottom="1440" w:left="1440" w:header="720" w:footer="720" w:gutter="0"/>
          <w:pgNumType w:start="149"/>
          <w:cols w:space="720"/>
          <w:docGrid w:linePitch="360"/>
        </w:sectPr>
      </w:pPr>
    </w:p>
    <w:p w:rsidR="00EF5671" w:rsidRPr="00AE36CB" w:rsidRDefault="00EF5671" w:rsidP="00F62091">
      <w:pPr>
        <w:spacing w:after="0" w:line="240" w:lineRule="auto"/>
        <w:jc w:val="both"/>
        <w:rPr>
          <w:rFonts w:asciiTheme="majorBidi" w:hAnsiTheme="majorBidi" w:cstheme="majorBidi"/>
          <w:sz w:val="20"/>
          <w:szCs w:val="20"/>
        </w:rPr>
      </w:pPr>
      <w:r w:rsidRPr="00AE36CB">
        <w:rPr>
          <w:rFonts w:asciiTheme="majorBidi" w:hAnsiTheme="majorBidi" w:cstheme="majorBidi"/>
          <w:b/>
          <w:bCs/>
          <w:sz w:val="20"/>
          <w:szCs w:val="20"/>
        </w:rPr>
        <w:lastRenderedPageBreak/>
        <w:t>Introduction</w:t>
      </w:r>
      <w:r w:rsidRPr="00AE36CB">
        <w:rPr>
          <w:rFonts w:asciiTheme="majorBidi" w:hAnsiTheme="majorBidi" w:cstheme="majorBidi"/>
          <w:sz w:val="20"/>
          <w:szCs w:val="20"/>
        </w:rPr>
        <w:t xml:space="preserve">: </w:t>
      </w:r>
    </w:p>
    <w:p w:rsidR="00EF5671" w:rsidRPr="00AE36CB" w:rsidRDefault="00EF5671" w:rsidP="00F62091">
      <w:pPr>
        <w:spacing w:after="0" w:line="240" w:lineRule="auto"/>
        <w:jc w:val="both"/>
        <w:rPr>
          <w:rFonts w:asciiTheme="majorBidi" w:hAnsiTheme="majorBidi" w:cstheme="majorBidi"/>
          <w:sz w:val="20"/>
          <w:szCs w:val="20"/>
        </w:rPr>
      </w:pPr>
      <w:r w:rsidRPr="00AE36CB">
        <w:rPr>
          <w:rFonts w:asciiTheme="majorBidi" w:hAnsiTheme="majorBidi" w:cstheme="majorBidi"/>
          <w:sz w:val="20"/>
          <w:szCs w:val="20"/>
        </w:rPr>
        <w:t xml:space="preserve"> </w:t>
      </w:r>
      <w:r w:rsidR="00F62091">
        <w:rPr>
          <w:rFonts w:asciiTheme="majorBidi" w:hAnsiTheme="majorBidi" w:cstheme="majorBidi"/>
          <w:sz w:val="20"/>
          <w:szCs w:val="20"/>
        </w:rPr>
        <w:tab/>
      </w:r>
      <w:r w:rsidR="004D26F3" w:rsidRPr="00AE36CB">
        <w:rPr>
          <w:rFonts w:asciiTheme="majorBidi" w:hAnsiTheme="majorBidi" w:cstheme="majorBidi"/>
          <w:sz w:val="20"/>
          <w:szCs w:val="20"/>
        </w:rPr>
        <w:t xml:space="preserve">The organizational loyalty includes the honest support of the person from the organization.  Graham (1971) defines the loyalty as a support for the organizational goals, leaders and values. The loyalty describes an important (not necessarily valuable) support from the organizational members to the organization and shows how the people not only support the organization but, they attempt to preserve the organizational advantages.  Some of the biologists believe that the organizational loyalty can be a </w:t>
      </w:r>
      <w:proofErr w:type="spellStart"/>
      <w:r w:rsidR="004D26F3" w:rsidRPr="00AE36CB">
        <w:rPr>
          <w:rFonts w:asciiTheme="majorBidi" w:hAnsiTheme="majorBidi" w:cstheme="majorBidi"/>
          <w:sz w:val="20"/>
          <w:szCs w:val="20"/>
        </w:rPr>
        <w:t>genetical</w:t>
      </w:r>
      <w:proofErr w:type="spellEnd"/>
      <w:r w:rsidR="004D26F3" w:rsidRPr="00AE36CB">
        <w:rPr>
          <w:rFonts w:asciiTheme="majorBidi" w:hAnsiTheme="majorBidi" w:cstheme="majorBidi"/>
          <w:sz w:val="20"/>
          <w:szCs w:val="20"/>
        </w:rPr>
        <w:t xml:space="preserve"> </w:t>
      </w:r>
      <w:proofErr w:type="spellStart"/>
      <w:r w:rsidR="004D26F3" w:rsidRPr="00AE36CB">
        <w:rPr>
          <w:rFonts w:asciiTheme="majorBidi" w:hAnsiTheme="majorBidi" w:cstheme="majorBidi"/>
          <w:sz w:val="20"/>
          <w:szCs w:val="20"/>
        </w:rPr>
        <w:t>phenomeno</w:t>
      </w:r>
      <w:proofErr w:type="spellEnd"/>
      <w:r w:rsidR="004D26F3" w:rsidRPr="00AE36CB">
        <w:rPr>
          <w:rFonts w:asciiTheme="majorBidi" w:hAnsiTheme="majorBidi" w:cstheme="majorBidi"/>
          <w:sz w:val="20"/>
          <w:szCs w:val="20"/>
        </w:rPr>
        <w:t xml:space="preserve"> and can be conveyed through generations.  </w:t>
      </w:r>
    </w:p>
    <w:p w:rsidR="004D26F3" w:rsidRPr="00AE36CB" w:rsidRDefault="00581D05" w:rsidP="00581D05">
      <w:pPr>
        <w:spacing w:after="0" w:line="240" w:lineRule="auto"/>
        <w:ind w:firstLine="720"/>
        <w:jc w:val="both"/>
        <w:rPr>
          <w:rFonts w:asciiTheme="majorBidi" w:hAnsiTheme="majorBidi" w:cstheme="majorBidi"/>
          <w:sz w:val="20"/>
          <w:szCs w:val="20"/>
        </w:rPr>
      </w:pPr>
      <w:r>
        <w:rPr>
          <w:rFonts w:asciiTheme="majorBidi" w:hAnsiTheme="majorBidi" w:cstheme="majorBidi"/>
          <w:sz w:val="20"/>
          <w:szCs w:val="20"/>
        </w:rPr>
        <w:t>S</w:t>
      </w:r>
      <w:r w:rsidR="004D26F3" w:rsidRPr="00AE36CB">
        <w:rPr>
          <w:rFonts w:asciiTheme="majorBidi" w:hAnsiTheme="majorBidi" w:cstheme="majorBidi"/>
          <w:sz w:val="20"/>
          <w:szCs w:val="20"/>
        </w:rPr>
        <w:t xml:space="preserve">ome other researchers believe that the organizational loyalty is a transaction that </w:t>
      </w:r>
      <w:proofErr w:type="gramStart"/>
      <w:r w:rsidR="004D26F3" w:rsidRPr="00AE36CB">
        <w:rPr>
          <w:rFonts w:asciiTheme="majorBidi" w:hAnsiTheme="majorBidi" w:cstheme="majorBidi"/>
          <w:sz w:val="20"/>
          <w:szCs w:val="20"/>
        </w:rPr>
        <w:t>staff compare</w:t>
      </w:r>
      <w:proofErr w:type="gramEnd"/>
      <w:r w:rsidR="004D26F3" w:rsidRPr="00AE36CB">
        <w:rPr>
          <w:rFonts w:asciiTheme="majorBidi" w:hAnsiTheme="majorBidi" w:cstheme="majorBidi"/>
          <w:sz w:val="20"/>
          <w:szCs w:val="20"/>
        </w:rPr>
        <w:t xml:space="preserve"> the support and advantages of the organization with the support and advantages that they (staff) convey to the organization.  In many managerial texts the characteristics of the loyalty have been defined as:</w:t>
      </w:r>
    </w:p>
    <w:p w:rsidR="00F62091" w:rsidRPr="00F62091" w:rsidRDefault="00701B75" w:rsidP="00F62091">
      <w:pPr>
        <w:pStyle w:val="ListParagraph"/>
        <w:numPr>
          <w:ilvl w:val="0"/>
          <w:numId w:val="2"/>
        </w:numPr>
        <w:spacing w:after="0" w:line="240" w:lineRule="auto"/>
        <w:jc w:val="both"/>
        <w:rPr>
          <w:rFonts w:asciiTheme="majorBidi" w:hAnsiTheme="majorBidi" w:cstheme="majorBidi"/>
          <w:sz w:val="20"/>
          <w:szCs w:val="20"/>
        </w:rPr>
      </w:pPr>
      <w:r>
        <w:rPr>
          <w:rStyle w:val="hps"/>
          <w:rFonts w:asciiTheme="majorBidi" w:hAnsiTheme="majorBidi" w:cstheme="majorBidi"/>
          <w:sz w:val="20"/>
          <w:szCs w:val="20"/>
        </w:rPr>
        <w:t>B</w:t>
      </w:r>
      <w:r w:rsidR="004D26F3" w:rsidRPr="00F62091">
        <w:rPr>
          <w:rStyle w:val="hps"/>
          <w:rFonts w:asciiTheme="majorBidi" w:hAnsiTheme="majorBidi" w:cstheme="majorBidi"/>
          <w:sz w:val="20"/>
          <w:szCs w:val="20"/>
        </w:rPr>
        <w:t>elieve</w:t>
      </w:r>
      <w:r w:rsidR="004D26F3" w:rsidRPr="00F62091">
        <w:rPr>
          <w:rFonts w:asciiTheme="majorBidi" w:hAnsiTheme="majorBidi" w:cstheme="majorBidi"/>
          <w:sz w:val="20"/>
          <w:szCs w:val="20"/>
        </w:rPr>
        <w:t xml:space="preserve"> </w:t>
      </w:r>
      <w:r w:rsidR="004D26F3" w:rsidRPr="00F62091">
        <w:rPr>
          <w:rStyle w:val="hps"/>
          <w:rFonts w:asciiTheme="majorBidi" w:hAnsiTheme="majorBidi" w:cstheme="majorBidi"/>
          <w:sz w:val="20"/>
          <w:szCs w:val="20"/>
        </w:rPr>
        <w:t>to the dimensions</w:t>
      </w:r>
      <w:r w:rsidR="004D26F3" w:rsidRPr="00F62091">
        <w:rPr>
          <w:rFonts w:asciiTheme="majorBidi" w:hAnsiTheme="majorBidi" w:cstheme="majorBidi"/>
          <w:sz w:val="20"/>
          <w:szCs w:val="20"/>
        </w:rPr>
        <w:t xml:space="preserve"> </w:t>
      </w:r>
      <w:r w:rsidR="004D26F3" w:rsidRPr="00F62091">
        <w:rPr>
          <w:rStyle w:val="hps"/>
          <w:rFonts w:asciiTheme="majorBidi" w:hAnsiTheme="majorBidi" w:cstheme="majorBidi"/>
          <w:sz w:val="20"/>
          <w:szCs w:val="20"/>
        </w:rPr>
        <w:t xml:space="preserve">and values </w:t>
      </w:r>
      <w:r w:rsidR="004D26F3" w:rsidRPr="00F62091">
        <w:rPr>
          <w:rStyle w:val="hps"/>
          <w:rFonts w:asciiTheme="majorBidi" w:hAnsi="Cambria Math" w:cstheme="majorBidi"/>
          <w:sz w:val="20"/>
          <w:szCs w:val="20"/>
        </w:rPr>
        <w:t>​​</w:t>
      </w:r>
      <w:r w:rsidR="004D26F3" w:rsidRPr="00F62091">
        <w:rPr>
          <w:rStyle w:val="hps"/>
          <w:rFonts w:asciiTheme="majorBidi" w:hAnsiTheme="majorBidi" w:cstheme="majorBidi"/>
          <w:sz w:val="20"/>
          <w:szCs w:val="20"/>
        </w:rPr>
        <w:t>of</w:t>
      </w:r>
      <w:r w:rsidR="00FC2E77" w:rsidRPr="00F62091">
        <w:rPr>
          <w:rStyle w:val="hps"/>
          <w:rFonts w:asciiTheme="majorBidi" w:hAnsiTheme="majorBidi" w:cstheme="majorBidi"/>
          <w:sz w:val="20"/>
          <w:szCs w:val="20"/>
        </w:rPr>
        <w:t xml:space="preserve"> organization</w:t>
      </w:r>
    </w:p>
    <w:p w:rsidR="00F62091" w:rsidRPr="00F62091" w:rsidRDefault="00701B75" w:rsidP="00F62091">
      <w:pPr>
        <w:pStyle w:val="ListParagraph"/>
        <w:numPr>
          <w:ilvl w:val="0"/>
          <w:numId w:val="2"/>
        </w:numPr>
        <w:spacing w:after="0" w:line="240" w:lineRule="auto"/>
        <w:jc w:val="both"/>
        <w:rPr>
          <w:rStyle w:val="hps"/>
          <w:rFonts w:asciiTheme="majorBidi" w:hAnsiTheme="majorBidi" w:cstheme="majorBidi"/>
          <w:sz w:val="20"/>
          <w:szCs w:val="20"/>
        </w:rPr>
      </w:pPr>
      <w:r>
        <w:rPr>
          <w:rStyle w:val="hps"/>
          <w:rFonts w:asciiTheme="majorBidi" w:hAnsiTheme="majorBidi" w:cstheme="majorBidi"/>
          <w:sz w:val="20"/>
          <w:szCs w:val="20"/>
        </w:rPr>
        <w:t>D</w:t>
      </w:r>
      <w:r w:rsidR="00FC2E77" w:rsidRPr="00F62091">
        <w:rPr>
          <w:rStyle w:val="hps"/>
          <w:rFonts w:asciiTheme="majorBidi" w:hAnsiTheme="majorBidi" w:cstheme="majorBidi"/>
          <w:sz w:val="20"/>
          <w:szCs w:val="20"/>
        </w:rPr>
        <w:t>oing</w:t>
      </w:r>
      <w:r w:rsidR="004D26F3" w:rsidRPr="00F62091">
        <w:rPr>
          <w:rFonts w:asciiTheme="majorBidi" w:hAnsiTheme="majorBidi" w:cstheme="majorBidi"/>
          <w:sz w:val="20"/>
          <w:szCs w:val="20"/>
        </w:rPr>
        <w:t xml:space="preserve"> </w:t>
      </w:r>
      <w:r w:rsidR="004D26F3" w:rsidRPr="00F62091">
        <w:rPr>
          <w:rStyle w:val="hps"/>
          <w:rFonts w:asciiTheme="majorBidi" w:hAnsiTheme="majorBidi" w:cstheme="majorBidi"/>
          <w:sz w:val="20"/>
          <w:szCs w:val="20"/>
        </w:rPr>
        <w:t>considerable</w:t>
      </w:r>
      <w:r w:rsidR="004D26F3" w:rsidRPr="00F62091">
        <w:rPr>
          <w:rFonts w:asciiTheme="majorBidi" w:hAnsiTheme="majorBidi" w:cstheme="majorBidi"/>
          <w:sz w:val="20"/>
          <w:szCs w:val="20"/>
        </w:rPr>
        <w:t xml:space="preserve"> </w:t>
      </w:r>
      <w:r w:rsidR="004D26F3" w:rsidRPr="00F62091">
        <w:rPr>
          <w:rStyle w:val="hps"/>
          <w:rFonts w:asciiTheme="majorBidi" w:hAnsiTheme="majorBidi" w:cstheme="majorBidi"/>
          <w:sz w:val="20"/>
          <w:szCs w:val="20"/>
        </w:rPr>
        <w:t>efforts</w:t>
      </w:r>
    </w:p>
    <w:p w:rsidR="004D26F3" w:rsidRPr="00F62091" w:rsidRDefault="004D26F3" w:rsidP="00F62091">
      <w:pPr>
        <w:pStyle w:val="ListParagraph"/>
        <w:numPr>
          <w:ilvl w:val="0"/>
          <w:numId w:val="2"/>
        </w:numPr>
        <w:spacing w:after="0" w:line="240" w:lineRule="auto"/>
        <w:jc w:val="both"/>
        <w:rPr>
          <w:rStyle w:val="hps"/>
          <w:rFonts w:asciiTheme="majorBidi" w:hAnsiTheme="majorBidi" w:cstheme="majorBidi"/>
          <w:sz w:val="20"/>
          <w:szCs w:val="20"/>
        </w:rPr>
      </w:pPr>
      <w:r w:rsidRPr="00F62091">
        <w:rPr>
          <w:rStyle w:val="hps"/>
          <w:rFonts w:asciiTheme="majorBidi" w:hAnsiTheme="majorBidi" w:cstheme="majorBidi"/>
          <w:sz w:val="20"/>
          <w:szCs w:val="20"/>
        </w:rPr>
        <w:t>Strong</w:t>
      </w:r>
      <w:r w:rsidRPr="00F62091">
        <w:rPr>
          <w:rFonts w:asciiTheme="majorBidi" w:hAnsiTheme="majorBidi" w:cstheme="majorBidi"/>
          <w:sz w:val="20"/>
          <w:szCs w:val="20"/>
        </w:rPr>
        <w:t xml:space="preserve"> </w:t>
      </w:r>
      <w:r w:rsidRPr="00F62091">
        <w:rPr>
          <w:rStyle w:val="hps"/>
          <w:rFonts w:asciiTheme="majorBidi" w:hAnsiTheme="majorBidi" w:cstheme="majorBidi"/>
          <w:sz w:val="20"/>
          <w:szCs w:val="20"/>
        </w:rPr>
        <w:t>and deep</w:t>
      </w:r>
      <w:r w:rsidRPr="00F62091">
        <w:rPr>
          <w:rFonts w:asciiTheme="majorBidi" w:hAnsiTheme="majorBidi" w:cstheme="majorBidi"/>
          <w:sz w:val="20"/>
          <w:szCs w:val="20"/>
        </w:rPr>
        <w:t xml:space="preserve"> </w:t>
      </w:r>
      <w:r w:rsidRPr="00F62091">
        <w:rPr>
          <w:rStyle w:val="hps"/>
          <w:rFonts w:asciiTheme="majorBidi" w:hAnsiTheme="majorBidi" w:cstheme="majorBidi"/>
          <w:sz w:val="20"/>
          <w:szCs w:val="20"/>
        </w:rPr>
        <w:t>wish</w:t>
      </w:r>
      <w:r w:rsidRPr="00F62091">
        <w:rPr>
          <w:rFonts w:asciiTheme="majorBidi" w:hAnsiTheme="majorBidi" w:cstheme="majorBidi"/>
          <w:sz w:val="20"/>
          <w:szCs w:val="20"/>
        </w:rPr>
        <w:t xml:space="preserve"> </w:t>
      </w:r>
      <w:r w:rsidRPr="00F62091">
        <w:rPr>
          <w:rStyle w:val="hps"/>
          <w:rFonts w:asciiTheme="majorBidi" w:hAnsiTheme="majorBidi" w:cstheme="majorBidi"/>
          <w:sz w:val="20"/>
          <w:szCs w:val="20"/>
        </w:rPr>
        <w:t>to continue</w:t>
      </w:r>
      <w:r w:rsidRPr="00F62091">
        <w:rPr>
          <w:rFonts w:asciiTheme="majorBidi" w:hAnsiTheme="majorBidi" w:cstheme="majorBidi"/>
          <w:sz w:val="20"/>
          <w:szCs w:val="20"/>
        </w:rPr>
        <w:t xml:space="preserve"> </w:t>
      </w:r>
      <w:r w:rsidRPr="00F62091">
        <w:rPr>
          <w:rStyle w:val="hps"/>
          <w:rFonts w:asciiTheme="majorBidi" w:hAnsiTheme="majorBidi" w:cstheme="majorBidi"/>
          <w:sz w:val="20"/>
          <w:szCs w:val="20"/>
        </w:rPr>
        <w:t>membership in the</w:t>
      </w:r>
      <w:r w:rsidRPr="00F62091">
        <w:rPr>
          <w:rFonts w:asciiTheme="majorBidi" w:hAnsiTheme="majorBidi" w:cstheme="majorBidi"/>
          <w:sz w:val="20"/>
          <w:szCs w:val="20"/>
        </w:rPr>
        <w:t xml:space="preserve"> </w:t>
      </w:r>
      <w:r w:rsidRPr="00F62091">
        <w:rPr>
          <w:rStyle w:val="hps"/>
          <w:rFonts w:asciiTheme="majorBidi" w:hAnsiTheme="majorBidi" w:cstheme="majorBidi"/>
          <w:sz w:val="20"/>
          <w:szCs w:val="20"/>
        </w:rPr>
        <w:t>organization</w:t>
      </w:r>
    </w:p>
    <w:p w:rsidR="00FC2E77" w:rsidRPr="00AE36CB" w:rsidRDefault="00FC2E77" w:rsidP="00581D05">
      <w:pPr>
        <w:spacing w:after="0" w:line="240" w:lineRule="auto"/>
        <w:ind w:firstLine="360"/>
        <w:jc w:val="both"/>
        <w:rPr>
          <w:rFonts w:asciiTheme="majorBidi" w:hAnsiTheme="majorBidi" w:cstheme="majorBidi"/>
          <w:sz w:val="20"/>
          <w:szCs w:val="20"/>
        </w:rPr>
      </w:pPr>
      <w:r w:rsidRPr="00AE36CB">
        <w:rPr>
          <w:rFonts w:asciiTheme="majorBidi" w:hAnsiTheme="majorBidi" w:cstheme="majorBidi"/>
          <w:sz w:val="20"/>
          <w:szCs w:val="20"/>
        </w:rPr>
        <w:t>In the researchers views’ the two types of the loyalty can be defined for the organizations:</w:t>
      </w:r>
    </w:p>
    <w:p w:rsidR="00FC2E77" w:rsidRPr="00F62091" w:rsidRDefault="00FC2E77" w:rsidP="00F62091">
      <w:pPr>
        <w:pStyle w:val="ListParagraph"/>
        <w:numPr>
          <w:ilvl w:val="0"/>
          <w:numId w:val="3"/>
        </w:numPr>
        <w:spacing w:after="0" w:line="240" w:lineRule="auto"/>
        <w:jc w:val="both"/>
        <w:rPr>
          <w:rFonts w:asciiTheme="majorBidi" w:hAnsiTheme="majorBidi" w:cstheme="majorBidi"/>
          <w:sz w:val="20"/>
          <w:szCs w:val="20"/>
        </w:rPr>
      </w:pPr>
      <w:r w:rsidRPr="00F62091">
        <w:rPr>
          <w:rFonts w:asciiTheme="majorBidi" w:hAnsiTheme="majorBidi" w:cstheme="majorBidi"/>
          <w:sz w:val="20"/>
          <w:szCs w:val="20"/>
        </w:rPr>
        <w:t>Attitudinal loyalty</w:t>
      </w:r>
    </w:p>
    <w:p w:rsidR="00FC2E77" w:rsidRPr="00F62091" w:rsidRDefault="00FC2E77" w:rsidP="00F62091">
      <w:pPr>
        <w:pStyle w:val="ListParagraph"/>
        <w:numPr>
          <w:ilvl w:val="0"/>
          <w:numId w:val="3"/>
        </w:numPr>
        <w:spacing w:after="0" w:line="240" w:lineRule="auto"/>
        <w:jc w:val="both"/>
        <w:rPr>
          <w:rFonts w:asciiTheme="majorBidi" w:hAnsiTheme="majorBidi" w:cstheme="majorBidi"/>
          <w:sz w:val="20"/>
          <w:szCs w:val="20"/>
        </w:rPr>
      </w:pPr>
      <w:r w:rsidRPr="00F62091">
        <w:rPr>
          <w:rFonts w:asciiTheme="majorBidi" w:hAnsiTheme="majorBidi" w:cstheme="majorBidi"/>
          <w:sz w:val="20"/>
          <w:szCs w:val="20"/>
        </w:rPr>
        <w:t>Behavioral loyalty</w:t>
      </w:r>
    </w:p>
    <w:p w:rsidR="00FC2E77" w:rsidRPr="00AE36CB" w:rsidRDefault="00581D05" w:rsidP="00581D05">
      <w:pPr>
        <w:spacing w:after="0" w:line="240" w:lineRule="auto"/>
        <w:ind w:firstLine="720"/>
        <w:jc w:val="both"/>
        <w:rPr>
          <w:rFonts w:asciiTheme="majorBidi" w:hAnsiTheme="majorBidi" w:cstheme="majorBidi"/>
          <w:sz w:val="20"/>
          <w:szCs w:val="20"/>
        </w:rPr>
      </w:pPr>
      <w:r>
        <w:rPr>
          <w:rFonts w:asciiTheme="majorBidi" w:hAnsiTheme="majorBidi" w:cstheme="majorBidi"/>
          <w:sz w:val="20"/>
          <w:szCs w:val="20"/>
        </w:rPr>
        <w:t>I</w:t>
      </w:r>
      <w:r w:rsidR="00FC2E77" w:rsidRPr="00AE36CB">
        <w:rPr>
          <w:rFonts w:asciiTheme="majorBidi" w:hAnsiTheme="majorBidi" w:cstheme="majorBidi"/>
          <w:sz w:val="20"/>
          <w:szCs w:val="20"/>
        </w:rPr>
        <w:t xml:space="preserve">n the attitudinal loyalty there is a type of attachment, trust and honesty. Guest(1995) defines the attitudinal loyalty as a strong believe and understanding toward the organizational goals and intention for doing a considerable effort toward the organizational goals and doing the effort beyond the personal abilities. </w:t>
      </w:r>
    </w:p>
    <w:p w:rsidR="00FC2E77" w:rsidRPr="00AE36CB" w:rsidRDefault="00FC2E77" w:rsidP="00581D05">
      <w:pPr>
        <w:spacing w:after="0" w:line="240" w:lineRule="auto"/>
        <w:ind w:firstLine="720"/>
        <w:jc w:val="both"/>
        <w:rPr>
          <w:rFonts w:asciiTheme="majorBidi" w:hAnsiTheme="majorBidi" w:cstheme="majorBidi"/>
          <w:sz w:val="20"/>
          <w:szCs w:val="20"/>
        </w:rPr>
      </w:pPr>
      <w:r w:rsidRPr="00AE36CB">
        <w:rPr>
          <w:rStyle w:val="hps"/>
          <w:rFonts w:asciiTheme="majorBidi" w:hAnsiTheme="majorBidi" w:cstheme="majorBidi"/>
          <w:sz w:val="20"/>
          <w:szCs w:val="20"/>
        </w:rPr>
        <w:t>Behavioral loyalty: Because</w:t>
      </w:r>
      <w:r w:rsidRPr="00AE36CB">
        <w:rPr>
          <w:rFonts w:asciiTheme="majorBidi" w:hAnsiTheme="majorBidi" w:cstheme="majorBidi"/>
          <w:sz w:val="20"/>
          <w:szCs w:val="20"/>
        </w:rPr>
        <w:t xml:space="preserve"> </w:t>
      </w:r>
      <w:r w:rsidRPr="00AE36CB">
        <w:rPr>
          <w:rStyle w:val="hps"/>
          <w:rFonts w:asciiTheme="majorBidi" w:hAnsiTheme="majorBidi" w:cstheme="majorBidi"/>
          <w:sz w:val="20"/>
          <w:szCs w:val="20"/>
        </w:rPr>
        <w:t>emotions</w:t>
      </w:r>
      <w:r w:rsidRPr="00AE36CB">
        <w:rPr>
          <w:rFonts w:asciiTheme="majorBidi" w:hAnsiTheme="majorBidi" w:cstheme="majorBidi"/>
          <w:sz w:val="20"/>
          <w:szCs w:val="20"/>
        </w:rPr>
        <w:t xml:space="preserve"> </w:t>
      </w:r>
      <w:r w:rsidRPr="00AE36CB">
        <w:rPr>
          <w:rStyle w:val="hps"/>
          <w:rFonts w:asciiTheme="majorBidi" w:hAnsiTheme="majorBidi" w:cstheme="majorBidi"/>
          <w:sz w:val="20"/>
          <w:szCs w:val="20"/>
        </w:rPr>
        <w:t>are</w:t>
      </w:r>
      <w:r w:rsidRPr="00AE36CB">
        <w:rPr>
          <w:rFonts w:asciiTheme="majorBidi" w:hAnsiTheme="majorBidi" w:cstheme="majorBidi"/>
          <w:sz w:val="20"/>
          <w:szCs w:val="20"/>
        </w:rPr>
        <w:t xml:space="preserve"> </w:t>
      </w:r>
      <w:r w:rsidRPr="00AE36CB">
        <w:rPr>
          <w:rStyle w:val="hps"/>
          <w:rFonts w:asciiTheme="majorBidi" w:hAnsiTheme="majorBidi" w:cstheme="majorBidi"/>
          <w:sz w:val="20"/>
          <w:szCs w:val="20"/>
        </w:rPr>
        <w:t>invisible</w:t>
      </w:r>
      <w:r w:rsidRPr="00AE36CB">
        <w:rPr>
          <w:rFonts w:asciiTheme="majorBidi" w:hAnsiTheme="majorBidi" w:cstheme="majorBidi"/>
          <w:sz w:val="20"/>
          <w:szCs w:val="20"/>
        </w:rPr>
        <w:t xml:space="preserve">, only </w:t>
      </w:r>
      <w:r w:rsidRPr="00AE36CB">
        <w:rPr>
          <w:rStyle w:val="hps"/>
          <w:rFonts w:asciiTheme="majorBidi" w:hAnsiTheme="majorBidi" w:cstheme="majorBidi"/>
          <w:sz w:val="20"/>
          <w:szCs w:val="20"/>
        </w:rPr>
        <w:t>the</w:t>
      </w:r>
      <w:r w:rsidRPr="00AE36CB">
        <w:rPr>
          <w:rFonts w:asciiTheme="majorBidi" w:hAnsiTheme="majorBidi" w:cstheme="majorBidi"/>
          <w:sz w:val="20"/>
          <w:szCs w:val="20"/>
        </w:rPr>
        <w:t xml:space="preserve"> </w:t>
      </w:r>
      <w:r w:rsidRPr="00AE36CB">
        <w:rPr>
          <w:rStyle w:val="hps"/>
          <w:rFonts w:asciiTheme="majorBidi" w:hAnsiTheme="majorBidi" w:cstheme="majorBidi"/>
          <w:sz w:val="20"/>
          <w:szCs w:val="20"/>
        </w:rPr>
        <w:t>behavioral</w:t>
      </w:r>
      <w:r w:rsidRPr="00AE36CB">
        <w:rPr>
          <w:rFonts w:asciiTheme="majorBidi" w:hAnsiTheme="majorBidi" w:cstheme="majorBidi"/>
          <w:sz w:val="20"/>
          <w:szCs w:val="20"/>
        </w:rPr>
        <w:t xml:space="preserve"> </w:t>
      </w:r>
      <w:r w:rsidRPr="00AE36CB">
        <w:rPr>
          <w:rStyle w:val="hps"/>
          <w:rFonts w:asciiTheme="majorBidi" w:hAnsiTheme="majorBidi" w:cstheme="majorBidi"/>
          <w:sz w:val="20"/>
          <w:szCs w:val="20"/>
        </w:rPr>
        <w:t>aspects</w:t>
      </w:r>
      <w:r w:rsidRPr="00AE36CB">
        <w:rPr>
          <w:rFonts w:asciiTheme="majorBidi" w:hAnsiTheme="majorBidi" w:cstheme="majorBidi"/>
          <w:sz w:val="20"/>
          <w:szCs w:val="20"/>
        </w:rPr>
        <w:t xml:space="preserve"> </w:t>
      </w:r>
      <w:r w:rsidRPr="00AE36CB">
        <w:rPr>
          <w:rStyle w:val="hps"/>
          <w:rFonts w:asciiTheme="majorBidi" w:hAnsiTheme="majorBidi" w:cstheme="majorBidi"/>
          <w:sz w:val="20"/>
          <w:szCs w:val="20"/>
        </w:rPr>
        <w:t>that</w:t>
      </w:r>
      <w:r w:rsidRPr="00AE36CB">
        <w:rPr>
          <w:rFonts w:asciiTheme="majorBidi" w:hAnsiTheme="majorBidi" w:cstheme="majorBidi"/>
          <w:sz w:val="20"/>
          <w:szCs w:val="20"/>
        </w:rPr>
        <w:t xml:space="preserve"> </w:t>
      </w:r>
      <w:r w:rsidRPr="00AE36CB">
        <w:rPr>
          <w:rStyle w:val="hps"/>
          <w:rFonts w:asciiTheme="majorBidi" w:hAnsiTheme="majorBidi" w:cstheme="majorBidi"/>
          <w:sz w:val="20"/>
          <w:szCs w:val="20"/>
        </w:rPr>
        <w:t>we</w:t>
      </w:r>
      <w:r w:rsidRPr="00AE36CB">
        <w:rPr>
          <w:rFonts w:asciiTheme="majorBidi" w:hAnsiTheme="majorBidi" w:cstheme="majorBidi"/>
          <w:sz w:val="20"/>
          <w:szCs w:val="20"/>
        </w:rPr>
        <w:t xml:space="preserve"> </w:t>
      </w:r>
      <w:r w:rsidRPr="00AE36CB">
        <w:rPr>
          <w:rStyle w:val="hps"/>
          <w:rFonts w:asciiTheme="majorBidi" w:hAnsiTheme="majorBidi" w:cstheme="majorBidi"/>
          <w:sz w:val="20"/>
          <w:szCs w:val="20"/>
        </w:rPr>
        <w:t>have to</w:t>
      </w:r>
      <w:r w:rsidRPr="00AE36CB">
        <w:rPr>
          <w:rFonts w:asciiTheme="majorBidi" w:hAnsiTheme="majorBidi" w:cstheme="majorBidi"/>
          <w:sz w:val="20"/>
          <w:szCs w:val="20"/>
        </w:rPr>
        <w:t xml:space="preserve"> </w:t>
      </w:r>
      <w:r w:rsidRPr="00AE36CB">
        <w:rPr>
          <w:rStyle w:val="hps"/>
          <w:rFonts w:asciiTheme="majorBidi" w:hAnsiTheme="majorBidi" w:cstheme="majorBidi"/>
          <w:sz w:val="20"/>
          <w:szCs w:val="20"/>
        </w:rPr>
        <w:t>assess</w:t>
      </w:r>
      <w:r w:rsidRPr="00AE36CB">
        <w:rPr>
          <w:rFonts w:asciiTheme="majorBidi" w:hAnsiTheme="majorBidi" w:cstheme="majorBidi"/>
          <w:sz w:val="20"/>
          <w:szCs w:val="20"/>
        </w:rPr>
        <w:t xml:space="preserve"> </w:t>
      </w:r>
      <w:r w:rsidRPr="00AE36CB">
        <w:rPr>
          <w:rStyle w:val="hps"/>
          <w:rFonts w:asciiTheme="majorBidi" w:hAnsiTheme="majorBidi" w:cstheme="majorBidi"/>
          <w:sz w:val="20"/>
          <w:szCs w:val="20"/>
        </w:rPr>
        <w:t>their</w:t>
      </w:r>
      <w:r w:rsidRPr="00AE36CB">
        <w:rPr>
          <w:rFonts w:asciiTheme="majorBidi" w:hAnsiTheme="majorBidi" w:cstheme="majorBidi"/>
          <w:sz w:val="20"/>
          <w:szCs w:val="20"/>
        </w:rPr>
        <w:t xml:space="preserve"> </w:t>
      </w:r>
      <w:r w:rsidRPr="00AE36CB">
        <w:rPr>
          <w:rStyle w:val="hps"/>
          <w:rFonts w:asciiTheme="majorBidi" w:hAnsiTheme="majorBidi" w:cstheme="majorBidi"/>
          <w:sz w:val="20"/>
          <w:szCs w:val="20"/>
        </w:rPr>
        <w:t>loyalty</w:t>
      </w:r>
      <w:r w:rsidRPr="00AE36CB">
        <w:rPr>
          <w:rFonts w:asciiTheme="majorBidi" w:hAnsiTheme="majorBidi" w:cstheme="majorBidi"/>
          <w:sz w:val="20"/>
          <w:szCs w:val="20"/>
        </w:rPr>
        <w:t xml:space="preserve">. </w:t>
      </w:r>
      <w:r w:rsidRPr="00AE36CB">
        <w:rPr>
          <w:rStyle w:val="hps"/>
          <w:rFonts w:asciiTheme="majorBidi" w:hAnsiTheme="majorBidi" w:cstheme="majorBidi"/>
          <w:sz w:val="20"/>
          <w:szCs w:val="20"/>
        </w:rPr>
        <w:t>The</w:t>
      </w:r>
      <w:r w:rsidRPr="00AE36CB">
        <w:rPr>
          <w:rFonts w:asciiTheme="majorBidi" w:hAnsiTheme="majorBidi" w:cstheme="majorBidi"/>
          <w:sz w:val="20"/>
          <w:szCs w:val="20"/>
        </w:rPr>
        <w:t xml:space="preserve"> </w:t>
      </w:r>
      <w:r w:rsidRPr="00AE36CB">
        <w:rPr>
          <w:rStyle w:val="hps"/>
          <w:rFonts w:asciiTheme="majorBidi" w:hAnsiTheme="majorBidi" w:cstheme="majorBidi"/>
          <w:sz w:val="20"/>
          <w:szCs w:val="20"/>
        </w:rPr>
        <w:t>organizations</w:t>
      </w:r>
      <w:r w:rsidRPr="00AE36CB">
        <w:rPr>
          <w:rFonts w:asciiTheme="majorBidi" w:hAnsiTheme="majorBidi" w:cstheme="majorBidi"/>
          <w:sz w:val="20"/>
          <w:szCs w:val="20"/>
        </w:rPr>
        <w:t xml:space="preserve"> </w:t>
      </w:r>
      <w:r w:rsidRPr="00AE36CB">
        <w:rPr>
          <w:rStyle w:val="hps"/>
          <w:rFonts w:asciiTheme="majorBidi" w:hAnsiTheme="majorBidi" w:cstheme="majorBidi"/>
          <w:sz w:val="20"/>
          <w:szCs w:val="20"/>
        </w:rPr>
        <w:t>are</w:t>
      </w:r>
      <w:r w:rsidRPr="00AE36CB">
        <w:rPr>
          <w:rFonts w:asciiTheme="majorBidi" w:hAnsiTheme="majorBidi" w:cstheme="majorBidi"/>
          <w:sz w:val="20"/>
          <w:szCs w:val="20"/>
        </w:rPr>
        <w:t xml:space="preserve"> </w:t>
      </w:r>
      <w:r w:rsidRPr="00AE36CB">
        <w:rPr>
          <w:rStyle w:val="hps"/>
          <w:rFonts w:asciiTheme="majorBidi" w:hAnsiTheme="majorBidi" w:cstheme="majorBidi"/>
          <w:sz w:val="20"/>
          <w:szCs w:val="20"/>
        </w:rPr>
        <w:t>often</w:t>
      </w:r>
      <w:r w:rsidRPr="00AE36CB">
        <w:rPr>
          <w:rFonts w:asciiTheme="majorBidi" w:hAnsiTheme="majorBidi" w:cstheme="majorBidi"/>
          <w:sz w:val="20"/>
          <w:szCs w:val="20"/>
        </w:rPr>
        <w:t xml:space="preserve"> </w:t>
      </w:r>
      <w:r w:rsidRPr="00AE36CB">
        <w:rPr>
          <w:rStyle w:val="hps"/>
          <w:rFonts w:asciiTheme="majorBidi" w:hAnsiTheme="majorBidi" w:cstheme="majorBidi"/>
          <w:sz w:val="20"/>
          <w:szCs w:val="20"/>
        </w:rPr>
        <w:t>expected</w:t>
      </w:r>
      <w:r w:rsidRPr="00AE36CB">
        <w:rPr>
          <w:rFonts w:asciiTheme="majorBidi" w:hAnsiTheme="majorBidi" w:cstheme="majorBidi"/>
          <w:sz w:val="20"/>
          <w:szCs w:val="20"/>
        </w:rPr>
        <w:t xml:space="preserve"> </w:t>
      </w:r>
      <w:r w:rsidRPr="00AE36CB">
        <w:rPr>
          <w:rStyle w:val="hps"/>
          <w:rFonts w:asciiTheme="majorBidi" w:hAnsiTheme="majorBidi" w:cstheme="majorBidi"/>
          <w:sz w:val="20"/>
          <w:szCs w:val="20"/>
        </w:rPr>
        <w:t>behaviors</w:t>
      </w:r>
      <w:r w:rsidRPr="00AE36CB">
        <w:rPr>
          <w:rFonts w:asciiTheme="majorBidi" w:hAnsiTheme="majorBidi" w:cstheme="majorBidi"/>
          <w:sz w:val="20"/>
          <w:szCs w:val="20"/>
        </w:rPr>
        <w:t xml:space="preserve"> </w:t>
      </w:r>
      <w:r w:rsidRPr="00AE36CB">
        <w:rPr>
          <w:rStyle w:val="hps"/>
          <w:rFonts w:asciiTheme="majorBidi" w:hAnsiTheme="majorBidi" w:cstheme="majorBidi"/>
          <w:sz w:val="20"/>
          <w:szCs w:val="20"/>
        </w:rPr>
        <w:t>based on</w:t>
      </w:r>
      <w:r w:rsidRPr="00AE36CB">
        <w:rPr>
          <w:rFonts w:asciiTheme="majorBidi" w:hAnsiTheme="majorBidi" w:cstheme="majorBidi"/>
          <w:sz w:val="20"/>
          <w:szCs w:val="20"/>
        </w:rPr>
        <w:t xml:space="preserve"> </w:t>
      </w:r>
      <w:r w:rsidRPr="00AE36CB">
        <w:rPr>
          <w:rStyle w:val="hps"/>
          <w:rFonts w:asciiTheme="majorBidi" w:hAnsiTheme="majorBidi" w:cstheme="majorBidi"/>
          <w:sz w:val="20"/>
          <w:szCs w:val="20"/>
        </w:rPr>
        <w:t>implicit</w:t>
      </w:r>
      <w:r w:rsidRPr="00AE36CB">
        <w:rPr>
          <w:rFonts w:asciiTheme="majorBidi" w:hAnsiTheme="majorBidi" w:cstheme="majorBidi"/>
          <w:sz w:val="20"/>
          <w:szCs w:val="20"/>
        </w:rPr>
        <w:t xml:space="preserve"> </w:t>
      </w:r>
      <w:r w:rsidRPr="00AE36CB">
        <w:rPr>
          <w:rStyle w:val="hps"/>
          <w:rFonts w:asciiTheme="majorBidi" w:hAnsiTheme="majorBidi" w:cstheme="majorBidi"/>
          <w:sz w:val="20"/>
          <w:szCs w:val="20"/>
        </w:rPr>
        <w:t>loyalty</w:t>
      </w:r>
      <w:r w:rsidRPr="00AE36CB">
        <w:rPr>
          <w:rFonts w:asciiTheme="majorBidi" w:hAnsiTheme="majorBidi" w:cstheme="majorBidi"/>
          <w:sz w:val="20"/>
          <w:szCs w:val="20"/>
        </w:rPr>
        <w:t xml:space="preserve">. </w:t>
      </w:r>
      <w:r w:rsidRPr="00AE36CB">
        <w:rPr>
          <w:rStyle w:val="hps"/>
          <w:rFonts w:asciiTheme="majorBidi" w:hAnsiTheme="majorBidi" w:cstheme="majorBidi"/>
          <w:sz w:val="20"/>
          <w:szCs w:val="20"/>
        </w:rPr>
        <w:lastRenderedPageBreak/>
        <w:t>Behavioral</w:t>
      </w:r>
      <w:r w:rsidRPr="00AE36CB">
        <w:rPr>
          <w:rFonts w:asciiTheme="majorBidi" w:hAnsiTheme="majorBidi" w:cstheme="majorBidi"/>
          <w:sz w:val="20"/>
          <w:szCs w:val="20"/>
        </w:rPr>
        <w:t xml:space="preserve"> </w:t>
      </w:r>
      <w:r w:rsidRPr="00AE36CB">
        <w:rPr>
          <w:rStyle w:val="hps"/>
          <w:rFonts w:asciiTheme="majorBidi" w:hAnsiTheme="majorBidi" w:cstheme="majorBidi"/>
          <w:sz w:val="20"/>
          <w:szCs w:val="20"/>
        </w:rPr>
        <w:t>loyalty</w:t>
      </w:r>
      <w:r w:rsidRPr="00AE36CB">
        <w:rPr>
          <w:rFonts w:asciiTheme="majorBidi" w:hAnsiTheme="majorBidi" w:cstheme="majorBidi"/>
          <w:sz w:val="20"/>
          <w:szCs w:val="20"/>
        </w:rPr>
        <w:t xml:space="preserve"> </w:t>
      </w:r>
      <w:r w:rsidRPr="00AE36CB">
        <w:rPr>
          <w:rStyle w:val="hps"/>
          <w:rFonts w:asciiTheme="majorBidi" w:hAnsiTheme="majorBidi" w:cstheme="majorBidi"/>
          <w:sz w:val="20"/>
          <w:szCs w:val="20"/>
        </w:rPr>
        <w:t>as a result</w:t>
      </w:r>
      <w:r w:rsidRPr="00AE36CB">
        <w:rPr>
          <w:rFonts w:asciiTheme="majorBidi" w:hAnsiTheme="majorBidi" w:cstheme="majorBidi"/>
          <w:sz w:val="20"/>
          <w:szCs w:val="20"/>
        </w:rPr>
        <w:t xml:space="preserve"> </w:t>
      </w:r>
      <w:r w:rsidRPr="00AE36CB">
        <w:rPr>
          <w:rStyle w:val="hps"/>
          <w:rFonts w:asciiTheme="majorBidi" w:hAnsiTheme="majorBidi" w:cstheme="majorBidi"/>
          <w:sz w:val="20"/>
          <w:szCs w:val="20"/>
        </w:rPr>
        <w:t>of past</w:t>
      </w:r>
      <w:r w:rsidRPr="00AE36CB">
        <w:rPr>
          <w:rFonts w:asciiTheme="majorBidi" w:hAnsiTheme="majorBidi" w:cstheme="majorBidi"/>
          <w:sz w:val="20"/>
          <w:szCs w:val="20"/>
        </w:rPr>
        <w:t xml:space="preserve"> </w:t>
      </w:r>
      <w:r w:rsidRPr="00AE36CB">
        <w:rPr>
          <w:rStyle w:val="hps"/>
          <w:rFonts w:asciiTheme="majorBidi" w:hAnsiTheme="majorBidi" w:cstheme="majorBidi"/>
          <w:sz w:val="20"/>
          <w:szCs w:val="20"/>
        </w:rPr>
        <w:t>performance of</w:t>
      </w:r>
      <w:r w:rsidRPr="00AE36CB">
        <w:rPr>
          <w:rFonts w:asciiTheme="majorBidi" w:hAnsiTheme="majorBidi" w:cstheme="majorBidi"/>
          <w:sz w:val="20"/>
          <w:szCs w:val="20"/>
        </w:rPr>
        <w:t xml:space="preserve"> </w:t>
      </w:r>
      <w:r w:rsidRPr="00AE36CB">
        <w:rPr>
          <w:rStyle w:val="hps"/>
          <w:rFonts w:asciiTheme="majorBidi" w:hAnsiTheme="majorBidi" w:cstheme="majorBidi"/>
          <w:sz w:val="20"/>
          <w:szCs w:val="20"/>
        </w:rPr>
        <w:t>individuals who</w:t>
      </w:r>
      <w:r w:rsidRPr="00AE36CB">
        <w:rPr>
          <w:rFonts w:asciiTheme="majorBidi" w:hAnsiTheme="majorBidi" w:cstheme="majorBidi"/>
          <w:sz w:val="20"/>
          <w:szCs w:val="20"/>
        </w:rPr>
        <w:t xml:space="preserve"> </w:t>
      </w:r>
      <w:r w:rsidRPr="00AE36CB">
        <w:rPr>
          <w:rStyle w:val="hps"/>
          <w:rFonts w:asciiTheme="majorBidi" w:hAnsiTheme="majorBidi" w:cstheme="majorBidi"/>
          <w:sz w:val="20"/>
          <w:szCs w:val="20"/>
        </w:rPr>
        <w:t>are linked</w:t>
      </w:r>
      <w:r w:rsidRPr="00AE36CB">
        <w:rPr>
          <w:rFonts w:asciiTheme="majorBidi" w:hAnsiTheme="majorBidi" w:cstheme="majorBidi"/>
          <w:sz w:val="20"/>
          <w:szCs w:val="20"/>
        </w:rPr>
        <w:t xml:space="preserve"> </w:t>
      </w:r>
      <w:r w:rsidRPr="00AE36CB">
        <w:rPr>
          <w:rStyle w:val="hps"/>
          <w:rFonts w:asciiTheme="majorBidi" w:hAnsiTheme="majorBidi" w:cstheme="majorBidi"/>
          <w:sz w:val="20"/>
          <w:szCs w:val="20"/>
        </w:rPr>
        <w:t>with each other</w:t>
      </w:r>
      <w:r w:rsidRPr="00AE36CB">
        <w:rPr>
          <w:rFonts w:asciiTheme="majorBidi" w:hAnsiTheme="majorBidi" w:cstheme="majorBidi"/>
          <w:sz w:val="20"/>
          <w:szCs w:val="20"/>
        </w:rPr>
        <w:t xml:space="preserve"> </w:t>
      </w:r>
      <w:r w:rsidRPr="00AE36CB">
        <w:rPr>
          <w:rStyle w:val="hps"/>
          <w:rFonts w:asciiTheme="majorBidi" w:hAnsiTheme="majorBidi" w:cstheme="majorBidi"/>
          <w:sz w:val="20"/>
          <w:szCs w:val="20"/>
        </w:rPr>
        <w:t>eventually</w:t>
      </w:r>
      <w:r w:rsidRPr="00AE36CB">
        <w:rPr>
          <w:rFonts w:asciiTheme="majorBidi" w:hAnsiTheme="majorBidi" w:cstheme="majorBidi"/>
          <w:sz w:val="20"/>
          <w:szCs w:val="20"/>
        </w:rPr>
        <w:t xml:space="preserve"> </w:t>
      </w:r>
      <w:r w:rsidRPr="00AE36CB">
        <w:rPr>
          <w:rStyle w:val="hps"/>
          <w:rFonts w:asciiTheme="majorBidi" w:hAnsiTheme="majorBidi" w:cstheme="majorBidi"/>
          <w:sz w:val="20"/>
          <w:szCs w:val="20"/>
        </w:rPr>
        <w:t>be created</w:t>
      </w:r>
      <w:r w:rsidRPr="00AE36CB">
        <w:rPr>
          <w:rFonts w:asciiTheme="majorBidi" w:hAnsiTheme="majorBidi" w:cstheme="majorBidi"/>
          <w:sz w:val="20"/>
          <w:szCs w:val="20"/>
        </w:rPr>
        <w:t>.</w:t>
      </w:r>
    </w:p>
    <w:p w:rsidR="00581D05" w:rsidRDefault="00FC2E77" w:rsidP="00723293">
      <w:pPr>
        <w:spacing w:after="0" w:line="240" w:lineRule="auto"/>
        <w:ind w:firstLine="720"/>
        <w:jc w:val="both"/>
        <w:rPr>
          <w:rFonts w:asciiTheme="majorBidi" w:hAnsiTheme="majorBidi" w:cstheme="majorBidi"/>
          <w:sz w:val="20"/>
          <w:szCs w:val="20"/>
        </w:rPr>
      </w:pPr>
      <w:r w:rsidRPr="00AE36CB">
        <w:rPr>
          <w:rStyle w:val="hps"/>
          <w:rFonts w:asciiTheme="majorBidi" w:hAnsiTheme="majorBidi" w:cstheme="majorBidi"/>
          <w:sz w:val="20"/>
          <w:szCs w:val="20"/>
        </w:rPr>
        <w:t>Loyalty</w:t>
      </w:r>
      <w:r w:rsidRPr="00AE36CB">
        <w:rPr>
          <w:rFonts w:asciiTheme="majorBidi" w:hAnsiTheme="majorBidi" w:cstheme="majorBidi"/>
          <w:sz w:val="20"/>
          <w:szCs w:val="20"/>
        </w:rPr>
        <w:t xml:space="preserve"> </w:t>
      </w:r>
      <w:r w:rsidRPr="00AE36CB">
        <w:rPr>
          <w:rStyle w:val="hps"/>
          <w:rFonts w:asciiTheme="majorBidi" w:hAnsiTheme="majorBidi" w:cstheme="majorBidi"/>
          <w:sz w:val="20"/>
          <w:szCs w:val="20"/>
        </w:rPr>
        <w:t>components</w:t>
      </w:r>
      <w:r w:rsidRPr="00AE36CB">
        <w:rPr>
          <w:rFonts w:asciiTheme="majorBidi" w:hAnsiTheme="majorBidi" w:cstheme="majorBidi"/>
          <w:sz w:val="20"/>
          <w:szCs w:val="20"/>
        </w:rPr>
        <w:t xml:space="preserve"> </w:t>
      </w:r>
      <w:r w:rsidRPr="00AE36CB">
        <w:rPr>
          <w:rStyle w:val="hps"/>
          <w:rFonts w:asciiTheme="majorBidi" w:hAnsiTheme="majorBidi" w:cstheme="majorBidi"/>
          <w:sz w:val="20"/>
          <w:szCs w:val="20"/>
        </w:rPr>
        <w:t>include</w:t>
      </w:r>
      <w:r w:rsidRPr="00AE36CB">
        <w:rPr>
          <w:rFonts w:asciiTheme="majorBidi" w:hAnsiTheme="majorBidi" w:cstheme="majorBidi"/>
          <w:sz w:val="20"/>
          <w:szCs w:val="20"/>
        </w:rPr>
        <w:t xml:space="preserve"> </w:t>
      </w:r>
      <w:r w:rsidRPr="00AE36CB">
        <w:rPr>
          <w:rStyle w:val="hps"/>
          <w:rFonts w:asciiTheme="majorBidi" w:hAnsiTheme="majorBidi" w:cstheme="majorBidi"/>
          <w:sz w:val="20"/>
          <w:szCs w:val="20"/>
        </w:rPr>
        <w:t>the following</w:t>
      </w:r>
      <w:r w:rsidRPr="00AE36CB">
        <w:rPr>
          <w:rFonts w:asciiTheme="majorBidi" w:hAnsiTheme="majorBidi" w:cstheme="majorBidi"/>
          <w:sz w:val="20"/>
          <w:szCs w:val="20"/>
        </w:rPr>
        <w:t>:</w:t>
      </w:r>
    </w:p>
    <w:p w:rsidR="00581D05" w:rsidRPr="00581D05" w:rsidRDefault="00FC2E77" w:rsidP="00581D05">
      <w:pPr>
        <w:pStyle w:val="ListParagraph"/>
        <w:numPr>
          <w:ilvl w:val="0"/>
          <w:numId w:val="4"/>
        </w:numPr>
        <w:spacing w:after="0" w:line="240" w:lineRule="auto"/>
        <w:jc w:val="both"/>
        <w:rPr>
          <w:rFonts w:asciiTheme="majorBidi" w:hAnsiTheme="majorBidi" w:cstheme="majorBidi"/>
          <w:sz w:val="20"/>
          <w:szCs w:val="20"/>
        </w:rPr>
      </w:pPr>
      <w:r w:rsidRPr="00581D05">
        <w:rPr>
          <w:rStyle w:val="hps"/>
          <w:rFonts w:asciiTheme="majorBidi" w:hAnsiTheme="majorBidi" w:cstheme="majorBidi"/>
          <w:sz w:val="20"/>
          <w:szCs w:val="20"/>
        </w:rPr>
        <w:t>Define</w:t>
      </w:r>
      <w:r w:rsidRPr="00581D05">
        <w:rPr>
          <w:rFonts w:asciiTheme="majorBidi" w:hAnsiTheme="majorBidi" w:cstheme="majorBidi"/>
          <w:sz w:val="20"/>
          <w:szCs w:val="20"/>
        </w:rPr>
        <w:t xml:space="preserve"> </w:t>
      </w:r>
      <w:r w:rsidRPr="00581D05">
        <w:rPr>
          <w:rStyle w:val="hps"/>
          <w:rFonts w:asciiTheme="majorBidi" w:hAnsiTheme="majorBidi" w:cstheme="majorBidi"/>
          <w:sz w:val="20"/>
          <w:szCs w:val="20"/>
        </w:rPr>
        <w:t>and</w:t>
      </w:r>
      <w:r w:rsidRPr="00581D05">
        <w:rPr>
          <w:rFonts w:asciiTheme="majorBidi" w:hAnsiTheme="majorBidi" w:cstheme="majorBidi"/>
          <w:sz w:val="20"/>
          <w:szCs w:val="20"/>
        </w:rPr>
        <w:t xml:space="preserve"> </w:t>
      </w:r>
      <w:r w:rsidRPr="00581D05">
        <w:rPr>
          <w:rStyle w:val="hps"/>
          <w:rFonts w:asciiTheme="majorBidi" w:hAnsiTheme="majorBidi" w:cstheme="majorBidi"/>
          <w:sz w:val="20"/>
          <w:szCs w:val="20"/>
        </w:rPr>
        <w:t>identify</w:t>
      </w:r>
      <w:r w:rsidRPr="00581D05">
        <w:rPr>
          <w:rFonts w:asciiTheme="majorBidi" w:hAnsiTheme="majorBidi" w:cstheme="majorBidi"/>
          <w:sz w:val="20"/>
          <w:szCs w:val="20"/>
        </w:rPr>
        <w:t xml:space="preserve"> </w:t>
      </w:r>
      <w:r w:rsidRPr="00581D05">
        <w:rPr>
          <w:rStyle w:val="hps"/>
          <w:rFonts w:asciiTheme="majorBidi" w:hAnsiTheme="majorBidi" w:cstheme="majorBidi"/>
          <w:sz w:val="20"/>
          <w:szCs w:val="20"/>
        </w:rPr>
        <w:t>the</w:t>
      </w:r>
      <w:r w:rsidRPr="00581D05">
        <w:rPr>
          <w:rFonts w:asciiTheme="majorBidi" w:hAnsiTheme="majorBidi" w:cstheme="majorBidi"/>
          <w:sz w:val="20"/>
          <w:szCs w:val="20"/>
        </w:rPr>
        <w:t xml:space="preserve"> </w:t>
      </w:r>
      <w:r w:rsidRPr="00581D05">
        <w:rPr>
          <w:rStyle w:val="hps"/>
          <w:rFonts w:asciiTheme="majorBidi" w:hAnsiTheme="majorBidi" w:cstheme="majorBidi"/>
          <w:sz w:val="20"/>
          <w:szCs w:val="20"/>
        </w:rPr>
        <w:t>positive</w:t>
      </w:r>
      <w:r w:rsidR="00165975" w:rsidRPr="00581D05">
        <w:rPr>
          <w:rStyle w:val="hps"/>
          <w:rFonts w:asciiTheme="majorBidi" w:hAnsiTheme="majorBidi" w:cstheme="majorBidi"/>
          <w:sz w:val="20"/>
          <w:szCs w:val="20"/>
        </w:rPr>
        <w:t xml:space="preserve"> accept of the organization</w:t>
      </w:r>
    </w:p>
    <w:p w:rsidR="00581D05" w:rsidRDefault="00581D05" w:rsidP="00581D05">
      <w:pPr>
        <w:pStyle w:val="ListParagraph"/>
        <w:numPr>
          <w:ilvl w:val="0"/>
          <w:numId w:val="4"/>
        </w:numPr>
        <w:spacing w:after="0" w:line="240" w:lineRule="auto"/>
        <w:jc w:val="both"/>
        <w:rPr>
          <w:rStyle w:val="hps"/>
          <w:rFonts w:asciiTheme="majorBidi" w:hAnsiTheme="majorBidi" w:cstheme="majorBidi"/>
          <w:sz w:val="20"/>
          <w:szCs w:val="20"/>
        </w:rPr>
      </w:pPr>
      <w:r>
        <w:rPr>
          <w:rStyle w:val="hps"/>
          <w:rFonts w:asciiTheme="majorBidi" w:hAnsiTheme="majorBidi" w:cstheme="majorBidi"/>
          <w:sz w:val="20"/>
          <w:szCs w:val="20"/>
        </w:rPr>
        <w:t>T</w:t>
      </w:r>
      <w:r w:rsidR="00FC2E77" w:rsidRPr="00581D05">
        <w:rPr>
          <w:rStyle w:val="hps"/>
          <w:rFonts w:asciiTheme="majorBidi" w:hAnsiTheme="majorBidi" w:cstheme="majorBidi"/>
          <w:sz w:val="20"/>
          <w:szCs w:val="20"/>
        </w:rPr>
        <w:t>end</w:t>
      </w:r>
      <w:r w:rsidR="00FC2E77" w:rsidRPr="00581D05">
        <w:rPr>
          <w:rFonts w:asciiTheme="majorBidi" w:hAnsiTheme="majorBidi" w:cstheme="majorBidi"/>
          <w:sz w:val="20"/>
          <w:szCs w:val="20"/>
        </w:rPr>
        <w:t xml:space="preserve"> </w:t>
      </w:r>
      <w:r w:rsidR="00FC2E77" w:rsidRPr="00581D05">
        <w:rPr>
          <w:rStyle w:val="hps"/>
          <w:rFonts w:asciiTheme="majorBidi" w:hAnsiTheme="majorBidi" w:cstheme="majorBidi"/>
          <w:sz w:val="20"/>
          <w:szCs w:val="20"/>
        </w:rPr>
        <w:t>to stay at</w:t>
      </w:r>
      <w:r w:rsidR="00FC2E77" w:rsidRPr="00581D05">
        <w:rPr>
          <w:rFonts w:asciiTheme="majorBidi" w:hAnsiTheme="majorBidi" w:cstheme="majorBidi"/>
          <w:sz w:val="20"/>
          <w:szCs w:val="20"/>
        </w:rPr>
        <w:t xml:space="preserve"> </w:t>
      </w:r>
      <w:r w:rsidR="00165975" w:rsidRPr="00581D05">
        <w:rPr>
          <w:rStyle w:val="hps"/>
          <w:rFonts w:asciiTheme="majorBidi" w:hAnsiTheme="majorBidi" w:cstheme="majorBidi"/>
          <w:sz w:val="20"/>
          <w:szCs w:val="20"/>
        </w:rPr>
        <w:t>organization</w:t>
      </w:r>
    </w:p>
    <w:p w:rsidR="00581D05" w:rsidRDefault="00FC2E77" w:rsidP="00581D05">
      <w:pPr>
        <w:pStyle w:val="ListParagraph"/>
        <w:numPr>
          <w:ilvl w:val="0"/>
          <w:numId w:val="4"/>
        </w:numPr>
        <w:spacing w:after="0" w:line="240" w:lineRule="auto"/>
        <w:jc w:val="both"/>
        <w:rPr>
          <w:rStyle w:val="hps"/>
          <w:rFonts w:asciiTheme="majorBidi" w:hAnsiTheme="majorBidi" w:cstheme="majorBidi"/>
          <w:sz w:val="20"/>
          <w:szCs w:val="20"/>
        </w:rPr>
      </w:pPr>
      <w:r w:rsidRPr="00581D05">
        <w:rPr>
          <w:rStyle w:val="hps"/>
          <w:rFonts w:asciiTheme="majorBidi" w:hAnsiTheme="majorBidi" w:cstheme="majorBidi"/>
          <w:sz w:val="20"/>
          <w:szCs w:val="20"/>
        </w:rPr>
        <w:t>Ignoring</w:t>
      </w:r>
      <w:r w:rsidRPr="00581D05">
        <w:rPr>
          <w:rFonts w:asciiTheme="majorBidi" w:hAnsiTheme="majorBidi" w:cstheme="majorBidi"/>
          <w:sz w:val="20"/>
          <w:szCs w:val="20"/>
        </w:rPr>
        <w:t xml:space="preserve"> </w:t>
      </w:r>
      <w:r w:rsidRPr="00581D05">
        <w:rPr>
          <w:rStyle w:val="hps"/>
          <w:rFonts w:asciiTheme="majorBidi" w:hAnsiTheme="majorBidi" w:cstheme="majorBidi"/>
          <w:sz w:val="20"/>
          <w:szCs w:val="20"/>
        </w:rPr>
        <w:t>the</w:t>
      </w:r>
      <w:r w:rsidRPr="00581D05">
        <w:rPr>
          <w:rFonts w:asciiTheme="majorBidi" w:hAnsiTheme="majorBidi" w:cstheme="majorBidi"/>
          <w:sz w:val="20"/>
          <w:szCs w:val="20"/>
        </w:rPr>
        <w:t xml:space="preserve"> </w:t>
      </w:r>
      <w:r w:rsidRPr="00581D05">
        <w:rPr>
          <w:rStyle w:val="hps"/>
          <w:rFonts w:asciiTheme="majorBidi" w:hAnsiTheme="majorBidi" w:cstheme="majorBidi"/>
          <w:sz w:val="20"/>
          <w:szCs w:val="20"/>
        </w:rPr>
        <w:t>benefits of</w:t>
      </w:r>
      <w:r w:rsidRPr="00581D05">
        <w:rPr>
          <w:rFonts w:asciiTheme="majorBidi" w:hAnsiTheme="majorBidi" w:cstheme="majorBidi"/>
          <w:sz w:val="20"/>
          <w:szCs w:val="20"/>
        </w:rPr>
        <w:t xml:space="preserve"> </w:t>
      </w:r>
      <w:r w:rsidRPr="00581D05">
        <w:rPr>
          <w:rStyle w:val="hps"/>
          <w:rFonts w:asciiTheme="majorBidi" w:hAnsiTheme="majorBidi" w:cstheme="majorBidi"/>
          <w:sz w:val="20"/>
          <w:szCs w:val="20"/>
        </w:rPr>
        <w:t>other organizations</w:t>
      </w:r>
    </w:p>
    <w:p w:rsidR="00FC2E77" w:rsidRPr="00581D05" w:rsidRDefault="00165975" w:rsidP="00581D05">
      <w:pPr>
        <w:pStyle w:val="ListParagraph"/>
        <w:numPr>
          <w:ilvl w:val="0"/>
          <w:numId w:val="4"/>
        </w:numPr>
        <w:spacing w:after="0" w:line="240" w:lineRule="auto"/>
        <w:jc w:val="both"/>
        <w:rPr>
          <w:rStyle w:val="hps"/>
          <w:rFonts w:asciiTheme="majorBidi" w:hAnsiTheme="majorBidi" w:cstheme="majorBidi"/>
          <w:sz w:val="20"/>
          <w:szCs w:val="20"/>
        </w:rPr>
      </w:pPr>
      <w:r w:rsidRPr="00581D05">
        <w:rPr>
          <w:rStyle w:val="hps"/>
          <w:rFonts w:asciiTheme="majorBidi" w:hAnsiTheme="majorBidi" w:cstheme="majorBidi"/>
          <w:sz w:val="20"/>
          <w:szCs w:val="20"/>
        </w:rPr>
        <w:t>reducing the complaints from the organization</w:t>
      </w:r>
    </w:p>
    <w:p w:rsidR="002E0199" w:rsidRDefault="00165975" w:rsidP="00F62091">
      <w:pPr>
        <w:pStyle w:val="ListParagraph"/>
        <w:numPr>
          <w:ilvl w:val="0"/>
          <w:numId w:val="4"/>
        </w:numPr>
        <w:spacing w:after="0" w:line="240" w:lineRule="auto"/>
        <w:jc w:val="both"/>
        <w:rPr>
          <w:rStyle w:val="hps"/>
          <w:rFonts w:asciiTheme="majorBidi" w:hAnsiTheme="majorBidi" w:cstheme="majorBidi"/>
          <w:sz w:val="20"/>
          <w:szCs w:val="20"/>
        </w:rPr>
      </w:pPr>
      <w:r w:rsidRPr="00581D05">
        <w:rPr>
          <w:rStyle w:val="hps"/>
          <w:rFonts w:asciiTheme="majorBidi" w:hAnsiTheme="majorBidi" w:cstheme="majorBidi"/>
          <w:sz w:val="20"/>
          <w:szCs w:val="20"/>
        </w:rPr>
        <w:t xml:space="preserve">The current study investigates the impact of </w:t>
      </w:r>
      <w:proofErr w:type="spellStart"/>
      <w:r w:rsidRPr="00581D05">
        <w:rPr>
          <w:rStyle w:val="hps"/>
          <w:rFonts w:asciiTheme="majorBidi" w:hAnsiTheme="majorBidi" w:cstheme="majorBidi"/>
          <w:sz w:val="20"/>
          <w:szCs w:val="20"/>
        </w:rPr>
        <w:t>ps</w:t>
      </w:r>
      <w:r w:rsidR="002E0199" w:rsidRPr="00581D05">
        <w:rPr>
          <w:rStyle w:val="hps"/>
          <w:rFonts w:asciiTheme="majorBidi" w:hAnsiTheme="majorBidi" w:cstheme="majorBidi"/>
          <w:sz w:val="20"/>
          <w:szCs w:val="20"/>
        </w:rPr>
        <w:t>organizational</w:t>
      </w:r>
      <w:proofErr w:type="spellEnd"/>
      <w:r w:rsidRPr="00581D05">
        <w:rPr>
          <w:rStyle w:val="hps"/>
          <w:rFonts w:asciiTheme="majorBidi" w:hAnsiTheme="majorBidi" w:cstheme="majorBidi"/>
          <w:sz w:val="20"/>
          <w:szCs w:val="20"/>
        </w:rPr>
        <w:t xml:space="preserve"> empowerment on the organizational </w:t>
      </w:r>
      <w:proofErr w:type="gramStart"/>
      <w:r w:rsidRPr="00581D05">
        <w:rPr>
          <w:rStyle w:val="hps"/>
          <w:rFonts w:asciiTheme="majorBidi" w:hAnsiTheme="majorBidi" w:cstheme="majorBidi"/>
          <w:sz w:val="20"/>
          <w:szCs w:val="20"/>
        </w:rPr>
        <w:t xml:space="preserve">loyalty </w:t>
      </w:r>
      <w:r w:rsidR="002E0199" w:rsidRPr="00581D05">
        <w:rPr>
          <w:rStyle w:val="hps"/>
          <w:rFonts w:asciiTheme="majorBidi" w:hAnsiTheme="majorBidi" w:cstheme="majorBidi"/>
          <w:sz w:val="20"/>
          <w:szCs w:val="20"/>
        </w:rPr>
        <w:t>.</w:t>
      </w:r>
      <w:proofErr w:type="gramEnd"/>
      <w:r w:rsidR="002E0199" w:rsidRPr="00581D05">
        <w:rPr>
          <w:rStyle w:val="hps"/>
          <w:rFonts w:asciiTheme="majorBidi" w:hAnsiTheme="majorBidi" w:cstheme="majorBidi"/>
          <w:sz w:val="20"/>
          <w:szCs w:val="20"/>
        </w:rPr>
        <w:t xml:space="preserve"> </w:t>
      </w:r>
      <w:r w:rsidRPr="00581D05">
        <w:rPr>
          <w:rStyle w:val="hps"/>
          <w:rFonts w:asciiTheme="majorBidi" w:hAnsiTheme="majorBidi" w:cstheme="majorBidi"/>
          <w:sz w:val="20"/>
          <w:szCs w:val="20"/>
        </w:rPr>
        <w:t xml:space="preserve"> </w:t>
      </w:r>
    </w:p>
    <w:p w:rsidR="00165975" w:rsidRPr="00AE36CB" w:rsidRDefault="00165975" w:rsidP="00F62091">
      <w:pPr>
        <w:spacing w:after="0" w:line="240" w:lineRule="auto"/>
        <w:jc w:val="both"/>
        <w:rPr>
          <w:rFonts w:asciiTheme="majorBidi" w:hAnsiTheme="majorBidi" w:cstheme="majorBidi"/>
          <w:b/>
          <w:bCs/>
          <w:sz w:val="20"/>
          <w:szCs w:val="20"/>
        </w:rPr>
      </w:pPr>
      <w:r w:rsidRPr="00AE36CB">
        <w:rPr>
          <w:rFonts w:asciiTheme="majorBidi" w:hAnsiTheme="majorBidi" w:cstheme="majorBidi"/>
          <w:b/>
          <w:bCs/>
          <w:sz w:val="20"/>
          <w:szCs w:val="20"/>
        </w:rPr>
        <w:t>Research method:</w:t>
      </w:r>
    </w:p>
    <w:p w:rsidR="00165975" w:rsidRPr="00AE36CB" w:rsidRDefault="00165975" w:rsidP="00581D05">
      <w:pPr>
        <w:spacing w:after="0" w:line="240" w:lineRule="auto"/>
        <w:ind w:firstLine="720"/>
        <w:jc w:val="both"/>
        <w:rPr>
          <w:rFonts w:asciiTheme="majorBidi" w:eastAsia="Adobe Fangsong Std R" w:hAnsiTheme="majorBidi" w:cstheme="majorBidi"/>
          <w:sz w:val="20"/>
          <w:szCs w:val="20"/>
        </w:rPr>
      </w:pPr>
      <w:r w:rsidRPr="00AE36CB">
        <w:rPr>
          <w:rFonts w:asciiTheme="majorBidi" w:eastAsia="Adobe Fangsong Std R" w:hAnsiTheme="majorBidi" w:cstheme="majorBidi"/>
          <w:sz w:val="20"/>
          <w:szCs w:val="20"/>
        </w:rPr>
        <w:t xml:space="preserve">Based on Cochran formula, 187 people were evaluated as samples. </w:t>
      </w:r>
      <w:proofErr w:type="gramStart"/>
      <w:r w:rsidRPr="00AE36CB">
        <w:rPr>
          <w:rFonts w:asciiTheme="majorBidi" w:eastAsia="Adobe Fangsong Std R" w:hAnsiTheme="majorBidi" w:cstheme="majorBidi"/>
          <w:sz w:val="20"/>
          <w:szCs w:val="20"/>
        </w:rPr>
        <w:t>questionnaires</w:t>
      </w:r>
      <w:proofErr w:type="gramEnd"/>
      <w:r w:rsidRPr="00AE36CB">
        <w:rPr>
          <w:rFonts w:asciiTheme="majorBidi" w:eastAsia="Adobe Fangsong Std R" w:hAnsiTheme="majorBidi" w:cstheme="majorBidi"/>
          <w:sz w:val="20"/>
          <w:szCs w:val="20"/>
        </w:rPr>
        <w:t xml:space="preserve"> were distributed among organization members, but due to occupational nature of some of their responsibilities outside the organization, 161 questionnaires were collected and studied at last.</w:t>
      </w:r>
    </w:p>
    <w:p w:rsidR="00165975" w:rsidRPr="00AE36CB" w:rsidRDefault="00165975" w:rsidP="00F62091">
      <w:pPr>
        <w:spacing w:after="0" w:line="240" w:lineRule="auto"/>
        <w:jc w:val="both"/>
        <w:rPr>
          <w:rFonts w:asciiTheme="majorBidi" w:eastAsia="Adobe Fangsong Std R" w:hAnsiTheme="majorBidi" w:cstheme="majorBidi"/>
          <w:sz w:val="20"/>
          <w:szCs w:val="20"/>
        </w:rPr>
      </w:pPr>
      <w:r w:rsidRPr="00AE36CB">
        <w:rPr>
          <w:rFonts w:asciiTheme="majorBidi" w:eastAsia="Adobe Fangsong Std R" w:hAnsiTheme="majorBidi" w:cstheme="majorBidi"/>
          <w:sz w:val="20"/>
          <w:szCs w:val="20"/>
        </w:rPr>
        <w:t xml:space="preserve">      </w:t>
      </w:r>
      <w:r w:rsidR="00581D05">
        <w:rPr>
          <w:rFonts w:asciiTheme="majorBidi" w:eastAsia="Adobe Fangsong Std R" w:hAnsiTheme="majorBidi" w:cstheme="majorBidi"/>
          <w:sz w:val="20"/>
          <w:szCs w:val="20"/>
        </w:rPr>
        <w:tab/>
      </w:r>
      <w:r w:rsidRPr="00AE36CB">
        <w:rPr>
          <w:rFonts w:asciiTheme="majorBidi" w:eastAsia="Adobe Fangsong Std R" w:hAnsiTheme="majorBidi" w:cstheme="majorBidi"/>
          <w:sz w:val="20"/>
          <w:szCs w:val="20"/>
        </w:rPr>
        <w:t xml:space="preserve">The subjects included in the questionnaire have been reviewed and confirmed by the experts in order to ensure the validity of contents. </w:t>
      </w:r>
    </w:p>
    <w:p w:rsidR="00165975" w:rsidRPr="00AE36CB" w:rsidRDefault="00165975" w:rsidP="00F62091">
      <w:pPr>
        <w:spacing w:after="0" w:line="240" w:lineRule="auto"/>
        <w:jc w:val="both"/>
        <w:rPr>
          <w:rFonts w:asciiTheme="majorBidi" w:eastAsia="Adobe Fangsong Std R" w:hAnsiTheme="majorBidi" w:cstheme="majorBidi"/>
          <w:sz w:val="20"/>
          <w:szCs w:val="20"/>
        </w:rPr>
      </w:pPr>
      <w:proofErr w:type="spellStart"/>
      <w:r w:rsidRPr="00AE36CB">
        <w:rPr>
          <w:rFonts w:asciiTheme="majorBidi" w:eastAsia="Adobe Fangsong Std R" w:hAnsiTheme="majorBidi" w:cstheme="majorBidi"/>
          <w:sz w:val="20"/>
          <w:szCs w:val="20"/>
        </w:rPr>
        <w:t>Cronbach</w:t>
      </w:r>
      <w:proofErr w:type="spellEnd"/>
      <w:r w:rsidRPr="00AE36CB">
        <w:rPr>
          <w:rFonts w:asciiTheme="majorBidi" w:eastAsia="Adobe Fangsong Std R" w:hAnsiTheme="majorBidi" w:cstheme="majorBidi"/>
          <w:sz w:val="20"/>
          <w:szCs w:val="20"/>
        </w:rPr>
        <w:t xml:space="preserve"> Alfa Index calculated for all variables of the research, has been more then %75 for all of them which shows the reliability of the questionnaire. </w:t>
      </w:r>
    </w:p>
    <w:p w:rsidR="00165975" w:rsidRPr="00AE36CB" w:rsidRDefault="00165975" w:rsidP="00F62091">
      <w:pPr>
        <w:spacing w:after="0" w:line="240" w:lineRule="auto"/>
        <w:jc w:val="both"/>
        <w:rPr>
          <w:rFonts w:asciiTheme="majorBidi" w:eastAsia="Adobe Fangsong Std R" w:hAnsiTheme="majorBidi" w:cstheme="majorBidi"/>
          <w:sz w:val="20"/>
          <w:szCs w:val="20"/>
        </w:rPr>
      </w:pPr>
      <w:r w:rsidRPr="00AE36CB">
        <w:rPr>
          <w:rFonts w:asciiTheme="majorBidi" w:eastAsia="Adobe Fangsong Std R" w:hAnsiTheme="majorBidi" w:cstheme="majorBidi"/>
          <w:sz w:val="20"/>
          <w:szCs w:val="20"/>
        </w:rPr>
        <w:t xml:space="preserve">    </w:t>
      </w:r>
      <w:r w:rsidR="00581D05">
        <w:rPr>
          <w:rFonts w:asciiTheme="majorBidi" w:eastAsia="Adobe Fangsong Std R" w:hAnsiTheme="majorBidi" w:cstheme="majorBidi"/>
          <w:sz w:val="20"/>
          <w:szCs w:val="20"/>
        </w:rPr>
        <w:tab/>
      </w:r>
      <w:r w:rsidRPr="00AE36CB">
        <w:rPr>
          <w:rFonts w:asciiTheme="majorBidi" w:eastAsia="Adobe Fangsong Std R" w:hAnsiTheme="majorBidi" w:cstheme="majorBidi"/>
          <w:sz w:val="20"/>
          <w:szCs w:val="20"/>
        </w:rPr>
        <w:t xml:space="preserve"> The path analysis model which is standard index (direct effects) has been used for examining the main hypotheses of the research to evaluate the direct effects as well as the path indices among variables. </w:t>
      </w:r>
    </w:p>
    <w:p w:rsidR="00581D05" w:rsidRDefault="00581D05" w:rsidP="00F62091">
      <w:pPr>
        <w:spacing w:after="0" w:line="240" w:lineRule="auto"/>
        <w:jc w:val="both"/>
        <w:rPr>
          <w:rFonts w:asciiTheme="majorBidi" w:eastAsia="Adobe Fangsong Std R" w:hAnsiTheme="majorBidi" w:cstheme="majorBidi"/>
          <w:b/>
          <w:bCs/>
          <w:sz w:val="20"/>
          <w:szCs w:val="20"/>
        </w:rPr>
      </w:pPr>
    </w:p>
    <w:p w:rsidR="00165975" w:rsidRPr="00AE36CB" w:rsidRDefault="00165975" w:rsidP="00F62091">
      <w:pPr>
        <w:spacing w:after="0" w:line="240" w:lineRule="auto"/>
        <w:jc w:val="both"/>
        <w:rPr>
          <w:rFonts w:asciiTheme="majorBidi" w:eastAsia="Adobe Fangsong Std R" w:hAnsiTheme="majorBidi" w:cstheme="majorBidi"/>
          <w:b/>
          <w:bCs/>
          <w:sz w:val="20"/>
          <w:szCs w:val="20"/>
        </w:rPr>
      </w:pPr>
      <w:r w:rsidRPr="00AE36CB">
        <w:rPr>
          <w:rFonts w:asciiTheme="majorBidi" w:eastAsia="Adobe Fangsong Std R" w:hAnsiTheme="majorBidi" w:cstheme="majorBidi"/>
          <w:b/>
          <w:bCs/>
          <w:sz w:val="20"/>
          <w:szCs w:val="20"/>
        </w:rPr>
        <w:t>Results:</w:t>
      </w:r>
    </w:p>
    <w:p w:rsidR="00165975" w:rsidRPr="00AE36CB" w:rsidRDefault="00165975" w:rsidP="00581D05">
      <w:pPr>
        <w:spacing w:after="0" w:line="240" w:lineRule="auto"/>
        <w:ind w:firstLine="720"/>
        <w:jc w:val="both"/>
        <w:rPr>
          <w:rFonts w:asciiTheme="majorBidi" w:eastAsia="Adobe Fangsong Std R" w:hAnsiTheme="majorBidi" w:cstheme="majorBidi"/>
          <w:sz w:val="20"/>
          <w:szCs w:val="20"/>
        </w:rPr>
      </w:pPr>
      <w:r w:rsidRPr="00AE36CB">
        <w:rPr>
          <w:rFonts w:asciiTheme="majorBidi" w:eastAsia="Adobe Fangsong Std R" w:hAnsiTheme="majorBidi" w:cstheme="majorBidi"/>
          <w:sz w:val="20"/>
          <w:szCs w:val="20"/>
        </w:rPr>
        <w:t>As mentioned before, the research object is to consider a mediating and anticipating role of variables, besides determining their direct effects amounts. Thus, for evaluating the direct effects and path indices among variables, the path analysis model that is the standard index (direct effect) has been used and its results have been indicated in separate tables.</w:t>
      </w:r>
    </w:p>
    <w:p w:rsidR="00165975" w:rsidRPr="00AE36CB" w:rsidRDefault="00165975" w:rsidP="00F62091">
      <w:pPr>
        <w:spacing w:after="0" w:line="240" w:lineRule="auto"/>
        <w:jc w:val="both"/>
        <w:rPr>
          <w:rFonts w:asciiTheme="majorBidi" w:eastAsia="Adobe Fangsong Std R" w:hAnsiTheme="majorBidi" w:cstheme="majorBidi"/>
          <w:sz w:val="20"/>
          <w:szCs w:val="20"/>
        </w:rPr>
      </w:pPr>
      <w:r w:rsidRPr="00AE36CB">
        <w:rPr>
          <w:rFonts w:asciiTheme="majorBidi" w:eastAsia="Adobe Fangsong Std R" w:hAnsiTheme="majorBidi" w:cstheme="majorBidi"/>
          <w:b/>
          <w:bCs/>
          <w:sz w:val="20"/>
          <w:szCs w:val="20"/>
        </w:rPr>
        <w:t>1:</w:t>
      </w:r>
      <w:r w:rsidRPr="00AE36CB">
        <w:rPr>
          <w:rFonts w:asciiTheme="majorBidi" w:eastAsia="Adobe Fangsong Std R" w:hAnsiTheme="majorBidi" w:cstheme="majorBidi"/>
          <w:sz w:val="20"/>
          <w:szCs w:val="20"/>
        </w:rPr>
        <w:t xml:space="preserve"> There is a significant direct relationship between</w:t>
      </w:r>
      <w:r w:rsidRPr="00AE36CB">
        <w:rPr>
          <w:rFonts w:asciiTheme="majorBidi" w:eastAsia="Adobe Fangsong Std R" w:hAnsiTheme="majorBidi" w:cstheme="majorBidi"/>
          <w:b/>
          <w:bCs/>
          <w:sz w:val="20"/>
          <w:szCs w:val="20"/>
        </w:rPr>
        <w:t xml:space="preserve"> </w:t>
      </w:r>
      <w:r w:rsidRPr="00AE36CB">
        <w:rPr>
          <w:rFonts w:asciiTheme="majorBidi" w:eastAsia="Adobe Fangsong Std R" w:hAnsiTheme="majorBidi" w:cstheme="majorBidi"/>
          <w:sz w:val="20"/>
          <w:szCs w:val="20"/>
        </w:rPr>
        <w:t>empowerment and loyalty.</w:t>
      </w:r>
    </w:p>
    <w:p w:rsidR="00165975" w:rsidRPr="00AE36CB" w:rsidRDefault="00165975" w:rsidP="00F62091">
      <w:pPr>
        <w:spacing w:after="0" w:line="240" w:lineRule="auto"/>
        <w:jc w:val="both"/>
        <w:rPr>
          <w:rFonts w:asciiTheme="majorBidi" w:eastAsia="Adobe Fangsong Std R" w:hAnsiTheme="majorBidi" w:cstheme="majorBidi"/>
          <w:sz w:val="20"/>
          <w:szCs w:val="20"/>
        </w:rPr>
      </w:pPr>
      <w:r w:rsidRPr="00AE36CB">
        <w:rPr>
          <w:rFonts w:asciiTheme="majorBidi" w:eastAsia="Adobe Fangsong Std R" w:hAnsiTheme="majorBidi" w:cstheme="majorBidi"/>
          <w:b/>
          <w:bCs/>
          <w:sz w:val="20"/>
          <w:szCs w:val="20"/>
        </w:rPr>
        <w:lastRenderedPageBreak/>
        <w:t>1 - 1:</w:t>
      </w:r>
      <w:r w:rsidRPr="00AE36CB">
        <w:rPr>
          <w:rFonts w:asciiTheme="majorBidi" w:eastAsia="Adobe Fangsong Std R" w:hAnsiTheme="majorBidi" w:cstheme="majorBidi"/>
          <w:sz w:val="20"/>
          <w:szCs w:val="20"/>
        </w:rPr>
        <w:t xml:space="preserve"> There is a significant and direct relationship between psychological empowerment and organizational loyalty.</w:t>
      </w:r>
    </w:p>
    <w:p w:rsidR="00165975" w:rsidRPr="00AE36CB" w:rsidRDefault="00AE36CB" w:rsidP="00F62091">
      <w:pPr>
        <w:pBdr>
          <w:bottom w:val="dotted" w:sz="24" w:space="4" w:color="auto"/>
        </w:pBdr>
        <w:spacing w:after="0" w:line="240" w:lineRule="auto"/>
        <w:jc w:val="both"/>
        <w:rPr>
          <w:rFonts w:asciiTheme="majorBidi" w:eastAsia="Adobe Fangsong Std R" w:hAnsiTheme="majorBidi" w:cstheme="majorBidi"/>
          <w:sz w:val="20"/>
          <w:szCs w:val="20"/>
        </w:rPr>
      </w:pPr>
      <w:r>
        <w:rPr>
          <w:rFonts w:asciiTheme="majorBidi" w:eastAsia="Adobe Fangsong Std R" w:hAnsiTheme="majorBidi" w:cstheme="majorBidi"/>
          <w:sz w:val="20"/>
          <w:szCs w:val="20"/>
        </w:rPr>
        <w:t xml:space="preserve">Table 1- </w:t>
      </w:r>
      <w:r w:rsidR="00165975" w:rsidRPr="00AE36CB">
        <w:rPr>
          <w:rFonts w:asciiTheme="majorBidi" w:eastAsia="Adobe Fangsong Std R" w:hAnsiTheme="majorBidi" w:cstheme="majorBidi"/>
          <w:sz w:val="20"/>
          <w:szCs w:val="20"/>
        </w:rPr>
        <w:t xml:space="preserve">The direct, indirect and general effect as well as the amount of t related to </w:t>
      </w:r>
      <w:proofErr w:type="gramStart"/>
      <w:r w:rsidR="00165975" w:rsidRPr="00AE36CB">
        <w:rPr>
          <w:rFonts w:asciiTheme="majorBidi" w:eastAsia="Adobe Fangsong Std R" w:hAnsiTheme="majorBidi" w:cstheme="majorBidi"/>
          <w:sz w:val="20"/>
          <w:szCs w:val="20"/>
        </w:rPr>
        <w:t>variables :</w:t>
      </w:r>
      <w:proofErr w:type="gramEnd"/>
      <w:r w:rsidR="00165975" w:rsidRPr="00AE36CB">
        <w:rPr>
          <w:rFonts w:asciiTheme="majorBidi" w:eastAsia="Adobe Fangsong Std R" w:hAnsiTheme="majorBidi" w:cstheme="majorBidi"/>
          <w:sz w:val="20"/>
          <w:szCs w:val="20"/>
        </w:rPr>
        <w:t xml:space="preserve"> Organizational empowerment and organization loyalty .</w:t>
      </w:r>
    </w:p>
    <w:p w:rsidR="00165975" w:rsidRPr="00AE36CB" w:rsidRDefault="00165975" w:rsidP="00F62091">
      <w:pPr>
        <w:pBdr>
          <w:bottom w:val="dotted" w:sz="24" w:space="4" w:color="auto"/>
        </w:pBdr>
        <w:spacing w:after="0" w:line="240" w:lineRule="auto"/>
        <w:jc w:val="both"/>
        <w:rPr>
          <w:rFonts w:asciiTheme="majorBidi" w:eastAsia="Adobe Fangsong Std R" w:hAnsiTheme="majorBidi" w:cstheme="majorBidi"/>
          <w:sz w:val="20"/>
          <w:szCs w:val="20"/>
        </w:rPr>
      </w:pPr>
      <w:r w:rsidRPr="00AE36CB">
        <w:rPr>
          <w:rFonts w:asciiTheme="majorBidi" w:eastAsia="Adobe Fangsong Std R" w:hAnsiTheme="majorBidi" w:cstheme="majorBidi"/>
          <w:sz w:val="20"/>
          <w:szCs w:val="20"/>
        </w:rPr>
        <w:t xml:space="preserve">     </w:t>
      </w:r>
      <w:r w:rsidR="00581D05">
        <w:rPr>
          <w:rFonts w:asciiTheme="majorBidi" w:eastAsia="Adobe Fangsong Std R" w:hAnsiTheme="majorBidi" w:cstheme="majorBidi"/>
          <w:sz w:val="20"/>
          <w:szCs w:val="20"/>
        </w:rPr>
        <w:tab/>
      </w:r>
      <w:r w:rsidRPr="00AE36CB">
        <w:rPr>
          <w:rFonts w:asciiTheme="majorBidi" w:eastAsia="Adobe Fangsong Std R" w:hAnsiTheme="majorBidi" w:cstheme="majorBidi"/>
          <w:sz w:val="20"/>
          <w:szCs w:val="20"/>
        </w:rPr>
        <w:t xml:space="preserve">The </w:t>
      </w:r>
      <w:r w:rsidR="002E0199" w:rsidRPr="00AE36CB">
        <w:rPr>
          <w:rFonts w:asciiTheme="majorBidi" w:eastAsia="Adobe Fangsong Std R" w:hAnsiTheme="majorBidi" w:cstheme="majorBidi"/>
          <w:sz w:val="20"/>
          <w:szCs w:val="20"/>
        </w:rPr>
        <w:t>empowerment</w:t>
      </w:r>
      <w:r w:rsidRPr="00AE36CB">
        <w:rPr>
          <w:rFonts w:asciiTheme="majorBidi" w:eastAsia="Adobe Fangsong Std R" w:hAnsiTheme="majorBidi" w:cstheme="majorBidi"/>
          <w:sz w:val="20"/>
          <w:szCs w:val="20"/>
        </w:rPr>
        <w:t xml:space="preserve"> with (B=0/27 and 7/25) has significant and direct effect on organizational loyalty. So the research hypothesis is supported. </w:t>
      </w:r>
    </w:p>
    <w:p w:rsidR="00165975" w:rsidRPr="00AE36CB" w:rsidRDefault="00165975" w:rsidP="00F62091">
      <w:pPr>
        <w:spacing w:after="0" w:line="240" w:lineRule="auto"/>
        <w:jc w:val="both"/>
        <w:rPr>
          <w:rFonts w:asciiTheme="majorBidi" w:eastAsia="Adobe Fangsong Std R" w:hAnsiTheme="majorBidi" w:cstheme="majorBidi"/>
          <w:sz w:val="20"/>
          <w:szCs w:val="20"/>
        </w:rPr>
      </w:pPr>
    </w:p>
    <w:p w:rsidR="002E0199" w:rsidRPr="00AE36CB" w:rsidRDefault="002E0199" w:rsidP="00581D05">
      <w:pPr>
        <w:spacing w:after="0" w:line="240" w:lineRule="auto"/>
        <w:ind w:firstLine="720"/>
        <w:jc w:val="both"/>
        <w:rPr>
          <w:rFonts w:asciiTheme="majorBidi" w:eastAsia="Adobe Fangsong Std R" w:hAnsiTheme="majorBidi" w:cstheme="majorBidi"/>
          <w:sz w:val="20"/>
          <w:szCs w:val="20"/>
        </w:rPr>
      </w:pPr>
      <w:r w:rsidRPr="00AE36CB">
        <w:rPr>
          <w:rFonts w:asciiTheme="majorBidi" w:eastAsia="Adobe Fangsong Std R" w:hAnsiTheme="majorBidi" w:cstheme="majorBidi"/>
          <w:sz w:val="20"/>
          <w:szCs w:val="20"/>
        </w:rPr>
        <w:t>The main hypothesis is divided into two sub presumptions.</w:t>
      </w:r>
    </w:p>
    <w:p w:rsidR="00165975" w:rsidRPr="00AE36CB" w:rsidRDefault="00165975" w:rsidP="00F62091">
      <w:pPr>
        <w:spacing w:after="0" w:line="240" w:lineRule="auto"/>
        <w:jc w:val="both"/>
        <w:rPr>
          <w:rFonts w:asciiTheme="majorBidi" w:eastAsia="Adobe Fangsong Std R" w:hAnsiTheme="majorBidi" w:cstheme="majorBidi"/>
          <w:sz w:val="20"/>
          <w:szCs w:val="20"/>
        </w:rPr>
      </w:pPr>
      <w:r w:rsidRPr="00AE36CB">
        <w:rPr>
          <w:rFonts w:asciiTheme="majorBidi" w:eastAsia="Adobe Fangsong Std R" w:hAnsiTheme="majorBidi" w:cstheme="majorBidi"/>
          <w:sz w:val="20"/>
          <w:szCs w:val="20"/>
        </w:rPr>
        <w:t>1-2- There is a meaning and direct relationship between structural empowerment and loyalty.</w:t>
      </w:r>
    </w:p>
    <w:p w:rsidR="00165975" w:rsidRPr="00AE36CB" w:rsidRDefault="008624F4" w:rsidP="00F62091">
      <w:pPr>
        <w:pBdr>
          <w:bottom w:val="dotted" w:sz="24" w:space="1" w:color="auto"/>
        </w:pBdr>
        <w:spacing w:after="0" w:line="240" w:lineRule="auto"/>
        <w:jc w:val="both"/>
        <w:rPr>
          <w:rFonts w:asciiTheme="majorBidi" w:eastAsia="Adobe Fangsong Std R" w:hAnsiTheme="majorBidi" w:cstheme="majorBidi"/>
          <w:sz w:val="20"/>
          <w:szCs w:val="20"/>
        </w:rPr>
      </w:pPr>
      <w:r>
        <w:rPr>
          <w:rFonts w:asciiTheme="majorBidi" w:eastAsia="Adobe Fangsong Std R" w:hAnsiTheme="majorBidi" w:cstheme="majorBidi"/>
          <w:sz w:val="20"/>
          <w:szCs w:val="20"/>
        </w:rPr>
        <w:t xml:space="preserve">           </w:t>
      </w:r>
      <w:r w:rsidR="00AE36CB">
        <w:rPr>
          <w:rFonts w:asciiTheme="majorBidi" w:eastAsia="Adobe Fangsong Std R" w:hAnsiTheme="majorBidi" w:cstheme="majorBidi"/>
          <w:sz w:val="20"/>
          <w:szCs w:val="20"/>
        </w:rPr>
        <w:t>Table 2</w:t>
      </w:r>
      <w:r w:rsidR="00581D05">
        <w:rPr>
          <w:rFonts w:asciiTheme="majorBidi" w:eastAsia="Adobe Fangsong Std R" w:hAnsiTheme="majorBidi" w:cstheme="majorBidi"/>
          <w:sz w:val="20"/>
          <w:szCs w:val="20"/>
        </w:rPr>
        <w:t xml:space="preserve"> </w:t>
      </w:r>
      <w:r w:rsidR="00AE36CB">
        <w:rPr>
          <w:rFonts w:asciiTheme="majorBidi" w:eastAsia="Adobe Fangsong Std R" w:hAnsiTheme="majorBidi" w:cstheme="majorBidi"/>
          <w:sz w:val="20"/>
          <w:szCs w:val="20"/>
        </w:rPr>
        <w:t xml:space="preserve">- </w:t>
      </w:r>
      <w:r w:rsidR="00165975" w:rsidRPr="00AE36CB">
        <w:rPr>
          <w:rFonts w:asciiTheme="majorBidi" w:eastAsia="Adobe Fangsong Std R" w:hAnsiTheme="majorBidi" w:cstheme="majorBidi"/>
          <w:sz w:val="20"/>
          <w:szCs w:val="20"/>
        </w:rPr>
        <w:t xml:space="preserve">the </w:t>
      </w:r>
      <w:proofErr w:type="gramStart"/>
      <w:r w:rsidR="00165975" w:rsidRPr="00AE36CB">
        <w:rPr>
          <w:rFonts w:asciiTheme="majorBidi" w:eastAsia="Adobe Fangsong Std R" w:hAnsiTheme="majorBidi" w:cstheme="majorBidi"/>
          <w:sz w:val="20"/>
          <w:szCs w:val="20"/>
        </w:rPr>
        <w:t>direct ,</w:t>
      </w:r>
      <w:proofErr w:type="gramEnd"/>
      <w:r w:rsidR="00165975" w:rsidRPr="00AE36CB">
        <w:rPr>
          <w:rFonts w:asciiTheme="majorBidi" w:eastAsia="Adobe Fangsong Std R" w:hAnsiTheme="majorBidi" w:cstheme="majorBidi"/>
          <w:sz w:val="20"/>
          <w:szCs w:val="20"/>
        </w:rPr>
        <w:t xml:space="preserve"> indirect and general effects as well as the amount of t related to variables : </w:t>
      </w:r>
      <w:r w:rsidR="002E0199" w:rsidRPr="00AE36CB">
        <w:rPr>
          <w:rFonts w:asciiTheme="majorBidi" w:eastAsia="Adobe Fangsong Std R" w:hAnsiTheme="majorBidi" w:cstheme="majorBidi"/>
          <w:sz w:val="20"/>
          <w:szCs w:val="20"/>
        </w:rPr>
        <w:t>structural empowerment</w:t>
      </w:r>
      <w:r w:rsidR="00165975" w:rsidRPr="00AE36CB">
        <w:rPr>
          <w:rFonts w:asciiTheme="majorBidi" w:eastAsia="Adobe Fangsong Std R" w:hAnsiTheme="majorBidi" w:cstheme="majorBidi"/>
          <w:sz w:val="20"/>
          <w:szCs w:val="20"/>
        </w:rPr>
        <w:t xml:space="preserve"> and organizational loyalty.</w:t>
      </w:r>
    </w:p>
    <w:p w:rsidR="00165975" w:rsidRDefault="00165975" w:rsidP="00581D05">
      <w:pPr>
        <w:spacing w:after="0" w:line="240" w:lineRule="auto"/>
        <w:jc w:val="both"/>
        <w:rPr>
          <w:rFonts w:asciiTheme="majorBidi" w:eastAsia="Adobe Fangsong Std R" w:hAnsiTheme="majorBidi" w:cstheme="majorBidi"/>
          <w:sz w:val="20"/>
          <w:szCs w:val="20"/>
        </w:rPr>
      </w:pPr>
      <w:r w:rsidRPr="00AE36CB">
        <w:rPr>
          <w:rFonts w:asciiTheme="majorBidi" w:eastAsia="Adobe Fangsong Std R" w:hAnsiTheme="majorBidi" w:cstheme="majorBidi"/>
          <w:sz w:val="20"/>
          <w:szCs w:val="20"/>
        </w:rPr>
        <w:t xml:space="preserve">     </w:t>
      </w:r>
      <w:r w:rsidR="00581D05">
        <w:rPr>
          <w:rFonts w:asciiTheme="majorBidi" w:eastAsia="Adobe Fangsong Std R" w:hAnsiTheme="majorBidi" w:cstheme="majorBidi"/>
          <w:sz w:val="20"/>
          <w:szCs w:val="20"/>
        </w:rPr>
        <w:tab/>
      </w:r>
      <w:r w:rsidRPr="00AE36CB">
        <w:rPr>
          <w:rFonts w:asciiTheme="majorBidi" w:eastAsia="Adobe Fangsong Std R" w:hAnsiTheme="majorBidi" w:cstheme="majorBidi"/>
          <w:sz w:val="20"/>
          <w:szCs w:val="20"/>
        </w:rPr>
        <w:t xml:space="preserve">The </w:t>
      </w:r>
      <w:r w:rsidR="002E0199" w:rsidRPr="00AE36CB">
        <w:rPr>
          <w:rFonts w:asciiTheme="majorBidi" w:eastAsia="Adobe Fangsong Std R" w:hAnsiTheme="majorBidi" w:cstheme="majorBidi"/>
          <w:sz w:val="20"/>
          <w:szCs w:val="20"/>
        </w:rPr>
        <w:t>structural empowerment</w:t>
      </w:r>
      <w:r w:rsidRPr="00AE36CB">
        <w:rPr>
          <w:rFonts w:asciiTheme="majorBidi" w:eastAsia="Adobe Fangsong Std R" w:hAnsiTheme="majorBidi" w:cstheme="majorBidi"/>
          <w:sz w:val="20"/>
          <w:szCs w:val="20"/>
        </w:rPr>
        <w:t xml:space="preserve"> with </w:t>
      </w:r>
      <w:proofErr w:type="gramStart"/>
      <w:r w:rsidRPr="00AE36CB">
        <w:rPr>
          <w:rFonts w:asciiTheme="majorBidi" w:eastAsia="Adobe Fangsong Std R" w:hAnsiTheme="majorBidi" w:cstheme="majorBidi"/>
          <w:sz w:val="20"/>
          <w:szCs w:val="20"/>
        </w:rPr>
        <w:t>( B</w:t>
      </w:r>
      <w:proofErr w:type="gramEnd"/>
      <w:r w:rsidRPr="00AE36CB">
        <w:rPr>
          <w:rFonts w:asciiTheme="majorBidi" w:eastAsia="Adobe Fangsong Std R" w:hAnsiTheme="majorBidi" w:cstheme="majorBidi"/>
          <w:sz w:val="20"/>
          <w:szCs w:val="20"/>
        </w:rPr>
        <w:t>=0/</w:t>
      </w:r>
      <w:r w:rsidR="002E0199" w:rsidRPr="00AE36CB">
        <w:rPr>
          <w:rFonts w:asciiTheme="majorBidi" w:eastAsia="Adobe Fangsong Std R" w:hAnsiTheme="majorBidi" w:cstheme="majorBidi"/>
          <w:sz w:val="20"/>
          <w:szCs w:val="20"/>
        </w:rPr>
        <w:t>19</w:t>
      </w:r>
      <w:r w:rsidRPr="00AE36CB">
        <w:rPr>
          <w:rFonts w:asciiTheme="majorBidi" w:eastAsia="Adobe Fangsong Std R" w:hAnsiTheme="majorBidi" w:cstheme="majorBidi"/>
          <w:sz w:val="20"/>
          <w:szCs w:val="20"/>
        </w:rPr>
        <w:t xml:space="preserve"> and t=4/06) has significant and direct effect on organizational loyalty thus , the </w:t>
      </w:r>
      <w:r w:rsidR="00581D05">
        <w:rPr>
          <w:rFonts w:asciiTheme="majorBidi" w:eastAsia="Adobe Fangsong Std R" w:hAnsiTheme="majorBidi" w:cstheme="majorBidi"/>
          <w:sz w:val="20"/>
          <w:szCs w:val="20"/>
        </w:rPr>
        <w:t>research hypothesis is supported.</w:t>
      </w:r>
      <w:r w:rsidRPr="00AE36CB">
        <w:rPr>
          <w:rFonts w:asciiTheme="majorBidi" w:eastAsia="Adobe Fangsong Std R" w:hAnsiTheme="majorBidi" w:cstheme="majorBidi"/>
          <w:sz w:val="20"/>
          <w:szCs w:val="20"/>
        </w:rPr>
        <w:t xml:space="preserve"> </w:t>
      </w:r>
    </w:p>
    <w:p w:rsidR="00581D05" w:rsidRPr="00581D05" w:rsidRDefault="00581D05" w:rsidP="00581D05">
      <w:pPr>
        <w:spacing w:after="0" w:line="240" w:lineRule="auto"/>
        <w:jc w:val="both"/>
        <w:rPr>
          <w:rFonts w:asciiTheme="majorBidi" w:eastAsia="Adobe Fangsong Std R" w:hAnsiTheme="majorBidi" w:cstheme="majorBidi"/>
          <w:sz w:val="20"/>
          <w:szCs w:val="20"/>
        </w:rPr>
      </w:pPr>
    </w:p>
    <w:p w:rsidR="00165975" w:rsidRPr="00AE36CB" w:rsidRDefault="00AE36CB" w:rsidP="00F62091">
      <w:pPr>
        <w:pBdr>
          <w:bottom w:val="dotted" w:sz="24" w:space="1" w:color="auto"/>
        </w:pBdr>
        <w:spacing w:after="0" w:line="240" w:lineRule="auto"/>
        <w:jc w:val="both"/>
        <w:rPr>
          <w:rFonts w:asciiTheme="majorBidi" w:eastAsia="Adobe Fangsong Std R" w:hAnsiTheme="majorBidi" w:cstheme="majorBidi"/>
          <w:sz w:val="20"/>
          <w:szCs w:val="20"/>
        </w:rPr>
      </w:pPr>
      <w:r w:rsidRPr="00581D05">
        <w:rPr>
          <w:rFonts w:asciiTheme="majorBidi" w:eastAsia="Adobe Fangsong Std R" w:hAnsiTheme="majorBidi" w:cstheme="majorBidi"/>
          <w:bCs/>
          <w:sz w:val="20"/>
          <w:szCs w:val="20"/>
        </w:rPr>
        <w:lastRenderedPageBreak/>
        <w:t>Table</w:t>
      </w:r>
      <w:r w:rsidR="00581D05" w:rsidRPr="00581D05">
        <w:rPr>
          <w:rFonts w:asciiTheme="majorBidi" w:eastAsia="Adobe Fangsong Std R" w:hAnsiTheme="majorBidi" w:cstheme="majorBidi"/>
          <w:bCs/>
          <w:sz w:val="20"/>
          <w:szCs w:val="20"/>
        </w:rPr>
        <w:t xml:space="preserve"> </w:t>
      </w:r>
      <w:r w:rsidRPr="00581D05">
        <w:rPr>
          <w:rFonts w:asciiTheme="majorBidi" w:eastAsia="Adobe Fangsong Std R" w:hAnsiTheme="majorBidi" w:cstheme="majorBidi"/>
          <w:bCs/>
          <w:sz w:val="20"/>
          <w:szCs w:val="20"/>
        </w:rPr>
        <w:t>3</w:t>
      </w:r>
      <w:r w:rsidR="00581D05">
        <w:rPr>
          <w:rFonts w:asciiTheme="majorBidi" w:eastAsia="Adobe Fangsong Std R" w:hAnsiTheme="majorBidi" w:cstheme="majorBidi"/>
          <w:bCs/>
          <w:sz w:val="20"/>
          <w:szCs w:val="20"/>
        </w:rPr>
        <w:t xml:space="preserve"> -</w:t>
      </w:r>
      <w:r w:rsidR="00581D05" w:rsidRPr="00581D05">
        <w:rPr>
          <w:rFonts w:asciiTheme="majorBidi" w:eastAsia="Adobe Fangsong Std R" w:hAnsiTheme="majorBidi" w:cstheme="majorBidi"/>
          <w:sz w:val="20"/>
          <w:szCs w:val="20"/>
        </w:rPr>
        <w:t xml:space="preserve"> </w:t>
      </w:r>
      <w:r w:rsidR="00165975" w:rsidRPr="00AE36CB">
        <w:rPr>
          <w:rFonts w:asciiTheme="majorBidi" w:eastAsia="Adobe Fangsong Std R" w:hAnsiTheme="majorBidi" w:cstheme="majorBidi"/>
          <w:sz w:val="20"/>
          <w:szCs w:val="20"/>
        </w:rPr>
        <w:t xml:space="preserve">The </w:t>
      </w:r>
      <w:proofErr w:type="gramStart"/>
      <w:r w:rsidR="00165975" w:rsidRPr="00AE36CB">
        <w:rPr>
          <w:rFonts w:asciiTheme="majorBidi" w:eastAsia="Adobe Fangsong Std R" w:hAnsiTheme="majorBidi" w:cstheme="majorBidi"/>
          <w:sz w:val="20"/>
          <w:szCs w:val="20"/>
        </w:rPr>
        <w:t>direct ,</w:t>
      </w:r>
      <w:proofErr w:type="gramEnd"/>
      <w:r w:rsidR="00165975" w:rsidRPr="00AE36CB">
        <w:rPr>
          <w:rFonts w:asciiTheme="majorBidi" w:eastAsia="Adobe Fangsong Std R" w:hAnsiTheme="majorBidi" w:cstheme="majorBidi"/>
          <w:sz w:val="20"/>
          <w:szCs w:val="20"/>
        </w:rPr>
        <w:t xml:space="preserve"> indirect and general effect as well as the amount of T related to variables : </w:t>
      </w:r>
      <w:r w:rsidR="002E0199" w:rsidRPr="00AE36CB">
        <w:rPr>
          <w:rFonts w:asciiTheme="majorBidi" w:eastAsia="Adobe Fangsong Std R" w:hAnsiTheme="majorBidi" w:cstheme="majorBidi"/>
          <w:sz w:val="20"/>
          <w:szCs w:val="20"/>
        </w:rPr>
        <w:t>Psychological empowerment</w:t>
      </w:r>
      <w:r w:rsidR="00165975" w:rsidRPr="00AE36CB">
        <w:rPr>
          <w:rFonts w:asciiTheme="majorBidi" w:eastAsia="Adobe Fangsong Std R" w:hAnsiTheme="majorBidi" w:cstheme="majorBidi"/>
          <w:sz w:val="20"/>
          <w:szCs w:val="20"/>
        </w:rPr>
        <w:t xml:space="preserve"> and organizational loyalty .</w:t>
      </w:r>
    </w:p>
    <w:p w:rsidR="00165975" w:rsidRPr="00AE36CB" w:rsidRDefault="00165975" w:rsidP="00F62091">
      <w:pPr>
        <w:spacing w:after="0" w:line="240" w:lineRule="auto"/>
        <w:jc w:val="both"/>
        <w:rPr>
          <w:rFonts w:asciiTheme="majorBidi" w:eastAsia="Adobe Fangsong Std R" w:hAnsiTheme="majorBidi" w:cstheme="majorBidi"/>
          <w:sz w:val="20"/>
          <w:szCs w:val="20"/>
        </w:rPr>
      </w:pPr>
      <w:r w:rsidRPr="00AE36CB">
        <w:rPr>
          <w:rFonts w:asciiTheme="majorBidi" w:eastAsia="Adobe Fangsong Std R" w:hAnsiTheme="majorBidi" w:cstheme="majorBidi"/>
          <w:sz w:val="20"/>
          <w:szCs w:val="20"/>
        </w:rPr>
        <w:t xml:space="preserve">     </w:t>
      </w:r>
      <w:r w:rsidR="00581D05">
        <w:rPr>
          <w:rFonts w:asciiTheme="majorBidi" w:eastAsia="Adobe Fangsong Std R" w:hAnsiTheme="majorBidi" w:cstheme="majorBidi"/>
          <w:sz w:val="20"/>
          <w:szCs w:val="20"/>
        </w:rPr>
        <w:tab/>
      </w:r>
      <w:r w:rsidRPr="00AE36CB">
        <w:rPr>
          <w:rFonts w:asciiTheme="majorBidi" w:eastAsia="Adobe Fangsong Std R" w:hAnsiTheme="majorBidi" w:cstheme="majorBidi"/>
          <w:sz w:val="20"/>
          <w:szCs w:val="20"/>
        </w:rPr>
        <w:t xml:space="preserve">The </w:t>
      </w:r>
      <w:proofErr w:type="spellStart"/>
      <w:r w:rsidRPr="00AE36CB">
        <w:rPr>
          <w:rFonts w:asciiTheme="majorBidi" w:eastAsia="Adobe Fangsong Std R" w:hAnsiTheme="majorBidi" w:cstheme="majorBidi"/>
          <w:sz w:val="20"/>
          <w:szCs w:val="20"/>
        </w:rPr>
        <w:t>intrer</w:t>
      </w:r>
      <w:r w:rsidR="002E0199" w:rsidRPr="00AE36CB">
        <w:rPr>
          <w:rFonts w:asciiTheme="majorBidi" w:eastAsia="Adobe Fangsong Std R" w:hAnsiTheme="majorBidi" w:cstheme="majorBidi"/>
          <w:sz w:val="20"/>
          <w:szCs w:val="20"/>
        </w:rPr>
        <w:t>psychological</w:t>
      </w:r>
      <w:proofErr w:type="spellEnd"/>
      <w:r w:rsidR="002E0199" w:rsidRPr="00AE36CB">
        <w:rPr>
          <w:rFonts w:asciiTheme="majorBidi" w:eastAsia="Adobe Fangsong Std R" w:hAnsiTheme="majorBidi" w:cstheme="majorBidi"/>
          <w:sz w:val="20"/>
          <w:szCs w:val="20"/>
        </w:rPr>
        <w:t xml:space="preserve"> empowerment </w:t>
      </w:r>
      <w:r w:rsidRPr="00AE36CB">
        <w:rPr>
          <w:rFonts w:asciiTheme="majorBidi" w:eastAsia="Adobe Fangsong Std R" w:hAnsiTheme="majorBidi" w:cstheme="majorBidi"/>
          <w:sz w:val="20"/>
          <w:szCs w:val="20"/>
        </w:rPr>
        <w:t>with (B= 0/</w:t>
      </w:r>
      <w:r w:rsidR="002E0199" w:rsidRPr="00AE36CB">
        <w:rPr>
          <w:rFonts w:asciiTheme="majorBidi" w:eastAsia="Adobe Fangsong Std R" w:hAnsiTheme="majorBidi" w:cstheme="majorBidi"/>
          <w:sz w:val="20"/>
          <w:szCs w:val="20"/>
        </w:rPr>
        <w:t>20</w:t>
      </w:r>
      <w:r w:rsidRPr="00AE36CB">
        <w:rPr>
          <w:rFonts w:asciiTheme="majorBidi" w:eastAsia="Adobe Fangsong Std R" w:hAnsiTheme="majorBidi" w:cstheme="majorBidi"/>
          <w:sz w:val="20"/>
          <w:szCs w:val="20"/>
        </w:rPr>
        <w:t xml:space="preserve"> and T= 4/06) has significant and direct effect on organizational loyalty. So the research hypothesis is supported. </w:t>
      </w:r>
    </w:p>
    <w:p w:rsidR="00165975" w:rsidRPr="00AE36CB" w:rsidRDefault="00165975" w:rsidP="00F62091">
      <w:pPr>
        <w:spacing w:after="0" w:line="240" w:lineRule="auto"/>
        <w:jc w:val="both"/>
        <w:rPr>
          <w:rFonts w:asciiTheme="majorBidi" w:hAnsiTheme="majorBidi" w:cstheme="majorBidi"/>
          <w:sz w:val="20"/>
          <w:szCs w:val="20"/>
        </w:rPr>
      </w:pPr>
    </w:p>
    <w:p w:rsidR="00FC2E77" w:rsidRPr="00AE36CB" w:rsidRDefault="002E0199" w:rsidP="00F62091">
      <w:pPr>
        <w:spacing w:after="0" w:line="240" w:lineRule="auto"/>
        <w:jc w:val="both"/>
        <w:rPr>
          <w:rFonts w:asciiTheme="majorBidi" w:hAnsiTheme="majorBidi" w:cstheme="majorBidi"/>
          <w:sz w:val="20"/>
          <w:szCs w:val="20"/>
        </w:rPr>
      </w:pPr>
      <w:r w:rsidRPr="00AE36CB">
        <w:rPr>
          <w:rFonts w:asciiTheme="majorBidi" w:hAnsiTheme="majorBidi" w:cstheme="majorBidi"/>
          <w:b/>
          <w:bCs/>
          <w:sz w:val="20"/>
          <w:szCs w:val="20"/>
        </w:rPr>
        <w:t>Conclusion</w:t>
      </w:r>
      <w:r w:rsidRPr="00AE36CB">
        <w:rPr>
          <w:rFonts w:asciiTheme="majorBidi" w:hAnsiTheme="majorBidi" w:cstheme="majorBidi"/>
          <w:sz w:val="20"/>
          <w:szCs w:val="20"/>
        </w:rPr>
        <w:t xml:space="preserve">: </w:t>
      </w:r>
    </w:p>
    <w:p w:rsidR="002E0199" w:rsidRPr="00AE36CB" w:rsidRDefault="002E0199" w:rsidP="00581D05">
      <w:pPr>
        <w:spacing w:after="0" w:line="240" w:lineRule="auto"/>
        <w:ind w:firstLine="720"/>
        <w:jc w:val="both"/>
        <w:rPr>
          <w:rFonts w:asciiTheme="majorBidi" w:hAnsiTheme="majorBidi" w:cstheme="majorBidi"/>
          <w:sz w:val="20"/>
          <w:szCs w:val="20"/>
        </w:rPr>
      </w:pPr>
      <w:r w:rsidRPr="00AE36CB">
        <w:rPr>
          <w:rFonts w:asciiTheme="majorBidi" w:hAnsiTheme="majorBidi" w:cstheme="majorBidi"/>
          <w:sz w:val="20"/>
          <w:szCs w:val="20"/>
        </w:rPr>
        <w:t>The current study investigated the impact of the organizational empowerment on organizational loyalty in the</w:t>
      </w:r>
      <w:r w:rsidR="000E6D89" w:rsidRPr="00AE36CB">
        <w:rPr>
          <w:rFonts w:asciiTheme="majorBidi" w:hAnsiTheme="majorBidi" w:cstheme="majorBidi"/>
          <w:sz w:val="20"/>
          <w:szCs w:val="20"/>
        </w:rPr>
        <w:t xml:space="preserve"> </w:t>
      </w:r>
      <w:proofErr w:type="spellStart"/>
      <w:proofErr w:type="gramStart"/>
      <w:r w:rsidR="000E6D89" w:rsidRPr="00AE36CB">
        <w:rPr>
          <w:rFonts w:asciiTheme="majorBidi" w:hAnsiTheme="majorBidi" w:cstheme="majorBidi"/>
          <w:sz w:val="20"/>
          <w:szCs w:val="20"/>
        </w:rPr>
        <w:t>fars</w:t>
      </w:r>
      <w:proofErr w:type="spellEnd"/>
      <w:proofErr w:type="gramEnd"/>
      <w:r w:rsidR="000E6D89" w:rsidRPr="00AE36CB">
        <w:rPr>
          <w:rFonts w:asciiTheme="majorBidi" w:hAnsiTheme="majorBidi" w:cstheme="majorBidi"/>
          <w:sz w:val="20"/>
          <w:szCs w:val="20"/>
        </w:rPr>
        <w:t xml:space="preserve"> telecommunication organization.  The results showed that three proposed hypotheses supported. This shows that in a social exchange theory perspective, when the </w:t>
      </w:r>
      <w:proofErr w:type="gramStart"/>
      <w:r w:rsidR="000E6D89" w:rsidRPr="00AE36CB">
        <w:rPr>
          <w:rFonts w:asciiTheme="majorBidi" w:hAnsiTheme="majorBidi" w:cstheme="majorBidi"/>
          <w:sz w:val="20"/>
          <w:szCs w:val="20"/>
        </w:rPr>
        <w:t>staff perceive</w:t>
      </w:r>
      <w:proofErr w:type="gramEnd"/>
      <w:r w:rsidR="000E6D89" w:rsidRPr="00AE36CB">
        <w:rPr>
          <w:rFonts w:asciiTheme="majorBidi" w:hAnsiTheme="majorBidi" w:cstheme="majorBidi"/>
          <w:sz w:val="20"/>
          <w:szCs w:val="20"/>
        </w:rPr>
        <w:t xml:space="preserve"> the organization more supportive, they tend to reciprocate the commitment of the organization and this reciprocation will lead to a loyalty toward the organization.  Future studies may also investigate the impact of the organizational empowerment on the dimensions of loyalty (behavioral and attitudinal). Also future studies may investigate this impact amongst the different age groups and two sexes. </w:t>
      </w:r>
    </w:p>
    <w:p w:rsidR="00BC34FB" w:rsidRDefault="00BC34FB" w:rsidP="00F62091">
      <w:pPr>
        <w:spacing w:after="0" w:line="240" w:lineRule="auto"/>
        <w:jc w:val="both"/>
        <w:rPr>
          <w:rFonts w:asciiTheme="majorBidi" w:hAnsiTheme="majorBidi" w:cstheme="majorBidi"/>
          <w:b/>
          <w:bCs/>
          <w:sz w:val="20"/>
          <w:szCs w:val="20"/>
        </w:rPr>
        <w:sectPr w:rsidR="00BC34FB" w:rsidSect="00CA68CD">
          <w:type w:val="continuous"/>
          <w:pgSz w:w="12240" w:h="15840" w:code="1"/>
          <w:pgMar w:top="1440" w:right="1440" w:bottom="1440" w:left="1440" w:header="720" w:footer="720" w:gutter="0"/>
          <w:cols w:num="2" w:space="720"/>
          <w:docGrid w:linePitch="360"/>
        </w:sectPr>
      </w:pPr>
    </w:p>
    <w:p w:rsidR="00BC34FB" w:rsidRDefault="00BC34FB" w:rsidP="00F62091">
      <w:pPr>
        <w:spacing w:after="0" w:line="240" w:lineRule="auto"/>
        <w:jc w:val="both"/>
        <w:rPr>
          <w:rFonts w:asciiTheme="majorBidi" w:hAnsiTheme="majorBidi" w:cstheme="majorBidi"/>
          <w:b/>
          <w:bCs/>
          <w:sz w:val="20"/>
          <w:szCs w:val="20"/>
        </w:rPr>
      </w:pPr>
    </w:p>
    <w:p w:rsidR="00BC34FB" w:rsidRPr="00AE36CB" w:rsidRDefault="00BC34FB" w:rsidP="00F62091">
      <w:pPr>
        <w:pBdr>
          <w:bottom w:val="dotted" w:sz="24" w:space="4" w:color="auto"/>
        </w:pBdr>
        <w:spacing w:after="0" w:line="240" w:lineRule="auto"/>
        <w:jc w:val="both"/>
        <w:rPr>
          <w:rFonts w:asciiTheme="majorBidi" w:eastAsia="Adobe Fangsong Std R" w:hAnsiTheme="majorBidi" w:cstheme="majorBidi"/>
          <w:sz w:val="20"/>
          <w:szCs w:val="20"/>
        </w:rPr>
      </w:pPr>
      <w:proofErr w:type="gramStart"/>
      <w:r w:rsidRPr="00581D05">
        <w:rPr>
          <w:rFonts w:asciiTheme="majorBidi" w:eastAsia="Adobe Fangsong Std R" w:hAnsiTheme="majorBidi" w:cstheme="majorBidi"/>
          <w:b/>
          <w:sz w:val="20"/>
          <w:szCs w:val="20"/>
        </w:rPr>
        <w:t>Table 1</w:t>
      </w:r>
      <w:r w:rsidR="00581D05" w:rsidRPr="00581D05">
        <w:rPr>
          <w:rFonts w:asciiTheme="majorBidi" w:eastAsia="Adobe Fangsong Std R" w:hAnsiTheme="majorBidi" w:cstheme="majorBidi"/>
          <w:b/>
          <w:sz w:val="20"/>
          <w:szCs w:val="20"/>
        </w:rPr>
        <w:t>.</w:t>
      </w:r>
      <w:proofErr w:type="gramEnd"/>
      <w:r>
        <w:rPr>
          <w:rFonts w:asciiTheme="majorBidi" w:eastAsia="Adobe Fangsong Std R" w:hAnsiTheme="majorBidi" w:cstheme="majorBidi"/>
          <w:sz w:val="20"/>
          <w:szCs w:val="20"/>
        </w:rPr>
        <w:t xml:space="preserve"> </w:t>
      </w:r>
      <w:r w:rsidRPr="00AE36CB">
        <w:rPr>
          <w:rFonts w:asciiTheme="majorBidi" w:eastAsia="Adobe Fangsong Std R" w:hAnsiTheme="majorBidi" w:cstheme="majorBidi"/>
          <w:sz w:val="20"/>
          <w:szCs w:val="20"/>
        </w:rPr>
        <w:t xml:space="preserve">The direct, indirect and general effect as well as the amount of t related to </w:t>
      </w:r>
      <w:proofErr w:type="gramStart"/>
      <w:r w:rsidRPr="00AE36CB">
        <w:rPr>
          <w:rFonts w:asciiTheme="majorBidi" w:eastAsia="Adobe Fangsong Std R" w:hAnsiTheme="majorBidi" w:cstheme="majorBidi"/>
          <w:sz w:val="20"/>
          <w:szCs w:val="20"/>
        </w:rPr>
        <w:t>variables :</w:t>
      </w:r>
      <w:proofErr w:type="gramEnd"/>
      <w:r w:rsidRPr="00AE36CB">
        <w:rPr>
          <w:rFonts w:asciiTheme="majorBidi" w:eastAsia="Adobe Fangsong Std R" w:hAnsiTheme="majorBidi" w:cstheme="majorBidi"/>
          <w:sz w:val="20"/>
          <w:szCs w:val="20"/>
        </w:rPr>
        <w:t xml:space="preserve"> Organizational empowerment and organization loyalty .</w:t>
      </w:r>
    </w:p>
    <w:tbl>
      <w:tblPr>
        <w:tblStyle w:val="LightShading"/>
        <w:tblW w:w="5000" w:type="pct"/>
        <w:tblLook w:val="04A0"/>
      </w:tblPr>
      <w:tblGrid>
        <w:gridCol w:w="3220"/>
        <w:gridCol w:w="1588"/>
        <w:gridCol w:w="1588"/>
        <w:gridCol w:w="1590"/>
        <w:gridCol w:w="1590"/>
      </w:tblGrid>
      <w:tr w:rsidR="00BC34FB" w:rsidRPr="00581D05" w:rsidTr="00581D05">
        <w:trPr>
          <w:cnfStyle w:val="100000000000"/>
        </w:trPr>
        <w:tc>
          <w:tcPr>
            <w:cnfStyle w:val="001000000000"/>
            <w:tcW w:w="1682" w:type="pct"/>
            <w:noWrap/>
          </w:tcPr>
          <w:p w:rsidR="00BC34FB" w:rsidRPr="00581D05" w:rsidRDefault="00BC34FB" w:rsidP="00F62091">
            <w:pPr>
              <w:jc w:val="both"/>
              <w:rPr>
                <w:rFonts w:asciiTheme="majorBidi" w:hAnsiTheme="majorBidi" w:cstheme="majorBidi"/>
                <w:sz w:val="16"/>
                <w:szCs w:val="16"/>
              </w:rPr>
            </w:pPr>
            <w:r w:rsidRPr="00581D05">
              <w:rPr>
                <w:rFonts w:asciiTheme="majorBidi" w:hAnsiTheme="majorBidi" w:cstheme="majorBidi"/>
                <w:sz w:val="16"/>
                <w:szCs w:val="16"/>
              </w:rPr>
              <w:t>Effect</w:t>
            </w:r>
          </w:p>
        </w:tc>
        <w:tc>
          <w:tcPr>
            <w:tcW w:w="829" w:type="pct"/>
          </w:tcPr>
          <w:p w:rsidR="00BC34FB" w:rsidRPr="00581D05" w:rsidRDefault="00BC34FB" w:rsidP="00F62091">
            <w:pPr>
              <w:jc w:val="both"/>
              <w:cnfStyle w:val="100000000000"/>
              <w:rPr>
                <w:rFonts w:asciiTheme="majorBidi" w:hAnsiTheme="majorBidi" w:cstheme="majorBidi"/>
                <w:sz w:val="16"/>
                <w:szCs w:val="16"/>
              </w:rPr>
            </w:pPr>
            <w:r w:rsidRPr="00581D05">
              <w:rPr>
                <w:rFonts w:asciiTheme="majorBidi" w:hAnsiTheme="majorBidi" w:cstheme="majorBidi"/>
                <w:sz w:val="16"/>
                <w:szCs w:val="16"/>
              </w:rPr>
              <w:t>Direct effects</w:t>
            </w:r>
          </w:p>
        </w:tc>
        <w:tc>
          <w:tcPr>
            <w:tcW w:w="829" w:type="pct"/>
          </w:tcPr>
          <w:p w:rsidR="00BC34FB" w:rsidRPr="00581D05" w:rsidRDefault="00BC34FB" w:rsidP="00F62091">
            <w:pPr>
              <w:jc w:val="both"/>
              <w:cnfStyle w:val="100000000000"/>
              <w:rPr>
                <w:rFonts w:asciiTheme="majorBidi" w:hAnsiTheme="majorBidi" w:cstheme="majorBidi"/>
                <w:sz w:val="16"/>
                <w:szCs w:val="16"/>
              </w:rPr>
            </w:pPr>
          </w:p>
        </w:tc>
        <w:tc>
          <w:tcPr>
            <w:tcW w:w="830" w:type="pct"/>
          </w:tcPr>
          <w:p w:rsidR="00BC34FB" w:rsidRPr="00581D05" w:rsidRDefault="00BC34FB" w:rsidP="00F62091">
            <w:pPr>
              <w:jc w:val="both"/>
              <w:cnfStyle w:val="100000000000"/>
              <w:rPr>
                <w:rFonts w:asciiTheme="majorBidi" w:hAnsiTheme="majorBidi" w:cstheme="majorBidi"/>
                <w:sz w:val="16"/>
                <w:szCs w:val="16"/>
              </w:rPr>
            </w:pPr>
          </w:p>
        </w:tc>
        <w:tc>
          <w:tcPr>
            <w:tcW w:w="830" w:type="pct"/>
          </w:tcPr>
          <w:p w:rsidR="00BC34FB" w:rsidRPr="00581D05" w:rsidRDefault="00BC34FB" w:rsidP="00F62091">
            <w:pPr>
              <w:jc w:val="both"/>
              <w:cnfStyle w:val="100000000000"/>
              <w:rPr>
                <w:rFonts w:asciiTheme="majorBidi" w:hAnsiTheme="majorBidi" w:cstheme="majorBidi"/>
                <w:sz w:val="16"/>
                <w:szCs w:val="16"/>
              </w:rPr>
            </w:pPr>
            <w:r w:rsidRPr="00581D05">
              <w:rPr>
                <w:rFonts w:asciiTheme="majorBidi" w:hAnsiTheme="majorBidi" w:cstheme="majorBidi"/>
                <w:sz w:val="16"/>
                <w:szCs w:val="16"/>
              </w:rPr>
              <w:t xml:space="preserve">The T amount </w:t>
            </w:r>
          </w:p>
        </w:tc>
      </w:tr>
      <w:tr w:rsidR="00BC34FB" w:rsidRPr="00581D05" w:rsidTr="00581D05">
        <w:trPr>
          <w:cnfStyle w:val="000000100000"/>
        </w:trPr>
        <w:tc>
          <w:tcPr>
            <w:cnfStyle w:val="001000000000"/>
            <w:tcW w:w="1682" w:type="pct"/>
            <w:noWrap/>
          </w:tcPr>
          <w:p w:rsidR="00BC34FB" w:rsidRPr="00581D05" w:rsidRDefault="00BC34FB" w:rsidP="00F62091">
            <w:pPr>
              <w:jc w:val="both"/>
              <w:rPr>
                <w:rFonts w:asciiTheme="majorBidi" w:eastAsiaTheme="minorEastAsia" w:hAnsiTheme="majorBidi" w:cstheme="majorBidi"/>
                <w:color w:val="auto"/>
                <w:sz w:val="16"/>
                <w:szCs w:val="16"/>
              </w:rPr>
            </w:pPr>
            <w:r w:rsidRPr="00581D05">
              <w:rPr>
                <w:rFonts w:asciiTheme="majorBidi" w:eastAsiaTheme="minorEastAsia" w:hAnsiTheme="majorBidi" w:cstheme="majorBidi"/>
                <w:color w:val="auto"/>
                <w:sz w:val="16"/>
                <w:szCs w:val="16"/>
              </w:rPr>
              <w:t>Empowerment</w:t>
            </w:r>
          </w:p>
        </w:tc>
        <w:tc>
          <w:tcPr>
            <w:tcW w:w="829" w:type="pct"/>
          </w:tcPr>
          <w:p w:rsidR="00BC34FB" w:rsidRPr="00581D05" w:rsidRDefault="00BC34FB" w:rsidP="00F62091">
            <w:pPr>
              <w:jc w:val="both"/>
              <w:cnfStyle w:val="000000100000"/>
              <w:rPr>
                <w:rFonts w:asciiTheme="majorBidi" w:eastAsiaTheme="minorEastAsia" w:hAnsiTheme="majorBidi" w:cstheme="majorBidi"/>
                <w:sz w:val="16"/>
                <w:szCs w:val="16"/>
              </w:rPr>
            </w:pPr>
          </w:p>
        </w:tc>
        <w:tc>
          <w:tcPr>
            <w:tcW w:w="829" w:type="pct"/>
          </w:tcPr>
          <w:p w:rsidR="00BC34FB" w:rsidRPr="00581D05" w:rsidRDefault="00BC34FB" w:rsidP="00F62091">
            <w:pPr>
              <w:jc w:val="both"/>
              <w:cnfStyle w:val="000000100000"/>
              <w:rPr>
                <w:rFonts w:asciiTheme="majorBidi" w:eastAsiaTheme="minorEastAsia" w:hAnsiTheme="majorBidi" w:cstheme="majorBidi"/>
                <w:sz w:val="16"/>
                <w:szCs w:val="16"/>
              </w:rPr>
            </w:pPr>
          </w:p>
        </w:tc>
        <w:tc>
          <w:tcPr>
            <w:tcW w:w="830" w:type="pct"/>
          </w:tcPr>
          <w:p w:rsidR="00BC34FB" w:rsidRPr="00581D05" w:rsidRDefault="00BC34FB" w:rsidP="00F62091">
            <w:pPr>
              <w:jc w:val="both"/>
              <w:cnfStyle w:val="000000100000"/>
              <w:rPr>
                <w:rFonts w:asciiTheme="majorBidi" w:eastAsiaTheme="minorEastAsia" w:hAnsiTheme="majorBidi" w:cstheme="majorBidi"/>
                <w:sz w:val="16"/>
                <w:szCs w:val="16"/>
              </w:rPr>
            </w:pPr>
          </w:p>
        </w:tc>
        <w:tc>
          <w:tcPr>
            <w:tcW w:w="830" w:type="pct"/>
          </w:tcPr>
          <w:p w:rsidR="00BC34FB" w:rsidRPr="00581D05" w:rsidRDefault="00BC34FB" w:rsidP="00F62091">
            <w:pPr>
              <w:jc w:val="both"/>
              <w:cnfStyle w:val="000000100000"/>
              <w:rPr>
                <w:rFonts w:asciiTheme="majorBidi" w:eastAsiaTheme="minorEastAsia" w:hAnsiTheme="majorBidi" w:cstheme="majorBidi"/>
                <w:sz w:val="16"/>
                <w:szCs w:val="16"/>
              </w:rPr>
            </w:pPr>
          </w:p>
        </w:tc>
      </w:tr>
      <w:tr w:rsidR="00BC34FB" w:rsidRPr="00581D05" w:rsidTr="00581D05">
        <w:tc>
          <w:tcPr>
            <w:cnfStyle w:val="001000000000"/>
            <w:tcW w:w="1682" w:type="pct"/>
            <w:noWrap/>
          </w:tcPr>
          <w:p w:rsidR="00BC34FB" w:rsidRPr="00581D05" w:rsidRDefault="00BC34FB" w:rsidP="00F62091">
            <w:pPr>
              <w:jc w:val="both"/>
              <w:rPr>
                <w:rFonts w:asciiTheme="majorBidi" w:eastAsiaTheme="minorEastAsia" w:hAnsiTheme="majorBidi" w:cstheme="majorBidi"/>
                <w:color w:val="auto"/>
                <w:sz w:val="16"/>
                <w:szCs w:val="16"/>
              </w:rPr>
            </w:pPr>
            <w:r w:rsidRPr="00581D05">
              <w:rPr>
                <w:rFonts w:asciiTheme="majorBidi" w:eastAsiaTheme="minorEastAsia" w:hAnsiTheme="majorBidi" w:cstheme="majorBidi"/>
                <w:color w:val="auto"/>
                <w:sz w:val="16"/>
                <w:szCs w:val="16"/>
              </w:rPr>
              <w:t>Organizational loyalty</w:t>
            </w:r>
          </w:p>
        </w:tc>
        <w:tc>
          <w:tcPr>
            <w:tcW w:w="829" w:type="pct"/>
          </w:tcPr>
          <w:p w:rsidR="00BC34FB" w:rsidRPr="00581D05" w:rsidRDefault="00BC34FB" w:rsidP="00F62091">
            <w:pPr>
              <w:jc w:val="both"/>
              <w:cnfStyle w:val="000000000000"/>
              <w:rPr>
                <w:rFonts w:asciiTheme="majorBidi" w:eastAsiaTheme="minorEastAsia" w:hAnsiTheme="majorBidi" w:cstheme="majorBidi"/>
                <w:sz w:val="16"/>
                <w:szCs w:val="16"/>
              </w:rPr>
            </w:pPr>
            <w:r w:rsidRPr="00581D05">
              <w:rPr>
                <w:rFonts w:asciiTheme="majorBidi" w:eastAsiaTheme="minorEastAsia" w:hAnsiTheme="majorBidi" w:cstheme="majorBidi"/>
                <w:sz w:val="16"/>
                <w:szCs w:val="16"/>
              </w:rPr>
              <w:t>0/27</w:t>
            </w:r>
          </w:p>
        </w:tc>
        <w:tc>
          <w:tcPr>
            <w:tcW w:w="829" w:type="pct"/>
          </w:tcPr>
          <w:p w:rsidR="00BC34FB" w:rsidRPr="00581D05" w:rsidRDefault="00BC34FB" w:rsidP="00F62091">
            <w:pPr>
              <w:jc w:val="both"/>
              <w:cnfStyle w:val="000000000000"/>
              <w:rPr>
                <w:rFonts w:asciiTheme="majorBidi" w:eastAsiaTheme="minorEastAsia" w:hAnsiTheme="majorBidi" w:cstheme="majorBidi"/>
                <w:sz w:val="16"/>
                <w:szCs w:val="16"/>
              </w:rPr>
            </w:pPr>
          </w:p>
        </w:tc>
        <w:tc>
          <w:tcPr>
            <w:tcW w:w="830" w:type="pct"/>
          </w:tcPr>
          <w:p w:rsidR="00BC34FB" w:rsidRPr="00581D05" w:rsidRDefault="00BC34FB" w:rsidP="00F62091">
            <w:pPr>
              <w:jc w:val="both"/>
              <w:cnfStyle w:val="000000000000"/>
              <w:rPr>
                <w:rFonts w:asciiTheme="majorBidi" w:eastAsiaTheme="minorEastAsia" w:hAnsiTheme="majorBidi" w:cstheme="majorBidi"/>
                <w:sz w:val="16"/>
                <w:szCs w:val="16"/>
              </w:rPr>
            </w:pPr>
          </w:p>
        </w:tc>
        <w:tc>
          <w:tcPr>
            <w:tcW w:w="830" w:type="pct"/>
          </w:tcPr>
          <w:p w:rsidR="00BC34FB" w:rsidRPr="00581D05" w:rsidRDefault="00BC34FB" w:rsidP="00F62091">
            <w:pPr>
              <w:jc w:val="both"/>
              <w:cnfStyle w:val="000000000000"/>
              <w:rPr>
                <w:rFonts w:asciiTheme="majorBidi" w:eastAsiaTheme="minorEastAsia" w:hAnsiTheme="majorBidi" w:cstheme="majorBidi"/>
                <w:sz w:val="16"/>
                <w:szCs w:val="16"/>
              </w:rPr>
            </w:pPr>
            <w:r w:rsidRPr="00581D05">
              <w:rPr>
                <w:rFonts w:asciiTheme="majorBidi" w:eastAsiaTheme="minorEastAsia" w:hAnsiTheme="majorBidi" w:cstheme="majorBidi"/>
                <w:sz w:val="16"/>
                <w:szCs w:val="16"/>
              </w:rPr>
              <w:t>7/25</w:t>
            </w:r>
          </w:p>
        </w:tc>
      </w:tr>
    </w:tbl>
    <w:p w:rsidR="00BC34FB" w:rsidRPr="00581D05" w:rsidRDefault="00BC34FB" w:rsidP="00F62091">
      <w:pPr>
        <w:spacing w:after="0" w:line="240" w:lineRule="auto"/>
        <w:rPr>
          <w:sz w:val="16"/>
          <w:szCs w:val="16"/>
        </w:rPr>
      </w:pPr>
    </w:p>
    <w:p w:rsidR="00BC34FB" w:rsidRPr="00581D05" w:rsidRDefault="00BC34FB" w:rsidP="00F62091">
      <w:pPr>
        <w:pBdr>
          <w:bottom w:val="dotted" w:sz="24" w:space="1" w:color="auto"/>
        </w:pBdr>
        <w:spacing w:after="0" w:line="240" w:lineRule="auto"/>
        <w:jc w:val="both"/>
        <w:rPr>
          <w:rFonts w:asciiTheme="majorBidi" w:eastAsia="Adobe Fangsong Std R" w:hAnsiTheme="majorBidi" w:cstheme="majorBidi"/>
          <w:sz w:val="20"/>
          <w:szCs w:val="20"/>
        </w:rPr>
      </w:pPr>
      <w:proofErr w:type="gramStart"/>
      <w:r w:rsidRPr="00581D05">
        <w:rPr>
          <w:rFonts w:asciiTheme="majorBidi" w:eastAsia="Adobe Fangsong Std R" w:hAnsiTheme="majorBidi" w:cstheme="majorBidi"/>
          <w:b/>
          <w:sz w:val="20"/>
          <w:szCs w:val="20"/>
        </w:rPr>
        <w:t>Table 2</w:t>
      </w:r>
      <w:r w:rsidR="00581D05" w:rsidRPr="00581D05">
        <w:rPr>
          <w:rFonts w:asciiTheme="majorBidi" w:eastAsia="Adobe Fangsong Std R" w:hAnsiTheme="majorBidi" w:cstheme="majorBidi"/>
          <w:b/>
          <w:sz w:val="20"/>
          <w:szCs w:val="20"/>
        </w:rPr>
        <w:t>.</w:t>
      </w:r>
      <w:proofErr w:type="gramEnd"/>
      <w:r w:rsidRPr="00581D05">
        <w:rPr>
          <w:rFonts w:asciiTheme="majorBidi" w:eastAsia="Adobe Fangsong Std R" w:hAnsiTheme="majorBidi" w:cstheme="majorBidi"/>
          <w:sz w:val="20"/>
          <w:szCs w:val="20"/>
        </w:rPr>
        <w:t xml:space="preserve"> </w:t>
      </w:r>
      <w:proofErr w:type="gramStart"/>
      <w:r w:rsidRPr="00581D05">
        <w:rPr>
          <w:rFonts w:asciiTheme="majorBidi" w:eastAsia="Adobe Fangsong Std R" w:hAnsiTheme="majorBidi" w:cstheme="majorBidi"/>
          <w:sz w:val="20"/>
          <w:szCs w:val="20"/>
        </w:rPr>
        <w:t>the</w:t>
      </w:r>
      <w:proofErr w:type="gramEnd"/>
      <w:r w:rsidRPr="00581D05">
        <w:rPr>
          <w:rFonts w:asciiTheme="majorBidi" w:eastAsia="Adobe Fangsong Std R" w:hAnsiTheme="majorBidi" w:cstheme="majorBidi"/>
          <w:sz w:val="20"/>
          <w:szCs w:val="20"/>
        </w:rPr>
        <w:t xml:space="preserve"> direct , indirect and general effects as well as the amount of t related to variables : structural empowerment and organizational loyalty.</w:t>
      </w:r>
    </w:p>
    <w:tbl>
      <w:tblPr>
        <w:tblStyle w:val="LightShading"/>
        <w:tblW w:w="5000" w:type="pct"/>
        <w:tblLook w:val="04A0"/>
      </w:tblPr>
      <w:tblGrid>
        <w:gridCol w:w="3424"/>
        <w:gridCol w:w="1540"/>
        <w:gridCol w:w="1538"/>
        <w:gridCol w:w="1538"/>
        <w:gridCol w:w="1536"/>
      </w:tblGrid>
      <w:tr w:rsidR="00BC34FB" w:rsidRPr="00581D05" w:rsidTr="00581D05">
        <w:trPr>
          <w:cnfStyle w:val="100000000000"/>
          <w:trHeight w:val="20"/>
        </w:trPr>
        <w:tc>
          <w:tcPr>
            <w:cnfStyle w:val="001000000000"/>
            <w:tcW w:w="1788" w:type="pct"/>
            <w:noWrap/>
          </w:tcPr>
          <w:p w:rsidR="00BC34FB" w:rsidRPr="00581D05" w:rsidRDefault="00BC34FB" w:rsidP="00F62091">
            <w:pPr>
              <w:jc w:val="both"/>
              <w:rPr>
                <w:rFonts w:asciiTheme="majorBidi" w:hAnsiTheme="majorBidi" w:cstheme="majorBidi"/>
                <w:sz w:val="16"/>
                <w:szCs w:val="16"/>
              </w:rPr>
            </w:pPr>
            <w:r w:rsidRPr="00581D05">
              <w:rPr>
                <w:rFonts w:asciiTheme="majorBidi" w:hAnsiTheme="majorBidi" w:cstheme="majorBidi"/>
                <w:sz w:val="16"/>
                <w:szCs w:val="16"/>
              </w:rPr>
              <w:t>Effect</w:t>
            </w:r>
          </w:p>
        </w:tc>
        <w:tc>
          <w:tcPr>
            <w:tcW w:w="804" w:type="pct"/>
          </w:tcPr>
          <w:p w:rsidR="00BC34FB" w:rsidRPr="00581D05" w:rsidRDefault="00BC34FB" w:rsidP="00F62091">
            <w:pPr>
              <w:jc w:val="both"/>
              <w:cnfStyle w:val="100000000000"/>
              <w:rPr>
                <w:rFonts w:asciiTheme="majorBidi" w:hAnsiTheme="majorBidi" w:cstheme="majorBidi"/>
                <w:sz w:val="16"/>
                <w:szCs w:val="16"/>
              </w:rPr>
            </w:pPr>
            <w:r w:rsidRPr="00581D05">
              <w:rPr>
                <w:rFonts w:asciiTheme="majorBidi" w:hAnsiTheme="majorBidi" w:cstheme="majorBidi"/>
                <w:sz w:val="16"/>
                <w:szCs w:val="16"/>
              </w:rPr>
              <w:t>Direct effects</w:t>
            </w:r>
          </w:p>
        </w:tc>
        <w:tc>
          <w:tcPr>
            <w:tcW w:w="803" w:type="pct"/>
          </w:tcPr>
          <w:p w:rsidR="00BC34FB" w:rsidRPr="00581D05" w:rsidRDefault="00BC34FB" w:rsidP="00F62091">
            <w:pPr>
              <w:jc w:val="both"/>
              <w:cnfStyle w:val="100000000000"/>
              <w:rPr>
                <w:rFonts w:asciiTheme="majorBidi" w:hAnsiTheme="majorBidi" w:cstheme="majorBidi"/>
                <w:sz w:val="16"/>
                <w:szCs w:val="16"/>
              </w:rPr>
            </w:pPr>
          </w:p>
        </w:tc>
        <w:tc>
          <w:tcPr>
            <w:tcW w:w="803" w:type="pct"/>
          </w:tcPr>
          <w:p w:rsidR="00BC34FB" w:rsidRPr="00581D05" w:rsidRDefault="00BC34FB" w:rsidP="00F62091">
            <w:pPr>
              <w:jc w:val="both"/>
              <w:cnfStyle w:val="100000000000"/>
              <w:rPr>
                <w:rFonts w:asciiTheme="majorBidi" w:hAnsiTheme="majorBidi" w:cstheme="majorBidi"/>
                <w:sz w:val="16"/>
                <w:szCs w:val="16"/>
              </w:rPr>
            </w:pPr>
          </w:p>
        </w:tc>
        <w:tc>
          <w:tcPr>
            <w:tcW w:w="802" w:type="pct"/>
          </w:tcPr>
          <w:p w:rsidR="00BC34FB" w:rsidRPr="00581D05" w:rsidRDefault="00BC34FB" w:rsidP="00F62091">
            <w:pPr>
              <w:jc w:val="both"/>
              <w:cnfStyle w:val="100000000000"/>
              <w:rPr>
                <w:rFonts w:asciiTheme="majorBidi" w:hAnsiTheme="majorBidi" w:cstheme="majorBidi"/>
                <w:sz w:val="16"/>
                <w:szCs w:val="16"/>
              </w:rPr>
            </w:pPr>
            <w:r w:rsidRPr="00581D05">
              <w:rPr>
                <w:rFonts w:asciiTheme="majorBidi" w:hAnsiTheme="majorBidi" w:cstheme="majorBidi"/>
                <w:sz w:val="16"/>
                <w:szCs w:val="16"/>
              </w:rPr>
              <w:t xml:space="preserve">The T amount </w:t>
            </w:r>
          </w:p>
        </w:tc>
      </w:tr>
      <w:tr w:rsidR="00BC34FB" w:rsidRPr="00581D05" w:rsidTr="00581D05">
        <w:trPr>
          <w:cnfStyle w:val="000000100000"/>
          <w:trHeight w:val="20"/>
        </w:trPr>
        <w:tc>
          <w:tcPr>
            <w:cnfStyle w:val="001000000000"/>
            <w:tcW w:w="1788" w:type="pct"/>
            <w:noWrap/>
          </w:tcPr>
          <w:p w:rsidR="00BC34FB" w:rsidRPr="00581D05" w:rsidRDefault="00BC34FB" w:rsidP="00F62091">
            <w:pPr>
              <w:jc w:val="both"/>
              <w:rPr>
                <w:rFonts w:asciiTheme="majorBidi" w:eastAsiaTheme="minorEastAsia" w:hAnsiTheme="majorBidi" w:cstheme="majorBidi"/>
                <w:color w:val="auto"/>
                <w:sz w:val="16"/>
                <w:szCs w:val="16"/>
              </w:rPr>
            </w:pPr>
            <w:r w:rsidRPr="00581D05">
              <w:rPr>
                <w:rFonts w:asciiTheme="majorBidi" w:eastAsiaTheme="minorEastAsia" w:hAnsiTheme="majorBidi" w:cstheme="majorBidi"/>
                <w:color w:val="auto"/>
                <w:sz w:val="16"/>
                <w:szCs w:val="16"/>
              </w:rPr>
              <w:t>Structural empowerment</w:t>
            </w:r>
          </w:p>
        </w:tc>
        <w:tc>
          <w:tcPr>
            <w:tcW w:w="804" w:type="pct"/>
          </w:tcPr>
          <w:p w:rsidR="00BC34FB" w:rsidRPr="00581D05" w:rsidRDefault="00BC34FB" w:rsidP="00F62091">
            <w:pPr>
              <w:jc w:val="both"/>
              <w:cnfStyle w:val="000000100000"/>
              <w:rPr>
                <w:rFonts w:asciiTheme="majorBidi" w:eastAsiaTheme="minorEastAsia" w:hAnsiTheme="majorBidi" w:cstheme="majorBidi"/>
                <w:sz w:val="16"/>
                <w:szCs w:val="16"/>
              </w:rPr>
            </w:pPr>
          </w:p>
        </w:tc>
        <w:tc>
          <w:tcPr>
            <w:tcW w:w="803" w:type="pct"/>
          </w:tcPr>
          <w:p w:rsidR="00BC34FB" w:rsidRPr="00581D05" w:rsidRDefault="00BC34FB" w:rsidP="00F62091">
            <w:pPr>
              <w:jc w:val="both"/>
              <w:cnfStyle w:val="000000100000"/>
              <w:rPr>
                <w:rFonts w:asciiTheme="majorBidi" w:eastAsiaTheme="minorEastAsia" w:hAnsiTheme="majorBidi" w:cstheme="majorBidi"/>
                <w:sz w:val="16"/>
                <w:szCs w:val="16"/>
              </w:rPr>
            </w:pPr>
          </w:p>
        </w:tc>
        <w:tc>
          <w:tcPr>
            <w:tcW w:w="803" w:type="pct"/>
          </w:tcPr>
          <w:p w:rsidR="00BC34FB" w:rsidRPr="00581D05" w:rsidRDefault="00BC34FB" w:rsidP="00F62091">
            <w:pPr>
              <w:jc w:val="both"/>
              <w:cnfStyle w:val="000000100000"/>
              <w:rPr>
                <w:rFonts w:asciiTheme="majorBidi" w:eastAsiaTheme="minorEastAsia" w:hAnsiTheme="majorBidi" w:cstheme="majorBidi"/>
                <w:sz w:val="16"/>
                <w:szCs w:val="16"/>
              </w:rPr>
            </w:pPr>
          </w:p>
        </w:tc>
        <w:tc>
          <w:tcPr>
            <w:tcW w:w="802" w:type="pct"/>
          </w:tcPr>
          <w:p w:rsidR="00BC34FB" w:rsidRPr="00581D05" w:rsidRDefault="00BC34FB" w:rsidP="00F62091">
            <w:pPr>
              <w:jc w:val="both"/>
              <w:cnfStyle w:val="000000100000"/>
              <w:rPr>
                <w:rFonts w:asciiTheme="majorBidi" w:eastAsiaTheme="minorEastAsia" w:hAnsiTheme="majorBidi" w:cstheme="majorBidi"/>
                <w:sz w:val="16"/>
                <w:szCs w:val="16"/>
              </w:rPr>
            </w:pPr>
          </w:p>
        </w:tc>
      </w:tr>
      <w:tr w:rsidR="00BC34FB" w:rsidRPr="00581D05" w:rsidTr="00581D05">
        <w:trPr>
          <w:trHeight w:val="20"/>
        </w:trPr>
        <w:tc>
          <w:tcPr>
            <w:cnfStyle w:val="001000000000"/>
            <w:tcW w:w="1788" w:type="pct"/>
            <w:noWrap/>
          </w:tcPr>
          <w:p w:rsidR="00BC34FB" w:rsidRPr="00581D05" w:rsidRDefault="00BC34FB" w:rsidP="00F62091">
            <w:pPr>
              <w:jc w:val="both"/>
              <w:rPr>
                <w:rFonts w:asciiTheme="majorBidi" w:eastAsiaTheme="minorEastAsia" w:hAnsiTheme="majorBidi" w:cstheme="majorBidi"/>
                <w:color w:val="auto"/>
                <w:sz w:val="16"/>
                <w:szCs w:val="16"/>
              </w:rPr>
            </w:pPr>
            <w:r w:rsidRPr="00581D05">
              <w:rPr>
                <w:rFonts w:asciiTheme="majorBidi" w:eastAsiaTheme="minorEastAsia" w:hAnsiTheme="majorBidi" w:cstheme="majorBidi"/>
                <w:color w:val="auto"/>
                <w:sz w:val="16"/>
                <w:szCs w:val="16"/>
              </w:rPr>
              <w:t>Organizational loyalty</w:t>
            </w:r>
          </w:p>
        </w:tc>
        <w:tc>
          <w:tcPr>
            <w:tcW w:w="804" w:type="pct"/>
          </w:tcPr>
          <w:p w:rsidR="00BC34FB" w:rsidRPr="00581D05" w:rsidRDefault="00BC34FB" w:rsidP="00F62091">
            <w:pPr>
              <w:jc w:val="both"/>
              <w:cnfStyle w:val="000000000000"/>
              <w:rPr>
                <w:rFonts w:asciiTheme="majorBidi" w:eastAsiaTheme="minorEastAsia" w:hAnsiTheme="majorBidi" w:cstheme="majorBidi"/>
                <w:sz w:val="16"/>
                <w:szCs w:val="16"/>
              </w:rPr>
            </w:pPr>
            <w:r w:rsidRPr="00581D05">
              <w:rPr>
                <w:rFonts w:asciiTheme="majorBidi" w:eastAsiaTheme="minorEastAsia" w:hAnsiTheme="majorBidi" w:cstheme="majorBidi"/>
                <w:sz w:val="16"/>
                <w:szCs w:val="16"/>
              </w:rPr>
              <w:t>0/19</w:t>
            </w:r>
          </w:p>
        </w:tc>
        <w:tc>
          <w:tcPr>
            <w:tcW w:w="803" w:type="pct"/>
          </w:tcPr>
          <w:p w:rsidR="00BC34FB" w:rsidRPr="00581D05" w:rsidRDefault="00BC34FB" w:rsidP="00F62091">
            <w:pPr>
              <w:jc w:val="both"/>
              <w:cnfStyle w:val="000000000000"/>
              <w:rPr>
                <w:rFonts w:asciiTheme="majorBidi" w:eastAsiaTheme="minorEastAsia" w:hAnsiTheme="majorBidi" w:cstheme="majorBidi"/>
                <w:sz w:val="16"/>
                <w:szCs w:val="16"/>
              </w:rPr>
            </w:pPr>
          </w:p>
        </w:tc>
        <w:tc>
          <w:tcPr>
            <w:tcW w:w="803" w:type="pct"/>
          </w:tcPr>
          <w:p w:rsidR="00BC34FB" w:rsidRPr="00581D05" w:rsidRDefault="00BC34FB" w:rsidP="00F62091">
            <w:pPr>
              <w:jc w:val="both"/>
              <w:cnfStyle w:val="000000000000"/>
              <w:rPr>
                <w:rFonts w:asciiTheme="majorBidi" w:eastAsiaTheme="minorEastAsia" w:hAnsiTheme="majorBidi" w:cstheme="majorBidi"/>
                <w:sz w:val="16"/>
                <w:szCs w:val="16"/>
              </w:rPr>
            </w:pPr>
          </w:p>
        </w:tc>
        <w:tc>
          <w:tcPr>
            <w:tcW w:w="802" w:type="pct"/>
          </w:tcPr>
          <w:p w:rsidR="00BC34FB" w:rsidRPr="00581D05" w:rsidRDefault="00BC34FB" w:rsidP="00F62091">
            <w:pPr>
              <w:jc w:val="both"/>
              <w:cnfStyle w:val="000000000000"/>
              <w:rPr>
                <w:rFonts w:asciiTheme="majorBidi" w:eastAsiaTheme="minorEastAsia" w:hAnsiTheme="majorBidi" w:cstheme="majorBidi"/>
                <w:sz w:val="16"/>
                <w:szCs w:val="16"/>
              </w:rPr>
            </w:pPr>
            <w:r w:rsidRPr="00581D05">
              <w:rPr>
                <w:rFonts w:asciiTheme="majorBidi" w:eastAsiaTheme="minorEastAsia" w:hAnsiTheme="majorBidi" w:cstheme="majorBidi"/>
                <w:sz w:val="16"/>
                <w:szCs w:val="16"/>
              </w:rPr>
              <w:t>4/06</w:t>
            </w:r>
          </w:p>
        </w:tc>
      </w:tr>
    </w:tbl>
    <w:p w:rsidR="00BC34FB" w:rsidRPr="00581D05" w:rsidRDefault="00BC34FB" w:rsidP="00F62091">
      <w:pPr>
        <w:spacing w:after="0" w:line="240" w:lineRule="auto"/>
        <w:rPr>
          <w:sz w:val="16"/>
          <w:szCs w:val="16"/>
        </w:rPr>
      </w:pPr>
    </w:p>
    <w:p w:rsidR="00BC34FB" w:rsidRPr="00581D05" w:rsidRDefault="00BC34FB" w:rsidP="00F62091">
      <w:pPr>
        <w:pBdr>
          <w:bottom w:val="dotted" w:sz="24" w:space="1" w:color="auto"/>
        </w:pBdr>
        <w:spacing w:after="0" w:line="240" w:lineRule="auto"/>
        <w:jc w:val="both"/>
        <w:rPr>
          <w:rFonts w:asciiTheme="majorBidi" w:eastAsia="Adobe Fangsong Std R" w:hAnsiTheme="majorBidi" w:cstheme="majorBidi"/>
          <w:sz w:val="20"/>
          <w:szCs w:val="20"/>
        </w:rPr>
      </w:pPr>
      <w:proofErr w:type="gramStart"/>
      <w:r w:rsidRPr="00581D05">
        <w:rPr>
          <w:rFonts w:asciiTheme="majorBidi" w:eastAsia="Adobe Fangsong Std R" w:hAnsiTheme="majorBidi" w:cstheme="majorBidi"/>
          <w:b/>
          <w:bCs/>
          <w:sz w:val="20"/>
          <w:szCs w:val="20"/>
        </w:rPr>
        <w:t>Table</w:t>
      </w:r>
      <w:r w:rsidR="00581D05">
        <w:rPr>
          <w:rFonts w:asciiTheme="majorBidi" w:eastAsia="Adobe Fangsong Std R" w:hAnsiTheme="majorBidi" w:cstheme="majorBidi"/>
          <w:b/>
          <w:bCs/>
          <w:sz w:val="20"/>
          <w:szCs w:val="20"/>
        </w:rPr>
        <w:t xml:space="preserve"> </w:t>
      </w:r>
      <w:r w:rsidRPr="00581D05">
        <w:rPr>
          <w:rFonts w:asciiTheme="majorBidi" w:eastAsia="Adobe Fangsong Std R" w:hAnsiTheme="majorBidi" w:cstheme="majorBidi"/>
          <w:b/>
          <w:bCs/>
          <w:sz w:val="20"/>
          <w:szCs w:val="20"/>
        </w:rPr>
        <w:t>3</w:t>
      </w:r>
      <w:r w:rsidR="00581D05">
        <w:rPr>
          <w:rFonts w:asciiTheme="majorBidi" w:eastAsia="Adobe Fangsong Std R" w:hAnsiTheme="majorBidi" w:cstheme="majorBidi"/>
          <w:b/>
          <w:bCs/>
          <w:sz w:val="20"/>
          <w:szCs w:val="20"/>
        </w:rPr>
        <w:t>.</w:t>
      </w:r>
      <w:proofErr w:type="gramEnd"/>
      <w:r w:rsidR="00581D05">
        <w:rPr>
          <w:rFonts w:asciiTheme="majorBidi" w:eastAsia="Adobe Fangsong Std R" w:hAnsiTheme="majorBidi" w:cstheme="majorBidi"/>
          <w:b/>
          <w:bCs/>
          <w:sz w:val="20"/>
          <w:szCs w:val="20"/>
        </w:rPr>
        <w:t xml:space="preserve"> </w:t>
      </w:r>
      <w:r w:rsidR="00581D05">
        <w:rPr>
          <w:rFonts w:asciiTheme="majorBidi" w:eastAsia="Adobe Fangsong Std R" w:hAnsiTheme="majorBidi" w:cstheme="majorBidi"/>
          <w:sz w:val="20"/>
          <w:szCs w:val="20"/>
        </w:rPr>
        <w:t>The direct</w:t>
      </w:r>
      <w:r w:rsidRPr="00581D05">
        <w:rPr>
          <w:rFonts w:asciiTheme="majorBidi" w:eastAsia="Adobe Fangsong Std R" w:hAnsiTheme="majorBidi" w:cstheme="majorBidi"/>
          <w:sz w:val="20"/>
          <w:szCs w:val="20"/>
        </w:rPr>
        <w:t xml:space="preserve">, indirect and general effect as well as the amount of T related to </w:t>
      </w:r>
      <w:proofErr w:type="gramStart"/>
      <w:r w:rsidRPr="00581D05">
        <w:rPr>
          <w:rFonts w:asciiTheme="majorBidi" w:eastAsia="Adobe Fangsong Std R" w:hAnsiTheme="majorBidi" w:cstheme="majorBidi"/>
          <w:sz w:val="20"/>
          <w:szCs w:val="20"/>
        </w:rPr>
        <w:t>variables :</w:t>
      </w:r>
      <w:proofErr w:type="gramEnd"/>
      <w:r w:rsidRPr="00581D05">
        <w:rPr>
          <w:rFonts w:asciiTheme="majorBidi" w:eastAsia="Adobe Fangsong Std R" w:hAnsiTheme="majorBidi" w:cstheme="majorBidi"/>
          <w:sz w:val="20"/>
          <w:szCs w:val="20"/>
        </w:rPr>
        <w:t xml:space="preserve"> Psychological empowerment and organizational loyalty .</w:t>
      </w:r>
    </w:p>
    <w:tbl>
      <w:tblPr>
        <w:tblStyle w:val="LightShading"/>
        <w:tblW w:w="5000" w:type="pct"/>
        <w:tblLook w:val="04A0"/>
      </w:tblPr>
      <w:tblGrid>
        <w:gridCol w:w="3226"/>
        <w:gridCol w:w="1588"/>
        <w:gridCol w:w="1586"/>
        <w:gridCol w:w="1588"/>
        <w:gridCol w:w="1588"/>
      </w:tblGrid>
      <w:tr w:rsidR="00BC34FB" w:rsidRPr="00581D05" w:rsidTr="00581D05">
        <w:trPr>
          <w:cnfStyle w:val="100000000000"/>
        </w:trPr>
        <w:tc>
          <w:tcPr>
            <w:cnfStyle w:val="001000000000"/>
            <w:tcW w:w="1685" w:type="pct"/>
            <w:noWrap/>
          </w:tcPr>
          <w:p w:rsidR="00BC34FB" w:rsidRPr="00581D05" w:rsidRDefault="00BC34FB" w:rsidP="00F62091">
            <w:pPr>
              <w:jc w:val="both"/>
              <w:rPr>
                <w:rFonts w:asciiTheme="majorBidi" w:hAnsiTheme="majorBidi" w:cstheme="majorBidi"/>
                <w:sz w:val="16"/>
                <w:szCs w:val="16"/>
              </w:rPr>
            </w:pPr>
            <w:r w:rsidRPr="00581D05">
              <w:rPr>
                <w:rFonts w:asciiTheme="majorBidi" w:hAnsiTheme="majorBidi" w:cstheme="majorBidi"/>
                <w:sz w:val="16"/>
                <w:szCs w:val="16"/>
              </w:rPr>
              <w:t>Effect</w:t>
            </w:r>
          </w:p>
        </w:tc>
        <w:tc>
          <w:tcPr>
            <w:tcW w:w="829" w:type="pct"/>
          </w:tcPr>
          <w:p w:rsidR="00BC34FB" w:rsidRPr="00581D05" w:rsidRDefault="00BC34FB" w:rsidP="00F62091">
            <w:pPr>
              <w:jc w:val="both"/>
              <w:cnfStyle w:val="100000000000"/>
              <w:rPr>
                <w:rFonts w:asciiTheme="majorBidi" w:hAnsiTheme="majorBidi" w:cstheme="majorBidi"/>
                <w:sz w:val="16"/>
                <w:szCs w:val="16"/>
              </w:rPr>
            </w:pPr>
            <w:r w:rsidRPr="00581D05">
              <w:rPr>
                <w:rFonts w:asciiTheme="majorBidi" w:hAnsiTheme="majorBidi" w:cstheme="majorBidi"/>
                <w:sz w:val="16"/>
                <w:szCs w:val="16"/>
              </w:rPr>
              <w:t>Direct effects</w:t>
            </w:r>
          </w:p>
        </w:tc>
        <w:tc>
          <w:tcPr>
            <w:tcW w:w="828" w:type="pct"/>
          </w:tcPr>
          <w:p w:rsidR="00BC34FB" w:rsidRPr="00581D05" w:rsidRDefault="00BC34FB" w:rsidP="00F62091">
            <w:pPr>
              <w:jc w:val="both"/>
              <w:cnfStyle w:val="100000000000"/>
              <w:rPr>
                <w:rFonts w:asciiTheme="majorBidi" w:hAnsiTheme="majorBidi" w:cstheme="majorBidi"/>
                <w:sz w:val="16"/>
                <w:szCs w:val="16"/>
              </w:rPr>
            </w:pPr>
          </w:p>
        </w:tc>
        <w:tc>
          <w:tcPr>
            <w:tcW w:w="829" w:type="pct"/>
          </w:tcPr>
          <w:p w:rsidR="00BC34FB" w:rsidRPr="00581D05" w:rsidRDefault="00BC34FB" w:rsidP="00F62091">
            <w:pPr>
              <w:jc w:val="both"/>
              <w:cnfStyle w:val="100000000000"/>
              <w:rPr>
                <w:rFonts w:asciiTheme="majorBidi" w:hAnsiTheme="majorBidi" w:cstheme="majorBidi"/>
                <w:sz w:val="16"/>
                <w:szCs w:val="16"/>
              </w:rPr>
            </w:pPr>
          </w:p>
        </w:tc>
        <w:tc>
          <w:tcPr>
            <w:tcW w:w="829" w:type="pct"/>
          </w:tcPr>
          <w:p w:rsidR="00BC34FB" w:rsidRPr="00581D05" w:rsidRDefault="00BC34FB" w:rsidP="00F62091">
            <w:pPr>
              <w:jc w:val="both"/>
              <w:cnfStyle w:val="100000000000"/>
              <w:rPr>
                <w:rFonts w:asciiTheme="majorBidi" w:hAnsiTheme="majorBidi" w:cstheme="majorBidi"/>
                <w:sz w:val="16"/>
                <w:szCs w:val="16"/>
              </w:rPr>
            </w:pPr>
            <w:r w:rsidRPr="00581D05">
              <w:rPr>
                <w:rFonts w:asciiTheme="majorBidi" w:hAnsiTheme="majorBidi" w:cstheme="majorBidi"/>
                <w:sz w:val="16"/>
                <w:szCs w:val="16"/>
              </w:rPr>
              <w:t xml:space="preserve">The T amount </w:t>
            </w:r>
          </w:p>
        </w:tc>
      </w:tr>
      <w:tr w:rsidR="00BC34FB" w:rsidRPr="00581D05" w:rsidTr="00581D05">
        <w:trPr>
          <w:cnfStyle w:val="000000100000"/>
        </w:trPr>
        <w:tc>
          <w:tcPr>
            <w:cnfStyle w:val="001000000000"/>
            <w:tcW w:w="1685" w:type="pct"/>
            <w:noWrap/>
          </w:tcPr>
          <w:p w:rsidR="00BC34FB" w:rsidRPr="00581D05" w:rsidRDefault="00BC34FB" w:rsidP="00F62091">
            <w:pPr>
              <w:jc w:val="both"/>
              <w:rPr>
                <w:rFonts w:asciiTheme="majorBidi" w:eastAsiaTheme="minorEastAsia" w:hAnsiTheme="majorBidi" w:cstheme="majorBidi"/>
                <w:color w:val="auto"/>
                <w:sz w:val="16"/>
                <w:szCs w:val="16"/>
              </w:rPr>
            </w:pPr>
            <w:r w:rsidRPr="00581D05">
              <w:rPr>
                <w:rFonts w:asciiTheme="majorBidi" w:eastAsiaTheme="minorEastAsia" w:hAnsiTheme="majorBidi" w:cstheme="majorBidi"/>
                <w:color w:val="auto"/>
                <w:sz w:val="16"/>
                <w:szCs w:val="16"/>
              </w:rPr>
              <w:t xml:space="preserve">Psychological empowerment  </w:t>
            </w:r>
          </w:p>
        </w:tc>
        <w:tc>
          <w:tcPr>
            <w:tcW w:w="829" w:type="pct"/>
          </w:tcPr>
          <w:p w:rsidR="00BC34FB" w:rsidRPr="00581D05" w:rsidRDefault="00BC34FB" w:rsidP="00F62091">
            <w:pPr>
              <w:jc w:val="both"/>
              <w:cnfStyle w:val="000000100000"/>
              <w:rPr>
                <w:rFonts w:asciiTheme="majorBidi" w:eastAsiaTheme="minorEastAsia" w:hAnsiTheme="majorBidi" w:cstheme="majorBidi"/>
                <w:sz w:val="16"/>
                <w:szCs w:val="16"/>
              </w:rPr>
            </w:pPr>
          </w:p>
        </w:tc>
        <w:tc>
          <w:tcPr>
            <w:tcW w:w="828" w:type="pct"/>
          </w:tcPr>
          <w:p w:rsidR="00BC34FB" w:rsidRPr="00581D05" w:rsidRDefault="00BC34FB" w:rsidP="00F62091">
            <w:pPr>
              <w:jc w:val="both"/>
              <w:cnfStyle w:val="000000100000"/>
              <w:rPr>
                <w:rFonts w:asciiTheme="majorBidi" w:eastAsiaTheme="minorEastAsia" w:hAnsiTheme="majorBidi" w:cstheme="majorBidi"/>
                <w:sz w:val="16"/>
                <w:szCs w:val="16"/>
              </w:rPr>
            </w:pPr>
          </w:p>
        </w:tc>
        <w:tc>
          <w:tcPr>
            <w:tcW w:w="829" w:type="pct"/>
          </w:tcPr>
          <w:p w:rsidR="00BC34FB" w:rsidRPr="00581D05" w:rsidRDefault="00BC34FB" w:rsidP="00F62091">
            <w:pPr>
              <w:jc w:val="both"/>
              <w:cnfStyle w:val="000000100000"/>
              <w:rPr>
                <w:rFonts w:asciiTheme="majorBidi" w:eastAsiaTheme="minorEastAsia" w:hAnsiTheme="majorBidi" w:cstheme="majorBidi"/>
                <w:sz w:val="16"/>
                <w:szCs w:val="16"/>
              </w:rPr>
            </w:pPr>
          </w:p>
        </w:tc>
        <w:tc>
          <w:tcPr>
            <w:tcW w:w="829" w:type="pct"/>
          </w:tcPr>
          <w:p w:rsidR="00BC34FB" w:rsidRPr="00581D05" w:rsidRDefault="00BC34FB" w:rsidP="00F62091">
            <w:pPr>
              <w:jc w:val="both"/>
              <w:cnfStyle w:val="000000100000"/>
              <w:rPr>
                <w:rFonts w:asciiTheme="majorBidi" w:eastAsiaTheme="minorEastAsia" w:hAnsiTheme="majorBidi" w:cstheme="majorBidi"/>
                <w:sz w:val="16"/>
                <w:szCs w:val="16"/>
              </w:rPr>
            </w:pPr>
          </w:p>
        </w:tc>
      </w:tr>
      <w:tr w:rsidR="00BC34FB" w:rsidRPr="00581D05" w:rsidTr="00581D05">
        <w:tc>
          <w:tcPr>
            <w:cnfStyle w:val="001000000000"/>
            <w:tcW w:w="1685" w:type="pct"/>
            <w:noWrap/>
          </w:tcPr>
          <w:p w:rsidR="00BC34FB" w:rsidRPr="00581D05" w:rsidRDefault="00BC34FB" w:rsidP="00F62091">
            <w:pPr>
              <w:jc w:val="both"/>
              <w:rPr>
                <w:rFonts w:asciiTheme="majorBidi" w:eastAsiaTheme="minorEastAsia" w:hAnsiTheme="majorBidi" w:cstheme="majorBidi"/>
                <w:color w:val="auto"/>
                <w:sz w:val="16"/>
                <w:szCs w:val="16"/>
              </w:rPr>
            </w:pPr>
            <w:r w:rsidRPr="00581D05">
              <w:rPr>
                <w:rFonts w:asciiTheme="majorBidi" w:eastAsiaTheme="minorEastAsia" w:hAnsiTheme="majorBidi" w:cstheme="majorBidi"/>
                <w:color w:val="auto"/>
                <w:sz w:val="16"/>
                <w:szCs w:val="16"/>
              </w:rPr>
              <w:t>Organizational loyalty</w:t>
            </w:r>
          </w:p>
        </w:tc>
        <w:tc>
          <w:tcPr>
            <w:tcW w:w="829" w:type="pct"/>
          </w:tcPr>
          <w:p w:rsidR="00BC34FB" w:rsidRPr="00581D05" w:rsidRDefault="00BC34FB" w:rsidP="00F62091">
            <w:pPr>
              <w:jc w:val="both"/>
              <w:cnfStyle w:val="000000000000"/>
              <w:rPr>
                <w:rFonts w:asciiTheme="majorBidi" w:eastAsiaTheme="minorEastAsia" w:hAnsiTheme="majorBidi" w:cstheme="majorBidi"/>
                <w:sz w:val="16"/>
                <w:szCs w:val="16"/>
              </w:rPr>
            </w:pPr>
            <w:r w:rsidRPr="00581D05">
              <w:rPr>
                <w:rFonts w:asciiTheme="majorBidi" w:eastAsiaTheme="minorEastAsia" w:hAnsiTheme="majorBidi" w:cstheme="majorBidi"/>
                <w:sz w:val="16"/>
                <w:szCs w:val="16"/>
              </w:rPr>
              <w:t>0/20</w:t>
            </w:r>
          </w:p>
        </w:tc>
        <w:tc>
          <w:tcPr>
            <w:tcW w:w="828" w:type="pct"/>
          </w:tcPr>
          <w:p w:rsidR="00BC34FB" w:rsidRPr="00581D05" w:rsidRDefault="00BC34FB" w:rsidP="00F62091">
            <w:pPr>
              <w:jc w:val="both"/>
              <w:cnfStyle w:val="000000000000"/>
              <w:rPr>
                <w:rFonts w:asciiTheme="majorBidi" w:eastAsiaTheme="minorEastAsia" w:hAnsiTheme="majorBidi" w:cstheme="majorBidi"/>
                <w:sz w:val="16"/>
                <w:szCs w:val="16"/>
              </w:rPr>
            </w:pPr>
          </w:p>
        </w:tc>
        <w:tc>
          <w:tcPr>
            <w:tcW w:w="829" w:type="pct"/>
          </w:tcPr>
          <w:p w:rsidR="00BC34FB" w:rsidRPr="00581D05" w:rsidRDefault="00BC34FB" w:rsidP="00F62091">
            <w:pPr>
              <w:jc w:val="both"/>
              <w:cnfStyle w:val="000000000000"/>
              <w:rPr>
                <w:rFonts w:asciiTheme="majorBidi" w:eastAsiaTheme="minorEastAsia" w:hAnsiTheme="majorBidi" w:cstheme="majorBidi"/>
                <w:sz w:val="16"/>
                <w:szCs w:val="16"/>
              </w:rPr>
            </w:pPr>
          </w:p>
        </w:tc>
        <w:tc>
          <w:tcPr>
            <w:tcW w:w="829" w:type="pct"/>
          </w:tcPr>
          <w:p w:rsidR="00BC34FB" w:rsidRPr="00581D05" w:rsidRDefault="00BC34FB" w:rsidP="00F62091">
            <w:pPr>
              <w:jc w:val="both"/>
              <w:cnfStyle w:val="000000000000"/>
              <w:rPr>
                <w:rFonts w:asciiTheme="majorBidi" w:eastAsiaTheme="minorEastAsia" w:hAnsiTheme="majorBidi" w:cstheme="majorBidi"/>
                <w:sz w:val="16"/>
                <w:szCs w:val="16"/>
              </w:rPr>
            </w:pPr>
            <w:r w:rsidRPr="00581D05">
              <w:rPr>
                <w:rFonts w:asciiTheme="majorBidi" w:eastAsiaTheme="minorEastAsia" w:hAnsiTheme="majorBidi" w:cstheme="majorBidi"/>
                <w:sz w:val="16"/>
                <w:szCs w:val="16"/>
              </w:rPr>
              <w:t>4/06</w:t>
            </w:r>
          </w:p>
        </w:tc>
      </w:tr>
    </w:tbl>
    <w:p w:rsidR="00BC34FB" w:rsidRDefault="00BC34FB" w:rsidP="00F62091">
      <w:pPr>
        <w:spacing w:after="0" w:line="240" w:lineRule="auto"/>
      </w:pPr>
    </w:p>
    <w:p w:rsidR="000F4EFC" w:rsidRDefault="000F4EFC" w:rsidP="00F62091">
      <w:pPr>
        <w:spacing w:after="0" w:line="240" w:lineRule="auto"/>
        <w:jc w:val="both"/>
        <w:rPr>
          <w:rFonts w:asciiTheme="majorBidi" w:hAnsiTheme="majorBidi" w:cstheme="majorBidi"/>
          <w:b/>
          <w:bCs/>
          <w:sz w:val="20"/>
          <w:szCs w:val="20"/>
        </w:rPr>
        <w:sectPr w:rsidR="000F4EFC" w:rsidSect="00CA68CD">
          <w:type w:val="continuous"/>
          <w:pgSz w:w="12240" w:h="15840" w:code="1"/>
          <w:pgMar w:top="1440" w:right="1440" w:bottom="1440" w:left="1440" w:header="720" w:footer="720" w:gutter="0"/>
          <w:cols w:space="720"/>
          <w:docGrid w:linePitch="360"/>
        </w:sectPr>
      </w:pPr>
    </w:p>
    <w:p w:rsidR="000E6D89" w:rsidRPr="00AE36CB" w:rsidRDefault="000E6D89" w:rsidP="00F62091">
      <w:pPr>
        <w:spacing w:after="0" w:line="240" w:lineRule="auto"/>
        <w:jc w:val="both"/>
        <w:rPr>
          <w:rFonts w:asciiTheme="majorBidi" w:hAnsiTheme="majorBidi" w:cstheme="majorBidi"/>
          <w:sz w:val="20"/>
          <w:szCs w:val="20"/>
        </w:rPr>
      </w:pPr>
      <w:r w:rsidRPr="00AE36CB">
        <w:rPr>
          <w:rFonts w:asciiTheme="majorBidi" w:hAnsiTheme="majorBidi" w:cstheme="majorBidi"/>
          <w:b/>
          <w:bCs/>
          <w:sz w:val="20"/>
          <w:szCs w:val="20"/>
        </w:rPr>
        <w:lastRenderedPageBreak/>
        <w:t>References</w:t>
      </w:r>
      <w:r w:rsidRPr="00AE36CB">
        <w:rPr>
          <w:rFonts w:asciiTheme="majorBidi" w:hAnsiTheme="majorBidi" w:cstheme="majorBidi"/>
          <w:sz w:val="20"/>
          <w:szCs w:val="20"/>
        </w:rPr>
        <w:t xml:space="preserve">: </w:t>
      </w:r>
    </w:p>
    <w:p w:rsidR="000E6D89" w:rsidRPr="006B5117" w:rsidRDefault="000E6D89" w:rsidP="00DE3D08">
      <w:pPr>
        <w:pStyle w:val="ListParagraph"/>
        <w:numPr>
          <w:ilvl w:val="0"/>
          <w:numId w:val="5"/>
        </w:numPr>
        <w:spacing w:after="0" w:line="240" w:lineRule="auto"/>
        <w:jc w:val="both"/>
        <w:rPr>
          <w:rFonts w:asciiTheme="majorBidi" w:hAnsiTheme="majorBidi" w:cstheme="majorBidi"/>
          <w:sz w:val="19"/>
          <w:szCs w:val="19"/>
        </w:rPr>
      </w:pPr>
      <w:r w:rsidRPr="006B5117">
        <w:rPr>
          <w:rFonts w:asciiTheme="majorBidi" w:hAnsiTheme="majorBidi" w:cstheme="majorBidi"/>
          <w:sz w:val="19"/>
          <w:szCs w:val="19"/>
        </w:rPr>
        <w:t xml:space="preserve">Allen, R.T., 1989, “When Loyalty No Harm Meant,” </w:t>
      </w:r>
      <w:r w:rsidRPr="006B5117">
        <w:rPr>
          <w:rStyle w:val="Emphasis"/>
          <w:rFonts w:asciiTheme="majorBidi" w:hAnsiTheme="majorBidi" w:cstheme="majorBidi"/>
          <w:sz w:val="19"/>
          <w:szCs w:val="19"/>
        </w:rPr>
        <w:t>Review of Metaphysics</w:t>
      </w:r>
      <w:r w:rsidRPr="006B5117">
        <w:rPr>
          <w:rFonts w:asciiTheme="majorBidi" w:hAnsiTheme="majorBidi" w:cstheme="majorBidi"/>
          <w:sz w:val="19"/>
          <w:szCs w:val="19"/>
        </w:rPr>
        <w:t>, 43, pp.281-94.</w:t>
      </w:r>
    </w:p>
    <w:p w:rsidR="000E6D89" w:rsidRPr="006B5117" w:rsidRDefault="000E6D89" w:rsidP="00DE3D08">
      <w:pPr>
        <w:pStyle w:val="ListParagraph"/>
        <w:numPr>
          <w:ilvl w:val="0"/>
          <w:numId w:val="5"/>
        </w:numPr>
        <w:spacing w:after="0" w:line="240" w:lineRule="auto"/>
        <w:jc w:val="both"/>
        <w:rPr>
          <w:rFonts w:asciiTheme="majorBidi" w:hAnsiTheme="majorBidi" w:cstheme="majorBidi"/>
          <w:sz w:val="19"/>
          <w:szCs w:val="19"/>
        </w:rPr>
      </w:pPr>
      <w:r w:rsidRPr="006B5117">
        <w:rPr>
          <w:rFonts w:asciiTheme="majorBidi" w:hAnsiTheme="majorBidi" w:cstheme="majorBidi"/>
          <w:sz w:val="19"/>
          <w:szCs w:val="19"/>
        </w:rPr>
        <w:t xml:space="preserve">Baron, Marcia, 1984, </w:t>
      </w:r>
      <w:proofErr w:type="gramStart"/>
      <w:r w:rsidRPr="006B5117">
        <w:rPr>
          <w:rStyle w:val="Emphasis"/>
          <w:rFonts w:asciiTheme="majorBidi" w:hAnsiTheme="majorBidi" w:cstheme="majorBidi"/>
          <w:sz w:val="19"/>
          <w:szCs w:val="19"/>
        </w:rPr>
        <w:t>The</w:t>
      </w:r>
      <w:proofErr w:type="gramEnd"/>
      <w:r w:rsidRPr="006B5117">
        <w:rPr>
          <w:rStyle w:val="Emphasis"/>
          <w:rFonts w:asciiTheme="majorBidi" w:hAnsiTheme="majorBidi" w:cstheme="majorBidi"/>
          <w:sz w:val="19"/>
          <w:szCs w:val="19"/>
        </w:rPr>
        <w:t xml:space="preserve"> Moral Status of Loyalty</w:t>
      </w:r>
      <w:r w:rsidRPr="006B5117">
        <w:rPr>
          <w:rFonts w:asciiTheme="majorBidi" w:hAnsiTheme="majorBidi" w:cstheme="majorBidi"/>
          <w:sz w:val="19"/>
          <w:szCs w:val="19"/>
        </w:rPr>
        <w:t>, Dubuque, IO: Kendall/Hunt.</w:t>
      </w:r>
    </w:p>
    <w:p w:rsidR="000E6D89" w:rsidRPr="006B5117" w:rsidRDefault="000E6D89" w:rsidP="00DE3D08">
      <w:pPr>
        <w:pStyle w:val="ListParagraph"/>
        <w:numPr>
          <w:ilvl w:val="0"/>
          <w:numId w:val="5"/>
        </w:numPr>
        <w:spacing w:after="0" w:line="240" w:lineRule="auto"/>
        <w:jc w:val="both"/>
        <w:rPr>
          <w:rFonts w:asciiTheme="majorBidi" w:hAnsiTheme="majorBidi" w:cstheme="majorBidi"/>
          <w:sz w:val="19"/>
          <w:szCs w:val="19"/>
        </w:rPr>
      </w:pPr>
      <w:r w:rsidRPr="006B5117">
        <w:rPr>
          <w:rFonts w:asciiTheme="majorBidi" w:hAnsiTheme="majorBidi" w:cstheme="majorBidi"/>
          <w:sz w:val="19"/>
          <w:szCs w:val="19"/>
        </w:rPr>
        <w:lastRenderedPageBreak/>
        <w:t xml:space="preserve">Bennett, William J., 2004, </w:t>
      </w:r>
      <w:r w:rsidRPr="006B5117">
        <w:rPr>
          <w:rStyle w:val="Emphasis"/>
          <w:rFonts w:asciiTheme="majorBidi" w:hAnsiTheme="majorBidi" w:cstheme="majorBidi"/>
          <w:sz w:val="19"/>
          <w:szCs w:val="19"/>
        </w:rPr>
        <w:t>Virtues of Friendship and Loyalty</w:t>
      </w:r>
      <w:r w:rsidRPr="006B5117">
        <w:rPr>
          <w:rFonts w:asciiTheme="majorBidi" w:hAnsiTheme="majorBidi" w:cstheme="majorBidi"/>
          <w:sz w:val="19"/>
          <w:szCs w:val="19"/>
        </w:rPr>
        <w:t>, Nashville, TN: Thomas Nelson Publishers.</w:t>
      </w:r>
    </w:p>
    <w:p w:rsidR="000E6D89" w:rsidRPr="006B5117" w:rsidRDefault="000E6D89" w:rsidP="00DE3D08">
      <w:pPr>
        <w:pStyle w:val="ListParagraph"/>
        <w:numPr>
          <w:ilvl w:val="0"/>
          <w:numId w:val="5"/>
        </w:numPr>
        <w:spacing w:after="0" w:line="240" w:lineRule="auto"/>
        <w:jc w:val="both"/>
        <w:rPr>
          <w:rFonts w:asciiTheme="majorBidi" w:hAnsiTheme="majorBidi" w:cstheme="majorBidi"/>
          <w:sz w:val="19"/>
          <w:szCs w:val="19"/>
        </w:rPr>
      </w:pPr>
      <w:proofErr w:type="spellStart"/>
      <w:r w:rsidRPr="006B5117">
        <w:rPr>
          <w:rFonts w:asciiTheme="majorBidi" w:hAnsiTheme="majorBidi" w:cstheme="majorBidi"/>
          <w:sz w:val="19"/>
          <w:szCs w:val="19"/>
        </w:rPr>
        <w:t>Zdaniuk</w:t>
      </w:r>
      <w:proofErr w:type="spellEnd"/>
      <w:r w:rsidRPr="006B5117">
        <w:rPr>
          <w:rFonts w:asciiTheme="majorBidi" w:hAnsiTheme="majorBidi" w:cstheme="majorBidi"/>
          <w:sz w:val="19"/>
          <w:szCs w:val="19"/>
        </w:rPr>
        <w:t xml:space="preserve">, </w:t>
      </w:r>
      <w:proofErr w:type="spellStart"/>
      <w:r w:rsidRPr="006B5117">
        <w:rPr>
          <w:rFonts w:asciiTheme="majorBidi" w:hAnsiTheme="majorBidi" w:cstheme="majorBidi"/>
          <w:sz w:val="19"/>
          <w:szCs w:val="19"/>
        </w:rPr>
        <w:t>Bozena</w:t>
      </w:r>
      <w:proofErr w:type="spellEnd"/>
      <w:r w:rsidRPr="006B5117">
        <w:rPr>
          <w:rFonts w:asciiTheme="majorBidi" w:hAnsiTheme="majorBidi" w:cstheme="majorBidi"/>
          <w:sz w:val="19"/>
          <w:szCs w:val="19"/>
        </w:rPr>
        <w:t xml:space="preserve"> and Levine, John M., 2001, “Group Loyalty: Impact of Members' Identification and Contributions,” </w:t>
      </w:r>
      <w:r w:rsidRPr="006B5117">
        <w:rPr>
          <w:rStyle w:val="Emphasis"/>
          <w:rFonts w:asciiTheme="majorBidi" w:hAnsiTheme="majorBidi" w:cstheme="majorBidi"/>
          <w:sz w:val="19"/>
          <w:szCs w:val="19"/>
        </w:rPr>
        <w:t>Journal of Experimental Social Psychology</w:t>
      </w:r>
      <w:r w:rsidRPr="006B5117">
        <w:rPr>
          <w:rFonts w:asciiTheme="majorBidi" w:hAnsiTheme="majorBidi" w:cstheme="majorBidi"/>
          <w:sz w:val="19"/>
          <w:szCs w:val="19"/>
        </w:rPr>
        <w:t>, 37 (6), pp. 502-09.</w:t>
      </w:r>
    </w:p>
    <w:p w:rsidR="000F4EFC" w:rsidRDefault="000F4EFC" w:rsidP="00F62091">
      <w:pPr>
        <w:spacing w:after="0" w:line="240" w:lineRule="auto"/>
        <w:jc w:val="both"/>
        <w:rPr>
          <w:rFonts w:asciiTheme="majorBidi" w:hAnsiTheme="majorBidi" w:cstheme="majorBidi"/>
          <w:sz w:val="20"/>
          <w:szCs w:val="20"/>
        </w:rPr>
        <w:sectPr w:rsidR="000F4EFC" w:rsidSect="00CA68CD">
          <w:type w:val="continuous"/>
          <w:pgSz w:w="12240" w:h="15840" w:code="1"/>
          <w:pgMar w:top="1440" w:right="1440" w:bottom="1440" w:left="1440" w:header="720" w:footer="720" w:gutter="0"/>
          <w:cols w:num="2" w:space="720"/>
          <w:docGrid w:linePitch="360"/>
        </w:sectPr>
      </w:pPr>
    </w:p>
    <w:p w:rsidR="000E6D89" w:rsidRDefault="000E6D89" w:rsidP="00F62091">
      <w:pPr>
        <w:spacing w:after="0" w:line="240" w:lineRule="auto"/>
        <w:jc w:val="both"/>
        <w:rPr>
          <w:rFonts w:asciiTheme="majorBidi" w:hAnsiTheme="majorBidi" w:cstheme="majorBidi"/>
          <w:sz w:val="20"/>
          <w:szCs w:val="20"/>
        </w:rPr>
      </w:pPr>
    </w:p>
    <w:p w:rsidR="00581D05" w:rsidRPr="00AE36CB" w:rsidRDefault="00581D05" w:rsidP="00F62091">
      <w:pPr>
        <w:spacing w:after="0" w:line="240" w:lineRule="auto"/>
        <w:jc w:val="both"/>
        <w:rPr>
          <w:rFonts w:asciiTheme="majorBidi" w:hAnsiTheme="majorBidi" w:cstheme="majorBidi"/>
          <w:sz w:val="20"/>
          <w:szCs w:val="20"/>
        </w:rPr>
      </w:pPr>
      <w:r>
        <w:rPr>
          <w:rFonts w:asciiTheme="majorBidi" w:hAnsiTheme="majorBidi" w:cstheme="majorBidi"/>
          <w:sz w:val="20"/>
          <w:szCs w:val="20"/>
        </w:rPr>
        <w:t>10/12/2012</w:t>
      </w:r>
    </w:p>
    <w:sectPr w:rsidR="00581D05" w:rsidRPr="00AE36CB" w:rsidSect="00CA68CD">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C79" w:rsidRDefault="00D66C79" w:rsidP="00A128C2">
      <w:pPr>
        <w:spacing w:after="0" w:line="240" w:lineRule="auto"/>
      </w:pPr>
      <w:r>
        <w:separator/>
      </w:r>
    </w:p>
  </w:endnote>
  <w:endnote w:type="continuationSeparator" w:id="0">
    <w:p w:rsidR="00D66C79" w:rsidRDefault="00D66C79" w:rsidP="00A128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dobe Fangsong Std R">
    <w:altName w:val="Arial Unicode MS"/>
    <w:panose1 w:val="00000000000000000000"/>
    <w:charset w:val="80"/>
    <w:family w:val="roman"/>
    <w:notTrueType/>
    <w:pitch w:val="variable"/>
    <w:sig w:usb0="00000207" w:usb1="0A0F1810" w:usb2="00000016" w:usb3="00000000" w:csb0="00060007" w:csb1="00000000"/>
  </w:font>
  <w:font w:name="Cambria Math">
    <w:panose1 w:val="02040503050406030204"/>
    <w:charset w:val="00"/>
    <w:family w:val="roman"/>
    <w:pitch w:val="variable"/>
    <w:sig w:usb0="A00002EF" w:usb1="420020E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293" w:rsidRPr="00B3167C" w:rsidRDefault="00E33DF5" w:rsidP="00723293">
    <w:pPr>
      <w:pStyle w:val="Footer"/>
      <w:framePr w:wrap="around" w:vAnchor="text" w:hAnchor="margin" w:xAlign="center" w:y="1"/>
      <w:rPr>
        <w:rStyle w:val="PageNumber"/>
        <w:sz w:val="20"/>
        <w:szCs w:val="20"/>
      </w:rPr>
    </w:pPr>
    <w:r w:rsidRPr="00B3167C">
      <w:rPr>
        <w:rStyle w:val="PageNumber"/>
        <w:sz w:val="20"/>
        <w:szCs w:val="20"/>
      </w:rPr>
      <w:fldChar w:fldCharType="begin"/>
    </w:r>
    <w:r w:rsidR="00723293" w:rsidRPr="00B3167C">
      <w:rPr>
        <w:rStyle w:val="PageNumber"/>
        <w:sz w:val="20"/>
        <w:szCs w:val="20"/>
      </w:rPr>
      <w:instrText xml:space="preserve">PAGE  </w:instrText>
    </w:r>
    <w:r w:rsidRPr="00B3167C">
      <w:rPr>
        <w:rStyle w:val="PageNumber"/>
        <w:sz w:val="20"/>
        <w:szCs w:val="20"/>
      </w:rPr>
      <w:fldChar w:fldCharType="separate"/>
    </w:r>
    <w:r w:rsidR="00CA68CD">
      <w:rPr>
        <w:rStyle w:val="PageNumber"/>
        <w:noProof/>
        <w:sz w:val="20"/>
        <w:szCs w:val="20"/>
      </w:rPr>
      <w:t>149</w:t>
    </w:r>
    <w:r w:rsidRPr="00B3167C">
      <w:rPr>
        <w:rStyle w:val="PageNumber"/>
        <w:sz w:val="20"/>
        <w:szCs w:val="20"/>
      </w:rPr>
      <w:fldChar w:fldCharType="end"/>
    </w:r>
  </w:p>
  <w:p w:rsidR="00AE36CB" w:rsidRPr="00723293" w:rsidRDefault="00E33DF5" w:rsidP="00723293">
    <w:pPr>
      <w:jc w:val="center"/>
    </w:pPr>
    <w:hyperlink r:id="rId1" w:history="1">
      <w:r w:rsidR="00723293" w:rsidRPr="0093330D">
        <w:rPr>
          <w:rStyle w:val="Hyperlink"/>
          <w:rFonts w:cs="Calibri"/>
          <w:sz w:val="20"/>
          <w:szCs w:val="20"/>
        </w:rPr>
        <w:t>http://www.sciencepub.net</w:t>
      </w:r>
      <w:r w:rsidR="00723293" w:rsidRPr="0093330D">
        <w:rPr>
          <w:rStyle w:val="Hyperlink"/>
          <w:sz w:val="20"/>
          <w:szCs w:val="20"/>
        </w:rPr>
        <w:t>/newyork</w:t>
      </w:r>
    </w:hyperlink>
    <w:r w:rsidR="00723293">
      <w:rPr>
        <w:bCs/>
        <w:sz w:val="20"/>
      </w:rPr>
      <w:t xml:space="preserve"> </w:t>
    </w:r>
    <w:r w:rsidR="00723293">
      <w:rPr>
        <w:rFonts w:hint="eastAsia"/>
        <w:bCs/>
        <w:sz w:val="20"/>
      </w:rPr>
      <w:t xml:space="preserve">  </w:t>
    </w:r>
    <w:r w:rsidR="00723293">
      <w:rPr>
        <w:bCs/>
        <w:sz w:val="20"/>
      </w:rPr>
      <w:t xml:space="preserve">  </w:t>
    </w:r>
    <w:r w:rsidR="00723293">
      <w:rPr>
        <w:rFonts w:hint="eastAsia"/>
        <w:bCs/>
        <w:sz w:val="20"/>
      </w:rPr>
      <w:t xml:space="preserve">                   </w:t>
    </w:r>
    <w:r w:rsidR="00723293">
      <w:rPr>
        <w:bCs/>
        <w:sz w:val="20"/>
      </w:rPr>
      <w:tab/>
    </w:r>
    <w:r w:rsidR="00723293">
      <w:rPr>
        <w:bCs/>
        <w:sz w:val="20"/>
      </w:rPr>
      <w:tab/>
    </w:r>
    <w:r w:rsidR="00723293">
      <w:rPr>
        <w:bCs/>
        <w:sz w:val="20"/>
      </w:rPr>
      <w:tab/>
    </w:r>
    <w:r w:rsidR="00723293">
      <w:rPr>
        <w:rFonts w:hint="eastAsia"/>
        <w:bCs/>
        <w:sz w:val="20"/>
      </w:rPr>
      <w:t xml:space="preserve">                   </w:t>
    </w:r>
    <w:hyperlink r:id="rId2" w:history="1">
      <w:r w:rsidR="00723293" w:rsidRPr="00261027">
        <w:rPr>
          <w:rStyle w:val="Hyperlink"/>
          <w:bCs/>
          <w:sz w:val="20"/>
        </w:rPr>
        <w:t>newyorksci@gmail.com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C79" w:rsidRDefault="00D66C79" w:rsidP="00A128C2">
      <w:pPr>
        <w:spacing w:after="0" w:line="240" w:lineRule="auto"/>
      </w:pPr>
      <w:r>
        <w:separator/>
      </w:r>
    </w:p>
  </w:footnote>
  <w:footnote w:type="continuationSeparator" w:id="0">
    <w:p w:rsidR="00D66C79" w:rsidRDefault="00D66C79" w:rsidP="00A128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6CB" w:rsidRPr="005B2912" w:rsidRDefault="00AE36CB" w:rsidP="005B2912">
    <w:pPr>
      <w:pBdr>
        <w:bottom w:val="thinThickMediumGap" w:sz="12" w:space="1" w:color="auto"/>
      </w:pBdr>
      <w:jc w:val="center"/>
      <w:rPr>
        <w:rFonts w:asciiTheme="majorBidi" w:hAnsiTheme="majorBidi" w:cstheme="majorBidi"/>
        <w:iCs/>
        <w:sz w:val="20"/>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bookmarkStart w:id="9" w:name="OLE_LINK8"/>
    <w:bookmarkStart w:id="10" w:name="OLE_LINK9"/>
    <w:bookmarkStart w:id="11" w:name="_Hlk313407873"/>
    <w:bookmarkStart w:id="12" w:name="OLE_LINK10"/>
    <w:bookmarkStart w:id="13" w:name="OLE_LINK11"/>
    <w:bookmarkStart w:id="14" w:name="_Hlk313407879"/>
    <w:r w:rsidRPr="00AE36CB">
      <w:rPr>
        <w:rFonts w:asciiTheme="majorBidi" w:hAnsiTheme="majorBidi" w:cstheme="majorBidi"/>
        <w:sz w:val="20"/>
      </w:rPr>
      <w:t>New York Science Journal 201</w:t>
    </w:r>
    <w:r w:rsidRPr="00AE36CB">
      <w:rPr>
        <w:rFonts w:asciiTheme="majorBidi" w:hAnsiTheme="majorBidi" w:cstheme="majorBidi"/>
        <w:sz w:val="20"/>
        <w:lang w:eastAsia="zh-CN"/>
      </w:rPr>
      <w:t>2</w:t>
    </w:r>
    <w:proofErr w:type="gramStart"/>
    <w:r w:rsidRPr="00AE36CB">
      <w:rPr>
        <w:rFonts w:asciiTheme="majorBidi" w:hAnsiTheme="majorBidi" w:cstheme="majorBidi"/>
        <w:sz w:val="20"/>
      </w:rPr>
      <w:t>;</w:t>
    </w:r>
    <w:r w:rsidRPr="00AE36CB">
      <w:rPr>
        <w:rFonts w:asciiTheme="majorBidi" w:hAnsiTheme="majorBidi" w:cstheme="majorBidi"/>
        <w:sz w:val="20"/>
        <w:lang w:eastAsia="zh-CN"/>
      </w:rPr>
      <w:t>5</w:t>
    </w:r>
    <w:proofErr w:type="gramEnd"/>
    <w:r w:rsidRPr="00AE36CB">
      <w:rPr>
        <w:rFonts w:asciiTheme="majorBidi" w:hAnsiTheme="majorBidi" w:cstheme="majorBidi"/>
        <w:sz w:val="20"/>
      </w:rPr>
      <w:t>(</w:t>
    </w:r>
    <w:r w:rsidR="005B2912">
      <w:rPr>
        <w:rFonts w:asciiTheme="majorBidi" w:hAnsiTheme="majorBidi" w:cstheme="majorBidi"/>
        <w:sz w:val="20"/>
      </w:rPr>
      <w:t>10</w:t>
    </w:r>
    <w:r w:rsidRPr="00AE36CB">
      <w:rPr>
        <w:rFonts w:asciiTheme="majorBidi" w:hAnsiTheme="majorBidi" w:cstheme="majorBidi"/>
        <w:sz w:val="20"/>
      </w:rPr>
      <w:t>)</w:t>
    </w:r>
    <w:r w:rsidRPr="00AE36CB">
      <w:rPr>
        <w:rFonts w:asciiTheme="majorBidi" w:hAnsiTheme="majorBidi" w:cstheme="majorBidi"/>
        <w:iCs/>
        <w:sz w:val="20"/>
      </w:rPr>
      <w:t xml:space="preserve">                                                </w:t>
    </w:r>
    <w:hyperlink r:id="rId1" w:history="1">
      <w:r w:rsidRPr="00AE36CB">
        <w:rPr>
          <w:rStyle w:val="Hyperlink"/>
          <w:rFonts w:asciiTheme="majorBidi" w:hAnsiTheme="majorBidi" w:cstheme="majorBidi"/>
          <w:sz w:val="20"/>
        </w:rPr>
        <w:t>http://www.sciencepub.net/newyork</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A5D71"/>
    <w:multiLevelType w:val="hybridMultilevel"/>
    <w:tmpl w:val="100622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2A0A51"/>
    <w:multiLevelType w:val="hybridMultilevel"/>
    <w:tmpl w:val="F1EA1DBA"/>
    <w:lvl w:ilvl="0" w:tplc="899E15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E3F6934"/>
    <w:multiLevelType w:val="hybridMultilevel"/>
    <w:tmpl w:val="221C0452"/>
    <w:lvl w:ilvl="0" w:tplc="899E15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2D05FCF"/>
    <w:multiLevelType w:val="hybridMultilevel"/>
    <w:tmpl w:val="4CB2D9B8"/>
    <w:lvl w:ilvl="0" w:tplc="899E1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920B0A"/>
    <w:multiLevelType w:val="hybridMultilevel"/>
    <w:tmpl w:val="43E037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
  <w:rsids>
    <w:rsidRoot w:val="00EF5671"/>
    <w:rsid w:val="0000002C"/>
    <w:rsid w:val="00002713"/>
    <w:rsid w:val="00005DB8"/>
    <w:rsid w:val="00011051"/>
    <w:rsid w:val="000114AC"/>
    <w:rsid w:val="0001259D"/>
    <w:rsid w:val="000133A0"/>
    <w:rsid w:val="00013CB0"/>
    <w:rsid w:val="0001417F"/>
    <w:rsid w:val="000145DD"/>
    <w:rsid w:val="00023709"/>
    <w:rsid w:val="000237A2"/>
    <w:rsid w:val="00024537"/>
    <w:rsid w:val="00025C4B"/>
    <w:rsid w:val="00026DD6"/>
    <w:rsid w:val="0002784B"/>
    <w:rsid w:val="00030692"/>
    <w:rsid w:val="000310E7"/>
    <w:rsid w:val="000317AA"/>
    <w:rsid w:val="00031CA8"/>
    <w:rsid w:val="00033105"/>
    <w:rsid w:val="00035681"/>
    <w:rsid w:val="000403F6"/>
    <w:rsid w:val="000417FD"/>
    <w:rsid w:val="00042ED8"/>
    <w:rsid w:val="00044D91"/>
    <w:rsid w:val="00045242"/>
    <w:rsid w:val="00045E0E"/>
    <w:rsid w:val="00045EC8"/>
    <w:rsid w:val="00046E35"/>
    <w:rsid w:val="00050AF4"/>
    <w:rsid w:val="000520FA"/>
    <w:rsid w:val="000524EF"/>
    <w:rsid w:val="00052C0C"/>
    <w:rsid w:val="0005442B"/>
    <w:rsid w:val="00055E40"/>
    <w:rsid w:val="00062116"/>
    <w:rsid w:val="000632BF"/>
    <w:rsid w:val="00064391"/>
    <w:rsid w:val="000661AA"/>
    <w:rsid w:val="00066DAB"/>
    <w:rsid w:val="000671EE"/>
    <w:rsid w:val="00067D45"/>
    <w:rsid w:val="00070DBF"/>
    <w:rsid w:val="000717C7"/>
    <w:rsid w:val="000731B8"/>
    <w:rsid w:val="0007436D"/>
    <w:rsid w:val="00075C57"/>
    <w:rsid w:val="00075F33"/>
    <w:rsid w:val="00080440"/>
    <w:rsid w:val="00080F07"/>
    <w:rsid w:val="00081759"/>
    <w:rsid w:val="00081A51"/>
    <w:rsid w:val="0008274E"/>
    <w:rsid w:val="00082829"/>
    <w:rsid w:val="00091D17"/>
    <w:rsid w:val="00092F23"/>
    <w:rsid w:val="000A03F2"/>
    <w:rsid w:val="000A1DC5"/>
    <w:rsid w:val="000A2E8D"/>
    <w:rsid w:val="000A459B"/>
    <w:rsid w:val="000A5ABB"/>
    <w:rsid w:val="000A60E1"/>
    <w:rsid w:val="000B28F0"/>
    <w:rsid w:val="000B3509"/>
    <w:rsid w:val="000B3C9C"/>
    <w:rsid w:val="000B4B70"/>
    <w:rsid w:val="000C06EB"/>
    <w:rsid w:val="000C1B2C"/>
    <w:rsid w:val="000C438D"/>
    <w:rsid w:val="000C598F"/>
    <w:rsid w:val="000C69BE"/>
    <w:rsid w:val="000D07D2"/>
    <w:rsid w:val="000D3F87"/>
    <w:rsid w:val="000D6F74"/>
    <w:rsid w:val="000E0EA8"/>
    <w:rsid w:val="000E21EA"/>
    <w:rsid w:val="000E303F"/>
    <w:rsid w:val="000E61A6"/>
    <w:rsid w:val="000E6D89"/>
    <w:rsid w:val="000E7357"/>
    <w:rsid w:val="000E74AE"/>
    <w:rsid w:val="000F2D52"/>
    <w:rsid w:val="000F4045"/>
    <w:rsid w:val="000F4EFC"/>
    <w:rsid w:val="000F688B"/>
    <w:rsid w:val="000F6FFF"/>
    <w:rsid w:val="000F7D65"/>
    <w:rsid w:val="00107379"/>
    <w:rsid w:val="0011053C"/>
    <w:rsid w:val="001136B2"/>
    <w:rsid w:val="00121FBA"/>
    <w:rsid w:val="00123EF6"/>
    <w:rsid w:val="00125B59"/>
    <w:rsid w:val="0012638F"/>
    <w:rsid w:val="00127061"/>
    <w:rsid w:val="00130576"/>
    <w:rsid w:val="00130C5F"/>
    <w:rsid w:val="00131333"/>
    <w:rsid w:val="001342D1"/>
    <w:rsid w:val="00135D0D"/>
    <w:rsid w:val="001424DA"/>
    <w:rsid w:val="00143151"/>
    <w:rsid w:val="00144658"/>
    <w:rsid w:val="00144C9E"/>
    <w:rsid w:val="00145622"/>
    <w:rsid w:val="001479CD"/>
    <w:rsid w:val="001502C5"/>
    <w:rsid w:val="00151677"/>
    <w:rsid w:val="001531DC"/>
    <w:rsid w:val="0015344D"/>
    <w:rsid w:val="00157B9D"/>
    <w:rsid w:val="00157D3C"/>
    <w:rsid w:val="00160E8C"/>
    <w:rsid w:val="00164073"/>
    <w:rsid w:val="00164365"/>
    <w:rsid w:val="00165975"/>
    <w:rsid w:val="001661C5"/>
    <w:rsid w:val="0016679B"/>
    <w:rsid w:val="001675FF"/>
    <w:rsid w:val="00170152"/>
    <w:rsid w:val="001734CB"/>
    <w:rsid w:val="001751BC"/>
    <w:rsid w:val="00180051"/>
    <w:rsid w:val="00186740"/>
    <w:rsid w:val="00186A88"/>
    <w:rsid w:val="00186E21"/>
    <w:rsid w:val="00190FB2"/>
    <w:rsid w:val="00192BE9"/>
    <w:rsid w:val="001938BD"/>
    <w:rsid w:val="0019511B"/>
    <w:rsid w:val="00195DFD"/>
    <w:rsid w:val="00197011"/>
    <w:rsid w:val="001A0F94"/>
    <w:rsid w:val="001A1A60"/>
    <w:rsid w:val="001A445D"/>
    <w:rsid w:val="001A7012"/>
    <w:rsid w:val="001B1C22"/>
    <w:rsid w:val="001B2862"/>
    <w:rsid w:val="001B3B3C"/>
    <w:rsid w:val="001B3B4A"/>
    <w:rsid w:val="001B46DE"/>
    <w:rsid w:val="001B51BD"/>
    <w:rsid w:val="001C2B49"/>
    <w:rsid w:val="001C2CD3"/>
    <w:rsid w:val="001C3736"/>
    <w:rsid w:val="001C3CD6"/>
    <w:rsid w:val="001C4D5D"/>
    <w:rsid w:val="001C6E15"/>
    <w:rsid w:val="001D2E37"/>
    <w:rsid w:val="001D6BAC"/>
    <w:rsid w:val="001D74A3"/>
    <w:rsid w:val="001E2214"/>
    <w:rsid w:val="001F2116"/>
    <w:rsid w:val="001F2353"/>
    <w:rsid w:val="001F3927"/>
    <w:rsid w:val="001F4E85"/>
    <w:rsid w:val="001F5B91"/>
    <w:rsid w:val="001F7D1D"/>
    <w:rsid w:val="001F7D53"/>
    <w:rsid w:val="002036A2"/>
    <w:rsid w:val="00204FCA"/>
    <w:rsid w:val="002143D2"/>
    <w:rsid w:val="002157C4"/>
    <w:rsid w:val="0021688F"/>
    <w:rsid w:val="002170CA"/>
    <w:rsid w:val="00217CEF"/>
    <w:rsid w:val="00221DA9"/>
    <w:rsid w:val="0022255C"/>
    <w:rsid w:val="00222A24"/>
    <w:rsid w:val="00222F88"/>
    <w:rsid w:val="00224437"/>
    <w:rsid w:val="0022471F"/>
    <w:rsid w:val="002271D3"/>
    <w:rsid w:val="00232FA4"/>
    <w:rsid w:val="002340D3"/>
    <w:rsid w:val="00234B7A"/>
    <w:rsid w:val="00235953"/>
    <w:rsid w:val="002364FD"/>
    <w:rsid w:val="00240221"/>
    <w:rsid w:val="00243424"/>
    <w:rsid w:val="00243477"/>
    <w:rsid w:val="002453B6"/>
    <w:rsid w:val="00245FE5"/>
    <w:rsid w:val="00247E39"/>
    <w:rsid w:val="00250ECE"/>
    <w:rsid w:val="00253069"/>
    <w:rsid w:val="00253EDC"/>
    <w:rsid w:val="00255C6A"/>
    <w:rsid w:val="00255D20"/>
    <w:rsid w:val="0025642D"/>
    <w:rsid w:val="002567E0"/>
    <w:rsid w:val="00260DE4"/>
    <w:rsid w:val="00260EFC"/>
    <w:rsid w:val="00261E31"/>
    <w:rsid w:val="00264F3D"/>
    <w:rsid w:val="00265666"/>
    <w:rsid w:val="00265A06"/>
    <w:rsid w:val="00270674"/>
    <w:rsid w:val="00271C94"/>
    <w:rsid w:val="00272F1D"/>
    <w:rsid w:val="00274B86"/>
    <w:rsid w:val="002754A5"/>
    <w:rsid w:val="002770E3"/>
    <w:rsid w:val="00291A89"/>
    <w:rsid w:val="0029447B"/>
    <w:rsid w:val="00297E11"/>
    <w:rsid w:val="002A0687"/>
    <w:rsid w:val="002A1A38"/>
    <w:rsid w:val="002A314D"/>
    <w:rsid w:val="002A41E6"/>
    <w:rsid w:val="002A46DC"/>
    <w:rsid w:val="002A4A3B"/>
    <w:rsid w:val="002A55A4"/>
    <w:rsid w:val="002A760C"/>
    <w:rsid w:val="002A778E"/>
    <w:rsid w:val="002B007B"/>
    <w:rsid w:val="002B057A"/>
    <w:rsid w:val="002B0A8F"/>
    <w:rsid w:val="002B1F00"/>
    <w:rsid w:val="002B26BC"/>
    <w:rsid w:val="002B31F7"/>
    <w:rsid w:val="002B38D6"/>
    <w:rsid w:val="002B39AE"/>
    <w:rsid w:val="002B3ADF"/>
    <w:rsid w:val="002B4E12"/>
    <w:rsid w:val="002B59CD"/>
    <w:rsid w:val="002B5EBF"/>
    <w:rsid w:val="002B6E33"/>
    <w:rsid w:val="002C528D"/>
    <w:rsid w:val="002C597E"/>
    <w:rsid w:val="002C7A2B"/>
    <w:rsid w:val="002D190C"/>
    <w:rsid w:val="002D28F1"/>
    <w:rsid w:val="002D54E6"/>
    <w:rsid w:val="002D5E05"/>
    <w:rsid w:val="002D6995"/>
    <w:rsid w:val="002D6C21"/>
    <w:rsid w:val="002E0199"/>
    <w:rsid w:val="002E0C6B"/>
    <w:rsid w:val="002E2BC6"/>
    <w:rsid w:val="002E2CC3"/>
    <w:rsid w:val="002E324E"/>
    <w:rsid w:val="002E3EED"/>
    <w:rsid w:val="002E4016"/>
    <w:rsid w:val="002E4155"/>
    <w:rsid w:val="002E5B01"/>
    <w:rsid w:val="002E62D1"/>
    <w:rsid w:val="002F00A8"/>
    <w:rsid w:val="002F1465"/>
    <w:rsid w:val="002F1641"/>
    <w:rsid w:val="002F3A06"/>
    <w:rsid w:val="0030049D"/>
    <w:rsid w:val="003012D7"/>
    <w:rsid w:val="003020BB"/>
    <w:rsid w:val="00302838"/>
    <w:rsid w:val="00305DED"/>
    <w:rsid w:val="00306226"/>
    <w:rsid w:val="00306C66"/>
    <w:rsid w:val="00310897"/>
    <w:rsid w:val="003112AF"/>
    <w:rsid w:val="0031185D"/>
    <w:rsid w:val="00311921"/>
    <w:rsid w:val="003153FF"/>
    <w:rsid w:val="00315606"/>
    <w:rsid w:val="003156BD"/>
    <w:rsid w:val="0031655C"/>
    <w:rsid w:val="00321D01"/>
    <w:rsid w:val="00324716"/>
    <w:rsid w:val="00324A05"/>
    <w:rsid w:val="00325903"/>
    <w:rsid w:val="00327F13"/>
    <w:rsid w:val="003328E1"/>
    <w:rsid w:val="00333B69"/>
    <w:rsid w:val="00334714"/>
    <w:rsid w:val="00334DB2"/>
    <w:rsid w:val="00334DD5"/>
    <w:rsid w:val="00335EB4"/>
    <w:rsid w:val="00336302"/>
    <w:rsid w:val="0033654C"/>
    <w:rsid w:val="00337793"/>
    <w:rsid w:val="00337A7A"/>
    <w:rsid w:val="00337C01"/>
    <w:rsid w:val="0034152F"/>
    <w:rsid w:val="00342182"/>
    <w:rsid w:val="00344B11"/>
    <w:rsid w:val="0034589B"/>
    <w:rsid w:val="003471FF"/>
    <w:rsid w:val="00350DDD"/>
    <w:rsid w:val="003563B6"/>
    <w:rsid w:val="0035728A"/>
    <w:rsid w:val="00362335"/>
    <w:rsid w:val="003625BB"/>
    <w:rsid w:val="00362833"/>
    <w:rsid w:val="003662D6"/>
    <w:rsid w:val="00366B1B"/>
    <w:rsid w:val="00370BED"/>
    <w:rsid w:val="0037240C"/>
    <w:rsid w:val="00374275"/>
    <w:rsid w:val="003759AC"/>
    <w:rsid w:val="003814E6"/>
    <w:rsid w:val="00384CBB"/>
    <w:rsid w:val="00386C50"/>
    <w:rsid w:val="00387A0E"/>
    <w:rsid w:val="00390B79"/>
    <w:rsid w:val="0039111E"/>
    <w:rsid w:val="00393395"/>
    <w:rsid w:val="003939D1"/>
    <w:rsid w:val="00394681"/>
    <w:rsid w:val="00394BB0"/>
    <w:rsid w:val="00395DEE"/>
    <w:rsid w:val="00396B3A"/>
    <w:rsid w:val="00397A93"/>
    <w:rsid w:val="003A09F6"/>
    <w:rsid w:val="003A1118"/>
    <w:rsid w:val="003A1439"/>
    <w:rsid w:val="003A2A60"/>
    <w:rsid w:val="003A5071"/>
    <w:rsid w:val="003A5149"/>
    <w:rsid w:val="003A538D"/>
    <w:rsid w:val="003A68FE"/>
    <w:rsid w:val="003A6C66"/>
    <w:rsid w:val="003B00CF"/>
    <w:rsid w:val="003B09A9"/>
    <w:rsid w:val="003B1CAA"/>
    <w:rsid w:val="003B73EC"/>
    <w:rsid w:val="003D3F99"/>
    <w:rsid w:val="003D5EBC"/>
    <w:rsid w:val="003D6228"/>
    <w:rsid w:val="003D7FA6"/>
    <w:rsid w:val="003E0C61"/>
    <w:rsid w:val="003E2B44"/>
    <w:rsid w:val="003E49E5"/>
    <w:rsid w:val="003F5B67"/>
    <w:rsid w:val="003F64E1"/>
    <w:rsid w:val="003F6660"/>
    <w:rsid w:val="003F6975"/>
    <w:rsid w:val="00400C6E"/>
    <w:rsid w:val="00401430"/>
    <w:rsid w:val="0040147E"/>
    <w:rsid w:val="004033B3"/>
    <w:rsid w:val="00404081"/>
    <w:rsid w:val="0040757D"/>
    <w:rsid w:val="0041241A"/>
    <w:rsid w:val="004237B8"/>
    <w:rsid w:val="00425936"/>
    <w:rsid w:val="00427A9D"/>
    <w:rsid w:val="00430F0A"/>
    <w:rsid w:val="004318BA"/>
    <w:rsid w:val="00432975"/>
    <w:rsid w:val="00434593"/>
    <w:rsid w:val="00435F5F"/>
    <w:rsid w:val="00436132"/>
    <w:rsid w:val="004377C1"/>
    <w:rsid w:val="004444C2"/>
    <w:rsid w:val="00450104"/>
    <w:rsid w:val="004576F0"/>
    <w:rsid w:val="0046124B"/>
    <w:rsid w:val="004650CE"/>
    <w:rsid w:val="00467106"/>
    <w:rsid w:val="00467CD9"/>
    <w:rsid w:val="004724CA"/>
    <w:rsid w:val="004737D1"/>
    <w:rsid w:val="004746D1"/>
    <w:rsid w:val="004753A0"/>
    <w:rsid w:val="004759C9"/>
    <w:rsid w:val="00476F22"/>
    <w:rsid w:val="00485CE0"/>
    <w:rsid w:val="00487788"/>
    <w:rsid w:val="00487F35"/>
    <w:rsid w:val="004922EC"/>
    <w:rsid w:val="00495C74"/>
    <w:rsid w:val="00495D7E"/>
    <w:rsid w:val="004A0BBD"/>
    <w:rsid w:val="004A3D8A"/>
    <w:rsid w:val="004A5615"/>
    <w:rsid w:val="004A6A6D"/>
    <w:rsid w:val="004A6DE8"/>
    <w:rsid w:val="004A79D0"/>
    <w:rsid w:val="004A7B34"/>
    <w:rsid w:val="004B0EC5"/>
    <w:rsid w:val="004B23FA"/>
    <w:rsid w:val="004B2965"/>
    <w:rsid w:val="004B3544"/>
    <w:rsid w:val="004B6449"/>
    <w:rsid w:val="004C0EB0"/>
    <w:rsid w:val="004C13BC"/>
    <w:rsid w:val="004C2E0D"/>
    <w:rsid w:val="004C6346"/>
    <w:rsid w:val="004C63CC"/>
    <w:rsid w:val="004D26F3"/>
    <w:rsid w:val="004D3637"/>
    <w:rsid w:val="004D6FE8"/>
    <w:rsid w:val="004E1034"/>
    <w:rsid w:val="004E28BF"/>
    <w:rsid w:val="004E2E04"/>
    <w:rsid w:val="004F0494"/>
    <w:rsid w:val="004F3BAC"/>
    <w:rsid w:val="004F68B6"/>
    <w:rsid w:val="004F7147"/>
    <w:rsid w:val="00503912"/>
    <w:rsid w:val="005041CD"/>
    <w:rsid w:val="005063B0"/>
    <w:rsid w:val="005070CC"/>
    <w:rsid w:val="005073C7"/>
    <w:rsid w:val="00514944"/>
    <w:rsid w:val="00515DCE"/>
    <w:rsid w:val="005209D5"/>
    <w:rsid w:val="00523D89"/>
    <w:rsid w:val="00525B46"/>
    <w:rsid w:val="00525EE3"/>
    <w:rsid w:val="00527963"/>
    <w:rsid w:val="005324A7"/>
    <w:rsid w:val="00533589"/>
    <w:rsid w:val="00533BA9"/>
    <w:rsid w:val="00535136"/>
    <w:rsid w:val="00537246"/>
    <w:rsid w:val="00543BAA"/>
    <w:rsid w:val="00547F2F"/>
    <w:rsid w:val="00550C10"/>
    <w:rsid w:val="005510FA"/>
    <w:rsid w:val="00551918"/>
    <w:rsid w:val="0055363B"/>
    <w:rsid w:val="00555BC9"/>
    <w:rsid w:val="00555E77"/>
    <w:rsid w:val="005575C2"/>
    <w:rsid w:val="00557CEB"/>
    <w:rsid w:val="00557CF9"/>
    <w:rsid w:val="005614ED"/>
    <w:rsid w:val="0056622C"/>
    <w:rsid w:val="00572E46"/>
    <w:rsid w:val="00573949"/>
    <w:rsid w:val="005740D8"/>
    <w:rsid w:val="00574285"/>
    <w:rsid w:val="005773A3"/>
    <w:rsid w:val="00581D05"/>
    <w:rsid w:val="005832BA"/>
    <w:rsid w:val="005836E5"/>
    <w:rsid w:val="00584A04"/>
    <w:rsid w:val="005851D3"/>
    <w:rsid w:val="0058641B"/>
    <w:rsid w:val="005A0059"/>
    <w:rsid w:val="005A0A04"/>
    <w:rsid w:val="005A3F4C"/>
    <w:rsid w:val="005A3FDA"/>
    <w:rsid w:val="005A4301"/>
    <w:rsid w:val="005A4E88"/>
    <w:rsid w:val="005A56BA"/>
    <w:rsid w:val="005B17FC"/>
    <w:rsid w:val="005B2333"/>
    <w:rsid w:val="005B2912"/>
    <w:rsid w:val="005B2F03"/>
    <w:rsid w:val="005B45C2"/>
    <w:rsid w:val="005B462E"/>
    <w:rsid w:val="005B47B5"/>
    <w:rsid w:val="005B577B"/>
    <w:rsid w:val="005B5B26"/>
    <w:rsid w:val="005B73C4"/>
    <w:rsid w:val="005B7E1C"/>
    <w:rsid w:val="005C1683"/>
    <w:rsid w:val="005C1BE2"/>
    <w:rsid w:val="005C3513"/>
    <w:rsid w:val="005C3911"/>
    <w:rsid w:val="005C42FA"/>
    <w:rsid w:val="005C4A1B"/>
    <w:rsid w:val="005C6214"/>
    <w:rsid w:val="005D3C92"/>
    <w:rsid w:val="005D5972"/>
    <w:rsid w:val="005D671D"/>
    <w:rsid w:val="005D7D25"/>
    <w:rsid w:val="005E245D"/>
    <w:rsid w:val="005E302D"/>
    <w:rsid w:val="005E3320"/>
    <w:rsid w:val="005E36E7"/>
    <w:rsid w:val="005E3B22"/>
    <w:rsid w:val="005E7C5F"/>
    <w:rsid w:val="005F046D"/>
    <w:rsid w:val="005F3AEA"/>
    <w:rsid w:val="005F5BDA"/>
    <w:rsid w:val="005F6689"/>
    <w:rsid w:val="005F6C3B"/>
    <w:rsid w:val="00602A6A"/>
    <w:rsid w:val="00603295"/>
    <w:rsid w:val="00603EC5"/>
    <w:rsid w:val="00604053"/>
    <w:rsid w:val="00610D32"/>
    <w:rsid w:val="006123C0"/>
    <w:rsid w:val="006173C3"/>
    <w:rsid w:val="00621268"/>
    <w:rsid w:val="00621A43"/>
    <w:rsid w:val="00627C4A"/>
    <w:rsid w:val="006301A2"/>
    <w:rsid w:val="00636EB9"/>
    <w:rsid w:val="00640CED"/>
    <w:rsid w:val="00642284"/>
    <w:rsid w:val="006444F3"/>
    <w:rsid w:val="006462E0"/>
    <w:rsid w:val="00646C40"/>
    <w:rsid w:val="006500CF"/>
    <w:rsid w:val="006513B2"/>
    <w:rsid w:val="006513E5"/>
    <w:rsid w:val="00653EAD"/>
    <w:rsid w:val="0065422C"/>
    <w:rsid w:val="00654998"/>
    <w:rsid w:val="006556BA"/>
    <w:rsid w:val="006568D3"/>
    <w:rsid w:val="00656B60"/>
    <w:rsid w:val="0066713E"/>
    <w:rsid w:val="00667D6E"/>
    <w:rsid w:val="006723DE"/>
    <w:rsid w:val="00677834"/>
    <w:rsid w:val="00684779"/>
    <w:rsid w:val="006849E7"/>
    <w:rsid w:val="0068688A"/>
    <w:rsid w:val="0069157D"/>
    <w:rsid w:val="00692195"/>
    <w:rsid w:val="0069230D"/>
    <w:rsid w:val="00696280"/>
    <w:rsid w:val="0069733D"/>
    <w:rsid w:val="00697B22"/>
    <w:rsid w:val="006A26A4"/>
    <w:rsid w:val="006A331D"/>
    <w:rsid w:val="006A563A"/>
    <w:rsid w:val="006A5DE8"/>
    <w:rsid w:val="006B03BF"/>
    <w:rsid w:val="006B19E0"/>
    <w:rsid w:val="006B2952"/>
    <w:rsid w:val="006B2C2A"/>
    <w:rsid w:val="006B2F72"/>
    <w:rsid w:val="006B34BB"/>
    <w:rsid w:val="006B5117"/>
    <w:rsid w:val="006B6935"/>
    <w:rsid w:val="006B6CB9"/>
    <w:rsid w:val="006C37D7"/>
    <w:rsid w:val="006C388A"/>
    <w:rsid w:val="006C422A"/>
    <w:rsid w:val="006C4D35"/>
    <w:rsid w:val="006C6328"/>
    <w:rsid w:val="006C6715"/>
    <w:rsid w:val="006C7863"/>
    <w:rsid w:val="006D0E82"/>
    <w:rsid w:val="006D1512"/>
    <w:rsid w:val="006D48BF"/>
    <w:rsid w:val="006D68E4"/>
    <w:rsid w:val="006D6B04"/>
    <w:rsid w:val="006D7E8C"/>
    <w:rsid w:val="006E0B39"/>
    <w:rsid w:val="006E1315"/>
    <w:rsid w:val="006E284F"/>
    <w:rsid w:val="006E2F02"/>
    <w:rsid w:val="006E3A03"/>
    <w:rsid w:val="006E4899"/>
    <w:rsid w:val="006E5762"/>
    <w:rsid w:val="006E765B"/>
    <w:rsid w:val="006F067D"/>
    <w:rsid w:val="006F0847"/>
    <w:rsid w:val="006F1933"/>
    <w:rsid w:val="006F4065"/>
    <w:rsid w:val="006F6514"/>
    <w:rsid w:val="006F69CF"/>
    <w:rsid w:val="007019A9"/>
    <w:rsid w:val="00701B75"/>
    <w:rsid w:val="0071073A"/>
    <w:rsid w:val="00710EEE"/>
    <w:rsid w:val="007131F4"/>
    <w:rsid w:val="0071507A"/>
    <w:rsid w:val="00720D6A"/>
    <w:rsid w:val="00720EB2"/>
    <w:rsid w:val="007227B0"/>
    <w:rsid w:val="00722869"/>
    <w:rsid w:val="00723293"/>
    <w:rsid w:val="00724C2A"/>
    <w:rsid w:val="00726633"/>
    <w:rsid w:val="00730075"/>
    <w:rsid w:val="00731B27"/>
    <w:rsid w:val="00737039"/>
    <w:rsid w:val="00742CCB"/>
    <w:rsid w:val="007432D6"/>
    <w:rsid w:val="00743E06"/>
    <w:rsid w:val="00750868"/>
    <w:rsid w:val="00752080"/>
    <w:rsid w:val="007525BC"/>
    <w:rsid w:val="007526F5"/>
    <w:rsid w:val="00752815"/>
    <w:rsid w:val="007537A6"/>
    <w:rsid w:val="0075601F"/>
    <w:rsid w:val="00757A24"/>
    <w:rsid w:val="00760D06"/>
    <w:rsid w:val="00760DBB"/>
    <w:rsid w:val="00761AD6"/>
    <w:rsid w:val="0076352B"/>
    <w:rsid w:val="00765111"/>
    <w:rsid w:val="007706AC"/>
    <w:rsid w:val="00773C2A"/>
    <w:rsid w:val="00775521"/>
    <w:rsid w:val="007778AE"/>
    <w:rsid w:val="00777B77"/>
    <w:rsid w:val="00780567"/>
    <w:rsid w:val="00780E82"/>
    <w:rsid w:val="00784436"/>
    <w:rsid w:val="00785471"/>
    <w:rsid w:val="0078671C"/>
    <w:rsid w:val="00787CD6"/>
    <w:rsid w:val="007908C2"/>
    <w:rsid w:val="00790B80"/>
    <w:rsid w:val="00793376"/>
    <w:rsid w:val="00795B86"/>
    <w:rsid w:val="0079689A"/>
    <w:rsid w:val="007A2E88"/>
    <w:rsid w:val="007A4821"/>
    <w:rsid w:val="007A6089"/>
    <w:rsid w:val="007B172D"/>
    <w:rsid w:val="007B32E9"/>
    <w:rsid w:val="007C1624"/>
    <w:rsid w:val="007C2117"/>
    <w:rsid w:val="007C395A"/>
    <w:rsid w:val="007C3F9F"/>
    <w:rsid w:val="007C5310"/>
    <w:rsid w:val="007C6DAC"/>
    <w:rsid w:val="007D4C3A"/>
    <w:rsid w:val="007D7BB2"/>
    <w:rsid w:val="007E13B1"/>
    <w:rsid w:val="007E36F8"/>
    <w:rsid w:val="007E5F26"/>
    <w:rsid w:val="007E7C19"/>
    <w:rsid w:val="007F2A31"/>
    <w:rsid w:val="0080111E"/>
    <w:rsid w:val="00803605"/>
    <w:rsid w:val="00803904"/>
    <w:rsid w:val="00805858"/>
    <w:rsid w:val="00805DF0"/>
    <w:rsid w:val="008113B0"/>
    <w:rsid w:val="00820AB6"/>
    <w:rsid w:val="00820ACA"/>
    <w:rsid w:val="00823BD6"/>
    <w:rsid w:val="00827BB7"/>
    <w:rsid w:val="0083108F"/>
    <w:rsid w:val="00832A56"/>
    <w:rsid w:val="00833F54"/>
    <w:rsid w:val="008358B7"/>
    <w:rsid w:val="008359C1"/>
    <w:rsid w:val="00845A2D"/>
    <w:rsid w:val="00845B71"/>
    <w:rsid w:val="008470FC"/>
    <w:rsid w:val="00851F3B"/>
    <w:rsid w:val="00852822"/>
    <w:rsid w:val="00852A18"/>
    <w:rsid w:val="0085564F"/>
    <w:rsid w:val="00857504"/>
    <w:rsid w:val="008603AB"/>
    <w:rsid w:val="00860C2B"/>
    <w:rsid w:val="00861517"/>
    <w:rsid w:val="008624F4"/>
    <w:rsid w:val="0086290D"/>
    <w:rsid w:val="00870974"/>
    <w:rsid w:val="0087365A"/>
    <w:rsid w:val="00880725"/>
    <w:rsid w:val="008811C0"/>
    <w:rsid w:val="00890108"/>
    <w:rsid w:val="00894278"/>
    <w:rsid w:val="008944B1"/>
    <w:rsid w:val="008975E5"/>
    <w:rsid w:val="00897B7B"/>
    <w:rsid w:val="008A05E5"/>
    <w:rsid w:val="008A13BE"/>
    <w:rsid w:val="008A5E56"/>
    <w:rsid w:val="008A5F16"/>
    <w:rsid w:val="008A79ED"/>
    <w:rsid w:val="008A7A11"/>
    <w:rsid w:val="008B28C0"/>
    <w:rsid w:val="008B33CC"/>
    <w:rsid w:val="008B66FB"/>
    <w:rsid w:val="008B6755"/>
    <w:rsid w:val="008C08E2"/>
    <w:rsid w:val="008C2DA2"/>
    <w:rsid w:val="008C368B"/>
    <w:rsid w:val="008C3CAA"/>
    <w:rsid w:val="008C480A"/>
    <w:rsid w:val="008C60F0"/>
    <w:rsid w:val="008C61D4"/>
    <w:rsid w:val="008D1883"/>
    <w:rsid w:val="008D3116"/>
    <w:rsid w:val="008D3E07"/>
    <w:rsid w:val="008D6D7E"/>
    <w:rsid w:val="008E060A"/>
    <w:rsid w:val="008E27AC"/>
    <w:rsid w:val="008E4FF8"/>
    <w:rsid w:val="008E677F"/>
    <w:rsid w:val="008E69EE"/>
    <w:rsid w:val="008E6D7F"/>
    <w:rsid w:val="008E7EA9"/>
    <w:rsid w:val="008F13CF"/>
    <w:rsid w:val="008F1D11"/>
    <w:rsid w:val="008F1F9E"/>
    <w:rsid w:val="008F20F5"/>
    <w:rsid w:val="008F34EE"/>
    <w:rsid w:val="008F59FD"/>
    <w:rsid w:val="008F6199"/>
    <w:rsid w:val="008F7E76"/>
    <w:rsid w:val="0090047A"/>
    <w:rsid w:val="00900E91"/>
    <w:rsid w:val="0090155D"/>
    <w:rsid w:val="009048D6"/>
    <w:rsid w:val="00904CD3"/>
    <w:rsid w:val="009113CF"/>
    <w:rsid w:val="00912D03"/>
    <w:rsid w:val="0091405F"/>
    <w:rsid w:val="00915DB6"/>
    <w:rsid w:val="0091636E"/>
    <w:rsid w:val="00916E50"/>
    <w:rsid w:val="00917B9C"/>
    <w:rsid w:val="009213BB"/>
    <w:rsid w:val="00921E5A"/>
    <w:rsid w:val="00921F4A"/>
    <w:rsid w:val="0092223B"/>
    <w:rsid w:val="009222FE"/>
    <w:rsid w:val="00925B7E"/>
    <w:rsid w:val="00925CCF"/>
    <w:rsid w:val="0093095D"/>
    <w:rsid w:val="00931535"/>
    <w:rsid w:val="00931838"/>
    <w:rsid w:val="009378F3"/>
    <w:rsid w:val="0094217C"/>
    <w:rsid w:val="00942A59"/>
    <w:rsid w:val="00942CCE"/>
    <w:rsid w:val="009439FD"/>
    <w:rsid w:val="00945154"/>
    <w:rsid w:val="00945184"/>
    <w:rsid w:val="00945FDA"/>
    <w:rsid w:val="00946B39"/>
    <w:rsid w:val="00947103"/>
    <w:rsid w:val="00947EB1"/>
    <w:rsid w:val="00950874"/>
    <w:rsid w:val="00950ED2"/>
    <w:rsid w:val="00953129"/>
    <w:rsid w:val="0095501A"/>
    <w:rsid w:val="0095563E"/>
    <w:rsid w:val="0095565B"/>
    <w:rsid w:val="00956D36"/>
    <w:rsid w:val="009579B5"/>
    <w:rsid w:val="009651EF"/>
    <w:rsid w:val="009713FA"/>
    <w:rsid w:val="00972F95"/>
    <w:rsid w:val="00977ACB"/>
    <w:rsid w:val="00981F27"/>
    <w:rsid w:val="00985A87"/>
    <w:rsid w:val="00995391"/>
    <w:rsid w:val="009963A9"/>
    <w:rsid w:val="009A0A67"/>
    <w:rsid w:val="009A0CE1"/>
    <w:rsid w:val="009A1AFB"/>
    <w:rsid w:val="009A1F54"/>
    <w:rsid w:val="009A6424"/>
    <w:rsid w:val="009B07AF"/>
    <w:rsid w:val="009B1CAD"/>
    <w:rsid w:val="009B45A0"/>
    <w:rsid w:val="009B67EB"/>
    <w:rsid w:val="009B7A91"/>
    <w:rsid w:val="009C0CF4"/>
    <w:rsid w:val="009C1C5E"/>
    <w:rsid w:val="009C1D01"/>
    <w:rsid w:val="009C2D70"/>
    <w:rsid w:val="009C457F"/>
    <w:rsid w:val="009C55E3"/>
    <w:rsid w:val="009C56E9"/>
    <w:rsid w:val="009E1505"/>
    <w:rsid w:val="009E6974"/>
    <w:rsid w:val="009F185B"/>
    <w:rsid w:val="009F355C"/>
    <w:rsid w:val="009F5A14"/>
    <w:rsid w:val="009F5EEF"/>
    <w:rsid w:val="00A00954"/>
    <w:rsid w:val="00A02B6D"/>
    <w:rsid w:val="00A048C7"/>
    <w:rsid w:val="00A0494B"/>
    <w:rsid w:val="00A10D9C"/>
    <w:rsid w:val="00A1267D"/>
    <w:rsid w:val="00A128C2"/>
    <w:rsid w:val="00A12E58"/>
    <w:rsid w:val="00A14595"/>
    <w:rsid w:val="00A14FFB"/>
    <w:rsid w:val="00A16058"/>
    <w:rsid w:val="00A16536"/>
    <w:rsid w:val="00A169D5"/>
    <w:rsid w:val="00A16C29"/>
    <w:rsid w:val="00A17CBC"/>
    <w:rsid w:val="00A23185"/>
    <w:rsid w:val="00A265B6"/>
    <w:rsid w:val="00A26B8F"/>
    <w:rsid w:val="00A26C0D"/>
    <w:rsid w:val="00A31D93"/>
    <w:rsid w:val="00A36E12"/>
    <w:rsid w:val="00A37E92"/>
    <w:rsid w:val="00A42E65"/>
    <w:rsid w:val="00A434AC"/>
    <w:rsid w:val="00A43BFB"/>
    <w:rsid w:val="00A44442"/>
    <w:rsid w:val="00A451F5"/>
    <w:rsid w:val="00A45349"/>
    <w:rsid w:val="00A46F27"/>
    <w:rsid w:val="00A50A5A"/>
    <w:rsid w:val="00A51514"/>
    <w:rsid w:val="00A52E0D"/>
    <w:rsid w:val="00A5494A"/>
    <w:rsid w:val="00A5548B"/>
    <w:rsid w:val="00A55EE5"/>
    <w:rsid w:val="00A566FA"/>
    <w:rsid w:val="00A56B96"/>
    <w:rsid w:val="00A6358B"/>
    <w:rsid w:val="00A63930"/>
    <w:rsid w:val="00A67740"/>
    <w:rsid w:val="00A72EC4"/>
    <w:rsid w:val="00A7306F"/>
    <w:rsid w:val="00A73E42"/>
    <w:rsid w:val="00A7459A"/>
    <w:rsid w:val="00A74E7B"/>
    <w:rsid w:val="00A769A1"/>
    <w:rsid w:val="00A81528"/>
    <w:rsid w:val="00A818B5"/>
    <w:rsid w:val="00A81A8E"/>
    <w:rsid w:val="00A822D9"/>
    <w:rsid w:val="00A858DC"/>
    <w:rsid w:val="00A85E75"/>
    <w:rsid w:val="00A86392"/>
    <w:rsid w:val="00A87373"/>
    <w:rsid w:val="00A875DA"/>
    <w:rsid w:val="00A8783A"/>
    <w:rsid w:val="00A902CE"/>
    <w:rsid w:val="00A926DD"/>
    <w:rsid w:val="00A9331F"/>
    <w:rsid w:val="00A93B2A"/>
    <w:rsid w:val="00A93C37"/>
    <w:rsid w:val="00AA0147"/>
    <w:rsid w:val="00AA22B0"/>
    <w:rsid w:val="00AA3416"/>
    <w:rsid w:val="00AA36B0"/>
    <w:rsid w:val="00AA444A"/>
    <w:rsid w:val="00AA5428"/>
    <w:rsid w:val="00AB172E"/>
    <w:rsid w:val="00AB3F81"/>
    <w:rsid w:val="00AB54BE"/>
    <w:rsid w:val="00AB7048"/>
    <w:rsid w:val="00AB72F3"/>
    <w:rsid w:val="00AC24DE"/>
    <w:rsid w:val="00AC3992"/>
    <w:rsid w:val="00AC522B"/>
    <w:rsid w:val="00AC54BF"/>
    <w:rsid w:val="00AC6173"/>
    <w:rsid w:val="00AC6D6B"/>
    <w:rsid w:val="00AC6F62"/>
    <w:rsid w:val="00AD00EE"/>
    <w:rsid w:val="00AD397F"/>
    <w:rsid w:val="00AD44E2"/>
    <w:rsid w:val="00AD6086"/>
    <w:rsid w:val="00AD656A"/>
    <w:rsid w:val="00AE03AC"/>
    <w:rsid w:val="00AE2414"/>
    <w:rsid w:val="00AE3222"/>
    <w:rsid w:val="00AE3638"/>
    <w:rsid w:val="00AE36CB"/>
    <w:rsid w:val="00AE3E55"/>
    <w:rsid w:val="00AE6C0E"/>
    <w:rsid w:val="00AE77D2"/>
    <w:rsid w:val="00AF30E2"/>
    <w:rsid w:val="00AF4C0C"/>
    <w:rsid w:val="00AF4CB5"/>
    <w:rsid w:val="00AF4D1B"/>
    <w:rsid w:val="00AF56D9"/>
    <w:rsid w:val="00AF5E4B"/>
    <w:rsid w:val="00AF61E9"/>
    <w:rsid w:val="00AF6DA6"/>
    <w:rsid w:val="00B008E5"/>
    <w:rsid w:val="00B022A6"/>
    <w:rsid w:val="00B0411A"/>
    <w:rsid w:val="00B04D2A"/>
    <w:rsid w:val="00B0584A"/>
    <w:rsid w:val="00B06B0B"/>
    <w:rsid w:val="00B10CDB"/>
    <w:rsid w:val="00B10F86"/>
    <w:rsid w:val="00B130DE"/>
    <w:rsid w:val="00B20A19"/>
    <w:rsid w:val="00B22C45"/>
    <w:rsid w:val="00B235E3"/>
    <w:rsid w:val="00B23680"/>
    <w:rsid w:val="00B27B19"/>
    <w:rsid w:val="00B313E9"/>
    <w:rsid w:val="00B318A7"/>
    <w:rsid w:val="00B31B8C"/>
    <w:rsid w:val="00B32738"/>
    <w:rsid w:val="00B33D99"/>
    <w:rsid w:val="00B34E7C"/>
    <w:rsid w:val="00B36CFC"/>
    <w:rsid w:val="00B372DB"/>
    <w:rsid w:val="00B37D7A"/>
    <w:rsid w:val="00B40058"/>
    <w:rsid w:val="00B40AE8"/>
    <w:rsid w:val="00B41CD3"/>
    <w:rsid w:val="00B43680"/>
    <w:rsid w:val="00B4493E"/>
    <w:rsid w:val="00B44BD3"/>
    <w:rsid w:val="00B46FC8"/>
    <w:rsid w:val="00B5256F"/>
    <w:rsid w:val="00B5355B"/>
    <w:rsid w:val="00B565F9"/>
    <w:rsid w:val="00B57DF5"/>
    <w:rsid w:val="00B604E0"/>
    <w:rsid w:val="00B60C65"/>
    <w:rsid w:val="00B61FE1"/>
    <w:rsid w:val="00B6261A"/>
    <w:rsid w:val="00B62650"/>
    <w:rsid w:val="00B654DD"/>
    <w:rsid w:val="00B65858"/>
    <w:rsid w:val="00B65D8F"/>
    <w:rsid w:val="00B661FD"/>
    <w:rsid w:val="00B671EA"/>
    <w:rsid w:val="00B724F5"/>
    <w:rsid w:val="00B73978"/>
    <w:rsid w:val="00B7507A"/>
    <w:rsid w:val="00B768DF"/>
    <w:rsid w:val="00B7762D"/>
    <w:rsid w:val="00B80A13"/>
    <w:rsid w:val="00B82587"/>
    <w:rsid w:val="00B83D20"/>
    <w:rsid w:val="00B85C2B"/>
    <w:rsid w:val="00B87572"/>
    <w:rsid w:val="00B87C7D"/>
    <w:rsid w:val="00B90393"/>
    <w:rsid w:val="00B90700"/>
    <w:rsid w:val="00B96FD6"/>
    <w:rsid w:val="00BA10C0"/>
    <w:rsid w:val="00BA37B6"/>
    <w:rsid w:val="00BA4F18"/>
    <w:rsid w:val="00BB3845"/>
    <w:rsid w:val="00BB3D55"/>
    <w:rsid w:val="00BB5BE7"/>
    <w:rsid w:val="00BC2DAD"/>
    <w:rsid w:val="00BC34FB"/>
    <w:rsid w:val="00BC449A"/>
    <w:rsid w:val="00BC45A1"/>
    <w:rsid w:val="00BC5675"/>
    <w:rsid w:val="00BC6EED"/>
    <w:rsid w:val="00BD1911"/>
    <w:rsid w:val="00BD30D0"/>
    <w:rsid w:val="00BD6717"/>
    <w:rsid w:val="00BE08F2"/>
    <w:rsid w:val="00BE5B77"/>
    <w:rsid w:val="00BE774F"/>
    <w:rsid w:val="00BF036C"/>
    <w:rsid w:val="00BF05AE"/>
    <w:rsid w:val="00BF1C48"/>
    <w:rsid w:val="00BF7163"/>
    <w:rsid w:val="00BF7CCF"/>
    <w:rsid w:val="00BF7F35"/>
    <w:rsid w:val="00C0135F"/>
    <w:rsid w:val="00C03F7F"/>
    <w:rsid w:val="00C06012"/>
    <w:rsid w:val="00C062AD"/>
    <w:rsid w:val="00C06911"/>
    <w:rsid w:val="00C06A91"/>
    <w:rsid w:val="00C1093F"/>
    <w:rsid w:val="00C10F18"/>
    <w:rsid w:val="00C13A9C"/>
    <w:rsid w:val="00C14E4A"/>
    <w:rsid w:val="00C15D2D"/>
    <w:rsid w:val="00C1664C"/>
    <w:rsid w:val="00C17118"/>
    <w:rsid w:val="00C21A2B"/>
    <w:rsid w:val="00C2658E"/>
    <w:rsid w:val="00C30421"/>
    <w:rsid w:val="00C311ED"/>
    <w:rsid w:val="00C411DA"/>
    <w:rsid w:val="00C45487"/>
    <w:rsid w:val="00C4791F"/>
    <w:rsid w:val="00C50458"/>
    <w:rsid w:val="00C5213E"/>
    <w:rsid w:val="00C52437"/>
    <w:rsid w:val="00C5407F"/>
    <w:rsid w:val="00C545EA"/>
    <w:rsid w:val="00C54BDD"/>
    <w:rsid w:val="00C56374"/>
    <w:rsid w:val="00C56CF6"/>
    <w:rsid w:val="00C60E34"/>
    <w:rsid w:val="00C61837"/>
    <w:rsid w:val="00C71654"/>
    <w:rsid w:val="00C72919"/>
    <w:rsid w:val="00C7382E"/>
    <w:rsid w:val="00C80D06"/>
    <w:rsid w:val="00C823AE"/>
    <w:rsid w:val="00C8279F"/>
    <w:rsid w:val="00C82E17"/>
    <w:rsid w:val="00C83AE5"/>
    <w:rsid w:val="00C86855"/>
    <w:rsid w:val="00C9144C"/>
    <w:rsid w:val="00C91DB5"/>
    <w:rsid w:val="00C93940"/>
    <w:rsid w:val="00C96738"/>
    <w:rsid w:val="00CA120F"/>
    <w:rsid w:val="00CA15F4"/>
    <w:rsid w:val="00CA17B9"/>
    <w:rsid w:val="00CA22D7"/>
    <w:rsid w:val="00CA2A24"/>
    <w:rsid w:val="00CA2A97"/>
    <w:rsid w:val="00CA3421"/>
    <w:rsid w:val="00CA5790"/>
    <w:rsid w:val="00CA68CD"/>
    <w:rsid w:val="00CA695C"/>
    <w:rsid w:val="00CB4B55"/>
    <w:rsid w:val="00CB4B84"/>
    <w:rsid w:val="00CB6551"/>
    <w:rsid w:val="00CB7C1E"/>
    <w:rsid w:val="00CC0038"/>
    <w:rsid w:val="00CC091B"/>
    <w:rsid w:val="00CC0BF1"/>
    <w:rsid w:val="00CC304F"/>
    <w:rsid w:val="00CC32E9"/>
    <w:rsid w:val="00CC4DDA"/>
    <w:rsid w:val="00CC531B"/>
    <w:rsid w:val="00CC6A76"/>
    <w:rsid w:val="00CC766C"/>
    <w:rsid w:val="00CC7D3E"/>
    <w:rsid w:val="00CD228A"/>
    <w:rsid w:val="00CD32DF"/>
    <w:rsid w:val="00CD644F"/>
    <w:rsid w:val="00CD6643"/>
    <w:rsid w:val="00CD7A17"/>
    <w:rsid w:val="00CD7BE4"/>
    <w:rsid w:val="00CE0FFC"/>
    <w:rsid w:val="00CE2478"/>
    <w:rsid w:val="00CE7E97"/>
    <w:rsid w:val="00CF1D73"/>
    <w:rsid w:val="00CF4AA0"/>
    <w:rsid w:val="00CF70FC"/>
    <w:rsid w:val="00CF7CA6"/>
    <w:rsid w:val="00D00BA7"/>
    <w:rsid w:val="00D01E61"/>
    <w:rsid w:val="00D0546F"/>
    <w:rsid w:val="00D054CF"/>
    <w:rsid w:val="00D07BE1"/>
    <w:rsid w:val="00D12972"/>
    <w:rsid w:val="00D14508"/>
    <w:rsid w:val="00D155AB"/>
    <w:rsid w:val="00D15B85"/>
    <w:rsid w:val="00D16959"/>
    <w:rsid w:val="00D21C91"/>
    <w:rsid w:val="00D21D12"/>
    <w:rsid w:val="00D22D88"/>
    <w:rsid w:val="00D24601"/>
    <w:rsid w:val="00D248AC"/>
    <w:rsid w:val="00D24F15"/>
    <w:rsid w:val="00D26172"/>
    <w:rsid w:val="00D345EA"/>
    <w:rsid w:val="00D34796"/>
    <w:rsid w:val="00D35F7A"/>
    <w:rsid w:val="00D4245F"/>
    <w:rsid w:val="00D47624"/>
    <w:rsid w:val="00D47736"/>
    <w:rsid w:val="00D50599"/>
    <w:rsid w:val="00D50DD0"/>
    <w:rsid w:val="00D515DB"/>
    <w:rsid w:val="00D52960"/>
    <w:rsid w:val="00D55F59"/>
    <w:rsid w:val="00D56A3A"/>
    <w:rsid w:val="00D56D3B"/>
    <w:rsid w:val="00D63394"/>
    <w:rsid w:val="00D639F4"/>
    <w:rsid w:val="00D64998"/>
    <w:rsid w:val="00D6669E"/>
    <w:rsid w:val="00D66C79"/>
    <w:rsid w:val="00D70485"/>
    <w:rsid w:val="00D708A9"/>
    <w:rsid w:val="00D71772"/>
    <w:rsid w:val="00D72082"/>
    <w:rsid w:val="00D73C3C"/>
    <w:rsid w:val="00D73D00"/>
    <w:rsid w:val="00D73D26"/>
    <w:rsid w:val="00D73E14"/>
    <w:rsid w:val="00D74173"/>
    <w:rsid w:val="00D753E1"/>
    <w:rsid w:val="00D756EB"/>
    <w:rsid w:val="00D762B1"/>
    <w:rsid w:val="00D77D8A"/>
    <w:rsid w:val="00D80250"/>
    <w:rsid w:val="00D80628"/>
    <w:rsid w:val="00D806B1"/>
    <w:rsid w:val="00D8082D"/>
    <w:rsid w:val="00D8306D"/>
    <w:rsid w:val="00D843A1"/>
    <w:rsid w:val="00D85545"/>
    <w:rsid w:val="00D85EA7"/>
    <w:rsid w:val="00D86A39"/>
    <w:rsid w:val="00D9024A"/>
    <w:rsid w:val="00D90E74"/>
    <w:rsid w:val="00D91780"/>
    <w:rsid w:val="00D91D93"/>
    <w:rsid w:val="00D9231A"/>
    <w:rsid w:val="00D92630"/>
    <w:rsid w:val="00D930DC"/>
    <w:rsid w:val="00D9396D"/>
    <w:rsid w:val="00D93DC9"/>
    <w:rsid w:val="00D97F6E"/>
    <w:rsid w:val="00DA013E"/>
    <w:rsid w:val="00DA18A0"/>
    <w:rsid w:val="00DA3CB7"/>
    <w:rsid w:val="00DA5AEB"/>
    <w:rsid w:val="00DA60BB"/>
    <w:rsid w:val="00DB07BE"/>
    <w:rsid w:val="00DB20C4"/>
    <w:rsid w:val="00DB23E0"/>
    <w:rsid w:val="00DC2A83"/>
    <w:rsid w:val="00DC5F2F"/>
    <w:rsid w:val="00DC6791"/>
    <w:rsid w:val="00DC6CE3"/>
    <w:rsid w:val="00DD1C84"/>
    <w:rsid w:val="00DD4FD8"/>
    <w:rsid w:val="00DD50A9"/>
    <w:rsid w:val="00DD58EB"/>
    <w:rsid w:val="00DD60FC"/>
    <w:rsid w:val="00DD6412"/>
    <w:rsid w:val="00DE0659"/>
    <w:rsid w:val="00DE110C"/>
    <w:rsid w:val="00DE2655"/>
    <w:rsid w:val="00DE3568"/>
    <w:rsid w:val="00DE39B9"/>
    <w:rsid w:val="00DE3D08"/>
    <w:rsid w:val="00DE5DE8"/>
    <w:rsid w:val="00DE6529"/>
    <w:rsid w:val="00DE7EA2"/>
    <w:rsid w:val="00DF00A2"/>
    <w:rsid w:val="00DF198B"/>
    <w:rsid w:val="00DF396D"/>
    <w:rsid w:val="00DF408D"/>
    <w:rsid w:val="00DF4F9E"/>
    <w:rsid w:val="00DF5700"/>
    <w:rsid w:val="00DF5FE8"/>
    <w:rsid w:val="00DF6F70"/>
    <w:rsid w:val="00E01060"/>
    <w:rsid w:val="00E0338D"/>
    <w:rsid w:val="00E047B6"/>
    <w:rsid w:val="00E05464"/>
    <w:rsid w:val="00E06279"/>
    <w:rsid w:val="00E10B82"/>
    <w:rsid w:val="00E1298D"/>
    <w:rsid w:val="00E13650"/>
    <w:rsid w:val="00E21C19"/>
    <w:rsid w:val="00E24961"/>
    <w:rsid w:val="00E24EE6"/>
    <w:rsid w:val="00E26312"/>
    <w:rsid w:val="00E26941"/>
    <w:rsid w:val="00E32965"/>
    <w:rsid w:val="00E33DF5"/>
    <w:rsid w:val="00E358E5"/>
    <w:rsid w:val="00E374F7"/>
    <w:rsid w:val="00E37DE8"/>
    <w:rsid w:val="00E40100"/>
    <w:rsid w:val="00E4066B"/>
    <w:rsid w:val="00E40C34"/>
    <w:rsid w:val="00E41353"/>
    <w:rsid w:val="00E43A16"/>
    <w:rsid w:val="00E44485"/>
    <w:rsid w:val="00E51E5E"/>
    <w:rsid w:val="00E524AE"/>
    <w:rsid w:val="00E52764"/>
    <w:rsid w:val="00E53442"/>
    <w:rsid w:val="00E547B3"/>
    <w:rsid w:val="00E5494A"/>
    <w:rsid w:val="00E55DAC"/>
    <w:rsid w:val="00E56C87"/>
    <w:rsid w:val="00E5772B"/>
    <w:rsid w:val="00E62F96"/>
    <w:rsid w:val="00E64CD8"/>
    <w:rsid w:val="00E65B64"/>
    <w:rsid w:val="00E668F0"/>
    <w:rsid w:val="00E6778D"/>
    <w:rsid w:val="00E70F40"/>
    <w:rsid w:val="00E71892"/>
    <w:rsid w:val="00E73876"/>
    <w:rsid w:val="00E74D57"/>
    <w:rsid w:val="00E75340"/>
    <w:rsid w:val="00E756AA"/>
    <w:rsid w:val="00E81485"/>
    <w:rsid w:val="00E81799"/>
    <w:rsid w:val="00E84CB2"/>
    <w:rsid w:val="00E84FBF"/>
    <w:rsid w:val="00E8526C"/>
    <w:rsid w:val="00E9303F"/>
    <w:rsid w:val="00E93265"/>
    <w:rsid w:val="00E93609"/>
    <w:rsid w:val="00E94551"/>
    <w:rsid w:val="00E95A90"/>
    <w:rsid w:val="00E96D6B"/>
    <w:rsid w:val="00E97E18"/>
    <w:rsid w:val="00EA0626"/>
    <w:rsid w:val="00EA340E"/>
    <w:rsid w:val="00EA369E"/>
    <w:rsid w:val="00EA4941"/>
    <w:rsid w:val="00EA4947"/>
    <w:rsid w:val="00EA49B5"/>
    <w:rsid w:val="00EA4D38"/>
    <w:rsid w:val="00EB3323"/>
    <w:rsid w:val="00EB3E27"/>
    <w:rsid w:val="00EB47CC"/>
    <w:rsid w:val="00EB4F1F"/>
    <w:rsid w:val="00EB5356"/>
    <w:rsid w:val="00EB59A1"/>
    <w:rsid w:val="00EB7056"/>
    <w:rsid w:val="00EC05E0"/>
    <w:rsid w:val="00EC53A7"/>
    <w:rsid w:val="00EC624F"/>
    <w:rsid w:val="00ED0A04"/>
    <w:rsid w:val="00ED308D"/>
    <w:rsid w:val="00ED4310"/>
    <w:rsid w:val="00ED46CD"/>
    <w:rsid w:val="00ED689C"/>
    <w:rsid w:val="00ED7362"/>
    <w:rsid w:val="00EE1D40"/>
    <w:rsid w:val="00EE2B80"/>
    <w:rsid w:val="00EE5CD1"/>
    <w:rsid w:val="00EF5671"/>
    <w:rsid w:val="00EF6326"/>
    <w:rsid w:val="00EF6FED"/>
    <w:rsid w:val="00F000A6"/>
    <w:rsid w:val="00F00575"/>
    <w:rsid w:val="00F01F90"/>
    <w:rsid w:val="00F032E1"/>
    <w:rsid w:val="00F06973"/>
    <w:rsid w:val="00F07AED"/>
    <w:rsid w:val="00F10064"/>
    <w:rsid w:val="00F100CD"/>
    <w:rsid w:val="00F15179"/>
    <w:rsid w:val="00F166A2"/>
    <w:rsid w:val="00F17088"/>
    <w:rsid w:val="00F171BC"/>
    <w:rsid w:val="00F21073"/>
    <w:rsid w:val="00F2167E"/>
    <w:rsid w:val="00F2177F"/>
    <w:rsid w:val="00F239B9"/>
    <w:rsid w:val="00F24D21"/>
    <w:rsid w:val="00F25874"/>
    <w:rsid w:val="00F26675"/>
    <w:rsid w:val="00F30F87"/>
    <w:rsid w:val="00F315A5"/>
    <w:rsid w:val="00F32386"/>
    <w:rsid w:val="00F33E15"/>
    <w:rsid w:val="00F34652"/>
    <w:rsid w:val="00F36E29"/>
    <w:rsid w:val="00F401CE"/>
    <w:rsid w:val="00F4109B"/>
    <w:rsid w:val="00F44BF5"/>
    <w:rsid w:val="00F53029"/>
    <w:rsid w:val="00F53600"/>
    <w:rsid w:val="00F537E7"/>
    <w:rsid w:val="00F53F7F"/>
    <w:rsid w:val="00F60829"/>
    <w:rsid w:val="00F61BED"/>
    <w:rsid w:val="00F62091"/>
    <w:rsid w:val="00F63CF2"/>
    <w:rsid w:val="00F6405A"/>
    <w:rsid w:val="00F64D97"/>
    <w:rsid w:val="00F66704"/>
    <w:rsid w:val="00F6796D"/>
    <w:rsid w:val="00F67E23"/>
    <w:rsid w:val="00F70B0E"/>
    <w:rsid w:val="00F71010"/>
    <w:rsid w:val="00F71704"/>
    <w:rsid w:val="00F718DF"/>
    <w:rsid w:val="00F733F7"/>
    <w:rsid w:val="00F74C4A"/>
    <w:rsid w:val="00F77095"/>
    <w:rsid w:val="00F8199E"/>
    <w:rsid w:val="00F81ADC"/>
    <w:rsid w:val="00F81C18"/>
    <w:rsid w:val="00F81E49"/>
    <w:rsid w:val="00F82DA3"/>
    <w:rsid w:val="00F85A17"/>
    <w:rsid w:val="00F9169D"/>
    <w:rsid w:val="00F91A7E"/>
    <w:rsid w:val="00F93E63"/>
    <w:rsid w:val="00F94953"/>
    <w:rsid w:val="00F962E3"/>
    <w:rsid w:val="00FA0F28"/>
    <w:rsid w:val="00FA4ED8"/>
    <w:rsid w:val="00FA7A9C"/>
    <w:rsid w:val="00FB05ED"/>
    <w:rsid w:val="00FB0E64"/>
    <w:rsid w:val="00FB4DBD"/>
    <w:rsid w:val="00FB4FD3"/>
    <w:rsid w:val="00FB6D4F"/>
    <w:rsid w:val="00FB74C9"/>
    <w:rsid w:val="00FB78CE"/>
    <w:rsid w:val="00FC2E77"/>
    <w:rsid w:val="00FC5DF3"/>
    <w:rsid w:val="00FC729A"/>
    <w:rsid w:val="00FD06D2"/>
    <w:rsid w:val="00FD1AEA"/>
    <w:rsid w:val="00FD1FBF"/>
    <w:rsid w:val="00FD722E"/>
    <w:rsid w:val="00FD7E22"/>
    <w:rsid w:val="00FE10E8"/>
    <w:rsid w:val="00FE2DEF"/>
    <w:rsid w:val="00FF1320"/>
    <w:rsid w:val="00FF32CC"/>
    <w:rsid w:val="00FF335D"/>
    <w:rsid w:val="00FF362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7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4D26F3"/>
  </w:style>
  <w:style w:type="paragraph" w:styleId="ListParagraph">
    <w:name w:val="List Paragraph"/>
    <w:basedOn w:val="Normal"/>
    <w:uiPriority w:val="34"/>
    <w:qFormat/>
    <w:rsid w:val="00FC2E77"/>
    <w:pPr>
      <w:ind w:left="720"/>
      <w:contextualSpacing/>
    </w:pPr>
  </w:style>
  <w:style w:type="table" w:styleId="MediumShading2-Accent1">
    <w:name w:val="Medium Shading 2 Accent 1"/>
    <w:basedOn w:val="TableNormal"/>
    <w:uiPriority w:val="64"/>
    <w:rsid w:val="0016597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
    <w:name w:val="Light List"/>
    <w:basedOn w:val="TableNormal"/>
    <w:uiPriority w:val="61"/>
    <w:rsid w:val="002E019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2E019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0E6D89"/>
    <w:rPr>
      <w:i/>
      <w:iCs/>
    </w:rPr>
  </w:style>
  <w:style w:type="paragraph" w:styleId="Header">
    <w:name w:val="header"/>
    <w:basedOn w:val="Normal"/>
    <w:link w:val="HeaderChar"/>
    <w:uiPriority w:val="99"/>
    <w:semiHidden/>
    <w:unhideWhenUsed/>
    <w:rsid w:val="00A128C2"/>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A128C2"/>
  </w:style>
  <w:style w:type="paragraph" w:styleId="Footer">
    <w:name w:val="footer"/>
    <w:basedOn w:val="Normal"/>
    <w:link w:val="FooterChar"/>
    <w:unhideWhenUsed/>
    <w:rsid w:val="00A128C2"/>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A128C2"/>
  </w:style>
  <w:style w:type="character" w:styleId="Hyperlink">
    <w:name w:val="Hyperlink"/>
    <w:basedOn w:val="DefaultParagraphFont"/>
    <w:rsid w:val="00AE36CB"/>
    <w:rPr>
      <w:color w:val="0000FF"/>
      <w:u w:val="single"/>
    </w:rPr>
  </w:style>
  <w:style w:type="character" w:styleId="PageNumber">
    <w:name w:val="page number"/>
    <w:basedOn w:val="DefaultParagraphFont"/>
    <w:rsid w:val="0072329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6E42547-A8E7-4993-BAF6-01703AA6D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Kiya</Company>
  <LinksUpToDate>false</LinksUpToDate>
  <CharactersWithSpaces>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Saeedi</dc:creator>
  <cp:lastModifiedBy>Administrator</cp:lastModifiedBy>
  <cp:revision>11</cp:revision>
  <dcterms:created xsi:type="dcterms:W3CDTF">2012-10-17T05:10:00Z</dcterms:created>
  <dcterms:modified xsi:type="dcterms:W3CDTF">2012-10-22T02:06:00Z</dcterms:modified>
</cp:coreProperties>
</file>