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A2" w:rsidRPr="00E51909" w:rsidRDefault="005114A3" w:rsidP="00E51909">
      <w:pPr>
        <w:snapToGrid w:val="0"/>
        <w:spacing w:after="0" w:line="240" w:lineRule="auto"/>
        <w:jc w:val="center"/>
        <w:rPr>
          <w:rFonts w:ascii="Times New Roman" w:hAnsi="Times New Roman"/>
          <w:b/>
          <w:color w:val="000000" w:themeColor="text1"/>
          <w:sz w:val="20"/>
          <w:szCs w:val="20"/>
        </w:rPr>
      </w:pPr>
      <w:proofErr w:type="spellStart"/>
      <w:r w:rsidRPr="00E51909">
        <w:rPr>
          <w:rFonts w:ascii="Times New Roman" w:hAnsi="Times New Roman"/>
          <w:b/>
          <w:color w:val="000000" w:themeColor="text1"/>
          <w:sz w:val="20"/>
          <w:szCs w:val="20"/>
        </w:rPr>
        <w:t>Physico</w:t>
      </w:r>
      <w:proofErr w:type="spellEnd"/>
      <w:r w:rsidRPr="00E51909">
        <w:rPr>
          <w:rFonts w:ascii="Times New Roman" w:hAnsi="Times New Roman"/>
          <w:b/>
          <w:color w:val="000000" w:themeColor="text1"/>
          <w:sz w:val="20"/>
          <w:szCs w:val="20"/>
        </w:rPr>
        <w:t>-chemical characteristics</w:t>
      </w:r>
      <w:r w:rsidR="00144E5F" w:rsidRPr="00E51909">
        <w:rPr>
          <w:rFonts w:ascii="Times New Roman" w:hAnsi="Times New Roman"/>
          <w:b/>
          <w:color w:val="000000" w:themeColor="text1"/>
          <w:sz w:val="20"/>
          <w:szCs w:val="20"/>
        </w:rPr>
        <w:t xml:space="preserve"> of Untreated and Treated E</w:t>
      </w:r>
      <w:r w:rsidR="00033AA2" w:rsidRPr="00E51909">
        <w:rPr>
          <w:rFonts w:ascii="Times New Roman" w:hAnsi="Times New Roman"/>
          <w:b/>
          <w:color w:val="000000" w:themeColor="text1"/>
          <w:sz w:val="20"/>
          <w:szCs w:val="20"/>
        </w:rPr>
        <w:t xml:space="preserve">ffluent of </w:t>
      </w:r>
      <w:proofErr w:type="spellStart"/>
      <w:r w:rsidR="00033AA2" w:rsidRPr="00E51909">
        <w:rPr>
          <w:rFonts w:ascii="Times New Roman" w:hAnsi="Times New Roman"/>
          <w:b/>
          <w:color w:val="000000" w:themeColor="text1"/>
          <w:sz w:val="20"/>
          <w:szCs w:val="20"/>
        </w:rPr>
        <w:t>Shivam</w:t>
      </w:r>
      <w:proofErr w:type="spellEnd"/>
      <w:r w:rsidR="00033AA2" w:rsidRPr="00E51909">
        <w:rPr>
          <w:rFonts w:ascii="Times New Roman" w:hAnsi="Times New Roman"/>
          <w:b/>
          <w:color w:val="000000" w:themeColor="text1"/>
          <w:sz w:val="20"/>
          <w:szCs w:val="20"/>
        </w:rPr>
        <w:t xml:space="preserve"> Automobile limited At </w:t>
      </w:r>
      <w:proofErr w:type="spellStart"/>
      <w:r w:rsidR="00033AA2" w:rsidRPr="00E51909">
        <w:rPr>
          <w:rFonts w:ascii="Times New Roman" w:hAnsi="Times New Roman"/>
          <w:b/>
          <w:color w:val="000000" w:themeColor="text1"/>
          <w:sz w:val="20"/>
          <w:szCs w:val="20"/>
        </w:rPr>
        <w:t>Haridwar</w:t>
      </w:r>
      <w:proofErr w:type="spellEnd"/>
      <w:r w:rsidRPr="00E51909">
        <w:rPr>
          <w:rFonts w:ascii="Times New Roman" w:hAnsi="Times New Roman"/>
          <w:b/>
          <w:color w:val="000000" w:themeColor="text1"/>
          <w:sz w:val="20"/>
          <w:szCs w:val="20"/>
        </w:rPr>
        <w:t>: A comparative study</w:t>
      </w:r>
    </w:p>
    <w:p w:rsidR="009744F8" w:rsidRPr="00E51909" w:rsidRDefault="009744F8" w:rsidP="00E51909">
      <w:pPr>
        <w:snapToGrid w:val="0"/>
        <w:spacing w:after="0" w:line="240" w:lineRule="auto"/>
        <w:jc w:val="center"/>
        <w:rPr>
          <w:rFonts w:ascii="Times New Roman" w:hAnsi="Times New Roman"/>
          <w:b/>
          <w:color w:val="000000" w:themeColor="text1"/>
          <w:sz w:val="20"/>
          <w:szCs w:val="20"/>
        </w:rPr>
      </w:pPr>
    </w:p>
    <w:p w:rsidR="00033AA2" w:rsidRPr="00E51909" w:rsidRDefault="0087513A" w:rsidP="00E51909">
      <w:pPr>
        <w:snapToGrid w:val="0"/>
        <w:spacing w:after="0" w:line="240" w:lineRule="auto"/>
        <w:jc w:val="center"/>
        <w:rPr>
          <w:rFonts w:ascii="Times New Roman" w:hAnsi="Times New Roman"/>
          <w:color w:val="000000" w:themeColor="text1"/>
          <w:sz w:val="20"/>
          <w:szCs w:val="20"/>
        </w:rPr>
      </w:pPr>
      <w:proofErr w:type="spellStart"/>
      <w:r w:rsidRPr="00E51909">
        <w:rPr>
          <w:rFonts w:ascii="Times New Roman" w:hAnsi="Times New Roman"/>
          <w:color w:val="000000" w:themeColor="text1"/>
          <w:sz w:val="20"/>
          <w:szCs w:val="20"/>
        </w:rPr>
        <w:t>Sushil</w:t>
      </w:r>
      <w:proofErr w:type="spellEnd"/>
      <w:r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Bhadula</w:t>
      </w:r>
      <w:proofErr w:type="spellEnd"/>
      <w:r w:rsidRPr="00E51909">
        <w:rPr>
          <w:rFonts w:ascii="Times New Roman" w:hAnsi="Times New Roman"/>
          <w:color w:val="000000" w:themeColor="text1"/>
          <w:sz w:val="20"/>
          <w:szCs w:val="20"/>
        </w:rPr>
        <w:t xml:space="preserve">, </w:t>
      </w:r>
      <w:proofErr w:type="spellStart"/>
      <w:r w:rsidR="00033AA2" w:rsidRPr="00E51909">
        <w:rPr>
          <w:rFonts w:ascii="Times New Roman" w:hAnsi="Times New Roman"/>
          <w:color w:val="000000" w:themeColor="text1"/>
          <w:sz w:val="20"/>
          <w:szCs w:val="20"/>
        </w:rPr>
        <w:t>Rohit</w:t>
      </w:r>
      <w:proofErr w:type="spellEnd"/>
      <w:r w:rsidR="00033AA2" w:rsidRPr="00E51909">
        <w:rPr>
          <w:rFonts w:ascii="Times New Roman" w:hAnsi="Times New Roman"/>
          <w:color w:val="000000" w:themeColor="text1"/>
          <w:sz w:val="20"/>
          <w:szCs w:val="20"/>
        </w:rPr>
        <w:t xml:space="preserve"> </w:t>
      </w:r>
      <w:proofErr w:type="spellStart"/>
      <w:r w:rsidR="00033AA2" w:rsidRPr="00E51909">
        <w:rPr>
          <w:rFonts w:ascii="Times New Roman" w:hAnsi="Times New Roman"/>
          <w:color w:val="000000" w:themeColor="text1"/>
          <w:sz w:val="20"/>
          <w:szCs w:val="20"/>
        </w:rPr>
        <w:t>Choudhry</w:t>
      </w:r>
      <w:proofErr w:type="spellEnd"/>
      <w:r w:rsidRPr="00E51909">
        <w:rPr>
          <w:rFonts w:ascii="Times New Roman" w:hAnsi="Times New Roman"/>
          <w:color w:val="000000" w:themeColor="text1"/>
          <w:sz w:val="20"/>
          <w:szCs w:val="20"/>
        </w:rPr>
        <w:t xml:space="preserve"> and B.</w:t>
      </w:r>
      <w:r w:rsidR="00600A9A" w:rsidRPr="00E51909">
        <w:rPr>
          <w:rFonts w:ascii="Times New Roman" w:hAnsi="Times New Roman"/>
          <w:color w:val="000000" w:themeColor="text1"/>
          <w:sz w:val="20"/>
          <w:szCs w:val="20"/>
        </w:rPr>
        <w:t xml:space="preserve"> </w:t>
      </w:r>
      <w:r w:rsidRPr="00E51909">
        <w:rPr>
          <w:rFonts w:ascii="Times New Roman" w:hAnsi="Times New Roman"/>
          <w:color w:val="000000" w:themeColor="text1"/>
          <w:sz w:val="20"/>
          <w:szCs w:val="20"/>
        </w:rPr>
        <w:t>D.</w:t>
      </w:r>
      <w:r w:rsidR="00600A9A" w:rsidRPr="00E51909">
        <w:rPr>
          <w:rFonts w:ascii="Times New Roman" w:hAnsi="Times New Roman"/>
          <w:color w:val="000000" w:themeColor="text1"/>
          <w:sz w:val="20"/>
          <w:szCs w:val="20"/>
        </w:rPr>
        <w:t xml:space="preserve"> </w:t>
      </w:r>
      <w:r w:rsidRPr="00E51909">
        <w:rPr>
          <w:rFonts w:ascii="Times New Roman" w:hAnsi="Times New Roman"/>
          <w:color w:val="000000" w:themeColor="text1"/>
          <w:sz w:val="20"/>
          <w:szCs w:val="20"/>
        </w:rPr>
        <w:t>Joshi</w:t>
      </w:r>
    </w:p>
    <w:p w:rsidR="008E5B54" w:rsidRPr="00E51909" w:rsidRDefault="008E5B54" w:rsidP="00E51909">
      <w:pPr>
        <w:snapToGrid w:val="0"/>
        <w:spacing w:after="0" w:line="240" w:lineRule="auto"/>
        <w:jc w:val="center"/>
        <w:rPr>
          <w:rFonts w:ascii="Times New Roman" w:hAnsi="Times New Roman"/>
          <w:color w:val="000000" w:themeColor="text1"/>
          <w:sz w:val="20"/>
          <w:szCs w:val="20"/>
        </w:rPr>
      </w:pPr>
    </w:p>
    <w:p w:rsidR="00033AA2" w:rsidRPr="00E51909" w:rsidRDefault="00033AA2" w:rsidP="00E51909">
      <w:pPr>
        <w:snapToGrid w:val="0"/>
        <w:spacing w:after="0" w:line="240" w:lineRule="auto"/>
        <w:jc w:val="center"/>
        <w:rPr>
          <w:rFonts w:ascii="Times New Roman" w:hAnsi="Times New Roman"/>
          <w:color w:val="0000FF"/>
          <w:sz w:val="20"/>
          <w:szCs w:val="20"/>
        </w:rPr>
      </w:pPr>
      <w:r w:rsidRPr="00E51909">
        <w:rPr>
          <w:rFonts w:ascii="Times New Roman" w:hAnsi="Times New Roman"/>
          <w:color w:val="000000" w:themeColor="text1"/>
          <w:sz w:val="20"/>
          <w:szCs w:val="20"/>
        </w:rPr>
        <w:t>Department of Zoology &amp; Environmental Sciences</w:t>
      </w:r>
      <w:r w:rsidR="008E5B54"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Gurukula</w:t>
      </w:r>
      <w:proofErr w:type="spellEnd"/>
      <w:r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Kangri</w:t>
      </w:r>
      <w:proofErr w:type="spellEnd"/>
      <w:r w:rsidRPr="00E51909">
        <w:rPr>
          <w:rFonts w:ascii="Times New Roman" w:hAnsi="Times New Roman"/>
          <w:color w:val="000000" w:themeColor="text1"/>
          <w:sz w:val="20"/>
          <w:szCs w:val="20"/>
        </w:rPr>
        <w:t xml:space="preserve"> University</w:t>
      </w:r>
      <w:r w:rsidR="00600A9A" w:rsidRPr="00E51909">
        <w:rPr>
          <w:rFonts w:ascii="Times New Roman" w:hAnsi="Times New Roman"/>
          <w:color w:val="000000" w:themeColor="text1"/>
          <w:sz w:val="20"/>
          <w:szCs w:val="20"/>
        </w:rPr>
        <w:t>,</w:t>
      </w:r>
      <w:r w:rsidR="008E5B54"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Haridwar</w:t>
      </w:r>
      <w:proofErr w:type="spellEnd"/>
      <w:r w:rsidRPr="00E51909">
        <w:rPr>
          <w:rFonts w:ascii="Times New Roman" w:hAnsi="Times New Roman"/>
          <w:color w:val="000000" w:themeColor="text1"/>
          <w:sz w:val="20"/>
          <w:szCs w:val="20"/>
        </w:rPr>
        <w:t xml:space="preserve">- 249404, </w:t>
      </w:r>
      <w:proofErr w:type="spellStart"/>
      <w:r w:rsidRPr="00E51909">
        <w:rPr>
          <w:rFonts w:ascii="Times New Roman" w:hAnsi="Times New Roman"/>
          <w:color w:val="000000" w:themeColor="text1"/>
          <w:sz w:val="20"/>
          <w:szCs w:val="20"/>
        </w:rPr>
        <w:t>Uttarakhand</w:t>
      </w:r>
      <w:proofErr w:type="spellEnd"/>
      <w:r w:rsidRPr="00E51909">
        <w:rPr>
          <w:rFonts w:ascii="Times New Roman" w:hAnsi="Times New Roman"/>
          <w:color w:val="000000" w:themeColor="text1"/>
          <w:sz w:val="20"/>
          <w:szCs w:val="20"/>
        </w:rPr>
        <w:t xml:space="preserve"> (India)</w:t>
      </w:r>
      <w:r w:rsidR="008E5B54" w:rsidRPr="00E51909">
        <w:rPr>
          <w:rFonts w:ascii="Times New Roman" w:hAnsi="Times New Roman"/>
          <w:color w:val="000000" w:themeColor="text1"/>
          <w:sz w:val="20"/>
          <w:szCs w:val="20"/>
        </w:rPr>
        <w:t xml:space="preserve">. </w:t>
      </w:r>
      <w:hyperlink r:id="rId7" w:history="1">
        <w:r w:rsidR="00600A9A" w:rsidRPr="00E51909">
          <w:rPr>
            <w:rStyle w:val="Hyperlink"/>
            <w:rFonts w:ascii="Times New Roman" w:hAnsi="Times New Roman"/>
            <w:color w:val="0000FF"/>
            <w:sz w:val="20"/>
            <w:szCs w:val="20"/>
            <w:u w:val="single"/>
          </w:rPr>
          <w:t>sushil86.ntl@gmail.com</w:t>
        </w:r>
      </w:hyperlink>
      <w:r w:rsidR="00F05023" w:rsidRPr="00E51909">
        <w:rPr>
          <w:color w:val="0000FF"/>
          <w:sz w:val="20"/>
          <w:szCs w:val="20"/>
        </w:rPr>
        <w:t>.</w:t>
      </w:r>
    </w:p>
    <w:p w:rsidR="008E5B54" w:rsidRPr="00E51909" w:rsidRDefault="008E5B54" w:rsidP="00E51909">
      <w:pPr>
        <w:snapToGrid w:val="0"/>
        <w:spacing w:after="0" w:line="240" w:lineRule="auto"/>
        <w:jc w:val="center"/>
        <w:rPr>
          <w:rFonts w:ascii="Times New Roman" w:hAnsi="Times New Roman"/>
          <w:b/>
          <w:color w:val="000000" w:themeColor="text1"/>
          <w:sz w:val="20"/>
          <w:szCs w:val="20"/>
        </w:rPr>
      </w:pPr>
    </w:p>
    <w:p w:rsidR="00033AA2" w:rsidRPr="00E51909" w:rsidRDefault="00033AA2" w:rsidP="00E51909">
      <w:pPr>
        <w:snapToGrid w:val="0"/>
        <w:spacing w:after="0" w:line="240" w:lineRule="auto"/>
        <w:jc w:val="both"/>
        <w:rPr>
          <w:rFonts w:ascii="Times New Roman" w:hAnsi="Times New Roman"/>
          <w:color w:val="000000" w:themeColor="text1"/>
          <w:sz w:val="20"/>
          <w:szCs w:val="20"/>
        </w:rPr>
      </w:pPr>
      <w:r w:rsidRPr="00E51909">
        <w:rPr>
          <w:rFonts w:ascii="Times New Roman" w:hAnsi="Times New Roman"/>
          <w:b/>
          <w:color w:val="000000" w:themeColor="text1"/>
          <w:sz w:val="20"/>
          <w:szCs w:val="20"/>
        </w:rPr>
        <w:t>Abstract</w:t>
      </w:r>
      <w:r w:rsidR="000417C9" w:rsidRPr="00E51909">
        <w:rPr>
          <w:rFonts w:ascii="Times New Roman" w:hAnsi="Times New Roman" w:hint="eastAsia"/>
          <w:b/>
          <w:color w:val="000000" w:themeColor="text1"/>
          <w:sz w:val="20"/>
          <w:szCs w:val="20"/>
          <w:lang w:eastAsia="zh-CN"/>
        </w:rPr>
        <w:t xml:space="preserve">: </w:t>
      </w:r>
      <w:r w:rsidRPr="00E51909">
        <w:rPr>
          <w:rFonts w:ascii="Times New Roman" w:hAnsi="Times New Roman"/>
          <w:color w:val="000000" w:themeColor="text1"/>
          <w:sz w:val="20"/>
          <w:szCs w:val="20"/>
        </w:rPr>
        <w:t xml:space="preserve">The present study is carried out the </w:t>
      </w:r>
      <w:proofErr w:type="spellStart"/>
      <w:r w:rsidR="00A53510" w:rsidRPr="00E51909">
        <w:rPr>
          <w:rFonts w:ascii="Times New Roman" w:hAnsi="Times New Roman"/>
          <w:color w:val="000000" w:themeColor="text1"/>
          <w:sz w:val="20"/>
          <w:szCs w:val="20"/>
        </w:rPr>
        <w:t>physico</w:t>
      </w:r>
      <w:proofErr w:type="spellEnd"/>
      <w:r w:rsidR="00A53510" w:rsidRPr="00E51909">
        <w:rPr>
          <w:rFonts w:ascii="Times New Roman" w:hAnsi="Times New Roman"/>
          <w:color w:val="000000" w:themeColor="text1"/>
          <w:sz w:val="20"/>
          <w:szCs w:val="20"/>
        </w:rPr>
        <w:t xml:space="preserve">-chemical parameters of </w:t>
      </w:r>
      <w:proofErr w:type="spellStart"/>
      <w:r w:rsidR="00A53510" w:rsidRPr="00E51909">
        <w:rPr>
          <w:rFonts w:ascii="Times New Roman" w:hAnsi="Times New Roman"/>
          <w:color w:val="000000" w:themeColor="text1"/>
          <w:sz w:val="20"/>
          <w:szCs w:val="20"/>
        </w:rPr>
        <w:t>S</w:t>
      </w:r>
      <w:r w:rsidRPr="00E51909">
        <w:rPr>
          <w:rFonts w:ascii="Times New Roman" w:hAnsi="Times New Roman"/>
          <w:color w:val="000000" w:themeColor="text1"/>
          <w:sz w:val="20"/>
          <w:szCs w:val="20"/>
        </w:rPr>
        <w:t>hivam</w:t>
      </w:r>
      <w:proofErr w:type="spellEnd"/>
      <w:r w:rsidRPr="00E51909">
        <w:rPr>
          <w:rFonts w:ascii="Times New Roman" w:hAnsi="Times New Roman"/>
          <w:color w:val="000000" w:themeColor="text1"/>
          <w:sz w:val="20"/>
          <w:szCs w:val="20"/>
        </w:rPr>
        <w:t xml:space="preserve"> automobile </w:t>
      </w:r>
      <w:r w:rsidR="00E7220D" w:rsidRPr="00E51909">
        <w:rPr>
          <w:rFonts w:ascii="Times New Roman" w:hAnsi="Times New Roman"/>
          <w:color w:val="000000" w:themeColor="text1"/>
          <w:sz w:val="20"/>
          <w:szCs w:val="20"/>
        </w:rPr>
        <w:t>in</w:t>
      </w:r>
      <w:r w:rsidR="00A84622" w:rsidRPr="00E51909">
        <w:rPr>
          <w:rFonts w:ascii="Times New Roman" w:hAnsi="Times New Roman"/>
          <w:color w:val="000000" w:themeColor="text1"/>
          <w:sz w:val="20"/>
          <w:szCs w:val="20"/>
        </w:rPr>
        <w:t xml:space="preserve"> </w:t>
      </w:r>
      <w:proofErr w:type="spellStart"/>
      <w:r w:rsidR="00A84622" w:rsidRPr="00E51909">
        <w:rPr>
          <w:rFonts w:ascii="Times New Roman" w:hAnsi="Times New Roman"/>
          <w:color w:val="000000" w:themeColor="text1"/>
          <w:sz w:val="20"/>
          <w:szCs w:val="20"/>
        </w:rPr>
        <w:t>Haridwar</w:t>
      </w:r>
      <w:proofErr w:type="spellEnd"/>
      <w:r w:rsidR="00A84622" w:rsidRPr="00E51909">
        <w:rPr>
          <w:rFonts w:ascii="Times New Roman" w:hAnsi="Times New Roman"/>
          <w:color w:val="000000" w:themeColor="text1"/>
          <w:sz w:val="20"/>
          <w:szCs w:val="20"/>
        </w:rPr>
        <w:t xml:space="preserve"> city. The selected </w:t>
      </w:r>
      <w:proofErr w:type="spellStart"/>
      <w:r w:rsidR="00A84622" w:rsidRPr="00E51909">
        <w:rPr>
          <w:rFonts w:ascii="Times New Roman" w:hAnsi="Times New Roman"/>
          <w:color w:val="000000" w:themeColor="text1"/>
          <w:sz w:val="20"/>
          <w:szCs w:val="20"/>
        </w:rPr>
        <w:t>physico</w:t>
      </w:r>
      <w:proofErr w:type="spellEnd"/>
      <w:r w:rsidR="00A84622" w:rsidRPr="00E51909">
        <w:rPr>
          <w:rFonts w:ascii="Times New Roman" w:hAnsi="Times New Roman"/>
          <w:color w:val="000000" w:themeColor="text1"/>
          <w:sz w:val="20"/>
          <w:szCs w:val="20"/>
        </w:rPr>
        <w:t xml:space="preserve">-chemical parameters viz. temperature, pH, </w:t>
      </w:r>
      <w:r w:rsidR="00A53510" w:rsidRPr="00E51909">
        <w:rPr>
          <w:rFonts w:ascii="Times New Roman" w:hAnsi="Times New Roman"/>
          <w:color w:val="000000" w:themeColor="text1"/>
          <w:sz w:val="20"/>
          <w:szCs w:val="20"/>
        </w:rPr>
        <w:t xml:space="preserve">total solids, </w:t>
      </w:r>
      <w:r w:rsidR="00A84622" w:rsidRPr="00E51909">
        <w:rPr>
          <w:rFonts w:ascii="Times New Roman" w:hAnsi="Times New Roman"/>
          <w:color w:val="000000" w:themeColor="text1"/>
          <w:sz w:val="20"/>
          <w:szCs w:val="20"/>
        </w:rPr>
        <w:t xml:space="preserve">total dissolved solids, total suspended solids, biochemical oxygen demand, chemical oxygen demand analyzed during the study period. </w:t>
      </w:r>
      <w:r w:rsidR="00AB5CC5" w:rsidRPr="00E51909">
        <w:rPr>
          <w:rFonts w:ascii="Times New Roman" w:hAnsi="Times New Roman"/>
          <w:color w:val="000000" w:themeColor="text1"/>
          <w:sz w:val="20"/>
          <w:szCs w:val="20"/>
        </w:rPr>
        <w:t xml:space="preserve">The </w:t>
      </w:r>
      <w:r w:rsidR="00A53510" w:rsidRPr="00E51909">
        <w:rPr>
          <w:rFonts w:ascii="Times New Roman" w:hAnsi="Times New Roman"/>
          <w:color w:val="000000" w:themeColor="text1"/>
          <w:sz w:val="20"/>
          <w:szCs w:val="20"/>
        </w:rPr>
        <w:t xml:space="preserve">relative difference, </w:t>
      </w:r>
      <w:r w:rsidR="00AB5CC5" w:rsidRPr="00E51909">
        <w:rPr>
          <w:rFonts w:ascii="Times New Roman" w:hAnsi="Times New Roman"/>
          <w:color w:val="000000" w:themeColor="text1"/>
          <w:sz w:val="20"/>
          <w:szCs w:val="20"/>
        </w:rPr>
        <w:t>temperature was 41.12% higher, pH was14.44% higher</w:t>
      </w:r>
      <w:r w:rsidR="00A53510" w:rsidRPr="00E51909">
        <w:rPr>
          <w:rFonts w:ascii="Times New Roman" w:hAnsi="Times New Roman"/>
          <w:color w:val="000000" w:themeColor="text1"/>
          <w:sz w:val="20"/>
          <w:szCs w:val="20"/>
        </w:rPr>
        <w:t>, total solids was 66.77</w:t>
      </w:r>
      <w:r w:rsidR="00A84622" w:rsidRPr="00E51909">
        <w:rPr>
          <w:rFonts w:ascii="Times New Roman" w:hAnsi="Times New Roman"/>
          <w:color w:val="000000" w:themeColor="text1"/>
          <w:sz w:val="20"/>
          <w:szCs w:val="20"/>
        </w:rPr>
        <w:t>% higher,</w:t>
      </w:r>
      <w:r w:rsidR="00AB5CC5" w:rsidRPr="00E51909">
        <w:rPr>
          <w:rFonts w:ascii="Times New Roman" w:hAnsi="Times New Roman"/>
          <w:color w:val="000000" w:themeColor="text1"/>
          <w:sz w:val="20"/>
          <w:szCs w:val="20"/>
        </w:rPr>
        <w:t xml:space="preserve"> total dissolved solids were 50.70</w:t>
      </w:r>
      <w:r w:rsidR="00A84622" w:rsidRPr="00E51909">
        <w:rPr>
          <w:rFonts w:ascii="Times New Roman" w:hAnsi="Times New Roman"/>
          <w:color w:val="000000" w:themeColor="text1"/>
          <w:sz w:val="20"/>
          <w:szCs w:val="20"/>
        </w:rPr>
        <w:t>% high</w:t>
      </w:r>
      <w:r w:rsidR="00AB5CC5" w:rsidRPr="00E51909">
        <w:rPr>
          <w:rFonts w:ascii="Times New Roman" w:hAnsi="Times New Roman"/>
          <w:color w:val="000000" w:themeColor="text1"/>
          <w:sz w:val="20"/>
          <w:szCs w:val="20"/>
        </w:rPr>
        <w:t>er total suspended solids were 374.43</w:t>
      </w:r>
      <w:r w:rsidR="00A84622" w:rsidRPr="00E51909">
        <w:rPr>
          <w:rFonts w:ascii="Times New Roman" w:hAnsi="Times New Roman"/>
          <w:color w:val="000000" w:themeColor="text1"/>
          <w:sz w:val="20"/>
          <w:szCs w:val="20"/>
        </w:rPr>
        <w:t>% higher, biochemical oxygen demand wa</w:t>
      </w:r>
      <w:r w:rsidR="00A53510" w:rsidRPr="00E51909">
        <w:rPr>
          <w:rFonts w:ascii="Times New Roman" w:hAnsi="Times New Roman"/>
          <w:color w:val="000000" w:themeColor="text1"/>
          <w:sz w:val="20"/>
          <w:szCs w:val="20"/>
        </w:rPr>
        <w:t xml:space="preserve">s 1125.80% </w:t>
      </w:r>
      <w:r w:rsidR="00A84622" w:rsidRPr="00E51909">
        <w:rPr>
          <w:rFonts w:ascii="Times New Roman" w:hAnsi="Times New Roman"/>
          <w:color w:val="000000" w:themeColor="text1"/>
          <w:sz w:val="20"/>
          <w:szCs w:val="20"/>
        </w:rPr>
        <w:t xml:space="preserve">higher and </w:t>
      </w:r>
      <w:r w:rsidR="00AB5CC5" w:rsidRPr="00E51909">
        <w:rPr>
          <w:rFonts w:ascii="Times New Roman" w:hAnsi="Times New Roman"/>
          <w:color w:val="000000" w:themeColor="text1"/>
          <w:sz w:val="20"/>
          <w:szCs w:val="20"/>
        </w:rPr>
        <w:t>chemical oxygen demand was 451.83</w:t>
      </w:r>
      <w:r w:rsidR="00A84622" w:rsidRPr="00E51909">
        <w:rPr>
          <w:rFonts w:ascii="Times New Roman" w:hAnsi="Times New Roman"/>
          <w:color w:val="000000" w:themeColor="text1"/>
          <w:sz w:val="20"/>
          <w:szCs w:val="20"/>
        </w:rPr>
        <w:t xml:space="preserve"> % highe</w:t>
      </w:r>
      <w:r w:rsidR="00A53510" w:rsidRPr="00E51909">
        <w:rPr>
          <w:rFonts w:ascii="Times New Roman" w:hAnsi="Times New Roman"/>
          <w:color w:val="000000" w:themeColor="text1"/>
          <w:sz w:val="20"/>
          <w:szCs w:val="20"/>
        </w:rPr>
        <w:t>r in the untreated effluent in comparison to</w:t>
      </w:r>
      <w:r w:rsidR="00A84622" w:rsidRPr="00E51909">
        <w:rPr>
          <w:rFonts w:ascii="Times New Roman" w:hAnsi="Times New Roman"/>
          <w:color w:val="000000" w:themeColor="text1"/>
          <w:sz w:val="20"/>
          <w:szCs w:val="20"/>
        </w:rPr>
        <w:t xml:space="preserve"> treated effluent. BOD showed maximum (</w:t>
      </w:r>
      <w:r w:rsidR="00AB5CC5" w:rsidRPr="00E51909">
        <w:rPr>
          <w:rFonts w:ascii="Times New Roman" w:hAnsi="Times New Roman"/>
          <w:color w:val="000000" w:themeColor="text1"/>
          <w:sz w:val="20"/>
          <w:szCs w:val="20"/>
        </w:rPr>
        <w:t>1125.80%</w:t>
      </w:r>
      <w:r w:rsidR="00A53510" w:rsidRPr="00E51909">
        <w:rPr>
          <w:rFonts w:ascii="Times New Roman" w:hAnsi="Times New Roman"/>
          <w:color w:val="000000" w:themeColor="text1"/>
          <w:sz w:val="20"/>
          <w:szCs w:val="20"/>
        </w:rPr>
        <w:t>) relative difference and</w:t>
      </w:r>
      <w:r w:rsidR="00A84622" w:rsidRPr="00E51909">
        <w:rPr>
          <w:rFonts w:ascii="Times New Roman" w:hAnsi="Times New Roman"/>
          <w:color w:val="000000" w:themeColor="text1"/>
          <w:sz w:val="20"/>
          <w:szCs w:val="20"/>
        </w:rPr>
        <w:t xml:space="preserve"> the pH (</w:t>
      </w:r>
      <w:r w:rsidR="00AB5CC5" w:rsidRPr="00E51909">
        <w:rPr>
          <w:rFonts w:ascii="Times New Roman" w:hAnsi="Times New Roman"/>
          <w:color w:val="000000" w:themeColor="text1"/>
          <w:sz w:val="20"/>
          <w:szCs w:val="20"/>
        </w:rPr>
        <w:t>14.44%</w:t>
      </w:r>
      <w:r w:rsidR="00A84622" w:rsidRPr="00E51909">
        <w:rPr>
          <w:rFonts w:ascii="Times New Roman" w:hAnsi="Times New Roman"/>
          <w:color w:val="000000" w:themeColor="text1"/>
          <w:sz w:val="20"/>
          <w:szCs w:val="20"/>
        </w:rPr>
        <w:t xml:space="preserve">) showed minimum </w:t>
      </w:r>
      <w:r w:rsidR="00A53510" w:rsidRPr="00E51909">
        <w:rPr>
          <w:rFonts w:ascii="Times New Roman" w:hAnsi="Times New Roman"/>
          <w:color w:val="000000" w:themeColor="text1"/>
          <w:sz w:val="20"/>
          <w:szCs w:val="20"/>
        </w:rPr>
        <w:t>relative difference among all</w:t>
      </w:r>
      <w:r w:rsidR="00A84622" w:rsidRPr="00E51909">
        <w:rPr>
          <w:rFonts w:ascii="Times New Roman" w:hAnsi="Times New Roman"/>
          <w:color w:val="000000" w:themeColor="text1"/>
          <w:sz w:val="20"/>
          <w:szCs w:val="20"/>
        </w:rPr>
        <w:t xml:space="preserve"> parameters.</w:t>
      </w:r>
    </w:p>
    <w:p w:rsidR="00F05023" w:rsidRPr="00E51909" w:rsidRDefault="00F05023" w:rsidP="00E51909">
      <w:pPr>
        <w:snapToGrid w:val="0"/>
        <w:spacing w:after="0" w:line="240" w:lineRule="auto"/>
        <w:jc w:val="both"/>
        <w:rPr>
          <w:rFonts w:ascii="Times New Roman" w:hAnsi="Times New Roman"/>
          <w:b/>
          <w:color w:val="000000" w:themeColor="text1"/>
          <w:sz w:val="20"/>
          <w:szCs w:val="20"/>
        </w:rPr>
      </w:pPr>
      <w:r w:rsidRPr="00E51909">
        <w:rPr>
          <w:rFonts w:ascii="Times New Roman" w:hAnsi="Times New Roman"/>
          <w:color w:val="000000" w:themeColor="text1"/>
          <w:sz w:val="20"/>
          <w:szCs w:val="20"/>
        </w:rPr>
        <w:t>[</w:t>
      </w:r>
      <w:proofErr w:type="spellStart"/>
      <w:r w:rsidRPr="00E51909">
        <w:rPr>
          <w:rFonts w:ascii="Times New Roman" w:hAnsi="Times New Roman"/>
          <w:color w:val="000000" w:themeColor="text1"/>
          <w:sz w:val="20"/>
          <w:szCs w:val="20"/>
        </w:rPr>
        <w:t>Sushil</w:t>
      </w:r>
      <w:proofErr w:type="spellEnd"/>
      <w:r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Bhadula</w:t>
      </w:r>
      <w:proofErr w:type="spellEnd"/>
      <w:r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Rohit</w:t>
      </w:r>
      <w:proofErr w:type="spellEnd"/>
      <w:r w:rsidRPr="00E51909">
        <w:rPr>
          <w:rFonts w:ascii="Times New Roman" w:hAnsi="Times New Roman"/>
          <w:color w:val="000000" w:themeColor="text1"/>
          <w:sz w:val="20"/>
          <w:szCs w:val="20"/>
        </w:rPr>
        <w:t xml:space="preserve"> </w:t>
      </w:r>
      <w:proofErr w:type="spellStart"/>
      <w:r w:rsidRPr="00E51909">
        <w:rPr>
          <w:rFonts w:ascii="Times New Roman" w:hAnsi="Times New Roman"/>
          <w:color w:val="000000" w:themeColor="text1"/>
          <w:sz w:val="20"/>
          <w:szCs w:val="20"/>
        </w:rPr>
        <w:t>Choudhry</w:t>
      </w:r>
      <w:proofErr w:type="spellEnd"/>
      <w:r w:rsidRPr="00E51909">
        <w:rPr>
          <w:rFonts w:ascii="Times New Roman" w:hAnsi="Times New Roman"/>
          <w:color w:val="000000" w:themeColor="text1"/>
          <w:sz w:val="20"/>
          <w:szCs w:val="20"/>
        </w:rPr>
        <w:t xml:space="preserve"> and B. D. Joshi.</w:t>
      </w:r>
      <w:r w:rsidRPr="00E51909">
        <w:rPr>
          <w:rFonts w:ascii="Times New Roman" w:hAnsi="Times New Roman"/>
          <w:b/>
          <w:color w:val="000000" w:themeColor="text1"/>
          <w:sz w:val="20"/>
          <w:szCs w:val="20"/>
        </w:rPr>
        <w:t xml:space="preserve"> </w:t>
      </w:r>
      <w:proofErr w:type="spellStart"/>
      <w:r w:rsidRPr="00E51909">
        <w:rPr>
          <w:rFonts w:ascii="Times New Roman" w:hAnsi="Times New Roman"/>
          <w:b/>
          <w:color w:val="000000" w:themeColor="text1"/>
          <w:sz w:val="20"/>
          <w:szCs w:val="20"/>
        </w:rPr>
        <w:t>Physico</w:t>
      </w:r>
      <w:proofErr w:type="spellEnd"/>
      <w:r w:rsidRPr="00E51909">
        <w:rPr>
          <w:rFonts w:ascii="Times New Roman" w:hAnsi="Times New Roman"/>
          <w:b/>
          <w:color w:val="000000" w:themeColor="text1"/>
          <w:sz w:val="20"/>
          <w:szCs w:val="20"/>
        </w:rPr>
        <w:t xml:space="preserve">-chemical characteristics of Untreated and Treated Effluent of </w:t>
      </w:r>
      <w:proofErr w:type="spellStart"/>
      <w:r w:rsidRPr="00E51909">
        <w:rPr>
          <w:rFonts w:ascii="Times New Roman" w:hAnsi="Times New Roman"/>
          <w:b/>
          <w:color w:val="000000" w:themeColor="text1"/>
          <w:sz w:val="20"/>
          <w:szCs w:val="20"/>
        </w:rPr>
        <w:t>Shivam</w:t>
      </w:r>
      <w:proofErr w:type="spellEnd"/>
      <w:r w:rsidRPr="00E51909">
        <w:rPr>
          <w:rFonts w:ascii="Times New Roman" w:hAnsi="Times New Roman"/>
          <w:b/>
          <w:color w:val="000000" w:themeColor="text1"/>
          <w:sz w:val="20"/>
          <w:szCs w:val="20"/>
        </w:rPr>
        <w:t xml:space="preserve"> Automobile limited At </w:t>
      </w:r>
      <w:proofErr w:type="spellStart"/>
      <w:r w:rsidRPr="00E51909">
        <w:rPr>
          <w:rFonts w:ascii="Times New Roman" w:hAnsi="Times New Roman"/>
          <w:b/>
          <w:color w:val="000000" w:themeColor="text1"/>
          <w:sz w:val="20"/>
          <w:szCs w:val="20"/>
        </w:rPr>
        <w:t>Haridwar</w:t>
      </w:r>
      <w:proofErr w:type="spellEnd"/>
      <w:r w:rsidRPr="00E51909">
        <w:rPr>
          <w:rFonts w:ascii="Times New Roman" w:hAnsi="Times New Roman"/>
          <w:b/>
          <w:color w:val="000000" w:themeColor="text1"/>
          <w:sz w:val="20"/>
          <w:szCs w:val="20"/>
        </w:rPr>
        <w:t xml:space="preserve">: A comparative study. </w:t>
      </w:r>
      <w:r w:rsidR="000417C9" w:rsidRPr="00E51909">
        <w:rPr>
          <w:rFonts w:eastAsia="Times New Roman"/>
          <w:bCs/>
          <w:i/>
          <w:sz w:val="20"/>
          <w:szCs w:val="20"/>
        </w:rPr>
        <w:t xml:space="preserve">N Y </w:t>
      </w:r>
      <w:proofErr w:type="spellStart"/>
      <w:r w:rsidR="000417C9" w:rsidRPr="00E51909">
        <w:rPr>
          <w:rFonts w:eastAsia="Times New Roman"/>
          <w:bCs/>
          <w:i/>
          <w:sz w:val="20"/>
          <w:szCs w:val="20"/>
        </w:rPr>
        <w:t>Sci</w:t>
      </w:r>
      <w:proofErr w:type="spellEnd"/>
      <w:r w:rsidR="000417C9" w:rsidRPr="00E51909">
        <w:rPr>
          <w:rFonts w:eastAsia="Times New Roman"/>
          <w:bCs/>
          <w:i/>
          <w:sz w:val="20"/>
          <w:szCs w:val="20"/>
        </w:rPr>
        <w:t xml:space="preserve"> J</w:t>
      </w:r>
      <w:r w:rsidR="000417C9" w:rsidRPr="00E51909">
        <w:rPr>
          <w:rFonts w:eastAsia="Times New Roman"/>
          <w:bCs/>
          <w:sz w:val="20"/>
          <w:szCs w:val="20"/>
        </w:rPr>
        <w:t xml:space="preserve"> </w:t>
      </w:r>
      <w:r w:rsidR="000417C9" w:rsidRPr="00E51909">
        <w:rPr>
          <w:sz w:val="20"/>
          <w:szCs w:val="20"/>
        </w:rPr>
        <w:t>201</w:t>
      </w:r>
      <w:r w:rsidR="000417C9" w:rsidRPr="00E51909">
        <w:rPr>
          <w:sz w:val="20"/>
          <w:szCs w:val="20"/>
          <w:lang w:eastAsia="zh-CN"/>
        </w:rPr>
        <w:t>2</w:t>
      </w:r>
      <w:r w:rsidR="000417C9" w:rsidRPr="00E51909">
        <w:rPr>
          <w:sz w:val="20"/>
          <w:szCs w:val="20"/>
        </w:rPr>
        <w:t>;</w:t>
      </w:r>
      <w:r w:rsidR="000417C9" w:rsidRPr="00E51909">
        <w:rPr>
          <w:sz w:val="20"/>
          <w:szCs w:val="20"/>
          <w:lang w:eastAsia="zh-CN"/>
        </w:rPr>
        <w:t>5</w:t>
      </w:r>
      <w:r w:rsidR="000417C9" w:rsidRPr="00E51909">
        <w:rPr>
          <w:sz w:val="20"/>
          <w:szCs w:val="20"/>
        </w:rPr>
        <w:t>(12):</w:t>
      </w:r>
      <w:r w:rsidR="00E51909" w:rsidRPr="00E51909">
        <w:rPr>
          <w:rFonts w:hint="eastAsia"/>
          <w:sz w:val="20"/>
          <w:szCs w:val="20"/>
          <w:lang w:eastAsia="zh-CN"/>
        </w:rPr>
        <w:t>179</w:t>
      </w:r>
      <w:r w:rsidR="000417C9" w:rsidRPr="00E51909">
        <w:rPr>
          <w:sz w:val="20"/>
          <w:szCs w:val="20"/>
          <w:lang w:eastAsia="zh-CN"/>
        </w:rPr>
        <w:t>-</w:t>
      </w:r>
      <w:r w:rsidR="009A70D0">
        <w:rPr>
          <w:rFonts w:hint="eastAsia"/>
          <w:sz w:val="20"/>
          <w:szCs w:val="20"/>
          <w:lang w:eastAsia="zh-CN"/>
        </w:rPr>
        <w:t>182</w:t>
      </w:r>
      <w:r w:rsidR="000417C9" w:rsidRPr="00E51909">
        <w:rPr>
          <w:sz w:val="20"/>
          <w:szCs w:val="20"/>
        </w:rPr>
        <w:t xml:space="preserve">]. (ISSN: 1554-0200). </w:t>
      </w:r>
      <w:hyperlink r:id="rId8" w:history="1">
        <w:r w:rsidR="000417C9" w:rsidRPr="00E51909">
          <w:rPr>
            <w:rStyle w:val="Hyperlink"/>
            <w:color w:val="0000FF"/>
            <w:sz w:val="20"/>
            <w:szCs w:val="20"/>
            <w:u w:val="single"/>
          </w:rPr>
          <w:t>http://www.sciencepub.net/newyork</w:t>
        </w:r>
      </w:hyperlink>
      <w:r w:rsidR="000417C9" w:rsidRPr="00E51909">
        <w:rPr>
          <w:color w:val="000000" w:themeColor="text1"/>
          <w:sz w:val="20"/>
          <w:szCs w:val="20"/>
          <w:lang w:eastAsia="zh-CN"/>
        </w:rPr>
        <w:t>.</w:t>
      </w:r>
      <w:r w:rsidR="00E51909" w:rsidRPr="00E51909">
        <w:rPr>
          <w:rFonts w:hint="eastAsia"/>
          <w:color w:val="000000" w:themeColor="text1"/>
          <w:sz w:val="20"/>
          <w:szCs w:val="20"/>
          <w:lang w:eastAsia="zh-CN"/>
        </w:rPr>
        <w:t xml:space="preserve"> 30</w:t>
      </w:r>
    </w:p>
    <w:p w:rsidR="00F05023" w:rsidRPr="00E51909" w:rsidRDefault="00F05023" w:rsidP="00E51909">
      <w:pPr>
        <w:snapToGrid w:val="0"/>
        <w:spacing w:after="0" w:line="240" w:lineRule="auto"/>
        <w:jc w:val="both"/>
        <w:rPr>
          <w:rFonts w:ascii="Times New Roman" w:hAnsi="Times New Roman"/>
          <w:b/>
          <w:color w:val="000000" w:themeColor="text1"/>
          <w:sz w:val="20"/>
          <w:szCs w:val="20"/>
        </w:rPr>
      </w:pPr>
    </w:p>
    <w:p w:rsidR="00DB6DFF" w:rsidRPr="0067495D" w:rsidRDefault="00600A9A" w:rsidP="00E51909">
      <w:pPr>
        <w:snapToGrid w:val="0"/>
        <w:spacing w:after="0" w:line="240" w:lineRule="auto"/>
        <w:jc w:val="both"/>
        <w:rPr>
          <w:rFonts w:ascii="Times New Roman" w:hAnsi="Times New Roman"/>
          <w:color w:val="000000" w:themeColor="text1"/>
          <w:sz w:val="20"/>
          <w:szCs w:val="20"/>
        </w:rPr>
      </w:pPr>
      <w:r w:rsidRPr="00E51909">
        <w:rPr>
          <w:rFonts w:ascii="Times New Roman" w:hAnsi="Times New Roman"/>
          <w:b/>
          <w:color w:val="000000" w:themeColor="text1"/>
          <w:sz w:val="20"/>
          <w:szCs w:val="20"/>
        </w:rPr>
        <w:t xml:space="preserve">Key words: </w:t>
      </w:r>
      <w:r w:rsidR="00144E5F" w:rsidRPr="0067495D">
        <w:rPr>
          <w:rFonts w:ascii="Times New Roman" w:hAnsi="Times New Roman"/>
          <w:color w:val="000000" w:themeColor="text1"/>
          <w:sz w:val="20"/>
          <w:szCs w:val="20"/>
        </w:rPr>
        <w:t xml:space="preserve">Automobile </w:t>
      </w:r>
      <w:r w:rsidRPr="0067495D">
        <w:rPr>
          <w:rFonts w:ascii="Times New Roman" w:hAnsi="Times New Roman"/>
          <w:color w:val="000000" w:themeColor="text1"/>
          <w:sz w:val="20"/>
          <w:szCs w:val="20"/>
        </w:rPr>
        <w:t>E</w:t>
      </w:r>
      <w:r w:rsidR="00DB6DFF" w:rsidRPr="0067495D">
        <w:rPr>
          <w:rFonts w:ascii="Times New Roman" w:hAnsi="Times New Roman"/>
          <w:color w:val="000000" w:themeColor="text1"/>
          <w:sz w:val="20"/>
          <w:szCs w:val="20"/>
        </w:rPr>
        <w:t>ffluent, tre</w:t>
      </w:r>
      <w:r w:rsidR="00144E5F" w:rsidRPr="0067495D">
        <w:rPr>
          <w:rFonts w:ascii="Times New Roman" w:hAnsi="Times New Roman"/>
          <w:color w:val="000000" w:themeColor="text1"/>
          <w:sz w:val="20"/>
          <w:szCs w:val="20"/>
        </w:rPr>
        <w:t xml:space="preserve">ated, untreated. </w:t>
      </w:r>
    </w:p>
    <w:p w:rsidR="00600A9A" w:rsidRPr="00E51909" w:rsidRDefault="00600A9A" w:rsidP="00E51909">
      <w:pPr>
        <w:snapToGrid w:val="0"/>
        <w:spacing w:after="0" w:line="240" w:lineRule="auto"/>
        <w:rPr>
          <w:rFonts w:ascii="Times New Roman" w:hAnsi="Times New Roman"/>
          <w:b/>
          <w:sz w:val="20"/>
          <w:szCs w:val="20"/>
        </w:rPr>
      </w:pPr>
    </w:p>
    <w:p w:rsidR="00D9598F" w:rsidRDefault="00D9598F" w:rsidP="00E51909">
      <w:pPr>
        <w:pStyle w:val="ListParagraph"/>
        <w:numPr>
          <w:ilvl w:val="0"/>
          <w:numId w:val="6"/>
        </w:numPr>
        <w:snapToGrid w:val="0"/>
        <w:spacing w:after="0" w:line="240" w:lineRule="auto"/>
        <w:ind w:left="360"/>
        <w:contextualSpacing w:val="0"/>
        <w:rPr>
          <w:rFonts w:ascii="Times New Roman" w:hAnsi="Times New Roman"/>
          <w:b/>
          <w:color w:val="002060"/>
          <w:sz w:val="20"/>
          <w:szCs w:val="20"/>
        </w:rPr>
        <w:sectPr w:rsidR="00D9598F" w:rsidSect="009A70D0">
          <w:headerReference w:type="default" r:id="rId9"/>
          <w:footerReference w:type="default" r:id="rId10"/>
          <w:pgSz w:w="12240" w:h="15840" w:code="1"/>
          <w:pgMar w:top="1440" w:right="1440" w:bottom="1440" w:left="1440" w:header="720" w:footer="720" w:gutter="0"/>
          <w:pgNumType w:start="179"/>
          <w:cols w:space="720"/>
          <w:docGrid w:linePitch="360"/>
        </w:sectPr>
      </w:pPr>
    </w:p>
    <w:p w:rsidR="00033AA2" w:rsidRPr="00E51909" w:rsidRDefault="00033AA2" w:rsidP="00E51909">
      <w:pPr>
        <w:pStyle w:val="ListParagraph"/>
        <w:numPr>
          <w:ilvl w:val="0"/>
          <w:numId w:val="6"/>
        </w:numPr>
        <w:snapToGrid w:val="0"/>
        <w:spacing w:after="0" w:line="240" w:lineRule="auto"/>
        <w:ind w:left="360"/>
        <w:contextualSpacing w:val="0"/>
        <w:rPr>
          <w:rFonts w:ascii="Times New Roman" w:hAnsi="Times New Roman"/>
          <w:b/>
          <w:color w:val="002060"/>
          <w:sz w:val="20"/>
          <w:szCs w:val="20"/>
        </w:rPr>
      </w:pPr>
      <w:r w:rsidRPr="00E51909">
        <w:rPr>
          <w:rFonts w:ascii="Times New Roman" w:hAnsi="Times New Roman"/>
          <w:b/>
          <w:color w:val="002060"/>
          <w:sz w:val="20"/>
          <w:szCs w:val="20"/>
        </w:rPr>
        <w:lastRenderedPageBreak/>
        <w:t>Introduction</w:t>
      </w:r>
    </w:p>
    <w:p w:rsidR="00B72FAD" w:rsidRDefault="00A13E91" w:rsidP="00E51909">
      <w:pPr>
        <w:snapToGrid w:val="0"/>
        <w:spacing w:after="0" w:line="240" w:lineRule="auto"/>
        <w:ind w:left="2" w:firstLineChars="179" w:firstLine="358"/>
        <w:jc w:val="both"/>
        <w:rPr>
          <w:rFonts w:ascii="Times New Roman" w:hAnsi="Times New Roman"/>
          <w:sz w:val="20"/>
          <w:szCs w:val="20"/>
          <w:lang w:eastAsia="zh-CN"/>
        </w:rPr>
      </w:pPr>
      <w:r w:rsidRPr="00E51909">
        <w:rPr>
          <w:rFonts w:ascii="Times New Roman" w:hAnsi="Times New Roman"/>
          <w:color w:val="333333"/>
          <w:sz w:val="20"/>
          <w:szCs w:val="20"/>
          <w:shd w:val="clear" w:color="auto" w:fill="FBFBFB"/>
        </w:rPr>
        <w:t>The automobile industry in India is the ninth largest in the world with an annual production of over 2.3 million units in 2008. In 2009, India emerged as Asia's fourth largest exporter of automobiles, behind Japan, South Korea and Thailand.</w:t>
      </w:r>
      <w:r w:rsidR="00144E5F" w:rsidRPr="00E51909">
        <w:rPr>
          <w:rFonts w:ascii="Times New Roman" w:hAnsi="Times New Roman"/>
          <w:color w:val="333333"/>
          <w:sz w:val="20"/>
          <w:szCs w:val="20"/>
          <w:shd w:val="clear" w:color="auto" w:fill="FBFBFB"/>
        </w:rPr>
        <w:t xml:space="preserve"> </w:t>
      </w:r>
      <w:r w:rsidRPr="00E51909">
        <w:rPr>
          <w:rFonts w:ascii="Times New Roman" w:hAnsi="Times New Roman"/>
          <w:color w:val="1F1A17"/>
          <w:sz w:val="20"/>
          <w:szCs w:val="20"/>
        </w:rPr>
        <w:t>Automobile workshops are an important component of the service sector industry. The most significant environmental impact associated with the existing workshops is the seepage of used engine oil and washed. Oil released into the environment is a well recognized problem in today's world. Oil spills affect</w:t>
      </w:r>
      <w:r w:rsidR="00144E5F" w:rsidRPr="00E51909">
        <w:rPr>
          <w:rFonts w:ascii="Times New Roman" w:hAnsi="Times New Roman"/>
          <w:color w:val="1F1A17"/>
          <w:sz w:val="20"/>
          <w:szCs w:val="20"/>
        </w:rPr>
        <w:t>s</w:t>
      </w:r>
      <w:r w:rsidRPr="00E51909">
        <w:rPr>
          <w:rFonts w:ascii="Times New Roman" w:hAnsi="Times New Roman"/>
          <w:color w:val="1F1A17"/>
          <w:sz w:val="20"/>
          <w:szCs w:val="20"/>
        </w:rPr>
        <w:t xml:space="preserve"> many species of plants and animals in the environment, as well as humans beings </w:t>
      </w:r>
      <w:r w:rsidRPr="00E51909">
        <w:rPr>
          <w:rFonts w:ascii="Times New Roman" w:hAnsi="Times New Roman"/>
          <w:b/>
          <w:color w:val="1F1A17"/>
          <w:sz w:val="20"/>
          <w:szCs w:val="20"/>
        </w:rPr>
        <w:t>(</w:t>
      </w:r>
      <w:proofErr w:type="spellStart"/>
      <w:r w:rsidRPr="00E51909">
        <w:rPr>
          <w:rFonts w:ascii="Times New Roman" w:hAnsi="Times New Roman"/>
          <w:b/>
          <w:color w:val="1F1A17"/>
          <w:sz w:val="20"/>
          <w:szCs w:val="20"/>
        </w:rPr>
        <w:t>Moorthi</w:t>
      </w:r>
      <w:proofErr w:type="spellEnd"/>
      <w:r w:rsidRPr="00E51909">
        <w:rPr>
          <w:rFonts w:ascii="Times New Roman" w:hAnsi="Times New Roman"/>
          <w:b/>
          <w:color w:val="1F1A17"/>
          <w:sz w:val="20"/>
          <w:szCs w:val="20"/>
        </w:rPr>
        <w:t xml:space="preserve"> et. al.</w:t>
      </w:r>
      <w:r w:rsidR="007B5CCB" w:rsidRPr="00E51909">
        <w:rPr>
          <w:rFonts w:ascii="Times New Roman" w:hAnsi="Times New Roman"/>
          <w:b/>
          <w:color w:val="1F1A17"/>
          <w:sz w:val="20"/>
          <w:szCs w:val="20"/>
        </w:rPr>
        <w:t xml:space="preserve"> </w:t>
      </w:r>
      <w:r w:rsidRPr="00E51909">
        <w:rPr>
          <w:rFonts w:ascii="Times New Roman" w:hAnsi="Times New Roman"/>
          <w:b/>
          <w:color w:val="1F1A17"/>
          <w:sz w:val="20"/>
          <w:szCs w:val="20"/>
        </w:rPr>
        <w:t>2008).</w:t>
      </w:r>
      <w:r w:rsidR="00CD71F0" w:rsidRPr="00E51909">
        <w:rPr>
          <w:rFonts w:ascii="Times New Roman" w:hAnsi="Times New Roman"/>
          <w:b/>
          <w:color w:val="1F1A17"/>
          <w:sz w:val="20"/>
          <w:szCs w:val="20"/>
        </w:rPr>
        <w:t xml:space="preserve"> </w:t>
      </w:r>
      <w:r w:rsidR="00033AA2" w:rsidRPr="00E51909">
        <w:rPr>
          <w:rFonts w:ascii="Times New Roman" w:hAnsi="Times New Roman"/>
          <w:sz w:val="20"/>
          <w:szCs w:val="20"/>
        </w:rPr>
        <w:t>In most of the developing citie</w:t>
      </w:r>
      <w:r w:rsidR="00A53510" w:rsidRPr="00E51909">
        <w:rPr>
          <w:rFonts w:ascii="Times New Roman" w:hAnsi="Times New Roman"/>
          <w:sz w:val="20"/>
          <w:szCs w:val="20"/>
        </w:rPr>
        <w:t xml:space="preserve">s </w:t>
      </w:r>
      <w:r w:rsidR="00144E5F" w:rsidRPr="00E51909">
        <w:rPr>
          <w:rFonts w:ascii="Times New Roman" w:hAnsi="Times New Roman"/>
          <w:sz w:val="20"/>
          <w:szCs w:val="20"/>
        </w:rPr>
        <w:t xml:space="preserve">sewage and </w:t>
      </w:r>
      <w:r w:rsidR="00A53510" w:rsidRPr="00E51909">
        <w:rPr>
          <w:rFonts w:ascii="Times New Roman" w:hAnsi="Times New Roman"/>
          <w:sz w:val="20"/>
          <w:szCs w:val="20"/>
        </w:rPr>
        <w:t>effluent</w:t>
      </w:r>
      <w:r w:rsidR="005114A3" w:rsidRPr="00E51909">
        <w:rPr>
          <w:rFonts w:ascii="Times New Roman" w:hAnsi="Times New Roman"/>
          <w:sz w:val="20"/>
          <w:szCs w:val="20"/>
        </w:rPr>
        <w:t xml:space="preserve"> </w:t>
      </w:r>
      <w:r w:rsidR="00033AA2" w:rsidRPr="00E51909">
        <w:rPr>
          <w:rFonts w:ascii="Times New Roman" w:hAnsi="Times New Roman"/>
          <w:sz w:val="20"/>
          <w:szCs w:val="20"/>
        </w:rPr>
        <w:t xml:space="preserve">pollution, is one of the major problems, which creates lot of health issue as well as environmental pollution. In developing countries, many people are still facing the scarcity of clean water, beside other basic sanitations. Sewage disposal affects people's immediate environments and leads to water-related disease such as </w:t>
      </w:r>
      <w:proofErr w:type="spellStart"/>
      <w:r w:rsidR="005114A3" w:rsidRPr="00E51909">
        <w:rPr>
          <w:rFonts w:ascii="Times New Roman" w:hAnsi="Times New Roman"/>
          <w:sz w:val="20"/>
          <w:szCs w:val="20"/>
        </w:rPr>
        <w:t>diarrhoea</w:t>
      </w:r>
      <w:proofErr w:type="spellEnd"/>
      <w:r w:rsidR="005114A3" w:rsidRPr="00E51909">
        <w:rPr>
          <w:rFonts w:ascii="Times New Roman" w:hAnsi="Times New Roman"/>
          <w:sz w:val="20"/>
          <w:szCs w:val="20"/>
        </w:rPr>
        <w:t xml:space="preserve"> that</w:t>
      </w:r>
      <w:r w:rsidR="00033AA2" w:rsidRPr="00E51909">
        <w:rPr>
          <w:rFonts w:ascii="Times New Roman" w:hAnsi="Times New Roman"/>
          <w:sz w:val="20"/>
          <w:szCs w:val="20"/>
        </w:rPr>
        <w:t xml:space="preserve"> kills 3-4 million children each year, beside other water-related diseases, which could kill 135 million people by 2020 has been reported by </w:t>
      </w:r>
      <w:proofErr w:type="spellStart"/>
      <w:r w:rsidR="00033AA2" w:rsidRPr="00E51909">
        <w:rPr>
          <w:rFonts w:ascii="Times New Roman" w:hAnsi="Times New Roman"/>
          <w:b/>
          <w:sz w:val="20"/>
          <w:szCs w:val="20"/>
        </w:rPr>
        <w:t>Gleick</w:t>
      </w:r>
      <w:proofErr w:type="spellEnd"/>
      <w:r w:rsidR="00033AA2" w:rsidRPr="00E51909">
        <w:rPr>
          <w:rFonts w:ascii="Times New Roman" w:hAnsi="Times New Roman"/>
          <w:b/>
          <w:sz w:val="20"/>
          <w:szCs w:val="20"/>
        </w:rPr>
        <w:t xml:space="preserve"> (2002). </w:t>
      </w:r>
      <w:r w:rsidR="00033AA2" w:rsidRPr="00E51909">
        <w:rPr>
          <w:rFonts w:ascii="Times New Roman" w:hAnsi="Times New Roman"/>
          <w:sz w:val="20"/>
          <w:szCs w:val="20"/>
        </w:rPr>
        <w:t>Fast</w:t>
      </w:r>
      <w:r w:rsidR="005114A3" w:rsidRPr="00E51909">
        <w:rPr>
          <w:rFonts w:ascii="Times New Roman" w:hAnsi="Times New Roman"/>
          <w:sz w:val="20"/>
          <w:szCs w:val="20"/>
        </w:rPr>
        <w:t xml:space="preserve"> </w:t>
      </w:r>
      <w:r w:rsidR="00033AA2" w:rsidRPr="00E51909">
        <w:rPr>
          <w:rFonts w:ascii="Times New Roman" w:hAnsi="Times New Roman"/>
          <w:sz w:val="20"/>
          <w:szCs w:val="20"/>
        </w:rPr>
        <w:t>industrialization resulting in discharging of untreated waste water, coupled with massive abstraction of water for irrigation, industrial and domestic use, are main cause of water quality degradation</w:t>
      </w:r>
      <w:r w:rsidR="00144E5F" w:rsidRPr="00E51909">
        <w:rPr>
          <w:rFonts w:ascii="Times New Roman" w:hAnsi="Times New Roman"/>
          <w:sz w:val="20"/>
          <w:szCs w:val="20"/>
        </w:rPr>
        <w:t>.</w:t>
      </w:r>
      <w:r w:rsidR="00033AA2" w:rsidRPr="00E51909">
        <w:rPr>
          <w:rFonts w:ascii="Times New Roman" w:hAnsi="Times New Roman"/>
          <w:sz w:val="20"/>
          <w:szCs w:val="20"/>
        </w:rPr>
        <w:t xml:space="preserve"> About 12,222 million liter of domestic and 2500mld of industrial waste water is generated per day in the entire </w:t>
      </w:r>
      <w:proofErr w:type="spellStart"/>
      <w:r w:rsidR="00033AA2" w:rsidRPr="00E51909">
        <w:rPr>
          <w:rFonts w:ascii="Times New Roman" w:hAnsi="Times New Roman"/>
          <w:sz w:val="20"/>
          <w:szCs w:val="20"/>
        </w:rPr>
        <w:t>Ganga</w:t>
      </w:r>
      <w:proofErr w:type="spellEnd"/>
      <w:r w:rsidR="00033AA2" w:rsidRPr="00E51909">
        <w:rPr>
          <w:rFonts w:ascii="Times New Roman" w:hAnsi="Times New Roman"/>
          <w:sz w:val="20"/>
          <w:szCs w:val="20"/>
        </w:rPr>
        <w:t xml:space="preserve"> basin </w:t>
      </w:r>
      <w:r w:rsidR="00033AA2" w:rsidRPr="00E51909">
        <w:rPr>
          <w:rFonts w:ascii="Times New Roman" w:hAnsi="Times New Roman"/>
          <w:b/>
          <w:sz w:val="20"/>
          <w:szCs w:val="20"/>
        </w:rPr>
        <w:t>(</w:t>
      </w:r>
      <w:proofErr w:type="spellStart"/>
      <w:r w:rsidR="00033AA2" w:rsidRPr="00E51909">
        <w:rPr>
          <w:rFonts w:ascii="Times New Roman" w:hAnsi="Times New Roman"/>
          <w:b/>
          <w:sz w:val="20"/>
          <w:szCs w:val="20"/>
        </w:rPr>
        <w:t>Trivedi</w:t>
      </w:r>
      <w:proofErr w:type="spellEnd"/>
      <w:r w:rsidR="007B5CCB" w:rsidRPr="00E51909">
        <w:rPr>
          <w:rFonts w:ascii="Times New Roman" w:hAnsi="Times New Roman"/>
          <w:b/>
          <w:sz w:val="20"/>
          <w:szCs w:val="20"/>
        </w:rPr>
        <w:t>,</w:t>
      </w:r>
      <w:r w:rsidR="00033AA2" w:rsidRPr="00E51909">
        <w:rPr>
          <w:rFonts w:ascii="Times New Roman" w:hAnsi="Times New Roman"/>
          <w:b/>
          <w:sz w:val="20"/>
          <w:szCs w:val="20"/>
        </w:rPr>
        <w:t xml:space="preserve"> 2010). </w:t>
      </w:r>
      <w:r w:rsidRPr="00E51909">
        <w:rPr>
          <w:rFonts w:ascii="Times New Roman" w:hAnsi="Times New Roman"/>
          <w:sz w:val="20"/>
          <w:szCs w:val="20"/>
        </w:rPr>
        <w:t xml:space="preserve">Effluent and run-off from vehicle washing and cleaning activities can damage the environment and </w:t>
      </w:r>
      <w:r w:rsidRPr="00E51909">
        <w:rPr>
          <w:rFonts w:ascii="Times New Roman" w:hAnsi="Times New Roman"/>
          <w:sz w:val="20"/>
          <w:szCs w:val="20"/>
        </w:rPr>
        <w:lastRenderedPageBreak/>
        <w:t xml:space="preserve">pollute rivers, streams, burns and groundwater. Dirt, brake dust, traffic film residue and oil that is washed off are all pollutants </w:t>
      </w:r>
      <w:r w:rsidR="007B5CCB" w:rsidRPr="00E51909">
        <w:rPr>
          <w:rFonts w:ascii="Times New Roman" w:hAnsi="Times New Roman"/>
          <w:b/>
          <w:sz w:val="20"/>
          <w:szCs w:val="20"/>
        </w:rPr>
        <w:t xml:space="preserve">SEPA </w:t>
      </w:r>
      <w:r w:rsidR="00E7220D" w:rsidRPr="00E51909">
        <w:rPr>
          <w:rFonts w:ascii="Times New Roman" w:hAnsi="Times New Roman"/>
          <w:b/>
          <w:sz w:val="20"/>
          <w:szCs w:val="20"/>
        </w:rPr>
        <w:t>(Scottish Environment Protection Agency, 2007)</w:t>
      </w:r>
      <w:r w:rsidR="00CD71F0" w:rsidRPr="00E51909">
        <w:rPr>
          <w:rFonts w:ascii="Times New Roman" w:hAnsi="Times New Roman"/>
          <w:b/>
          <w:sz w:val="20"/>
          <w:szCs w:val="20"/>
        </w:rPr>
        <w:t>.</w:t>
      </w:r>
      <w:r w:rsidR="00144E5F" w:rsidRPr="00E51909">
        <w:rPr>
          <w:rFonts w:ascii="Times New Roman" w:hAnsi="Times New Roman"/>
          <w:sz w:val="20"/>
          <w:szCs w:val="20"/>
        </w:rPr>
        <w:t xml:space="preserve"> </w:t>
      </w:r>
      <w:r w:rsidR="00033AA2" w:rsidRPr="00E51909">
        <w:rPr>
          <w:rFonts w:ascii="Times New Roman" w:hAnsi="Times New Roman"/>
          <w:sz w:val="20"/>
          <w:szCs w:val="20"/>
        </w:rPr>
        <w:t xml:space="preserve">A variety of activities related to development, industrializations, </w:t>
      </w:r>
      <w:r w:rsidR="00144E5F" w:rsidRPr="00E51909">
        <w:rPr>
          <w:rFonts w:ascii="Times New Roman" w:hAnsi="Times New Roman"/>
          <w:sz w:val="20"/>
          <w:szCs w:val="20"/>
        </w:rPr>
        <w:t xml:space="preserve">urbanization, </w:t>
      </w:r>
      <w:r w:rsidR="00033AA2" w:rsidRPr="00E51909">
        <w:rPr>
          <w:rFonts w:ascii="Times New Roman" w:hAnsi="Times New Roman"/>
          <w:sz w:val="20"/>
          <w:szCs w:val="20"/>
        </w:rPr>
        <w:t>quality deterioration contribute tow</w:t>
      </w:r>
      <w:r w:rsidR="00144E5F" w:rsidRPr="00E51909">
        <w:rPr>
          <w:rFonts w:ascii="Times New Roman" w:hAnsi="Times New Roman"/>
          <w:sz w:val="20"/>
          <w:szCs w:val="20"/>
        </w:rPr>
        <w:t xml:space="preserve">ards increasing within </w:t>
      </w:r>
      <w:proofErr w:type="spellStart"/>
      <w:r w:rsidR="00144E5F" w:rsidRPr="00E51909">
        <w:rPr>
          <w:rFonts w:ascii="Times New Roman" w:hAnsi="Times New Roman"/>
          <w:sz w:val="20"/>
          <w:szCs w:val="20"/>
        </w:rPr>
        <w:t>Haridwar</w:t>
      </w:r>
      <w:proofErr w:type="spellEnd"/>
      <w:r w:rsidR="00033AA2" w:rsidRPr="00E51909">
        <w:rPr>
          <w:rFonts w:ascii="Times New Roman" w:hAnsi="Times New Roman"/>
          <w:sz w:val="20"/>
          <w:szCs w:val="20"/>
        </w:rPr>
        <w:t xml:space="preserve">. </w:t>
      </w:r>
      <w:r w:rsidR="005114A3" w:rsidRPr="00E51909">
        <w:rPr>
          <w:rFonts w:ascii="Times New Roman" w:hAnsi="Times New Roman"/>
          <w:sz w:val="20"/>
          <w:szCs w:val="20"/>
        </w:rPr>
        <w:t>The impacts of effluent</w:t>
      </w:r>
      <w:r w:rsidR="00033AA2" w:rsidRPr="00E51909">
        <w:rPr>
          <w:rFonts w:ascii="Times New Roman" w:hAnsi="Times New Roman"/>
          <w:sz w:val="20"/>
          <w:szCs w:val="20"/>
        </w:rPr>
        <w:t xml:space="preserve"> are not only hazardous to human health but also to whole ecosystem of water bodies</w:t>
      </w:r>
      <w:r w:rsidR="005114A3" w:rsidRPr="00E51909">
        <w:rPr>
          <w:rFonts w:ascii="Times New Roman" w:hAnsi="Times New Roman"/>
          <w:sz w:val="20"/>
          <w:szCs w:val="20"/>
        </w:rPr>
        <w:t xml:space="preserve"> in which the effluent discharge</w:t>
      </w:r>
      <w:r w:rsidR="00033AA2" w:rsidRPr="00E51909">
        <w:rPr>
          <w:rFonts w:ascii="Times New Roman" w:hAnsi="Times New Roman"/>
          <w:sz w:val="20"/>
          <w:szCs w:val="20"/>
        </w:rPr>
        <w:t>. Polluted water is unsuitable for dr</w:t>
      </w:r>
      <w:r w:rsidR="005114A3" w:rsidRPr="00E51909">
        <w:rPr>
          <w:rFonts w:ascii="Times New Roman" w:hAnsi="Times New Roman"/>
          <w:sz w:val="20"/>
          <w:szCs w:val="20"/>
        </w:rPr>
        <w:t xml:space="preserve">inking, recreation, agriculture </w:t>
      </w:r>
      <w:r w:rsidR="00033AA2" w:rsidRPr="00E51909">
        <w:rPr>
          <w:rFonts w:ascii="Times New Roman" w:hAnsi="Times New Roman"/>
          <w:sz w:val="20"/>
          <w:szCs w:val="20"/>
        </w:rPr>
        <w:t>it diminishes the aes</w:t>
      </w:r>
      <w:r w:rsidR="005114A3" w:rsidRPr="00E51909">
        <w:rPr>
          <w:rFonts w:ascii="Times New Roman" w:hAnsi="Times New Roman"/>
          <w:sz w:val="20"/>
          <w:szCs w:val="20"/>
        </w:rPr>
        <w:t>thetic quality of water bodies.</w:t>
      </w:r>
      <w:r w:rsidR="00033AA2" w:rsidRPr="00E51909">
        <w:rPr>
          <w:rFonts w:ascii="Times New Roman" w:hAnsi="Times New Roman"/>
          <w:sz w:val="20"/>
          <w:szCs w:val="20"/>
        </w:rPr>
        <w:t xml:space="preserve"> </w:t>
      </w:r>
      <w:r w:rsidR="00772CB5" w:rsidRPr="00E51909">
        <w:rPr>
          <w:rFonts w:ascii="Times New Roman" w:hAnsi="Times New Roman"/>
          <w:sz w:val="20"/>
          <w:szCs w:val="20"/>
        </w:rPr>
        <w:t>The industrial pollutants degrade ecosystem many folds, pollute the water bodies, damage aquatic ecosystem damage the soil fertility which ultimately leads in to the different disease in human as well as in other organisms.</w:t>
      </w:r>
    </w:p>
    <w:p w:rsidR="00C44778" w:rsidRPr="00E51909" w:rsidRDefault="00C44778" w:rsidP="00E51909">
      <w:pPr>
        <w:snapToGrid w:val="0"/>
        <w:spacing w:after="0" w:line="240" w:lineRule="auto"/>
        <w:ind w:left="2" w:firstLineChars="179" w:firstLine="358"/>
        <w:jc w:val="both"/>
        <w:rPr>
          <w:rFonts w:ascii="Times New Roman" w:hAnsi="Times New Roman"/>
          <w:sz w:val="20"/>
          <w:szCs w:val="20"/>
          <w:lang w:eastAsia="zh-CN"/>
        </w:rPr>
      </w:pPr>
    </w:p>
    <w:p w:rsidR="00033AA2" w:rsidRPr="00E51909" w:rsidRDefault="00600A9A" w:rsidP="00E51909">
      <w:pPr>
        <w:pStyle w:val="ListParagraph"/>
        <w:numPr>
          <w:ilvl w:val="0"/>
          <w:numId w:val="6"/>
        </w:numPr>
        <w:snapToGrid w:val="0"/>
        <w:spacing w:after="0" w:line="240" w:lineRule="auto"/>
        <w:ind w:left="450"/>
        <w:contextualSpacing w:val="0"/>
        <w:rPr>
          <w:rFonts w:ascii="Times New Roman" w:hAnsi="Times New Roman"/>
          <w:b/>
          <w:color w:val="002060"/>
          <w:sz w:val="20"/>
          <w:szCs w:val="20"/>
        </w:rPr>
      </w:pPr>
      <w:r w:rsidRPr="00E51909">
        <w:rPr>
          <w:rFonts w:ascii="Times New Roman" w:hAnsi="Times New Roman"/>
          <w:b/>
          <w:color w:val="002060"/>
          <w:sz w:val="20"/>
          <w:szCs w:val="20"/>
        </w:rPr>
        <w:t>Materia</w:t>
      </w:r>
      <w:r w:rsidR="00033AA2" w:rsidRPr="00E51909">
        <w:rPr>
          <w:rFonts w:ascii="Times New Roman" w:hAnsi="Times New Roman"/>
          <w:b/>
          <w:color w:val="002060"/>
          <w:sz w:val="20"/>
          <w:szCs w:val="20"/>
        </w:rPr>
        <w:t>ls and method</w:t>
      </w:r>
      <w:r w:rsidR="003239DA" w:rsidRPr="00E51909">
        <w:rPr>
          <w:rFonts w:ascii="Times New Roman" w:hAnsi="Times New Roman"/>
          <w:b/>
          <w:color w:val="002060"/>
          <w:sz w:val="20"/>
          <w:szCs w:val="20"/>
        </w:rPr>
        <w:t>s</w:t>
      </w:r>
    </w:p>
    <w:p w:rsidR="00467997" w:rsidRPr="00E51909" w:rsidRDefault="009744F8" w:rsidP="00E51909">
      <w:pPr>
        <w:snapToGrid w:val="0"/>
        <w:spacing w:after="0" w:line="240" w:lineRule="auto"/>
        <w:jc w:val="both"/>
        <w:rPr>
          <w:rFonts w:ascii="Times New Roman" w:hAnsi="Times New Roman"/>
          <w:sz w:val="20"/>
          <w:szCs w:val="20"/>
        </w:rPr>
      </w:pPr>
      <w:r w:rsidRPr="00E51909">
        <w:rPr>
          <w:rFonts w:ascii="Times New Roman" w:hAnsi="Times New Roman"/>
          <w:sz w:val="20"/>
          <w:szCs w:val="20"/>
        </w:rPr>
        <w:tab/>
      </w:r>
      <w:r w:rsidR="00033AA2" w:rsidRPr="00E51909">
        <w:rPr>
          <w:rFonts w:ascii="Times New Roman" w:hAnsi="Times New Roman"/>
          <w:sz w:val="20"/>
          <w:szCs w:val="20"/>
        </w:rPr>
        <w:t>In the present study</w:t>
      </w:r>
      <w:r w:rsidR="007B0FDD" w:rsidRPr="00E51909">
        <w:rPr>
          <w:rFonts w:ascii="Times New Roman" w:hAnsi="Times New Roman"/>
          <w:sz w:val="20"/>
          <w:szCs w:val="20"/>
        </w:rPr>
        <w:t xml:space="preserve"> effluent</w:t>
      </w:r>
      <w:r w:rsidR="00033AA2" w:rsidRPr="00E51909">
        <w:rPr>
          <w:rFonts w:ascii="Times New Roman" w:hAnsi="Times New Roman"/>
          <w:sz w:val="20"/>
          <w:szCs w:val="20"/>
        </w:rPr>
        <w:t xml:space="preserve"> samples were taken from </w:t>
      </w:r>
      <w:r w:rsidR="007B0FDD" w:rsidRPr="00E51909">
        <w:rPr>
          <w:rFonts w:ascii="Times New Roman" w:hAnsi="Times New Roman"/>
          <w:sz w:val="20"/>
          <w:szCs w:val="20"/>
        </w:rPr>
        <w:t xml:space="preserve">untreated and treated effluent </w:t>
      </w:r>
      <w:r w:rsidR="00A53510" w:rsidRPr="00E51909">
        <w:rPr>
          <w:rFonts w:ascii="Times New Roman" w:hAnsi="Times New Roman"/>
          <w:sz w:val="20"/>
          <w:szCs w:val="20"/>
        </w:rPr>
        <w:t xml:space="preserve">of </w:t>
      </w:r>
      <w:proofErr w:type="spellStart"/>
      <w:r w:rsidR="00A53510" w:rsidRPr="00E51909">
        <w:rPr>
          <w:rFonts w:ascii="Times New Roman" w:hAnsi="Times New Roman"/>
          <w:sz w:val="20"/>
          <w:szCs w:val="20"/>
        </w:rPr>
        <w:t>S</w:t>
      </w:r>
      <w:r w:rsidR="00CD6358" w:rsidRPr="00E51909">
        <w:rPr>
          <w:rFonts w:ascii="Times New Roman" w:hAnsi="Times New Roman"/>
          <w:sz w:val="20"/>
          <w:szCs w:val="20"/>
        </w:rPr>
        <w:t>hivam</w:t>
      </w:r>
      <w:proofErr w:type="spellEnd"/>
      <w:r w:rsidR="00CD6358" w:rsidRPr="00E51909">
        <w:rPr>
          <w:rFonts w:ascii="Times New Roman" w:hAnsi="Times New Roman"/>
          <w:sz w:val="20"/>
          <w:szCs w:val="20"/>
        </w:rPr>
        <w:t xml:space="preserve"> automobile during the year of 2010.</w:t>
      </w:r>
    </w:p>
    <w:p w:rsidR="00C44778" w:rsidRDefault="00C44778" w:rsidP="00E51909">
      <w:pPr>
        <w:shd w:val="clear" w:color="auto" w:fill="FFFFFF"/>
        <w:snapToGrid w:val="0"/>
        <w:spacing w:after="0" w:line="240" w:lineRule="auto"/>
        <w:ind w:left="1132" w:hangingChars="564" w:hanging="1132"/>
        <w:jc w:val="both"/>
        <w:textAlignment w:val="baseline"/>
        <w:outlineLvl w:val="1"/>
        <w:rPr>
          <w:rFonts w:ascii="Times New Roman" w:hAnsi="Times New Roman"/>
          <w:b/>
          <w:sz w:val="20"/>
          <w:szCs w:val="20"/>
          <w:lang w:eastAsia="zh-CN"/>
        </w:rPr>
      </w:pPr>
    </w:p>
    <w:p w:rsidR="00467997" w:rsidRPr="00E51909" w:rsidRDefault="00467997" w:rsidP="00E51909">
      <w:pPr>
        <w:shd w:val="clear" w:color="auto" w:fill="FFFFFF"/>
        <w:snapToGrid w:val="0"/>
        <w:spacing w:after="0" w:line="240" w:lineRule="auto"/>
        <w:ind w:left="1132" w:hangingChars="564" w:hanging="1132"/>
        <w:jc w:val="both"/>
        <w:textAlignment w:val="baseline"/>
        <w:outlineLvl w:val="1"/>
        <w:rPr>
          <w:rFonts w:ascii="Times New Roman" w:hAnsi="Times New Roman"/>
          <w:sz w:val="20"/>
          <w:szCs w:val="20"/>
        </w:rPr>
      </w:pPr>
      <w:r w:rsidRPr="00E51909">
        <w:rPr>
          <w:rFonts w:ascii="Times New Roman" w:hAnsi="Times New Roman"/>
          <w:b/>
          <w:sz w:val="20"/>
          <w:szCs w:val="20"/>
        </w:rPr>
        <w:t xml:space="preserve">Study Area: </w:t>
      </w:r>
      <w:proofErr w:type="spellStart"/>
      <w:r w:rsidRPr="00E51909">
        <w:rPr>
          <w:rFonts w:ascii="Times New Roman" w:hAnsi="Times New Roman"/>
          <w:sz w:val="20"/>
          <w:szCs w:val="20"/>
        </w:rPr>
        <w:t>Shiv</w:t>
      </w:r>
      <w:r w:rsidR="00E7220D" w:rsidRPr="00E51909">
        <w:rPr>
          <w:rFonts w:ascii="Times New Roman" w:hAnsi="Times New Roman"/>
          <w:sz w:val="20"/>
          <w:szCs w:val="20"/>
        </w:rPr>
        <w:t>am</w:t>
      </w:r>
      <w:proofErr w:type="spellEnd"/>
      <w:r w:rsidR="00E7220D" w:rsidRPr="00E51909">
        <w:rPr>
          <w:rFonts w:ascii="Times New Roman" w:hAnsi="Times New Roman"/>
          <w:sz w:val="20"/>
          <w:szCs w:val="20"/>
        </w:rPr>
        <w:t xml:space="preserve"> Automobile is located in </w:t>
      </w:r>
      <w:r w:rsidR="00E7220D" w:rsidRPr="00E51909">
        <w:rPr>
          <w:rFonts w:ascii="Times New Roman" w:hAnsi="Times New Roman"/>
          <w:color w:val="000000"/>
          <w:sz w:val="20"/>
          <w:szCs w:val="20"/>
        </w:rPr>
        <w:t xml:space="preserve">State Infrastructure &amp; Industrial Development Corporation of </w:t>
      </w:r>
      <w:proofErr w:type="spellStart"/>
      <w:r w:rsidR="00E7220D" w:rsidRPr="00E51909">
        <w:rPr>
          <w:rFonts w:ascii="Times New Roman" w:hAnsi="Times New Roman"/>
          <w:color w:val="000000"/>
          <w:sz w:val="20"/>
          <w:szCs w:val="20"/>
        </w:rPr>
        <w:t>Uttarakhand</w:t>
      </w:r>
      <w:proofErr w:type="spellEnd"/>
      <w:r w:rsidR="00E7220D" w:rsidRPr="00E51909">
        <w:rPr>
          <w:rFonts w:ascii="Times New Roman" w:hAnsi="Times New Roman"/>
          <w:color w:val="000000"/>
          <w:sz w:val="20"/>
          <w:szCs w:val="20"/>
        </w:rPr>
        <w:t xml:space="preserve"> Limited. (</w:t>
      </w:r>
      <w:r w:rsidR="00E7220D" w:rsidRPr="00E51909">
        <w:rPr>
          <w:rFonts w:ascii="Times New Roman" w:hAnsi="Times New Roman"/>
          <w:sz w:val="20"/>
          <w:szCs w:val="20"/>
        </w:rPr>
        <w:t>SIDCUL),</w:t>
      </w:r>
      <w:r w:rsidR="0081721A" w:rsidRPr="00E51909">
        <w:rPr>
          <w:rFonts w:ascii="Times New Roman" w:hAnsi="Times New Roman"/>
          <w:sz w:val="20"/>
          <w:szCs w:val="20"/>
        </w:rPr>
        <w:t xml:space="preserve"> </w:t>
      </w:r>
      <w:proofErr w:type="spellStart"/>
      <w:r w:rsidRPr="00E51909">
        <w:rPr>
          <w:rFonts w:ascii="Times New Roman" w:hAnsi="Times New Roman"/>
          <w:sz w:val="20"/>
          <w:szCs w:val="20"/>
        </w:rPr>
        <w:t>Haridwar</w:t>
      </w:r>
      <w:proofErr w:type="spellEnd"/>
      <w:r w:rsidRPr="00E51909">
        <w:rPr>
          <w:rFonts w:ascii="Times New Roman" w:hAnsi="Times New Roman"/>
          <w:sz w:val="20"/>
          <w:szCs w:val="20"/>
        </w:rPr>
        <w:t xml:space="preserve"> </w:t>
      </w:r>
      <w:r w:rsidR="0081721A" w:rsidRPr="00E51909">
        <w:rPr>
          <w:rFonts w:ascii="Times New Roman" w:hAnsi="Times New Roman"/>
          <w:sz w:val="20"/>
          <w:szCs w:val="20"/>
        </w:rPr>
        <w:t xml:space="preserve">and </w:t>
      </w:r>
      <w:r w:rsidRPr="00E51909">
        <w:rPr>
          <w:rFonts w:ascii="Times New Roman" w:hAnsi="Times New Roman"/>
          <w:sz w:val="20"/>
          <w:szCs w:val="20"/>
        </w:rPr>
        <w:t xml:space="preserve">15 km away from </w:t>
      </w:r>
      <w:proofErr w:type="spellStart"/>
      <w:r w:rsidR="0081721A" w:rsidRPr="00E51909">
        <w:rPr>
          <w:rFonts w:ascii="Times New Roman" w:hAnsi="Times New Roman"/>
          <w:sz w:val="20"/>
          <w:szCs w:val="20"/>
        </w:rPr>
        <w:t>Haridwar</w:t>
      </w:r>
      <w:proofErr w:type="spellEnd"/>
      <w:r w:rsidR="0081721A" w:rsidRPr="00E51909">
        <w:rPr>
          <w:rFonts w:ascii="Times New Roman" w:hAnsi="Times New Roman"/>
          <w:sz w:val="20"/>
          <w:szCs w:val="20"/>
        </w:rPr>
        <w:t xml:space="preserve"> railway</w:t>
      </w:r>
      <w:r w:rsidR="009E7E4F" w:rsidRPr="00E51909">
        <w:rPr>
          <w:rFonts w:ascii="Times New Roman" w:hAnsi="Times New Roman"/>
          <w:sz w:val="20"/>
          <w:szCs w:val="20"/>
        </w:rPr>
        <w:t xml:space="preserve"> station</w:t>
      </w:r>
      <w:r w:rsidR="009744F8" w:rsidRPr="00E51909">
        <w:rPr>
          <w:rFonts w:ascii="Times New Roman" w:hAnsi="Times New Roman"/>
          <w:sz w:val="20"/>
          <w:szCs w:val="20"/>
        </w:rPr>
        <w:t>.</w:t>
      </w:r>
    </w:p>
    <w:p w:rsidR="00033AA2" w:rsidRPr="00E51909" w:rsidRDefault="00481D82" w:rsidP="00E51909">
      <w:pPr>
        <w:snapToGrid w:val="0"/>
        <w:spacing w:after="0" w:line="240" w:lineRule="auto"/>
        <w:jc w:val="both"/>
        <w:rPr>
          <w:rFonts w:ascii="Times New Roman" w:hAnsi="Times New Roman"/>
          <w:b/>
          <w:sz w:val="20"/>
          <w:szCs w:val="20"/>
        </w:rPr>
      </w:pPr>
      <w:proofErr w:type="spellStart"/>
      <w:r w:rsidRPr="00E51909">
        <w:rPr>
          <w:rFonts w:ascii="Times New Roman" w:hAnsi="Times New Roman"/>
          <w:b/>
          <w:sz w:val="20"/>
          <w:szCs w:val="20"/>
        </w:rPr>
        <w:t>Physico</w:t>
      </w:r>
      <w:proofErr w:type="spellEnd"/>
      <w:r w:rsidRPr="00E51909">
        <w:rPr>
          <w:rFonts w:ascii="Times New Roman" w:hAnsi="Times New Roman"/>
          <w:b/>
          <w:sz w:val="20"/>
          <w:szCs w:val="20"/>
        </w:rPr>
        <w:t>-chemical Parameters</w:t>
      </w:r>
      <w:r w:rsidR="00A53510" w:rsidRPr="00E51909">
        <w:rPr>
          <w:rFonts w:ascii="Times New Roman" w:hAnsi="Times New Roman"/>
          <w:b/>
          <w:sz w:val="20"/>
          <w:szCs w:val="20"/>
        </w:rPr>
        <w:t>:</w:t>
      </w:r>
      <w:r w:rsidR="00033AA2" w:rsidRPr="00E51909">
        <w:rPr>
          <w:rFonts w:ascii="Times New Roman" w:hAnsi="Times New Roman"/>
          <w:b/>
          <w:sz w:val="20"/>
          <w:szCs w:val="20"/>
        </w:rPr>
        <w:t xml:space="preserve"> </w:t>
      </w:r>
    </w:p>
    <w:p w:rsidR="00481D82" w:rsidRPr="00E51909" w:rsidRDefault="00481D82" w:rsidP="00E51909">
      <w:pPr>
        <w:pStyle w:val="ListParagraph"/>
        <w:numPr>
          <w:ilvl w:val="0"/>
          <w:numId w:val="1"/>
        </w:numPr>
        <w:snapToGrid w:val="0"/>
        <w:spacing w:after="0" w:line="240" w:lineRule="auto"/>
        <w:ind w:left="360" w:firstLine="0"/>
        <w:contextualSpacing w:val="0"/>
        <w:jc w:val="both"/>
        <w:rPr>
          <w:rFonts w:ascii="Times New Roman" w:hAnsi="Times New Roman"/>
          <w:b/>
          <w:sz w:val="20"/>
          <w:szCs w:val="20"/>
        </w:rPr>
      </w:pPr>
      <w:r w:rsidRPr="00E51909">
        <w:rPr>
          <w:rFonts w:ascii="Times New Roman" w:hAnsi="Times New Roman"/>
          <w:b/>
          <w:sz w:val="20"/>
          <w:szCs w:val="20"/>
        </w:rPr>
        <w:t>Temperature</w:t>
      </w:r>
    </w:p>
    <w:p w:rsidR="00481D82" w:rsidRPr="00E51909" w:rsidRDefault="00481D82"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t>pH</w:t>
      </w:r>
    </w:p>
    <w:p w:rsidR="00481D82" w:rsidRPr="00E51909" w:rsidRDefault="00481D82"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t>Total Solids</w:t>
      </w:r>
      <w:r w:rsidR="005114A3" w:rsidRPr="00E51909">
        <w:rPr>
          <w:rFonts w:ascii="Times New Roman" w:hAnsi="Times New Roman"/>
          <w:b/>
          <w:sz w:val="20"/>
          <w:szCs w:val="20"/>
        </w:rPr>
        <w:t xml:space="preserve"> (TS)</w:t>
      </w:r>
    </w:p>
    <w:p w:rsidR="00481D82" w:rsidRPr="00E51909" w:rsidRDefault="00481D82"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t>Total Dissolved Solids</w:t>
      </w:r>
      <w:r w:rsidR="005114A3" w:rsidRPr="00E51909">
        <w:rPr>
          <w:rFonts w:ascii="Times New Roman" w:hAnsi="Times New Roman"/>
          <w:b/>
          <w:sz w:val="20"/>
          <w:szCs w:val="20"/>
        </w:rPr>
        <w:t xml:space="preserve"> (TDS)</w:t>
      </w:r>
    </w:p>
    <w:p w:rsidR="00481D82" w:rsidRPr="00E51909" w:rsidRDefault="00481D82"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t>Total Suspended Solids</w:t>
      </w:r>
      <w:r w:rsidR="005114A3" w:rsidRPr="00E51909">
        <w:rPr>
          <w:rFonts w:ascii="Times New Roman" w:hAnsi="Times New Roman"/>
          <w:b/>
          <w:sz w:val="20"/>
          <w:szCs w:val="20"/>
        </w:rPr>
        <w:t xml:space="preserve"> (TSS)</w:t>
      </w:r>
    </w:p>
    <w:p w:rsidR="00481D82" w:rsidRPr="00E51909" w:rsidRDefault="006B48ED"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lastRenderedPageBreak/>
        <w:t xml:space="preserve">Bio-chemical </w:t>
      </w:r>
      <w:r w:rsidR="00481D82" w:rsidRPr="00E51909">
        <w:rPr>
          <w:rFonts w:ascii="Times New Roman" w:hAnsi="Times New Roman"/>
          <w:b/>
          <w:sz w:val="20"/>
          <w:szCs w:val="20"/>
        </w:rPr>
        <w:t>Oxygen Demand</w:t>
      </w:r>
      <w:r w:rsidR="005114A3" w:rsidRPr="00E51909">
        <w:rPr>
          <w:rFonts w:ascii="Times New Roman" w:hAnsi="Times New Roman"/>
          <w:b/>
          <w:sz w:val="20"/>
          <w:szCs w:val="20"/>
        </w:rPr>
        <w:t xml:space="preserve"> (BOD)</w:t>
      </w:r>
    </w:p>
    <w:p w:rsidR="00481D82" w:rsidRPr="00E51909" w:rsidRDefault="00481D82" w:rsidP="00E51909">
      <w:pPr>
        <w:pStyle w:val="ListParagraph"/>
        <w:numPr>
          <w:ilvl w:val="0"/>
          <w:numId w:val="1"/>
        </w:numPr>
        <w:snapToGrid w:val="0"/>
        <w:spacing w:after="0" w:line="240" w:lineRule="auto"/>
        <w:contextualSpacing w:val="0"/>
        <w:jc w:val="both"/>
        <w:rPr>
          <w:rFonts w:ascii="Times New Roman" w:hAnsi="Times New Roman"/>
          <w:b/>
          <w:sz w:val="20"/>
          <w:szCs w:val="20"/>
        </w:rPr>
      </w:pPr>
      <w:r w:rsidRPr="00E51909">
        <w:rPr>
          <w:rFonts w:ascii="Times New Roman" w:hAnsi="Times New Roman"/>
          <w:b/>
          <w:sz w:val="20"/>
          <w:szCs w:val="20"/>
        </w:rPr>
        <w:t>Chemical Oxygen Demand</w:t>
      </w:r>
      <w:r w:rsidR="005114A3" w:rsidRPr="00E51909">
        <w:rPr>
          <w:rFonts w:ascii="Times New Roman" w:hAnsi="Times New Roman"/>
          <w:b/>
          <w:sz w:val="20"/>
          <w:szCs w:val="20"/>
        </w:rPr>
        <w:t xml:space="preserve"> (COD)</w:t>
      </w:r>
    </w:p>
    <w:p w:rsidR="00F353AF" w:rsidRPr="00E51909" w:rsidRDefault="00F353AF" w:rsidP="009A70D0">
      <w:pPr>
        <w:snapToGrid w:val="0"/>
        <w:spacing w:after="0" w:line="240" w:lineRule="auto"/>
        <w:ind w:firstLine="360"/>
        <w:jc w:val="both"/>
        <w:rPr>
          <w:rFonts w:ascii="Times New Roman" w:hAnsi="Times New Roman"/>
          <w:sz w:val="20"/>
          <w:szCs w:val="20"/>
        </w:rPr>
      </w:pPr>
      <w:r w:rsidRPr="00E51909">
        <w:rPr>
          <w:rFonts w:ascii="Times New Roman" w:hAnsi="Times New Roman"/>
          <w:sz w:val="20"/>
          <w:szCs w:val="20"/>
        </w:rPr>
        <w:t xml:space="preserve">The </w:t>
      </w:r>
      <w:proofErr w:type="spellStart"/>
      <w:r w:rsidRPr="00E51909">
        <w:rPr>
          <w:rFonts w:ascii="Times New Roman" w:hAnsi="Times New Roman"/>
          <w:sz w:val="20"/>
          <w:szCs w:val="20"/>
        </w:rPr>
        <w:t>physico</w:t>
      </w:r>
      <w:proofErr w:type="spellEnd"/>
      <w:r w:rsidRPr="00E51909">
        <w:rPr>
          <w:rFonts w:ascii="Times New Roman" w:hAnsi="Times New Roman"/>
          <w:sz w:val="20"/>
          <w:szCs w:val="20"/>
        </w:rPr>
        <w:t xml:space="preserve">-chemical parameters were analyzed with the help of APHA </w:t>
      </w:r>
      <w:r w:rsidR="005114A3" w:rsidRPr="00E51909">
        <w:rPr>
          <w:rFonts w:ascii="Times New Roman" w:hAnsi="Times New Roman"/>
          <w:sz w:val="20"/>
          <w:szCs w:val="20"/>
        </w:rPr>
        <w:t xml:space="preserve">(1995) </w:t>
      </w:r>
      <w:r w:rsidRPr="00E51909">
        <w:rPr>
          <w:rFonts w:ascii="Times New Roman" w:hAnsi="Times New Roman"/>
          <w:sz w:val="20"/>
          <w:szCs w:val="20"/>
        </w:rPr>
        <w:t xml:space="preserve">and </w:t>
      </w:r>
      <w:proofErr w:type="spellStart"/>
      <w:r w:rsidRPr="00E51909">
        <w:rPr>
          <w:rFonts w:ascii="Times New Roman" w:hAnsi="Times New Roman"/>
          <w:sz w:val="20"/>
          <w:szCs w:val="20"/>
        </w:rPr>
        <w:t>Trivedi</w:t>
      </w:r>
      <w:proofErr w:type="spellEnd"/>
      <w:r w:rsidRPr="00E51909">
        <w:rPr>
          <w:rFonts w:ascii="Times New Roman" w:hAnsi="Times New Roman"/>
          <w:sz w:val="20"/>
          <w:szCs w:val="20"/>
        </w:rPr>
        <w:t xml:space="preserve"> and </w:t>
      </w:r>
      <w:proofErr w:type="spellStart"/>
      <w:r w:rsidRPr="00E51909">
        <w:rPr>
          <w:rFonts w:ascii="Times New Roman" w:hAnsi="Times New Roman"/>
          <w:sz w:val="20"/>
          <w:szCs w:val="20"/>
        </w:rPr>
        <w:t>Goel</w:t>
      </w:r>
      <w:proofErr w:type="spellEnd"/>
      <w:r w:rsidR="005114A3" w:rsidRPr="00E51909">
        <w:rPr>
          <w:rFonts w:ascii="Times New Roman" w:hAnsi="Times New Roman"/>
          <w:sz w:val="20"/>
          <w:szCs w:val="20"/>
        </w:rPr>
        <w:t xml:space="preserve"> (1986)</w:t>
      </w:r>
      <w:r w:rsidRPr="00E51909">
        <w:rPr>
          <w:rFonts w:ascii="Times New Roman" w:hAnsi="Times New Roman"/>
          <w:sz w:val="20"/>
          <w:szCs w:val="20"/>
        </w:rPr>
        <w:t xml:space="preserve">. </w:t>
      </w:r>
    </w:p>
    <w:p w:rsidR="00F05023" w:rsidRPr="00E51909" w:rsidRDefault="00F05023" w:rsidP="00E51909">
      <w:pPr>
        <w:snapToGrid w:val="0"/>
        <w:spacing w:after="0" w:line="240" w:lineRule="auto"/>
        <w:ind w:left="360"/>
        <w:jc w:val="both"/>
        <w:rPr>
          <w:rFonts w:ascii="Times New Roman" w:hAnsi="Times New Roman"/>
          <w:sz w:val="20"/>
          <w:szCs w:val="20"/>
        </w:rPr>
      </w:pPr>
    </w:p>
    <w:p w:rsidR="00503DCA" w:rsidRPr="00E51909" w:rsidRDefault="00503DCA" w:rsidP="00E51909">
      <w:pPr>
        <w:pStyle w:val="ListParagraph"/>
        <w:numPr>
          <w:ilvl w:val="0"/>
          <w:numId w:val="6"/>
        </w:numPr>
        <w:snapToGrid w:val="0"/>
        <w:spacing w:after="0" w:line="240" w:lineRule="auto"/>
        <w:ind w:left="360"/>
        <w:contextualSpacing w:val="0"/>
        <w:rPr>
          <w:rFonts w:ascii="Times New Roman" w:hAnsi="Times New Roman"/>
          <w:b/>
          <w:color w:val="002060"/>
          <w:sz w:val="20"/>
          <w:szCs w:val="20"/>
        </w:rPr>
      </w:pPr>
      <w:r w:rsidRPr="00E51909">
        <w:rPr>
          <w:rFonts w:ascii="Times New Roman" w:hAnsi="Times New Roman"/>
          <w:b/>
          <w:color w:val="002060"/>
          <w:sz w:val="20"/>
          <w:szCs w:val="20"/>
        </w:rPr>
        <w:t>Result</w:t>
      </w:r>
      <w:r w:rsidR="00904947" w:rsidRPr="00E51909">
        <w:rPr>
          <w:rFonts w:ascii="Times New Roman" w:hAnsi="Times New Roman"/>
          <w:b/>
          <w:color w:val="002060"/>
          <w:sz w:val="20"/>
          <w:szCs w:val="20"/>
        </w:rPr>
        <w:t>s</w:t>
      </w:r>
      <w:r w:rsidR="005114A3" w:rsidRPr="00E51909">
        <w:rPr>
          <w:rFonts w:ascii="Times New Roman" w:hAnsi="Times New Roman"/>
          <w:b/>
          <w:color w:val="002060"/>
          <w:sz w:val="20"/>
          <w:szCs w:val="20"/>
        </w:rPr>
        <w:t xml:space="preserve"> and Discussion</w:t>
      </w:r>
    </w:p>
    <w:p w:rsidR="00503DCA" w:rsidRPr="00E51909" w:rsidRDefault="00F05023" w:rsidP="00E51909">
      <w:pPr>
        <w:snapToGrid w:val="0"/>
        <w:spacing w:after="0" w:line="240" w:lineRule="auto"/>
        <w:jc w:val="both"/>
        <w:rPr>
          <w:rFonts w:ascii="Times New Roman" w:hAnsi="Times New Roman"/>
          <w:sz w:val="20"/>
          <w:szCs w:val="20"/>
        </w:rPr>
      </w:pPr>
      <w:r w:rsidRPr="00E51909">
        <w:rPr>
          <w:rFonts w:ascii="Times New Roman" w:hAnsi="Times New Roman"/>
          <w:sz w:val="20"/>
          <w:szCs w:val="20"/>
        </w:rPr>
        <w:tab/>
      </w:r>
      <w:r w:rsidR="00503DCA" w:rsidRPr="00E51909">
        <w:rPr>
          <w:rFonts w:ascii="Times New Roman" w:hAnsi="Times New Roman"/>
          <w:sz w:val="20"/>
          <w:szCs w:val="20"/>
        </w:rPr>
        <w:t xml:space="preserve">In the present study significant difference was found in the water quality of untreated and treated effluent of the </w:t>
      </w:r>
      <w:proofErr w:type="spellStart"/>
      <w:r w:rsidR="00503DCA" w:rsidRPr="00E51909">
        <w:rPr>
          <w:rFonts w:ascii="Times New Roman" w:hAnsi="Times New Roman"/>
          <w:sz w:val="20"/>
          <w:szCs w:val="20"/>
        </w:rPr>
        <w:t>Shivam</w:t>
      </w:r>
      <w:proofErr w:type="spellEnd"/>
      <w:r w:rsidR="00503DCA" w:rsidRPr="00E51909">
        <w:rPr>
          <w:rFonts w:ascii="Times New Roman" w:hAnsi="Times New Roman"/>
          <w:sz w:val="20"/>
          <w:szCs w:val="20"/>
        </w:rPr>
        <w:t xml:space="preserve"> Automobile. The comparative</w:t>
      </w:r>
      <w:r w:rsidR="00834962" w:rsidRPr="00E51909">
        <w:rPr>
          <w:rFonts w:ascii="Times New Roman" w:hAnsi="Times New Roman"/>
          <w:sz w:val="20"/>
          <w:szCs w:val="20"/>
        </w:rPr>
        <w:t xml:space="preserve"> </w:t>
      </w:r>
      <w:r w:rsidR="00503DCA" w:rsidRPr="00E51909">
        <w:rPr>
          <w:rFonts w:ascii="Times New Roman" w:hAnsi="Times New Roman"/>
          <w:sz w:val="20"/>
          <w:szCs w:val="20"/>
        </w:rPr>
        <w:t xml:space="preserve">annual mean value and </w:t>
      </w:r>
      <w:r w:rsidR="005114A3" w:rsidRPr="00E51909">
        <w:rPr>
          <w:rFonts w:ascii="Times New Roman" w:hAnsi="Times New Roman"/>
          <w:sz w:val="20"/>
          <w:szCs w:val="20"/>
        </w:rPr>
        <w:t xml:space="preserve">range value of </w:t>
      </w:r>
      <w:proofErr w:type="spellStart"/>
      <w:r w:rsidR="005114A3" w:rsidRPr="00E51909">
        <w:rPr>
          <w:rFonts w:ascii="Times New Roman" w:hAnsi="Times New Roman"/>
          <w:sz w:val="20"/>
          <w:szCs w:val="20"/>
        </w:rPr>
        <w:t>physico</w:t>
      </w:r>
      <w:proofErr w:type="spellEnd"/>
      <w:r w:rsidR="005114A3" w:rsidRPr="00E51909">
        <w:rPr>
          <w:rFonts w:ascii="Times New Roman" w:hAnsi="Times New Roman"/>
          <w:sz w:val="20"/>
          <w:szCs w:val="20"/>
        </w:rPr>
        <w:t>-chemical</w:t>
      </w:r>
      <w:r w:rsidR="00B72FAD" w:rsidRPr="00E51909">
        <w:rPr>
          <w:rFonts w:ascii="Times New Roman" w:hAnsi="Times New Roman"/>
          <w:sz w:val="20"/>
          <w:szCs w:val="20"/>
        </w:rPr>
        <w:t xml:space="preserve"> </w:t>
      </w:r>
      <w:r w:rsidR="00503DCA" w:rsidRPr="00E51909">
        <w:rPr>
          <w:rFonts w:ascii="Times New Roman" w:hAnsi="Times New Roman"/>
          <w:sz w:val="20"/>
          <w:szCs w:val="20"/>
        </w:rPr>
        <w:t>parameters of untreated</w:t>
      </w:r>
      <w:r w:rsidR="00834962" w:rsidRPr="00E51909">
        <w:rPr>
          <w:rFonts w:ascii="Times New Roman" w:hAnsi="Times New Roman"/>
          <w:sz w:val="20"/>
          <w:szCs w:val="20"/>
        </w:rPr>
        <w:t xml:space="preserve"> </w:t>
      </w:r>
      <w:r w:rsidR="00503DCA" w:rsidRPr="00E51909">
        <w:rPr>
          <w:rFonts w:ascii="Times New Roman" w:hAnsi="Times New Roman"/>
          <w:sz w:val="20"/>
          <w:szCs w:val="20"/>
        </w:rPr>
        <w:t>and treated effluent</w:t>
      </w:r>
      <w:r w:rsidR="00834962" w:rsidRPr="00E51909">
        <w:rPr>
          <w:rFonts w:ascii="Times New Roman" w:hAnsi="Times New Roman"/>
          <w:sz w:val="20"/>
          <w:szCs w:val="20"/>
        </w:rPr>
        <w:t xml:space="preserve"> </w:t>
      </w:r>
      <w:r w:rsidR="00503DCA" w:rsidRPr="00E51909">
        <w:rPr>
          <w:rFonts w:ascii="Times New Roman" w:hAnsi="Times New Roman"/>
          <w:sz w:val="20"/>
          <w:szCs w:val="20"/>
        </w:rPr>
        <w:t xml:space="preserve">of the </w:t>
      </w:r>
      <w:proofErr w:type="spellStart"/>
      <w:r w:rsidR="00503DCA" w:rsidRPr="00E51909">
        <w:rPr>
          <w:rFonts w:ascii="Times New Roman" w:hAnsi="Times New Roman"/>
          <w:sz w:val="20"/>
          <w:szCs w:val="20"/>
        </w:rPr>
        <w:t>Shivam</w:t>
      </w:r>
      <w:proofErr w:type="spellEnd"/>
      <w:r w:rsidR="003239DA" w:rsidRPr="00E51909">
        <w:rPr>
          <w:rFonts w:ascii="Times New Roman" w:hAnsi="Times New Roman"/>
          <w:sz w:val="20"/>
          <w:szCs w:val="20"/>
        </w:rPr>
        <w:t xml:space="preserve"> </w:t>
      </w:r>
      <w:r w:rsidR="00503DCA" w:rsidRPr="00E51909">
        <w:rPr>
          <w:rFonts w:ascii="Times New Roman" w:hAnsi="Times New Roman"/>
          <w:sz w:val="20"/>
          <w:szCs w:val="20"/>
        </w:rPr>
        <w:t xml:space="preserve">automobile </w:t>
      </w:r>
      <w:r w:rsidR="00834962" w:rsidRPr="00E51909">
        <w:rPr>
          <w:rFonts w:ascii="Times New Roman" w:hAnsi="Times New Roman"/>
          <w:sz w:val="20"/>
          <w:szCs w:val="20"/>
        </w:rPr>
        <w:t xml:space="preserve">are described </w:t>
      </w:r>
      <w:r w:rsidR="00503DCA" w:rsidRPr="00E51909">
        <w:rPr>
          <w:rFonts w:ascii="Times New Roman" w:hAnsi="Times New Roman"/>
          <w:sz w:val="20"/>
          <w:szCs w:val="20"/>
        </w:rPr>
        <w:t>below and also summarized in</w:t>
      </w:r>
      <w:r w:rsidR="00503DCA" w:rsidRPr="00E51909">
        <w:rPr>
          <w:rFonts w:ascii="Times New Roman" w:hAnsi="Times New Roman"/>
          <w:b/>
          <w:sz w:val="20"/>
          <w:szCs w:val="20"/>
        </w:rPr>
        <w:t xml:space="preserve"> Table-1.</w:t>
      </w:r>
      <w:r w:rsidR="00503DCA" w:rsidRPr="00E51909">
        <w:rPr>
          <w:rFonts w:ascii="Times New Roman" w:hAnsi="Times New Roman"/>
          <w:sz w:val="20"/>
          <w:szCs w:val="20"/>
        </w:rPr>
        <w:t xml:space="preserve"> </w:t>
      </w:r>
    </w:p>
    <w:p w:rsidR="00E15F6C" w:rsidRPr="00E51909" w:rsidRDefault="009744F8" w:rsidP="00E51909">
      <w:pPr>
        <w:autoSpaceDE w:val="0"/>
        <w:autoSpaceDN w:val="0"/>
        <w:adjustRightInd w:val="0"/>
        <w:snapToGrid w:val="0"/>
        <w:spacing w:after="0" w:line="240" w:lineRule="auto"/>
        <w:jc w:val="both"/>
        <w:rPr>
          <w:rFonts w:ascii="Times New Roman" w:hAnsi="Times New Roman"/>
          <w:color w:val="FF0000"/>
          <w:sz w:val="20"/>
          <w:szCs w:val="20"/>
        </w:rPr>
      </w:pPr>
      <w:r w:rsidRPr="00E51909">
        <w:rPr>
          <w:rFonts w:ascii="Times New Roman" w:hAnsi="Times New Roman"/>
          <w:sz w:val="20"/>
          <w:szCs w:val="20"/>
        </w:rPr>
        <w:tab/>
      </w:r>
      <w:r w:rsidR="00B72FAD" w:rsidRPr="00E51909">
        <w:rPr>
          <w:rFonts w:ascii="Times New Roman" w:hAnsi="Times New Roman"/>
          <w:sz w:val="20"/>
          <w:szCs w:val="20"/>
        </w:rPr>
        <w:t>During the present study the mean value for individual observation for temperature of untreated effluent was between 30</w:t>
      </w:r>
      <w:r w:rsidR="00B72FAD" w:rsidRPr="00E51909">
        <w:rPr>
          <w:rFonts w:ascii="Times New Roman" w:hAnsi="Times New Roman"/>
          <w:sz w:val="20"/>
          <w:szCs w:val="20"/>
          <w:vertAlign w:val="superscript"/>
        </w:rPr>
        <w:t>0</w:t>
      </w:r>
      <w:r w:rsidR="00B72FAD" w:rsidRPr="00E51909">
        <w:rPr>
          <w:rFonts w:ascii="Times New Roman" w:hAnsi="Times New Roman"/>
          <w:sz w:val="20"/>
          <w:szCs w:val="20"/>
        </w:rPr>
        <w:t>C to 36</w:t>
      </w:r>
      <w:r w:rsidR="00B72FAD" w:rsidRPr="00E51909">
        <w:rPr>
          <w:rFonts w:ascii="Times New Roman" w:hAnsi="Times New Roman"/>
          <w:sz w:val="20"/>
          <w:szCs w:val="20"/>
          <w:vertAlign w:val="superscript"/>
        </w:rPr>
        <w:t>0</w:t>
      </w:r>
      <w:r w:rsidR="00B72FAD" w:rsidRPr="00E51909">
        <w:rPr>
          <w:rFonts w:ascii="Times New Roman" w:hAnsi="Times New Roman"/>
          <w:sz w:val="20"/>
          <w:szCs w:val="20"/>
        </w:rPr>
        <w:t>C in the month of June and August respectively, the lowest and highest value recorded and the mean value for temperature of treated effluent was between 21</w:t>
      </w:r>
      <w:r w:rsidR="00B72FAD" w:rsidRPr="00E51909">
        <w:rPr>
          <w:rFonts w:ascii="Times New Roman" w:hAnsi="Times New Roman"/>
          <w:sz w:val="20"/>
          <w:szCs w:val="20"/>
          <w:vertAlign w:val="superscript"/>
        </w:rPr>
        <w:t>0</w:t>
      </w:r>
      <w:r w:rsidR="00B72FAD" w:rsidRPr="00E51909">
        <w:rPr>
          <w:rFonts w:ascii="Times New Roman" w:hAnsi="Times New Roman"/>
          <w:sz w:val="20"/>
          <w:szCs w:val="20"/>
        </w:rPr>
        <w:t>C to 26</w:t>
      </w:r>
      <w:r w:rsidR="00B72FAD" w:rsidRPr="00E51909">
        <w:rPr>
          <w:rFonts w:ascii="Times New Roman" w:hAnsi="Times New Roman"/>
          <w:sz w:val="20"/>
          <w:szCs w:val="20"/>
          <w:vertAlign w:val="superscript"/>
        </w:rPr>
        <w:t>0</w:t>
      </w:r>
      <w:r w:rsidR="00B72FAD" w:rsidRPr="00E51909">
        <w:rPr>
          <w:rFonts w:ascii="Times New Roman" w:hAnsi="Times New Roman"/>
          <w:sz w:val="20"/>
          <w:szCs w:val="20"/>
        </w:rPr>
        <w:t xml:space="preserve">C in the month of June and March, respectively the lowest and highest value was recorded. </w:t>
      </w:r>
      <w:proofErr w:type="spellStart"/>
      <w:r w:rsidR="00B72FAD" w:rsidRPr="00E51909">
        <w:rPr>
          <w:rFonts w:ascii="Times New Roman" w:hAnsi="Times New Roman"/>
          <w:b/>
          <w:sz w:val="20"/>
          <w:szCs w:val="20"/>
        </w:rPr>
        <w:t>Tripathy</w:t>
      </w:r>
      <w:proofErr w:type="spellEnd"/>
      <w:r w:rsidR="00B72FAD" w:rsidRPr="00E51909">
        <w:rPr>
          <w:rFonts w:ascii="Times New Roman" w:hAnsi="Times New Roman"/>
          <w:b/>
          <w:sz w:val="20"/>
          <w:szCs w:val="20"/>
        </w:rPr>
        <w:t xml:space="preserve"> et. al. (2008</w:t>
      </w:r>
      <w:r w:rsidR="00B72FAD" w:rsidRPr="00E51909">
        <w:rPr>
          <w:rFonts w:ascii="Times New Roman" w:hAnsi="Times New Roman"/>
          <w:sz w:val="20"/>
          <w:szCs w:val="20"/>
        </w:rPr>
        <w:t xml:space="preserve">) studied the </w:t>
      </w:r>
      <w:proofErr w:type="spellStart"/>
      <w:r w:rsidR="00B72FAD" w:rsidRPr="00E51909">
        <w:rPr>
          <w:rFonts w:ascii="Times New Roman" w:hAnsi="Times New Roman"/>
          <w:sz w:val="20"/>
          <w:szCs w:val="20"/>
        </w:rPr>
        <w:t>physico</w:t>
      </w:r>
      <w:proofErr w:type="spellEnd"/>
      <w:r w:rsidR="00B72FAD" w:rsidRPr="00E51909">
        <w:rPr>
          <w:rFonts w:ascii="Times New Roman" w:hAnsi="Times New Roman"/>
          <w:sz w:val="20"/>
          <w:szCs w:val="20"/>
        </w:rPr>
        <w:t xml:space="preserve">-chemical parameters of distillery effluent and pointed out similar type of result pointed out that the temperature was higher in the untreated effluent in comparison to untreated effluent. During the present study the mean value for individual observation for pH of untreated effluent was between 8 to 8.75 in the month of February and July respectively, the lowest and highest value recorded and the lowest mean value for pH of treated effluent noted 7.10 in the month of February, March, </w:t>
      </w:r>
      <w:r w:rsidR="00B72FAD" w:rsidRPr="00E51909">
        <w:rPr>
          <w:rFonts w:ascii="Times New Roman" w:hAnsi="Times New Roman"/>
          <w:sz w:val="20"/>
          <w:szCs w:val="20"/>
        </w:rPr>
        <w:lastRenderedPageBreak/>
        <w:t>September and highest value for pH noted 8.07 in the month of Ma</w:t>
      </w:r>
      <w:r w:rsidR="00E15F6C" w:rsidRPr="00E51909">
        <w:rPr>
          <w:rFonts w:ascii="Times New Roman" w:hAnsi="Times New Roman"/>
          <w:sz w:val="20"/>
          <w:szCs w:val="20"/>
        </w:rPr>
        <w:t>y.</w:t>
      </w:r>
      <w:r w:rsidR="00B72FAD" w:rsidRPr="00E51909">
        <w:rPr>
          <w:rFonts w:ascii="Times New Roman" w:hAnsi="Times New Roman"/>
          <w:color w:val="FF0000"/>
          <w:sz w:val="20"/>
          <w:szCs w:val="20"/>
        </w:rPr>
        <w:t xml:space="preserve"> </w:t>
      </w:r>
      <w:r w:rsidR="00B72FAD" w:rsidRPr="00E51909">
        <w:rPr>
          <w:rFonts w:ascii="Times New Roman" w:hAnsi="Times New Roman"/>
          <w:sz w:val="20"/>
          <w:szCs w:val="20"/>
        </w:rPr>
        <w:t>In the present investigation the mean value for individual observation for TS of untreated effluent was between 1725mg/l to 1778mg/l in the month of April and September respectively, the lowest and highest value recorded and the mean value for TS of treated effluent was between 1017mg/l to 1065mg/l in the month of April and August, respectively the lowest and highest value was recorded.</w:t>
      </w:r>
      <w:r w:rsidR="00B72FAD" w:rsidRPr="00E51909">
        <w:rPr>
          <w:rFonts w:ascii="Times New Roman" w:hAnsi="Times New Roman"/>
          <w:color w:val="FF0000"/>
          <w:sz w:val="20"/>
          <w:szCs w:val="20"/>
        </w:rPr>
        <w:t xml:space="preserve"> </w:t>
      </w:r>
      <w:proofErr w:type="spellStart"/>
      <w:r w:rsidR="00834962" w:rsidRPr="00E51909">
        <w:rPr>
          <w:rFonts w:ascii="Times New Roman" w:hAnsi="Times New Roman"/>
          <w:b/>
          <w:sz w:val="20"/>
          <w:szCs w:val="20"/>
        </w:rPr>
        <w:t>Bhadula</w:t>
      </w:r>
      <w:proofErr w:type="spellEnd"/>
      <w:r w:rsidR="00834962" w:rsidRPr="00E51909">
        <w:rPr>
          <w:rFonts w:ascii="Times New Roman" w:hAnsi="Times New Roman"/>
          <w:b/>
          <w:sz w:val="20"/>
          <w:szCs w:val="20"/>
        </w:rPr>
        <w:t xml:space="preserve"> and Joshi (2012)</w:t>
      </w:r>
      <w:r w:rsidR="00834962" w:rsidRPr="00E51909">
        <w:rPr>
          <w:rFonts w:ascii="Times New Roman" w:hAnsi="Times New Roman"/>
          <w:sz w:val="20"/>
          <w:szCs w:val="20"/>
        </w:rPr>
        <w:t xml:space="preserve"> studied the sewage and pointed out that the total solids were higher in the sewage zone in comparison to dilution zone. </w:t>
      </w:r>
      <w:r w:rsidR="00B72FAD" w:rsidRPr="00E51909">
        <w:rPr>
          <w:rFonts w:ascii="Times New Roman" w:hAnsi="Times New Roman"/>
          <w:color w:val="FF0000"/>
          <w:sz w:val="20"/>
          <w:szCs w:val="20"/>
        </w:rPr>
        <w:t xml:space="preserve"> </w:t>
      </w:r>
      <w:r w:rsidR="00B72FAD" w:rsidRPr="00E51909">
        <w:rPr>
          <w:rFonts w:ascii="Times New Roman" w:hAnsi="Times New Roman"/>
          <w:sz w:val="20"/>
          <w:szCs w:val="20"/>
        </w:rPr>
        <w:t>During the present study the lowest mean value for individual observation for TDS of untreated effluent was noted 1490mg/l and highest mean value was recorded as 1530mg/l in the month of May, August and September and the mean value for TDS of treated effluent was between 960mg/l to 1100mg/l in the month of January and June, respectively the lowest and highest value was noted.</w:t>
      </w:r>
      <w:r w:rsidR="00B72FAD" w:rsidRPr="00E51909">
        <w:rPr>
          <w:rFonts w:ascii="Times New Roman" w:hAnsi="Times New Roman"/>
          <w:color w:val="FF0000"/>
          <w:sz w:val="20"/>
          <w:szCs w:val="20"/>
        </w:rPr>
        <w:t xml:space="preserve"> </w:t>
      </w:r>
      <w:r w:rsidR="00403C17" w:rsidRPr="00E51909">
        <w:rPr>
          <w:rFonts w:ascii="Times New Roman" w:hAnsi="Times New Roman"/>
          <w:sz w:val="20"/>
          <w:szCs w:val="20"/>
        </w:rPr>
        <w:t xml:space="preserve">Similar type of results as reported by </w:t>
      </w:r>
      <w:r w:rsidR="00403C17" w:rsidRPr="00E51909">
        <w:rPr>
          <w:rFonts w:ascii="Times New Roman" w:hAnsi="Times New Roman"/>
          <w:b/>
          <w:bCs/>
          <w:sz w:val="20"/>
          <w:szCs w:val="20"/>
        </w:rPr>
        <w:t xml:space="preserve">Joshi and </w:t>
      </w:r>
      <w:proofErr w:type="spellStart"/>
      <w:r w:rsidR="00403C17" w:rsidRPr="00E51909">
        <w:rPr>
          <w:rFonts w:ascii="Times New Roman" w:hAnsi="Times New Roman"/>
          <w:b/>
          <w:bCs/>
          <w:sz w:val="20"/>
          <w:szCs w:val="20"/>
        </w:rPr>
        <w:t>Bisht</w:t>
      </w:r>
      <w:proofErr w:type="spellEnd"/>
      <w:r w:rsidR="00403C17" w:rsidRPr="00E51909">
        <w:rPr>
          <w:rFonts w:ascii="Times New Roman" w:hAnsi="Times New Roman"/>
          <w:b/>
          <w:bCs/>
          <w:sz w:val="20"/>
          <w:szCs w:val="20"/>
        </w:rPr>
        <w:t xml:space="preserve"> (1993) </w:t>
      </w:r>
      <w:r w:rsidR="00403C17" w:rsidRPr="00E51909">
        <w:rPr>
          <w:rFonts w:ascii="Times New Roman" w:hAnsi="Times New Roman"/>
          <w:sz w:val="20"/>
          <w:szCs w:val="20"/>
        </w:rPr>
        <w:t xml:space="preserve">who also pointed out that various </w:t>
      </w:r>
      <w:proofErr w:type="spellStart"/>
      <w:r w:rsidR="00403C17" w:rsidRPr="00E51909">
        <w:rPr>
          <w:rFonts w:ascii="Times New Roman" w:hAnsi="Times New Roman"/>
          <w:sz w:val="20"/>
          <w:szCs w:val="20"/>
        </w:rPr>
        <w:t>physico</w:t>
      </w:r>
      <w:proofErr w:type="spellEnd"/>
      <w:r w:rsidR="00403C17" w:rsidRPr="00E51909">
        <w:rPr>
          <w:rFonts w:ascii="Times New Roman" w:hAnsi="Times New Roman"/>
          <w:sz w:val="20"/>
          <w:szCs w:val="20"/>
        </w:rPr>
        <w:t xml:space="preserve">-chemical component </w:t>
      </w:r>
      <w:r w:rsidR="006D21D4" w:rsidRPr="00E51909">
        <w:rPr>
          <w:rFonts w:ascii="Times New Roman" w:hAnsi="Times New Roman"/>
          <w:sz w:val="20"/>
          <w:szCs w:val="20"/>
        </w:rPr>
        <w:t>of sewer</w:t>
      </w:r>
      <w:r w:rsidR="00403C17" w:rsidRPr="00E51909">
        <w:rPr>
          <w:rFonts w:ascii="Times New Roman" w:hAnsi="Times New Roman"/>
          <w:sz w:val="20"/>
          <w:szCs w:val="20"/>
        </w:rPr>
        <w:t xml:space="preserve"> </w:t>
      </w:r>
      <w:r w:rsidR="006D21D4" w:rsidRPr="00E51909">
        <w:rPr>
          <w:rFonts w:ascii="Times New Roman" w:hAnsi="Times New Roman"/>
          <w:sz w:val="20"/>
          <w:szCs w:val="20"/>
        </w:rPr>
        <w:t xml:space="preserve">effluent </w:t>
      </w:r>
      <w:r w:rsidR="00403C17" w:rsidRPr="00E51909">
        <w:rPr>
          <w:rFonts w:ascii="Times New Roman" w:hAnsi="Times New Roman"/>
          <w:sz w:val="20"/>
          <w:szCs w:val="20"/>
        </w:rPr>
        <w:t xml:space="preserve">of </w:t>
      </w:r>
      <w:proofErr w:type="spellStart"/>
      <w:r w:rsidR="00144E5F" w:rsidRPr="00E51909">
        <w:rPr>
          <w:rFonts w:ascii="Times New Roman" w:hAnsi="Times New Roman"/>
          <w:sz w:val="20"/>
          <w:szCs w:val="20"/>
        </w:rPr>
        <w:t>Jwalapur</w:t>
      </w:r>
      <w:proofErr w:type="spellEnd"/>
      <w:r w:rsidR="00403C17" w:rsidRPr="00E51909">
        <w:rPr>
          <w:rFonts w:ascii="Times New Roman" w:hAnsi="Times New Roman"/>
          <w:sz w:val="20"/>
          <w:szCs w:val="20"/>
        </w:rPr>
        <w:t xml:space="preserve"> </w:t>
      </w:r>
      <w:r w:rsidR="006D21D4" w:rsidRPr="00E51909">
        <w:rPr>
          <w:rFonts w:ascii="Times New Roman" w:hAnsi="Times New Roman"/>
          <w:sz w:val="20"/>
          <w:szCs w:val="20"/>
        </w:rPr>
        <w:t xml:space="preserve">were degraded </w:t>
      </w:r>
      <w:r w:rsidR="00403C17" w:rsidRPr="00E51909">
        <w:rPr>
          <w:rFonts w:ascii="Times New Roman" w:hAnsi="Times New Roman"/>
          <w:sz w:val="20"/>
          <w:szCs w:val="20"/>
        </w:rPr>
        <w:t>in comparison to confluence and dilution zone.</w:t>
      </w:r>
      <w:r w:rsidR="006D21D4" w:rsidRPr="00E51909">
        <w:rPr>
          <w:rFonts w:ascii="Times New Roman" w:hAnsi="Times New Roman"/>
          <w:sz w:val="20"/>
          <w:szCs w:val="20"/>
        </w:rPr>
        <w:t xml:space="preserve"> </w:t>
      </w:r>
      <w:r w:rsidR="00B72FAD" w:rsidRPr="00E51909">
        <w:rPr>
          <w:rFonts w:ascii="Times New Roman" w:hAnsi="Times New Roman"/>
          <w:color w:val="FF0000"/>
          <w:sz w:val="20"/>
          <w:szCs w:val="20"/>
        </w:rPr>
        <w:t xml:space="preserve"> </w:t>
      </w:r>
      <w:r w:rsidR="00B72FAD" w:rsidRPr="00E51909">
        <w:rPr>
          <w:rFonts w:ascii="Times New Roman" w:hAnsi="Times New Roman"/>
          <w:sz w:val="20"/>
          <w:szCs w:val="20"/>
        </w:rPr>
        <w:t>In the present investigation the mean value for individual observation for TSS of untreated effluent was between 235.00mg/l to 260.00mg/l in the month of July and January respectively, the lowest and highest value recorded and the mean value for TSS of treated effluent was between 45.00mg/l to 58.00mg/l in the</w:t>
      </w:r>
      <w:r w:rsidR="00CD71F0" w:rsidRPr="00E51909">
        <w:rPr>
          <w:rFonts w:ascii="Times New Roman" w:hAnsi="Times New Roman"/>
          <w:sz w:val="20"/>
          <w:szCs w:val="20"/>
        </w:rPr>
        <w:t xml:space="preserve"> </w:t>
      </w:r>
      <w:r w:rsidR="00B72FAD" w:rsidRPr="00E51909">
        <w:rPr>
          <w:rFonts w:ascii="Times New Roman" w:hAnsi="Times New Roman"/>
          <w:sz w:val="20"/>
          <w:szCs w:val="20"/>
        </w:rPr>
        <w:t>month of March and January, respectively the lowest and highest value was recorded.</w:t>
      </w:r>
      <w:r w:rsidR="00B72FAD" w:rsidRPr="00E51909">
        <w:rPr>
          <w:rFonts w:ascii="Times New Roman" w:hAnsi="Times New Roman"/>
          <w:color w:val="FF0000"/>
          <w:sz w:val="20"/>
          <w:szCs w:val="20"/>
        </w:rPr>
        <w:t xml:space="preserve"> </w:t>
      </w:r>
    </w:p>
    <w:p w:rsidR="00D9598F" w:rsidRDefault="00D9598F" w:rsidP="00E51909">
      <w:pPr>
        <w:autoSpaceDE w:val="0"/>
        <w:autoSpaceDN w:val="0"/>
        <w:adjustRightInd w:val="0"/>
        <w:snapToGrid w:val="0"/>
        <w:spacing w:after="0" w:line="240" w:lineRule="auto"/>
        <w:jc w:val="both"/>
        <w:rPr>
          <w:rFonts w:ascii="Times New Roman" w:hAnsi="Times New Roman"/>
          <w:sz w:val="20"/>
          <w:szCs w:val="20"/>
        </w:rPr>
        <w:sectPr w:rsidR="00D9598F" w:rsidSect="00D9598F">
          <w:type w:val="continuous"/>
          <w:pgSz w:w="12240" w:h="15840" w:code="1"/>
          <w:pgMar w:top="1440" w:right="1440" w:bottom="1440" w:left="1440" w:header="720" w:footer="720" w:gutter="0"/>
          <w:cols w:num="2" w:space="576"/>
          <w:docGrid w:linePitch="360"/>
        </w:sectPr>
      </w:pPr>
    </w:p>
    <w:p w:rsidR="009744F8" w:rsidRPr="00E51909" w:rsidRDefault="009744F8" w:rsidP="00E51909">
      <w:pPr>
        <w:autoSpaceDE w:val="0"/>
        <w:autoSpaceDN w:val="0"/>
        <w:adjustRightInd w:val="0"/>
        <w:snapToGrid w:val="0"/>
        <w:spacing w:after="0" w:line="240" w:lineRule="auto"/>
        <w:jc w:val="both"/>
        <w:rPr>
          <w:rFonts w:ascii="Times New Roman" w:hAnsi="Times New Roman"/>
          <w:sz w:val="20"/>
          <w:szCs w:val="20"/>
        </w:rPr>
      </w:pPr>
    </w:p>
    <w:p w:rsidR="00CB5C02" w:rsidRPr="00E51909" w:rsidRDefault="00CB5C02" w:rsidP="00E51909">
      <w:pPr>
        <w:snapToGrid w:val="0"/>
        <w:spacing w:after="0" w:line="240" w:lineRule="auto"/>
        <w:rPr>
          <w:rFonts w:ascii="Times New Roman" w:hAnsi="Times New Roman"/>
          <w:b/>
          <w:sz w:val="20"/>
          <w:szCs w:val="20"/>
        </w:rPr>
      </w:pPr>
      <w:r w:rsidRPr="00E51909">
        <w:rPr>
          <w:rFonts w:ascii="Times New Roman" w:hAnsi="Times New Roman"/>
          <w:b/>
          <w:sz w:val="20"/>
          <w:szCs w:val="20"/>
        </w:rPr>
        <w:t xml:space="preserve">Table-1: </w:t>
      </w:r>
      <w:proofErr w:type="spellStart"/>
      <w:r w:rsidRPr="00E51909">
        <w:rPr>
          <w:rFonts w:ascii="Times New Roman" w:hAnsi="Times New Roman"/>
          <w:b/>
          <w:sz w:val="20"/>
          <w:szCs w:val="20"/>
        </w:rPr>
        <w:t>Physico</w:t>
      </w:r>
      <w:proofErr w:type="spellEnd"/>
      <w:r w:rsidRPr="00E51909">
        <w:rPr>
          <w:rFonts w:ascii="Times New Roman" w:hAnsi="Times New Roman"/>
          <w:b/>
          <w:sz w:val="20"/>
          <w:szCs w:val="20"/>
        </w:rPr>
        <w:t xml:space="preserve">-chemical characteristics of untreated effluent of </w:t>
      </w:r>
      <w:proofErr w:type="spellStart"/>
      <w:r w:rsidRPr="00E51909">
        <w:rPr>
          <w:rFonts w:ascii="Times New Roman" w:hAnsi="Times New Roman"/>
          <w:b/>
          <w:sz w:val="20"/>
          <w:szCs w:val="20"/>
        </w:rPr>
        <w:t>Shivam</w:t>
      </w:r>
      <w:proofErr w:type="spellEnd"/>
      <w:r w:rsidRPr="00E51909">
        <w:rPr>
          <w:rFonts w:ascii="Times New Roman" w:hAnsi="Times New Roman"/>
          <w:b/>
          <w:sz w:val="20"/>
          <w:szCs w:val="20"/>
        </w:rPr>
        <w:t xml:space="preserve"> automobile during 2010</w:t>
      </w:r>
      <w:r w:rsidR="0081721A" w:rsidRPr="00E51909">
        <w:rPr>
          <w:rFonts w:ascii="Times New Roman" w:hAnsi="Times New Roman"/>
          <w:b/>
          <w:sz w:val="20"/>
          <w:szCs w:val="20"/>
        </w:rPr>
        <w:t>.</w:t>
      </w:r>
    </w:p>
    <w:tbl>
      <w:tblPr>
        <w:tblW w:w="5000" w:type="pct"/>
        <w:jc w:val="center"/>
        <w:tblBorders>
          <w:top w:val="single" w:sz="18" w:space="0" w:color="auto"/>
          <w:bottom w:val="single" w:sz="18" w:space="0" w:color="auto"/>
        </w:tblBorders>
        <w:tblLook w:val="04A0"/>
      </w:tblPr>
      <w:tblGrid>
        <w:gridCol w:w="943"/>
        <w:gridCol w:w="633"/>
        <w:gridCol w:w="680"/>
        <w:gridCol w:w="632"/>
        <w:gridCol w:w="632"/>
        <w:gridCol w:w="632"/>
        <w:gridCol w:w="632"/>
        <w:gridCol w:w="632"/>
        <w:gridCol w:w="632"/>
        <w:gridCol w:w="764"/>
        <w:gridCol w:w="632"/>
        <w:gridCol w:w="757"/>
        <w:gridCol w:w="743"/>
        <w:gridCol w:w="632"/>
      </w:tblGrid>
      <w:tr w:rsidR="00CB5C02" w:rsidRPr="00E51909" w:rsidTr="00E51909">
        <w:trPr>
          <w:cantSplit/>
          <w:jc w:val="center"/>
        </w:trPr>
        <w:tc>
          <w:tcPr>
            <w:tcW w:w="5000" w:type="pct"/>
            <w:gridSpan w:val="14"/>
            <w:tcBorders>
              <w:top w:val="single" w:sz="18" w:space="0" w:color="auto"/>
              <w:left w:val="nil"/>
              <w:bottom w:val="single" w:sz="18" w:space="0" w:color="auto"/>
              <w:right w:val="nil"/>
            </w:tcBorders>
            <w:shd w:val="clear" w:color="auto" w:fill="4BACC6"/>
          </w:tcPr>
          <w:p w:rsidR="00CB5C02" w:rsidRPr="00E51909" w:rsidRDefault="00600A9A"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Untreated E</w:t>
            </w:r>
            <w:r w:rsidR="00CB5C02" w:rsidRPr="00E51909">
              <w:rPr>
                <w:rFonts w:ascii="Times New Roman" w:hAnsi="Times New Roman"/>
                <w:b/>
                <w:bCs/>
                <w:sz w:val="14"/>
                <w:szCs w:val="14"/>
              </w:rPr>
              <w:t>ffluent</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p>
        </w:tc>
        <w:tc>
          <w:tcPr>
            <w:tcW w:w="331"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January</w:t>
            </w: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February</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March</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April</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May</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June</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July</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August</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September</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October</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November</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December</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Mean Value</w:t>
            </w:r>
          </w:p>
        </w:tc>
      </w:tr>
      <w:tr w:rsidR="00CB5C02"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Temperature</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34.00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31.00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34.00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36.00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35.0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33.44</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32.76</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33.50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33.39</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pH</w:t>
            </w:r>
          </w:p>
        </w:tc>
        <w:tc>
          <w:tcPr>
            <w:tcW w:w="331"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8.30</w:t>
            </w:r>
          </w:p>
          <w:p w:rsidR="00AB5CC5" w:rsidRPr="00E51909" w:rsidRDefault="00AB5CC5" w:rsidP="00E51909">
            <w:pPr>
              <w:snapToGrid w:val="0"/>
              <w:spacing w:after="0" w:line="240" w:lineRule="auto"/>
              <w:jc w:val="center"/>
              <w:rPr>
                <w:rFonts w:ascii="Times New Roman" w:hAnsi="Times New Roman"/>
                <w:sz w:val="14"/>
                <w:szCs w:val="14"/>
              </w:rPr>
            </w:pP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8.12</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8.20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8.50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8.40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8.75</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8.60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8.25</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8.34</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8.30</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8.15</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8.32</w:t>
            </w:r>
          </w:p>
        </w:tc>
      </w:tr>
      <w:tr w:rsidR="00383F6E" w:rsidRPr="00E51909" w:rsidTr="00E51909">
        <w:trPr>
          <w:cantSplit/>
          <w:jc w:val="center"/>
        </w:trPr>
        <w:tc>
          <w:tcPr>
            <w:tcW w:w="492" w:type="pct"/>
            <w:tcBorders>
              <w:left w:val="nil"/>
              <w:bottom w:val="nil"/>
              <w:right w:val="nil"/>
            </w:tcBorders>
            <w:shd w:val="clear" w:color="auto" w:fill="4BACC6"/>
          </w:tcPr>
          <w:p w:rsidR="00383F6E" w:rsidRPr="00E51909" w:rsidRDefault="00AB5CC5"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TS</w:t>
            </w:r>
          </w:p>
        </w:tc>
        <w:tc>
          <w:tcPr>
            <w:tcW w:w="331" w:type="pct"/>
          </w:tcPr>
          <w:p w:rsidR="00AB5CC5" w:rsidRPr="00E51909" w:rsidRDefault="00AB5CC5"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1770.00</w:t>
            </w:r>
          </w:p>
        </w:tc>
        <w:tc>
          <w:tcPr>
            <w:tcW w:w="355"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1778</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1752</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1725</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1780</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1759</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1735</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1775</w:t>
            </w:r>
          </w:p>
        </w:tc>
        <w:tc>
          <w:tcPr>
            <w:tcW w:w="399"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1788</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1761</w:t>
            </w:r>
          </w:p>
        </w:tc>
        <w:tc>
          <w:tcPr>
            <w:tcW w:w="395"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1775</w:t>
            </w:r>
          </w:p>
        </w:tc>
        <w:tc>
          <w:tcPr>
            <w:tcW w:w="388"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1772</w:t>
            </w:r>
          </w:p>
        </w:tc>
        <w:tc>
          <w:tcPr>
            <w:tcW w:w="330" w:type="pct"/>
          </w:tcPr>
          <w:p w:rsidR="00383F6E"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1764.16</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TDS</w:t>
            </w:r>
          </w:p>
        </w:tc>
        <w:tc>
          <w:tcPr>
            <w:tcW w:w="331" w:type="pct"/>
            <w:shd w:val="clear" w:color="auto" w:fill="D8D8D8"/>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1510.00</w:t>
            </w: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1520.00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1512.00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1490.00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1530.00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1510.00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1500.00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1530.00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1530.00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1514.00</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1520.00</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1515.00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1515.08</w:t>
            </w:r>
          </w:p>
        </w:tc>
      </w:tr>
      <w:tr w:rsidR="00CB5C02"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TSS</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260.00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258.00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249.00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245.00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258.00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247.00</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255.00</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257.00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249.08</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BOD</w:t>
            </w:r>
          </w:p>
        </w:tc>
        <w:tc>
          <w:tcPr>
            <w:tcW w:w="331"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220.0</w:t>
            </w:r>
          </w:p>
          <w:p w:rsidR="00AB5CC5" w:rsidRPr="00E51909" w:rsidRDefault="00AB5CC5" w:rsidP="00E51909">
            <w:pPr>
              <w:snapToGrid w:val="0"/>
              <w:spacing w:after="0" w:line="240" w:lineRule="auto"/>
              <w:jc w:val="center"/>
              <w:rPr>
                <w:rFonts w:ascii="Times New Roman" w:hAnsi="Times New Roman"/>
                <w:sz w:val="14"/>
                <w:szCs w:val="14"/>
              </w:rPr>
            </w:pP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330.00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258.00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243.00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236.00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320.00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220.00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310.00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265.00</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285.00</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255.00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266</w:t>
            </w:r>
            <w:r w:rsidR="00383F6E" w:rsidRPr="00E51909">
              <w:rPr>
                <w:rFonts w:ascii="Times New Roman" w:hAnsi="Times New Roman"/>
                <w:sz w:val="14"/>
                <w:szCs w:val="14"/>
              </w:rPr>
              <w:t>.00</w:t>
            </w:r>
          </w:p>
        </w:tc>
      </w:tr>
      <w:tr w:rsidR="00CB5C02"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COD</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506.00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480.00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500.00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512.00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520.00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500.00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480.00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515.00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530.00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504.00</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510.00</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524.00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506.75</w:t>
            </w:r>
          </w:p>
        </w:tc>
      </w:tr>
      <w:tr w:rsidR="00AB16CE" w:rsidRPr="00E51909" w:rsidTr="00E51909">
        <w:trPr>
          <w:cantSplit/>
          <w:jc w:val="center"/>
        </w:trPr>
        <w:tc>
          <w:tcPr>
            <w:tcW w:w="5000" w:type="pct"/>
            <w:gridSpan w:val="14"/>
            <w:tcBorders>
              <w:left w:val="nil"/>
              <w:bottom w:val="nil"/>
              <w:right w:val="nil"/>
            </w:tcBorders>
            <w:shd w:val="clear" w:color="auto" w:fill="4BACC6"/>
          </w:tcPr>
          <w:p w:rsidR="00AB16CE" w:rsidRPr="00E51909" w:rsidRDefault="00600A9A"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Treated E</w:t>
            </w:r>
            <w:r w:rsidR="00AB16CE" w:rsidRPr="00E51909">
              <w:rPr>
                <w:rFonts w:ascii="Times New Roman" w:hAnsi="Times New Roman"/>
                <w:b/>
                <w:bCs/>
                <w:sz w:val="14"/>
                <w:szCs w:val="14"/>
              </w:rPr>
              <w:t>ffluent</w:t>
            </w:r>
          </w:p>
        </w:tc>
      </w:tr>
      <w:tr w:rsidR="00CB5C02"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Temperature</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25.00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26.00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21.00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23.44</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24.00</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24.50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23.66</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pH</w:t>
            </w:r>
          </w:p>
        </w:tc>
        <w:tc>
          <w:tcPr>
            <w:tcW w:w="331" w:type="pct"/>
            <w:shd w:val="clear" w:color="auto" w:fill="D8D8D8"/>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7.20</w:t>
            </w: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7.10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7.10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7.30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8.07</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7.35</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7.08</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7.30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7.10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7.28</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7.25</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7.19</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7.2766</w:t>
            </w:r>
          </w:p>
        </w:tc>
      </w:tr>
      <w:tr w:rsidR="00AB5CC5" w:rsidRPr="00E51909" w:rsidTr="00E51909">
        <w:trPr>
          <w:cantSplit/>
          <w:jc w:val="center"/>
        </w:trPr>
        <w:tc>
          <w:tcPr>
            <w:tcW w:w="492" w:type="pct"/>
            <w:tcBorders>
              <w:left w:val="nil"/>
              <w:bottom w:val="nil"/>
              <w:right w:val="nil"/>
            </w:tcBorders>
            <w:shd w:val="clear" w:color="auto" w:fill="4BACC6"/>
          </w:tcPr>
          <w:p w:rsidR="00AB5CC5" w:rsidRPr="00E51909" w:rsidRDefault="00AB5CC5"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TS</w:t>
            </w:r>
          </w:p>
        </w:tc>
        <w:tc>
          <w:tcPr>
            <w:tcW w:w="331"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1018</w:t>
            </w:r>
          </w:p>
          <w:p w:rsidR="00AB5CC5" w:rsidRPr="00E51909" w:rsidRDefault="00AB5CC5" w:rsidP="00E51909">
            <w:pPr>
              <w:snapToGrid w:val="0"/>
              <w:spacing w:after="0" w:line="240" w:lineRule="auto"/>
              <w:jc w:val="center"/>
              <w:rPr>
                <w:rFonts w:ascii="Times New Roman" w:hAnsi="Times New Roman"/>
                <w:sz w:val="14"/>
                <w:szCs w:val="14"/>
              </w:rPr>
            </w:pPr>
          </w:p>
        </w:tc>
        <w:tc>
          <w:tcPr>
            <w:tcW w:w="355"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1034</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1056</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1017</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1063</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1155</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1061</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1065</w:t>
            </w:r>
          </w:p>
        </w:tc>
        <w:tc>
          <w:tcPr>
            <w:tcW w:w="399"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1060</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1058</w:t>
            </w:r>
          </w:p>
        </w:tc>
        <w:tc>
          <w:tcPr>
            <w:tcW w:w="395"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1064</w:t>
            </w:r>
          </w:p>
        </w:tc>
        <w:tc>
          <w:tcPr>
            <w:tcW w:w="388"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1043</w:t>
            </w:r>
          </w:p>
        </w:tc>
        <w:tc>
          <w:tcPr>
            <w:tcW w:w="330" w:type="pct"/>
          </w:tcPr>
          <w:p w:rsidR="00AB5CC5" w:rsidRPr="00E51909" w:rsidRDefault="00AB5CC5"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1057.83</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TDS</w:t>
            </w:r>
          </w:p>
        </w:tc>
        <w:tc>
          <w:tcPr>
            <w:tcW w:w="331" w:type="pct"/>
            <w:shd w:val="clear" w:color="auto" w:fill="D8D8D8"/>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960.00</w:t>
            </w: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980.00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1011.00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970.00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1100.00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1010.00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1015.00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1005.00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1006.00</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1010.00</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987.00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1005.33</w:t>
            </w:r>
          </w:p>
        </w:tc>
      </w:tr>
      <w:tr w:rsidR="00CB5C02"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TSS</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58.00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54.00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45.00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47.00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53.00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51.00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50.00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52.00</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54.00</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56.00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52.5</w:t>
            </w:r>
            <w:r w:rsidR="00383F6E" w:rsidRPr="00E51909">
              <w:rPr>
                <w:rFonts w:ascii="Times New Roman" w:hAnsi="Times New Roman"/>
                <w:sz w:val="14"/>
                <w:szCs w:val="14"/>
              </w:rPr>
              <w:t>0</w:t>
            </w:r>
          </w:p>
        </w:tc>
      </w:tr>
      <w:tr w:rsidR="00D9598F" w:rsidRPr="00E51909" w:rsidTr="00E51909">
        <w:trPr>
          <w:cantSplit/>
          <w:jc w:val="center"/>
        </w:trPr>
        <w:tc>
          <w:tcPr>
            <w:tcW w:w="492" w:type="pct"/>
            <w:tcBorders>
              <w:left w:val="nil"/>
              <w:bottom w:val="nil"/>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BOD</w:t>
            </w:r>
          </w:p>
        </w:tc>
        <w:tc>
          <w:tcPr>
            <w:tcW w:w="331" w:type="pct"/>
            <w:shd w:val="clear" w:color="auto" w:fill="D8D8D8"/>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22.50</w:t>
            </w:r>
          </w:p>
        </w:tc>
        <w:tc>
          <w:tcPr>
            <w:tcW w:w="35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22.80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20.40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25.20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23.40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20.50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21. 05</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20.00</w:t>
            </w:r>
          </w:p>
        </w:tc>
        <w:tc>
          <w:tcPr>
            <w:tcW w:w="399"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21.00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22.00</w:t>
            </w:r>
          </w:p>
        </w:tc>
        <w:tc>
          <w:tcPr>
            <w:tcW w:w="395"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20.00</w:t>
            </w:r>
          </w:p>
        </w:tc>
        <w:tc>
          <w:tcPr>
            <w:tcW w:w="388"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21.00</w:t>
            </w:r>
          </w:p>
        </w:tc>
        <w:tc>
          <w:tcPr>
            <w:tcW w:w="330" w:type="pct"/>
            <w:shd w:val="clear" w:color="auto" w:fill="D8D8D8"/>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21.70</w:t>
            </w:r>
          </w:p>
        </w:tc>
      </w:tr>
      <w:tr w:rsidR="00CB5C02" w:rsidRPr="00E51909" w:rsidTr="00E51909">
        <w:trPr>
          <w:cantSplit/>
          <w:jc w:val="center"/>
        </w:trPr>
        <w:tc>
          <w:tcPr>
            <w:tcW w:w="492" w:type="pct"/>
            <w:tcBorders>
              <w:left w:val="nil"/>
              <w:bottom w:val="single" w:sz="18" w:space="0" w:color="auto"/>
              <w:right w:val="nil"/>
            </w:tcBorders>
            <w:shd w:val="clear" w:color="auto" w:fill="4BACC6"/>
          </w:tcPr>
          <w:p w:rsidR="00CB5C02" w:rsidRPr="00E51909" w:rsidRDefault="00CB5C02" w:rsidP="00E51909">
            <w:pPr>
              <w:snapToGrid w:val="0"/>
              <w:spacing w:after="0" w:line="240" w:lineRule="auto"/>
              <w:jc w:val="center"/>
              <w:rPr>
                <w:rFonts w:ascii="Times New Roman" w:hAnsi="Times New Roman"/>
                <w:b/>
                <w:bCs/>
                <w:sz w:val="14"/>
                <w:szCs w:val="14"/>
              </w:rPr>
            </w:pPr>
            <w:r w:rsidRPr="00E51909">
              <w:rPr>
                <w:rFonts w:ascii="Times New Roman" w:hAnsi="Times New Roman"/>
                <w:b/>
                <w:bCs/>
                <w:sz w:val="14"/>
                <w:szCs w:val="14"/>
              </w:rPr>
              <w:t>COD</w:t>
            </w:r>
          </w:p>
        </w:tc>
        <w:tc>
          <w:tcPr>
            <w:tcW w:w="331" w:type="pct"/>
          </w:tcPr>
          <w:p w:rsidR="00AB5CC5" w:rsidRPr="00E51909" w:rsidRDefault="00CB5C02" w:rsidP="00E51909">
            <w:pPr>
              <w:snapToGrid w:val="0"/>
              <w:spacing w:after="0" w:line="240" w:lineRule="auto"/>
              <w:jc w:val="center"/>
              <w:rPr>
                <w:rFonts w:ascii="Times New Roman" w:hAnsi="Times New Roman"/>
                <w:sz w:val="14"/>
                <w:szCs w:val="14"/>
                <w:lang w:eastAsia="zh-CN"/>
              </w:rPr>
            </w:pPr>
            <w:r w:rsidRPr="00E51909">
              <w:rPr>
                <w:rFonts w:ascii="Times New Roman" w:hAnsi="Times New Roman"/>
                <w:sz w:val="14"/>
                <w:szCs w:val="14"/>
              </w:rPr>
              <w:t>92.00</w:t>
            </w:r>
          </w:p>
        </w:tc>
        <w:tc>
          <w:tcPr>
            <w:tcW w:w="35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91.00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95.00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90.00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89.00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93.00</w:t>
            </w:r>
          </w:p>
        </w:tc>
        <w:tc>
          <w:tcPr>
            <w:tcW w:w="399"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96.00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92.00</w:t>
            </w:r>
          </w:p>
        </w:tc>
        <w:tc>
          <w:tcPr>
            <w:tcW w:w="395"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93.00</w:t>
            </w:r>
          </w:p>
        </w:tc>
        <w:tc>
          <w:tcPr>
            <w:tcW w:w="388"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91.00</w:t>
            </w:r>
          </w:p>
        </w:tc>
        <w:tc>
          <w:tcPr>
            <w:tcW w:w="330" w:type="pct"/>
          </w:tcPr>
          <w:p w:rsidR="00CB5C02" w:rsidRPr="00E51909" w:rsidRDefault="00CB5C02" w:rsidP="00E51909">
            <w:pPr>
              <w:snapToGrid w:val="0"/>
              <w:spacing w:after="0" w:line="240" w:lineRule="auto"/>
              <w:jc w:val="center"/>
              <w:rPr>
                <w:rFonts w:ascii="Times New Roman" w:hAnsi="Times New Roman"/>
                <w:sz w:val="14"/>
                <w:szCs w:val="14"/>
              </w:rPr>
            </w:pPr>
            <w:r w:rsidRPr="00E51909">
              <w:rPr>
                <w:rFonts w:ascii="Times New Roman" w:hAnsi="Times New Roman"/>
                <w:sz w:val="14"/>
                <w:szCs w:val="14"/>
              </w:rPr>
              <w:t>91.83</w:t>
            </w:r>
          </w:p>
        </w:tc>
      </w:tr>
    </w:tbl>
    <w:p w:rsidR="00CB5C02" w:rsidRPr="00E51909" w:rsidRDefault="00CB5C02" w:rsidP="00E51909">
      <w:pPr>
        <w:snapToGrid w:val="0"/>
        <w:spacing w:after="0" w:line="240" w:lineRule="auto"/>
        <w:rPr>
          <w:sz w:val="20"/>
          <w:szCs w:val="20"/>
        </w:rPr>
      </w:pPr>
    </w:p>
    <w:p w:rsidR="00337E2A" w:rsidRPr="00E51909" w:rsidRDefault="00337E2A" w:rsidP="00E51909">
      <w:pPr>
        <w:snapToGrid w:val="0"/>
        <w:spacing w:after="0" w:line="240" w:lineRule="auto"/>
        <w:rPr>
          <w:sz w:val="20"/>
          <w:szCs w:val="20"/>
        </w:rPr>
        <w:sectPr w:rsidR="00337E2A" w:rsidRPr="00E51909" w:rsidSect="00D9598F">
          <w:type w:val="continuous"/>
          <w:pgSz w:w="12240" w:h="15840" w:code="1"/>
          <w:pgMar w:top="1440" w:right="1440" w:bottom="1440" w:left="1440" w:header="720" w:footer="720" w:gutter="0"/>
          <w:cols w:space="720"/>
          <w:docGrid w:linePitch="360"/>
        </w:sectPr>
      </w:pPr>
    </w:p>
    <w:p w:rsidR="00337E2A" w:rsidRPr="00E51909" w:rsidRDefault="00B5606E" w:rsidP="00D9598F">
      <w:pPr>
        <w:snapToGrid w:val="0"/>
        <w:spacing w:after="0" w:line="240" w:lineRule="auto"/>
        <w:ind w:left="-180"/>
        <w:jc w:val="center"/>
        <w:rPr>
          <w:rFonts w:ascii="Times New Roman" w:hAnsi="Times New Roman"/>
          <w:b/>
          <w:sz w:val="20"/>
          <w:szCs w:val="20"/>
        </w:rPr>
      </w:pPr>
      <w:r>
        <w:rPr>
          <w:rFonts w:ascii="Times New Roman" w:hAnsi="Times New Roman"/>
          <w:b/>
          <w:noProof/>
          <w:sz w:val="20"/>
          <w:szCs w:val="20"/>
        </w:rPr>
        <w:lastRenderedPageBreak/>
        <w:pict>
          <v:shapetype id="_x0000_t202" coordsize="21600,21600" o:spt="202" path="m,l,21600r21600,l21600,xe">
            <v:stroke joinstyle="miter"/>
            <v:path gradientshapeok="t" o:connecttype="rect"/>
          </v:shapetype>
          <v:shape id="_x0000_s1029" type="#_x0000_t202" style="position:absolute;left:0;text-align:left;margin-left:174.75pt;margin-top:130pt;width:27.65pt;height:29.85pt;z-index:251659264" fillcolor="black [3200]" strokecolor="#f2f2f2 [3041]" strokeweight="3pt">
            <v:shadow on="t" type="perspective" color="#7f7f7f [1601]" opacity=".5" offset="1pt" offset2="-1pt"/>
            <v:textbox>
              <w:txbxContent>
                <w:p w:rsidR="00464515" w:rsidRPr="00D9598F" w:rsidRDefault="00464515" w:rsidP="00464515">
                  <w:pPr>
                    <w:rPr>
                      <w:rFonts w:ascii="Times New Roman" w:hAnsi="Times New Roman"/>
                      <w:b/>
                      <w:sz w:val="24"/>
                      <w:szCs w:val="24"/>
                    </w:rPr>
                  </w:pPr>
                  <w:r w:rsidRPr="00D9598F">
                    <w:rPr>
                      <w:rFonts w:ascii="Times New Roman" w:hAnsi="Times New Roman"/>
                      <w:b/>
                      <w:sz w:val="24"/>
                      <w:szCs w:val="24"/>
                    </w:rPr>
                    <w:t>B</w:t>
                  </w:r>
                </w:p>
              </w:txbxContent>
            </v:textbox>
          </v:shape>
        </w:pict>
      </w:r>
      <w:r>
        <w:rPr>
          <w:rFonts w:ascii="Times New Roman" w:hAnsi="Times New Roman"/>
          <w:b/>
          <w:noProof/>
          <w:sz w:val="20"/>
          <w:szCs w:val="20"/>
        </w:rPr>
        <w:pict>
          <v:shape id="_x0000_s1028" type="#_x0000_t202" style="position:absolute;left:0;text-align:left;margin-left:164.85pt;margin-top:10.15pt;width:31.65pt;height:27.5pt;z-index:251658240" fillcolor="black [3200]" strokecolor="#f2f2f2 [3041]" strokeweight="3pt">
            <v:shadow on="t" type="perspective" color="#7f7f7f [1601]" opacity=".5" offset="1pt" offset2="-1pt"/>
            <v:textbox>
              <w:txbxContent>
                <w:p w:rsidR="00464515" w:rsidRPr="00D9598F" w:rsidRDefault="00464515">
                  <w:pPr>
                    <w:rPr>
                      <w:rFonts w:ascii="Times New Roman" w:hAnsi="Times New Roman"/>
                      <w:b/>
                      <w:sz w:val="24"/>
                      <w:szCs w:val="24"/>
                    </w:rPr>
                  </w:pPr>
                  <w:r w:rsidRPr="00D9598F">
                    <w:rPr>
                      <w:rFonts w:ascii="Times New Roman" w:hAnsi="Times New Roman"/>
                      <w:b/>
                      <w:sz w:val="24"/>
                      <w:szCs w:val="24"/>
                    </w:rPr>
                    <w:t>A</w:t>
                  </w:r>
                </w:p>
              </w:txbxContent>
            </v:textbox>
          </v:shape>
        </w:pict>
      </w:r>
      <w:r w:rsidR="000D0DD2" w:rsidRPr="00E51909">
        <w:rPr>
          <w:rFonts w:ascii="Times New Roman" w:hAnsi="Times New Roman"/>
          <w:b/>
          <w:noProof/>
          <w:sz w:val="20"/>
          <w:szCs w:val="20"/>
          <w:lang w:eastAsia="zh-CN"/>
        </w:rPr>
        <w:drawing>
          <wp:inline distT="0" distB="0" distL="0" distR="0">
            <wp:extent cx="2524125" cy="1492050"/>
            <wp:effectExtent l="57150" t="38100" r="47625" b="1290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a:blip>
                    <a:srcRect/>
                    <a:stretch>
                      <a:fillRect/>
                    </a:stretch>
                  </pic:blipFill>
                  <pic:spPr bwMode="auto">
                    <a:xfrm>
                      <a:off x="0" y="0"/>
                      <a:ext cx="2524345" cy="1492180"/>
                    </a:xfrm>
                    <a:prstGeom prst="rect">
                      <a:avLst/>
                    </a:prstGeom>
                    <a:noFill/>
                    <a:ln w="28575">
                      <a:solidFill>
                        <a:srgbClr val="002060"/>
                      </a:solidFill>
                      <a:miter lim="800000"/>
                      <a:headEnd/>
                      <a:tailEnd/>
                    </a:ln>
                  </pic:spPr>
                </pic:pic>
              </a:graphicData>
            </a:graphic>
          </wp:inline>
        </w:drawing>
      </w:r>
      <w:r w:rsidR="00B66E26" w:rsidRPr="00E51909">
        <w:rPr>
          <w:rFonts w:ascii="Times New Roman" w:hAnsi="Times New Roman"/>
          <w:b/>
          <w:noProof/>
          <w:sz w:val="20"/>
          <w:szCs w:val="20"/>
          <w:lang w:eastAsia="zh-CN"/>
        </w:rPr>
        <w:drawing>
          <wp:inline distT="0" distB="0" distL="0" distR="0">
            <wp:extent cx="2495550" cy="1317381"/>
            <wp:effectExtent l="57150" t="38100" r="38100" b="16119"/>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r="3802"/>
                    <a:stretch>
                      <a:fillRect/>
                    </a:stretch>
                  </pic:blipFill>
                  <pic:spPr bwMode="auto">
                    <a:xfrm>
                      <a:off x="0" y="0"/>
                      <a:ext cx="2495511" cy="1317361"/>
                    </a:xfrm>
                    <a:prstGeom prst="rect">
                      <a:avLst/>
                    </a:prstGeom>
                    <a:noFill/>
                    <a:ln w="28575">
                      <a:solidFill>
                        <a:srgbClr val="002060"/>
                      </a:solidFill>
                      <a:miter lim="800000"/>
                      <a:headEnd/>
                      <a:tailEnd/>
                    </a:ln>
                  </pic:spPr>
                </pic:pic>
              </a:graphicData>
            </a:graphic>
          </wp:inline>
        </w:drawing>
      </w:r>
    </w:p>
    <w:p w:rsidR="00B66E26" w:rsidRPr="00E51909" w:rsidRDefault="00B5606E" w:rsidP="00E51909">
      <w:pPr>
        <w:snapToGrid w:val="0"/>
        <w:spacing w:after="0" w:line="240" w:lineRule="auto"/>
        <w:ind w:left="-180"/>
        <w:jc w:val="center"/>
        <w:rPr>
          <w:rFonts w:ascii="Times New Roman" w:hAnsi="Times New Roman"/>
          <w:b/>
          <w:sz w:val="20"/>
          <w:szCs w:val="20"/>
        </w:rPr>
      </w:pPr>
      <w:r>
        <w:rPr>
          <w:rFonts w:ascii="Times New Roman" w:hAnsi="Times New Roman"/>
          <w:b/>
          <w:noProof/>
          <w:sz w:val="20"/>
          <w:szCs w:val="20"/>
        </w:rPr>
        <w:pict>
          <v:shape id="_x0000_s1031" type="#_x0000_t202" style="position:absolute;left:0;text-align:left;margin-left:168.85pt;margin-top:143.5pt;width:27.65pt;height:27.75pt;z-index:251661312" fillcolor="black [3200]" strokecolor="#f2f2f2 [3041]" strokeweight="3pt">
            <v:shadow on="t" type="perspective" color="#7f7f7f [1601]" opacity=".5" offset="1pt" offset2="-1pt"/>
            <v:textbox>
              <w:txbxContent>
                <w:p w:rsidR="00464515" w:rsidRPr="00D9598F" w:rsidRDefault="00464515" w:rsidP="00464515">
                  <w:pPr>
                    <w:rPr>
                      <w:rFonts w:ascii="Times New Roman" w:hAnsi="Times New Roman"/>
                      <w:b/>
                      <w:sz w:val="24"/>
                      <w:szCs w:val="24"/>
                    </w:rPr>
                  </w:pPr>
                  <w:r w:rsidRPr="00D9598F">
                    <w:rPr>
                      <w:rFonts w:ascii="Times New Roman" w:hAnsi="Times New Roman"/>
                      <w:b/>
                      <w:sz w:val="24"/>
                      <w:szCs w:val="24"/>
                    </w:rPr>
                    <w:t>D</w:t>
                  </w:r>
                </w:p>
              </w:txbxContent>
            </v:textbox>
          </v:shape>
        </w:pict>
      </w:r>
      <w:r>
        <w:rPr>
          <w:rFonts w:ascii="Times New Roman" w:hAnsi="Times New Roman"/>
          <w:b/>
          <w:noProof/>
          <w:sz w:val="20"/>
          <w:szCs w:val="20"/>
        </w:rPr>
        <w:pict>
          <v:shape id="_x0000_s1030" type="#_x0000_t202" style="position:absolute;left:0;text-align:left;margin-left:174.75pt;margin-top:10.75pt;width:27.65pt;height:34.3pt;z-index:251660288" fillcolor="black [3200]" strokecolor="#f2f2f2 [3041]" strokeweight="3pt">
            <v:shadow on="t" type="perspective" color="#7f7f7f [1601]" opacity=".5" offset="1pt" offset2="-1pt"/>
            <v:textbox>
              <w:txbxContent>
                <w:p w:rsidR="00464515" w:rsidRPr="00D9598F" w:rsidRDefault="00464515" w:rsidP="00464515">
                  <w:pPr>
                    <w:rPr>
                      <w:rFonts w:ascii="Times New Roman" w:hAnsi="Times New Roman"/>
                      <w:b/>
                      <w:sz w:val="24"/>
                      <w:szCs w:val="24"/>
                    </w:rPr>
                  </w:pPr>
                  <w:r w:rsidRPr="00D9598F">
                    <w:rPr>
                      <w:rFonts w:ascii="Times New Roman" w:hAnsi="Times New Roman"/>
                      <w:b/>
                      <w:sz w:val="24"/>
                      <w:szCs w:val="24"/>
                    </w:rPr>
                    <w:t>C</w:t>
                  </w:r>
                </w:p>
              </w:txbxContent>
            </v:textbox>
          </v:shape>
        </w:pict>
      </w:r>
      <w:r w:rsidR="00124125" w:rsidRPr="00E51909">
        <w:rPr>
          <w:rFonts w:ascii="Times New Roman" w:hAnsi="Times New Roman"/>
          <w:b/>
          <w:noProof/>
          <w:sz w:val="20"/>
          <w:szCs w:val="20"/>
          <w:lang w:eastAsia="zh-CN"/>
        </w:rPr>
        <w:drawing>
          <wp:inline distT="0" distB="0" distL="0" distR="0">
            <wp:extent cx="2543175" cy="1504315"/>
            <wp:effectExtent l="57150" t="38100" r="47625" b="196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b="2496"/>
                    <a:stretch>
                      <a:fillRect/>
                    </a:stretch>
                  </pic:blipFill>
                  <pic:spPr bwMode="auto">
                    <a:xfrm>
                      <a:off x="0" y="0"/>
                      <a:ext cx="2562287" cy="1515620"/>
                    </a:xfrm>
                    <a:prstGeom prst="rect">
                      <a:avLst/>
                    </a:prstGeom>
                    <a:noFill/>
                    <a:ln w="28575">
                      <a:solidFill>
                        <a:srgbClr val="002060"/>
                      </a:solidFill>
                      <a:miter lim="800000"/>
                      <a:headEnd/>
                      <a:tailEnd/>
                    </a:ln>
                  </pic:spPr>
                </pic:pic>
              </a:graphicData>
            </a:graphic>
          </wp:inline>
        </w:drawing>
      </w:r>
      <w:r w:rsidR="00124125" w:rsidRPr="00E51909">
        <w:rPr>
          <w:rFonts w:ascii="Times New Roman" w:hAnsi="Times New Roman"/>
          <w:b/>
          <w:noProof/>
          <w:sz w:val="20"/>
          <w:szCs w:val="20"/>
          <w:lang w:eastAsia="zh-CN"/>
        </w:rPr>
        <w:drawing>
          <wp:inline distT="0" distB="0" distL="0" distR="0">
            <wp:extent cx="2543175" cy="1473075"/>
            <wp:effectExtent l="57150" t="38100" r="47625" b="128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543125" cy="1473046"/>
                    </a:xfrm>
                    <a:prstGeom prst="rect">
                      <a:avLst/>
                    </a:prstGeom>
                    <a:noFill/>
                    <a:ln w="28575">
                      <a:solidFill>
                        <a:srgbClr val="002060"/>
                      </a:solidFill>
                      <a:miter lim="800000"/>
                      <a:headEnd/>
                      <a:tailEnd/>
                    </a:ln>
                  </pic:spPr>
                </pic:pic>
              </a:graphicData>
            </a:graphic>
          </wp:inline>
        </w:drawing>
      </w:r>
    </w:p>
    <w:p w:rsidR="009A70D0" w:rsidRDefault="00B5606E" w:rsidP="00E51909">
      <w:pPr>
        <w:snapToGrid w:val="0"/>
        <w:spacing w:after="0" w:line="240" w:lineRule="auto"/>
        <w:ind w:left="-180"/>
        <w:jc w:val="center"/>
        <w:rPr>
          <w:rFonts w:ascii="Times New Roman" w:hAnsi="Times New Roman"/>
          <w:b/>
          <w:sz w:val="20"/>
          <w:szCs w:val="20"/>
          <w:lang w:eastAsia="zh-CN"/>
        </w:rPr>
      </w:pPr>
      <w:r>
        <w:rPr>
          <w:rFonts w:ascii="Times New Roman" w:hAnsi="Times New Roman"/>
          <w:b/>
          <w:noProof/>
          <w:sz w:val="20"/>
          <w:szCs w:val="20"/>
        </w:rPr>
        <w:pict>
          <v:shape id="_x0000_s1032" type="#_x0000_t202" style="position:absolute;left:0;text-align:left;margin-left:177.55pt;margin-top:10.15pt;width:27.65pt;height:32.65pt;z-index:251662336" fillcolor="black [3200]" strokecolor="#f2f2f2 [3041]" strokeweight="3pt">
            <v:shadow on="t" type="perspective" color="#7f7f7f [1601]" opacity=".5" offset="1pt" offset2="-1pt"/>
            <v:textbox>
              <w:txbxContent>
                <w:p w:rsidR="00464515" w:rsidRPr="00D9598F" w:rsidRDefault="00464515" w:rsidP="00464515">
                  <w:pPr>
                    <w:rPr>
                      <w:rFonts w:ascii="Times New Roman" w:hAnsi="Times New Roman"/>
                      <w:b/>
                      <w:sz w:val="24"/>
                      <w:szCs w:val="24"/>
                    </w:rPr>
                  </w:pPr>
                  <w:r w:rsidRPr="00D9598F">
                    <w:rPr>
                      <w:rFonts w:ascii="Times New Roman" w:hAnsi="Times New Roman"/>
                      <w:b/>
                      <w:sz w:val="24"/>
                      <w:szCs w:val="24"/>
                    </w:rPr>
                    <w:t>E</w:t>
                  </w:r>
                </w:p>
              </w:txbxContent>
            </v:textbox>
          </v:shape>
        </w:pict>
      </w:r>
      <w:r w:rsidR="00B66E26" w:rsidRPr="00E51909">
        <w:rPr>
          <w:rFonts w:ascii="Times New Roman" w:hAnsi="Times New Roman"/>
          <w:b/>
          <w:noProof/>
          <w:sz w:val="20"/>
          <w:szCs w:val="20"/>
          <w:lang w:eastAsia="zh-CN"/>
        </w:rPr>
        <w:drawing>
          <wp:inline distT="0" distB="0" distL="0" distR="0">
            <wp:extent cx="2514600" cy="1381811"/>
            <wp:effectExtent l="57150" t="38100" r="38100" b="27889"/>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514536" cy="1381776"/>
                    </a:xfrm>
                    <a:prstGeom prst="rect">
                      <a:avLst/>
                    </a:prstGeom>
                    <a:noFill/>
                    <a:ln w="28575">
                      <a:solidFill>
                        <a:srgbClr val="002060"/>
                      </a:solidFill>
                      <a:miter lim="800000"/>
                      <a:headEnd/>
                      <a:tailEnd/>
                    </a:ln>
                  </pic:spPr>
                </pic:pic>
              </a:graphicData>
            </a:graphic>
          </wp:inline>
        </w:drawing>
      </w:r>
    </w:p>
    <w:p w:rsidR="00B66E26" w:rsidRPr="00E51909" w:rsidRDefault="00B5606E" w:rsidP="00E51909">
      <w:pPr>
        <w:snapToGrid w:val="0"/>
        <w:spacing w:after="0" w:line="240" w:lineRule="auto"/>
        <w:ind w:left="-180"/>
        <w:jc w:val="center"/>
        <w:rPr>
          <w:rFonts w:ascii="Times New Roman" w:hAnsi="Times New Roman"/>
          <w:b/>
          <w:sz w:val="20"/>
          <w:szCs w:val="20"/>
        </w:rPr>
      </w:pPr>
      <w:r>
        <w:rPr>
          <w:rFonts w:ascii="Times New Roman" w:hAnsi="Times New Roman"/>
          <w:b/>
          <w:noProof/>
          <w:sz w:val="20"/>
          <w:szCs w:val="20"/>
        </w:rPr>
        <w:lastRenderedPageBreak/>
        <w:pict>
          <v:shape id="_x0000_s1033" type="#_x0000_t202" style="position:absolute;left:0;text-align:left;margin-left:183.3pt;margin-top:10.15pt;width:27.65pt;height:32.65pt;z-index:251663360" fillcolor="black [3200]" strokecolor="#f2f2f2 [3041]" strokeweight="3pt">
            <v:shadow on="t" type="perspective" color="#7f7f7f [1601]" opacity=".5" offset="1pt" offset2="-1pt"/>
            <v:textbox>
              <w:txbxContent>
                <w:p w:rsidR="00464515" w:rsidRPr="00C44778" w:rsidRDefault="00464515" w:rsidP="00464515">
                  <w:pPr>
                    <w:rPr>
                      <w:rFonts w:ascii="Times New Roman" w:hAnsi="Times New Roman"/>
                      <w:b/>
                      <w:sz w:val="24"/>
                      <w:szCs w:val="24"/>
                    </w:rPr>
                  </w:pPr>
                  <w:r w:rsidRPr="00C44778">
                    <w:rPr>
                      <w:rFonts w:ascii="Times New Roman" w:hAnsi="Times New Roman"/>
                      <w:b/>
                      <w:sz w:val="24"/>
                      <w:szCs w:val="24"/>
                    </w:rPr>
                    <w:t>F</w:t>
                  </w:r>
                </w:p>
              </w:txbxContent>
            </v:textbox>
          </v:shape>
        </w:pict>
      </w:r>
      <w:r w:rsidR="00433ADA" w:rsidRPr="00E51909">
        <w:rPr>
          <w:rFonts w:ascii="Times New Roman" w:hAnsi="Times New Roman"/>
          <w:b/>
          <w:noProof/>
          <w:sz w:val="20"/>
          <w:szCs w:val="20"/>
          <w:lang w:eastAsia="zh-CN"/>
        </w:rPr>
        <w:drawing>
          <wp:inline distT="0" distB="0" distL="0" distR="0">
            <wp:extent cx="2867025" cy="1406829"/>
            <wp:effectExtent l="57150" t="38100" r="47625" b="21921"/>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r="3878"/>
                    <a:stretch>
                      <a:fillRect/>
                    </a:stretch>
                  </pic:blipFill>
                  <pic:spPr bwMode="auto">
                    <a:xfrm>
                      <a:off x="0" y="0"/>
                      <a:ext cx="2864659" cy="1405668"/>
                    </a:xfrm>
                    <a:prstGeom prst="rect">
                      <a:avLst/>
                    </a:prstGeom>
                    <a:noFill/>
                    <a:ln w="28575">
                      <a:solidFill>
                        <a:srgbClr val="002060"/>
                      </a:solidFill>
                      <a:miter lim="800000"/>
                      <a:headEnd/>
                      <a:tailEnd/>
                    </a:ln>
                  </pic:spPr>
                </pic:pic>
              </a:graphicData>
            </a:graphic>
          </wp:inline>
        </w:drawing>
      </w:r>
    </w:p>
    <w:p w:rsidR="00433ADA" w:rsidRPr="00E51909" w:rsidRDefault="00B5606E" w:rsidP="00E51909">
      <w:pPr>
        <w:snapToGrid w:val="0"/>
        <w:spacing w:after="0" w:line="240" w:lineRule="auto"/>
        <w:ind w:left="-180"/>
        <w:jc w:val="center"/>
        <w:rPr>
          <w:rFonts w:ascii="Times New Roman" w:hAnsi="Times New Roman"/>
          <w:b/>
          <w:sz w:val="20"/>
          <w:szCs w:val="20"/>
        </w:rPr>
      </w:pPr>
      <w:r>
        <w:rPr>
          <w:rFonts w:ascii="Times New Roman" w:hAnsi="Times New Roman"/>
          <w:b/>
          <w:noProof/>
          <w:sz w:val="20"/>
          <w:szCs w:val="20"/>
        </w:rPr>
        <w:pict>
          <v:shape id="_x0000_s1034" type="#_x0000_t202" style="position:absolute;left:0;text-align:left;margin-left:178.3pt;margin-top:5.5pt;width:27.65pt;height:24.75pt;z-index:251664384;mso-position-horizontal-relative:text;mso-position-vertical-relative:text" fillcolor="black [3200]" strokecolor="#f2f2f2 [3041]" strokeweight="3pt">
            <v:shadow on="t" type="perspective" color="#7f7f7f [1601]" opacity=".5" offset="1pt" offset2="-1pt"/>
            <v:textbox>
              <w:txbxContent>
                <w:p w:rsidR="00464515" w:rsidRPr="00C44778" w:rsidRDefault="00464515" w:rsidP="00464515">
                  <w:pPr>
                    <w:rPr>
                      <w:rFonts w:ascii="Times New Roman" w:hAnsi="Times New Roman"/>
                      <w:b/>
                      <w:sz w:val="24"/>
                      <w:szCs w:val="24"/>
                    </w:rPr>
                  </w:pPr>
                  <w:r w:rsidRPr="00C44778">
                    <w:rPr>
                      <w:rFonts w:ascii="Times New Roman" w:hAnsi="Times New Roman"/>
                      <w:b/>
                      <w:sz w:val="24"/>
                      <w:szCs w:val="24"/>
                    </w:rPr>
                    <w:t>G</w:t>
                  </w:r>
                </w:p>
              </w:txbxContent>
            </v:textbox>
          </v:shape>
        </w:pict>
      </w:r>
      <w:r w:rsidR="009744F8" w:rsidRPr="00E51909">
        <w:rPr>
          <w:rFonts w:ascii="Times New Roman" w:hAnsi="Times New Roman"/>
          <w:b/>
          <w:noProof/>
          <w:sz w:val="20"/>
          <w:szCs w:val="20"/>
          <w:lang w:eastAsia="zh-CN"/>
        </w:rPr>
        <w:drawing>
          <wp:inline distT="0" distB="0" distL="0" distR="0">
            <wp:extent cx="2914650" cy="1357794"/>
            <wp:effectExtent l="57150" t="38100" r="38100" b="13806"/>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926402" cy="1363269"/>
                    </a:xfrm>
                    <a:prstGeom prst="rect">
                      <a:avLst/>
                    </a:prstGeom>
                    <a:noFill/>
                    <a:ln w="28575">
                      <a:solidFill>
                        <a:srgbClr val="002060"/>
                      </a:solidFill>
                      <a:miter lim="800000"/>
                      <a:headEnd/>
                      <a:tailEnd/>
                    </a:ln>
                  </pic:spPr>
                </pic:pic>
              </a:graphicData>
            </a:graphic>
          </wp:inline>
        </w:drawing>
      </w:r>
    </w:p>
    <w:p w:rsidR="003239DA" w:rsidRPr="00C44778" w:rsidRDefault="003239DA" w:rsidP="00E51909">
      <w:pPr>
        <w:snapToGrid w:val="0"/>
        <w:spacing w:after="0" w:line="240" w:lineRule="auto"/>
        <w:ind w:left="-180"/>
        <w:jc w:val="center"/>
        <w:rPr>
          <w:rFonts w:ascii="Times New Roman" w:hAnsi="Times New Roman"/>
          <w:b/>
          <w:color w:val="000000" w:themeColor="text1"/>
          <w:sz w:val="20"/>
          <w:szCs w:val="20"/>
        </w:rPr>
      </w:pPr>
      <w:r w:rsidRPr="00C44778">
        <w:rPr>
          <w:rFonts w:ascii="Times New Roman" w:hAnsi="Times New Roman"/>
          <w:b/>
          <w:color w:val="000000" w:themeColor="text1"/>
          <w:sz w:val="20"/>
          <w:szCs w:val="20"/>
        </w:rPr>
        <w:t xml:space="preserve">Fig.1- Graphs A to G showing </w:t>
      </w:r>
      <w:proofErr w:type="spellStart"/>
      <w:r w:rsidRPr="00C44778">
        <w:rPr>
          <w:rFonts w:ascii="Times New Roman" w:hAnsi="Times New Roman"/>
          <w:b/>
          <w:color w:val="000000" w:themeColor="text1"/>
          <w:sz w:val="20"/>
          <w:szCs w:val="20"/>
        </w:rPr>
        <w:t>physico</w:t>
      </w:r>
      <w:proofErr w:type="spellEnd"/>
      <w:r w:rsidRPr="00C44778">
        <w:rPr>
          <w:rFonts w:ascii="Times New Roman" w:hAnsi="Times New Roman"/>
          <w:b/>
          <w:color w:val="000000" w:themeColor="text1"/>
          <w:sz w:val="20"/>
          <w:szCs w:val="20"/>
        </w:rPr>
        <w:t xml:space="preserve">-chemical parameters variation in the untreated and treated effluent of </w:t>
      </w:r>
      <w:proofErr w:type="spellStart"/>
      <w:r w:rsidRPr="00C44778">
        <w:rPr>
          <w:rFonts w:ascii="Times New Roman" w:hAnsi="Times New Roman"/>
          <w:b/>
          <w:color w:val="000000" w:themeColor="text1"/>
          <w:sz w:val="20"/>
          <w:szCs w:val="20"/>
        </w:rPr>
        <w:t>Shivam</w:t>
      </w:r>
      <w:proofErr w:type="spellEnd"/>
      <w:r w:rsidRPr="00C44778">
        <w:rPr>
          <w:rFonts w:ascii="Times New Roman" w:hAnsi="Times New Roman"/>
          <w:b/>
          <w:color w:val="000000" w:themeColor="text1"/>
          <w:sz w:val="20"/>
          <w:szCs w:val="20"/>
        </w:rPr>
        <w:t xml:space="preserve"> Automobile</w:t>
      </w:r>
      <w:r w:rsidR="009A70D0">
        <w:rPr>
          <w:rFonts w:ascii="Times New Roman" w:hAnsi="Times New Roman" w:hint="eastAsia"/>
          <w:b/>
          <w:color w:val="000000" w:themeColor="text1"/>
          <w:sz w:val="20"/>
          <w:szCs w:val="20"/>
          <w:lang w:eastAsia="zh-CN"/>
        </w:rPr>
        <w:t xml:space="preserve"> (A, B, C, D, E, F, G)</w:t>
      </w:r>
      <w:r w:rsidRPr="00C44778">
        <w:rPr>
          <w:rFonts w:ascii="Times New Roman" w:hAnsi="Times New Roman"/>
          <w:b/>
          <w:color w:val="000000" w:themeColor="text1"/>
          <w:sz w:val="20"/>
          <w:szCs w:val="20"/>
        </w:rPr>
        <w:t>.</w:t>
      </w:r>
    </w:p>
    <w:p w:rsidR="00337E2A" w:rsidRPr="00E51909" w:rsidRDefault="00337E2A" w:rsidP="00E51909">
      <w:pPr>
        <w:snapToGrid w:val="0"/>
        <w:spacing w:after="0" w:line="240" w:lineRule="auto"/>
        <w:ind w:left="450"/>
        <w:rPr>
          <w:rFonts w:ascii="Times New Roman" w:hAnsi="Times New Roman"/>
          <w:b/>
          <w:sz w:val="20"/>
          <w:szCs w:val="20"/>
        </w:rPr>
      </w:pPr>
    </w:p>
    <w:p w:rsidR="00834962" w:rsidRPr="00E51909" w:rsidRDefault="009744F8" w:rsidP="00E51909">
      <w:pPr>
        <w:tabs>
          <w:tab w:val="left" w:pos="0"/>
        </w:tabs>
        <w:snapToGrid w:val="0"/>
        <w:spacing w:after="0" w:line="240" w:lineRule="auto"/>
        <w:jc w:val="both"/>
        <w:rPr>
          <w:rFonts w:ascii="Times New Roman" w:hAnsi="Times New Roman"/>
          <w:sz w:val="20"/>
          <w:szCs w:val="20"/>
        </w:rPr>
      </w:pPr>
      <w:r w:rsidRPr="00E51909">
        <w:rPr>
          <w:rFonts w:ascii="Times New Roman" w:hAnsi="Times New Roman"/>
          <w:sz w:val="20"/>
          <w:szCs w:val="20"/>
        </w:rPr>
        <w:tab/>
      </w:r>
      <w:r w:rsidR="00C539B8" w:rsidRPr="00E51909">
        <w:rPr>
          <w:rFonts w:ascii="Times New Roman" w:hAnsi="Times New Roman"/>
          <w:sz w:val="20"/>
          <w:szCs w:val="20"/>
        </w:rPr>
        <w:t xml:space="preserve">Biological oxygen demand is an important parameter, which is widely used to determine the pollution load of sewage, effluent water. </w:t>
      </w:r>
      <w:r w:rsidR="00834962" w:rsidRPr="00E51909">
        <w:rPr>
          <w:rFonts w:ascii="Times New Roman" w:hAnsi="Times New Roman"/>
          <w:sz w:val="20"/>
          <w:szCs w:val="20"/>
        </w:rPr>
        <w:t>In the present investigation the mean value for individual observation for BOD of untreated effluent was between 220.00mg/l to 330.00mg/l in the month of January and February respectively, the lowest and highest value recorded and the mean value for BOD of treated effluent was between 20.00mg/l to 25.00.00mg/l in the month of November and April, respectively the lowest and highest value was recorded.</w:t>
      </w:r>
      <w:r w:rsidR="00834962" w:rsidRPr="00E51909">
        <w:rPr>
          <w:rFonts w:ascii="Times New Roman" w:hAnsi="Times New Roman"/>
          <w:color w:val="FF0000"/>
          <w:sz w:val="20"/>
          <w:szCs w:val="20"/>
        </w:rPr>
        <w:t xml:space="preserve"> </w:t>
      </w:r>
      <w:r w:rsidR="00834962" w:rsidRPr="00E51909">
        <w:rPr>
          <w:rFonts w:ascii="Times New Roman" w:hAnsi="Times New Roman"/>
          <w:sz w:val="20"/>
          <w:szCs w:val="20"/>
        </w:rPr>
        <w:t>In the present investigation the lowest mean value for individual observation for COD of untreated effluent was between 480mg/l in the month of February and July and highest value 530mg/l in the month of September and the mean value for BOD of treated effluent was between 89.00mg/l to 96.00.00mg/l in the month of July and September, respectively the lowest and highest value was recorded.</w:t>
      </w:r>
      <w:r w:rsidR="00C539B8" w:rsidRPr="00E51909">
        <w:rPr>
          <w:rFonts w:ascii="Times New Roman" w:hAnsi="Times New Roman"/>
          <w:sz w:val="20"/>
          <w:szCs w:val="20"/>
        </w:rPr>
        <w:t xml:space="preserve"> </w:t>
      </w:r>
      <w:proofErr w:type="spellStart"/>
      <w:r w:rsidR="00403C17" w:rsidRPr="00E51909">
        <w:rPr>
          <w:rFonts w:ascii="Times New Roman" w:hAnsi="Times New Roman"/>
          <w:b/>
          <w:sz w:val="20"/>
          <w:szCs w:val="20"/>
        </w:rPr>
        <w:t>Tripathi</w:t>
      </w:r>
      <w:proofErr w:type="spellEnd"/>
      <w:r w:rsidR="00403C17" w:rsidRPr="00E51909">
        <w:rPr>
          <w:rFonts w:ascii="Times New Roman" w:hAnsi="Times New Roman"/>
          <w:b/>
          <w:sz w:val="20"/>
          <w:szCs w:val="20"/>
        </w:rPr>
        <w:t xml:space="preserve"> </w:t>
      </w:r>
      <w:proofErr w:type="spellStart"/>
      <w:r w:rsidR="00834962" w:rsidRPr="00E51909">
        <w:rPr>
          <w:rFonts w:ascii="Times New Roman" w:hAnsi="Times New Roman"/>
          <w:b/>
          <w:sz w:val="20"/>
          <w:szCs w:val="20"/>
        </w:rPr>
        <w:t>et.al</w:t>
      </w:r>
      <w:proofErr w:type="spellEnd"/>
      <w:r w:rsidR="00834962" w:rsidRPr="00E51909">
        <w:rPr>
          <w:rFonts w:ascii="Times New Roman" w:hAnsi="Times New Roman"/>
          <w:b/>
          <w:sz w:val="20"/>
          <w:szCs w:val="20"/>
        </w:rPr>
        <w:t xml:space="preserve"> (2008)</w:t>
      </w:r>
      <w:r w:rsidR="00834962" w:rsidRPr="00E51909">
        <w:rPr>
          <w:rFonts w:ascii="Times New Roman" w:hAnsi="Times New Roman"/>
          <w:sz w:val="20"/>
          <w:szCs w:val="20"/>
        </w:rPr>
        <w:t xml:space="preserve"> studied the physicochemical parameters of effluents and pointed out that level of BOD and COD in the effluent. </w:t>
      </w:r>
      <w:r w:rsidR="00C539B8" w:rsidRPr="00E51909">
        <w:rPr>
          <w:rFonts w:ascii="Times New Roman" w:hAnsi="Times New Roman"/>
          <w:b/>
          <w:sz w:val="20"/>
          <w:szCs w:val="20"/>
        </w:rPr>
        <w:t>Kumar et. al.</w:t>
      </w:r>
      <w:r w:rsidR="00C539B8" w:rsidRPr="00E51909">
        <w:rPr>
          <w:rFonts w:ascii="Times New Roman" w:hAnsi="Times New Roman"/>
          <w:sz w:val="20"/>
          <w:szCs w:val="20"/>
        </w:rPr>
        <w:t xml:space="preserve"> </w:t>
      </w:r>
      <w:r w:rsidR="00C539B8" w:rsidRPr="00E51909">
        <w:rPr>
          <w:rFonts w:ascii="Times New Roman" w:hAnsi="Times New Roman"/>
          <w:b/>
          <w:sz w:val="20"/>
          <w:szCs w:val="20"/>
        </w:rPr>
        <w:t xml:space="preserve">(2010) </w:t>
      </w:r>
      <w:r w:rsidR="00C539B8" w:rsidRPr="00E51909">
        <w:rPr>
          <w:rFonts w:ascii="Times New Roman" w:hAnsi="Times New Roman"/>
          <w:sz w:val="20"/>
          <w:szCs w:val="20"/>
        </w:rPr>
        <w:t xml:space="preserve">also studied the industrial effluents and impacts on a water body and find out that the effluent certainly degrading the water quality of river </w:t>
      </w:r>
    </w:p>
    <w:p w:rsidR="00F05023" w:rsidRPr="00E51909" w:rsidRDefault="00F05023" w:rsidP="00E51909">
      <w:pPr>
        <w:tabs>
          <w:tab w:val="left" w:pos="0"/>
        </w:tabs>
        <w:snapToGrid w:val="0"/>
        <w:spacing w:after="0" w:line="240" w:lineRule="auto"/>
        <w:jc w:val="both"/>
        <w:rPr>
          <w:rFonts w:ascii="Times New Roman" w:hAnsi="Times New Roman"/>
          <w:sz w:val="20"/>
          <w:szCs w:val="20"/>
        </w:rPr>
      </w:pPr>
    </w:p>
    <w:p w:rsidR="006B48ED" w:rsidRPr="00E51909" w:rsidRDefault="006B48ED" w:rsidP="00E51909">
      <w:pPr>
        <w:pStyle w:val="BodyText2"/>
        <w:snapToGrid w:val="0"/>
        <w:rPr>
          <w:b/>
          <w:bCs/>
          <w:color w:val="002060"/>
          <w:sz w:val="20"/>
          <w:szCs w:val="20"/>
        </w:rPr>
      </w:pPr>
      <w:r w:rsidRPr="00E51909">
        <w:rPr>
          <w:b/>
          <w:bCs/>
          <w:color w:val="002060"/>
          <w:sz w:val="20"/>
          <w:szCs w:val="20"/>
        </w:rPr>
        <w:t>Acknowledgments</w:t>
      </w:r>
    </w:p>
    <w:p w:rsidR="006B48ED" w:rsidRPr="00E51909" w:rsidRDefault="006B48ED" w:rsidP="009A70D0">
      <w:pPr>
        <w:autoSpaceDE w:val="0"/>
        <w:autoSpaceDN w:val="0"/>
        <w:adjustRightInd w:val="0"/>
        <w:snapToGrid w:val="0"/>
        <w:spacing w:after="0" w:line="240" w:lineRule="auto"/>
        <w:ind w:firstLine="720"/>
        <w:jc w:val="both"/>
        <w:rPr>
          <w:rFonts w:ascii="Times New Roman" w:hAnsi="Times New Roman"/>
          <w:sz w:val="20"/>
          <w:szCs w:val="20"/>
        </w:rPr>
      </w:pPr>
      <w:r w:rsidRPr="00E51909">
        <w:rPr>
          <w:rFonts w:ascii="Times New Roman" w:hAnsi="Times New Roman"/>
          <w:sz w:val="20"/>
          <w:szCs w:val="20"/>
        </w:rPr>
        <w:t xml:space="preserve">The authors are grateful to the Indian Academy of Environmental Sciences, </w:t>
      </w:r>
      <w:proofErr w:type="spellStart"/>
      <w:r w:rsidRPr="00E51909">
        <w:rPr>
          <w:rFonts w:ascii="Times New Roman" w:hAnsi="Times New Roman"/>
          <w:sz w:val="20"/>
          <w:szCs w:val="20"/>
        </w:rPr>
        <w:t>Haridwar</w:t>
      </w:r>
      <w:proofErr w:type="spellEnd"/>
      <w:r w:rsidRPr="00E51909">
        <w:rPr>
          <w:rFonts w:ascii="Times New Roman" w:hAnsi="Times New Roman"/>
          <w:sz w:val="20"/>
          <w:szCs w:val="20"/>
        </w:rPr>
        <w:t xml:space="preserve"> for </w:t>
      </w:r>
      <w:r w:rsidR="006703A0" w:rsidRPr="00E51909">
        <w:rPr>
          <w:rFonts w:ascii="Times New Roman" w:hAnsi="Times New Roman"/>
          <w:sz w:val="20"/>
          <w:szCs w:val="20"/>
        </w:rPr>
        <w:t xml:space="preserve">laboratory facilities as well as </w:t>
      </w:r>
      <w:r w:rsidRPr="00E51909">
        <w:rPr>
          <w:rFonts w:ascii="Times New Roman" w:hAnsi="Times New Roman"/>
          <w:sz w:val="20"/>
          <w:szCs w:val="20"/>
        </w:rPr>
        <w:t>financial support during the study.</w:t>
      </w:r>
    </w:p>
    <w:p w:rsidR="009A70D0" w:rsidRDefault="009A70D0" w:rsidP="009A70D0">
      <w:pPr>
        <w:tabs>
          <w:tab w:val="left" w:pos="180"/>
        </w:tabs>
        <w:snapToGrid w:val="0"/>
        <w:spacing w:after="0" w:line="240" w:lineRule="auto"/>
        <w:rPr>
          <w:rFonts w:ascii="Times New Roman" w:hAnsi="Times New Roman"/>
          <w:b/>
          <w:color w:val="002060"/>
          <w:sz w:val="20"/>
          <w:szCs w:val="20"/>
          <w:lang w:eastAsia="zh-CN"/>
        </w:rPr>
      </w:pPr>
    </w:p>
    <w:p w:rsidR="009A70D0" w:rsidRDefault="009A70D0" w:rsidP="009A70D0">
      <w:pPr>
        <w:tabs>
          <w:tab w:val="left" w:pos="180"/>
        </w:tabs>
        <w:snapToGrid w:val="0"/>
        <w:spacing w:after="0" w:line="240" w:lineRule="auto"/>
        <w:rPr>
          <w:rFonts w:ascii="Times New Roman" w:hAnsi="Times New Roman"/>
          <w:b/>
          <w:color w:val="002060"/>
          <w:sz w:val="20"/>
          <w:szCs w:val="20"/>
          <w:lang w:eastAsia="zh-CN"/>
        </w:rPr>
      </w:pPr>
    </w:p>
    <w:p w:rsidR="0067495D" w:rsidRPr="009A70D0" w:rsidRDefault="0067495D" w:rsidP="0067495D">
      <w:pPr>
        <w:snapToGrid w:val="0"/>
        <w:spacing w:after="0" w:line="240" w:lineRule="auto"/>
        <w:ind w:firstLine="90"/>
        <w:rPr>
          <w:rFonts w:ascii="Times New Roman" w:hAnsi="Times New Roman"/>
          <w:b/>
          <w:sz w:val="20"/>
          <w:szCs w:val="20"/>
        </w:rPr>
      </w:pPr>
      <w:r w:rsidRPr="009A70D0">
        <w:rPr>
          <w:rFonts w:ascii="Times New Roman" w:hAnsi="Times New Roman"/>
          <w:b/>
          <w:sz w:val="20"/>
          <w:szCs w:val="20"/>
        </w:rPr>
        <w:lastRenderedPageBreak/>
        <w:t>Corresponding author</w:t>
      </w:r>
    </w:p>
    <w:p w:rsidR="0067495D" w:rsidRPr="00E51909" w:rsidRDefault="0067495D" w:rsidP="0067495D">
      <w:pPr>
        <w:snapToGrid w:val="0"/>
        <w:spacing w:after="0" w:line="240" w:lineRule="auto"/>
        <w:ind w:firstLine="90"/>
        <w:rPr>
          <w:rFonts w:ascii="Times New Roman" w:hAnsi="Times New Roman"/>
          <w:sz w:val="20"/>
          <w:szCs w:val="20"/>
        </w:rPr>
      </w:pPr>
      <w:proofErr w:type="spellStart"/>
      <w:r w:rsidRPr="00E51909">
        <w:rPr>
          <w:rFonts w:ascii="Times New Roman" w:hAnsi="Times New Roman"/>
          <w:sz w:val="20"/>
          <w:szCs w:val="20"/>
        </w:rPr>
        <w:t>Sushil</w:t>
      </w:r>
      <w:proofErr w:type="spellEnd"/>
      <w:r w:rsidRPr="00E51909">
        <w:rPr>
          <w:rFonts w:ascii="Times New Roman" w:hAnsi="Times New Roman"/>
          <w:sz w:val="20"/>
          <w:szCs w:val="20"/>
        </w:rPr>
        <w:t xml:space="preserve"> </w:t>
      </w:r>
      <w:proofErr w:type="spellStart"/>
      <w:r w:rsidRPr="00E51909">
        <w:rPr>
          <w:rFonts w:ascii="Times New Roman" w:hAnsi="Times New Roman"/>
          <w:sz w:val="20"/>
          <w:szCs w:val="20"/>
        </w:rPr>
        <w:t>Bhadula</w:t>
      </w:r>
      <w:proofErr w:type="spellEnd"/>
    </w:p>
    <w:p w:rsidR="0067495D" w:rsidRDefault="0067495D" w:rsidP="0067495D">
      <w:pPr>
        <w:snapToGrid w:val="0"/>
        <w:spacing w:after="0" w:line="240" w:lineRule="auto"/>
        <w:ind w:firstLine="90"/>
        <w:rPr>
          <w:rFonts w:ascii="Times New Roman" w:hAnsi="Times New Roman"/>
          <w:sz w:val="20"/>
          <w:szCs w:val="20"/>
          <w:lang w:eastAsia="zh-CN"/>
        </w:rPr>
      </w:pPr>
      <w:r w:rsidRPr="00E51909">
        <w:rPr>
          <w:rFonts w:ascii="Times New Roman" w:hAnsi="Times New Roman"/>
          <w:sz w:val="20"/>
          <w:szCs w:val="20"/>
        </w:rPr>
        <w:t>Research scholar</w:t>
      </w:r>
    </w:p>
    <w:p w:rsidR="0067495D" w:rsidRPr="00E51909" w:rsidRDefault="0067495D" w:rsidP="0067495D">
      <w:pPr>
        <w:snapToGrid w:val="0"/>
        <w:spacing w:after="0" w:line="240" w:lineRule="auto"/>
        <w:ind w:firstLine="90"/>
        <w:rPr>
          <w:rFonts w:ascii="Times New Roman" w:hAnsi="Times New Roman"/>
          <w:sz w:val="20"/>
          <w:szCs w:val="20"/>
        </w:rPr>
      </w:pPr>
      <w:r w:rsidRPr="00E51909">
        <w:rPr>
          <w:rFonts w:ascii="Times New Roman" w:hAnsi="Times New Roman"/>
          <w:sz w:val="20"/>
          <w:szCs w:val="20"/>
        </w:rPr>
        <w:t>Department of Zoology and Environmental Sciences</w:t>
      </w:r>
    </w:p>
    <w:p w:rsidR="0067495D" w:rsidRPr="00E51909" w:rsidRDefault="0067495D" w:rsidP="0067495D">
      <w:pPr>
        <w:snapToGrid w:val="0"/>
        <w:spacing w:after="0" w:line="240" w:lineRule="auto"/>
        <w:ind w:firstLine="90"/>
        <w:rPr>
          <w:rFonts w:ascii="Times New Roman" w:hAnsi="Times New Roman"/>
          <w:sz w:val="20"/>
          <w:szCs w:val="20"/>
        </w:rPr>
      </w:pPr>
      <w:proofErr w:type="spellStart"/>
      <w:r w:rsidRPr="00E51909">
        <w:rPr>
          <w:rFonts w:ascii="Times New Roman" w:hAnsi="Times New Roman"/>
          <w:sz w:val="20"/>
          <w:szCs w:val="20"/>
        </w:rPr>
        <w:t>Gurukula</w:t>
      </w:r>
      <w:proofErr w:type="spellEnd"/>
      <w:r w:rsidRPr="00E51909">
        <w:rPr>
          <w:rFonts w:ascii="Times New Roman" w:hAnsi="Times New Roman"/>
          <w:sz w:val="20"/>
          <w:szCs w:val="20"/>
        </w:rPr>
        <w:t xml:space="preserve"> </w:t>
      </w:r>
      <w:proofErr w:type="spellStart"/>
      <w:r w:rsidRPr="00E51909">
        <w:rPr>
          <w:rFonts w:ascii="Times New Roman" w:hAnsi="Times New Roman"/>
          <w:sz w:val="20"/>
          <w:szCs w:val="20"/>
        </w:rPr>
        <w:t>Kangri</w:t>
      </w:r>
      <w:proofErr w:type="spellEnd"/>
      <w:r w:rsidRPr="00E51909">
        <w:rPr>
          <w:rFonts w:ascii="Times New Roman" w:hAnsi="Times New Roman"/>
          <w:sz w:val="20"/>
          <w:szCs w:val="20"/>
        </w:rPr>
        <w:t xml:space="preserve"> University,</w:t>
      </w:r>
    </w:p>
    <w:p w:rsidR="0067495D" w:rsidRPr="00E51909" w:rsidRDefault="0067495D" w:rsidP="0067495D">
      <w:pPr>
        <w:snapToGrid w:val="0"/>
        <w:spacing w:after="0" w:line="240" w:lineRule="auto"/>
        <w:ind w:firstLine="90"/>
        <w:rPr>
          <w:rFonts w:ascii="Times New Roman" w:hAnsi="Times New Roman"/>
          <w:sz w:val="20"/>
          <w:szCs w:val="20"/>
        </w:rPr>
      </w:pPr>
      <w:r w:rsidRPr="00E51909">
        <w:rPr>
          <w:rFonts w:ascii="Times New Roman" w:hAnsi="Times New Roman"/>
          <w:sz w:val="20"/>
          <w:szCs w:val="20"/>
        </w:rPr>
        <w:t>Haridwar-2494 04</w:t>
      </w:r>
    </w:p>
    <w:p w:rsidR="0067495D" w:rsidRPr="00E51909" w:rsidRDefault="0067495D" w:rsidP="0067495D">
      <w:pPr>
        <w:snapToGrid w:val="0"/>
        <w:spacing w:after="0" w:line="240" w:lineRule="auto"/>
        <w:ind w:firstLine="90"/>
        <w:rPr>
          <w:rFonts w:ascii="Times New Roman" w:hAnsi="Times New Roman"/>
          <w:color w:val="0070C0"/>
          <w:sz w:val="20"/>
          <w:szCs w:val="20"/>
        </w:rPr>
      </w:pPr>
      <w:hyperlink r:id="rId18" w:history="1">
        <w:r w:rsidRPr="00E51909">
          <w:rPr>
            <w:rStyle w:val="Hyperlink"/>
            <w:rFonts w:ascii="Times New Roman" w:hAnsi="Times New Roman"/>
            <w:color w:val="0070C0"/>
            <w:sz w:val="20"/>
            <w:szCs w:val="20"/>
          </w:rPr>
          <w:t>sushil86.ntl@gmai.com</w:t>
        </w:r>
      </w:hyperlink>
    </w:p>
    <w:p w:rsidR="0067495D" w:rsidRDefault="0067495D" w:rsidP="0067495D">
      <w:pPr>
        <w:tabs>
          <w:tab w:val="left" w:pos="180"/>
        </w:tabs>
        <w:snapToGrid w:val="0"/>
        <w:spacing w:after="0" w:line="240" w:lineRule="auto"/>
        <w:ind w:leftChars="64" w:left="141"/>
        <w:rPr>
          <w:rFonts w:ascii="Times New Roman" w:hAnsi="Times New Roman"/>
          <w:sz w:val="20"/>
          <w:szCs w:val="20"/>
        </w:rPr>
      </w:pPr>
      <w:r w:rsidRPr="00E51909">
        <w:rPr>
          <w:rFonts w:ascii="Times New Roman" w:hAnsi="Times New Roman"/>
          <w:sz w:val="20"/>
          <w:szCs w:val="20"/>
        </w:rPr>
        <w:t>Mob: +91-9027571658</w:t>
      </w:r>
    </w:p>
    <w:p w:rsidR="0067495D" w:rsidRDefault="0067495D" w:rsidP="0067495D">
      <w:pPr>
        <w:tabs>
          <w:tab w:val="left" w:pos="180"/>
        </w:tabs>
        <w:snapToGrid w:val="0"/>
        <w:spacing w:after="0" w:line="240" w:lineRule="auto"/>
        <w:rPr>
          <w:rFonts w:ascii="Times New Roman" w:hAnsi="Times New Roman"/>
          <w:sz w:val="20"/>
          <w:szCs w:val="20"/>
        </w:rPr>
      </w:pPr>
    </w:p>
    <w:p w:rsidR="00F74297" w:rsidRPr="009A70D0" w:rsidRDefault="00F74297" w:rsidP="0067495D">
      <w:pPr>
        <w:tabs>
          <w:tab w:val="left" w:pos="180"/>
        </w:tabs>
        <w:snapToGrid w:val="0"/>
        <w:spacing w:after="0" w:line="240" w:lineRule="auto"/>
        <w:ind w:leftChars="64" w:left="141" w:firstLine="1"/>
        <w:rPr>
          <w:rFonts w:ascii="Times New Roman" w:hAnsi="Times New Roman"/>
          <w:b/>
          <w:color w:val="002060"/>
          <w:sz w:val="20"/>
          <w:szCs w:val="20"/>
        </w:rPr>
      </w:pPr>
      <w:r w:rsidRPr="009A70D0">
        <w:rPr>
          <w:rFonts w:ascii="Times New Roman" w:hAnsi="Times New Roman"/>
          <w:b/>
          <w:color w:val="002060"/>
          <w:sz w:val="20"/>
          <w:szCs w:val="20"/>
        </w:rPr>
        <w:t>References</w:t>
      </w:r>
    </w:p>
    <w:p w:rsidR="00F74297" w:rsidRPr="00E51909" w:rsidRDefault="0031186C" w:rsidP="009A70D0">
      <w:pPr>
        <w:pStyle w:val="ListParagraph"/>
        <w:numPr>
          <w:ilvl w:val="0"/>
          <w:numId w:val="2"/>
        </w:numPr>
        <w:tabs>
          <w:tab w:val="left" w:pos="5580"/>
        </w:tabs>
        <w:autoSpaceDE w:val="0"/>
        <w:autoSpaceDN w:val="0"/>
        <w:adjustRightInd w:val="0"/>
        <w:snapToGrid w:val="0"/>
        <w:spacing w:after="0" w:line="240" w:lineRule="auto"/>
        <w:ind w:left="450"/>
        <w:contextualSpacing w:val="0"/>
        <w:jc w:val="both"/>
        <w:rPr>
          <w:rFonts w:ascii="Times New Roman" w:hAnsi="Times New Roman"/>
          <w:i/>
          <w:sz w:val="20"/>
          <w:szCs w:val="20"/>
        </w:rPr>
      </w:pPr>
      <w:proofErr w:type="spellStart"/>
      <w:r w:rsidRPr="00E51909">
        <w:rPr>
          <w:rFonts w:ascii="Times New Roman" w:hAnsi="Times New Roman"/>
          <w:sz w:val="20"/>
          <w:szCs w:val="20"/>
        </w:rPr>
        <w:t>Trivedi</w:t>
      </w:r>
      <w:proofErr w:type="spellEnd"/>
      <w:r w:rsidRPr="00E51909">
        <w:rPr>
          <w:rFonts w:ascii="Times New Roman" w:hAnsi="Times New Roman"/>
          <w:sz w:val="20"/>
          <w:szCs w:val="20"/>
        </w:rPr>
        <w:t>, R.C.</w:t>
      </w:r>
      <w:r w:rsidR="00F74297" w:rsidRPr="00E51909">
        <w:rPr>
          <w:rFonts w:ascii="Times New Roman" w:hAnsi="Times New Roman"/>
          <w:sz w:val="20"/>
          <w:szCs w:val="20"/>
        </w:rPr>
        <w:t xml:space="preserve"> water quality of </w:t>
      </w:r>
      <w:proofErr w:type="spellStart"/>
      <w:r w:rsidR="00F74297" w:rsidRPr="00E51909">
        <w:rPr>
          <w:rFonts w:ascii="Times New Roman" w:hAnsi="Times New Roman"/>
          <w:sz w:val="20"/>
          <w:szCs w:val="20"/>
        </w:rPr>
        <w:t>Ganga</w:t>
      </w:r>
      <w:proofErr w:type="spellEnd"/>
      <w:r w:rsidR="00F74297" w:rsidRPr="00E51909">
        <w:rPr>
          <w:rFonts w:ascii="Times New Roman" w:hAnsi="Times New Roman"/>
          <w:sz w:val="20"/>
          <w:szCs w:val="20"/>
        </w:rPr>
        <w:t xml:space="preserve"> river- an overview. </w:t>
      </w:r>
      <w:r w:rsidR="00F74297" w:rsidRPr="00E51909">
        <w:rPr>
          <w:rFonts w:ascii="Times New Roman" w:hAnsi="Times New Roman"/>
          <w:i/>
          <w:sz w:val="20"/>
          <w:szCs w:val="20"/>
        </w:rPr>
        <w:t>Aquatic Ecosystem Health &amp; Management,</w:t>
      </w:r>
      <w:r w:rsidR="00F74297" w:rsidRPr="00E51909">
        <w:rPr>
          <w:rFonts w:ascii="Times New Roman" w:hAnsi="Times New Roman"/>
          <w:sz w:val="20"/>
          <w:szCs w:val="20"/>
        </w:rPr>
        <w:t xml:space="preserve"> </w:t>
      </w:r>
      <w:r w:rsidRPr="00E51909">
        <w:rPr>
          <w:rFonts w:ascii="Times New Roman" w:hAnsi="Times New Roman"/>
          <w:sz w:val="20"/>
          <w:szCs w:val="20"/>
        </w:rPr>
        <w:t xml:space="preserve">2010. </w:t>
      </w:r>
      <w:r w:rsidR="00F74297" w:rsidRPr="00E51909">
        <w:rPr>
          <w:rFonts w:ascii="Times New Roman" w:hAnsi="Times New Roman"/>
          <w:sz w:val="20"/>
          <w:szCs w:val="20"/>
        </w:rPr>
        <w:t>13 (4): 347-351.</w:t>
      </w:r>
    </w:p>
    <w:p w:rsidR="006D6FC3" w:rsidRPr="00E51909" w:rsidRDefault="006D6FC3" w:rsidP="009A70D0">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i/>
          <w:sz w:val="20"/>
          <w:szCs w:val="20"/>
        </w:rPr>
      </w:pPr>
      <w:proofErr w:type="spellStart"/>
      <w:r w:rsidRPr="00E51909">
        <w:rPr>
          <w:rFonts w:ascii="Times New Roman" w:hAnsi="Times New Roman"/>
          <w:sz w:val="20"/>
          <w:szCs w:val="20"/>
        </w:rPr>
        <w:t>Tripathi</w:t>
      </w:r>
      <w:proofErr w:type="spellEnd"/>
      <w:r w:rsidRPr="00E51909">
        <w:rPr>
          <w:rFonts w:ascii="Times New Roman" w:hAnsi="Times New Roman"/>
          <w:sz w:val="20"/>
          <w:szCs w:val="20"/>
        </w:rPr>
        <w:t xml:space="preserve">, S., </w:t>
      </w:r>
      <w:proofErr w:type="spellStart"/>
      <w:r w:rsidRPr="00E51909">
        <w:rPr>
          <w:rFonts w:ascii="Times New Roman" w:hAnsi="Times New Roman"/>
          <w:sz w:val="20"/>
          <w:szCs w:val="20"/>
        </w:rPr>
        <w:t>Pandey</w:t>
      </w:r>
      <w:proofErr w:type="spellEnd"/>
      <w:r w:rsidRPr="00E51909">
        <w:rPr>
          <w:rFonts w:ascii="Times New Roman" w:hAnsi="Times New Roman"/>
          <w:sz w:val="20"/>
          <w:szCs w:val="20"/>
        </w:rPr>
        <w:t>, G.C., Singh, C</w:t>
      </w:r>
      <w:r w:rsidR="0031186C" w:rsidRPr="00E51909">
        <w:rPr>
          <w:rFonts w:ascii="Times New Roman" w:hAnsi="Times New Roman"/>
          <w:sz w:val="20"/>
          <w:szCs w:val="20"/>
        </w:rPr>
        <w:t xml:space="preserve">.S. and </w:t>
      </w:r>
      <w:proofErr w:type="spellStart"/>
      <w:r w:rsidR="0031186C" w:rsidRPr="00E51909">
        <w:rPr>
          <w:rFonts w:ascii="Times New Roman" w:hAnsi="Times New Roman"/>
          <w:sz w:val="20"/>
          <w:szCs w:val="20"/>
        </w:rPr>
        <w:t>Srivastava</w:t>
      </w:r>
      <w:proofErr w:type="spellEnd"/>
      <w:r w:rsidR="0031186C" w:rsidRPr="00E51909">
        <w:rPr>
          <w:rFonts w:ascii="Times New Roman" w:hAnsi="Times New Roman"/>
          <w:sz w:val="20"/>
          <w:szCs w:val="20"/>
        </w:rPr>
        <w:t xml:space="preserve">, S.K. </w:t>
      </w:r>
      <w:proofErr w:type="spellStart"/>
      <w:r w:rsidRPr="00E51909">
        <w:rPr>
          <w:rFonts w:ascii="Times New Roman" w:hAnsi="Times New Roman"/>
          <w:sz w:val="20"/>
          <w:szCs w:val="20"/>
        </w:rPr>
        <w:t>Physico</w:t>
      </w:r>
      <w:proofErr w:type="spellEnd"/>
      <w:r w:rsidRPr="00E51909">
        <w:rPr>
          <w:rFonts w:ascii="Times New Roman" w:hAnsi="Times New Roman"/>
          <w:sz w:val="20"/>
          <w:szCs w:val="20"/>
        </w:rPr>
        <w:t xml:space="preserve">-chemical analysis of effluents of </w:t>
      </w:r>
      <w:proofErr w:type="spellStart"/>
      <w:r w:rsidRPr="00E51909">
        <w:rPr>
          <w:rFonts w:ascii="Times New Roman" w:hAnsi="Times New Roman"/>
          <w:sz w:val="20"/>
          <w:szCs w:val="20"/>
        </w:rPr>
        <w:t>Narang</w:t>
      </w:r>
      <w:proofErr w:type="spellEnd"/>
      <w:r w:rsidRPr="00E51909">
        <w:rPr>
          <w:rFonts w:ascii="Times New Roman" w:hAnsi="Times New Roman"/>
          <w:sz w:val="20"/>
          <w:szCs w:val="20"/>
        </w:rPr>
        <w:t xml:space="preserve"> distillery, </w:t>
      </w:r>
      <w:proofErr w:type="spellStart"/>
      <w:r w:rsidRPr="00E51909">
        <w:rPr>
          <w:rFonts w:ascii="Times New Roman" w:hAnsi="Times New Roman"/>
          <w:sz w:val="20"/>
          <w:szCs w:val="20"/>
        </w:rPr>
        <w:t>Nawabganj</w:t>
      </w:r>
      <w:proofErr w:type="spellEnd"/>
      <w:r w:rsidRPr="00E51909">
        <w:rPr>
          <w:rFonts w:ascii="Times New Roman" w:hAnsi="Times New Roman"/>
          <w:sz w:val="20"/>
          <w:szCs w:val="20"/>
        </w:rPr>
        <w:t xml:space="preserve">, </w:t>
      </w:r>
      <w:proofErr w:type="spellStart"/>
      <w:r w:rsidRPr="00E51909">
        <w:rPr>
          <w:rFonts w:ascii="Times New Roman" w:hAnsi="Times New Roman"/>
          <w:sz w:val="20"/>
          <w:szCs w:val="20"/>
        </w:rPr>
        <w:t>Gonda</w:t>
      </w:r>
      <w:proofErr w:type="spellEnd"/>
      <w:r w:rsidRPr="00E51909">
        <w:rPr>
          <w:rFonts w:ascii="Times New Roman" w:hAnsi="Times New Roman"/>
          <w:sz w:val="20"/>
          <w:szCs w:val="20"/>
        </w:rPr>
        <w:t xml:space="preserve">. J. </w:t>
      </w:r>
      <w:proofErr w:type="spellStart"/>
      <w:r w:rsidRPr="00E51909">
        <w:rPr>
          <w:rFonts w:ascii="Times New Roman" w:hAnsi="Times New Roman"/>
          <w:sz w:val="20"/>
          <w:szCs w:val="20"/>
        </w:rPr>
        <w:t>Env</w:t>
      </w:r>
      <w:proofErr w:type="spellEnd"/>
      <w:r w:rsidRPr="00E51909">
        <w:rPr>
          <w:rFonts w:ascii="Times New Roman" w:hAnsi="Times New Roman"/>
          <w:sz w:val="20"/>
          <w:szCs w:val="20"/>
        </w:rPr>
        <w:t xml:space="preserve">. Bio. Sci. </w:t>
      </w:r>
      <w:r w:rsidR="0031186C" w:rsidRPr="00E51909">
        <w:rPr>
          <w:rFonts w:ascii="Times New Roman" w:hAnsi="Times New Roman"/>
          <w:sz w:val="20"/>
          <w:szCs w:val="20"/>
        </w:rPr>
        <w:t xml:space="preserve">2008. </w:t>
      </w:r>
      <w:r w:rsidRPr="00E51909">
        <w:rPr>
          <w:rFonts w:ascii="Times New Roman" w:hAnsi="Times New Roman"/>
          <w:sz w:val="20"/>
          <w:szCs w:val="20"/>
        </w:rPr>
        <w:t xml:space="preserve">22(1): 25-29.  </w:t>
      </w:r>
    </w:p>
    <w:p w:rsidR="00F74297" w:rsidRPr="00E51909" w:rsidRDefault="00F74297" w:rsidP="009A70D0">
      <w:pPr>
        <w:numPr>
          <w:ilvl w:val="0"/>
          <w:numId w:val="2"/>
        </w:numPr>
        <w:autoSpaceDE w:val="0"/>
        <w:autoSpaceDN w:val="0"/>
        <w:adjustRightInd w:val="0"/>
        <w:snapToGrid w:val="0"/>
        <w:spacing w:after="0" w:line="240" w:lineRule="auto"/>
        <w:ind w:left="450"/>
        <w:jc w:val="both"/>
        <w:rPr>
          <w:rFonts w:ascii="Times New Roman" w:hAnsi="Times New Roman"/>
          <w:sz w:val="20"/>
          <w:szCs w:val="20"/>
        </w:rPr>
      </w:pPr>
      <w:proofErr w:type="spellStart"/>
      <w:r w:rsidRPr="00E51909">
        <w:rPr>
          <w:rFonts w:ascii="Times New Roman" w:hAnsi="Times New Roman"/>
          <w:sz w:val="20"/>
          <w:szCs w:val="20"/>
        </w:rPr>
        <w:t>Gleick</w:t>
      </w:r>
      <w:proofErr w:type="spellEnd"/>
      <w:r w:rsidRPr="00E51909">
        <w:rPr>
          <w:rFonts w:ascii="Times New Roman" w:hAnsi="Times New Roman"/>
          <w:sz w:val="20"/>
          <w:szCs w:val="20"/>
        </w:rPr>
        <w:t>, P. H.</w:t>
      </w:r>
      <w:r w:rsidRPr="00E51909">
        <w:rPr>
          <w:rFonts w:ascii="Times New Roman" w:hAnsi="Times New Roman"/>
          <w:b/>
          <w:bCs/>
          <w:sz w:val="20"/>
          <w:szCs w:val="20"/>
        </w:rPr>
        <w:t xml:space="preserve"> </w:t>
      </w:r>
      <w:r w:rsidRPr="00E51909">
        <w:rPr>
          <w:rFonts w:ascii="Times New Roman" w:hAnsi="Times New Roman"/>
          <w:bCs/>
          <w:sz w:val="20"/>
          <w:szCs w:val="20"/>
        </w:rPr>
        <w:t>Dirty Water: Estimated Deaths from Water-Related Diseases 2000-2020</w:t>
      </w:r>
      <w:r w:rsidRPr="00E51909">
        <w:rPr>
          <w:rFonts w:ascii="Times New Roman" w:hAnsi="Times New Roman"/>
          <w:color w:val="000000"/>
          <w:sz w:val="20"/>
          <w:szCs w:val="20"/>
        </w:rPr>
        <w:t xml:space="preserve">Pacific Institute for Studies in Development, Environment, and Security </w:t>
      </w:r>
      <w:hyperlink r:id="rId19" w:history="1">
        <w:r w:rsidRPr="00E51909">
          <w:rPr>
            <w:rStyle w:val="Hyperlink"/>
            <w:rFonts w:ascii="Times New Roman" w:hAnsi="Times New Roman"/>
            <w:i/>
            <w:sz w:val="20"/>
            <w:szCs w:val="20"/>
          </w:rPr>
          <w:t>www.pacinst.org</w:t>
        </w:r>
      </w:hyperlink>
      <w:r w:rsidR="0031186C" w:rsidRPr="00E51909">
        <w:rPr>
          <w:sz w:val="20"/>
          <w:szCs w:val="20"/>
        </w:rPr>
        <w:t>.</w:t>
      </w:r>
      <w:r w:rsidR="0031186C" w:rsidRPr="00E51909">
        <w:rPr>
          <w:rFonts w:ascii="Times New Roman" w:hAnsi="Times New Roman"/>
          <w:sz w:val="20"/>
          <w:szCs w:val="20"/>
        </w:rPr>
        <w:t xml:space="preserve"> 2002.</w:t>
      </w:r>
      <w:r w:rsidRPr="00E51909">
        <w:rPr>
          <w:rFonts w:ascii="Times New Roman" w:hAnsi="Times New Roman"/>
          <w:i/>
          <w:color w:val="000000"/>
          <w:sz w:val="20"/>
          <w:szCs w:val="20"/>
        </w:rPr>
        <w:t xml:space="preserve"> </w:t>
      </w:r>
      <w:r w:rsidRPr="00E51909">
        <w:rPr>
          <w:rFonts w:ascii="Times New Roman" w:hAnsi="Times New Roman"/>
          <w:color w:val="000000"/>
          <w:sz w:val="20"/>
          <w:szCs w:val="20"/>
        </w:rPr>
        <w:t>page 2/12.</w:t>
      </w:r>
    </w:p>
    <w:p w:rsidR="00F74297" w:rsidRPr="00E51909" w:rsidRDefault="00F74297"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r w:rsidRPr="00E51909">
        <w:rPr>
          <w:rFonts w:ascii="Times New Roman" w:hAnsi="Times New Roman"/>
          <w:sz w:val="20"/>
          <w:szCs w:val="20"/>
        </w:rPr>
        <w:t>Jos</w:t>
      </w:r>
      <w:r w:rsidR="0031186C" w:rsidRPr="00E51909">
        <w:rPr>
          <w:rFonts w:ascii="Times New Roman" w:hAnsi="Times New Roman"/>
          <w:sz w:val="20"/>
          <w:szCs w:val="20"/>
        </w:rPr>
        <w:t xml:space="preserve">hi, B.D. &amp; </w:t>
      </w:r>
      <w:proofErr w:type="spellStart"/>
      <w:r w:rsidR="0031186C" w:rsidRPr="00E51909">
        <w:rPr>
          <w:rFonts w:ascii="Times New Roman" w:hAnsi="Times New Roman"/>
          <w:sz w:val="20"/>
          <w:szCs w:val="20"/>
        </w:rPr>
        <w:t>Bisht</w:t>
      </w:r>
      <w:proofErr w:type="spellEnd"/>
      <w:r w:rsidR="0031186C" w:rsidRPr="00E51909">
        <w:rPr>
          <w:rFonts w:ascii="Times New Roman" w:hAnsi="Times New Roman"/>
          <w:sz w:val="20"/>
          <w:szCs w:val="20"/>
        </w:rPr>
        <w:t>, R.C.S.</w:t>
      </w:r>
      <w:r w:rsidRPr="00E51909">
        <w:rPr>
          <w:rFonts w:ascii="Times New Roman" w:hAnsi="Times New Roman"/>
          <w:sz w:val="20"/>
          <w:szCs w:val="20"/>
        </w:rPr>
        <w:t xml:space="preserve"> Seasonal Variation in the </w:t>
      </w:r>
      <w:proofErr w:type="spellStart"/>
      <w:r w:rsidRPr="00E51909">
        <w:rPr>
          <w:rFonts w:ascii="Times New Roman" w:hAnsi="Times New Roman"/>
          <w:sz w:val="20"/>
          <w:szCs w:val="20"/>
        </w:rPr>
        <w:t>Physico</w:t>
      </w:r>
      <w:proofErr w:type="spellEnd"/>
      <w:r w:rsidRPr="00E51909">
        <w:rPr>
          <w:rFonts w:ascii="Times New Roman" w:hAnsi="Times New Roman"/>
          <w:sz w:val="20"/>
          <w:szCs w:val="20"/>
        </w:rPr>
        <w:t xml:space="preserve">-Chemical Characteristics of a sewage drain at </w:t>
      </w:r>
      <w:proofErr w:type="spellStart"/>
      <w:r w:rsidRPr="00E51909">
        <w:rPr>
          <w:rFonts w:ascii="Times New Roman" w:hAnsi="Times New Roman"/>
          <w:sz w:val="20"/>
          <w:szCs w:val="20"/>
        </w:rPr>
        <w:t>Jwalapur</w:t>
      </w:r>
      <w:proofErr w:type="spellEnd"/>
      <w:r w:rsidRPr="00E51909">
        <w:rPr>
          <w:rFonts w:ascii="Times New Roman" w:hAnsi="Times New Roman"/>
          <w:sz w:val="20"/>
          <w:szCs w:val="20"/>
        </w:rPr>
        <w:t xml:space="preserve">, Hardwar. </w:t>
      </w:r>
      <w:r w:rsidRPr="00E51909">
        <w:rPr>
          <w:rFonts w:ascii="Times New Roman" w:hAnsi="Times New Roman"/>
          <w:i/>
          <w:sz w:val="20"/>
          <w:szCs w:val="20"/>
        </w:rPr>
        <w:t xml:space="preserve">Him. J. </w:t>
      </w:r>
      <w:proofErr w:type="spellStart"/>
      <w:r w:rsidRPr="00E51909">
        <w:rPr>
          <w:rFonts w:ascii="Times New Roman" w:hAnsi="Times New Roman"/>
          <w:i/>
          <w:sz w:val="20"/>
          <w:szCs w:val="20"/>
        </w:rPr>
        <w:t>Env</w:t>
      </w:r>
      <w:proofErr w:type="spellEnd"/>
      <w:r w:rsidRPr="00E51909">
        <w:rPr>
          <w:rFonts w:ascii="Times New Roman" w:hAnsi="Times New Roman"/>
          <w:i/>
          <w:sz w:val="20"/>
          <w:szCs w:val="20"/>
        </w:rPr>
        <w:t>. Zool</w:t>
      </w:r>
      <w:r w:rsidRPr="00E51909">
        <w:rPr>
          <w:rFonts w:ascii="Times New Roman" w:hAnsi="Times New Roman"/>
          <w:sz w:val="20"/>
          <w:szCs w:val="20"/>
        </w:rPr>
        <w:t xml:space="preserve">. </w:t>
      </w:r>
      <w:r w:rsidR="0031186C" w:rsidRPr="00E51909">
        <w:rPr>
          <w:rFonts w:ascii="Times New Roman" w:hAnsi="Times New Roman"/>
          <w:sz w:val="20"/>
          <w:szCs w:val="20"/>
        </w:rPr>
        <w:t>1993.</w:t>
      </w:r>
      <w:r w:rsidRPr="00E51909">
        <w:rPr>
          <w:rFonts w:ascii="Times New Roman" w:hAnsi="Times New Roman"/>
          <w:sz w:val="20"/>
          <w:szCs w:val="20"/>
        </w:rPr>
        <w:t>7: 83-90.</w:t>
      </w:r>
    </w:p>
    <w:p w:rsidR="00F74297" w:rsidRPr="00E51909" w:rsidRDefault="00F74297"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Siddama</w:t>
      </w:r>
      <w:r w:rsidR="0031186C" w:rsidRPr="00E51909">
        <w:rPr>
          <w:rFonts w:ascii="Times New Roman" w:hAnsi="Times New Roman"/>
          <w:sz w:val="20"/>
          <w:szCs w:val="20"/>
        </w:rPr>
        <w:t>llayya</w:t>
      </w:r>
      <w:proofErr w:type="spellEnd"/>
      <w:r w:rsidR="0031186C" w:rsidRPr="00E51909">
        <w:rPr>
          <w:rFonts w:ascii="Times New Roman" w:hAnsi="Times New Roman"/>
          <w:sz w:val="20"/>
          <w:szCs w:val="20"/>
        </w:rPr>
        <w:t xml:space="preserve">, N. &amp; </w:t>
      </w:r>
      <w:proofErr w:type="spellStart"/>
      <w:r w:rsidR="0031186C" w:rsidRPr="00E51909">
        <w:rPr>
          <w:rFonts w:ascii="Times New Roman" w:hAnsi="Times New Roman"/>
          <w:sz w:val="20"/>
          <w:szCs w:val="20"/>
        </w:rPr>
        <w:t>Pratima</w:t>
      </w:r>
      <w:proofErr w:type="spellEnd"/>
      <w:r w:rsidR="0031186C" w:rsidRPr="00E51909">
        <w:rPr>
          <w:rFonts w:ascii="Times New Roman" w:hAnsi="Times New Roman"/>
          <w:sz w:val="20"/>
          <w:szCs w:val="20"/>
        </w:rPr>
        <w:t>, M.</w:t>
      </w:r>
      <w:r w:rsidRPr="00E51909">
        <w:rPr>
          <w:rFonts w:ascii="Times New Roman" w:hAnsi="Times New Roman"/>
          <w:sz w:val="20"/>
          <w:szCs w:val="20"/>
        </w:rPr>
        <w:t xml:space="preserve"> Impact of domestic sewage on fresh water body</w:t>
      </w:r>
      <w:r w:rsidR="004423CE" w:rsidRPr="00E51909">
        <w:rPr>
          <w:rFonts w:ascii="Times New Roman" w:hAnsi="Times New Roman"/>
          <w:sz w:val="20"/>
          <w:szCs w:val="20"/>
        </w:rPr>
        <w:t>.</w:t>
      </w:r>
      <w:r w:rsidRPr="00E51909">
        <w:rPr>
          <w:rFonts w:ascii="Times New Roman" w:hAnsi="Times New Roman"/>
          <w:sz w:val="20"/>
          <w:szCs w:val="20"/>
        </w:rPr>
        <w:t>.</w:t>
      </w:r>
      <w:r w:rsidRPr="00E51909">
        <w:rPr>
          <w:rFonts w:ascii="Times New Roman" w:hAnsi="Times New Roman"/>
          <w:i/>
          <w:sz w:val="20"/>
          <w:szCs w:val="20"/>
        </w:rPr>
        <w:t>J</w:t>
      </w:r>
      <w:r w:rsidR="004423CE" w:rsidRPr="00E51909">
        <w:rPr>
          <w:rFonts w:ascii="Times New Roman" w:hAnsi="Times New Roman"/>
          <w:i/>
          <w:sz w:val="20"/>
          <w:szCs w:val="20"/>
        </w:rPr>
        <w:t xml:space="preserve">. </w:t>
      </w:r>
      <w:proofErr w:type="spellStart"/>
      <w:r w:rsidR="004423CE" w:rsidRPr="00E51909">
        <w:rPr>
          <w:rFonts w:ascii="Times New Roman" w:hAnsi="Times New Roman"/>
          <w:i/>
          <w:sz w:val="20"/>
          <w:szCs w:val="20"/>
        </w:rPr>
        <w:t>E</w:t>
      </w:r>
      <w:r w:rsidRPr="00E51909">
        <w:rPr>
          <w:rFonts w:ascii="Times New Roman" w:hAnsi="Times New Roman"/>
          <w:i/>
          <w:sz w:val="20"/>
          <w:szCs w:val="20"/>
        </w:rPr>
        <w:t>nviron</w:t>
      </w:r>
      <w:r w:rsidR="004423CE" w:rsidRPr="00E51909">
        <w:rPr>
          <w:rFonts w:ascii="Times New Roman" w:hAnsi="Times New Roman"/>
          <w:i/>
          <w:sz w:val="20"/>
          <w:szCs w:val="20"/>
        </w:rPr>
        <w:t>.</w:t>
      </w:r>
      <w:r w:rsidRPr="00E51909">
        <w:rPr>
          <w:rFonts w:ascii="Times New Roman" w:hAnsi="Times New Roman"/>
          <w:i/>
          <w:sz w:val="20"/>
          <w:szCs w:val="20"/>
        </w:rPr>
        <w:t>l</w:t>
      </w:r>
      <w:proofErr w:type="spellEnd"/>
      <w:r w:rsidRPr="00E51909">
        <w:rPr>
          <w:rFonts w:ascii="Times New Roman" w:hAnsi="Times New Roman"/>
          <w:i/>
          <w:sz w:val="20"/>
          <w:szCs w:val="20"/>
        </w:rPr>
        <w:t xml:space="preserve"> Biol</w:t>
      </w:r>
      <w:r w:rsidRPr="00E51909">
        <w:rPr>
          <w:rFonts w:ascii="Times New Roman" w:hAnsi="Times New Roman"/>
          <w:sz w:val="20"/>
          <w:szCs w:val="20"/>
        </w:rPr>
        <w:t xml:space="preserve">. </w:t>
      </w:r>
      <w:r w:rsidR="0031186C" w:rsidRPr="00E51909">
        <w:rPr>
          <w:rFonts w:ascii="Times New Roman" w:hAnsi="Times New Roman"/>
          <w:sz w:val="20"/>
          <w:szCs w:val="20"/>
        </w:rPr>
        <w:t xml:space="preserve">2008. </w:t>
      </w:r>
      <w:r w:rsidRPr="00E51909">
        <w:rPr>
          <w:rFonts w:ascii="Times New Roman" w:hAnsi="Times New Roman"/>
          <w:sz w:val="20"/>
          <w:szCs w:val="20"/>
        </w:rPr>
        <w:t>29 (3): 303-308.</w:t>
      </w:r>
    </w:p>
    <w:p w:rsidR="00F74297" w:rsidRPr="00E51909" w:rsidRDefault="00F74297"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Sheyla</w:t>
      </w:r>
      <w:proofErr w:type="spellEnd"/>
      <w:r w:rsidRPr="00E51909">
        <w:rPr>
          <w:rFonts w:ascii="Times New Roman" w:hAnsi="Times New Roman"/>
          <w:sz w:val="20"/>
          <w:szCs w:val="20"/>
        </w:rPr>
        <w:t>, R.M.C., Hamada, N., Sergio, L.B.L., Forsber</w:t>
      </w:r>
      <w:r w:rsidR="0031186C" w:rsidRPr="00E51909">
        <w:rPr>
          <w:rFonts w:ascii="Times New Roman" w:hAnsi="Times New Roman"/>
          <w:sz w:val="20"/>
          <w:szCs w:val="20"/>
        </w:rPr>
        <w:t xml:space="preserve">g, B,R. &amp; Pimentel, T.P. </w:t>
      </w:r>
      <w:r w:rsidRPr="00E51909">
        <w:rPr>
          <w:rFonts w:ascii="Times New Roman" w:hAnsi="Times New Roman"/>
          <w:sz w:val="20"/>
          <w:szCs w:val="20"/>
        </w:rPr>
        <w:t xml:space="preserve">Deforestation and sewage effect on aquatic </w:t>
      </w:r>
      <w:r w:rsidR="00D05286" w:rsidRPr="00E51909">
        <w:rPr>
          <w:rFonts w:ascii="Times New Roman" w:hAnsi="Times New Roman"/>
          <w:sz w:val="20"/>
          <w:szCs w:val="20"/>
        </w:rPr>
        <w:t>macro invertebrates</w:t>
      </w:r>
      <w:r w:rsidRPr="00E51909">
        <w:rPr>
          <w:rFonts w:ascii="Times New Roman" w:hAnsi="Times New Roman"/>
          <w:sz w:val="20"/>
          <w:szCs w:val="20"/>
        </w:rPr>
        <w:t xml:space="preserve"> in urban stream in Manaus, Amazonas, Brazil. </w:t>
      </w:r>
      <w:proofErr w:type="spellStart"/>
      <w:r w:rsidRPr="00E51909">
        <w:rPr>
          <w:rFonts w:ascii="Times New Roman" w:hAnsi="Times New Roman"/>
          <w:i/>
          <w:sz w:val="20"/>
          <w:szCs w:val="20"/>
        </w:rPr>
        <w:t>Hydrobiologia</w:t>
      </w:r>
      <w:proofErr w:type="spellEnd"/>
      <w:r w:rsidR="0031186C" w:rsidRPr="00E51909">
        <w:rPr>
          <w:rFonts w:ascii="Times New Roman" w:hAnsi="Times New Roman"/>
          <w:i/>
          <w:sz w:val="20"/>
          <w:szCs w:val="20"/>
        </w:rPr>
        <w:t>.</w:t>
      </w:r>
      <w:r w:rsidRPr="00E51909">
        <w:rPr>
          <w:rFonts w:ascii="Times New Roman" w:hAnsi="Times New Roman"/>
          <w:sz w:val="20"/>
          <w:szCs w:val="20"/>
        </w:rPr>
        <w:t xml:space="preserve"> </w:t>
      </w:r>
      <w:r w:rsidR="0031186C" w:rsidRPr="00E51909">
        <w:rPr>
          <w:rFonts w:ascii="Times New Roman" w:hAnsi="Times New Roman"/>
          <w:sz w:val="20"/>
          <w:szCs w:val="20"/>
        </w:rPr>
        <w:t xml:space="preserve">2007. </w:t>
      </w:r>
      <w:r w:rsidRPr="00E51909">
        <w:rPr>
          <w:rFonts w:ascii="Times New Roman" w:hAnsi="Times New Roman"/>
          <w:sz w:val="20"/>
          <w:szCs w:val="20"/>
        </w:rPr>
        <w:t>575: 271-284.</w:t>
      </w:r>
    </w:p>
    <w:p w:rsidR="00124125" w:rsidRPr="00E51909" w:rsidRDefault="00F74297"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Ogunfowokan</w:t>
      </w:r>
      <w:proofErr w:type="spellEnd"/>
      <w:r w:rsidRPr="00E51909">
        <w:rPr>
          <w:rFonts w:ascii="Times New Roman" w:hAnsi="Times New Roman"/>
          <w:sz w:val="20"/>
          <w:szCs w:val="20"/>
        </w:rPr>
        <w:t xml:space="preserve">, A.O., </w:t>
      </w:r>
      <w:proofErr w:type="spellStart"/>
      <w:r w:rsidRPr="00E51909">
        <w:rPr>
          <w:rFonts w:ascii="Times New Roman" w:hAnsi="Times New Roman"/>
          <w:sz w:val="20"/>
          <w:szCs w:val="20"/>
        </w:rPr>
        <w:t>Okoh</w:t>
      </w:r>
      <w:proofErr w:type="spellEnd"/>
      <w:r w:rsidRPr="00E51909">
        <w:rPr>
          <w:rFonts w:ascii="Times New Roman" w:hAnsi="Times New Roman"/>
          <w:sz w:val="20"/>
          <w:szCs w:val="20"/>
        </w:rPr>
        <w:t xml:space="preserve">, E.K., </w:t>
      </w:r>
      <w:r w:rsidR="005114A3" w:rsidRPr="00E51909">
        <w:rPr>
          <w:rFonts w:ascii="Times New Roman" w:hAnsi="Times New Roman"/>
          <w:sz w:val="20"/>
          <w:szCs w:val="20"/>
        </w:rPr>
        <w:t xml:space="preserve">     </w:t>
      </w:r>
      <w:proofErr w:type="spellStart"/>
      <w:r w:rsidRPr="00E51909">
        <w:rPr>
          <w:rFonts w:ascii="Times New Roman" w:hAnsi="Times New Roman"/>
          <w:sz w:val="20"/>
          <w:szCs w:val="20"/>
        </w:rPr>
        <w:t>Adenuga</w:t>
      </w:r>
      <w:proofErr w:type="spellEnd"/>
      <w:r w:rsidRPr="00E51909">
        <w:rPr>
          <w:rFonts w:ascii="Times New Roman" w:hAnsi="Times New Roman"/>
          <w:sz w:val="20"/>
          <w:szCs w:val="20"/>
        </w:rPr>
        <w:t>, A.</w:t>
      </w:r>
      <w:r w:rsidR="006D6FC3" w:rsidRPr="00E51909">
        <w:rPr>
          <w:rFonts w:ascii="Times New Roman" w:hAnsi="Times New Roman"/>
          <w:sz w:val="20"/>
          <w:szCs w:val="20"/>
        </w:rPr>
        <w:t xml:space="preserve"> </w:t>
      </w:r>
      <w:r w:rsidRPr="00E51909">
        <w:rPr>
          <w:rFonts w:ascii="Times New Roman" w:hAnsi="Times New Roman"/>
          <w:sz w:val="20"/>
          <w:szCs w:val="20"/>
        </w:rPr>
        <w:t xml:space="preserve">A. &amp; </w:t>
      </w:r>
      <w:proofErr w:type="spellStart"/>
      <w:r w:rsidRPr="00E51909">
        <w:rPr>
          <w:rFonts w:ascii="Times New Roman" w:hAnsi="Times New Roman"/>
          <w:sz w:val="20"/>
          <w:szCs w:val="20"/>
        </w:rPr>
        <w:t>Asubiojo</w:t>
      </w:r>
      <w:proofErr w:type="spellEnd"/>
      <w:r w:rsidR="0031186C" w:rsidRPr="00E51909">
        <w:rPr>
          <w:rFonts w:ascii="Times New Roman" w:hAnsi="Times New Roman"/>
          <w:sz w:val="20"/>
          <w:szCs w:val="20"/>
        </w:rPr>
        <w:t>, O.I.</w:t>
      </w:r>
      <w:r w:rsidR="005114A3" w:rsidRPr="00E51909">
        <w:rPr>
          <w:rFonts w:ascii="Times New Roman" w:hAnsi="Times New Roman"/>
          <w:sz w:val="20"/>
          <w:szCs w:val="20"/>
        </w:rPr>
        <w:t xml:space="preserve"> </w:t>
      </w:r>
      <w:r w:rsidRPr="00E51909">
        <w:rPr>
          <w:rFonts w:ascii="Times New Roman" w:hAnsi="Times New Roman"/>
          <w:sz w:val="20"/>
          <w:szCs w:val="20"/>
        </w:rPr>
        <w:t>An Assessment of the impact of point source pollution from a University Sewage Treatment Oxidation pond on a Receiving Stream- A preliminary Study</w:t>
      </w:r>
      <w:r w:rsidRPr="00E51909">
        <w:rPr>
          <w:rFonts w:ascii="Times New Roman" w:hAnsi="Times New Roman"/>
          <w:i/>
          <w:sz w:val="20"/>
          <w:szCs w:val="20"/>
        </w:rPr>
        <w:t>. J. Applied Science</w:t>
      </w:r>
      <w:r w:rsidRPr="00E51909">
        <w:rPr>
          <w:rFonts w:ascii="Times New Roman" w:hAnsi="Times New Roman"/>
          <w:sz w:val="20"/>
          <w:szCs w:val="20"/>
        </w:rPr>
        <w:t xml:space="preserve"> </w:t>
      </w:r>
      <w:r w:rsidR="0031186C" w:rsidRPr="00E51909">
        <w:rPr>
          <w:rFonts w:ascii="Times New Roman" w:hAnsi="Times New Roman"/>
          <w:sz w:val="20"/>
          <w:szCs w:val="20"/>
        </w:rPr>
        <w:t xml:space="preserve">2005. </w:t>
      </w:r>
      <w:r w:rsidRPr="00E51909">
        <w:rPr>
          <w:rFonts w:ascii="Times New Roman" w:hAnsi="Times New Roman"/>
          <w:sz w:val="20"/>
          <w:szCs w:val="20"/>
        </w:rPr>
        <w:t>5(1): 36-43.</w:t>
      </w:r>
    </w:p>
    <w:p w:rsidR="00853969" w:rsidRPr="00E51909" w:rsidRDefault="00F74297" w:rsidP="009A70D0">
      <w:pPr>
        <w:pStyle w:val="ListParagraph"/>
        <w:numPr>
          <w:ilvl w:val="0"/>
          <w:numId w:val="2"/>
        </w:numPr>
        <w:tabs>
          <w:tab w:val="left" w:pos="720"/>
        </w:tabs>
        <w:autoSpaceDE w:val="0"/>
        <w:autoSpaceDN w:val="0"/>
        <w:adjustRightInd w:val="0"/>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Baskara</w:t>
      </w:r>
      <w:r w:rsidR="0031186C" w:rsidRPr="00E51909">
        <w:rPr>
          <w:rFonts w:ascii="Times New Roman" w:hAnsi="Times New Roman"/>
          <w:sz w:val="20"/>
          <w:szCs w:val="20"/>
        </w:rPr>
        <w:t>n</w:t>
      </w:r>
      <w:proofErr w:type="spellEnd"/>
      <w:r w:rsidR="0031186C" w:rsidRPr="00E51909">
        <w:rPr>
          <w:rFonts w:ascii="Times New Roman" w:hAnsi="Times New Roman"/>
          <w:sz w:val="20"/>
          <w:szCs w:val="20"/>
        </w:rPr>
        <w:t xml:space="preserve">, P.P. &amp; </w:t>
      </w:r>
      <w:proofErr w:type="spellStart"/>
      <w:r w:rsidR="0031186C" w:rsidRPr="00E51909">
        <w:rPr>
          <w:rFonts w:ascii="Times New Roman" w:hAnsi="Times New Roman"/>
          <w:sz w:val="20"/>
          <w:szCs w:val="20"/>
        </w:rPr>
        <w:t>Britto</w:t>
      </w:r>
      <w:proofErr w:type="spellEnd"/>
      <w:r w:rsidR="0031186C" w:rsidRPr="00E51909">
        <w:rPr>
          <w:rFonts w:ascii="Times New Roman" w:hAnsi="Times New Roman"/>
          <w:sz w:val="20"/>
          <w:szCs w:val="20"/>
        </w:rPr>
        <w:t xml:space="preserve">, A.J.D. </w:t>
      </w:r>
      <w:r w:rsidRPr="00E51909">
        <w:rPr>
          <w:rFonts w:ascii="Times New Roman" w:hAnsi="Times New Roman"/>
          <w:sz w:val="20"/>
          <w:szCs w:val="20"/>
        </w:rPr>
        <w:t xml:space="preserve"> Impact of industrial effluents and sewage on river </w:t>
      </w:r>
      <w:proofErr w:type="spellStart"/>
      <w:r w:rsidRPr="00E51909">
        <w:rPr>
          <w:rFonts w:ascii="Times New Roman" w:hAnsi="Times New Roman"/>
          <w:sz w:val="20"/>
          <w:szCs w:val="20"/>
        </w:rPr>
        <w:t>Thamirabarani</w:t>
      </w:r>
      <w:proofErr w:type="spellEnd"/>
      <w:r w:rsidRPr="00E51909">
        <w:rPr>
          <w:rFonts w:ascii="Times New Roman" w:hAnsi="Times New Roman"/>
          <w:sz w:val="20"/>
          <w:szCs w:val="20"/>
        </w:rPr>
        <w:t xml:space="preserve"> and its concerns. </w:t>
      </w:r>
      <w:r w:rsidRPr="00E51909">
        <w:rPr>
          <w:rFonts w:ascii="Times New Roman" w:hAnsi="Times New Roman"/>
          <w:i/>
          <w:sz w:val="20"/>
          <w:szCs w:val="20"/>
        </w:rPr>
        <w:t>Bioresearch Bulletin</w:t>
      </w:r>
      <w:r w:rsidRPr="00E51909">
        <w:rPr>
          <w:rFonts w:ascii="Times New Roman" w:hAnsi="Times New Roman"/>
          <w:sz w:val="20"/>
          <w:szCs w:val="20"/>
        </w:rPr>
        <w:t xml:space="preserve"> </w:t>
      </w:r>
      <w:r w:rsidR="0031186C" w:rsidRPr="00E51909">
        <w:rPr>
          <w:rFonts w:ascii="Times New Roman" w:hAnsi="Times New Roman"/>
          <w:sz w:val="20"/>
          <w:szCs w:val="20"/>
        </w:rPr>
        <w:t xml:space="preserve">2010. </w:t>
      </w:r>
      <w:r w:rsidRPr="00E51909">
        <w:rPr>
          <w:rFonts w:ascii="Times New Roman" w:hAnsi="Times New Roman"/>
          <w:sz w:val="20"/>
          <w:szCs w:val="20"/>
        </w:rPr>
        <w:t>1: 16-18.</w:t>
      </w:r>
    </w:p>
    <w:p w:rsidR="00853969" w:rsidRPr="00E51909" w:rsidRDefault="00853969" w:rsidP="009A70D0">
      <w:pPr>
        <w:pStyle w:val="ListParagraph"/>
        <w:numPr>
          <w:ilvl w:val="0"/>
          <w:numId w:val="2"/>
        </w:numPr>
        <w:tabs>
          <w:tab w:val="left" w:pos="720"/>
        </w:tabs>
        <w:autoSpaceDE w:val="0"/>
        <w:autoSpaceDN w:val="0"/>
        <w:adjustRightInd w:val="0"/>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color w:val="000000"/>
          <w:sz w:val="20"/>
          <w:szCs w:val="20"/>
        </w:rPr>
        <w:t>Bhadula</w:t>
      </w:r>
      <w:proofErr w:type="spellEnd"/>
      <w:r w:rsidRPr="00E51909">
        <w:rPr>
          <w:rFonts w:ascii="Times New Roman" w:hAnsi="Times New Roman"/>
          <w:color w:val="000000"/>
          <w:sz w:val="20"/>
          <w:szCs w:val="20"/>
        </w:rPr>
        <w:t>, S. and Joshi, B.D.</w:t>
      </w:r>
      <w:r w:rsidR="0031186C" w:rsidRPr="00E51909">
        <w:rPr>
          <w:rFonts w:ascii="Times New Roman" w:hAnsi="Times New Roman"/>
          <w:color w:val="000000"/>
          <w:sz w:val="20"/>
          <w:szCs w:val="20"/>
        </w:rPr>
        <w:t xml:space="preserve"> </w:t>
      </w:r>
      <w:r w:rsidRPr="00E51909">
        <w:rPr>
          <w:rFonts w:ascii="Times New Roman" w:hAnsi="Times New Roman"/>
          <w:color w:val="000000"/>
          <w:sz w:val="20"/>
          <w:szCs w:val="20"/>
        </w:rPr>
        <w:t xml:space="preserve"> </w:t>
      </w:r>
      <w:r w:rsidRPr="00E51909">
        <w:rPr>
          <w:rFonts w:ascii="Times New Roman" w:hAnsi="Times New Roman"/>
          <w:bCs/>
          <w:color w:val="000000"/>
          <w:sz w:val="20"/>
          <w:szCs w:val="20"/>
        </w:rPr>
        <w:t xml:space="preserve">An Assessment of the impact of sewer drains on the main canal of </w:t>
      </w:r>
      <w:r w:rsidRPr="00E51909">
        <w:rPr>
          <w:rFonts w:ascii="Times New Roman" w:hAnsi="Times New Roman"/>
          <w:bCs/>
          <w:color w:val="000000"/>
          <w:sz w:val="20"/>
          <w:szCs w:val="20"/>
        </w:rPr>
        <w:lastRenderedPageBreak/>
        <w:t xml:space="preserve">River </w:t>
      </w:r>
      <w:proofErr w:type="spellStart"/>
      <w:r w:rsidRPr="00E51909">
        <w:rPr>
          <w:rFonts w:ascii="Times New Roman" w:hAnsi="Times New Roman"/>
          <w:bCs/>
          <w:color w:val="000000"/>
          <w:sz w:val="20"/>
          <w:szCs w:val="20"/>
        </w:rPr>
        <w:t>Ganga</w:t>
      </w:r>
      <w:proofErr w:type="spellEnd"/>
      <w:r w:rsidRPr="00E51909">
        <w:rPr>
          <w:rFonts w:ascii="Times New Roman" w:hAnsi="Times New Roman"/>
          <w:bCs/>
          <w:color w:val="000000"/>
          <w:sz w:val="20"/>
          <w:szCs w:val="20"/>
        </w:rPr>
        <w:t xml:space="preserve">, within </w:t>
      </w:r>
      <w:proofErr w:type="spellStart"/>
      <w:r w:rsidRPr="00E51909">
        <w:rPr>
          <w:rFonts w:ascii="Times New Roman" w:hAnsi="Times New Roman"/>
          <w:bCs/>
          <w:color w:val="000000"/>
          <w:sz w:val="20"/>
          <w:szCs w:val="20"/>
        </w:rPr>
        <w:t>Haridwar</w:t>
      </w:r>
      <w:proofErr w:type="spellEnd"/>
      <w:r w:rsidRPr="00E51909">
        <w:rPr>
          <w:rFonts w:ascii="Times New Roman" w:hAnsi="Times New Roman"/>
          <w:bCs/>
          <w:color w:val="000000"/>
          <w:sz w:val="20"/>
          <w:szCs w:val="20"/>
        </w:rPr>
        <w:t xml:space="preserve"> city, </w:t>
      </w:r>
      <w:proofErr w:type="spellStart"/>
      <w:r w:rsidRPr="00E51909">
        <w:rPr>
          <w:rFonts w:ascii="Times New Roman" w:hAnsi="Times New Roman"/>
          <w:bCs/>
          <w:color w:val="000000"/>
          <w:sz w:val="20"/>
          <w:szCs w:val="20"/>
        </w:rPr>
        <w:t>Uttarakhand</w:t>
      </w:r>
      <w:proofErr w:type="spellEnd"/>
      <w:r w:rsidRPr="00E51909">
        <w:rPr>
          <w:rFonts w:ascii="Times New Roman" w:hAnsi="Times New Roman"/>
          <w:bCs/>
          <w:color w:val="000000"/>
          <w:sz w:val="20"/>
          <w:szCs w:val="20"/>
        </w:rPr>
        <w:t xml:space="preserve">, India. </w:t>
      </w:r>
      <w:r w:rsidRPr="00E51909">
        <w:rPr>
          <w:rFonts w:ascii="Times New Roman" w:hAnsi="Times New Roman"/>
          <w:i/>
          <w:color w:val="000000"/>
          <w:sz w:val="20"/>
          <w:szCs w:val="20"/>
        </w:rPr>
        <w:t>Researcher</w:t>
      </w:r>
      <w:r w:rsidRPr="00E51909">
        <w:rPr>
          <w:rFonts w:ascii="Times New Roman" w:hAnsi="Times New Roman"/>
          <w:color w:val="000000"/>
          <w:sz w:val="20"/>
          <w:szCs w:val="20"/>
        </w:rPr>
        <w:t xml:space="preserve">. </w:t>
      </w:r>
      <w:r w:rsidR="0031186C" w:rsidRPr="00E51909">
        <w:rPr>
          <w:rFonts w:ascii="Times New Roman" w:hAnsi="Times New Roman"/>
          <w:color w:val="000000"/>
          <w:sz w:val="20"/>
          <w:szCs w:val="20"/>
        </w:rPr>
        <w:t xml:space="preserve">2012. </w:t>
      </w:r>
      <w:r w:rsidRPr="00E51909">
        <w:rPr>
          <w:rFonts w:ascii="Times New Roman" w:hAnsi="Times New Roman"/>
          <w:color w:val="000000"/>
          <w:sz w:val="20"/>
          <w:szCs w:val="20"/>
        </w:rPr>
        <w:t>4(1):7-14.</w:t>
      </w:r>
    </w:p>
    <w:p w:rsidR="00F74297" w:rsidRPr="00E51909" w:rsidRDefault="0031186C"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r w:rsidRPr="00E51909">
        <w:rPr>
          <w:rFonts w:ascii="Times New Roman" w:hAnsi="Times New Roman"/>
          <w:sz w:val="20"/>
          <w:szCs w:val="20"/>
        </w:rPr>
        <w:t>APHA.</w:t>
      </w:r>
      <w:r w:rsidR="00F74297" w:rsidRPr="00E51909">
        <w:rPr>
          <w:rFonts w:ascii="Times New Roman" w:hAnsi="Times New Roman"/>
          <w:sz w:val="20"/>
          <w:szCs w:val="20"/>
        </w:rPr>
        <w:t xml:space="preserve"> Standard methods for the examination of the water and waste water. </w:t>
      </w:r>
      <w:r w:rsidR="00F74297" w:rsidRPr="00E51909">
        <w:rPr>
          <w:rFonts w:ascii="Times New Roman" w:hAnsi="Times New Roman"/>
          <w:i/>
          <w:sz w:val="20"/>
          <w:szCs w:val="20"/>
        </w:rPr>
        <w:t>American   Public Health Association</w:t>
      </w:r>
      <w:r w:rsidR="00F74297" w:rsidRPr="00E51909">
        <w:rPr>
          <w:rFonts w:ascii="Times New Roman" w:hAnsi="Times New Roman"/>
          <w:sz w:val="20"/>
          <w:szCs w:val="20"/>
        </w:rPr>
        <w:t xml:space="preserve">, </w:t>
      </w:r>
      <w:r w:rsidRPr="00E51909">
        <w:rPr>
          <w:rFonts w:ascii="Times New Roman" w:hAnsi="Times New Roman"/>
          <w:sz w:val="20"/>
          <w:szCs w:val="20"/>
        </w:rPr>
        <w:t xml:space="preserve">1995. </w:t>
      </w:r>
      <w:r w:rsidR="00F74297" w:rsidRPr="00E51909">
        <w:rPr>
          <w:rFonts w:ascii="Times New Roman" w:hAnsi="Times New Roman"/>
          <w:sz w:val="20"/>
          <w:szCs w:val="20"/>
        </w:rPr>
        <w:t>New York.</w:t>
      </w:r>
    </w:p>
    <w:p w:rsidR="00F74297" w:rsidRPr="00E51909" w:rsidRDefault="00F74297" w:rsidP="009A70D0">
      <w:pPr>
        <w:pStyle w:val="ListParagraph"/>
        <w:numPr>
          <w:ilvl w:val="0"/>
          <w:numId w:val="2"/>
        </w:numPr>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Triv</w:t>
      </w:r>
      <w:r w:rsidR="0031186C" w:rsidRPr="00E51909">
        <w:rPr>
          <w:rFonts w:ascii="Times New Roman" w:hAnsi="Times New Roman"/>
          <w:sz w:val="20"/>
          <w:szCs w:val="20"/>
        </w:rPr>
        <w:t>edi</w:t>
      </w:r>
      <w:proofErr w:type="spellEnd"/>
      <w:r w:rsidR="0031186C" w:rsidRPr="00E51909">
        <w:rPr>
          <w:rFonts w:ascii="Times New Roman" w:hAnsi="Times New Roman"/>
          <w:sz w:val="20"/>
          <w:szCs w:val="20"/>
        </w:rPr>
        <w:t xml:space="preserve">, R.K. and </w:t>
      </w:r>
      <w:proofErr w:type="spellStart"/>
      <w:r w:rsidR="0031186C" w:rsidRPr="00E51909">
        <w:rPr>
          <w:rFonts w:ascii="Times New Roman" w:hAnsi="Times New Roman"/>
          <w:sz w:val="20"/>
          <w:szCs w:val="20"/>
        </w:rPr>
        <w:t>Goel</w:t>
      </w:r>
      <w:proofErr w:type="spellEnd"/>
      <w:r w:rsidR="0031186C" w:rsidRPr="00E51909">
        <w:rPr>
          <w:rFonts w:ascii="Times New Roman" w:hAnsi="Times New Roman"/>
          <w:sz w:val="20"/>
          <w:szCs w:val="20"/>
        </w:rPr>
        <w:t>, P.K.</w:t>
      </w:r>
      <w:r w:rsidRPr="00E51909">
        <w:rPr>
          <w:rFonts w:ascii="Times New Roman" w:hAnsi="Times New Roman"/>
          <w:sz w:val="20"/>
          <w:szCs w:val="20"/>
        </w:rPr>
        <w:t xml:space="preserve"> In: Chemical and biological methods for water </w:t>
      </w:r>
      <w:r w:rsidR="00575576" w:rsidRPr="00E51909">
        <w:rPr>
          <w:rFonts w:ascii="Times New Roman" w:hAnsi="Times New Roman"/>
          <w:sz w:val="20"/>
          <w:szCs w:val="20"/>
        </w:rPr>
        <w:t>pollution Studies</w:t>
      </w:r>
      <w:r w:rsidRPr="00E51909">
        <w:rPr>
          <w:rFonts w:ascii="Times New Roman" w:hAnsi="Times New Roman"/>
          <w:sz w:val="20"/>
          <w:szCs w:val="20"/>
        </w:rPr>
        <w:t xml:space="preserve">. </w:t>
      </w:r>
      <w:r w:rsidR="0031186C" w:rsidRPr="00E51909">
        <w:rPr>
          <w:rFonts w:ascii="Times New Roman" w:hAnsi="Times New Roman"/>
          <w:sz w:val="20"/>
          <w:szCs w:val="20"/>
        </w:rPr>
        <w:t xml:space="preserve">1986. </w:t>
      </w:r>
      <w:r w:rsidRPr="00E51909">
        <w:rPr>
          <w:rFonts w:ascii="Times New Roman" w:hAnsi="Times New Roman"/>
          <w:i/>
          <w:sz w:val="20"/>
          <w:szCs w:val="20"/>
        </w:rPr>
        <w:t xml:space="preserve">Environmental publication </w:t>
      </w:r>
      <w:proofErr w:type="spellStart"/>
      <w:r w:rsidRPr="00E51909">
        <w:rPr>
          <w:rFonts w:ascii="Times New Roman" w:hAnsi="Times New Roman"/>
          <w:i/>
          <w:sz w:val="20"/>
          <w:szCs w:val="20"/>
        </w:rPr>
        <w:t>karad</w:t>
      </w:r>
      <w:proofErr w:type="spellEnd"/>
      <w:r w:rsidRPr="00E51909">
        <w:rPr>
          <w:rFonts w:ascii="Times New Roman" w:hAnsi="Times New Roman"/>
          <w:i/>
          <w:sz w:val="20"/>
          <w:szCs w:val="20"/>
        </w:rPr>
        <w:t>.</w:t>
      </w:r>
    </w:p>
    <w:p w:rsidR="00C50927" w:rsidRPr="00E51909" w:rsidRDefault="00A13E91" w:rsidP="009A70D0">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color w:val="1F1A17"/>
          <w:sz w:val="20"/>
          <w:szCs w:val="20"/>
        </w:rPr>
        <w:t>Moorthi</w:t>
      </w:r>
      <w:proofErr w:type="spellEnd"/>
      <w:r w:rsidRPr="00E51909">
        <w:rPr>
          <w:rFonts w:ascii="Times New Roman" w:hAnsi="Times New Roman"/>
          <w:color w:val="1F1A17"/>
          <w:sz w:val="20"/>
          <w:szCs w:val="20"/>
        </w:rPr>
        <w:t xml:space="preserve">, P.S., </w:t>
      </w:r>
      <w:proofErr w:type="spellStart"/>
      <w:r w:rsidRPr="00E51909">
        <w:rPr>
          <w:rFonts w:ascii="Times New Roman" w:hAnsi="Times New Roman"/>
          <w:color w:val="1F1A17"/>
          <w:sz w:val="20"/>
          <w:szCs w:val="20"/>
        </w:rPr>
        <w:t>Deecaraman</w:t>
      </w:r>
      <w:proofErr w:type="spellEnd"/>
      <w:r w:rsidRPr="00E51909">
        <w:rPr>
          <w:rFonts w:ascii="Times New Roman" w:hAnsi="Times New Roman"/>
          <w:color w:val="1F1A17"/>
          <w:sz w:val="20"/>
          <w:szCs w:val="20"/>
        </w:rPr>
        <w:t>, M</w:t>
      </w:r>
      <w:r w:rsidR="0031186C" w:rsidRPr="00E51909">
        <w:rPr>
          <w:rFonts w:ascii="Times New Roman" w:hAnsi="Times New Roman"/>
          <w:color w:val="1F1A17"/>
          <w:sz w:val="20"/>
          <w:szCs w:val="20"/>
        </w:rPr>
        <w:t xml:space="preserve">. and </w:t>
      </w:r>
      <w:proofErr w:type="spellStart"/>
      <w:r w:rsidR="0031186C" w:rsidRPr="00E51909">
        <w:rPr>
          <w:rFonts w:ascii="Times New Roman" w:hAnsi="Times New Roman"/>
          <w:color w:val="1F1A17"/>
          <w:sz w:val="20"/>
          <w:szCs w:val="20"/>
        </w:rPr>
        <w:t>Kalaichelvan</w:t>
      </w:r>
      <w:proofErr w:type="spellEnd"/>
      <w:r w:rsidR="0031186C" w:rsidRPr="00E51909">
        <w:rPr>
          <w:rFonts w:ascii="Times New Roman" w:hAnsi="Times New Roman"/>
          <w:color w:val="1F1A17"/>
          <w:sz w:val="20"/>
          <w:szCs w:val="20"/>
        </w:rPr>
        <w:t>, P.T.</w:t>
      </w:r>
      <w:r w:rsidRPr="00E51909">
        <w:rPr>
          <w:rFonts w:ascii="Times New Roman" w:hAnsi="Times New Roman"/>
          <w:color w:val="1F1A17"/>
          <w:sz w:val="20"/>
          <w:szCs w:val="20"/>
        </w:rPr>
        <w:t xml:space="preserve"> Bioremediation of Automobile oil effluent by Pseudomonas Sp. </w:t>
      </w:r>
      <w:r w:rsidRPr="00E51909">
        <w:rPr>
          <w:rFonts w:ascii="Times New Roman" w:hAnsi="Times New Roman"/>
          <w:i/>
          <w:color w:val="1F1A17"/>
          <w:sz w:val="20"/>
          <w:szCs w:val="20"/>
        </w:rPr>
        <w:t xml:space="preserve">Advanced </w:t>
      </w:r>
      <w:proofErr w:type="spellStart"/>
      <w:r w:rsidRPr="00E51909">
        <w:rPr>
          <w:rFonts w:ascii="Times New Roman" w:hAnsi="Times New Roman"/>
          <w:i/>
          <w:color w:val="1F1A17"/>
          <w:sz w:val="20"/>
          <w:szCs w:val="20"/>
        </w:rPr>
        <w:t>Bioech</w:t>
      </w:r>
      <w:proofErr w:type="spellEnd"/>
      <w:r w:rsidRPr="00E51909">
        <w:rPr>
          <w:rFonts w:ascii="Times New Roman" w:hAnsi="Times New Roman"/>
          <w:color w:val="1F1A17"/>
          <w:sz w:val="20"/>
          <w:szCs w:val="20"/>
        </w:rPr>
        <w:t xml:space="preserve">. </w:t>
      </w:r>
      <w:r w:rsidR="0031186C" w:rsidRPr="00E51909">
        <w:rPr>
          <w:rFonts w:ascii="Times New Roman" w:hAnsi="Times New Roman"/>
          <w:color w:val="1F1A17"/>
          <w:sz w:val="20"/>
          <w:szCs w:val="20"/>
        </w:rPr>
        <w:t xml:space="preserve">2008. </w:t>
      </w:r>
      <w:r w:rsidRPr="00E51909">
        <w:rPr>
          <w:rFonts w:ascii="Times New Roman" w:hAnsi="Times New Roman"/>
          <w:color w:val="1F1A17"/>
          <w:sz w:val="20"/>
          <w:szCs w:val="20"/>
        </w:rPr>
        <w:t xml:space="preserve">34-37. </w:t>
      </w:r>
      <w:hyperlink r:id="rId20" w:history="1">
        <w:r w:rsidRPr="00E51909">
          <w:rPr>
            <w:rStyle w:val="Hyperlink"/>
            <w:rFonts w:ascii="Times New Roman" w:hAnsi="Times New Roman"/>
            <w:sz w:val="20"/>
            <w:szCs w:val="20"/>
          </w:rPr>
          <w:t>www.Isin.In</w:t>
        </w:r>
      </w:hyperlink>
      <w:r w:rsidRPr="00E51909">
        <w:rPr>
          <w:rFonts w:ascii="Times New Roman" w:hAnsi="Times New Roman"/>
          <w:color w:val="1F1A17"/>
          <w:sz w:val="20"/>
          <w:szCs w:val="20"/>
        </w:rPr>
        <w:t xml:space="preserve">. </w:t>
      </w:r>
    </w:p>
    <w:p w:rsidR="00C50927" w:rsidRPr="00E51909" w:rsidRDefault="00C50927" w:rsidP="009A70D0">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sz w:val="20"/>
          <w:szCs w:val="20"/>
        </w:rPr>
      </w:pPr>
      <w:r w:rsidRPr="00E51909">
        <w:rPr>
          <w:rFonts w:ascii="Times New Roman" w:hAnsi="Times New Roman"/>
          <w:sz w:val="20"/>
          <w:szCs w:val="20"/>
        </w:rPr>
        <w:t>Scottish Envir</w:t>
      </w:r>
      <w:r w:rsidR="0031186C" w:rsidRPr="00E51909">
        <w:rPr>
          <w:rFonts w:ascii="Times New Roman" w:hAnsi="Times New Roman"/>
          <w:sz w:val="20"/>
          <w:szCs w:val="20"/>
        </w:rPr>
        <w:t>onment Protection Agency.</w:t>
      </w:r>
      <w:r w:rsidRPr="00E51909">
        <w:rPr>
          <w:rFonts w:ascii="Times New Roman" w:hAnsi="Times New Roman"/>
          <w:sz w:val="20"/>
          <w:szCs w:val="20"/>
        </w:rPr>
        <w:t xml:space="preserve"> In: </w:t>
      </w:r>
      <w:r w:rsidR="00464515" w:rsidRPr="00E51909">
        <w:rPr>
          <w:rFonts w:ascii="Times New Roman" w:hAnsi="Times New Roman"/>
          <w:i/>
          <w:sz w:val="20"/>
          <w:szCs w:val="20"/>
        </w:rPr>
        <w:t>Prevention Guidelines Vehicle Washing and Cleaning</w:t>
      </w:r>
      <w:r w:rsidRPr="00E51909">
        <w:rPr>
          <w:rFonts w:ascii="Times New Roman" w:hAnsi="Times New Roman"/>
          <w:sz w:val="20"/>
          <w:szCs w:val="20"/>
        </w:rPr>
        <w:t>:</w:t>
      </w:r>
      <w:r w:rsidR="0031186C" w:rsidRPr="00E51909">
        <w:rPr>
          <w:rFonts w:ascii="Times New Roman" w:hAnsi="Times New Roman"/>
          <w:sz w:val="20"/>
          <w:szCs w:val="20"/>
        </w:rPr>
        <w:t xml:space="preserve"> 2007. </w:t>
      </w:r>
      <w:r w:rsidRPr="00E51909">
        <w:rPr>
          <w:rFonts w:ascii="Times New Roman" w:hAnsi="Times New Roman"/>
          <w:sz w:val="20"/>
          <w:szCs w:val="20"/>
        </w:rPr>
        <w:t>1-13.</w:t>
      </w:r>
    </w:p>
    <w:p w:rsidR="00C539B8" w:rsidRPr="00E51909" w:rsidRDefault="00C539B8" w:rsidP="009A70D0">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sz w:val="20"/>
          <w:szCs w:val="20"/>
        </w:rPr>
      </w:pPr>
      <w:r w:rsidRPr="00E51909">
        <w:rPr>
          <w:rFonts w:ascii="Times New Roman" w:hAnsi="Times New Roman"/>
          <w:sz w:val="20"/>
          <w:szCs w:val="20"/>
        </w:rPr>
        <w:t xml:space="preserve">Kumar, P., </w:t>
      </w:r>
      <w:r w:rsidR="0031186C" w:rsidRPr="00E51909">
        <w:rPr>
          <w:rFonts w:ascii="Times New Roman" w:hAnsi="Times New Roman"/>
          <w:sz w:val="20"/>
          <w:szCs w:val="20"/>
        </w:rPr>
        <w:t xml:space="preserve">Kumar, S. and </w:t>
      </w:r>
      <w:proofErr w:type="spellStart"/>
      <w:r w:rsidR="0031186C" w:rsidRPr="00E51909">
        <w:rPr>
          <w:rFonts w:ascii="Times New Roman" w:hAnsi="Times New Roman"/>
          <w:sz w:val="20"/>
          <w:szCs w:val="20"/>
        </w:rPr>
        <w:t>Agarwal</w:t>
      </w:r>
      <w:proofErr w:type="spellEnd"/>
      <w:r w:rsidR="0031186C" w:rsidRPr="00E51909">
        <w:rPr>
          <w:rFonts w:ascii="Times New Roman" w:hAnsi="Times New Roman"/>
          <w:sz w:val="20"/>
          <w:szCs w:val="20"/>
        </w:rPr>
        <w:t xml:space="preserve">, A. </w:t>
      </w:r>
      <w:r w:rsidRPr="00E51909">
        <w:rPr>
          <w:rFonts w:ascii="Times New Roman" w:hAnsi="Times New Roman"/>
          <w:sz w:val="20"/>
          <w:szCs w:val="20"/>
        </w:rPr>
        <w:t xml:space="preserve">: Impact of industrial effluents on water quality of </w:t>
      </w:r>
      <w:proofErr w:type="spellStart"/>
      <w:r w:rsidRPr="00E51909">
        <w:rPr>
          <w:rFonts w:ascii="Times New Roman" w:hAnsi="Times New Roman"/>
          <w:sz w:val="20"/>
          <w:szCs w:val="20"/>
        </w:rPr>
        <w:t>Behgul</w:t>
      </w:r>
      <w:proofErr w:type="spellEnd"/>
      <w:r w:rsidRPr="00E51909">
        <w:rPr>
          <w:rFonts w:ascii="Times New Roman" w:hAnsi="Times New Roman"/>
          <w:sz w:val="20"/>
          <w:szCs w:val="20"/>
        </w:rPr>
        <w:t xml:space="preserve"> River at Bareilly. </w:t>
      </w:r>
      <w:r w:rsidRPr="00E51909">
        <w:rPr>
          <w:rFonts w:ascii="Times New Roman" w:hAnsi="Times New Roman"/>
          <w:i/>
          <w:sz w:val="20"/>
          <w:szCs w:val="20"/>
        </w:rPr>
        <w:t xml:space="preserve">Ad. Bio. </w:t>
      </w:r>
      <w:r w:rsidR="004423CE" w:rsidRPr="00E51909">
        <w:rPr>
          <w:rFonts w:ascii="Times New Roman" w:hAnsi="Times New Roman"/>
          <w:i/>
          <w:sz w:val="20"/>
          <w:szCs w:val="20"/>
        </w:rPr>
        <w:t>Res.</w:t>
      </w:r>
      <w:r w:rsidR="004423CE" w:rsidRPr="00E51909">
        <w:rPr>
          <w:rFonts w:ascii="Times New Roman" w:hAnsi="Times New Roman"/>
          <w:sz w:val="20"/>
          <w:szCs w:val="20"/>
        </w:rPr>
        <w:t xml:space="preserve"> </w:t>
      </w:r>
      <w:r w:rsidR="0031186C" w:rsidRPr="00E51909">
        <w:rPr>
          <w:rFonts w:ascii="Times New Roman" w:hAnsi="Times New Roman"/>
          <w:sz w:val="20"/>
          <w:szCs w:val="20"/>
        </w:rPr>
        <w:t xml:space="preserve">2010. </w:t>
      </w:r>
      <w:r w:rsidRPr="00E51909">
        <w:rPr>
          <w:rFonts w:ascii="Times New Roman" w:hAnsi="Times New Roman"/>
          <w:sz w:val="20"/>
          <w:szCs w:val="20"/>
        </w:rPr>
        <w:t>1(2): 127-130.</w:t>
      </w:r>
    </w:p>
    <w:p w:rsidR="004423CE" w:rsidRPr="00E51909" w:rsidRDefault="006753E5" w:rsidP="009A70D0">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sz w:val="20"/>
          <w:szCs w:val="20"/>
        </w:rPr>
      </w:pPr>
      <w:r w:rsidRPr="00E51909">
        <w:rPr>
          <w:rFonts w:ascii="Times New Roman" w:hAnsi="Times New Roman"/>
          <w:sz w:val="20"/>
          <w:szCs w:val="20"/>
        </w:rPr>
        <w:t xml:space="preserve"> </w:t>
      </w:r>
      <w:proofErr w:type="spellStart"/>
      <w:r w:rsidR="0081721A" w:rsidRPr="00E51909">
        <w:rPr>
          <w:rFonts w:ascii="Times New Roman" w:hAnsi="Times New Roman"/>
          <w:sz w:val="20"/>
          <w:szCs w:val="20"/>
        </w:rPr>
        <w:t>Shyam</w:t>
      </w:r>
      <w:proofErr w:type="spellEnd"/>
      <w:r w:rsidR="0081721A" w:rsidRPr="00E51909">
        <w:rPr>
          <w:rFonts w:ascii="Times New Roman" w:hAnsi="Times New Roman"/>
          <w:sz w:val="20"/>
          <w:szCs w:val="20"/>
        </w:rPr>
        <w:t xml:space="preserve">, R., </w:t>
      </w:r>
      <w:r w:rsidR="0031186C" w:rsidRPr="00E51909">
        <w:rPr>
          <w:rFonts w:ascii="Times New Roman" w:hAnsi="Times New Roman"/>
          <w:sz w:val="20"/>
          <w:szCs w:val="20"/>
        </w:rPr>
        <w:t xml:space="preserve">Joshi, B.D. &amp; Bhatt, D. </w:t>
      </w:r>
      <w:r w:rsidR="004423CE" w:rsidRPr="00E51909">
        <w:rPr>
          <w:rFonts w:ascii="Times New Roman" w:hAnsi="Times New Roman"/>
          <w:sz w:val="20"/>
          <w:szCs w:val="20"/>
        </w:rPr>
        <w:t xml:space="preserve">A random study of some </w:t>
      </w:r>
      <w:proofErr w:type="spellStart"/>
      <w:r w:rsidR="004423CE" w:rsidRPr="00E51909">
        <w:rPr>
          <w:rFonts w:ascii="Times New Roman" w:hAnsi="Times New Roman"/>
          <w:sz w:val="20"/>
          <w:szCs w:val="20"/>
        </w:rPr>
        <w:t>physico</w:t>
      </w:r>
      <w:proofErr w:type="spellEnd"/>
      <w:r w:rsidR="004423CE" w:rsidRPr="00E51909">
        <w:rPr>
          <w:rFonts w:ascii="Times New Roman" w:hAnsi="Times New Roman"/>
          <w:sz w:val="20"/>
          <w:szCs w:val="20"/>
        </w:rPr>
        <w:t xml:space="preserve">-chemical parameters of effluents at ETP of Rampur </w:t>
      </w:r>
      <w:r w:rsidR="0081721A" w:rsidRPr="00E51909">
        <w:rPr>
          <w:rFonts w:ascii="Times New Roman" w:hAnsi="Times New Roman"/>
          <w:sz w:val="20"/>
          <w:szCs w:val="20"/>
        </w:rPr>
        <w:t>distillery</w:t>
      </w:r>
      <w:r w:rsidR="004423CE" w:rsidRPr="00E51909">
        <w:rPr>
          <w:rFonts w:ascii="Times New Roman" w:hAnsi="Times New Roman"/>
          <w:sz w:val="20"/>
          <w:szCs w:val="20"/>
        </w:rPr>
        <w:t xml:space="preserve">. </w:t>
      </w:r>
      <w:r w:rsidRPr="00E51909">
        <w:rPr>
          <w:rFonts w:ascii="Times New Roman" w:hAnsi="Times New Roman"/>
          <w:i/>
          <w:sz w:val="20"/>
          <w:szCs w:val="20"/>
        </w:rPr>
        <w:t>Him.</w:t>
      </w:r>
      <w:r w:rsidR="0081721A" w:rsidRPr="00E51909">
        <w:rPr>
          <w:rFonts w:ascii="Times New Roman" w:hAnsi="Times New Roman"/>
          <w:i/>
          <w:sz w:val="20"/>
          <w:szCs w:val="20"/>
        </w:rPr>
        <w:t xml:space="preserve"> </w:t>
      </w:r>
      <w:r w:rsidRPr="00E51909">
        <w:rPr>
          <w:rFonts w:ascii="Times New Roman" w:hAnsi="Times New Roman"/>
          <w:i/>
          <w:sz w:val="20"/>
          <w:szCs w:val="20"/>
        </w:rPr>
        <w:t>J</w:t>
      </w:r>
      <w:r w:rsidR="0081721A" w:rsidRPr="00E51909">
        <w:rPr>
          <w:rFonts w:ascii="Times New Roman" w:hAnsi="Times New Roman"/>
          <w:i/>
          <w:sz w:val="20"/>
          <w:szCs w:val="20"/>
        </w:rPr>
        <w:t xml:space="preserve"> </w:t>
      </w:r>
      <w:r w:rsidRPr="00E51909">
        <w:rPr>
          <w:rFonts w:ascii="Times New Roman" w:hAnsi="Times New Roman"/>
          <w:i/>
          <w:sz w:val="20"/>
          <w:szCs w:val="20"/>
        </w:rPr>
        <w:t>.</w:t>
      </w:r>
      <w:proofErr w:type="spellStart"/>
      <w:r w:rsidRPr="00E51909">
        <w:rPr>
          <w:rFonts w:ascii="Times New Roman" w:hAnsi="Times New Roman"/>
          <w:i/>
          <w:sz w:val="20"/>
          <w:szCs w:val="20"/>
        </w:rPr>
        <w:t>Env</w:t>
      </w:r>
      <w:proofErr w:type="spellEnd"/>
      <w:r w:rsidRPr="00E51909">
        <w:rPr>
          <w:rFonts w:ascii="Times New Roman" w:hAnsi="Times New Roman"/>
          <w:i/>
          <w:sz w:val="20"/>
          <w:szCs w:val="20"/>
        </w:rPr>
        <w:t>.</w:t>
      </w:r>
      <w:r w:rsidR="0081721A" w:rsidRPr="00E51909">
        <w:rPr>
          <w:rFonts w:ascii="Times New Roman" w:hAnsi="Times New Roman"/>
          <w:i/>
          <w:sz w:val="20"/>
          <w:szCs w:val="20"/>
        </w:rPr>
        <w:t xml:space="preserve"> </w:t>
      </w:r>
      <w:r w:rsidRPr="00E51909">
        <w:rPr>
          <w:rFonts w:ascii="Times New Roman" w:hAnsi="Times New Roman"/>
          <w:i/>
          <w:sz w:val="20"/>
          <w:szCs w:val="20"/>
        </w:rPr>
        <w:t>Zool.</w:t>
      </w:r>
      <w:r w:rsidRPr="00E51909">
        <w:rPr>
          <w:rFonts w:ascii="Times New Roman" w:hAnsi="Times New Roman"/>
          <w:sz w:val="20"/>
          <w:szCs w:val="20"/>
        </w:rPr>
        <w:t xml:space="preserve"> </w:t>
      </w:r>
      <w:r w:rsidR="0031186C" w:rsidRPr="00E51909">
        <w:rPr>
          <w:rFonts w:ascii="Times New Roman" w:hAnsi="Times New Roman"/>
          <w:sz w:val="20"/>
          <w:szCs w:val="20"/>
        </w:rPr>
        <w:t xml:space="preserve">2005. </w:t>
      </w:r>
      <w:r w:rsidRPr="00E51909">
        <w:rPr>
          <w:rFonts w:ascii="Times New Roman" w:hAnsi="Times New Roman"/>
          <w:sz w:val="20"/>
          <w:szCs w:val="20"/>
        </w:rPr>
        <w:t>19(2):199-202</w:t>
      </w:r>
      <w:r w:rsidR="004423CE" w:rsidRPr="00E51909">
        <w:rPr>
          <w:rFonts w:ascii="Times New Roman" w:hAnsi="Times New Roman"/>
          <w:sz w:val="20"/>
          <w:szCs w:val="20"/>
        </w:rPr>
        <w:t>.</w:t>
      </w:r>
    </w:p>
    <w:p w:rsidR="006753E5" w:rsidRPr="00E51909" w:rsidRDefault="006753E5" w:rsidP="009A70D0">
      <w:pPr>
        <w:pStyle w:val="ListParagraph"/>
        <w:numPr>
          <w:ilvl w:val="0"/>
          <w:numId w:val="2"/>
        </w:numPr>
        <w:tabs>
          <w:tab w:val="left" w:pos="360"/>
        </w:tabs>
        <w:snapToGrid w:val="0"/>
        <w:spacing w:after="0" w:line="240" w:lineRule="auto"/>
        <w:ind w:left="450"/>
        <w:contextualSpacing w:val="0"/>
        <w:jc w:val="both"/>
        <w:rPr>
          <w:rFonts w:ascii="Times New Roman" w:hAnsi="Times New Roman"/>
          <w:sz w:val="20"/>
          <w:szCs w:val="20"/>
        </w:rPr>
      </w:pPr>
      <w:proofErr w:type="spellStart"/>
      <w:r w:rsidRPr="00E51909">
        <w:rPr>
          <w:rFonts w:ascii="Times New Roman" w:hAnsi="Times New Roman"/>
          <w:sz w:val="20"/>
          <w:szCs w:val="20"/>
        </w:rPr>
        <w:t>Deepali</w:t>
      </w:r>
      <w:proofErr w:type="spellEnd"/>
      <w:r w:rsidRPr="00E51909">
        <w:rPr>
          <w:rFonts w:ascii="Times New Roman" w:hAnsi="Times New Roman"/>
          <w:sz w:val="20"/>
          <w:szCs w:val="20"/>
        </w:rPr>
        <w:t>, Jos</w:t>
      </w:r>
      <w:r w:rsidR="0031186C" w:rsidRPr="00E51909">
        <w:rPr>
          <w:rFonts w:ascii="Times New Roman" w:hAnsi="Times New Roman"/>
          <w:sz w:val="20"/>
          <w:szCs w:val="20"/>
        </w:rPr>
        <w:t xml:space="preserve">hi, B.D. &amp; </w:t>
      </w:r>
      <w:proofErr w:type="spellStart"/>
      <w:r w:rsidR="0031186C" w:rsidRPr="00E51909">
        <w:rPr>
          <w:rFonts w:ascii="Times New Roman" w:hAnsi="Times New Roman"/>
          <w:sz w:val="20"/>
          <w:szCs w:val="20"/>
        </w:rPr>
        <w:t>Gangwar</w:t>
      </w:r>
      <w:proofErr w:type="spellEnd"/>
      <w:r w:rsidR="0031186C" w:rsidRPr="00E51909">
        <w:rPr>
          <w:rFonts w:ascii="Times New Roman" w:hAnsi="Times New Roman"/>
          <w:sz w:val="20"/>
          <w:szCs w:val="20"/>
        </w:rPr>
        <w:t xml:space="preserve">, K.K. </w:t>
      </w:r>
      <w:r w:rsidRPr="00E51909">
        <w:rPr>
          <w:rFonts w:ascii="Times New Roman" w:hAnsi="Times New Roman"/>
          <w:sz w:val="20"/>
          <w:szCs w:val="20"/>
        </w:rPr>
        <w:t xml:space="preserve"> Assessment of Heavy metals status in effluent </w:t>
      </w:r>
      <w:proofErr w:type="spellStart"/>
      <w:r w:rsidRPr="00E51909">
        <w:rPr>
          <w:rFonts w:ascii="Times New Roman" w:hAnsi="Times New Roman"/>
          <w:sz w:val="20"/>
          <w:szCs w:val="20"/>
        </w:rPr>
        <w:t>ofa</w:t>
      </w:r>
      <w:proofErr w:type="spellEnd"/>
      <w:r w:rsidRPr="00E51909">
        <w:rPr>
          <w:rFonts w:ascii="Times New Roman" w:hAnsi="Times New Roman"/>
          <w:sz w:val="20"/>
          <w:szCs w:val="20"/>
        </w:rPr>
        <w:t xml:space="preserve"> </w:t>
      </w:r>
      <w:r w:rsidR="0081721A" w:rsidRPr="00E51909">
        <w:rPr>
          <w:rFonts w:ascii="Times New Roman" w:hAnsi="Times New Roman"/>
          <w:sz w:val="20"/>
          <w:szCs w:val="20"/>
        </w:rPr>
        <w:t>textile industry</w:t>
      </w:r>
      <w:r w:rsidRPr="00E51909">
        <w:rPr>
          <w:rFonts w:ascii="Times New Roman" w:hAnsi="Times New Roman"/>
          <w:sz w:val="20"/>
          <w:szCs w:val="20"/>
        </w:rPr>
        <w:t xml:space="preserve"> at Hardwar. </w:t>
      </w:r>
      <w:r w:rsidRPr="00E51909">
        <w:rPr>
          <w:rFonts w:ascii="Times New Roman" w:hAnsi="Times New Roman"/>
          <w:i/>
          <w:sz w:val="20"/>
          <w:szCs w:val="20"/>
        </w:rPr>
        <w:t xml:space="preserve">J. </w:t>
      </w:r>
      <w:proofErr w:type="spellStart"/>
      <w:r w:rsidRPr="00E51909">
        <w:rPr>
          <w:rFonts w:ascii="Times New Roman" w:hAnsi="Times New Roman"/>
          <w:i/>
          <w:sz w:val="20"/>
          <w:szCs w:val="20"/>
        </w:rPr>
        <w:t>Env</w:t>
      </w:r>
      <w:proofErr w:type="spellEnd"/>
      <w:r w:rsidRPr="00E51909">
        <w:rPr>
          <w:rFonts w:ascii="Times New Roman" w:hAnsi="Times New Roman"/>
          <w:i/>
          <w:sz w:val="20"/>
          <w:szCs w:val="20"/>
        </w:rPr>
        <w:t xml:space="preserve">. </w:t>
      </w:r>
      <w:proofErr w:type="spellStart"/>
      <w:r w:rsidRPr="00E51909">
        <w:rPr>
          <w:rFonts w:ascii="Times New Roman" w:hAnsi="Times New Roman"/>
          <w:i/>
          <w:sz w:val="20"/>
          <w:szCs w:val="20"/>
        </w:rPr>
        <w:t>Biosci</w:t>
      </w:r>
      <w:proofErr w:type="spellEnd"/>
      <w:r w:rsidRPr="00E51909">
        <w:rPr>
          <w:rFonts w:ascii="Times New Roman" w:hAnsi="Times New Roman"/>
          <w:sz w:val="20"/>
          <w:szCs w:val="20"/>
        </w:rPr>
        <w:t xml:space="preserve">. </w:t>
      </w:r>
      <w:r w:rsidR="0031186C" w:rsidRPr="00E51909">
        <w:rPr>
          <w:rFonts w:ascii="Times New Roman" w:hAnsi="Times New Roman"/>
          <w:sz w:val="20"/>
          <w:szCs w:val="20"/>
        </w:rPr>
        <w:t xml:space="preserve">2009. </w:t>
      </w:r>
      <w:r w:rsidRPr="00E51909">
        <w:rPr>
          <w:rFonts w:ascii="Times New Roman" w:hAnsi="Times New Roman"/>
          <w:sz w:val="20"/>
          <w:szCs w:val="20"/>
        </w:rPr>
        <w:t>23:29- 31.</w:t>
      </w:r>
    </w:p>
    <w:p w:rsidR="00E15F6C" w:rsidRPr="00E51909" w:rsidRDefault="00E15F6C" w:rsidP="009A70D0">
      <w:pPr>
        <w:snapToGrid w:val="0"/>
        <w:spacing w:after="0" w:line="240" w:lineRule="auto"/>
        <w:ind w:firstLine="90"/>
        <w:rPr>
          <w:rFonts w:ascii="Times New Roman" w:hAnsi="Times New Roman"/>
          <w:sz w:val="20"/>
          <w:szCs w:val="20"/>
        </w:rPr>
      </w:pPr>
    </w:p>
    <w:p w:rsidR="009A70D0" w:rsidRDefault="009A70D0" w:rsidP="00E51909">
      <w:pPr>
        <w:snapToGrid w:val="0"/>
        <w:spacing w:after="0" w:line="240" w:lineRule="auto"/>
        <w:ind w:firstLine="720"/>
        <w:rPr>
          <w:rFonts w:ascii="Times New Roman" w:hAnsi="Times New Roman"/>
          <w:sz w:val="20"/>
          <w:szCs w:val="20"/>
        </w:rPr>
        <w:sectPr w:rsidR="009A70D0" w:rsidSect="0022016E">
          <w:footerReference w:type="default" r:id="rId21"/>
          <w:type w:val="continuous"/>
          <w:pgSz w:w="12240" w:h="15840" w:code="1"/>
          <w:pgMar w:top="1440" w:right="1440" w:bottom="1440" w:left="1440" w:header="720" w:footer="720" w:gutter="0"/>
          <w:cols w:num="2" w:space="360"/>
          <w:docGrid w:linePitch="360"/>
        </w:sectPr>
      </w:pPr>
    </w:p>
    <w:p w:rsidR="00F05023" w:rsidRPr="00E51909" w:rsidRDefault="00F05023" w:rsidP="00E51909">
      <w:pPr>
        <w:snapToGrid w:val="0"/>
        <w:spacing w:after="0" w:line="240" w:lineRule="auto"/>
        <w:ind w:firstLine="720"/>
        <w:rPr>
          <w:rFonts w:ascii="Times New Roman" w:hAnsi="Times New Roman"/>
          <w:sz w:val="20"/>
          <w:szCs w:val="20"/>
        </w:rPr>
      </w:pPr>
    </w:p>
    <w:p w:rsidR="009A70D0" w:rsidRDefault="009A70D0" w:rsidP="00E51909">
      <w:pPr>
        <w:snapToGrid w:val="0"/>
        <w:spacing w:after="0" w:line="240" w:lineRule="auto"/>
        <w:rPr>
          <w:rFonts w:ascii="Times New Roman" w:hAnsi="Times New Roman"/>
          <w:sz w:val="20"/>
          <w:szCs w:val="20"/>
          <w:lang w:eastAsia="zh-CN"/>
        </w:rPr>
      </w:pPr>
    </w:p>
    <w:p w:rsidR="009A70D0" w:rsidRDefault="009A70D0" w:rsidP="00E51909">
      <w:pPr>
        <w:snapToGrid w:val="0"/>
        <w:spacing w:after="0" w:line="240" w:lineRule="auto"/>
        <w:rPr>
          <w:rFonts w:ascii="Times New Roman" w:hAnsi="Times New Roman"/>
          <w:sz w:val="20"/>
          <w:szCs w:val="20"/>
          <w:lang w:eastAsia="zh-CN"/>
        </w:rPr>
      </w:pPr>
    </w:p>
    <w:p w:rsidR="00F05023" w:rsidRPr="00E51909" w:rsidRDefault="009744F8" w:rsidP="00E51909">
      <w:pPr>
        <w:snapToGrid w:val="0"/>
        <w:spacing w:after="0" w:line="240" w:lineRule="auto"/>
        <w:rPr>
          <w:rFonts w:ascii="Times New Roman" w:hAnsi="Times New Roman"/>
          <w:sz w:val="20"/>
          <w:szCs w:val="20"/>
        </w:rPr>
      </w:pPr>
      <w:r w:rsidRPr="00E51909">
        <w:rPr>
          <w:rFonts w:ascii="Times New Roman" w:hAnsi="Times New Roman"/>
          <w:sz w:val="20"/>
          <w:szCs w:val="20"/>
        </w:rPr>
        <w:t>5/12/2012</w:t>
      </w:r>
    </w:p>
    <w:sectPr w:rsidR="00F05023" w:rsidRPr="00E51909" w:rsidSect="009A70D0">
      <w:type w:val="continuous"/>
      <w:pgSz w:w="12240" w:h="15840" w:code="1"/>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A3" w:rsidRDefault="00A712A3" w:rsidP="00503DCA">
      <w:pPr>
        <w:spacing w:after="0" w:line="240" w:lineRule="auto"/>
      </w:pPr>
      <w:r>
        <w:separator/>
      </w:r>
    </w:p>
  </w:endnote>
  <w:endnote w:type="continuationSeparator" w:id="0">
    <w:p w:rsidR="00A712A3" w:rsidRDefault="00A712A3" w:rsidP="00503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8409"/>
      <w:docPartObj>
        <w:docPartGallery w:val="Page Numbers (Bottom of Page)"/>
        <w:docPartUnique/>
      </w:docPartObj>
    </w:sdtPr>
    <w:sdtContent>
      <w:p w:rsidR="009744F8" w:rsidRDefault="00B5606E">
        <w:pPr>
          <w:pStyle w:val="Footer"/>
          <w:jc w:val="center"/>
        </w:pPr>
        <w:fldSimple w:instr=" PAGE   \* MERGEFORMAT ">
          <w:r w:rsidR="0067495D" w:rsidRPr="0067495D">
            <w:rPr>
              <w:noProof/>
              <w:lang w:val="zh-CN"/>
            </w:rPr>
            <w:t>180</w:t>
          </w:r>
        </w:fldSimple>
      </w:p>
    </w:sdtContent>
  </w:sdt>
  <w:p w:rsidR="009744F8" w:rsidRDefault="00974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CA" w:rsidRDefault="00B5606E">
    <w:pPr>
      <w:pStyle w:val="Footer"/>
      <w:jc w:val="center"/>
    </w:pPr>
    <w:fldSimple w:instr=" PAGE   \* MERGEFORMAT ">
      <w:r w:rsidR="0067495D">
        <w:rPr>
          <w:noProof/>
        </w:rPr>
        <w:t>182</w:t>
      </w:r>
    </w:fldSimple>
  </w:p>
  <w:p w:rsidR="00503DCA" w:rsidRDefault="00503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A3" w:rsidRDefault="00A712A3" w:rsidP="00503DCA">
      <w:pPr>
        <w:spacing w:after="0" w:line="240" w:lineRule="auto"/>
      </w:pPr>
      <w:r>
        <w:separator/>
      </w:r>
    </w:p>
  </w:footnote>
  <w:footnote w:type="continuationSeparator" w:id="0">
    <w:p w:rsidR="00A712A3" w:rsidRDefault="00A712A3" w:rsidP="00503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54" w:rsidRDefault="008E5B54" w:rsidP="008E5B54">
    <w:pPr>
      <w:pBdr>
        <w:bottom w:val="thinThickMediumGap" w:sz="12" w:space="1" w:color="auto"/>
      </w:pBdr>
      <w:jc w:val="center"/>
      <w:rPr>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szCs w:val="20"/>
      </w:rPr>
      <w:t>New York Science Journal 2012;5(12)</w:t>
    </w:r>
    <w:r>
      <w:rPr>
        <w:iCs/>
        <w:sz w:val="20"/>
        <w:szCs w:val="20"/>
      </w:rPr>
      <w:t xml:space="preserve">                                                </w:t>
    </w:r>
    <w:hyperlink r:id="rId1" w:history="1">
      <w:r w:rsidRPr="000417C9">
        <w:rPr>
          <w:rStyle w:val="Hyperlink"/>
          <w:color w:val="0000FF"/>
          <w:sz w:val="20"/>
          <w:szCs w:val="20"/>
          <w:u w:val="single"/>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8E5B54" w:rsidRDefault="008E5B54" w:rsidP="008E5B54">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06D"/>
    <w:multiLevelType w:val="multilevel"/>
    <w:tmpl w:val="C61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47319"/>
    <w:multiLevelType w:val="hybridMultilevel"/>
    <w:tmpl w:val="62189D2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25EEB"/>
    <w:multiLevelType w:val="hybridMultilevel"/>
    <w:tmpl w:val="BFC69630"/>
    <w:lvl w:ilvl="0" w:tplc="E8DA8B0C">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03D6D"/>
    <w:multiLevelType w:val="hybridMultilevel"/>
    <w:tmpl w:val="62189D2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111B3"/>
    <w:multiLevelType w:val="hybridMultilevel"/>
    <w:tmpl w:val="0112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F2A89"/>
    <w:multiLevelType w:val="hybridMultilevel"/>
    <w:tmpl w:val="62189D2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2769">
      <o:colormenu v:ext="edit" strokecolor="#002060"/>
    </o:shapedefaults>
  </w:hdrShapeDefaults>
  <w:footnotePr>
    <w:footnote w:id="-1"/>
    <w:footnote w:id="0"/>
  </w:footnotePr>
  <w:endnotePr>
    <w:endnote w:id="-1"/>
    <w:endnote w:id="0"/>
  </w:endnotePr>
  <w:compat>
    <w:useFELayout/>
  </w:compat>
  <w:rsids>
    <w:rsidRoot w:val="00033AA2"/>
    <w:rsid w:val="00022679"/>
    <w:rsid w:val="00033AA2"/>
    <w:rsid w:val="000417C9"/>
    <w:rsid w:val="00072B92"/>
    <w:rsid w:val="00093A07"/>
    <w:rsid w:val="000978EE"/>
    <w:rsid w:val="000A28EA"/>
    <w:rsid w:val="000D0DD2"/>
    <w:rsid w:val="000D4277"/>
    <w:rsid w:val="0012248D"/>
    <w:rsid w:val="00124125"/>
    <w:rsid w:val="00144E5F"/>
    <w:rsid w:val="00161DDD"/>
    <w:rsid w:val="001711B2"/>
    <w:rsid w:val="001D4E2D"/>
    <w:rsid w:val="00213245"/>
    <w:rsid w:val="00214C95"/>
    <w:rsid w:val="0022016E"/>
    <w:rsid w:val="00235FDF"/>
    <w:rsid w:val="00253CD1"/>
    <w:rsid w:val="00255A32"/>
    <w:rsid w:val="00270F9B"/>
    <w:rsid w:val="002B20E0"/>
    <w:rsid w:val="002B589B"/>
    <w:rsid w:val="002D692A"/>
    <w:rsid w:val="0031186C"/>
    <w:rsid w:val="003239DA"/>
    <w:rsid w:val="00333BAF"/>
    <w:rsid w:val="00337E2A"/>
    <w:rsid w:val="00383F6E"/>
    <w:rsid w:val="003E762C"/>
    <w:rsid w:val="00403C17"/>
    <w:rsid w:val="004276DB"/>
    <w:rsid w:val="00433ADA"/>
    <w:rsid w:val="004423CE"/>
    <w:rsid w:val="004557A2"/>
    <w:rsid w:val="00464515"/>
    <w:rsid w:val="00467997"/>
    <w:rsid w:val="00481D82"/>
    <w:rsid w:val="00491B57"/>
    <w:rsid w:val="004A7134"/>
    <w:rsid w:val="004E73C9"/>
    <w:rsid w:val="004F2F8E"/>
    <w:rsid w:val="00503DCA"/>
    <w:rsid w:val="005043BD"/>
    <w:rsid w:val="0050624F"/>
    <w:rsid w:val="005114A3"/>
    <w:rsid w:val="005276CF"/>
    <w:rsid w:val="00545FED"/>
    <w:rsid w:val="00551F44"/>
    <w:rsid w:val="00575576"/>
    <w:rsid w:val="005A4851"/>
    <w:rsid w:val="005E33C7"/>
    <w:rsid w:val="00600A9A"/>
    <w:rsid w:val="00607B80"/>
    <w:rsid w:val="00612D24"/>
    <w:rsid w:val="006511E2"/>
    <w:rsid w:val="00667872"/>
    <w:rsid w:val="006703A0"/>
    <w:rsid w:val="00670D22"/>
    <w:rsid w:val="0067495D"/>
    <w:rsid w:val="006753E5"/>
    <w:rsid w:val="00676701"/>
    <w:rsid w:val="006A7780"/>
    <w:rsid w:val="006B48ED"/>
    <w:rsid w:val="006B63E2"/>
    <w:rsid w:val="006D21D4"/>
    <w:rsid w:val="006D48EB"/>
    <w:rsid w:val="006D6FC3"/>
    <w:rsid w:val="006E02BA"/>
    <w:rsid w:val="006E6BA3"/>
    <w:rsid w:val="00714F84"/>
    <w:rsid w:val="00772CB5"/>
    <w:rsid w:val="0078678C"/>
    <w:rsid w:val="007B0FDD"/>
    <w:rsid w:val="007B5CCB"/>
    <w:rsid w:val="007C2886"/>
    <w:rsid w:val="0081706B"/>
    <w:rsid w:val="0081721A"/>
    <w:rsid w:val="00824496"/>
    <w:rsid w:val="00834962"/>
    <w:rsid w:val="00853969"/>
    <w:rsid w:val="0087513A"/>
    <w:rsid w:val="00883685"/>
    <w:rsid w:val="00893641"/>
    <w:rsid w:val="00895CFE"/>
    <w:rsid w:val="008D1B3D"/>
    <w:rsid w:val="008E5B54"/>
    <w:rsid w:val="00904947"/>
    <w:rsid w:val="00970FB0"/>
    <w:rsid w:val="00972E68"/>
    <w:rsid w:val="00973389"/>
    <w:rsid w:val="009744F8"/>
    <w:rsid w:val="00981CC1"/>
    <w:rsid w:val="00992A76"/>
    <w:rsid w:val="009A70D0"/>
    <w:rsid w:val="009E7E4F"/>
    <w:rsid w:val="00A13E91"/>
    <w:rsid w:val="00A53510"/>
    <w:rsid w:val="00A712A3"/>
    <w:rsid w:val="00A719CE"/>
    <w:rsid w:val="00A828F0"/>
    <w:rsid w:val="00A84622"/>
    <w:rsid w:val="00AA158F"/>
    <w:rsid w:val="00AB0B38"/>
    <w:rsid w:val="00AB16CE"/>
    <w:rsid w:val="00AB5CC5"/>
    <w:rsid w:val="00AC5009"/>
    <w:rsid w:val="00AE7148"/>
    <w:rsid w:val="00AF4842"/>
    <w:rsid w:val="00B26016"/>
    <w:rsid w:val="00B3099F"/>
    <w:rsid w:val="00B5056A"/>
    <w:rsid w:val="00B51EC1"/>
    <w:rsid w:val="00B5606E"/>
    <w:rsid w:val="00B66E26"/>
    <w:rsid w:val="00B67F68"/>
    <w:rsid w:val="00B72FAD"/>
    <w:rsid w:val="00B75E07"/>
    <w:rsid w:val="00B87D6C"/>
    <w:rsid w:val="00BB6D0E"/>
    <w:rsid w:val="00C260B8"/>
    <w:rsid w:val="00C44778"/>
    <w:rsid w:val="00C50927"/>
    <w:rsid w:val="00C539B8"/>
    <w:rsid w:val="00CB5C02"/>
    <w:rsid w:val="00CD6358"/>
    <w:rsid w:val="00CD71F0"/>
    <w:rsid w:val="00D05286"/>
    <w:rsid w:val="00D352B8"/>
    <w:rsid w:val="00D40565"/>
    <w:rsid w:val="00D757D6"/>
    <w:rsid w:val="00D9598F"/>
    <w:rsid w:val="00DA6798"/>
    <w:rsid w:val="00DB6DFF"/>
    <w:rsid w:val="00E15F6C"/>
    <w:rsid w:val="00E27843"/>
    <w:rsid w:val="00E4568E"/>
    <w:rsid w:val="00E51909"/>
    <w:rsid w:val="00E7220D"/>
    <w:rsid w:val="00EA5004"/>
    <w:rsid w:val="00EB2345"/>
    <w:rsid w:val="00EB682C"/>
    <w:rsid w:val="00EB6E42"/>
    <w:rsid w:val="00EE11BE"/>
    <w:rsid w:val="00F05023"/>
    <w:rsid w:val="00F353AF"/>
    <w:rsid w:val="00F74297"/>
    <w:rsid w:val="00F83895"/>
    <w:rsid w:val="00F96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A2"/>
    <w:pPr>
      <w:spacing w:after="200" w:line="276" w:lineRule="auto"/>
    </w:pPr>
    <w:rPr>
      <w:sz w:val="22"/>
      <w:szCs w:val="22"/>
    </w:rPr>
  </w:style>
  <w:style w:type="paragraph" w:styleId="Heading1">
    <w:name w:val="heading 1"/>
    <w:basedOn w:val="Normal"/>
    <w:link w:val="Heading1Char"/>
    <w:uiPriority w:val="9"/>
    <w:qFormat/>
    <w:rsid w:val="00333BA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333BA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82"/>
    <w:pPr>
      <w:ind w:left="720"/>
      <w:contextualSpacing/>
    </w:pPr>
  </w:style>
  <w:style w:type="character" w:styleId="Hyperlink">
    <w:name w:val="Hyperlink"/>
    <w:basedOn w:val="DefaultParagraphFont"/>
    <w:rsid w:val="00F74297"/>
    <w:rPr>
      <w:strike w:val="0"/>
      <w:dstrike w:val="0"/>
      <w:color w:val="009999"/>
      <w:u w:val="none"/>
      <w:effect w:val="none"/>
    </w:rPr>
  </w:style>
  <w:style w:type="paragraph" w:styleId="Header">
    <w:name w:val="header"/>
    <w:basedOn w:val="Normal"/>
    <w:link w:val="HeaderChar"/>
    <w:unhideWhenUsed/>
    <w:rsid w:val="00503DCA"/>
    <w:pPr>
      <w:tabs>
        <w:tab w:val="center" w:pos="4680"/>
        <w:tab w:val="right" w:pos="9360"/>
      </w:tabs>
      <w:spacing w:after="0" w:line="240" w:lineRule="auto"/>
    </w:pPr>
  </w:style>
  <w:style w:type="character" w:customStyle="1" w:styleId="HeaderChar">
    <w:name w:val="Header Char"/>
    <w:basedOn w:val="DefaultParagraphFont"/>
    <w:link w:val="Header"/>
    <w:rsid w:val="00503DCA"/>
  </w:style>
  <w:style w:type="paragraph" w:styleId="Footer">
    <w:name w:val="footer"/>
    <w:basedOn w:val="Normal"/>
    <w:link w:val="FooterChar"/>
    <w:uiPriority w:val="99"/>
    <w:unhideWhenUsed/>
    <w:rsid w:val="00503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DCA"/>
  </w:style>
  <w:style w:type="paragraph" w:styleId="Caption">
    <w:name w:val="caption"/>
    <w:basedOn w:val="Normal"/>
    <w:next w:val="Normal"/>
    <w:uiPriority w:val="35"/>
    <w:unhideWhenUsed/>
    <w:qFormat/>
    <w:rsid w:val="00981CC1"/>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09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EE"/>
    <w:rPr>
      <w:rFonts w:ascii="Tahoma" w:hAnsi="Tahoma" w:cs="Tahoma"/>
      <w:sz w:val="16"/>
      <w:szCs w:val="16"/>
    </w:rPr>
  </w:style>
  <w:style w:type="table" w:styleId="TableGrid">
    <w:name w:val="Table Grid"/>
    <w:basedOn w:val="TableNormal"/>
    <w:uiPriority w:val="59"/>
    <w:rsid w:val="00CB5C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3BAF"/>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333BAF"/>
    <w:rPr>
      <w:rFonts w:ascii="Times New Roman" w:hAnsi="Times New Roman"/>
      <w:b/>
      <w:bCs/>
      <w:sz w:val="36"/>
      <w:szCs w:val="36"/>
    </w:rPr>
  </w:style>
  <w:style w:type="character" w:customStyle="1" w:styleId="apple-converted-space">
    <w:name w:val="apple-converted-space"/>
    <w:basedOn w:val="DefaultParagraphFont"/>
    <w:rsid w:val="00333BAF"/>
  </w:style>
  <w:style w:type="character" w:styleId="Strong">
    <w:name w:val="Strong"/>
    <w:basedOn w:val="DefaultParagraphFont"/>
    <w:uiPriority w:val="22"/>
    <w:qFormat/>
    <w:rsid w:val="00333BAF"/>
    <w:rPr>
      <w:b/>
      <w:bCs/>
    </w:rPr>
  </w:style>
  <w:style w:type="character" w:customStyle="1" w:styleId="productname">
    <w:name w:val="productname"/>
    <w:basedOn w:val="DefaultParagraphFont"/>
    <w:rsid w:val="00333BAF"/>
  </w:style>
  <w:style w:type="character" w:customStyle="1" w:styleId="settingstitle">
    <w:name w:val="settingstitle"/>
    <w:basedOn w:val="DefaultParagraphFont"/>
    <w:rsid w:val="00333BAF"/>
  </w:style>
  <w:style w:type="character" w:customStyle="1" w:styleId="advancedtitle">
    <w:name w:val="advancedtitle"/>
    <w:basedOn w:val="DefaultParagraphFont"/>
    <w:rsid w:val="00333BAF"/>
  </w:style>
  <w:style w:type="character" w:customStyle="1" w:styleId="nonetworkpredictiontitle">
    <w:name w:val="nonetworkpredictiontitle"/>
    <w:basedOn w:val="DefaultParagraphFont"/>
    <w:rsid w:val="00333BAF"/>
  </w:style>
  <w:style w:type="character" w:customStyle="1" w:styleId="proxytitle">
    <w:name w:val="proxytitle"/>
    <w:basedOn w:val="DefaultParagraphFont"/>
    <w:rsid w:val="00333BAF"/>
  </w:style>
  <w:style w:type="table" w:styleId="MediumShading2-Accent2">
    <w:name w:val="Medium Shading 2 Accent 2"/>
    <w:basedOn w:val="TableNormal"/>
    <w:uiPriority w:val="64"/>
    <w:rsid w:val="00600A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00A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00A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2">
    <w:name w:val="Body Text 2"/>
    <w:basedOn w:val="Normal"/>
    <w:link w:val="BodyText2Char"/>
    <w:rsid w:val="006B48ED"/>
    <w:pPr>
      <w:autoSpaceDE w:val="0"/>
      <w:autoSpaceDN w:val="0"/>
      <w:adjustRightInd w:val="0"/>
      <w:spacing w:after="0" w:line="240" w:lineRule="auto"/>
      <w:jc w:val="both"/>
    </w:pPr>
    <w:rPr>
      <w:rFonts w:ascii="Times New Roman" w:hAnsi="Times New Roman"/>
      <w:sz w:val="24"/>
      <w:szCs w:val="18"/>
    </w:rPr>
  </w:style>
  <w:style w:type="character" w:customStyle="1" w:styleId="BodyText2Char">
    <w:name w:val="Body Text 2 Char"/>
    <w:basedOn w:val="DefaultParagraphFont"/>
    <w:link w:val="BodyText2"/>
    <w:rsid w:val="006B48ED"/>
    <w:rPr>
      <w:rFonts w:ascii="Times New Roman" w:hAnsi="Times New Roman"/>
      <w:sz w:val="24"/>
      <w:szCs w:val="18"/>
    </w:rPr>
  </w:style>
  <w:style w:type="character" w:styleId="FollowedHyperlink">
    <w:name w:val="FollowedHyperlink"/>
    <w:basedOn w:val="DefaultParagraphFont"/>
    <w:uiPriority w:val="99"/>
    <w:semiHidden/>
    <w:unhideWhenUsed/>
    <w:rsid w:val="00A13E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8989885">
      <w:bodyDiv w:val="1"/>
      <w:marLeft w:val="0"/>
      <w:marRight w:val="0"/>
      <w:marTop w:val="0"/>
      <w:marBottom w:val="0"/>
      <w:divBdr>
        <w:top w:val="none" w:sz="0" w:space="0" w:color="auto"/>
        <w:left w:val="none" w:sz="0" w:space="0" w:color="auto"/>
        <w:bottom w:val="none" w:sz="0" w:space="0" w:color="auto"/>
        <w:right w:val="none" w:sz="0" w:space="0" w:color="auto"/>
      </w:divBdr>
    </w:div>
    <w:div w:id="1163156792">
      <w:bodyDiv w:val="1"/>
      <w:marLeft w:val="0"/>
      <w:marRight w:val="0"/>
      <w:marTop w:val="0"/>
      <w:marBottom w:val="0"/>
      <w:divBdr>
        <w:top w:val="none" w:sz="0" w:space="0" w:color="auto"/>
        <w:left w:val="none" w:sz="0" w:space="0" w:color="auto"/>
        <w:bottom w:val="none" w:sz="0" w:space="0" w:color="auto"/>
        <w:right w:val="none" w:sz="0" w:space="0" w:color="auto"/>
      </w:divBdr>
    </w:div>
    <w:div w:id="1620259847">
      <w:bodyDiv w:val="1"/>
      <w:marLeft w:val="0"/>
      <w:marRight w:val="0"/>
      <w:marTop w:val="0"/>
      <w:marBottom w:val="0"/>
      <w:divBdr>
        <w:top w:val="none" w:sz="0" w:space="0" w:color="auto"/>
        <w:left w:val="none" w:sz="0" w:space="0" w:color="auto"/>
        <w:bottom w:val="none" w:sz="0" w:space="0" w:color="auto"/>
        <w:right w:val="none" w:sz="0" w:space="0" w:color="auto"/>
      </w:divBdr>
    </w:div>
    <w:div w:id="1726099708">
      <w:bodyDiv w:val="1"/>
      <w:marLeft w:val="0"/>
      <w:marRight w:val="0"/>
      <w:marTop w:val="0"/>
      <w:marBottom w:val="0"/>
      <w:divBdr>
        <w:top w:val="none" w:sz="0" w:space="0" w:color="auto"/>
        <w:left w:val="none" w:sz="0" w:space="0" w:color="auto"/>
        <w:bottom w:val="none" w:sz="0" w:space="0" w:color="auto"/>
        <w:right w:val="none" w:sz="0" w:space="0" w:color="auto"/>
      </w:divBdr>
    </w:div>
    <w:div w:id="1995602593">
      <w:bodyDiv w:val="1"/>
      <w:marLeft w:val="0"/>
      <w:marRight w:val="0"/>
      <w:marTop w:val="0"/>
      <w:marBottom w:val="0"/>
      <w:divBdr>
        <w:top w:val="none" w:sz="0" w:space="0" w:color="auto"/>
        <w:left w:val="none" w:sz="0" w:space="0" w:color="auto"/>
        <w:bottom w:val="none" w:sz="0" w:space="0" w:color="auto"/>
        <w:right w:val="none" w:sz="0" w:space="0" w:color="auto"/>
      </w:divBdr>
      <w:divsChild>
        <w:div w:id="142478173">
          <w:marLeft w:val="0"/>
          <w:marRight w:val="0"/>
          <w:marTop w:val="251"/>
          <w:marBottom w:val="0"/>
          <w:divBdr>
            <w:top w:val="none" w:sz="0" w:space="0" w:color="auto"/>
            <w:left w:val="none" w:sz="0" w:space="0" w:color="auto"/>
            <w:bottom w:val="none" w:sz="0" w:space="0" w:color="auto"/>
            <w:right w:val="none" w:sz="0" w:space="0" w:color="auto"/>
          </w:divBdr>
        </w:div>
        <w:div w:id="202792586">
          <w:marLeft w:val="0"/>
          <w:marRight w:val="0"/>
          <w:marTop w:val="502"/>
          <w:marBottom w:val="0"/>
          <w:divBdr>
            <w:top w:val="none" w:sz="0" w:space="0" w:color="auto"/>
            <w:left w:val="none" w:sz="0" w:space="0" w:color="auto"/>
            <w:bottom w:val="none" w:sz="0" w:space="0" w:color="auto"/>
            <w:right w:val="none" w:sz="0" w:space="0" w:color="auto"/>
          </w:divBdr>
        </w:div>
        <w:div w:id="853033449">
          <w:marLeft w:val="0"/>
          <w:marRight w:val="0"/>
          <w:marTop w:val="2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18" Type="http://schemas.openxmlformats.org/officeDocument/2006/relationships/hyperlink" Target="mailto:sushil86.ntl@gmai.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ushil86.ntl@g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Isin.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acinst.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Links>
    <vt:vector size="12" baseType="variant">
      <vt:variant>
        <vt:i4>2752631</vt:i4>
      </vt:variant>
      <vt:variant>
        <vt:i4>3</vt:i4>
      </vt:variant>
      <vt:variant>
        <vt:i4>0</vt:i4>
      </vt:variant>
      <vt:variant>
        <vt:i4>5</vt:i4>
      </vt:variant>
      <vt:variant>
        <vt:lpwstr>http://www.pacinst.org/</vt:lpwstr>
      </vt:variant>
      <vt:variant>
        <vt:lpwstr/>
      </vt:variant>
      <vt:variant>
        <vt:i4>7077894</vt:i4>
      </vt:variant>
      <vt:variant>
        <vt:i4>0</vt:i4>
      </vt:variant>
      <vt:variant>
        <vt:i4>0</vt:i4>
      </vt:variant>
      <vt:variant>
        <vt:i4>5</vt:i4>
      </vt:variant>
      <vt:variant>
        <vt:lpwstr>mailto:sushil86.ntl@gmail.com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cp:revision>
  <cp:lastPrinted>2012-12-14T01:37:00Z</cp:lastPrinted>
  <dcterms:created xsi:type="dcterms:W3CDTF">2012-11-29T11:30:00Z</dcterms:created>
  <dcterms:modified xsi:type="dcterms:W3CDTF">2012-12-14T01:39:00Z</dcterms:modified>
</cp:coreProperties>
</file>