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226" w:rsidRPr="0049402E" w:rsidRDefault="00B055BA" w:rsidP="0049402E">
      <w:pPr>
        <w:snapToGrid w:val="0"/>
        <w:spacing w:after="0" w:line="240" w:lineRule="auto"/>
        <w:jc w:val="center"/>
        <w:rPr>
          <w:rFonts w:asciiTheme="majorBidi" w:hAnsiTheme="majorBidi" w:cstheme="majorBidi"/>
          <w:b/>
          <w:bCs/>
          <w:sz w:val="20"/>
          <w:szCs w:val="20"/>
        </w:rPr>
      </w:pPr>
      <w:r w:rsidRPr="0049402E">
        <w:rPr>
          <w:rFonts w:asciiTheme="majorBidi" w:hAnsiTheme="majorBidi" w:cstheme="majorBidi"/>
          <w:b/>
          <w:bCs/>
          <w:sz w:val="20"/>
          <w:szCs w:val="20"/>
        </w:rPr>
        <w:t>Observ</w:t>
      </w:r>
      <w:r w:rsidR="00114BBF" w:rsidRPr="0049402E">
        <w:rPr>
          <w:rFonts w:asciiTheme="majorBidi" w:hAnsiTheme="majorBidi" w:cstheme="majorBidi"/>
          <w:b/>
          <w:bCs/>
          <w:sz w:val="20"/>
          <w:szCs w:val="20"/>
        </w:rPr>
        <w:t xml:space="preserve">ing </w:t>
      </w:r>
      <w:r w:rsidRPr="0049402E">
        <w:rPr>
          <w:rFonts w:asciiTheme="majorBidi" w:hAnsiTheme="majorBidi" w:cstheme="majorBidi"/>
          <w:b/>
          <w:bCs/>
          <w:sz w:val="20"/>
          <w:szCs w:val="20"/>
        </w:rPr>
        <w:t xml:space="preserve">the position of fair hearing principles in Iran‘s </w:t>
      </w:r>
      <w:r w:rsidR="00F5304B" w:rsidRPr="0049402E">
        <w:rPr>
          <w:rFonts w:asciiTheme="majorBidi" w:hAnsiTheme="majorBidi" w:cstheme="majorBidi"/>
          <w:b/>
          <w:bCs/>
          <w:sz w:val="20"/>
          <w:szCs w:val="20"/>
        </w:rPr>
        <w:t>administrative courts</w:t>
      </w:r>
    </w:p>
    <w:p w:rsidR="00507927" w:rsidRPr="0049402E" w:rsidRDefault="00507927" w:rsidP="0049402E">
      <w:pPr>
        <w:snapToGrid w:val="0"/>
        <w:spacing w:after="0" w:line="240" w:lineRule="auto"/>
        <w:ind w:right="4"/>
        <w:jc w:val="center"/>
        <w:rPr>
          <w:rFonts w:asciiTheme="majorBidi" w:hAnsiTheme="majorBidi" w:cstheme="majorBidi"/>
          <w:sz w:val="20"/>
          <w:szCs w:val="20"/>
          <w:lang w:eastAsia="zh-CN"/>
        </w:rPr>
      </w:pPr>
    </w:p>
    <w:p w:rsidR="00467699" w:rsidRPr="0049402E" w:rsidRDefault="00467699" w:rsidP="0049402E">
      <w:pPr>
        <w:snapToGrid w:val="0"/>
        <w:spacing w:after="0" w:line="240" w:lineRule="auto"/>
        <w:ind w:right="4"/>
        <w:jc w:val="center"/>
        <w:rPr>
          <w:rFonts w:asciiTheme="majorBidi" w:hAnsiTheme="majorBidi" w:cstheme="majorBidi"/>
          <w:sz w:val="20"/>
          <w:szCs w:val="20"/>
          <w:vertAlign w:val="superscript"/>
          <w:lang w:eastAsia="zh-CN"/>
        </w:rPr>
      </w:pPr>
      <w:proofErr w:type="spellStart"/>
      <w:r w:rsidRPr="0049402E">
        <w:rPr>
          <w:rFonts w:asciiTheme="majorBidi" w:hAnsiTheme="majorBidi" w:cstheme="majorBidi"/>
          <w:sz w:val="20"/>
          <w:szCs w:val="20"/>
        </w:rPr>
        <w:t>Salari</w:t>
      </w:r>
      <w:proofErr w:type="spellEnd"/>
      <w:r w:rsidRPr="0049402E">
        <w:rPr>
          <w:rFonts w:asciiTheme="majorBidi" w:hAnsiTheme="majorBidi" w:cstheme="majorBidi"/>
          <w:sz w:val="20"/>
          <w:szCs w:val="20"/>
        </w:rPr>
        <w:t>, osman</w:t>
      </w:r>
      <w:r w:rsidRPr="0049402E">
        <w:rPr>
          <w:rFonts w:asciiTheme="majorBidi" w:hAnsiTheme="majorBidi" w:cstheme="majorBidi"/>
          <w:sz w:val="20"/>
          <w:szCs w:val="20"/>
          <w:vertAlign w:val="superscript"/>
        </w:rPr>
        <w:t>1</w:t>
      </w:r>
      <w:r w:rsidRPr="0049402E">
        <w:rPr>
          <w:rFonts w:asciiTheme="majorBidi" w:hAnsiTheme="majorBidi" w:cstheme="majorBidi"/>
          <w:sz w:val="20"/>
          <w:szCs w:val="20"/>
        </w:rPr>
        <w:t xml:space="preserve">, </w:t>
      </w:r>
      <w:proofErr w:type="spellStart"/>
      <w:r w:rsidRPr="0049402E">
        <w:rPr>
          <w:rFonts w:asciiTheme="majorBidi" w:hAnsiTheme="majorBidi" w:cstheme="majorBidi"/>
          <w:sz w:val="20"/>
          <w:szCs w:val="20"/>
        </w:rPr>
        <w:t>Gorji</w:t>
      </w:r>
      <w:proofErr w:type="spellEnd"/>
      <w:r w:rsidRPr="0049402E">
        <w:rPr>
          <w:rFonts w:asciiTheme="majorBidi" w:hAnsiTheme="majorBidi" w:cstheme="majorBidi"/>
          <w:sz w:val="20"/>
          <w:szCs w:val="20"/>
        </w:rPr>
        <w:t xml:space="preserve">, </w:t>
      </w:r>
      <w:proofErr w:type="spellStart"/>
      <w:proofErr w:type="gramStart"/>
      <w:r w:rsidRPr="0049402E">
        <w:rPr>
          <w:rFonts w:asciiTheme="majorBidi" w:hAnsiTheme="majorBidi" w:cstheme="majorBidi"/>
          <w:sz w:val="20"/>
          <w:szCs w:val="20"/>
        </w:rPr>
        <w:t>ali</w:t>
      </w:r>
      <w:proofErr w:type="spellEnd"/>
      <w:proofErr w:type="gramEnd"/>
      <w:r w:rsidRPr="0049402E">
        <w:rPr>
          <w:rFonts w:asciiTheme="majorBidi" w:hAnsiTheme="majorBidi" w:cstheme="majorBidi"/>
          <w:sz w:val="20"/>
          <w:szCs w:val="20"/>
        </w:rPr>
        <w:t xml:space="preserve"> Akbar</w:t>
      </w:r>
      <w:r w:rsidRPr="0049402E">
        <w:rPr>
          <w:rFonts w:asciiTheme="majorBidi" w:hAnsiTheme="majorBidi" w:cstheme="majorBidi"/>
          <w:sz w:val="20"/>
          <w:szCs w:val="20"/>
          <w:vertAlign w:val="superscript"/>
        </w:rPr>
        <w:t>2</w:t>
      </w:r>
    </w:p>
    <w:p w:rsidR="00507927" w:rsidRPr="0049402E" w:rsidRDefault="00507927" w:rsidP="0049402E">
      <w:pPr>
        <w:snapToGrid w:val="0"/>
        <w:spacing w:after="0" w:line="240" w:lineRule="auto"/>
        <w:ind w:right="4"/>
        <w:jc w:val="center"/>
        <w:rPr>
          <w:rFonts w:asciiTheme="majorBidi" w:hAnsiTheme="majorBidi" w:cstheme="majorBidi"/>
          <w:sz w:val="20"/>
          <w:szCs w:val="20"/>
          <w:vertAlign w:val="superscript"/>
          <w:lang w:eastAsia="zh-CN"/>
        </w:rPr>
      </w:pPr>
    </w:p>
    <w:p w:rsidR="00467699" w:rsidRPr="0049402E" w:rsidRDefault="00507927" w:rsidP="0049402E">
      <w:pPr>
        <w:snapToGrid w:val="0"/>
        <w:spacing w:after="0" w:line="240" w:lineRule="auto"/>
        <w:ind w:right="4"/>
        <w:jc w:val="center"/>
        <w:rPr>
          <w:rFonts w:asciiTheme="majorBidi" w:hAnsiTheme="majorBidi" w:cstheme="majorBidi"/>
          <w:sz w:val="20"/>
          <w:szCs w:val="20"/>
        </w:rPr>
      </w:pPr>
      <w:r w:rsidRPr="0049402E">
        <w:rPr>
          <w:rFonts w:asciiTheme="majorBidi" w:hAnsiTheme="majorBidi" w:cstheme="majorBidi" w:hint="eastAsia"/>
          <w:sz w:val="20"/>
          <w:szCs w:val="20"/>
          <w:lang w:eastAsia="zh-CN"/>
        </w:rPr>
        <w:t xml:space="preserve">1. </w:t>
      </w:r>
      <w:r w:rsidR="00467699" w:rsidRPr="0049402E">
        <w:rPr>
          <w:rFonts w:asciiTheme="majorBidi" w:hAnsiTheme="majorBidi" w:cstheme="majorBidi"/>
          <w:sz w:val="20"/>
          <w:szCs w:val="20"/>
        </w:rPr>
        <w:t xml:space="preserve">Ma </w:t>
      </w:r>
      <w:proofErr w:type="gramStart"/>
      <w:r w:rsidR="00467699" w:rsidRPr="0049402E">
        <w:rPr>
          <w:rFonts w:asciiTheme="majorBidi" w:hAnsiTheme="majorBidi" w:cstheme="majorBidi"/>
          <w:sz w:val="20"/>
          <w:szCs w:val="20"/>
        </w:rPr>
        <w:t>In</w:t>
      </w:r>
      <w:proofErr w:type="gramEnd"/>
      <w:r w:rsidR="00467699" w:rsidRPr="0049402E">
        <w:rPr>
          <w:rFonts w:asciiTheme="majorBidi" w:hAnsiTheme="majorBidi" w:cstheme="majorBidi"/>
          <w:sz w:val="20"/>
          <w:szCs w:val="20"/>
        </w:rPr>
        <w:t xml:space="preserve"> Public Law, University Of Tehran</w:t>
      </w:r>
    </w:p>
    <w:p w:rsidR="00467699" w:rsidRPr="0049402E" w:rsidRDefault="00467699" w:rsidP="0049402E">
      <w:pPr>
        <w:snapToGrid w:val="0"/>
        <w:spacing w:after="0" w:line="240" w:lineRule="auto"/>
        <w:ind w:right="4"/>
        <w:jc w:val="center"/>
        <w:rPr>
          <w:rFonts w:asciiTheme="majorBidi" w:hAnsiTheme="majorBidi" w:cstheme="majorBidi"/>
          <w:sz w:val="20"/>
          <w:szCs w:val="20"/>
        </w:rPr>
      </w:pPr>
      <w:r w:rsidRPr="0049402E">
        <w:rPr>
          <w:rFonts w:asciiTheme="majorBidi" w:hAnsiTheme="majorBidi" w:cstheme="majorBidi"/>
          <w:sz w:val="20"/>
          <w:szCs w:val="20"/>
        </w:rPr>
        <w:t>Phone number: 00989124107789</w:t>
      </w:r>
      <w:r w:rsidR="00507927" w:rsidRPr="0049402E">
        <w:rPr>
          <w:rFonts w:asciiTheme="majorBidi" w:hAnsiTheme="majorBidi" w:cstheme="majorBidi" w:hint="eastAsia"/>
          <w:sz w:val="20"/>
          <w:szCs w:val="20"/>
          <w:lang w:eastAsia="zh-CN"/>
        </w:rPr>
        <w:t xml:space="preserve">; </w:t>
      </w:r>
      <w:r w:rsidRPr="0049402E">
        <w:rPr>
          <w:rFonts w:asciiTheme="majorBidi" w:hAnsiTheme="majorBidi" w:cstheme="majorBidi"/>
          <w:sz w:val="20"/>
          <w:szCs w:val="20"/>
        </w:rPr>
        <w:t xml:space="preserve">Email: </w:t>
      </w:r>
      <w:hyperlink r:id="rId7" w:history="1">
        <w:r w:rsidRPr="0049402E">
          <w:rPr>
            <w:rStyle w:val="Hyperlink"/>
            <w:rFonts w:asciiTheme="majorBidi" w:hAnsiTheme="majorBidi" w:cstheme="majorBidi"/>
            <w:sz w:val="20"/>
            <w:szCs w:val="20"/>
          </w:rPr>
          <w:t>Salariosman@yahoo.com</w:t>
        </w:r>
      </w:hyperlink>
    </w:p>
    <w:p w:rsidR="00467699" w:rsidRPr="0049402E" w:rsidRDefault="00467699" w:rsidP="0049402E">
      <w:pPr>
        <w:snapToGrid w:val="0"/>
        <w:spacing w:after="0" w:line="240" w:lineRule="auto"/>
        <w:ind w:right="4"/>
        <w:jc w:val="center"/>
        <w:rPr>
          <w:rFonts w:asciiTheme="majorBidi" w:hAnsiTheme="majorBidi" w:cstheme="majorBidi"/>
          <w:sz w:val="20"/>
          <w:szCs w:val="20"/>
        </w:rPr>
      </w:pPr>
      <w:r w:rsidRPr="0049402E">
        <w:rPr>
          <w:rFonts w:asciiTheme="majorBidi" w:hAnsiTheme="majorBidi" w:cstheme="majorBidi"/>
          <w:sz w:val="20"/>
          <w:szCs w:val="20"/>
        </w:rPr>
        <w:t>2</w:t>
      </w:r>
      <w:r w:rsidR="00507927" w:rsidRPr="0049402E">
        <w:rPr>
          <w:rFonts w:asciiTheme="majorBidi" w:hAnsiTheme="majorBidi" w:cstheme="majorBidi" w:hint="eastAsia"/>
          <w:sz w:val="20"/>
          <w:szCs w:val="20"/>
          <w:lang w:eastAsia="zh-CN"/>
        </w:rPr>
        <w:t xml:space="preserve">. </w:t>
      </w:r>
      <w:r w:rsidRPr="0049402E">
        <w:rPr>
          <w:rFonts w:asciiTheme="majorBidi" w:hAnsiTheme="majorBidi" w:cstheme="majorBidi"/>
          <w:sz w:val="20"/>
          <w:szCs w:val="20"/>
        </w:rPr>
        <w:t xml:space="preserve">Assistant Professor at School of law at </w:t>
      </w:r>
      <w:proofErr w:type="spellStart"/>
      <w:r w:rsidRPr="0049402E">
        <w:rPr>
          <w:rFonts w:asciiTheme="majorBidi" w:hAnsiTheme="majorBidi" w:cstheme="majorBidi"/>
          <w:sz w:val="20"/>
          <w:szCs w:val="20"/>
        </w:rPr>
        <w:t>Shahid</w:t>
      </w:r>
      <w:proofErr w:type="spellEnd"/>
      <w:r w:rsidRPr="0049402E">
        <w:rPr>
          <w:rFonts w:asciiTheme="majorBidi" w:hAnsiTheme="majorBidi" w:cstheme="majorBidi"/>
          <w:sz w:val="20"/>
          <w:szCs w:val="20"/>
        </w:rPr>
        <w:t xml:space="preserve"> </w:t>
      </w:r>
      <w:proofErr w:type="spellStart"/>
      <w:r w:rsidRPr="0049402E">
        <w:rPr>
          <w:rFonts w:asciiTheme="majorBidi" w:hAnsiTheme="majorBidi" w:cstheme="majorBidi"/>
          <w:sz w:val="20"/>
          <w:szCs w:val="20"/>
        </w:rPr>
        <w:t>Beheshti</w:t>
      </w:r>
      <w:proofErr w:type="spellEnd"/>
      <w:r w:rsidRPr="0049402E">
        <w:rPr>
          <w:rFonts w:asciiTheme="majorBidi" w:hAnsiTheme="majorBidi" w:cstheme="majorBidi"/>
          <w:sz w:val="20"/>
          <w:szCs w:val="20"/>
        </w:rPr>
        <w:t xml:space="preserve"> </w:t>
      </w:r>
      <w:proofErr w:type="spellStart"/>
      <w:r w:rsidRPr="0049402E">
        <w:rPr>
          <w:rFonts w:asciiTheme="majorBidi" w:hAnsiTheme="majorBidi" w:cstheme="majorBidi"/>
          <w:sz w:val="20"/>
          <w:szCs w:val="20"/>
        </w:rPr>
        <w:t>Unversity</w:t>
      </w:r>
      <w:proofErr w:type="spellEnd"/>
    </w:p>
    <w:p w:rsidR="00507927" w:rsidRPr="0049402E" w:rsidRDefault="00507927" w:rsidP="0049402E">
      <w:pPr>
        <w:snapToGrid w:val="0"/>
        <w:spacing w:after="0" w:line="240" w:lineRule="auto"/>
        <w:jc w:val="both"/>
        <w:rPr>
          <w:rFonts w:asciiTheme="majorBidi" w:hAnsiTheme="majorBidi" w:cstheme="majorBidi"/>
          <w:b/>
          <w:bCs/>
          <w:sz w:val="20"/>
          <w:szCs w:val="20"/>
          <w:lang w:eastAsia="zh-CN"/>
        </w:rPr>
      </w:pPr>
    </w:p>
    <w:p w:rsidR="00732311" w:rsidRPr="0049402E" w:rsidRDefault="00507927" w:rsidP="0049402E">
      <w:pPr>
        <w:snapToGrid w:val="0"/>
        <w:spacing w:after="0" w:line="240" w:lineRule="auto"/>
        <w:jc w:val="both"/>
        <w:rPr>
          <w:rFonts w:asciiTheme="majorBidi" w:hAnsiTheme="majorBidi" w:cstheme="majorBidi"/>
          <w:sz w:val="20"/>
          <w:szCs w:val="20"/>
        </w:rPr>
      </w:pPr>
      <w:r w:rsidRPr="0049402E">
        <w:rPr>
          <w:rFonts w:asciiTheme="majorBidi" w:hAnsiTheme="majorBidi" w:cstheme="majorBidi"/>
          <w:b/>
          <w:bCs/>
          <w:sz w:val="20"/>
          <w:szCs w:val="20"/>
        </w:rPr>
        <w:t>Abstract</w:t>
      </w:r>
      <w:r w:rsidRPr="0049402E">
        <w:rPr>
          <w:rFonts w:asciiTheme="majorBidi" w:hAnsiTheme="majorBidi" w:cstheme="majorBidi" w:hint="eastAsia"/>
          <w:b/>
          <w:bCs/>
          <w:sz w:val="20"/>
          <w:szCs w:val="20"/>
          <w:lang w:eastAsia="zh-CN"/>
        </w:rPr>
        <w:t xml:space="preserve">: </w:t>
      </w:r>
      <w:r w:rsidR="00114BBF" w:rsidRPr="0049402E">
        <w:rPr>
          <w:rFonts w:asciiTheme="majorBidi" w:hAnsiTheme="majorBidi" w:cstheme="majorBidi"/>
          <w:sz w:val="20"/>
          <w:szCs w:val="20"/>
        </w:rPr>
        <w:t xml:space="preserve">One of the most important and well-known rights among humans is the justice and right during the </w:t>
      </w:r>
      <w:r w:rsidR="00581D94" w:rsidRPr="0049402E">
        <w:rPr>
          <w:rFonts w:asciiTheme="majorBidi" w:hAnsiTheme="majorBidi" w:cstheme="majorBidi"/>
          <w:sz w:val="20"/>
          <w:szCs w:val="20"/>
        </w:rPr>
        <w:t>“fair</w:t>
      </w:r>
      <w:r w:rsidR="0049402E">
        <w:rPr>
          <w:rFonts w:asciiTheme="majorBidi" w:hAnsiTheme="majorBidi" w:cstheme="majorBidi"/>
          <w:sz w:val="20"/>
          <w:szCs w:val="20"/>
        </w:rPr>
        <w:t xml:space="preserve"> hearing</w:t>
      </w:r>
      <w:r w:rsidR="008738A2" w:rsidRPr="0049402E">
        <w:rPr>
          <w:rFonts w:asciiTheme="majorBidi" w:hAnsiTheme="majorBidi" w:cstheme="majorBidi"/>
          <w:sz w:val="20"/>
          <w:szCs w:val="20"/>
        </w:rPr>
        <w:t>“</w:t>
      </w:r>
      <w:r w:rsidR="00653710" w:rsidRPr="0049402E">
        <w:rPr>
          <w:rFonts w:asciiTheme="majorBidi" w:hAnsiTheme="majorBidi" w:cstheme="majorBidi"/>
          <w:sz w:val="20"/>
          <w:szCs w:val="20"/>
        </w:rPr>
        <w:t xml:space="preserve">, which it has been emerged during the changes in juridical civilization among humans. The justice and right both attributes to </w:t>
      </w:r>
      <w:r w:rsidR="00C10453" w:rsidRPr="0049402E">
        <w:rPr>
          <w:rFonts w:asciiTheme="majorBidi" w:hAnsiTheme="majorBidi" w:cstheme="majorBidi"/>
          <w:sz w:val="20"/>
          <w:szCs w:val="20"/>
        </w:rPr>
        <w:t xml:space="preserve">the </w:t>
      </w:r>
      <w:r w:rsidR="00653710" w:rsidRPr="0049402E">
        <w:rPr>
          <w:rFonts w:asciiTheme="majorBidi" w:hAnsiTheme="majorBidi" w:cstheme="majorBidi"/>
          <w:sz w:val="20"/>
          <w:szCs w:val="20"/>
        </w:rPr>
        <w:t>England‘s principle. Surely, the right is in accordance with the human‘s inherence and wisdom,</w:t>
      </w:r>
      <w:r w:rsidR="00662522" w:rsidRPr="0049402E">
        <w:rPr>
          <w:rFonts w:asciiTheme="majorBidi" w:hAnsiTheme="majorBidi" w:cstheme="majorBidi"/>
          <w:sz w:val="20"/>
          <w:szCs w:val="20"/>
        </w:rPr>
        <w:t xml:space="preserve"> in which</w:t>
      </w:r>
      <w:r w:rsidR="00653710" w:rsidRPr="0049402E">
        <w:rPr>
          <w:rFonts w:asciiTheme="majorBidi" w:hAnsiTheme="majorBidi" w:cstheme="majorBidi"/>
          <w:sz w:val="20"/>
          <w:szCs w:val="20"/>
        </w:rPr>
        <w:t xml:space="preserve"> divine religions have attracted the humans to </w:t>
      </w:r>
      <w:r w:rsidR="00C10453" w:rsidRPr="0049402E">
        <w:rPr>
          <w:rFonts w:asciiTheme="majorBidi" w:hAnsiTheme="majorBidi" w:cstheme="majorBidi"/>
          <w:sz w:val="20"/>
          <w:szCs w:val="20"/>
        </w:rPr>
        <w:t>the point “</w:t>
      </w:r>
      <w:r w:rsidR="00653710" w:rsidRPr="0049402E">
        <w:rPr>
          <w:rFonts w:asciiTheme="majorBidi" w:hAnsiTheme="majorBidi" w:cstheme="majorBidi"/>
          <w:sz w:val="20"/>
          <w:szCs w:val="20"/>
        </w:rPr>
        <w:t>justice and right</w:t>
      </w:r>
      <w:r w:rsidR="00C10453" w:rsidRPr="0049402E">
        <w:rPr>
          <w:rFonts w:asciiTheme="majorBidi" w:hAnsiTheme="majorBidi" w:cstheme="majorBidi"/>
          <w:sz w:val="20"/>
          <w:szCs w:val="20"/>
        </w:rPr>
        <w:t>”</w:t>
      </w:r>
      <w:r w:rsidR="00653710" w:rsidRPr="0049402E">
        <w:rPr>
          <w:rFonts w:asciiTheme="majorBidi" w:hAnsiTheme="majorBidi" w:cstheme="majorBidi"/>
          <w:sz w:val="20"/>
          <w:szCs w:val="20"/>
        </w:rPr>
        <w:t xml:space="preserve">. </w:t>
      </w:r>
      <w:r w:rsidR="00732311" w:rsidRPr="0049402E">
        <w:rPr>
          <w:rFonts w:asciiTheme="majorBidi" w:hAnsiTheme="majorBidi" w:cstheme="majorBidi"/>
          <w:sz w:val="20"/>
          <w:szCs w:val="20"/>
        </w:rPr>
        <w:t xml:space="preserve">As a matter of </w:t>
      </w:r>
      <w:r w:rsidR="003F545D" w:rsidRPr="0049402E">
        <w:rPr>
          <w:rFonts w:asciiTheme="majorBidi" w:hAnsiTheme="majorBidi" w:cstheme="majorBidi"/>
          <w:sz w:val="20"/>
          <w:szCs w:val="20"/>
        </w:rPr>
        <w:t>fact,</w:t>
      </w:r>
      <w:r w:rsidR="00732311" w:rsidRPr="0049402E">
        <w:rPr>
          <w:rFonts w:asciiTheme="majorBidi" w:hAnsiTheme="majorBidi" w:cstheme="majorBidi"/>
          <w:sz w:val="20"/>
          <w:szCs w:val="20"/>
        </w:rPr>
        <w:t xml:space="preserve"> fair hearing </w:t>
      </w:r>
      <w:r w:rsidR="00ED0F37" w:rsidRPr="0049402E">
        <w:rPr>
          <w:rFonts w:asciiTheme="majorBidi" w:hAnsiTheme="majorBidi" w:cstheme="majorBidi"/>
          <w:sz w:val="20"/>
          <w:szCs w:val="20"/>
        </w:rPr>
        <w:t xml:space="preserve">is a </w:t>
      </w:r>
      <w:r w:rsidR="00ED0F37" w:rsidRPr="0049402E">
        <w:rPr>
          <w:rFonts w:asciiTheme="majorBidi" w:hAnsiTheme="majorBidi" w:cstheme="majorBidi"/>
          <w:color w:val="333333"/>
          <w:sz w:val="20"/>
          <w:szCs w:val="20"/>
        </w:rPr>
        <w:t>judicial proceeding that is conducted in such a manner as to conform to fundamental concepts of justice and equality. Fair hearing means that an individual will have an opportunity to present evidence to support his or her case and to discover what evidence exists against him or her.</w:t>
      </w:r>
      <w:r w:rsidRPr="0049402E">
        <w:rPr>
          <w:rFonts w:asciiTheme="majorBidi" w:hAnsiTheme="majorBidi" w:cstheme="majorBidi" w:hint="eastAsia"/>
          <w:color w:val="333333"/>
          <w:sz w:val="20"/>
          <w:szCs w:val="20"/>
          <w:lang w:eastAsia="zh-CN"/>
        </w:rPr>
        <w:t xml:space="preserve"> </w:t>
      </w:r>
      <w:r w:rsidR="00732311" w:rsidRPr="0049402E">
        <w:rPr>
          <w:rFonts w:asciiTheme="majorBidi" w:hAnsiTheme="majorBidi" w:cstheme="majorBidi"/>
          <w:sz w:val="20"/>
          <w:szCs w:val="20"/>
        </w:rPr>
        <w:t xml:space="preserve">The present paper is a case study, in which the position of fair hearing principles in Iran‘s administrative courts has been considered </w:t>
      </w:r>
      <w:r w:rsidR="00B66348" w:rsidRPr="0049402E">
        <w:rPr>
          <w:rFonts w:asciiTheme="majorBidi" w:hAnsiTheme="majorBidi" w:cstheme="majorBidi"/>
          <w:sz w:val="20"/>
          <w:szCs w:val="20"/>
        </w:rPr>
        <w:t>; it could be mentioned that the administrative hearing is one of the important and new units of hearing</w:t>
      </w:r>
      <w:r w:rsidR="0049402E">
        <w:rPr>
          <w:rFonts w:asciiTheme="majorBidi" w:hAnsiTheme="majorBidi" w:cstheme="majorBidi"/>
          <w:sz w:val="20"/>
          <w:szCs w:val="20"/>
        </w:rPr>
        <w:t>,</w:t>
      </w:r>
      <w:r w:rsidR="00B66348" w:rsidRPr="0049402E">
        <w:rPr>
          <w:rFonts w:asciiTheme="majorBidi" w:hAnsiTheme="majorBidi" w:cstheme="majorBidi"/>
          <w:sz w:val="20"/>
          <w:szCs w:val="20"/>
        </w:rPr>
        <w:t xml:space="preserve"> in which observing the fair hearing and principles in the hearing </w:t>
      </w:r>
      <w:r w:rsidR="003F545D" w:rsidRPr="0049402E">
        <w:rPr>
          <w:rFonts w:asciiTheme="majorBidi" w:hAnsiTheme="majorBidi" w:cstheme="majorBidi"/>
          <w:sz w:val="20"/>
          <w:szCs w:val="20"/>
        </w:rPr>
        <w:t xml:space="preserve">is interesting to be </w:t>
      </w:r>
      <w:proofErr w:type="spellStart"/>
      <w:r w:rsidR="003F545D" w:rsidRPr="0049402E">
        <w:rPr>
          <w:rFonts w:asciiTheme="majorBidi" w:hAnsiTheme="majorBidi" w:cstheme="majorBidi"/>
          <w:sz w:val="20"/>
          <w:szCs w:val="20"/>
        </w:rPr>
        <w:t>discussed</w:t>
      </w:r>
      <w:r w:rsidR="0049402E">
        <w:rPr>
          <w:rFonts w:asciiTheme="majorBidi" w:hAnsiTheme="majorBidi" w:cstheme="majorBidi"/>
          <w:sz w:val="20"/>
          <w:szCs w:val="20"/>
        </w:rPr>
        <w:t>.</w:t>
      </w:r>
      <w:r w:rsidR="003F545D" w:rsidRPr="0049402E">
        <w:rPr>
          <w:rFonts w:asciiTheme="majorBidi" w:hAnsiTheme="majorBidi" w:cstheme="majorBidi"/>
          <w:sz w:val="20"/>
          <w:szCs w:val="20"/>
        </w:rPr>
        <w:t>Nonetheless</w:t>
      </w:r>
      <w:proofErr w:type="spellEnd"/>
      <w:r w:rsidR="0049402E">
        <w:rPr>
          <w:rFonts w:asciiTheme="majorBidi" w:hAnsiTheme="majorBidi" w:cstheme="majorBidi"/>
          <w:sz w:val="20"/>
          <w:szCs w:val="20"/>
        </w:rPr>
        <w:t>,</w:t>
      </w:r>
      <w:r w:rsidR="003F545D" w:rsidRPr="0049402E">
        <w:rPr>
          <w:rFonts w:asciiTheme="majorBidi" w:hAnsiTheme="majorBidi" w:cstheme="majorBidi"/>
          <w:sz w:val="20"/>
          <w:szCs w:val="20"/>
        </w:rPr>
        <w:t xml:space="preserve"> some prerequisite preconditions in courts and administrative hearings</w:t>
      </w:r>
      <w:r w:rsidR="0049402E">
        <w:rPr>
          <w:rFonts w:asciiTheme="majorBidi" w:hAnsiTheme="majorBidi" w:cstheme="majorBidi"/>
          <w:sz w:val="20"/>
          <w:szCs w:val="20"/>
        </w:rPr>
        <w:t>,</w:t>
      </w:r>
      <w:r w:rsidR="003F545D" w:rsidRPr="0049402E">
        <w:rPr>
          <w:rFonts w:asciiTheme="majorBidi" w:hAnsiTheme="majorBidi" w:cstheme="majorBidi"/>
          <w:sz w:val="20"/>
          <w:szCs w:val="20"/>
        </w:rPr>
        <w:t xml:space="preserve"> have made some rights related to fair hearing in courts and punitive</w:t>
      </w:r>
      <w:r w:rsidR="0049402E">
        <w:rPr>
          <w:rFonts w:asciiTheme="majorBidi" w:hAnsiTheme="majorBidi" w:cstheme="majorBidi"/>
          <w:sz w:val="20"/>
          <w:szCs w:val="20"/>
        </w:rPr>
        <w:t>,</w:t>
      </w:r>
      <w:r w:rsidR="003F545D" w:rsidRPr="0049402E">
        <w:rPr>
          <w:rFonts w:asciiTheme="majorBidi" w:hAnsiTheme="majorBidi" w:cstheme="majorBidi"/>
          <w:sz w:val="20"/>
          <w:szCs w:val="20"/>
        </w:rPr>
        <w:t xml:space="preserve"> civil and international hearings</w:t>
      </w:r>
      <w:r w:rsidR="0049402E">
        <w:rPr>
          <w:rFonts w:asciiTheme="majorBidi" w:hAnsiTheme="majorBidi" w:cstheme="majorBidi"/>
          <w:sz w:val="20"/>
          <w:szCs w:val="20"/>
        </w:rPr>
        <w:t>,</w:t>
      </w:r>
      <w:r w:rsidR="003F545D" w:rsidRPr="0049402E">
        <w:rPr>
          <w:rFonts w:asciiTheme="majorBidi" w:hAnsiTheme="majorBidi" w:cstheme="majorBidi"/>
          <w:sz w:val="20"/>
          <w:szCs w:val="20"/>
        </w:rPr>
        <w:t xml:space="preserve"> which based on particular characteristics of administrative system in different perspectives particularly structure and qualification, this matter could be defined</w:t>
      </w:r>
      <w:r w:rsidR="0049402E">
        <w:rPr>
          <w:rFonts w:asciiTheme="majorBidi" w:hAnsiTheme="majorBidi" w:cstheme="majorBidi"/>
          <w:sz w:val="20"/>
          <w:szCs w:val="20"/>
        </w:rPr>
        <w:t>.</w:t>
      </w:r>
    </w:p>
    <w:p w:rsidR="00B810B4" w:rsidRPr="0049402E" w:rsidRDefault="00B810B4" w:rsidP="0049402E">
      <w:pPr>
        <w:snapToGrid w:val="0"/>
        <w:spacing w:after="0" w:line="240" w:lineRule="auto"/>
        <w:ind w:right="4"/>
        <w:rPr>
          <w:rFonts w:asciiTheme="majorBidi" w:hAnsiTheme="majorBidi" w:cstheme="majorBidi"/>
          <w:sz w:val="20"/>
          <w:szCs w:val="20"/>
        </w:rPr>
      </w:pPr>
      <w:r w:rsidRPr="0049402E">
        <w:rPr>
          <w:rFonts w:asciiTheme="majorBidi" w:hAnsiTheme="majorBidi" w:cstheme="majorBidi"/>
          <w:sz w:val="20"/>
          <w:szCs w:val="20"/>
        </w:rPr>
        <w:t>[</w:t>
      </w:r>
      <w:proofErr w:type="spellStart"/>
      <w:r w:rsidRPr="0049402E">
        <w:rPr>
          <w:rFonts w:asciiTheme="majorBidi" w:hAnsiTheme="majorBidi" w:cstheme="majorBidi"/>
          <w:sz w:val="20"/>
          <w:szCs w:val="20"/>
        </w:rPr>
        <w:t>Salari</w:t>
      </w:r>
      <w:proofErr w:type="spellEnd"/>
      <w:r w:rsidRPr="0049402E">
        <w:rPr>
          <w:rFonts w:asciiTheme="majorBidi" w:hAnsiTheme="majorBidi" w:cstheme="majorBidi"/>
          <w:sz w:val="20"/>
          <w:szCs w:val="20"/>
        </w:rPr>
        <w:t xml:space="preserve">, </w:t>
      </w:r>
      <w:proofErr w:type="spellStart"/>
      <w:r w:rsidRPr="0049402E">
        <w:rPr>
          <w:rFonts w:asciiTheme="majorBidi" w:hAnsiTheme="majorBidi" w:cstheme="majorBidi"/>
          <w:sz w:val="20"/>
          <w:szCs w:val="20"/>
        </w:rPr>
        <w:t>osman</w:t>
      </w:r>
      <w:proofErr w:type="spellEnd"/>
      <w:r w:rsidRPr="0049402E">
        <w:rPr>
          <w:rFonts w:asciiTheme="majorBidi" w:hAnsiTheme="majorBidi" w:cstheme="majorBidi"/>
          <w:sz w:val="20"/>
          <w:szCs w:val="20"/>
        </w:rPr>
        <w:t xml:space="preserve">, </w:t>
      </w:r>
      <w:proofErr w:type="spellStart"/>
      <w:r w:rsidRPr="0049402E">
        <w:rPr>
          <w:rFonts w:asciiTheme="majorBidi" w:hAnsiTheme="majorBidi" w:cstheme="majorBidi"/>
          <w:sz w:val="20"/>
          <w:szCs w:val="20"/>
        </w:rPr>
        <w:t>Gorji</w:t>
      </w:r>
      <w:proofErr w:type="spellEnd"/>
      <w:r w:rsidRPr="0049402E">
        <w:rPr>
          <w:rFonts w:asciiTheme="majorBidi" w:hAnsiTheme="majorBidi" w:cstheme="majorBidi"/>
          <w:sz w:val="20"/>
          <w:szCs w:val="20"/>
        </w:rPr>
        <w:t xml:space="preserve">, </w:t>
      </w:r>
      <w:proofErr w:type="spellStart"/>
      <w:proofErr w:type="gramStart"/>
      <w:r w:rsidRPr="0049402E">
        <w:rPr>
          <w:rFonts w:asciiTheme="majorBidi" w:hAnsiTheme="majorBidi" w:cstheme="majorBidi"/>
          <w:sz w:val="20"/>
          <w:szCs w:val="20"/>
        </w:rPr>
        <w:t>ali</w:t>
      </w:r>
      <w:proofErr w:type="spellEnd"/>
      <w:proofErr w:type="gramEnd"/>
      <w:r w:rsidRPr="0049402E">
        <w:rPr>
          <w:rFonts w:asciiTheme="majorBidi" w:hAnsiTheme="majorBidi" w:cstheme="majorBidi"/>
          <w:sz w:val="20"/>
          <w:szCs w:val="20"/>
        </w:rPr>
        <w:t xml:space="preserve"> Akbar</w:t>
      </w:r>
      <w:r w:rsidR="00507927" w:rsidRPr="0049402E">
        <w:rPr>
          <w:rFonts w:asciiTheme="majorBidi" w:hAnsiTheme="majorBidi" w:cstheme="majorBidi" w:hint="eastAsia"/>
          <w:sz w:val="20"/>
          <w:szCs w:val="20"/>
          <w:lang w:eastAsia="zh-CN"/>
        </w:rPr>
        <w:t>.</w:t>
      </w:r>
      <w:r w:rsidRPr="0049402E">
        <w:rPr>
          <w:rFonts w:asciiTheme="majorBidi" w:hAnsiTheme="majorBidi" w:cstheme="majorBidi"/>
          <w:b/>
          <w:bCs/>
          <w:sz w:val="20"/>
          <w:szCs w:val="20"/>
        </w:rPr>
        <w:t xml:space="preserve"> Observing the position of fair hearing principles in Iran‘s administrative courts.</w:t>
      </w:r>
      <w:r w:rsidRPr="0049402E">
        <w:rPr>
          <w:rFonts w:ascii="Times New Roman" w:eastAsia="Times New Roman" w:hAnsi="Times New Roman"/>
          <w:b/>
          <w:sz w:val="20"/>
          <w:szCs w:val="20"/>
        </w:rPr>
        <w:t xml:space="preserve"> </w:t>
      </w:r>
      <w:r w:rsidRPr="0049402E">
        <w:rPr>
          <w:rFonts w:ascii="Times New Roman" w:eastAsia="Times New Roman" w:hAnsi="Times New Roman"/>
          <w:bCs/>
          <w:i/>
          <w:sz w:val="20"/>
          <w:szCs w:val="20"/>
        </w:rPr>
        <w:t xml:space="preserve">N Y </w:t>
      </w:r>
      <w:proofErr w:type="spellStart"/>
      <w:r w:rsidRPr="0049402E">
        <w:rPr>
          <w:rFonts w:ascii="Times New Roman" w:eastAsia="Times New Roman" w:hAnsi="Times New Roman"/>
          <w:bCs/>
          <w:i/>
          <w:sz w:val="20"/>
          <w:szCs w:val="20"/>
        </w:rPr>
        <w:t>Sci</w:t>
      </w:r>
      <w:proofErr w:type="spellEnd"/>
      <w:r w:rsidRPr="0049402E">
        <w:rPr>
          <w:rFonts w:ascii="Times New Roman" w:eastAsia="Times New Roman" w:hAnsi="Times New Roman"/>
          <w:bCs/>
          <w:i/>
          <w:sz w:val="20"/>
          <w:szCs w:val="20"/>
        </w:rPr>
        <w:t xml:space="preserve"> J</w:t>
      </w:r>
      <w:r w:rsidRPr="0049402E">
        <w:rPr>
          <w:rFonts w:ascii="Times New Roman" w:eastAsia="Times New Roman" w:hAnsi="Times New Roman"/>
          <w:bCs/>
          <w:sz w:val="20"/>
          <w:szCs w:val="20"/>
        </w:rPr>
        <w:t xml:space="preserve"> </w:t>
      </w:r>
      <w:r w:rsidRPr="0049402E">
        <w:rPr>
          <w:rFonts w:ascii="Times New Roman" w:hAnsi="Times New Roman"/>
          <w:sz w:val="20"/>
          <w:szCs w:val="20"/>
        </w:rPr>
        <w:t>201</w:t>
      </w:r>
      <w:r w:rsidR="0049402E">
        <w:rPr>
          <w:rFonts w:ascii="Times New Roman" w:hAnsi="Times New Roman" w:hint="eastAsia"/>
          <w:sz w:val="20"/>
          <w:szCs w:val="20"/>
          <w:lang w:eastAsia="zh-CN"/>
        </w:rPr>
        <w:t>3</w:t>
      </w:r>
      <w:r w:rsidRPr="0049402E">
        <w:rPr>
          <w:rFonts w:ascii="Times New Roman" w:hAnsi="Times New Roman"/>
          <w:sz w:val="20"/>
          <w:szCs w:val="20"/>
        </w:rPr>
        <w:t>;</w:t>
      </w:r>
      <w:r w:rsidR="005F5358">
        <w:rPr>
          <w:rFonts w:ascii="Times New Roman" w:hAnsi="Times New Roman" w:hint="eastAsia"/>
          <w:sz w:val="20"/>
          <w:szCs w:val="20"/>
          <w:lang w:eastAsia="zh-CN"/>
        </w:rPr>
        <w:t>6</w:t>
      </w:r>
      <w:r w:rsidRPr="0049402E">
        <w:rPr>
          <w:rFonts w:ascii="Times New Roman" w:hAnsi="Times New Roman"/>
          <w:sz w:val="20"/>
          <w:szCs w:val="20"/>
        </w:rPr>
        <w:t>(1):</w:t>
      </w:r>
      <w:r w:rsidR="00507927" w:rsidRPr="0049402E">
        <w:rPr>
          <w:rFonts w:ascii="Times New Roman" w:hAnsi="Times New Roman" w:hint="eastAsia"/>
          <w:sz w:val="20"/>
          <w:szCs w:val="20"/>
          <w:lang w:eastAsia="zh-CN"/>
        </w:rPr>
        <w:t>26</w:t>
      </w:r>
      <w:r w:rsidRPr="0049402E">
        <w:rPr>
          <w:rFonts w:ascii="Times New Roman" w:hAnsi="Times New Roman"/>
          <w:sz w:val="20"/>
          <w:szCs w:val="20"/>
          <w:lang w:eastAsia="zh-CN"/>
        </w:rPr>
        <w:t>-</w:t>
      </w:r>
      <w:r w:rsidR="005F5358">
        <w:rPr>
          <w:rFonts w:ascii="Times New Roman" w:hAnsi="Times New Roman" w:hint="eastAsia"/>
          <w:sz w:val="20"/>
          <w:szCs w:val="20"/>
          <w:lang w:eastAsia="zh-CN"/>
        </w:rPr>
        <w:t>31</w:t>
      </w:r>
      <w:r w:rsidRPr="0049402E">
        <w:rPr>
          <w:rFonts w:ascii="Times New Roman" w:hAnsi="Times New Roman"/>
          <w:sz w:val="20"/>
          <w:szCs w:val="20"/>
        </w:rPr>
        <w:t xml:space="preserve">]. </w:t>
      </w:r>
      <w:r w:rsidR="00825700" w:rsidRPr="007B1B35">
        <w:rPr>
          <w:sz w:val="20"/>
          <w:szCs w:val="20"/>
        </w:rPr>
        <w:t xml:space="preserve">(ISSN: 1554-0200). </w:t>
      </w:r>
      <w:hyperlink r:id="rId8" w:history="1">
        <w:r w:rsidR="00825700" w:rsidRPr="007B1B35">
          <w:rPr>
            <w:rStyle w:val="Hyperlink"/>
            <w:sz w:val="20"/>
            <w:szCs w:val="20"/>
          </w:rPr>
          <w:t>http://www.sciencepub.net/newyork</w:t>
        </w:r>
      </w:hyperlink>
      <w:r w:rsidR="00825700" w:rsidRPr="007B1B35">
        <w:rPr>
          <w:sz w:val="20"/>
          <w:szCs w:val="20"/>
          <w:lang w:eastAsia="zh-CN"/>
        </w:rPr>
        <w:t>.</w:t>
      </w:r>
      <w:r w:rsidR="00825700">
        <w:rPr>
          <w:sz w:val="20"/>
          <w:szCs w:val="20"/>
          <w:lang w:eastAsia="zh-CN"/>
        </w:rPr>
        <w:t xml:space="preserve"> </w:t>
      </w:r>
      <w:r w:rsidRPr="0049402E">
        <w:rPr>
          <w:sz w:val="20"/>
          <w:szCs w:val="20"/>
        </w:rPr>
        <w:t>5</w:t>
      </w:r>
    </w:p>
    <w:p w:rsidR="00B810B4" w:rsidRPr="0049402E" w:rsidRDefault="00B810B4" w:rsidP="0049402E">
      <w:pPr>
        <w:snapToGrid w:val="0"/>
        <w:spacing w:after="0" w:line="240" w:lineRule="auto"/>
        <w:jc w:val="both"/>
        <w:rPr>
          <w:rFonts w:asciiTheme="majorBidi" w:hAnsiTheme="majorBidi" w:cstheme="majorBidi"/>
          <w:sz w:val="20"/>
          <w:szCs w:val="20"/>
        </w:rPr>
      </w:pPr>
    </w:p>
    <w:p w:rsidR="00467699" w:rsidRPr="0049402E" w:rsidRDefault="00467699" w:rsidP="0049402E">
      <w:pPr>
        <w:snapToGrid w:val="0"/>
        <w:spacing w:after="0" w:line="240" w:lineRule="auto"/>
        <w:jc w:val="both"/>
        <w:rPr>
          <w:rFonts w:asciiTheme="majorBidi" w:hAnsiTheme="majorBidi" w:cstheme="majorBidi"/>
          <w:sz w:val="20"/>
          <w:szCs w:val="20"/>
        </w:rPr>
      </w:pPr>
      <w:r w:rsidRPr="0049402E">
        <w:rPr>
          <w:rFonts w:asciiTheme="majorBidi" w:hAnsiTheme="majorBidi" w:cstheme="majorBidi"/>
          <w:b/>
          <w:bCs/>
          <w:sz w:val="20"/>
          <w:szCs w:val="20"/>
        </w:rPr>
        <w:t>Keywords:</w:t>
      </w:r>
      <w:r w:rsidRPr="0049402E">
        <w:rPr>
          <w:rFonts w:asciiTheme="majorBidi" w:hAnsiTheme="majorBidi" w:cstheme="majorBidi"/>
          <w:sz w:val="20"/>
          <w:szCs w:val="20"/>
        </w:rPr>
        <w:t xml:space="preserve"> </w:t>
      </w:r>
      <w:r w:rsidR="00AB677E" w:rsidRPr="0049402E">
        <w:rPr>
          <w:rFonts w:asciiTheme="majorBidi" w:hAnsiTheme="majorBidi" w:cstheme="majorBidi"/>
          <w:sz w:val="20"/>
          <w:szCs w:val="20"/>
        </w:rPr>
        <w:t xml:space="preserve">administrative, trial principles, inferior board, Court </w:t>
      </w:r>
    </w:p>
    <w:p w:rsidR="00AB677E" w:rsidRPr="0049402E" w:rsidRDefault="00AB677E" w:rsidP="0049402E">
      <w:pPr>
        <w:snapToGrid w:val="0"/>
        <w:spacing w:after="0" w:line="240" w:lineRule="auto"/>
        <w:jc w:val="both"/>
        <w:rPr>
          <w:rFonts w:asciiTheme="majorBidi" w:hAnsiTheme="majorBidi" w:cstheme="majorBidi"/>
          <w:b/>
          <w:bCs/>
          <w:sz w:val="20"/>
          <w:szCs w:val="20"/>
          <w:lang w:eastAsia="zh-CN"/>
        </w:rPr>
      </w:pPr>
    </w:p>
    <w:p w:rsidR="00507927" w:rsidRPr="0049402E" w:rsidRDefault="00507927" w:rsidP="0049402E">
      <w:pPr>
        <w:snapToGrid w:val="0"/>
        <w:spacing w:after="0" w:line="240" w:lineRule="auto"/>
        <w:jc w:val="both"/>
        <w:rPr>
          <w:rFonts w:asciiTheme="majorBidi" w:hAnsiTheme="majorBidi" w:cstheme="majorBidi"/>
          <w:b/>
          <w:bCs/>
          <w:sz w:val="20"/>
          <w:szCs w:val="20"/>
          <w:lang w:eastAsia="zh-CN"/>
        </w:rPr>
        <w:sectPr w:rsidR="00507927" w:rsidRPr="0049402E" w:rsidSect="0049402E">
          <w:headerReference w:type="default" r:id="rId9"/>
          <w:footerReference w:type="default" r:id="rId10"/>
          <w:pgSz w:w="12240" w:h="15840" w:code="1"/>
          <w:pgMar w:top="1440" w:right="1440" w:bottom="1440" w:left="1440" w:header="709" w:footer="709" w:gutter="0"/>
          <w:pgNumType w:start="26"/>
          <w:cols w:space="708"/>
          <w:docGrid w:linePitch="360"/>
        </w:sectPr>
      </w:pPr>
    </w:p>
    <w:p w:rsidR="00C10453" w:rsidRPr="0049402E" w:rsidRDefault="00C10453" w:rsidP="0049402E">
      <w:pPr>
        <w:snapToGrid w:val="0"/>
        <w:spacing w:after="0" w:line="240" w:lineRule="auto"/>
        <w:jc w:val="both"/>
        <w:rPr>
          <w:rFonts w:asciiTheme="majorBidi" w:hAnsiTheme="majorBidi" w:cstheme="majorBidi"/>
          <w:b/>
          <w:bCs/>
          <w:sz w:val="20"/>
          <w:szCs w:val="20"/>
        </w:rPr>
      </w:pPr>
      <w:r w:rsidRPr="0049402E">
        <w:rPr>
          <w:rFonts w:asciiTheme="majorBidi" w:hAnsiTheme="majorBidi" w:cstheme="majorBidi"/>
          <w:b/>
          <w:bCs/>
          <w:sz w:val="20"/>
          <w:szCs w:val="20"/>
        </w:rPr>
        <w:lastRenderedPageBreak/>
        <w:t xml:space="preserve">Introduction </w:t>
      </w:r>
    </w:p>
    <w:p w:rsidR="00BB646E" w:rsidRPr="0049402E" w:rsidRDefault="00B810B4" w:rsidP="0049402E">
      <w:pPr>
        <w:snapToGrid w:val="0"/>
        <w:spacing w:after="0" w:line="240" w:lineRule="auto"/>
        <w:jc w:val="both"/>
        <w:rPr>
          <w:rFonts w:asciiTheme="majorBidi" w:hAnsiTheme="majorBidi" w:cstheme="majorBidi"/>
          <w:sz w:val="20"/>
          <w:szCs w:val="20"/>
          <w:lang w:bidi="fa-IR"/>
        </w:rPr>
      </w:pPr>
      <w:r w:rsidRPr="0049402E">
        <w:rPr>
          <w:rFonts w:asciiTheme="majorBidi" w:hAnsiTheme="majorBidi" w:cstheme="majorBidi"/>
          <w:sz w:val="20"/>
          <w:szCs w:val="20"/>
          <w:lang w:bidi="fa-IR"/>
        </w:rPr>
        <w:tab/>
      </w:r>
      <w:r w:rsidR="00ED0F37" w:rsidRPr="0049402E">
        <w:rPr>
          <w:rFonts w:asciiTheme="majorBidi" w:hAnsiTheme="majorBidi" w:cstheme="majorBidi"/>
          <w:sz w:val="20"/>
          <w:szCs w:val="20"/>
          <w:lang w:bidi="fa-IR"/>
        </w:rPr>
        <w:t>In today ‘s administrative law and with regard to the lack of comprehensive regulations</w:t>
      </w:r>
      <w:r w:rsidR="0049402E">
        <w:rPr>
          <w:rFonts w:asciiTheme="majorBidi" w:hAnsiTheme="majorBidi" w:cstheme="majorBidi"/>
          <w:sz w:val="20"/>
          <w:szCs w:val="20"/>
          <w:lang w:bidi="fa-IR"/>
        </w:rPr>
        <w:t>,</w:t>
      </w:r>
      <w:r w:rsidR="00ED0F37" w:rsidRPr="0049402E">
        <w:rPr>
          <w:rFonts w:asciiTheme="majorBidi" w:hAnsiTheme="majorBidi" w:cstheme="majorBidi"/>
          <w:sz w:val="20"/>
          <w:szCs w:val="20"/>
          <w:lang w:bidi="fa-IR"/>
        </w:rPr>
        <w:t xml:space="preserve"> general principles of administrative legislation are so important in the courts</w:t>
      </w:r>
      <w:r w:rsidR="0049402E">
        <w:rPr>
          <w:rFonts w:asciiTheme="majorBidi" w:hAnsiTheme="majorBidi" w:cstheme="majorBidi"/>
          <w:sz w:val="20"/>
          <w:szCs w:val="20"/>
          <w:lang w:bidi="fa-IR"/>
        </w:rPr>
        <w:t>,</w:t>
      </w:r>
      <w:r w:rsidR="00ED0F37" w:rsidRPr="0049402E">
        <w:rPr>
          <w:rFonts w:asciiTheme="majorBidi" w:hAnsiTheme="majorBidi" w:cstheme="majorBidi"/>
          <w:sz w:val="20"/>
          <w:szCs w:val="20"/>
          <w:lang w:bidi="fa-IR"/>
        </w:rPr>
        <w:t xml:space="preserve"> which this is provided to control the process of administrative decision making</w:t>
      </w:r>
      <w:r w:rsidR="0049402E">
        <w:rPr>
          <w:rFonts w:asciiTheme="majorBidi" w:hAnsiTheme="majorBidi" w:cstheme="majorBidi"/>
          <w:sz w:val="20"/>
          <w:szCs w:val="20"/>
          <w:lang w:bidi="fa-IR"/>
        </w:rPr>
        <w:t>.</w:t>
      </w:r>
      <w:r w:rsidR="00ED0F37" w:rsidRPr="0049402E">
        <w:rPr>
          <w:rFonts w:asciiTheme="majorBidi" w:hAnsiTheme="majorBidi" w:cstheme="majorBidi"/>
          <w:sz w:val="20"/>
          <w:szCs w:val="20"/>
          <w:lang w:bidi="fa-IR"/>
        </w:rPr>
        <w:t xml:space="preserve"> </w:t>
      </w:r>
      <w:r w:rsidR="002B57A0" w:rsidRPr="0049402E">
        <w:rPr>
          <w:rFonts w:asciiTheme="majorBidi" w:hAnsiTheme="majorBidi" w:cstheme="majorBidi"/>
          <w:sz w:val="20"/>
          <w:szCs w:val="20"/>
          <w:lang w:bidi="fa-IR"/>
        </w:rPr>
        <w:t xml:space="preserve">For this </w:t>
      </w:r>
      <w:r w:rsidR="00A2664B" w:rsidRPr="0049402E">
        <w:rPr>
          <w:rFonts w:asciiTheme="majorBidi" w:hAnsiTheme="majorBidi" w:cstheme="majorBidi"/>
          <w:sz w:val="20"/>
          <w:szCs w:val="20"/>
          <w:lang w:bidi="fa-IR"/>
        </w:rPr>
        <w:t>reason,</w:t>
      </w:r>
      <w:r w:rsidR="002B57A0" w:rsidRPr="0049402E">
        <w:rPr>
          <w:rFonts w:asciiTheme="majorBidi" w:hAnsiTheme="majorBidi" w:cstheme="majorBidi"/>
          <w:sz w:val="20"/>
          <w:szCs w:val="20"/>
          <w:lang w:bidi="fa-IR"/>
        </w:rPr>
        <w:t xml:space="preserve"> since each general legislative principle indicates a particular foundation and </w:t>
      </w:r>
      <w:r w:rsidR="001A2BC3" w:rsidRPr="0049402E">
        <w:rPr>
          <w:rFonts w:asciiTheme="majorBidi" w:hAnsiTheme="majorBidi" w:cstheme="majorBidi"/>
          <w:sz w:val="20"/>
          <w:szCs w:val="20"/>
          <w:lang w:bidi="fa-IR"/>
        </w:rPr>
        <w:t>philosophy,</w:t>
      </w:r>
      <w:r w:rsidR="002B57A0" w:rsidRPr="0049402E">
        <w:rPr>
          <w:rFonts w:asciiTheme="majorBidi" w:hAnsiTheme="majorBidi" w:cstheme="majorBidi"/>
          <w:sz w:val="20"/>
          <w:szCs w:val="20"/>
          <w:lang w:bidi="fa-IR"/>
        </w:rPr>
        <w:t xml:space="preserve"> thus these principles could be used as “guidance </w:t>
      </w:r>
      <w:r w:rsidR="001A2BC3" w:rsidRPr="0049402E">
        <w:rPr>
          <w:rFonts w:asciiTheme="majorBidi" w:hAnsiTheme="majorBidi" w:cstheme="majorBidi"/>
          <w:sz w:val="20"/>
          <w:szCs w:val="20"/>
          <w:lang w:bidi="fa-IR"/>
        </w:rPr>
        <w:t>principles”</w:t>
      </w:r>
      <w:r w:rsidR="002B57A0" w:rsidRPr="0049402E">
        <w:rPr>
          <w:rFonts w:asciiTheme="majorBidi" w:hAnsiTheme="majorBidi" w:cstheme="majorBidi"/>
          <w:sz w:val="20"/>
          <w:szCs w:val="20"/>
          <w:lang w:bidi="fa-IR"/>
        </w:rPr>
        <w:t xml:space="preserve"> for </w:t>
      </w:r>
      <w:r w:rsidR="001A2BC3" w:rsidRPr="0049402E">
        <w:rPr>
          <w:rFonts w:asciiTheme="majorBidi" w:hAnsiTheme="majorBidi" w:cstheme="majorBidi"/>
          <w:sz w:val="20"/>
          <w:szCs w:val="20"/>
          <w:lang w:bidi="fa-IR"/>
        </w:rPr>
        <w:t>judges,</w:t>
      </w:r>
      <w:r w:rsidR="002B57A0" w:rsidRPr="0049402E">
        <w:rPr>
          <w:rFonts w:asciiTheme="majorBidi" w:hAnsiTheme="majorBidi" w:cstheme="majorBidi"/>
          <w:sz w:val="20"/>
          <w:szCs w:val="20"/>
          <w:lang w:bidi="fa-IR"/>
        </w:rPr>
        <w:t xml:space="preserve"> governments and </w:t>
      </w:r>
      <w:r w:rsidR="000321F6" w:rsidRPr="0049402E">
        <w:rPr>
          <w:rFonts w:asciiTheme="majorBidi" w:hAnsiTheme="majorBidi" w:cstheme="majorBidi"/>
          <w:sz w:val="20"/>
          <w:szCs w:val="20"/>
          <w:lang w:bidi="fa-IR"/>
        </w:rPr>
        <w:t xml:space="preserve">citizens. </w:t>
      </w:r>
      <w:r w:rsidR="00412B16" w:rsidRPr="0049402E">
        <w:rPr>
          <w:rFonts w:asciiTheme="majorBidi" w:hAnsiTheme="majorBidi" w:cstheme="majorBidi"/>
          <w:sz w:val="20"/>
          <w:szCs w:val="20"/>
          <w:lang w:bidi="fa-IR"/>
        </w:rPr>
        <w:t xml:space="preserve">Along </w:t>
      </w:r>
      <w:r w:rsidR="00A2664B" w:rsidRPr="0049402E">
        <w:rPr>
          <w:rFonts w:asciiTheme="majorBidi" w:hAnsiTheme="majorBidi" w:cstheme="majorBidi"/>
          <w:sz w:val="20"/>
          <w:szCs w:val="20"/>
          <w:lang w:bidi="fa-IR"/>
        </w:rPr>
        <w:t>this, it</w:t>
      </w:r>
      <w:r w:rsidR="00412B16" w:rsidRPr="0049402E">
        <w:rPr>
          <w:rFonts w:asciiTheme="majorBidi" w:hAnsiTheme="majorBidi" w:cstheme="majorBidi"/>
          <w:sz w:val="20"/>
          <w:szCs w:val="20"/>
          <w:lang w:bidi="fa-IR"/>
        </w:rPr>
        <w:t xml:space="preserve"> could be said that administrative assessments and decisions</w:t>
      </w:r>
      <w:r w:rsidR="0049402E">
        <w:rPr>
          <w:rFonts w:asciiTheme="majorBidi" w:hAnsiTheme="majorBidi" w:cstheme="majorBidi"/>
          <w:sz w:val="20"/>
          <w:szCs w:val="20"/>
          <w:lang w:bidi="fa-IR"/>
        </w:rPr>
        <w:t>,</w:t>
      </w:r>
      <w:r w:rsidR="009D7557" w:rsidRPr="0049402E">
        <w:rPr>
          <w:rFonts w:asciiTheme="majorBidi" w:hAnsiTheme="majorBidi" w:cstheme="majorBidi"/>
          <w:sz w:val="20"/>
          <w:szCs w:val="20"/>
          <w:lang w:bidi="fa-IR"/>
        </w:rPr>
        <w:t xml:space="preserve"> with the aim of protecting rights of citizens against administrative </w:t>
      </w:r>
      <w:proofErr w:type="spellStart"/>
      <w:r w:rsidR="009D7557" w:rsidRPr="0049402E">
        <w:rPr>
          <w:rFonts w:asciiTheme="majorBidi" w:hAnsiTheme="majorBidi" w:cstheme="majorBidi"/>
          <w:sz w:val="20"/>
          <w:szCs w:val="20"/>
          <w:lang w:bidi="fa-IR"/>
        </w:rPr>
        <w:t>authorities</w:t>
      </w:r>
      <w:r w:rsidR="0049402E">
        <w:rPr>
          <w:rFonts w:asciiTheme="majorBidi" w:hAnsiTheme="majorBidi" w:cstheme="majorBidi"/>
          <w:sz w:val="20"/>
          <w:szCs w:val="20"/>
          <w:lang w:bidi="fa-IR"/>
        </w:rPr>
        <w:t>,</w:t>
      </w:r>
      <w:r w:rsidR="009D7557" w:rsidRPr="0049402E">
        <w:rPr>
          <w:rFonts w:asciiTheme="majorBidi" w:hAnsiTheme="majorBidi" w:cstheme="majorBidi"/>
          <w:sz w:val="20"/>
          <w:szCs w:val="20"/>
          <w:lang w:bidi="fa-IR"/>
        </w:rPr>
        <w:t>guaranteeing</w:t>
      </w:r>
      <w:proofErr w:type="spellEnd"/>
      <w:r w:rsidR="009D7557" w:rsidRPr="0049402E">
        <w:rPr>
          <w:rFonts w:asciiTheme="majorBidi" w:hAnsiTheme="majorBidi" w:cstheme="majorBidi"/>
          <w:sz w:val="20"/>
          <w:szCs w:val="20"/>
          <w:lang w:bidi="fa-IR"/>
        </w:rPr>
        <w:t xml:space="preserve"> structures of a proper administrative system and codifying administrative investigations</w:t>
      </w:r>
      <w:r w:rsidR="0049402E">
        <w:rPr>
          <w:rFonts w:asciiTheme="majorBidi" w:hAnsiTheme="majorBidi" w:cstheme="majorBidi"/>
          <w:sz w:val="20"/>
          <w:szCs w:val="20"/>
          <w:lang w:bidi="fa-IR"/>
        </w:rPr>
        <w:t>,</w:t>
      </w:r>
      <w:r w:rsidR="009D7557" w:rsidRPr="0049402E">
        <w:rPr>
          <w:rFonts w:asciiTheme="majorBidi" w:hAnsiTheme="majorBidi" w:cstheme="majorBidi"/>
          <w:sz w:val="20"/>
          <w:szCs w:val="20"/>
          <w:lang w:bidi="fa-IR"/>
        </w:rPr>
        <w:t xml:space="preserve"> </w:t>
      </w:r>
      <w:r w:rsidR="00412B16" w:rsidRPr="0049402E">
        <w:rPr>
          <w:rFonts w:asciiTheme="majorBidi" w:hAnsiTheme="majorBidi" w:cstheme="majorBidi"/>
          <w:sz w:val="20"/>
          <w:szCs w:val="20"/>
          <w:lang w:bidi="fa-IR"/>
        </w:rPr>
        <w:t xml:space="preserve">are the functions of principles which have been emerged through </w:t>
      </w:r>
      <w:r w:rsidR="009D7557" w:rsidRPr="0049402E">
        <w:rPr>
          <w:rFonts w:asciiTheme="majorBidi" w:hAnsiTheme="majorBidi" w:cstheme="majorBidi"/>
          <w:sz w:val="20"/>
          <w:szCs w:val="20"/>
          <w:lang w:bidi="fa-IR"/>
        </w:rPr>
        <w:t>regulations,</w:t>
      </w:r>
      <w:r w:rsidR="00412B16" w:rsidRPr="0049402E">
        <w:rPr>
          <w:rFonts w:asciiTheme="majorBidi" w:hAnsiTheme="majorBidi" w:cstheme="majorBidi"/>
          <w:sz w:val="20"/>
          <w:szCs w:val="20"/>
          <w:lang w:bidi="fa-IR"/>
        </w:rPr>
        <w:t xml:space="preserve"> rules and judgments of courts and juridical procedures over the </w:t>
      </w:r>
      <w:proofErr w:type="spellStart"/>
      <w:r w:rsidR="003F4FBC" w:rsidRPr="0049402E">
        <w:rPr>
          <w:rFonts w:asciiTheme="majorBidi" w:hAnsiTheme="majorBidi" w:cstheme="majorBidi"/>
          <w:sz w:val="20"/>
          <w:szCs w:val="20"/>
          <w:lang w:bidi="fa-IR"/>
        </w:rPr>
        <w:t>years</w:t>
      </w:r>
      <w:r w:rsidR="0049402E">
        <w:rPr>
          <w:rFonts w:asciiTheme="majorBidi" w:hAnsiTheme="majorBidi" w:cstheme="majorBidi"/>
          <w:sz w:val="20"/>
          <w:szCs w:val="20"/>
          <w:lang w:bidi="fa-IR"/>
        </w:rPr>
        <w:t>.</w:t>
      </w:r>
      <w:r w:rsidR="00C6710A" w:rsidRPr="0049402E">
        <w:rPr>
          <w:rFonts w:asciiTheme="majorBidi" w:hAnsiTheme="majorBidi" w:cstheme="majorBidi"/>
          <w:sz w:val="20"/>
          <w:szCs w:val="20"/>
          <w:lang w:bidi="fa-IR"/>
        </w:rPr>
        <w:t>These</w:t>
      </w:r>
      <w:proofErr w:type="spellEnd"/>
      <w:r w:rsidR="00C6710A" w:rsidRPr="0049402E">
        <w:rPr>
          <w:rFonts w:asciiTheme="majorBidi" w:hAnsiTheme="majorBidi" w:cstheme="majorBidi"/>
          <w:sz w:val="20"/>
          <w:szCs w:val="20"/>
          <w:lang w:bidi="fa-IR"/>
        </w:rPr>
        <w:t xml:space="preserve"> are unwritten principles which should be necessarily observed by all administrative judges while making decisions.</w:t>
      </w:r>
      <w:r w:rsidR="0049402E">
        <w:rPr>
          <w:rFonts w:asciiTheme="majorBidi" w:hAnsiTheme="majorBidi" w:cstheme="majorBidi"/>
          <w:sz w:val="20"/>
          <w:szCs w:val="20"/>
          <w:lang w:bidi="fa-IR"/>
        </w:rPr>
        <w:t xml:space="preserve"> </w:t>
      </w:r>
      <w:r w:rsidR="00544F06" w:rsidRPr="0049402E">
        <w:rPr>
          <w:rFonts w:asciiTheme="majorBidi" w:hAnsiTheme="majorBidi" w:cstheme="majorBidi"/>
          <w:sz w:val="20"/>
          <w:szCs w:val="20"/>
          <w:lang w:bidi="fa-IR"/>
        </w:rPr>
        <w:t>In this basis</w:t>
      </w:r>
      <w:r w:rsidR="0049402E">
        <w:rPr>
          <w:rFonts w:asciiTheme="majorBidi" w:hAnsiTheme="majorBidi" w:cstheme="majorBidi"/>
          <w:sz w:val="20"/>
          <w:szCs w:val="20"/>
          <w:lang w:bidi="fa-IR"/>
        </w:rPr>
        <w:t>,</w:t>
      </w:r>
      <w:r w:rsidR="00237868" w:rsidRPr="0049402E">
        <w:rPr>
          <w:rFonts w:asciiTheme="majorBidi" w:hAnsiTheme="majorBidi" w:cstheme="majorBidi"/>
          <w:sz w:val="20"/>
          <w:szCs w:val="20"/>
          <w:lang w:bidi="fa-IR"/>
        </w:rPr>
        <w:t xml:space="preserve"> </w:t>
      </w:r>
      <w:r w:rsidR="00544F06" w:rsidRPr="0049402E">
        <w:rPr>
          <w:rFonts w:asciiTheme="majorBidi" w:hAnsiTheme="majorBidi" w:cstheme="majorBidi"/>
          <w:sz w:val="20"/>
          <w:szCs w:val="20"/>
          <w:lang w:bidi="fa-IR"/>
        </w:rPr>
        <w:t>the</w:t>
      </w:r>
      <w:r w:rsidR="0049402E">
        <w:rPr>
          <w:rFonts w:asciiTheme="majorBidi" w:hAnsiTheme="majorBidi" w:cstheme="majorBidi"/>
          <w:sz w:val="20"/>
          <w:szCs w:val="20"/>
          <w:lang w:bidi="fa-IR"/>
        </w:rPr>
        <w:t xml:space="preserve"> </w:t>
      </w:r>
      <w:r w:rsidR="00544F06" w:rsidRPr="0049402E">
        <w:rPr>
          <w:rFonts w:asciiTheme="majorBidi" w:hAnsiTheme="majorBidi" w:cstheme="majorBidi"/>
          <w:sz w:val="20"/>
          <w:szCs w:val="20"/>
          <w:lang w:bidi="fa-IR"/>
        </w:rPr>
        <w:t xml:space="preserve">courts investigating the administrative violations in Iran </w:t>
      </w:r>
      <w:r w:rsidR="00237868" w:rsidRPr="0049402E">
        <w:rPr>
          <w:rFonts w:asciiTheme="majorBidi" w:hAnsiTheme="majorBidi" w:cstheme="majorBidi"/>
          <w:sz w:val="20"/>
          <w:szCs w:val="20"/>
          <w:lang w:bidi="fa-IR"/>
        </w:rPr>
        <w:t>are obliged to observe the principles and criteria like other administrative authorities</w:t>
      </w:r>
      <w:r w:rsidR="0049402E">
        <w:rPr>
          <w:rFonts w:asciiTheme="majorBidi" w:hAnsiTheme="majorBidi" w:cstheme="majorBidi"/>
          <w:sz w:val="20"/>
          <w:szCs w:val="20"/>
          <w:lang w:bidi="fa-IR"/>
        </w:rPr>
        <w:t>,</w:t>
      </w:r>
      <w:r w:rsidR="00237868" w:rsidRPr="0049402E">
        <w:rPr>
          <w:rFonts w:asciiTheme="majorBidi" w:hAnsiTheme="majorBidi" w:cstheme="majorBidi"/>
          <w:sz w:val="20"/>
          <w:szCs w:val="20"/>
          <w:lang w:bidi="fa-IR"/>
        </w:rPr>
        <w:t xml:space="preserve"> in which these courts </w:t>
      </w:r>
      <w:r w:rsidR="00544F06" w:rsidRPr="0049402E">
        <w:rPr>
          <w:rFonts w:asciiTheme="majorBidi" w:hAnsiTheme="majorBidi" w:cstheme="majorBidi"/>
          <w:sz w:val="20"/>
          <w:szCs w:val="20"/>
          <w:lang w:bidi="fa-IR"/>
        </w:rPr>
        <w:t xml:space="preserve">have been established in accordance with </w:t>
      </w:r>
      <w:r w:rsidR="00237868" w:rsidRPr="0049402E">
        <w:rPr>
          <w:rFonts w:asciiTheme="majorBidi" w:hAnsiTheme="majorBidi" w:cstheme="majorBidi"/>
          <w:sz w:val="20"/>
          <w:szCs w:val="20"/>
          <w:lang w:bidi="fa-IR"/>
        </w:rPr>
        <w:t xml:space="preserve">present </w:t>
      </w:r>
      <w:r w:rsidR="00544F06" w:rsidRPr="0049402E">
        <w:rPr>
          <w:rFonts w:asciiTheme="majorBidi" w:hAnsiTheme="majorBidi" w:cstheme="majorBidi"/>
          <w:sz w:val="20"/>
          <w:szCs w:val="20"/>
          <w:lang w:bidi="fa-IR"/>
        </w:rPr>
        <w:t>legislation for investigati</w:t>
      </w:r>
      <w:r w:rsidR="00237868" w:rsidRPr="0049402E">
        <w:rPr>
          <w:rFonts w:asciiTheme="majorBidi" w:hAnsiTheme="majorBidi" w:cstheme="majorBidi"/>
          <w:sz w:val="20"/>
          <w:szCs w:val="20"/>
          <w:lang w:bidi="fa-IR"/>
        </w:rPr>
        <w:t xml:space="preserve">ng the </w:t>
      </w:r>
      <w:r w:rsidR="00544F06" w:rsidRPr="0049402E">
        <w:rPr>
          <w:rFonts w:asciiTheme="majorBidi" w:hAnsiTheme="majorBidi" w:cstheme="majorBidi"/>
          <w:sz w:val="20"/>
          <w:szCs w:val="20"/>
          <w:lang w:bidi="fa-IR"/>
        </w:rPr>
        <w:t>administrative violations</w:t>
      </w:r>
      <w:r w:rsidR="00237868" w:rsidRPr="0049402E">
        <w:rPr>
          <w:rFonts w:asciiTheme="majorBidi" w:hAnsiTheme="majorBidi" w:cstheme="majorBidi"/>
          <w:sz w:val="20"/>
          <w:szCs w:val="20"/>
          <w:lang w:bidi="fa-IR"/>
        </w:rPr>
        <w:t>,</w:t>
      </w:r>
      <w:r w:rsidR="00544F06" w:rsidRPr="0049402E">
        <w:rPr>
          <w:rFonts w:asciiTheme="majorBidi" w:hAnsiTheme="majorBidi" w:cstheme="majorBidi"/>
          <w:sz w:val="20"/>
          <w:szCs w:val="20"/>
          <w:lang w:bidi="fa-IR"/>
        </w:rPr>
        <w:t xml:space="preserve"> to investigate administrative violations in governmental</w:t>
      </w:r>
      <w:r w:rsidR="0049402E">
        <w:rPr>
          <w:rFonts w:asciiTheme="majorBidi" w:hAnsiTheme="majorBidi" w:cstheme="majorBidi"/>
          <w:sz w:val="20"/>
          <w:szCs w:val="20"/>
          <w:lang w:bidi="fa-IR"/>
        </w:rPr>
        <w:t xml:space="preserve"> </w:t>
      </w:r>
      <w:proofErr w:type="spellStart"/>
      <w:r w:rsidR="00544F06" w:rsidRPr="0049402E">
        <w:rPr>
          <w:rFonts w:asciiTheme="majorBidi" w:hAnsiTheme="majorBidi" w:cstheme="majorBidi"/>
          <w:sz w:val="20"/>
          <w:szCs w:val="20"/>
          <w:lang w:bidi="fa-IR"/>
        </w:rPr>
        <w:t>employees</w:t>
      </w:r>
      <w:proofErr w:type="gramStart"/>
      <w:r w:rsidR="0049402E">
        <w:rPr>
          <w:rFonts w:asciiTheme="majorBidi" w:hAnsiTheme="majorBidi" w:cstheme="majorBidi"/>
          <w:sz w:val="20"/>
          <w:szCs w:val="20"/>
          <w:lang w:bidi="fa-IR"/>
        </w:rPr>
        <w:t>,</w:t>
      </w:r>
      <w:r w:rsidR="00544F06" w:rsidRPr="0049402E">
        <w:rPr>
          <w:rFonts w:asciiTheme="majorBidi" w:hAnsiTheme="majorBidi" w:cstheme="majorBidi"/>
          <w:sz w:val="20"/>
          <w:szCs w:val="20"/>
          <w:lang w:bidi="fa-IR"/>
        </w:rPr>
        <w:t>and</w:t>
      </w:r>
      <w:proofErr w:type="spellEnd"/>
      <w:proofErr w:type="gramEnd"/>
      <w:r w:rsidR="00544F06" w:rsidRPr="0049402E">
        <w:rPr>
          <w:rFonts w:asciiTheme="majorBidi" w:hAnsiTheme="majorBidi" w:cstheme="majorBidi"/>
          <w:sz w:val="20"/>
          <w:szCs w:val="20"/>
          <w:lang w:bidi="fa-IR"/>
        </w:rPr>
        <w:t xml:space="preserve"> the employees in non-governmental organizations</w:t>
      </w:r>
      <w:r w:rsidR="00237868" w:rsidRPr="0049402E">
        <w:rPr>
          <w:rFonts w:asciiTheme="majorBidi" w:hAnsiTheme="majorBidi" w:cstheme="majorBidi"/>
          <w:sz w:val="20"/>
          <w:szCs w:val="20"/>
          <w:lang w:bidi="fa-IR"/>
        </w:rPr>
        <w:t>. In following</w:t>
      </w:r>
      <w:r w:rsidR="0049402E">
        <w:rPr>
          <w:rFonts w:asciiTheme="majorBidi" w:hAnsiTheme="majorBidi" w:cstheme="majorBidi"/>
          <w:sz w:val="20"/>
          <w:szCs w:val="20"/>
          <w:lang w:bidi="fa-IR"/>
        </w:rPr>
        <w:t>,</w:t>
      </w:r>
      <w:r w:rsidR="00237868" w:rsidRPr="0049402E">
        <w:rPr>
          <w:rFonts w:asciiTheme="majorBidi" w:hAnsiTheme="majorBidi" w:cstheme="majorBidi"/>
          <w:sz w:val="20"/>
          <w:szCs w:val="20"/>
          <w:lang w:bidi="fa-IR"/>
        </w:rPr>
        <w:t xml:space="preserve"> the </w:t>
      </w:r>
      <w:r w:rsidR="00237868" w:rsidRPr="0049402E">
        <w:rPr>
          <w:rFonts w:asciiTheme="majorBidi" w:hAnsiTheme="majorBidi" w:cstheme="majorBidi"/>
          <w:sz w:val="20"/>
          <w:szCs w:val="20"/>
          <w:lang w:bidi="fa-IR"/>
        </w:rPr>
        <w:lastRenderedPageBreak/>
        <w:t>legislation for investigating the administrative violations and</w:t>
      </w:r>
      <w:r w:rsidR="0049402E">
        <w:rPr>
          <w:rFonts w:asciiTheme="majorBidi" w:hAnsiTheme="majorBidi" w:cstheme="majorBidi"/>
          <w:sz w:val="20"/>
          <w:szCs w:val="20"/>
          <w:lang w:bidi="fa-IR"/>
        </w:rPr>
        <w:t xml:space="preserve"> </w:t>
      </w:r>
      <w:r w:rsidR="00237868" w:rsidRPr="0049402E">
        <w:rPr>
          <w:rFonts w:asciiTheme="majorBidi" w:hAnsiTheme="majorBidi" w:cstheme="majorBidi"/>
          <w:sz w:val="20"/>
          <w:szCs w:val="20"/>
          <w:lang w:bidi="fa-IR"/>
        </w:rPr>
        <w:t xml:space="preserve">the administration process </w:t>
      </w:r>
      <w:proofErr w:type="gramStart"/>
      <w:r w:rsidR="00237868" w:rsidRPr="0049402E">
        <w:rPr>
          <w:rFonts w:asciiTheme="majorBidi" w:hAnsiTheme="majorBidi" w:cstheme="majorBidi"/>
          <w:sz w:val="20"/>
          <w:szCs w:val="20"/>
          <w:lang w:bidi="fa-IR"/>
        </w:rPr>
        <w:t>have</w:t>
      </w:r>
      <w:proofErr w:type="gramEnd"/>
      <w:r w:rsidR="00237868" w:rsidRPr="0049402E">
        <w:rPr>
          <w:rFonts w:asciiTheme="majorBidi" w:hAnsiTheme="majorBidi" w:cstheme="majorBidi"/>
          <w:sz w:val="20"/>
          <w:szCs w:val="20"/>
          <w:lang w:bidi="fa-IR"/>
        </w:rPr>
        <w:t xml:space="preserve"> both been discussed</w:t>
      </w:r>
      <w:r w:rsidR="0049402E">
        <w:rPr>
          <w:rFonts w:asciiTheme="majorBidi" w:hAnsiTheme="majorBidi" w:cstheme="majorBidi"/>
          <w:sz w:val="20"/>
          <w:szCs w:val="20"/>
          <w:lang w:bidi="fa-IR"/>
        </w:rPr>
        <w:t>.</w:t>
      </w:r>
      <w:r w:rsidR="00237868" w:rsidRPr="0049402E">
        <w:rPr>
          <w:rFonts w:asciiTheme="majorBidi" w:hAnsiTheme="majorBidi" w:cstheme="majorBidi"/>
          <w:sz w:val="20"/>
          <w:szCs w:val="20"/>
          <w:lang w:bidi="fa-IR"/>
        </w:rPr>
        <w:t xml:space="preserve"> what is followed in this paper is not only discussing about the necessity and presence of legislations</w:t>
      </w:r>
      <w:r w:rsidR="0049402E">
        <w:rPr>
          <w:rFonts w:asciiTheme="majorBidi" w:hAnsiTheme="majorBidi" w:cstheme="majorBidi"/>
          <w:sz w:val="20"/>
          <w:szCs w:val="20"/>
          <w:lang w:bidi="fa-IR"/>
        </w:rPr>
        <w:t xml:space="preserve">, </w:t>
      </w:r>
      <w:r w:rsidR="00237868" w:rsidRPr="0049402E">
        <w:rPr>
          <w:rFonts w:asciiTheme="majorBidi" w:hAnsiTheme="majorBidi" w:cstheme="majorBidi"/>
          <w:sz w:val="20"/>
          <w:szCs w:val="20"/>
          <w:lang w:bidi="fa-IR"/>
        </w:rPr>
        <w:t xml:space="preserve">but also the point which is provided in this paper is actually discussing about the manner of </w:t>
      </w:r>
      <w:proofErr w:type="spellStart"/>
      <w:r w:rsidR="00237868" w:rsidRPr="0049402E">
        <w:rPr>
          <w:rFonts w:asciiTheme="majorBidi" w:hAnsiTheme="majorBidi" w:cstheme="majorBidi"/>
          <w:sz w:val="20"/>
          <w:szCs w:val="20"/>
          <w:lang w:bidi="fa-IR"/>
        </w:rPr>
        <w:t>performance</w:t>
      </w:r>
      <w:proofErr w:type="gramStart"/>
      <w:r w:rsidR="0049402E">
        <w:rPr>
          <w:rFonts w:asciiTheme="majorBidi" w:hAnsiTheme="majorBidi" w:cstheme="majorBidi"/>
          <w:sz w:val="20"/>
          <w:szCs w:val="20"/>
          <w:lang w:bidi="fa-IR"/>
        </w:rPr>
        <w:t>,</w:t>
      </w:r>
      <w:r w:rsidR="00237868" w:rsidRPr="0049402E">
        <w:rPr>
          <w:rFonts w:asciiTheme="majorBidi" w:hAnsiTheme="majorBidi" w:cstheme="majorBidi"/>
          <w:sz w:val="20"/>
          <w:szCs w:val="20"/>
          <w:lang w:bidi="fa-IR"/>
        </w:rPr>
        <w:t>and</w:t>
      </w:r>
      <w:proofErr w:type="spellEnd"/>
      <w:proofErr w:type="gramEnd"/>
      <w:r w:rsidR="00237868" w:rsidRPr="0049402E">
        <w:rPr>
          <w:rFonts w:asciiTheme="majorBidi" w:hAnsiTheme="majorBidi" w:cstheme="majorBidi"/>
          <w:sz w:val="20"/>
          <w:szCs w:val="20"/>
          <w:lang w:bidi="fa-IR"/>
        </w:rPr>
        <w:t xml:space="preserve"> the course of rules in the justice administration systems of Iranian administrative investigation</w:t>
      </w:r>
      <w:r w:rsidR="0049402E">
        <w:rPr>
          <w:rFonts w:asciiTheme="majorBidi" w:hAnsiTheme="majorBidi" w:cstheme="majorBidi"/>
          <w:sz w:val="20"/>
          <w:szCs w:val="20"/>
          <w:lang w:bidi="fa-IR"/>
        </w:rPr>
        <w:t>,</w:t>
      </w:r>
      <w:r w:rsidR="00237868" w:rsidRPr="0049402E">
        <w:rPr>
          <w:rFonts w:asciiTheme="majorBidi" w:hAnsiTheme="majorBidi" w:cstheme="majorBidi"/>
          <w:sz w:val="20"/>
          <w:szCs w:val="20"/>
          <w:lang w:bidi="fa-IR"/>
        </w:rPr>
        <w:t xml:space="preserve"> which this is provided with the perspectives of philosophy and nature of rules and regulations</w:t>
      </w:r>
      <w:r w:rsidR="0049402E">
        <w:rPr>
          <w:rFonts w:asciiTheme="majorBidi" w:hAnsiTheme="majorBidi" w:cstheme="majorBidi"/>
          <w:sz w:val="20"/>
          <w:szCs w:val="20"/>
          <w:lang w:bidi="fa-IR"/>
        </w:rPr>
        <w:t>.</w:t>
      </w:r>
    </w:p>
    <w:p w:rsidR="00C10453" w:rsidRPr="0049402E" w:rsidRDefault="00B810B4" w:rsidP="0049402E">
      <w:pPr>
        <w:snapToGrid w:val="0"/>
        <w:spacing w:after="0" w:line="240" w:lineRule="auto"/>
        <w:jc w:val="both"/>
        <w:rPr>
          <w:rFonts w:asciiTheme="majorBidi" w:hAnsiTheme="majorBidi" w:cstheme="majorBidi"/>
          <w:sz w:val="20"/>
          <w:szCs w:val="20"/>
          <w:lang w:bidi="fa-IR"/>
        </w:rPr>
      </w:pPr>
      <w:r w:rsidRPr="0049402E">
        <w:rPr>
          <w:rFonts w:asciiTheme="majorBidi" w:hAnsiTheme="majorBidi" w:cstheme="majorBidi"/>
          <w:sz w:val="20"/>
          <w:szCs w:val="20"/>
          <w:lang w:bidi="fa-IR"/>
        </w:rPr>
        <w:tab/>
      </w:r>
      <w:r w:rsidR="00BB646E" w:rsidRPr="0049402E">
        <w:rPr>
          <w:rFonts w:asciiTheme="majorBidi" w:hAnsiTheme="majorBidi" w:cstheme="majorBidi"/>
          <w:sz w:val="20"/>
          <w:szCs w:val="20"/>
          <w:lang w:bidi="fa-IR"/>
        </w:rPr>
        <w:t>In particular administrative authorities, rule of legislation would be realized at the time while people refer to the independent and impartial authorities, and also people could adjudicate while the administrative organization violates the legislation ; Also people in case of incurring damages</w:t>
      </w:r>
      <w:r w:rsidR="0049402E">
        <w:rPr>
          <w:rFonts w:asciiTheme="majorBidi" w:hAnsiTheme="majorBidi" w:cstheme="majorBidi"/>
          <w:sz w:val="20"/>
          <w:szCs w:val="20"/>
          <w:lang w:bidi="fa-IR"/>
        </w:rPr>
        <w:t>,</w:t>
      </w:r>
      <w:r w:rsidR="00BB646E" w:rsidRPr="0049402E">
        <w:rPr>
          <w:rFonts w:asciiTheme="majorBidi" w:hAnsiTheme="majorBidi" w:cstheme="majorBidi"/>
          <w:sz w:val="20"/>
          <w:szCs w:val="20"/>
          <w:lang w:bidi="fa-IR"/>
        </w:rPr>
        <w:t xml:space="preserve"> could claim for indemnity and they could </w:t>
      </w:r>
      <w:r w:rsidR="006C6840" w:rsidRPr="0049402E">
        <w:rPr>
          <w:rFonts w:asciiTheme="majorBidi" w:hAnsiTheme="majorBidi" w:cstheme="majorBidi"/>
          <w:sz w:val="20"/>
          <w:szCs w:val="20"/>
          <w:lang w:bidi="fa-IR"/>
        </w:rPr>
        <w:t>request the</w:t>
      </w:r>
      <w:r w:rsidR="0049402E">
        <w:rPr>
          <w:rFonts w:asciiTheme="majorBidi" w:hAnsiTheme="majorBidi" w:cstheme="majorBidi"/>
          <w:sz w:val="20"/>
          <w:szCs w:val="20"/>
          <w:lang w:bidi="fa-IR"/>
        </w:rPr>
        <w:t xml:space="preserve"> </w:t>
      </w:r>
      <w:r w:rsidR="00BB646E" w:rsidRPr="0049402E">
        <w:rPr>
          <w:rFonts w:asciiTheme="majorBidi" w:hAnsiTheme="majorBidi" w:cstheme="majorBidi"/>
          <w:sz w:val="20"/>
          <w:szCs w:val="20"/>
          <w:lang w:bidi="fa-IR"/>
        </w:rPr>
        <w:t>administrative officials to observe the legislation by revoking the decisions which are in contradictory with the legislation</w:t>
      </w:r>
      <w:r w:rsidR="0049402E">
        <w:rPr>
          <w:rFonts w:asciiTheme="majorBidi" w:hAnsiTheme="majorBidi" w:cstheme="majorBidi"/>
          <w:sz w:val="20"/>
          <w:szCs w:val="20"/>
          <w:lang w:bidi="fa-IR"/>
        </w:rPr>
        <w:t>,</w:t>
      </w:r>
      <w:r w:rsidR="00BB646E" w:rsidRPr="0049402E">
        <w:rPr>
          <w:rFonts w:asciiTheme="majorBidi" w:hAnsiTheme="majorBidi" w:cstheme="majorBidi"/>
          <w:sz w:val="20"/>
          <w:szCs w:val="20"/>
          <w:lang w:bidi="fa-IR"/>
        </w:rPr>
        <w:t xml:space="preserve"> in this case the administration could be stopped</w:t>
      </w:r>
      <w:r w:rsidR="0049402E">
        <w:rPr>
          <w:rFonts w:asciiTheme="majorBidi" w:hAnsiTheme="majorBidi" w:cstheme="majorBidi"/>
          <w:sz w:val="20"/>
          <w:szCs w:val="20"/>
          <w:lang w:bidi="fa-IR"/>
        </w:rPr>
        <w:t>.</w:t>
      </w:r>
      <w:r w:rsidR="00BB646E" w:rsidRPr="0049402E">
        <w:rPr>
          <w:rFonts w:asciiTheme="majorBidi" w:hAnsiTheme="majorBidi" w:cstheme="majorBidi"/>
          <w:sz w:val="20"/>
          <w:szCs w:val="20"/>
          <w:lang w:bidi="fa-IR"/>
        </w:rPr>
        <w:t xml:space="preserve"> </w:t>
      </w:r>
      <w:r w:rsidR="00BD2165" w:rsidRPr="0049402E">
        <w:rPr>
          <w:rFonts w:asciiTheme="majorBidi" w:hAnsiTheme="majorBidi" w:cstheme="majorBidi"/>
          <w:sz w:val="20"/>
          <w:szCs w:val="20"/>
          <w:lang w:bidi="fa-IR"/>
        </w:rPr>
        <w:t xml:space="preserve">Along </w:t>
      </w:r>
      <w:r w:rsidR="00C12393" w:rsidRPr="0049402E">
        <w:rPr>
          <w:rFonts w:asciiTheme="majorBidi" w:hAnsiTheme="majorBidi" w:cstheme="majorBidi"/>
          <w:sz w:val="20"/>
          <w:szCs w:val="20"/>
          <w:lang w:bidi="fa-IR"/>
        </w:rPr>
        <w:t>this,</w:t>
      </w:r>
      <w:r w:rsidR="00BD2165" w:rsidRPr="0049402E">
        <w:rPr>
          <w:rFonts w:asciiTheme="majorBidi" w:hAnsiTheme="majorBidi" w:cstheme="majorBidi"/>
          <w:sz w:val="20"/>
          <w:szCs w:val="20"/>
          <w:lang w:bidi="fa-IR"/>
        </w:rPr>
        <w:t xml:space="preserve"> all statutory legislations should be </w:t>
      </w:r>
      <w:r w:rsidR="00C12393" w:rsidRPr="0049402E">
        <w:rPr>
          <w:rFonts w:asciiTheme="majorBidi" w:hAnsiTheme="majorBidi" w:cstheme="majorBidi"/>
          <w:sz w:val="20"/>
          <w:szCs w:val="20"/>
          <w:lang w:bidi="fa-IR"/>
        </w:rPr>
        <w:t>investigated,</w:t>
      </w:r>
      <w:r w:rsidR="00BD2165" w:rsidRPr="0049402E">
        <w:rPr>
          <w:rFonts w:asciiTheme="majorBidi" w:hAnsiTheme="majorBidi" w:cstheme="majorBidi"/>
          <w:sz w:val="20"/>
          <w:szCs w:val="20"/>
          <w:lang w:bidi="fa-IR"/>
        </w:rPr>
        <w:t xml:space="preserve"> and the department should follow the hierarchy of formulated legislations and regulations which are applied in different situations</w:t>
      </w:r>
      <w:r w:rsidR="0049402E">
        <w:rPr>
          <w:rFonts w:asciiTheme="majorBidi" w:hAnsiTheme="majorBidi" w:cstheme="majorBidi"/>
          <w:sz w:val="20"/>
          <w:szCs w:val="20"/>
          <w:lang w:bidi="fa-IR"/>
        </w:rPr>
        <w:t>.</w:t>
      </w:r>
      <w:r w:rsidR="00BD2165" w:rsidRPr="0049402E">
        <w:rPr>
          <w:rFonts w:asciiTheme="majorBidi" w:hAnsiTheme="majorBidi" w:cstheme="majorBidi"/>
          <w:sz w:val="20"/>
          <w:szCs w:val="20"/>
          <w:lang w:bidi="fa-IR"/>
        </w:rPr>
        <w:t xml:space="preserve"> </w:t>
      </w:r>
      <w:r w:rsidR="00C12393" w:rsidRPr="0049402E">
        <w:rPr>
          <w:rFonts w:asciiTheme="majorBidi" w:hAnsiTheme="majorBidi" w:cstheme="majorBidi"/>
          <w:sz w:val="20"/>
          <w:szCs w:val="20"/>
          <w:lang w:bidi="fa-IR"/>
        </w:rPr>
        <w:t xml:space="preserve">In contrast with </w:t>
      </w:r>
      <w:r w:rsidR="006F3906" w:rsidRPr="0049402E">
        <w:rPr>
          <w:rFonts w:asciiTheme="majorBidi" w:hAnsiTheme="majorBidi" w:cstheme="majorBidi"/>
          <w:sz w:val="20"/>
          <w:szCs w:val="20"/>
          <w:lang w:bidi="fa-IR"/>
        </w:rPr>
        <w:t xml:space="preserve">the validity of a </w:t>
      </w:r>
      <w:r w:rsidR="00EE515D" w:rsidRPr="0049402E">
        <w:rPr>
          <w:rFonts w:asciiTheme="majorBidi" w:hAnsiTheme="majorBidi" w:cstheme="majorBidi"/>
          <w:sz w:val="20"/>
          <w:szCs w:val="20"/>
          <w:lang w:bidi="fa-IR"/>
        </w:rPr>
        <w:t>court‘s</w:t>
      </w:r>
      <w:r w:rsidR="006F3906" w:rsidRPr="0049402E">
        <w:rPr>
          <w:rFonts w:asciiTheme="majorBidi" w:hAnsiTheme="majorBidi" w:cstheme="majorBidi"/>
          <w:sz w:val="20"/>
          <w:szCs w:val="20"/>
          <w:lang w:bidi="fa-IR"/>
        </w:rPr>
        <w:t xml:space="preserve"> decision which is usually relative</w:t>
      </w:r>
      <w:r w:rsidR="0049402E">
        <w:rPr>
          <w:rFonts w:asciiTheme="majorBidi" w:hAnsiTheme="majorBidi" w:cstheme="majorBidi"/>
          <w:sz w:val="20"/>
          <w:szCs w:val="20"/>
          <w:lang w:bidi="fa-IR"/>
        </w:rPr>
        <w:t>,</w:t>
      </w:r>
      <w:r w:rsidR="006F3906" w:rsidRPr="0049402E">
        <w:rPr>
          <w:rFonts w:asciiTheme="majorBidi" w:hAnsiTheme="majorBidi" w:cstheme="majorBidi"/>
          <w:sz w:val="20"/>
          <w:szCs w:val="20"/>
          <w:lang w:bidi="fa-IR"/>
        </w:rPr>
        <w:t xml:space="preserve"> when an administrative authority annuls an administrative decision</w:t>
      </w:r>
      <w:r w:rsidR="0049402E">
        <w:rPr>
          <w:rFonts w:asciiTheme="majorBidi" w:hAnsiTheme="majorBidi" w:cstheme="majorBidi"/>
          <w:sz w:val="20"/>
          <w:szCs w:val="20"/>
          <w:lang w:bidi="fa-IR"/>
        </w:rPr>
        <w:t>,</w:t>
      </w:r>
      <w:r w:rsidR="006F3906" w:rsidRPr="0049402E">
        <w:rPr>
          <w:rFonts w:asciiTheme="majorBidi" w:hAnsiTheme="majorBidi" w:cstheme="majorBidi"/>
          <w:sz w:val="20"/>
          <w:szCs w:val="20"/>
          <w:lang w:bidi="fa-IR"/>
        </w:rPr>
        <w:t xml:space="preserve"> actually this decision is binding for all</w:t>
      </w:r>
      <w:r w:rsidR="0049402E">
        <w:rPr>
          <w:rFonts w:asciiTheme="majorBidi" w:hAnsiTheme="majorBidi" w:cstheme="majorBidi"/>
          <w:sz w:val="20"/>
          <w:szCs w:val="20"/>
          <w:lang w:bidi="fa-IR"/>
        </w:rPr>
        <w:t>.</w:t>
      </w:r>
      <w:r w:rsidR="006F3906" w:rsidRPr="0049402E">
        <w:rPr>
          <w:rFonts w:asciiTheme="majorBidi" w:hAnsiTheme="majorBidi" w:cstheme="majorBidi"/>
          <w:sz w:val="20"/>
          <w:szCs w:val="20"/>
          <w:lang w:bidi="fa-IR"/>
        </w:rPr>
        <w:t xml:space="preserve"> </w:t>
      </w:r>
      <w:r w:rsidR="008925DF" w:rsidRPr="0049402E">
        <w:rPr>
          <w:rFonts w:asciiTheme="majorBidi" w:hAnsiTheme="majorBidi" w:cstheme="majorBidi"/>
          <w:sz w:val="20"/>
          <w:szCs w:val="20"/>
          <w:lang w:bidi="fa-IR"/>
        </w:rPr>
        <w:t>moreover</w:t>
      </w:r>
      <w:r w:rsidR="0049402E">
        <w:rPr>
          <w:rFonts w:asciiTheme="majorBidi" w:hAnsiTheme="majorBidi" w:cstheme="majorBidi"/>
          <w:sz w:val="20"/>
          <w:szCs w:val="20"/>
          <w:lang w:bidi="fa-IR"/>
        </w:rPr>
        <w:t>,</w:t>
      </w:r>
      <w:r w:rsidR="008925DF" w:rsidRPr="0049402E">
        <w:rPr>
          <w:rFonts w:asciiTheme="majorBidi" w:hAnsiTheme="majorBidi" w:cstheme="majorBidi"/>
          <w:sz w:val="20"/>
          <w:szCs w:val="20"/>
          <w:lang w:bidi="fa-IR"/>
        </w:rPr>
        <w:t xml:space="preserve"> since judgments of the boards for </w:t>
      </w:r>
      <w:r w:rsidR="008925DF" w:rsidRPr="0049402E">
        <w:rPr>
          <w:rFonts w:asciiTheme="majorBidi" w:hAnsiTheme="majorBidi" w:cstheme="majorBidi"/>
          <w:sz w:val="20"/>
          <w:szCs w:val="20"/>
          <w:lang w:bidi="fa-IR"/>
        </w:rPr>
        <w:lastRenderedPageBreak/>
        <w:t>investigating the administrative violations are appealable in court of administrative tribunal</w:t>
      </w:r>
      <w:r w:rsidR="0049402E">
        <w:rPr>
          <w:rFonts w:asciiTheme="majorBidi" w:hAnsiTheme="majorBidi" w:cstheme="majorBidi"/>
          <w:sz w:val="20"/>
          <w:szCs w:val="20"/>
          <w:lang w:bidi="fa-IR"/>
        </w:rPr>
        <w:t>,</w:t>
      </w:r>
      <w:r w:rsidR="008925DF" w:rsidRPr="0049402E">
        <w:rPr>
          <w:rFonts w:asciiTheme="majorBidi" w:hAnsiTheme="majorBidi" w:cstheme="majorBidi"/>
          <w:sz w:val="20"/>
          <w:szCs w:val="20"/>
          <w:lang w:bidi="fa-IR"/>
        </w:rPr>
        <w:t xml:space="preserve"> in this case the right of litigation in the</w:t>
      </w:r>
      <w:r w:rsidR="0049402E">
        <w:rPr>
          <w:rFonts w:asciiTheme="majorBidi" w:hAnsiTheme="majorBidi" w:cstheme="majorBidi"/>
          <w:sz w:val="20"/>
          <w:szCs w:val="20"/>
          <w:lang w:bidi="fa-IR"/>
        </w:rPr>
        <w:t xml:space="preserve"> </w:t>
      </w:r>
      <w:r w:rsidR="008925DF" w:rsidRPr="0049402E">
        <w:rPr>
          <w:rFonts w:asciiTheme="majorBidi" w:hAnsiTheme="majorBidi" w:cstheme="majorBidi"/>
          <w:sz w:val="20"/>
          <w:szCs w:val="20"/>
          <w:lang w:bidi="fa-IR"/>
        </w:rPr>
        <w:t xml:space="preserve">authority would be </w:t>
      </w:r>
      <w:proofErr w:type="spellStart"/>
      <w:r w:rsidR="008925DF" w:rsidRPr="0049402E">
        <w:rPr>
          <w:rFonts w:asciiTheme="majorBidi" w:hAnsiTheme="majorBidi" w:cstheme="majorBidi"/>
          <w:sz w:val="20"/>
          <w:szCs w:val="20"/>
          <w:lang w:bidi="fa-IR"/>
        </w:rPr>
        <w:t>increased</w:t>
      </w:r>
      <w:r w:rsidR="0049402E">
        <w:rPr>
          <w:rFonts w:asciiTheme="majorBidi" w:hAnsiTheme="majorBidi" w:cstheme="majorBidi"/>
          <w:sz w:val="20"/>
          <w:szCs w:val="20"/>
          <w:lang w:bidi="fa-IR"/>
        </w:rPr>
        <w:t>.</w:t>
      </w:r>
      <w:r w:rsidR="00A014A7" w:rsidRPr="0049402E">
        <w:rPr>
          <w:rFonts w:asciiTheme="majorBidi" w:hAnsiTheme="majorBidi" w:cstheme="majorBidi"/>
          <w:sz w:val="20"/>
          <w:szCs w:val="20"/>
          <w:lang w:bidi="fa-IR"/>
        </w:rPr>
        <w:t>in</w:t>
      </w:r>
      <w:proofErr w:type="spellEnd"/>
      <w:r w:rsidR="00A014A7" w:rsidRPr="0049402E">
        <w:rPr>
          <w:rFonts w:asciiTheme="majorBidi" w:hAnsiTheme="majorBidi" w:cstheme="majorBidi"/>
          <w:sz w:val="20"/>
          <w:szCs w:val="20"/>
          <w:lang w:bidi="fa-IR"/>
        </w:rPr>
        <w:t xml:space="preserve"> this basis</w:t>
      </w:r>
      <w:r w:rsidR="0049402E">
        <w:rPr>
          <w:rFonts w:asciiTheme="majorBidi" w:hAnsiTheme="majorBidi" w:cstheme="majorBidi"/>
          <w:sz w:val="20"/>
          <w:szCs w:val="20"/>
          <w:lang w:bidi="fa-IR"/>
        </w:rPr>
        <w:t>,</w:t>
      </w:r>
      <w:r w:rsidR="00A014A7" w:rsidRPr="0049402E">
        <w:rPr>
          <w:rFonts w:asciiTheme="majorBidi" w:hAnsiTheme="majorBidi" w:cstheme="majorBidi"/>
          <w:sz w:val="20"/>
          <w:szCs w:val="20"/>
          <w:lang w:bidi="fa-IR"/>
        </w:rPr>
        <w:t xml:space="preserve"> article 173 of the constitution and article 1 of legislation for the court of administrative tribunal involve the right of litigation to the court of administrative tribunal and article 170 of the constitution states people ‘s right of litigation from bylaws and enactments to the tribunal</w:t>
      </w:r>
      <w:r w:rsidR="0049402E">
        <w:rPr>
          <w:rFonts w:asciiTheme="majorBidi" w:hAnsiTheme="majorBidi" w:cstheme="majorBidi"/>
          <w:sz w:val="20"/>
          <w:szCs w:val="20"/>
          <w:lang w:bidi="fa-IR"/>
        </w:rPr>
        <w:t>,</w:t>
      </w:r>
      <w:r w:rsidR="00A014A7" w:rsidRPr="0049402E">
        <w:rPr>
          <w:rFonts w:asciiTheme="majorBidi" w:hAnsiTheme="majorBidi" w:cstheme="majorBidi"/>
          <w:sz w:val="20"/>
          <w:szCs w:val="20"/>
          <w:lang w:bidi="fa-IR"/>
        </w:rPr>
        <w:t xml:space="preserve"> in which it is announced that everyone may request court of administrative tribunal for revocation of these regulations</w:t>
      </w:r>
      <w:r w:rsidR="0049402E">
        <w:rPr>
          <w:rFonts w:asciiTheme="majorBidi" w:hAnsiTheme="majorBidi" w:cstheme="majorBidi"/>
          <w:sz w:val="20"/>
          <w:szCs w:val="20"/>
          <w:lang w:bidi="fa-IR"/>
        </w:rPr>
        <w:t>.</w:t>
      </w:r>
      <w:r w:rsidR="00A014A7" w:rsidRPr="0049402E">
        <w:rPr>
          <w:rFonts w:asciiTheme="majorBidi" w:hAnsiTheme="majorBidi" w:cstheme="majorBidi"/>
          <w:sz w:val="20"/>
          <w:szCs w:val="20"/>
          <w:lang w:bidi="fa-IR"/>
        </w:rPr>
        <w:t xml:space="preserve"> </w:t>
      </w:r>
    </w:p>
    <w:p w:rsidR="006C6840" w:rsidRPr="0049402E" w:rsidRDefault="00B810B4" w:rsidP="0049402E">
      <w:pPr>
        <w:snapToGrid w:val="0"/>
        <w:spacing w:after="0" w:line="240" w:lineRule="auto"/>
        <w:jc w:val="both"/>
        <w:rPr>
          <w:rFonts w:asciiTheme="majorBidi" w:hAnsiTheme="majorBidi" w:cstheme="majorBidi"/>
          <w:sz w:val="20"/>
          <w:szCs w:val="20"/>
          <w:lang w:bidi="fa-IR"/>
        </w:rPr>
      </w:pPr>
      <w:r w:rsidRPr="0049402E">
        <w:rPr>
          <w:rFonts w:asciiTheme="majorBidi" w:hAnsiTheme="majorBidi" w:cstheme="majorBidi"/>
          <w:sz w:val="20"/>
          <w:szCs w:val="20"/>
          <w:lang w:bidi="fa-IR"/>
        </w:rPr>
        <w:tab/>
      </w:r>
      <w:r w:rsidR="0071742A" w:rsidRPr="0049402E">
        <w:rPr>
          <w:rFonts w:asciiTheme="majorBidi" w:hAnsiTheme="majorBidi" w:cstheme="majorBidi"/>
          <w:sz w:val="20"/>
          <w:szCs w:val="20"/>
          <w:lang w:bidi="fa-IR"/>
        </w:rPr>
        <w:t xml:space="preserve">Independence means </w:t>
      </w:r>
      <w:r w:rsidR="00312C7B" w:rsidRPr="0049402E">
        <w:rPr>
          <w:rFonts w:asciiTheme="majorBidi" w:hAnsiTheme="majorBidi" w:cstheme="majorBidi"/>
          <w:sz w:val="20"/>
          <w:szCs w:val="20"/>
          <w:lang w:bidi="fa-IR"/>
        </w:rPr>
        <w:t xml:space="preserve">the </w:t>
      </w:r>
      <w:r w:rsidR="0071742A" w:rsidRPr="0049402E">
        <w:rPr>
          <w:rFonts w:asciiTheme="majorBidi" w:hAnsiTheme="majorBidi" w:cstheme="majorBidi"/>
          <w:sz w:val="20"/>
          <w:szCs w:val="20"/>
          <w:lang w:bidi="fa-IR"/>
        </w:rPr>
        <w:t>protection from political or administrative influence and control (</w:t>
      </w:r>
      <w:proofErr w:type="spellStart"/>
      <w:r w:rsidR="0071742A" w:rsidRPr="0049402E">
        <w:rPr>
          <w:rFonts w:asciiTheme="majorBidi" w:hAnsiTheme="majorBidi" w:cstheme="majorBidi"/>
          <w:sz w:val="20"/>
          <w:szCs w:val="20"/>
          <w:lang w:bidi="fa-IR"/>
        </w:rPr>
        <w:t>Trechsel</w:t>
      </w:r>
      <w:proofErr w:type="spellEnd"/>
      <w:r w:rsidR="0049402E">
        <w:rPr>
          <w:rFonts w:asciiTheme="majorBidi" w:hAnsiTheme="majorBidi" w:cstheme="majorBidi"/>
          <w:sz w:val="20"/>
          <w:szCs w:val="20"/>
          <w:lang w:bidi="fa-IR"/>
        </w:rPr>
        <w:t>,</w:t>
      </w:r>
      <w:r w:rsidR="0071742A" w:rsidRPr="0049402E">
        <w:rPr>
          <w:rFonts w:asciiTheme="majorBidi" w:hAnsiTheme="majorBidi" w:cstheme="majorBidi"/>
          <w:sz w:val="20"/>
          <w:szCs w:val="20"/>
          <w:lang w:bidi="fa-IR"/>
        </w:rPr>
        <w:t xml:space="preserve"> 2006</w:t>
      </w:r>
      <w:proofErr w:type="gramStart"/>
      <w:r w:rsidR="0071742A" w:rsidRPr="0049402E">
        <w:rPr>
          <w:rFonts w:asciiTheme="majorBidi" w:hAnsiTheme="majorBidi" w:cstheme="majorBidi"/>
          <w:sz w:val="20"/>
          <w:szCs w:val="20"/>
          <w:lang w:bidi="fa-IR"/>
        </w:rPr>
        <w:t>,p.49</w:t>
      </w:r>
      <w:proofErr w:type="gramEnd"/>
      <w:r w:rsidR="0071742A" w:rsidRPr="0049402E">
        <w:rPr>
          <w:rFonts w:asciiTheme="majorBidi" w:hAnsiTheme="majorBidi" w:cstheme="majorBidi"/>
          <w:sz w:val="20"/>
          <w:szCs w:val="20"/>
          <w:lang w:bidi="fa-IR"/>
        </w:rPr>
        <w:t>).</w:t>
      </w:r>
      <w:r w:rsidR="00312C7B" w:rsidRPr="0049402E">
        <w:rPr>
          <w:rFonts w:asciiTheme="majorBidi" w:hAnsiTheme="majorBidi" w:cstheme="majorBidi"/>
          <w:sz w:val="20"/>
          <w:szCs w:val="20"/>
          <w:lang w:bidi="fa-IR"/>
        </w:rPr>
        <w:t>prerequisite</w:t>
      </w:r>
      <w:r w:rsidR="0049402E">
        <w:rPr>
          <w:rFonts w:asciiTheme="majorBidi" w:hAnsiTheme="majorBidi" w:cstheme="majorBidi"/>
          <w:sz w:val="20"/>
          <w:szCs w:val="20"/>
          <w:lang w:bidi="fa-IR"/>
        </w:rPr>
        <w:t xml:space="preserve"> </w:t>
      </w:r>
      <w:r w:rsidR="0071742A" w:rsidRPr="0049402E">
        <w:rPr>
          <w:rFonts w:asciiTheme="majorBidi" w:hAnsiTheme="majorBidi" w:cstheme="majorBidi"/>
          <w:sz w:val="20"/>
          <w:szCs w:val="20"/>
          <w:lang w:bidi="fa-IR"/>
        </w:rPr>
        <w:t>of independence may be defined as a rule in which the absence of a relationship between the judge and other people</w:t>
      </w:r>
      <w:r w:rsidR="0049402E">
        <w:rPr>
          <w:rFonts w:asciiTheme="majorBidi" w:hAnsiTheme="majorBidi" w:cstheme="majorBidi"/>
          <w:sz w:val="20"/>
          <w:szCs w:val="20"/>
          <w:lang w:bidi="fa-IR"/>
        </w:rPr>
        <w:t>,</w:t>
      </w:r>
      <w:r w:rsidR="0071742A" w:rsidRPr="0049402E">
        <w:rPr>
          <w:rFonts w:asciiTheme="majorBidi" w:hAnsiTheme="majorBidi" w:cstheme="majorBidi"/>
          <w:sz w:val="20"/>
          <w:szCs w:val="20"/>
          <w:lang w:bidi="fa-IR"/>
        </w:rPr>
        <w:t xml:space="preserve"> who are empowered de facto</w:t>
      </w:r>
      <w:r w:rsidR="0049402E">
        <w:rPr>
          <w:rFonts w:asciiTheme="majorBidi" w:hAnsiTheme="majorBidi" w:cstheme="majorBidi"/>
          <w:sz w:val="20"/>
          <w:szCs w:val="20"/>
          <w:lang w:bidi="fa-IR"/>
        </w:rPr>
        <w:t>,</w:t>
      </w:r>
      <w:r w:rsidR="0071742A" w:rsidRPr="0049402E">
        <w:rPr>
          <w:rFonts w:asciiTheme="majorBidi" w:hAnsiTheme="majorBidi" w:cstheme="majorBidi"/>
          <w:sz w:val="20"/>
          <w:szCs w:val="20"/>
          <w:lang w:bidi="fa-IR"/>
        </w:rPr>
        <w:t xml:space="preserve"> or by virtue of legislation</w:t>
      </w:r>
      <w:r w:rsidR="0049402E">
        <w:rPr>
          <w:rFonts w:asciiTheme="majorBidi" w:hAnsiTheme="majorBidi" w:cstheme="majorBidi"/>
          <w:sz w:val="20"/>
          <w:szCs w:val="20"/>
          <w:lang w:bidi="fa-IR"/>
        </w:rPr>
        <w:t>,</w:t>
      </w:r>
      <w:r w:rsidR="0071742A" w:rsidRPr="0049402E">
        <w:rPr>
          <w:rFonts w:asciiTheme="majorBidi" w:hAnsiTheme="majorBidi" w:cstheme="majorBidi"/>
          <w:sz w:val="20"/>
          <w:szCs w:val="20"/>
          <w:lang w:bidi="fa-IR"/>
        </w:rPr>
        <w:t xml:space="preserve"> some decisions may be annihilated </w:t>
      </w:r>
      <w:r w:rsidR="00312C7B" w:rsidRPr="0049402E">
        <w:rPr>
          <w:rFonts w:asciiTheme="majorBidi" w:hAnsiTheme="majorBidi" w:cstheme="majorBidi"/>
          <w:sz w:val="20"/>
          <w:szCs w:val="20"/>
          <w:lang w:bidi="fa-IR"/>
        </w:rPr>
        <w:t>in this case</w:t>
      </w:r>
      <w:r w:rsidR="0049402E">
        <w:rPr>
          <w:rFonts w:asciiTheme="majorBidi" w:hAnsiTheme="majorBidi" w:cstheme="majorBidi"/>
          <w:sz w:val="20"/>
          <w:szCs w:val="20"/>
          <w:lang w:bidi="fa-IR"/>
        </w:rPr>
        <w:t>.</w:t>
      </w:r>
      <w:r w:rsidR="0071742A" w:rsidRPr="0049402E">
        <w:rPr>
          <w:rFonts w:asciiTheme="majorBidi" w:hAnsiTheme="majorBidi" w:cstheme="majorBidi"/>
          <w:sz w:val="20"/>
          <w:szCs w:val="20"/>
          <w:lang w:bidi="fa-IR"/>
        </w:rPr>
        <w:t xml:space="preserve"> </w:t>
      </w:r>
      <w:r w:rsidR="00312C7B" w:rsidRPr="0049402E">
        <w:rPr>
          <w:rFonts w:asciiTheme="majorBidi" w:hAnsiTheme="majorBidi" w:cstheme="majorBidi"/>
          <w:sz w:val="20"/>
          <w:szCs w:val="20"/>
          <w:lang w:bidi="fa-IR"/>
        </w:rPr>
        <w:t>Even</w:t>
      </w:r>
      <w:r w:rsidR="0071742A" w:rsidRPr="0049402E">
        <w:rPr>
          <w:rFonts w:asciiTheme="majorBidi" w:hAnsiTheme="majorBidi" w:cstheme="majorBidi"/>
          <w:sz w:val="20"/>
          <w:szCs w:val="20"/>
          <w:lang w:bidi="fa-IR"/>
        </w:rPr>
        <w:t xml:space="preserve"> the absence of apparent independence should be </w:t>
      </w:r>
      <w:r w:rsidR="00312C7B" w:rsidRPr="0049402E">
        <w:rPr>
          <w:rFonts w:asciiTheme="majorBidi" w:hAnsiTheme="majorBidi" w:cstheme="majorBidi"/>
          <w:sz w:val="20"/>
          <w:szCs w:val="20"/>
          <w:lang w:bidi="fa-IR"/>
        </w:rPr>
        <w:t xml:space="preserve">avoided, </w:t>
      </w:r>
      <w:r w:rsidR="0071742A" w:rsidRPr="0049402E">
        <w:rPr>
          <w:rFonts w:asciiTheme="majorBidi" w:hAnsiTheme="majorBidi" w:cstheme="majorBidi"/>
          <w:sz w:val="20"/>
          <w:szCs w:val="20"/>
          <w:lang w:bidi="fa-IR"/>
        </w:rPr>
        <w:t xml:space="preserve">since this issue severely affects sense of trust in courts in a democratic </w:t>
      </w:r>
      <w:r w:rsidR="00312C7B" w:rsidRPr="0049402E">
        <w:rPr>
          <w:rFonts w:asciiTheme="majorBidi" w:hAnsiTheme="majorBidi" w:cstheme="majorBidi"/>
          <w:sz w:val="20"/>
          <w:szCs w:val="20"/>
          <w:lang w:bidi="fa-IR"/>
        </w:rPr>
        <w:t>society. Some standards of independence are inferred from jurisprudence of European court of human rights</w:t>
      </w:r>
      <w:r w:rsidR="0049402E">
        <w:rPr>
          <w:rFonts w:asciiTheme="majorBidi" w:hAnsiTheme="majorBidi" w:cstheme="majorBidi"/>
          <w:sz w:val="20"/>
          <w:szCs w:val="20"/>
          <w:lang w:bidi="fa-IR"/>
        </w:rPr>
        <w:t>,</w:t>
      </w:r>
      <w:r w:rsidR="00312C7B" w:rsidRPr="0049402E">
        <w:rPr>
          <w:rFonts w:asciiTheme="majorBidi" w:hAnsiTheme="majorBidi" w:cstheme="majorBidi"/>
          <w:sz w:val="20"/>
          <w:szCs w:val="20"/>
          <w:lang w:bidi="fa-IR"/>
        </w:rPr>
        <w:t xml:space="preserve"> which includes independence in structure</w:t>
      </w:r>
      <w:r w:rsidR="0049402E">
        <w:rPr>
          <w:rFonts w:asciiTheme="majorBidi" w:hAnsiTheme="majorBidi" w:cstheme="majorBidi"/>
          <w:sz w:val="20"/>
          <w:szCs w:val="20"/>
          <w:lang w:bidi="fa-IR"/>
        </w:rPr>
        <w:t>,</w:t>
      </w:r>
      <w:r w:rsidR="00312C7B" w:rsidRPr="0049402E">
        <w:rPr>
          <w:rFonts w:asciiTheme="majorBidi" w:hAnsiTheme="majorBidi" w:cstheme="majorBidi"/>
          <w:sz w:val="20"/>
          <w:szCs w:val="20"/>
          <w:lang w:bidi="fa-IR"/>
        </w:rPr>
        <w:t xml:space="preserve"> independence in jurisprudence and independence in judges</w:t>
      </w:r>
      <w:r w:rsidR="0049402E">
        <w:rPr>
          <w:rFonts w:asciiTheme="majorBidi" w:hAnsiTheme="majorBidi" w:cstheme="majorBidi"/>
          <w:sz w:val="20"/>
          <w:szCs w:val="20"/>
          <w:lang w:bidi="fa-IR"/>
        </w:rPr>
        <w:t>.</w:t>
      </w:r>
    </w:p>
    <w:p w:rsidR="00F96107" w:rsidRPr="0049402E" w:rsidRDefault="00F96107" w:rsidP="0049402E">
      <w:pPr>
        <w:snapToGrid w:val="0"/>
        <w:spacing w:after="0" w:line="240" w:lineRule="auto"/>
        <w:jc w:val="both"/>
        <w:rPr>
          <w:rFonts w:asciiTheme="majorBidi" w:hAnsiTheme="majorBidi" w:cstheme="majorBidi"/>
          <w:b/>
          <w:bCs/>
          <w:sz w:val="20"/>
          <w:szCs w:val="20"/>
        </w:rPr>
      </w:pPr>
      <w:r w:rsidRPr="0049402E">
        <w:rPr>
          <w:rFonts w:asciiTheme="majorBidi" w:hAnsiTheme="majorBidi" w:cstheme="majorBidi"/>
          <w:b/>
          <w:bCs/>
          <w:sz w:val="20"/>
          <w:szCs w:val="20"/>
        </w:rPr>
        <w:t>Main body</w:t>
      </w:r>
    </w:p>
    <w:p w:rsidR="00F96107" w:rsidRPr="005F5358" w:rsidRDefault="00F96107" w:rsidP="0049402E">
      <w:pPr>
        <w:snapToGrid w:val="0"/>
        <w:spacing w:after="0" w:line="240" w:lineRule="auto"/>
        <w:jc w:val="both"/>
        <w:rPr>
          <w:rFonts w:asciiTheme="majorBidi" w:hAnsiTheme="majorBidi" w:cstheme="majorBidi"/>
          <w:b/>
          <w:sz w:val="20"/>
          <w:szCs w:val="20"/>
        </w:rPr>
      </w:pPr>
      <w:r w:rsidRPr="005F5358">
        <w:rPr>
          <w:rFonts w:asciiTheme="majorBidi" w:hAnsiTheme="majorBidi" w:cstheme="majorBidi"/>
          <w:b/>
          <w:sz w:val="20"/>
          <w:szCs w:val="20"/>
        </w:rPr>
        <w:t>The principle of non- retroactivity of criminal and quasi- criminal laws</w:t>
      </w:r>
    </w:p>
    <w:p w:rsidR="00F96107" w:rsidRPr="0049402E" w:rsidRDefault="00B810B4" w:rsidP="0049402E">
      <w:pPr>
        <w:snapToGrid w:val="0"/>
        <w:spacing w:after="0" w:line="240" w:lineRule="auto"/>
        <w:jc w:val="both"/>
        <w:rPr>
          <w:rFonts w:asciiTheme="majorBidi" w:hAnsiTheme="majorBidi" w:cstheme="majorBidi"/>
          <w:sz w:val="20"/>
          <w:szCs w:val="20"/>
        </w:rPr>
      </w:pPr>
      <w:r w:rsidRPr="0049402E">
        <w:rPr>
          <w:rFonts w:asciiTheme="majorBidi" w:hAnsiTheme="majorBidi" w:cstheme="majorBidi"/>
          <w:sz w:val="20"/>
          <w:szCs w:val="20"/>
        </w:rPr>
        <w:tab/>
      </w:r>
      <w:r w:rsidR="00F96107" w:rsidRPr="0049402E">
        <w:rPr>
          <w:rFonts w:asciiTheme="majorBidi" w:hAnsiTheme="majorBidi" w:cstheme="majorBidi"/>
          <w:sz w:val="20"/>
          <w:szCs w:val="20"/>
        </w:rPr>
        <w:t xml:space="preserve">The security of civilians makes it necessary that the present condition and gained rights must not be included in the new laws before the enactment of this new law. This issue is called the principle of non- retroactivity of law. Documents of human rights also emphasizes this issue in the internal and international levels </w:t>
      </w:r>
      <w:r w:rsidR="0049402E">
        <w:rPr>
          <w:rFonts w:asciiTheme="majorBidi" w:hAnsiTheme="majorBidi" w:cstheme="majorBidi"/>
          <w:sz w:val="20"/>
          <w:szCs w:val="20"/>
        </w:rPr>
        <w:t>(</w:t>
      </w:r>
      <w:r w:rsidR="00F96107" w:rsidRPr="0049402E">
        <w:rPr>
          <w:rFonts w:asciiTheme="majorBidi" w:hAnsiTheme="majorBidi" w:cstheme="majorBidi"/>
          <w:sz w:val="20"/>
          <w:szCs w:val="20"/>
        </w:rPr>
        <w:t>especially section1 of article.15 related to the convention of political and civil rights, section 2 of African bill of rights, article 9 of American civil rights convention, and article 7 of European convention of human rights).some documents determine that this principle could never be ignored even in special conditions.</w:t>
      </w:r>
      <w:r w:rsidR="0049402E">
        <w:rPr>
          <w:rFonts w:asciiTheme="majorBidi" w:hAnsiTheme="majorBidi" w:cstheme="majorBidi"/>
          <w:sz w:val="20"/>
          <w:szCs w:val="20"/>
        </w:rPr>
        <w:t>(</w:t>
      </w:r>
      <w:proofErr w:type="spellStart"/>
      <w:r w:rsidR="00F96107" w:rsidRPr="0049402E">
        <w:rPr>
          <w:rFonts w:asciiTheme="majorBidi" w:hAnsiTheme="majorBidi" w:cstheme="majorBidi"/>
          <w:sz w:val="20"/>
          <w:szCs w:val="20"/>
        </w:rPr>
        <w:t>Wisebort</w:t>
      </w:r>
      <w:proofErr w:type="spellEnd"/>
      <w:r w:rsidR="00F96107" w:rsidRPr="0049402E">
        <w:rPr>
          <w:rFonts w:asciiTheme="majorBidi" w:hAnsiTheme="majorBidi" w:cstheme="majorBidi"/>
          <w:sz w:val="20"/>
          <w:szCs w:val="20"/>
        </w:rPr>
        <w:t xml:space="preserve"> and</w:t>
      </w:r>
      <w:r w:rsidR="0049402E">
        <w:rPr>
          <w:rFonts w:asciiTheme="majorBidi" w:hAnsiTheme="majorBidi" w:cstheme="majorBidi"/>
          <w:sz w:val="20"/>
          <w:szCs w:val="20"/>
        </w:rPr>
        <w:t xml:space="preserve"> </w:t>
      </w:r>
      <w:proofErr w:type="spellStart"/>
      <w:r w:rsidR="00F96107" w:rsidRPr="0049402E">
        <w:rPr>
          <w:rFonts w:asciiTheme="majorBidi" w:hAnsiTheme="majorBidi" w:cstheme="majorBidi"/>
          <w:sz w:val="20"/>
          <w:szCs w:val="20"/>
        </w:rPr>
        <w:t>Friedrichsen</w:t>
      </w:r>
      <w:proofErr w:type="spellEnd"/>
      <w:r w:rsidR="00F96107" w:rsidRPr="0049402E">
        <w:rPr>
          <w:rFonts w:asciiTheme="majorBidi" w:hAnsiTheme="majorBidi" w:cstheme="majorBidi"/>
          <w:sz w:val="20"/>
          <w:szCs w:val="20"/>
        </w:rPr>
        <w:t>, 2007,p:164) in the law of Iran, this principle has been accepted in principle 169 of constitution,” no previous acting or not acting is considered a crime regarding a recently enacted law”.</w:t>
      </w:r>
    </w:p>
    <w:p w:rsidR="00F96107" w:rsidRPr="0049402E" w:rsidRDefault="00B810B4" w:rsidP="0049402E">
      <w:pPr>
        <w:snapToGrid w:val="0"/>
        <w:spacing w:after="0" w:line="240" w:lineRule="auto"/>
        <w:jc w:val="both"/>
        <w:rPr>
          <w:rFonts w:asciiTheme="majorBidi" w:hAnsiTheme="majorBidi" w:cstheme="majorBidi"/>
          <w:sz w:val="20"/>
          <w:szCs w:val="20"/>
        </w:rPr>
      </w:pPr>
      <w:r w:rsidRPr="0049402E">
        <w:rPr>
          <w:rFonts w:asciiTheme="majorBidi" w:hAnsiTheme="majorBidi" w:cstheme="majorBidi"/>
          <w:sz w:val="20"/>
          <w:szCs w:val="20"/>
        </w:rPr>
        <w:tab/>
      </w:r>
      <w:r w:rsidR="00F96107" w:rsidRPr="0049402E">
        <w:rPr>
          <w:rFonts w:asciiTheme="majorBidi" w:hAnsiTheme="majorBidi" w:cstheme="majorBidi"/>
          <w:sz w:val="20"/>
          <w:szCs w:val="20"/>
        </w:rPr>
        <w:t xml:space="preserve">However this law is not an absolutely fixed law, it has some expectations such as interpretive laws, collective laws and slight laws. These laws are usually retroactive laws, unless they are against individuals’ gained rights. </w:t>
      </w:r>
      <w:r w:rsidR="0049402E">
        <w:rPr>
          <w:rFonts w:asciiTheme="majorBidi" w:hAnsiTheme="majorBidi" w:cstheme="majorBidi"/>
          <w:sz w:val="20"/>
          <w:szCs w:val="20"/>
        </w:rPr>
        <w:t>(</w:t>
      </w:r>
      <w:proofErr w:type="spellStart"/>
      <w:r w:rsidR="00F96107" w:rsidRPr="0049402E">
        <w:rPr>
          <w:rFonts w:asciiTheme="majorBidi" w:hAnsiTheme="majorBidi" w:cstheme="majorBidi"/>
          <w:sz w:val="20"/>
          <w:szCs w:val="20"/>
        </w:rPr>
        <w:t>Goldouzian</w:t>
      </w:r>
      <w:proofErr w:type="spellEnd"/>
      <w:r w:rsidR="00F96107" w:rsidRPr="0049402E">
        <w:rPr>
          <w:rFonts w:asciiTheme="majorBidi" w:hAnsiTheme="majorBidi" w:cstheme="majorBidi"/>
          <w:sz w:val="20"/>
          <w:szCs w:val="20"/>
        </w:rPr>
        <w:t>, 2007, p</w:t>
      </w:r>
      <w:proofErr w:type="gramStart"/>
      <w:r w:rsidR="00F96107" w:rsidRPr="0049402E">
        <w:rPr>
          <w:rFonts w:asciiTheme="majorBidi" w:hAnsiTheme="majorBidi" w:cstheme="majorBidi"/>
          <w:sz w:val="20"/>
          <w:szCs w:val="20"/>
        </w:rPr>
        <w:t>:33</w:t>
      </w:r>
      <w:proofErr w:type="gramEnd"/>
      <w:r w:rsidR="00F96107" w:rsidRPr="0049402E">
        <w:rPr>
          <w:rFonts w:asciiTheme="majorBidi" w:hAnsiTheme="majorBidi" w:cstheme="majorBidi"/>
          <w:sz w:val="20"/>
          <w:szCs w:val="20"/>
        </w:rPr>
        <w:t xml:space="preserve">). The court of administrative justice in consideration of various votes have paid attention to the performance or non performance of principle of non- retroactivity, therefore, based on this consideration it has </w:t>
      </w:r>
      <w:r w:rsidR="00F96107" w:rsidRPr="0049402E">
        <w:rPr>
          <w:rFonts w:asciiTheme="majorBidi" w:hAnsiTheme="majorBidi" w:cstheme="majorBidi"/>
          <w:sz w:val="20"/>
          <w:szCs w:val="20"/>
        </w:rPr>
        <w:lastRenderedPageBreak/>
        <w:t>invalidated some of the administrative decisions and acts. The first vote issued by the court is related to the invalidation of some of the issues in executive regulations related to law of urban lands enacted in 1981. The court invalidated sections 5 and 6 according to the fact that they have got retroactive.</w:t>
      </w:r>
    </w:p>
    <w:p w:rsidR="00F96107" w:rsidRPr="0049402E" w:rsidRDefault="00B810B4" w:rsidP="0049402E">
      <w:pPr>
        <w:snapToGrid w:val="0"/>
        <w:spacing w:after="0" w:line="240" w:lineRule="auto"/>
        <w:jc w:val="both"/>
        <w:rPr>
          <w:rFonts w:asciiTheme="majorBidi" w:hAnsiTheme="majorBidi" w:cstheme="majorBidi"/>
          <w:sz w:val="20"/>
          <w:szCs w:val="20"/>
        </w:rPr>
      </w:pPr>
      <w:r w:rsidRPr="0049402E">
        <w:rPr>
          <w:rFonts w:asciiTheme="majorBidi" w:hAnsiTheme="majorBidi" w:cstheme="majorBidi"/>
          <w:sz w:val="20"/>
          <w:szCs w:val="20"/>
        </w:rPr>
        <w:tab/>
      </w:r>
      <w:r w:rsidR="00F96107" w:rsidRPr="0049402E">
        <w:rPr>
          <w:rFonts w:asciiTheme="majorBidi" w:hAnsiTheme="majorBidi" w:cstheme="majorBidi"/>
          <w:sz w:val="20"/>
          <w:szCs w:val="20"/>
        </w:rPr>
        <w:t>In administrative rights of Iran, this principle does not exist like accepted criminal and civil laws, however, to avoid disorder the attempt is not to let administrative laws get retroactive. But, assuming that the principle of non- retroactivity is not performed, there is no executive guarantee in the court of administrative justice and special administrative entities. Moreover, about considering administrative violations, guardian council regarding principle 169 of constitution could point out problems related to criminal crimes.</w:t>
      </w:r>
    </w:p>
    <w:p w:rsidR="0049402E" w:rsidRDefault="0049402E" w:rsidP="0049402E">
      <w:pPr>
        <w:snapToGrid w:val="0"/>
        <w:spacing w:after="0" w:line="240" w:lineRule="auto"/>
        <w:jc w:val="both"/>
        <w:rPr>
          <w:rFonts w:asciiTheme="majorBidi" w:hAnsiTheme="majorBidi" w:cstheme="majorBidi"/>
          <w:sz w:val="20"/>
          <w:szCs w:val="20"/>
          <w:lang w:eastAsia="zh-CN"/>
        </w:rPr>
      </w:pPr>
    </w:p>
    <w:p w:rsidR="00F96107" w:rsidRPr="0049402E" w:rsidRDefault="00F96107" w:rsidP="0049402E">
      <w:pPr>
        <w:snapToGrid w:val="0"/>
        <w:spacing w:after="0" w:line="240" w:lineRule="auto"/>
        <w:jc w:val="both"/>
        <w:rPr>
          <w:rFonts w:asciiTheme="majorBidi" w:hAnsiTheme="majorBidi" w:cstheme="majorBidi"/>
          <w:b/>
          <w:sz w:val="20"/>
          <w:szCs w:val="20"/>
        </w:rPr>
      </w:pPr>
      <w:r w:rsidRPr="0049402E">
        <w:rPr>
          <w:rFonts w:asciiTheme="majorBidi" w:hAnsiTheme="majorBidi" w:cstheme="majorBidi"/>
          <w:b/>
          <w:sz w:val="20"/>
          <w:szCs w:val="20"/>
        </w:rPr>
        <w:t>The principle of proportionality</w:t>
      </w:r>
    </w:p>
    <w:p w:rsidR="00F96107" w:rsidRPr="0049402E" w:rsidRDefault="00B810B4" w:rsidP="0049402E">
      <w:pPr>
        <w:snapToGrid w:val="0"/>
        <w:spacing w:after="0" w:line="240" w:lineRule="auto"/>
        <w:jc w:val="both"/>
        <w:rPr>
          <w:rFonts w:asciiTheme="majorBidi" w:hAnsiTheme="majorBidi" w:cstheme="majorBidi"/>
          <w:sz w:val="20"/>
          <w:szCs w:val="20"/>
        </w:rPr>
      </w:pPr>
      <w:r w:rsidRPr="0049402E">
        <w:rPr>
          <w:rFonts w:asciiTheme="majorBidi" w:hAnsiTheme="majorBidi" w:cstheme="majorBidi"/>
          <w:sz w:val="20"/>
          <w:szCs w:val="20"/>
        </w:rPr>
        <w:tab/>
      </w:r>
      <w:r w:rsidR="00F96107" w:rsidRPr="0049402E">
        <w:rPr>
          <w:rFonts w:asciiTheme="majorBidi" w:hAnsiTheme="majorBidi" w:cstheme="majorBidi"/>
          <w:sz w:val="20"/>
          <w:szCs w:val="20"/>
        </w:rPr>
        <w:t>The principle of proportionality or the equality of defense capabilities is one of the principles of fair hearing. This principle is a concept of equality principle in front of law which is pointed to, in article 26 of international convention of political and civil rights. Equality means that there should be no discrimination (religious, sex, financial, or positional discrimination) against one party and in favor of the other party. In other words, hearing process for accusations imposed on individuals must be equal for all classes of people except special cases such as considering military crimes.</w:t>
      </w:r>
    </w:p>
    <w:p w:rsidR="00F96107" w:rsidRPr="0049402E" w:rsidRDefault="00B810B4" w:rsidP="0049402E">
      <w:pPr>
        <w:snapToGrid w:val="0"/>
        <w:spacing w:after="0" w:line="240" w:lineRule="auto"/>
        <w:jc w:val="both"/>
        <w:rPr>
          <w:rFonts w:asciiTheme="majorBidi" w:hAnsiTheme="majorBidi" w:cstheme="majorBidi"/>
          <w:sz w:val="20"/>
          <w:szCs w:val="20"/>
        </w:rPr>
      </w:pPr>
      <w:r w:rsidRPr="0049402E">
        <w:rPr>
          <w:rFonts w:asciiTheme="majorBidi" w:hAnsiTheme="majorBidi" w:cstheme="majorBidi"/>
          <w:sz w:val="20"/>
          <w:szCs w:val="20"/>
        </w:rPr>
        <w:tab/>
      </w:r>
      <w:r w:rsidR="00F96107" w:rsidRPr="0049402E">
        <w:rPr>
          <w:rFonts w:asciiTheme="majorBidi" w:hAnsiTheme="majorBidi" w:cstheme="majorBidi"/>
          <w:sz w:val="20"/>
          <w:szCs w:val="20"/>
        </w:rPr>
        <w:t xml:space="preserve">This principle is very important in administrative considerations in which the government as the representative of general power stands as one party of the administrative lawsuit. In fact, the other party should be provided with enough chance and capabilities to defend his right. For instance, if the government representative is able to be present in the process of consideration or to be aware of content of the other party’s case or to represent his reasons…, the other party should also be able to do the same acts. </w:t>
      </w:r>
      <w:r w:rsidR="0049402E">
        <w:rPr>
          <w:rFonts w:asciiTheme="majorBidi" w:hAnsiTheme="majorBidi" w:cstheme="majorBidi"/>
          <w:sz w:val="20"/>
          <w:szCs w:val="20"/>
        </w:rPr>
        <w:t>(</w:t>
      </w:r>
      <w:r w:rsidR="00F96107" w:rsidRPr="0049402E">
        <w:rPr>
          <w:rFonts w:asciiTheme="majorBidi" w:hAnsiTheme="majorBidi" w:cstheme="majorBidi"/>
          <w:sz w:val="20"/>
          <w:szCs w:val="20"/>
        </w:rPr>
        <w:t>Bradley and Erving, 1999,789)in the law of the court of administrative justice, this principle is not explicitly declared, however, it could be implied from some laws or it could be tracked back in some votes invalidating administrative decisions. For instance, by considering peoples’ complaints and protests against officials, offices and governmental regulations which are against law, the court of administrative justice was founded. (</w:t>
      </w:r>
      <w:proofErr w:type="gramStart"/>
      <w:r w:rsidR="00F96107" w:rsidRPr="0049402E">
        <w:rPr>
          <w:rFonts w:asciiTheme="majorBidi" w:hAnsiTheme="majorBidi" w:cstheme="majorBidi"/>
          <w:sz w:val="20"/>
          <w:szCs w:val="20"/>
        </w:rPr>
        <w:t>principle</w:t>
      </w:r>
      <w:proofErr w:type="gramEnd"/>
      <w:r w:rsidR="00F96107" w:rsidRPr="0049402E">
        <w:rPr>
          <w:rFonts w:asciiTheme="majorBidi" w:hAnsiTheme="majorBidi" w:cstheme="majorBidi"/>
          <w:sz w:val="20"/>
          <w:szCs w:val="20"/>
        </w:rPr>
        <w:t xml:space="preserve"> 173 of constitution and article 1related to law of court of administrative justice).</w:t>
      </w:r>
    </w:p>
    <w:p w:rsidR="00F96107" w:rsidRPr="0049402E" w:rsidRDefault="00F96107" w:rsidP="0049402E">
      <w:pPr>
        <w:snapToGrid w:val="0"/>
        <w:spacing w:after="0" w:line="240" w:lineRule="auto"/>
        <w:jc w:val="both"/>
        <w:rPr>
          <w:rFonts w:asciiTheme="majorBidi" w:hAnsiTheme="majorBidi" w:cstheme="majorBidi"/>
          <w:sz w:val="20"/>
          <w:szCs w:val="20"/>
        </w:rPr>
      </w:pPr>
      <w:r w:rsidRPr="0049402E">
        <w:rPr>
          <w:rFonts w:asciiTheme="majorBidi" w:hAnsiTheme="majorBidi" w:cstheme="majorBidi"/>
          <w:sz w:val="20"/>
          <w:szCs w:val="20"/>
        </w:rPr>
        <w:t>People are allowed to ask court of administrative justice to invalidate these regulations</w:t>
      </w:r>
      <w:proofErr w:type="gramStart"/>
      <w:r w:rsidRPr="0049402E">
        <w:rPr>
          <w:rFonts w:asciiTheme="majorBidi" w:hAnsiTheme="majorBidi" w:cstheme="majorBidi"/>
          <w:sz w:val="20"/>
          <w:szCs w:val="20"/>
        </w:rPr>
        <w:t>.</w:t>
      </w:r>
      <w:r w:rsidR="0049402E">
        <w:rPr>
          <w:rFonts w:asciiTheme="majorBidi" w:hAnsiTheme="majorBidi" w:cstheme="majorBidi"/>
          <w:sz w:val="20"/>
          <w:szCs w:val="20"/>
        </w:rPr>
        <w:t>(</w:t>
      </w:r>
      <w:proofErr w:type="gramEnd"/>
      <w:r w:rsidRPr="0049402E">
        <w:rPr>
          <w:rFonts w:asciiTheme="majorBidi" w:hAnsiTheme="majorBidi" w:cstheme="majorBidi"/>
          <w:sz w:val="20"/>
          <w:szCs w:val="20"/>
        </w:rPr>
        <w:t>principle 170 of constitution)</w:t>
      </w:r>
    </w:p>
    <w:p w:rsidR="0049402E" w:rsidRDefault="0049402E" w:rsidP="0049402E">
      <w:pPr>
        <w:snapToGrid w:val="0"/>
        <w:spacing w:after="0" w:line="240" w:lineRule="auto"/>
        <w:jc w:val="both"/>
        <w:rPr>
          <w:rFonts w:asciiTheme="majorBidi" w:hAnsiTheme="majorBidi" w:cstheme="majorBidi"/>
          <w:sz w:val="20"/>
          <w:szCs w:val="20"/>
          <w:lang w:eastAsia="zh-CN"/>
        </w:rPr>
      </w:pPr>
    </w:p>
    <w:p w:rsidR="00F96107" w:rsidRPr="0049402E" w:rsidRDefault="00F96107" w:rsidP="0049402E">
      <w:pPr>
        <w:snapToGrid w:val="0"/>
        <w:spacing w:after="0" w:line="240" w:lineRule="auto"/>
        <w:jc w:val="both"/>
        <w:rPr>
          <w:rFonts w:asciiTheme="majorBidi" w:hAnsiTheme="majorBidi" w:cstheme="majorBidi"/>
          <w:b/>
          <w:sz w:val="20"/>
          <w:szCs w:val="20"/>
        </w:rPr>
      </w:pPr>
      <w:r w:rsidRPr="0049402E">
        <w:rPr>
          <w:rFonts w:asciiTheme="majorBidi" w:hAnsiTheme="majorBidi" w:cstheme="majorBidi"/>
          <w:b/>
          <w:sz w:val="20"/>
          <w:szCs w:val="20"/>
        </w:rPr>
        <w:lastRenderedPageBreak/>
        <w:t>Principle of correspondence (defense law)</w:t>
      </w:r>
    </w:p>
    <w:p w:rsidR="00F96107" w:rsidRPr="0049402E" w:rsidRDefault="00B810B4" w:rsidP="0049402E">
      <w:pPr>
        <w:snapToGrid w:val="0"/>
        <w:spacing w:after="0" w:line="240" w:lineRule="auto"/>
        <w:jc w:val="both"/>
        <w:rPr>
          <w:rFonts w:asciiTheme="majorBidi" w:hAnsiTheme="majorBidi" w:cstheme="majorBidi"/>
          <w:sz w:val="20"/>
          <w:szCs w:val="20"/>
        </w:rPr>
      </w:pPr>
      <w:r w:rsidRPr="0049402E">
        <w:rPr>
          <w:rFonts w:asciiTheme="majorBidi" w:hAnsiTheme="majorBidi" w:cstheme="majorBidi"/>
          <w:sz w:val="20"/>
          <w:szCs w:val="20"/>
        </w:rPr>
        <w:tab/>
      </w:r>
      <w:r w:rsidR="00F96107" w:rsidRPr="0049402E">
        <w:rPr>
          <w:rFonts w:asciiTheme="majorBidi" w:hAnsiTheme="majorBidi" w:cstheme="majorBidi"/>
          <w:sz w:val="20"/>
          <w:szCs w:val="20"/>
        </w:rPr>
        <w:t>Literally, the word correspondence means discussing and arguing with each other. In law field, some say it is synonym of defense law and some say is the execution of respect principle and finally, some call it the guarantee of equality of two parties. (Shams, 2003, p: 59-86)</w:t>
      </w:r>
    </w:p>
    <w:p w:rsidR="00F96107" w:rsidRPr="0049402E" w:rsidRDefault="00B810B4" w:rsidP="0049402E">
      <w:pPr>
        <w:snapToGrid w:val="0"/>
        <w:spacing w:after="0" w:line="240" w:lineRule="auto"/>
        <w:jc w:val="both"/>
        <w:rPr>
          <w:rFonts w:asciiTheme="majorBidi" w:hAnsiTheme="majorBidi" w:cstheme="majorBidi"/>
          <w:sz w:val="20"/>
          <w:szCs w:val="20"/>
        </w:rPr>
      </w:pPr>
      <w:r w:rsidRPr="0049402E">
        <w:rPr>
          <w:rFonts w:asciiTheme="majorBidi" w:hAnsiTheme="majorBidi" w:cstheme="majorBidi"/>
          <w:sz w:val="20"/>
          <w:szCs w:val="20"/>
        </w:rPr>
        <w:tab/>
      </w:r>
      <w:r w:rsidR="00F96107" w:rsidRPr="0049402E">
        <w:rPr>
          <w:rFonts w:asciiTheme="majorBidi" w:hAnsiTheme="majorBidi" w:cstheme="majorBidi"/>
          <w:sz w:val="20"/>
          <w:szCs w:val="20"/>
        </w:rPr>
        <w:t xml:space="preserve">It means that two parties could represent their documents and reasons and also challenge the reasons represented by the opposite party. </w:t>
      </w:r>
      <w:r w:rsidR="0049402E">
        <w:rPr>
          <w:rFonts w:asciiTheme="majorBidi" w:hAnsiTheme="majorBidi" w:cstheme="majorBidi"/>
          <w:sz w:val="20"/>
          <w:szCs w:val="20"/>
        </w:rPr>
        <w:t>(</w:t>
      </w:r>
      <w:proofErr w:type="spellStart"/>
      <w:r w:rsidR="00F96107" w:rsidRPr="0049402E">
        <w:rPr>
          <w:rFonts w:asciiTheme="majorBidi" w:hAnsiTheme="majorBidi" w:cstheme="majorBidi"/>
          <w:sz w:val="20"/>
          <w:szCs w:val="20"/>
        </w:rPr>
        <w:t>Taziki</w:t>
      </w:r>
      <w:proofErr w:type="spellEnd"/>
      <w:r w:rsidR="00F96107" w:rsidRPr="0049402E">
        <w:rPr>
          <w:rFonts w:asciiTheme="majorBidi" w:hAnsiTheme="majorBidi" w:cstheme="majorBidi"/>
          <w:sz w:val="20"/>
          <w:szCs w:val="20"/>
        </w:rPr>
        <w:t xml:space="preserve"> </w:t>
      </w:r>
      <w:proofErr w:type="spellStart"/>
      <w:r w:rsidR="00F96107" w:rsidRPr="0049402E">
        <w:rPr>
          <w:rFonts w:asciiTheme="majorBidi" w:hAnsiTheme="majorBidi" w:cstheme="majorBidi"/>
          <w:sz w:val="20"/>
          <w:szCs w:val="20"/>
        </w:rPr>
        <w:t>nejad</w:t>
      </w:r>
      <w:proofErr w:type="spellEnd"/>
      <w:r w:rsidR="00F96107" w:rsidRPr="0049402E">
        <w:rPr>
          <w:rFonts w:asciiTheme="majorBidi" w:hAnsiTheme="majorBidi" w:cstheme="majorBidi"/>
          <w:sz w:val="20"/>
          <w:szCs w:val="20"/>
        </w:rPr>
        <w:t xml:space="preserve"> and </w:t>
      </w:r>
      <w:proofErr w:type="spellStart"/>
      <w:r w:rsidR="00F96107" w:rsidRPr="0049402E">
        <w:rPr>
          <w:rFonts w:asciiTheme="majorBidi" w:hAnsiTheme="majorBidi" w:cstheme="majorBidi"/>
          <w:sz w:val="20"/>
          <w:szCs w:val="20"/>
        </w:rPr>
        <w:t>Shafii</w:t>
      </w:r>
      <w:proofErr w:type="spellEnd"/>
      <w:r w:rsidR="00F96107" w:rsidRPr="0049402E">
        <w:rPr>
          <w:rFonts w:asciiTheme="majorBidi" w:hAnsiTheme="majorBidi" w:cstheme="majorBidi"/>
          <w:sz w:val="20"/>
          <w:szCs w:val="20"/>
        </w:rPr>
        <w:t xml:space="preserve"> </w:t>
      </w:r>
      <w:proofErr w:type="spellStart"/>
      <w:proofErr w:type="gramStart"/>
      <w:r w:rsidR="00F96107" w:rsidRPr="0049402E">
        <w:rPr>
          <w:rFonts w:asciiTheme="majorBidi" w:hAnsiTheme="majorBidi" w:cstheme="majorBidi"/>
          <w:sz w:val="20"/>
          <w:szCs w:val="20"/>
        </w:rPr>
        <w:t>sar</w:t>
      </w:r>
      <w:proofErr w:type="spellEnd"/>
      <w:proofErr w:type="gramEnd"/>
      <w:r w:rsidR="00F96107" w:rsidRPr="0049402E">
        <w:rPr>
          <w:rFonts w:asciiTheme="majorBidi" w:hAnsiTheme="majorBidi" w:cstheme="majorBidi"/>
          <w:sz w:val="20"/>
          <w:szCs w:val="20"/>
        </w:rPr>
        <w:t xml:space="preserve"> </w:t>
      </w:r>
      <w:proofErr w:type="spellStart"/>
      <w:r w:rsidR="00F96107" w:rsidRPr="0049402E">
        <w:rPr>
          <w:rFonts w:asciiTheme="majorBidi" w:hAnsiTheme="majorBidi" w:cstheme="majorBidi"/>
          <w:sz w:val="20"/>
          <w:szCs w:val="20"/>
        </w:rPr>
        <w:t>dasht</w:t>
      </w:r>
      <w:proofErr w:type="spellEnd"/>
      <w:r w:rsidR="00F96107" w:rsidRPr="0049402E">
        <w:rPr>
          <w:rFonts w:asciiTheme="majorBidi" w:hAnsiTheme="majorBidi" w:cstheme="majorBidi"/>
          <w:sz w:val="20"/>
          <w:szCs w:val="20"/>
        </w:rPr>
        <w:t>, 2006, p: 352-375). In administrative law of England and France this principle has been declared as the necessity to listen to both parties which it is an aspect of the principle of (law considerations).</w:t>
      </w:r>
    </w:p>
    <w:p w:rsidR="00F96107" w:rsidRPr="0049402E" w:rsidRDefault="00B810B4" w:rsidP="0049402E">
      <w:pPr>
        <w:snapToGrid w:val="0"/>
        <w:spacing w:after="0" w:line="240" w:lineRule="auto"/>
        <w:jc w:val="both"/>
        <w:rPr>
          <w:rFonts w:asciiTheme="majorBidi" w:hAnsiTheme="majorBidi" w:cstheme="majorBidi"/>
          <w:sz w:val="20"/>
          <w:szCs w:val="20"/>
        </w:rPr>
      </w:pPr>
      <w:r w:rsidRPr="0049402E">
        <w:rPr>
          <w:rFonts w:asciiTheme="majorBidi" w:hAnsiTheme="majorBidi" w:cstheme="majorBidi"/>
          <w:sz w:val="20"/>
          <w:szCs w:val="20"/>
        </w:rPr>
        <w:tab/>
      </w:r>
      <w:r w:rsidR="00F96107" w:rsidRPr="0049402E">
        <w:rPr>
          <w:rFonts w:asciiTheme="majorBidi" w:hAnsiTheme="majorBidi" w:cstheme="majorBidi"/>
          <w:sz w:val="20"/>
          <w:szCs w:val="20"/>
        </w:rPr>
        <w:t>However, in the law of Iran, this principle is not predicted with this title anywhere and just in some internal laws related to criminal considerations this principle is implied. Article 18 related to executive regulations of law of addressing administrative violations declares that the accused employee is allowed to submit his defensive written response and documents to the board in the specified deadline after getting aware of all accusation issues. Otherwise, the board is able to consider the accusations and issue the needed vote. Article 21 of regulations also declares,” the board, after completing considerations, and considering the available documents in case and noticing the defense of the accused, issues the vote and takes a certain decision.”</w:t>
      </w:r>
    </w:p>
    <w:p w:rsidR="00F96107" w:rsidRPr="0049402E" w:rsidRDefault="00F96107" w:rsidP="0049402E">
      <w:pPr>
        <w:snapToGrid w:val="0"/>
        <w:spacing w:after="0" w:line="240" w:lineRule="auto"/>
        <w:jc w:val="both"/>
        <w:rPr>
          <w:rFonts w:asciiTheme="majorBidi" w:hAnsiTheme="majorBidi" w:cstheme="majorBidi"/>
          <w:sz w:val="20"/>
          <w:szCs w:val="20"/>
        </w:rPr>
      </w:pPr>
      <w:r w:rsidRPr="0049402E">
        <w:rPr>
          <w:rFonts w:asciiTheme="majorBidi" w:hAnsiTheme="majorBidi" w:cstheme="majorBidi"/>
          <w:sz w:val="20"/>
          <w:szCs w:val="20"/>
        </w:rPr>
        <w:t>The presumption of innocence principle</w:t>
      </w:r>
    </w:p>
    <w:p w:rsidR="00F96107" w:rsidRPr="0049402E" w:rsidRDefault="00B810B4" w:rsidP="0049402E">
      <w:pPr>
        <w:snapToGrid w:val="0"/>
        <w:spacing w:after="0" w:line="240" w:lineRule="auto"/>
        <w:jc w:val="both"/>
        <w:rPr>
          <w:rFonts w:asciiTheme="majorBidi" w:hAnsiTheme="majorBidi" w:cstheme="majorBidi"/>
          <w:sz w:val="20"/>
          <w:szCs w:val="20"/>
        </w:rPr>
      </w:pPr>
      <w:r w:rsidRPr="0049402E">
        <w:rPr>
          <w:rFonts w:asciiTheme="majorBidi" w:hAnsiTheme="majorBidi" w:cstheme="majorBidi"/>
          <w:sz w:val="20"/>
          <w:szCs w:val="20"/>
        </w:rPr>
        <w:tab/>
      </w:r>
      <w:r w:rsidR="00F96107" w:rsidRPr="0049402E">
        <w:rPr>
          <w:rFonts w:asciiTheme="majorBidi" w:hAnsiTheme="majorBidi" w:cstheme="majorBidi"/>
          <w:sz w:val="20"/>
          <w:szCs w:val="20"/>
        </w:rPr>
        <w:t>Every one charged with a criminal offence is considered innocent until he is found guilty according to law. This principle which is a fundamental principle in all juridical organizations in judgment could be called a common juridical heritage among all developing countries of the world. From world announcement to regional conventions of human rights</w:t>
      </w:r>
      <w:r w:rsidR="0049402E">
        <w:rPr>
          <w:rFonts w:asciiTheme="majorBidi" w:hAnsiTheme="majorBidi" w:cstheme="majorBidi"/>
          <w:sz w:val="20"/>
          <w:szCs w:val="20"/>
        </w:rPr>
        <w:t>(</w:t>
      </w:r>
      <w:r w:rsidR="00F96107" w:rsidRPr="0049402E">
        <w:rPr>
          <w:rFonts w:asciiTheme="majorBidi" w:hAnsiTheme="majorBidi" w:cstheme="majorBidi"/>
          <w:sz w:val="20"/>
          <w:szCs w:val="20"/>
        </w:rPr>
        <w:t xml:space="preserve">especially article 10 of human rights announcement, section 2of article 14 of international convention of political and civil rights, section 2 of article 6 of European convention of human rights, section 2 of article 8 of American convention of human rights, article 126 of American announcement of human rights and duties, article 84 of rules of the least treatments with jailors, article 19 of Islamic announcement of human rights, article 8 of African bill of rights related to human rights) and international convention of political and civil rights all declare this principle. Innocence principle in the law of Iran is influenced by Islamic commandments. Principle 37 of constitution of Iran declares,” based on innocence principle, every one charged with a criminal offence is considered innocent until his crime is proved in a fair trial.” This principle is fundamental in criminal trials; this principle supports </w:t>
      </w:r>
      <w:r w:rsidR="00F96107" w:rsidRPr="0049402E">
        <w:rPr>
          <w:rFonts w:asciiTheme="majorBidi" w:hAnsiTheme="majorBidi" w:cstheme="majorBidi"/>
          <w:sz w:val="20"/>
          <w:szCs w:val="20"/>
        </w:rPr>
        <w:lastRenderedPageBreak/>
        <w:t xml:space="preserve">peoples’ rights against power of general entities. </w:t>
      </w:r>
      <w:r w:rsidR="0049402E">
        <w:rPr>
          <w:rFonts w:asciiTheme="majorBidi" w:hAnsiTheme="majorBidi" w:cstheme="majorBidi"/>
          <w:sz w:val="20"/>
          <w:szCs w:val="20"/>
        </w:rPr>
        <w:t>(</w:t>
      </w:r>
      <w:proofErr w:type="spellStart"/>
      <w:r w:rsidR="00F96107" w:rsidRPr="0049402E">
        <w:rPr>
          <w:rFonts w:asciiTheme="majorBidi" w:hAnsiTheme="majorBidi" w:cstheme="majorBidi"/>
          <w:sz w:val="20"/>
          <w:szCs w:val="20"/>
        </w:rPr>
        <w:t>Javanmard</w:t>
      </w:r>
      <w:proofErr w:type="spellEnd"/>
      <w:r w:rsidR="00F96107" w:rsidRPr="0049402E">
        <w:rPr>
          <w:rFonts w:asciiTheme="majorBidi" w:hAnsiTheme="majorBidi" w:cstheme="majorBidi"/>
          <w:sz w:val="20"/>
          <w:szCs w:val="20"/>
        </w:rPr>
        <w:t>, 2007, p: 10-21)</w:t>
      </w:r>
    </w:p>
    <w:p w:rsidR="0049402E" w:rsidRDefault="0049402E" w:rsidP="0049402E">
      <w:pPr>
        <w:snapToGrid w:val="0"/>
        <w:spacing w:after="0" w:line="240" w:lineRule="auto"/>
        <w:jc w:val="both"/>
        <w:rPr>
          <w:rFonts w:asciiTheme="majorBidi" w:hAnsiTheme="majorBidi" w:cstheme="majorBidi"/>
          <w:sz w:val="20"/>
          <w:szCs w:val="20"/>
          <w:lang w:eastAsia="zh-CN"/>
        </w:rPr>
      </w:pPr>
    </w:p>
    <w:p w:rsidR="00F96107" w:rsidRPr="0049402E" w:rsidRDefault="00F96107" w:rsidP="0049402E">
      <w:pPr>
        <w:snapToGrid w:val="0"/>
        <w:spacing w:after="0" w:line="240" w:lineRule="auto"/>
        <w:jc w:val="both"/>
        <w:rPr>
          <w:rFonts w:asciiTheme="majorBidi" w:hAnsiTheme="majorBidi" w:cstheme="majorBidi"/>
          <w:b/>
          <w:sz w:val="20"/>
          <w:szCs w:val="20"/>
        </w:rPr>
      </w:pPr>
      <w:r w:rsidRPr="0049402E">
        <w:rPr>
          <w:rFonts w:asciiTheme="majorBidi" w:hAnsiTheme="majorBidi" w:cstheme="majorBidi"/>
          <w:b/>
          <w:sz w:val="20"/>
          <w:szCs w:val="20"/>
        </w:rPr>
        <w:t>Civil procedure governing hearing process</w:t>
      </w:r>
    </w:p>
    <w:p w:rsidR="00F96107" w:rsidRPr="0049402E" w:rsidRDefault="00B810B4" w:rsidP="0049402E">
      <w:pPr>
        <w:snapToGrid w:val="0"/>
        <w:spacing w:after="0" w:line="240" w:lineRule="auto"/>
        <w:jc w:val="both"/>
        <w:rPr>
          <w:rFonts w:asciiTheme="majorBidi" w:hAnsiTheme="majorBidi" w:cstheme="majorBidi"/>
          <w:sz w:val="20"/>
          <w:szCs w:val="20"/>
        </w:rPr>
      </w:pPr>
      <w:r w:rsidRPr="0049402E">
        <w:rPr>
          <w:rFonts w:asciiTheme="majorBidi" w:hAnsiTheme="majorBidi" w:cstheme="majorBidi"/>
          <w:sz w:val="20"/>
          <w:szCs w:val="20"/>
        </w:rPr>
        <w:tab/>
      </w:r>
      <w:r w:rsidR="00F96107" w:rsidRPr="0049402E">
        <w:rPr>
          <w:rFonts w:asciiTheme="majorBidi" w:hAnsiTheme="majorBidi" w:cstheme="majorBidi"/>
          <w:sz w:val="20"/>
          <w:szCs w:val="20"/>
        </w:rPr>
        <w:t>The right to appeals, the right of asking for consideration in a logical period of time and the right of having a lawyer are included in the civil procedure governing hearing process. These three rights would be explained hear.</w:t>
      </w:r>
    </w:p>
    <w:p w:rsidR="0049402E" w:rsidRDefault="0049402E" w:rsidP="0049402E">
      <w:pPr>
        <w:snapToGrid w:val="0"/>
        <w:spacing w:after="0" w:line="240" w:lineRule="auto"/>
        <w:jc w:val="both"/>
        <w:rPr>
          <w:rFonts w:asciiTheme="majorBidi" w:hAnsiTheme="majorBidi" w:cstheme="majorBidi"/>
          <w:sz w:val="20"/>
          <w:szCs w:val="20"/>
          <w:lang w:eastAsia="zh-CN"/>
        </w:rPr>
      </w:pPr>
    </w:p>
    <w:p w:rsidR="00F96107" w:rsidRPr="0049402E" w:rsidRDefault="00F96107" w:rsidP="0049402E">
      <w:pPr>
        <w:snapToGrid w:val="0"/>
        <w:spacing w:after="0" w:line="240" w:lineRule="auto"/>
        <w:jc w:val="both"/>
        <w:rPr>
          <w:rFonts w:asciiTheme="majorBidi" w:hAnsiTheme="majorBidi" w:cstheme="majorBidi"/>
          <w:b/>
          <w:sz w:val="20"/>
          <w:szCs w:val="20"/>
        </w:rPr>
      </w:pPr>
      <w:r w:rsidRPr="0049402E">
        <w:rPr>
          <w:rFonts w:asciiTheme="majorBidi" w:hAnsiTheme="majorBidi" w:cstheme="majorBidi"/>
          <w:b/>
          <w:sz w:val="20"/>
          <w:szCs w:val="20"/>
        </w:rPr>
        <w:t>Right to appeals</w:t>
      </w:r>
    </w:p>
    <w:p w:rsidR="00F96107" w:rsidRPr="0049402E" w:rsidRDefault="00B810B4" w:rsidP="0049402E">
      <w:pPr>
        <w:snapToGrid w:val="0"/>
        <w:spacing w:after="0" w:line="240" w:lineRule="auto"/>
        <w:jc w:val="both"/>
        <w:rPr>
          <w:rFonts w:asciiTheme="majorBidi" w:hAnsiTheme="majorBidi" w:cstheme="majorBidi"/>
          <w:sz w:val="20"/>
          <w:szCs w:val="20"/>
        </w:rPr>
      </w:pPr>
      <w:r w:rsidRPr="0049402E">
        <w:rPr>
          <w:rFonts w:asciiTheme="majorBidi" w:hAnsiTheme="majorBidi" w:cstheme="majorBidi"/>
          <w:sz w:val="20"/>
          <w:szCs w:val="20"/>
        </w:rPr>
        <w:tab/>
      </w:r>
      <w:r w:rsidR="00F96107" w:rsidRPr="0049402E">
        <w:rPr>
          <w:rFonts w:asciiTheme="majorBidi" w:hAnsiTheme="majorBidi" w:cstheme="majorBidi"/>
          <w:sz w:val="20"/>
          <w:szCs w:val="20"/>
        </w:rPr>
        <w:t>Since the possibility of making mistakes is inevitable in all human activities, and since humans have a right to make mistakes and the process of hearing is not an exception either, supporting individuals against juridical mistakes is a necessity.</w:t>
      </w:r>
      <w:r w:rsidR="0049402E">
        <w:rPr>
          <w:rFonts w:asciiTheme="majorBidi" w:hAnsiTheme="majorBidi" w:cstheme="majorBidi"/>
          <w:sz w:val="20"/>
          <w:szCs w:val="20"/>
        </w:rPr>
        <w:t>(</w:t>
      </w:r>
      <w:proofErr w:type="spellStart"/>
      <w:r w:rsidR="00F96107" w:rsidRPr="0049402E">
        <w:rPr>
          <w:rFonts w:asciiTheme="majorBidi" w:hAnsiTheme="majorBidi" w:cstheme="majorBidi"/>
          <w:sz w:val="20"/>
          <w:szCs w:val="20"/>
        </w:rPr>
        <w:t>Fazaeli</w:t>
      </w:r>
      <w:proofErr w:type="spellEnd"/>
      <w:r w:rsidR="00F96107" w:rsidRPr="0049402E">
        <w:rPr>
          <w:rFonts w:asciiTheme="majorBidi" w:hAnsiTheme="majorBidi" w:cstheme="majorBidi"/>
          <w:sz w:val="20"/>
          <w:szCs w:val="20"/>
        </w:rPr>
        <w:t>, 2008, p:455)</w:t>
      </w:r>
    </w:p>
    <w:p w:rsidR="00F96107" w:rsidRPr="0049402E" w:rsidRDefault="00B810B4" w:rsidP="0049402E">
      <w:pPr>
        <w:snapToGrid w:val="0"/>
        <w:spacing w:after="0" w:line="240" w:lineRule="auto"/>
        <w:jc w:val="both"/>
        <w:rPr>
          <w:rFonts w:asciiTheme="majorBidi" w:hAnsiTheme="majorBidi" w:cstheme="majorBidi"/>
          <w:sz w:val="20"/>
          <w:szCs w:val="20"/>
        </w:rPr>
      </w:pPr>
      <w:r w:rsidRPr="0049402E">
        <w:rPr>
          <w:rFonts w:asciiTheme="majorBidi" w:hAnsiTheme="majorBidi" w:cstheme="majorBidi"/>
          <w:sz w:val="20"/>
          <w:szCs w:val="20"/>
        </w:rPr>
        <w:tab/>
      </w:r>
      <w:r w:rsidR="00F96107" w:rsidRPr="0049402E">
        <w:rPr>
          <w:rFonts w:asciiTheme="majorBidi" w:hAnsiTheme="majorBidi" w:cstheme="majorBidi"/>
          <w:sz w:val="20"/>
          <w:szCs w:val="20"/>
        </w:rPr>
        <w:t>This right is considered in human rights documents especially section 5 of article 14 related to convention of political and civil rights, it is also a right that will not be separated from the right of having a fair hearing. In especial administrative entities such as general entities, consideration has three stages: Initial, research and ultimate stages. In initial and research stages the consideration is generally substantive, while in ultimate stage consideration is formal. Votes issued by administrative entities may be uncertain (substantive and research reviewable) or certain (formal and ultimate reviewable) just like in juridical institutes.</w:t>
      </w:r>
      <w:r w:rsidR="0049402E">
        <w:rPr>
          <w:rFonts w:asciiTheme="majorBidi" w:hAnsiTheme="majorBidi" w:cstheme="majorBidi" w:hint="eastAsia"/>
          <w:sz w:val="20"/>
          <w:szCs w:val="20"/>
          <w:lang w:eastAsia="zh-CN"/>
        </w:rPr>
        <w:t xml:space="preserve"> </w:t>
      </w:r>
      <w:r w:rsidR="00F96107" w:rsidRPr="0049402E">
        <w:rPr>
          <w:rFonts w:asciiTheme="majorBidi" w:hAnsiTheme="majorBidi" w:cstheme="majorBidi"/>
          <w:sz w:val="20"/>
          <w:szCs w:val="20"/>
        </w:rPr>
        <w:t>(</w:t>
      </w:r>
      <w:proofErr w:type="spellStart"/>
      <w:r w:rsidR="00F96107" w:rsidRPr="0049402E">
        <w:rPr>
          <w:rFonts w:asciiTheme="majorBidi" w:hAnsiTheme="majorBidi" w:cstheme="majorBidi"/>
          <w:sz w:val="20"/>
          <w:szCs w:val="20"/>
        </w:rPr>
        <w:t>Mahmoudi</w:t>
      </w:r>
      <w:proofErr w:type="spellEnd"/>
      <w:r w:rsidR="00F96107" w:rsidRPr="0049402E">
        <w:rPr>
          <w:rFonts w:asciiTheme="majorBidi" w:hAnsiTheme="majorBidi" w:cstheme="majorBidi"/>
          <w:sz w:val="20"/>
          <w:szCs w:val="20"/>
        </w:rPr>
        <w:t>, 2007, p: 223-240) in the law of addressing administrative violations, each way of objection</w:t>
      </w:r>
      <w:r w:rsidR="0049402E">
        <w:rPr>
          <w:rFonts w:asciiTheme="majorBidi" w:hAnsiTheme="majorBidi" w:cstheme="majorBidi" w:hint="eastAsia"/>
          <w:sz w:val="20"/>
          <w:szCs w:val="20"/>
          <w:lang w:eastAsia="zh-CN"/>
        </w:rPr>
        <w:t xml:space="preserve"> </w:t>
      </w:r>
      <w:r w:rsidR="00F96107" w:rsidRPr="0049402E">
        <w:rPr>
          <w:rFonts w:asciiTheme="majorBidi" w:hAnsiTheme="majorBidi" w:cstheme="majorBidi"/>
          <w:sz w:val="20"/>
          <w:szCs w:val="20"/>
        </w:rPr>
        <w:t>(reconsideration, ultimate, asking for hearing) is observable. In this law the administrative penalties are captured, and appealable issues in appeals boards are mentioned. According to article 25 of regulations, the specified time for appeals to boards of magistrates vote by the accused employee or his lawyer is considered just 30 days from the date of announcement, article 24 also makes boards of magistrates write in the vote form whether the vote includes right to appeals or not. The new law of court of administrative justice has underestimated the right to appeals, because in contrast with the content of previous laws which gave the rights to appeals to the votes issued by court branches, in new law, according to article 7 of it, the issued vote by court branches are considered certain and confirmed. Maybe the lawgiver wanted to shorten the time of hearing by omitting the right to appeals stage.</w:t>
      </w:r>
      <w:r w:rsidR="0049402E">
        <w:rPr>
          <w:rFonts w:asciiTheme="majorBidi" w:hAnsiTheme="majorBidi" w:cstheme="majorBidi" w:hint="eastAsia"/>
          <w:sz w:val="20"/>
          <w:szCs w:val="20"/>
          <w:lang w:eastAsia="zh-CN"/>
        </w:rPr>
        <w:t xml:space="preserve"> </w:t>
      </w:r>
      <w:r w:rsidR="00F96107" w:rsidRPr="0049402E">
        <w:rPr>
          <w:rFonts w:asciiTheme="majorBidi" w:hAnsiTheme="majorBidi" w:cstheme="majorBidi"/>
          <w:sz w:val="20"/>
          <w:szCs w:val="20"/>
        </w:rPr>
        <w:t>(</w:t>
      </w:r>
      <w:proofErr w:type="spellStart"/>
      <w:r w:rsidR="00F96107" w:rsidRPr="0049402E">
        <w:rPr>
          <w:rFonts w:asciiTheme="majorBidi" w:hAnsiTheme="majorBidi" w:cstheme="majorBidi"/>
          <w:sz w:val="20"/>
          <w:szCs w:val="20"/>
        </w:rPr>
        <w:t>Mahmoudi</w:t>
      </w:r>
      <w:proofErr w:type="spellEnd"/>
      <w:r w:rsidR="00F96107" w:rsidRPr="0049402E">
        <w:rPr>
          <w:rFonts w:asciiTheme="majorBidi" w:hAnsiTheme="majorBidi" w:cstheme="majorBidi"/>
          <w:sz w:val="20"/>
          <w:szCs w:val="20"/>
        </w:rPr>
        <w:t>, 2007</w:t>
      </w:r>
      <w:proofErr w:type="gramStart"/>
      <w:r w:rsidR="00F96107" w:rsidRPr="0049402E">
        <w:rPr>
          <w:rFonts w:asciiTheme="majorBidi" w:hAnsiTheme="majorBidi" w:cstheme="majorBidi"/>
          <w:sz w:val="20"/>
          <w:szCs w:val="20"/>
        </w:rPr>
        <w:t>,p</w:t>
      </w:r>
      <w:proofErr w:type="gramEnd"/>
      <w:r w:rsidR="00F96107" w:rsidRPr="0049402E">
        <w:rPr>
          <w:rFonts w:asciiTheme="majorBidi" w:hAnsiTheme="majorBidi" w:cstheme="majorBidi"/>
          <w:sz w:val="20"/>
          <w:szCs w:val="20"/>
        </w:rPr>
        <w:t xml:space="preserve">: 223-240). However, right to appeals in its absolute sense is not omitted from the court and in some especial cases the appeals right exists. One of the conditions of making the recognition court </w:t>
      </w:r>
      <w:proofErr w:type="gramStart"/>
      <w:r w:rsidR="00F96107" w:rsidRPr="0049402E">
        <w:rPr>
          <w:rFonts w:asciiTheme="majorBidi" w:hAnsiTheme="majorBidi" w:cstheme="majorBidi"/>
          <w:sz w:val="20"/>
          <w:szCs w:val="20"/>
        </w:rPr>
        <w:t>branches,</w:t>
      </w:r>
      <w:proofErr w:type="gramEnd"/>
      <w:r w:rsidR="00F96107" w:rsidRPr="0049402E">
        <w:rPr>
          <w:rFonts w:asciiTheme="majorBidi" w:hAnsiTheme="majorBidi" w:cstheme="majorBidi"/>
          <w:sz w:val="20"/>
          <w:szCs w:val="20"/>
        </w:rPr>
        <w:t xml:space="preserve"> is the type of right to appeals. The other condition is formal or substantive mistake in </w:t>
      </w:r>
      <w:r w:rsidR="00F96107" w:rsidRPr="0049402E">
        <w:rPr>
          <w:rFonts w:asciiTheme="majorBidi" w:hAnsiTheme="majorBidi" w:cstheme="majorBidi"/>
          <w:sz w:val="20"/>
          <w:szCs w:val="20"/>
        </w:rPr>
        <w:lastRenderedPageBreak/>
        <w:t>consideration, for instance, if one of the two judges or two of three judges issuing the vote make a formal or substantive mistake in the consideration, they write a documented, valid announcement and send the case to court to be referred to the recognition branch.</w:t>
      </w:r>
      <w:r w:rsidR="0049402E">
        <w:rPr>
          <w:rFonts w:asciiTheme="majorBidi" w:hAnsiTheme="majorBidi" w:cstheme="majorBidi" w:hint="eastAsia"/>
          <w:sz w:val="20"/>
          <w:szCs w:val="20"/>
          <w:lang w:eastAsia="zh-CN"/>
        </w:rPr>
        <w:t xml:space="preserve"> </w:t>
      </w:r>
      <w:r w:rsidR="0049402E">
        <w:rPr>
          <w:rFonts w:asciiTheme="majorBidi" w:hAnsiTheme="majorBidi" w:cstheme="majorBidi"/>
          <w:sz w:val="20"/>
          <w:szCs w:val="20"/>
        </w:rPr>
        <w:t>(</w:t>
      </w:r>
      <w:proofErr w:type="gramStart"/>
      <w:r w:rsidR="00F96107" w:rsidRPr="0049402E">
        <w:rPr>
          <w:rFonts w:asciiTheme="majorBidi" w:hAnsiTheme="majorBidi" w:cstheme="majorBidi"/>
          <w:sz w:val="20"/>
          <w:szCs w:val="20"/>
        </w:rPr>
        <w:t>article</w:t>
      </w:r>
      <w:proofErr w:type="gramEnd"/>
      <w:r w:rsidR="00F96107" w:rsidRPr="0049402E">
        <w:rPr>
          <w:rFonts w:asciiTheme="majorBidi" w:hAnsiTheme="majorBidi" w:cstheme="majorBidi"/>
          <w:sz w:val="20"/>
          <w:szCs w:val="20"/>
        </w:rPr>
        <w:t xml:space="preserve"> 16 related to the new law of court of administrative justice enacted in 2006). The other condition is not observing religious rules or law of court according to the recognition of master of court or master of judiciary, in this condition, the case is also sent to recognition branch for consideration. </w:t>
      </w:r>
      <w:r w:rsidR="0049402E">
        <w:rPr>
          <w:rFonts w:asciiTheme="majorBidi" w:hAnsiTheme="majorBidi" w:cstheme="majorBidi"/>
          <w:sz w:val="20"/>
          <w:szCs w:val="20"/>
        </w:rPr>
        <w:t>(</w:t>
      </w:r>
      <w:r w:rsidR="00F96107" w:rsidRPr="0049402E">
        <w:rPr>
          <w:rFonts w:asciiTheme="majorBidi" w:hAnsiTheme="majorBidi" w:cstheme="majorBidi"/>
          <w:sz w:val="20"/>
          <w:szCs w:val="20"/>
        </w:rPr>
        <w:t>Article 18 of the mentioned law) Therefore, we can say that the new law of court of administrative justice has limited the right to appeals, but it h</w:t>
      </w:r>
      <w:r w:rsidR="0049402E">
        <w:rPr>
          <w:rFonts w:asciiTheme="majorBidi" w:hAnsiTheme="majorBidi" w:cstheme="majorBidi"/>
          <w:sz w:val="20"/>
          <w:szCs w:val="20"/>
        </w:rPr>
        <w:t>as not omitted it completely. (</w:t>
      </w:r>
      <w:proofErr w:type="spellStart"/>
      <w:r w:rsidR="00F96107" w:rsidRPr="0049402E">
        <w:rPr>
          <w:rFonts w:asciiTheme="majorBidi" w:hAnsiTheme="majorBidi" w:cstheme="majorBidi"/>
          <w:sz w:val="20"/>
          <w:szCs w:val="20"/>
        </w:rPr>
        <w:t>Gorji</w:t>
      </w:r>
      <w:proofErr w:type="spellEnd"/>
      <w:r w:rsidR="00F96107" w:rsidRPr="0049402E">
        <w:rPr>
          <w:rFonts w:asciiTheme="majorBidi" w:hAnsiTheme="majorBidi" w:cstheme="majorBidi"/>
          <w:sz w:val="20"/>
          <w:szCs w:val="20"/>
        </w:rPr>
        <w:t>, 2008</w:t>
      </w:r>
      <w:proofErr w:type="gramStart"/>
      <w:r w:rsidR="00F96107" w:rsidRPr="0049402E">
        <w:rPr>
          <w:rFonts w:asciiTheme="majorBidi" w:hAnsiTheme="majorBidi" w:cstheme="majorBidi"/>
          <w:sz w:val="20"/>
          <w:szCs w:val="20"/>
        </w:rPr>
        <w:t>,p</w:t>
      </w:r>
      <w:proofErr w:type="gramEnd"/>
      <w:r w:rsidR="00F96107" w:rsidRPr="0049402E">
        <w:rPr>
          <w:rFonts w:asciiTheme="majorBidi" w:hAnsiTheme="majorBidi" w:cstheme="majorBidi"/>
          <w:sz w:val="20"/>
          <w:szCs w:val="20"/>
        </w:rPr>
        <w:t>: 149-190)</w:t>
      </w:r>
    </w:p>
    <w:p w:rsidR="0049402E" w:rsidRDefault="0049402E" w:rsidP="0049402E">
      <w:pPr>
        <w:snapToGrid w:val="0"/>
        <w:spacing w:after="0" w:line="240" w:lineRule="auto"/>
        <w:jc w:val="both"/>
        <w:rPr>
          <w:rFonts w:asciiTheme="majorBidi" w:hAnsiTheme="majorBidi" w:cstheme="majorBidi"/>
          <w:sz w:val="20"/>
          <w:szCs w:val="20"/>
          <w:lang w:eastAsia="zh-CN"/>
        </w:rPr>
      </w:pPr>
    </w:p>
    <w:p w:rsidR="00F96107" w:rsidRPr="0049402E" w:rsidRDefault="00F96107" w:rsidP="0049402E">
      <w:pPr>
        <w:snapToGrid w:val="0"/>
        <w:spacing w:after="0" w:line="240" w:lineRule="auto"/>
        <w:jc w:val="both"/>
        <w:rPr>
          <w:rFonts w:asciiTheme="majorBidi" w:hAnsiTheme="majorBidi" w:cstheme="majorBidi"/>
          <w:b/>
          <w:sz w:val="20"/>
          <w:szCs w:val="20"/>
        </w:rPr>
      </w:pPr>
      <w:r w:rsidRPr="0049402E">
        <w:rPr>
          <w:rFonts w:asciiTheme="majorBidi" w:hAnsiTheme="majorBidi" w:cstheme="majorBidi"/>
          <w:b/>
          <w:sz w:val="20"/>
          <w:szCs w:val="20"/>
        </w:rPr>
        <w:t>Consideration in the logical period of time</w:t>
      </w:r>
    </w:p>
    <w:p w:rsidR="00F96107" w:rsidRPr="0049402E" w:rsidRDefault="00B810B4" w:rsidP="0049402E">
      <w:pPr>
        <w:snapToGrid w:val="0"/>
        <w:spacing w:after="0" w:line="240" w:lineRule="auto"/>
        <w:jc w:val="both"/>
        <w:rPr>
          <w:rFonts w:asciiTheme="majorBidi" w:hAnsiTheme="majorBidi" w:cstheme="majorBidi"/>
          <w:sz w:val="20"/>
          <w:szCs w:val="20"/>
        </w:rPr>
      </w:pPr>
      <w:r w:rsidRPr="0049402E">
        <w:rPr>
          <w:rFonts w:asciiTheme="majorBidi" w:hAnsiTheme="majorBidi" w:cstheme="majorBidi"/>
          <w:sz w:val="20"/>
          <w:szCs w:val="20"/>
        </w:rPr>
        <w:tab/>
      </w:r>
      <w:r w:rsidR="00F96107" w:rsidRPr="0049402E">
        <w:rPr>
          <w:rFonts w:asciiTheme="majorBidi" w:hAnsiTheme="majorBidi" w:cstheme="majorBidi"/>
          <w:sz w:val="20"/>
          <w:szCs w:val="20"/>
        </w:rPr>
        <w:t>One of the principles of fair hearing is that the consideration must be done in a logical period of time and without unacceptable delay.</w:t>
      </w:r>
      <w:r w:rsidR="0049402E">
        <w:rPr>
          <w:rFonts w:asciiTheme="majorBidi" w:hAnsiTheme="majorBidi" w:cstheme="majorBidi"/>
          <w:sz w:val="20"/>
          <w:szCs w:val="20"/>
        </w:rPr>
        <w:t xml:space="preserve"> </w:t>
      </w:r>
      <w:r w:rsidR="00F96107" w:rsidRPr="0049402E">
        <w:rPr>
          <w:rFonts w:asciiTheme="majorBidi" w:hAnsiTheme="majorBidi" w:cstheme="majorBidi"/>
          <w:sz w:val="20"/>
          <w:szCs w:val="20"/>
        </w:rPr>
        <w:t>If this right was ignored, the result of hearing would not be effective in the suitable time. In the law of Iran, this right is not declared explicitly. Section 3 of principle 32 in case of criminal considerations declares,” the introductory case should be sent to juridical entities in the period of 24 hours</w:t>
      </w:r>
      <w:r w:rsidR="0049402E">
        <w:rPr>
          <w:rFonts w:asciiTheme="majorBidi" w:hAnsiTheme="majorBidi" w:cstheme="majorBidi"/>
          <w:sz w:val="20"/>
          <w:szCs w:val="20"/>
        </w:rPr>
        <w:t xml:space="preserve"> </w:t>
      </w:r>
      <w:r w:rsidR="00F96107" w:rsidRPr="0049402E">
        <w:rPr>
          <w:rFonts w:asciiTheme="majorBidi" w:hAnsiTheme="majorBidi" w:cstheme="majorBidi"/>
          <w:sz w:val="20"/>
          <w:szCs w:val="20"/>
        </w:rPr>
        <w:t>and the basis of hearing must be provided soon…” in administrative considerations which are simple and done very soon, this principle has a special position. According to variety of juridical entities, type of lawsuit which is considered, the amount of complicity or simplicity of a lawsuit, the importance of time for the libellant in making a decision (for instance, about an employee’s suspense or firing from office or another immediate hearing case), the behavior of libellant, and the behavior and finally, consideration of the lawsuit by entities and courts, the considered logical period of time is different.</w:t>
      </w:r>
      <w:r w:rsidR="005F5358">
        <w:rPr>
          <w:rFonts w:asciiTheme="majorBidi" w:hAnsiTheme="majorBidi" w:cstheme="majorBidi" w:hint="eastAsia"/>
          <w:sz w:val="20"/>
          <w:szCs w:val="20"/>
          <w:lang w:eastAsia="zh-CN"/>
        </w:rPr>
        <w:t xml:space="preserve"> </w:t>
      </w:r>
      <w:r w:rsidR="00F96107" w:rsidRPr="0049402E">
        <w:rPr>
          <w:rFonts w:asciiTheme="majorBidi" w:hAnsiTheme="majorBidi" w:cstheme="majorBidi"/>
          <w:sz w:val="20"/>
          <w:szCs w:val="20"/>
        </w:rPr>
        <w:t>(</w:t>
      </w:r>
      <w:proofErr w:type="spellStart"/>
      <w:r w:rsidR="00F96107" w:rsidRPr="0049402E">
        <w:rPr>
          <w:rFonts w:asciiTheme="majorBidi" w:hAnsiTheme="majorBidi" w:cstheme="majorBidi"/>
          <w:sz w:val="20"/>
          <w:szCs w:val="20"/>
        </w:rPr>
        <w:t>Yavari</w:t>
      </w:r>
      <w:proofErr w:type="spellEnd"/>
      <w:r w:rsidR="00F96107" w:rsidRPr="0049402E">
        <w:rPr>
          <w:rFonts w:asciiTheme="majorBidi" w:hAnsiTheme="majorBidi" w:cstheme="majorBidi"/>
          <w:sz w:val="20"/>
          <w:szCs w:val="20"/>
        </w:rPr>
        <w:t>, 2007</w:t>
      </w:r>
      <w:proofErr w:type="gramStart"/>
      <w:r w:rsidR="00F96107" w:rsidRPr="0049402E">
        <w:rPr>
          <w:rFonts w:asciiTheme="majorBidi" w:hAnsiTheme="majorBidi" w:cstheme="majorBidi"/>
          <w:sz w:val="20"/>
          <w:szCs w:val="20"/>
        </w:rPr>
        <w:t>,p:285</w:t>
      </w:r>
      <w:proofErr w:type="gramEnd"/>
      <w:r w:rsidR="00F96107" w:rsidRPr="0049402E">
        <w:rPr>
          <w:rFonts w:asciiTheme="majorBidi" w:hAnsiTheme="majorBidi" w:cstheme="majorBidi"/>
          <w:sz w:val="20"/>
          <w:szCs w:val="20"/>
        </w:rPr>
        <w:t>)</w:t>
      </w:r>
    </w:p>
    <w:p w:rsidR="00F96107" w:rsidRPr="0049402E" w:rsidRDefault="00B810B4" w:rsidP="0049402E">
      <w:pPr>
        <w:snapToGrid w:val="0"/>
        <w:spacing w:after="0" w:line="240" w:lineRule="auto"/>
        <w:jc w:val="both"/>
        <w:rPr>
          <w:rFonts w:asciiTheme="majorBidi" w:hAnsiTheme="majorBidi" w:cstheme="majorBidi"/>
          <w:sz w:val="20"/>
          <w:szCs w:val="20"/>
        </w:rPr>
      </w:pPr>
      <w:r w:rsidRPr="0049402E">
        <w:rPr>
          <w:rFonts w:asciiTheme="majorBidi" w:hAnsiTheme="majorBidi" w:cstheme="majorBidi"/>
          <w:sz w:val="20"/>
          <w:szCs w:val="20"/>
        </w:rPr>
        <w:tab/>
      </w:r>
      <w:r w:rsidR="00F96107" w:rsidRPr="0049402E">
        <w:rPr>
          <w:rFonts w:asciiTheme="majorBidi" w:hAnsiTheme="majorBidi" w:cstheme="majorBidi"/>
          <w:sz w:val="20"/>
          <w:szCs w:val="20"/>
        </w:rPr>
        <w:t>In administrative consideration, there are approaches to accelerate the consideration process, these approaches does not exist in general courts. For instance : the formation of administrative stage of consideration and agreement of parties, informal considerations</w:t>
      </w:r>
      <w:r w:rsidR="0049402E">
        <w:rPr>
          <w:rFonts w:asciiTheme="majorBidi" w:hAnsiTheme="majorBidi" w:cstheme="majorBidi"/>
          <w:sz w:val="20"/>
          <w:szCs w:val="20"/>
        </w:rPr>
        <w:t>(</w:t>
      </w:r>
      <w:r w:rsidR="00F96107" w:rsidRPr="0049402E">
        <w:rPr>
          <w:rFonts w:asciiTheme="majorBidi" w:hAnsiTheme="majorBidi" w:cstheme="majorBidi"/>
          <w:sz w:val="20"/>
          <w:szCs w:val="20"/>
        </w:rPr>
        <w:t>without necessity to represent reasons and documents, reference to a juridical process such as violations related to employer and contractor),simple formal rules and civil procedure, the certainty of votes of some magistrates entities and omitting the right to appeals. However, in practice there are some problems lengthening the process of hearing such as: ambiguity,</w:t>
      </w:r>
      <w:r w:rsidR="0049402E">
        <w:rPr>
          <w:rFonts w:asciiTheme="majorBidi" w:hAnsiTheme="majorBidi" w:cstheme="majorBidi"/>
          <w:sz w:val="20"/>
          <w:szCs w:val="20"/>
        </w:rPr>
        <w:t xml:space="preserve"> </w:t>
      </w:r>
      <w:r w:rsidR="00F96107" w:rsidRPr="0049402E">
        <w:rPr>
          <w:rFonts w:asciiTheme="majorBidi" w:hAnsiTheme="majorBidi" w:cstheme="majorBidi"/>
          <w:sz w:val="20"/>
          <w:szCs w:val="20"/>
        </w:rPr>
        <w:t xml:space="preserve">neglecting, variety and complicacy of laws, lack of useful plans in avoiding the committing of violations(for instance, to get people aware of their rights and duties in the interaction with executive entities and increasing their general awareness), lack of the presence of </w:t>
      </w:r>
      <w:r w:rsidR="00F96107" w:rsidRPr="0049402E">
        <w:rPr>
          <w:rFonts w:asciiTheme="majorBidi" w:hAnsiTheme="majorBidi" w:cstheme="majorBidi"/>
          <w:sz w:val="20"/>
          <w:szCs w:val="20"/>
        </w:rPr>
        <w:lastRenderedPageBreak/>
        <w:t>lawyer in some institutes, lack of experienced officials, general unawareness of society about rules and regulations, lack of or sometimes absence of consideration branches in some regions and institutes.</w:t>
      </w:r>
    </w:p>
    <w:p w:rsidR="0049402E" w:rsidRDefault="0049402E" w:rsidP="0049402E">
      <w:pPr>
        <w:snapToGrid w:val="0"/>
        <w:spacing w:after="0" w:line="240" w:lineRule="auto"/>
        <w:jc w:val="both"/>
        <w:rPr>
          <w:rFonts w:asciiTheme="majorBidi" w:hAnsiTheme="majorBidi" w:cstheme="majorBidi"/>
          <w:b/>
          <w:sz w:val="20"/>
          <w:szCs w:val="20"/>
          <w:lang w:eastAsia="zh-CN"/>
        </w:rPr>
      </w:pPr>
    </w:p>
    <w:p w:rsidR="00F96107" w:rsidRPr="0049402E" w:rsidRDefault="00F96107" w:rsidP="0049402E">
      <w:pPr>
        <w:snapToGrid w:val="0"/>
        <w:spacing w:after="0" w:line="240" w:lineRule="auto"/>
        <w:jc w:val="both"/>
        <w:rPr>
          <w:rFonts w:asciiTheme="majorBidi" w:hAnsiTheme="majorBidi" w:cstheme="majorBidi"/>
          <w:b/>
          <w:sz w:val="20"/>
          <w:szCs w:val="20"/>
        </w:rPr>
      </w:pPr>
      <w:r w:rsidRPr="0049402E">
        <w:rPr>
          <w:rFonts w:asciiTheme="majorBidi" w:hAnsiTheme="majorBidi" w:cstheme="majorBidi"/>
          <w:b/>
          <w:sz w:val="20"/>
          <w:szCs w:val="20"/>
        </w:rPr>
        <w:t>The right of having a lawyer</w:t>
      </w:r>
    </w:p>
    <w:p w:rsidR="00F96107" w:rsidRDefault="00B810B4" w:rsidP="0049402E">
      <w:pPr>
        <w:snapToGrid w:val="0"/>
        <w:spacing w:after="0" w:line="240" w:lineRule="auto"/>
        <w:jc w:val="both"/>
        <w:rPr>
          <w:rFonts w:asciiTheme="majorBidi" w:hAnsiTheme="majorBidi" w:cstheme="majorBidi"/>
          <w:sz w:val="20"/>
          <w:szCs w:val="20"/>
          <w:lang w:eastAsia="zh-CN"/>
        </w:rPr>
      </w:pPr>
      <w:r w:rsidRPr="0049402E">
        <w:rPr>
          <w:rFonts w:asciiTheme="majorBidi" w:hAnsiTheme="majorBidi" w:cstheme="majorBidi"/>
          <w:sz w:val="20"/>
          <w:szCs w:val="20"/>
        </w:rPr>
        <w:tab/>
      </w:r>
      <w:r w:rsidR="00F96107" w:rsidRPr="0049402E">
        <w:rPr>
          <w:rFonts w:asciiTheme="majorBidi" w:hAnsiTheme="majorBidi" w:cstheme="majorBidi"/>
          <w:sz w:val="20"/>
          <w:szCs w:val="20"/>
        </w:rPr>
        <w:t xml:space="preserve">The right of having a lawyer gives the accused, the opportunity to defend </w:t>
      </w:r>
      <w:proofErr w:type="gramStart"/>
      <w:r w:rsidR="00F96107" w:rsidRPr="0049402E">
        <w:rPr>
          <w:rFonts w:asciiTheme="majorBidi" w:hAnsiTheme="majorBidi" w:cstheme="majorBidi"/>
          <w:sz w:val="20"/>
          <w:szCs w:val="20"/>
        </w:rPr>
        <w:t>himself</w:t>
      </w:r>
      <w:proofErr w:type="gramEnd"/>
      <w:r w:rsidR="00F96107" w:rsidRPr="0049402E">
        <w:rPr>
          <w:rFonts w:asciiTheme="majorBidi" w:hAnsiTheme="majorBidi" w:cstheme="majorBidi"/>
          <w:sz w:val="20"/>
          <w:szCs w:val="20"/>
        </w:rPr>
        <w:t xml:space="preserve"> effectively. This right strengthens the chance of having a fair hearing and increases general trust to hearing system. Sometimes, without considering considerations of a fair hearing, this right is ignored in order to avoid complicacy, lengthening the hearing process, high costs and delay in hearing. However, regarding the consideration devoid of mistakes, the need for having a lawyer finds necessity. The right of having a lawyer is explicitly declared in internal laws of Iran. According to the principle 35 of constitution of Iran,,” in each court, both parties have a right to choose lawyers for themselves, however, if they do not have the ability to choose one, the opportunity for choosing a public defender would be provided for them”. This principle is completely in accordance with international documents, meaning that not only the right of having a lawyer is allowed, but also this lawyer could be chosen by parties and if parties cannot afford it public defenders would be provided for them. Moreover, section 2 of single article related to the law of respecting religious freedoms and maintaining civil rights enacted in 2004, makes courts provide opportunity for the accuses ant libellant to have lawyers. In special administrative entities such as juridical entities, the lawsuit is acceptable with the title of </w:t>
      </w:r>
      <w:proofErr w:type="spellStart"/>
      <w:r w:rsidR="00F96107" w:rsidRPr="0049402E">
        <w:rPr>
          <w:rFonts w:asciiTheme="majorBidi" w:hAnsiTheme="majorBidi" w:cstheme="majorBidi"/>
          <w:sz w:val="20"/>
          <w:szCs w:val="20"/>
        </w:rPr>
        <w:t>lawyering</w:t>
      </w:r>
      <w:proofErr w:type="spellEnd"/>
      <w:r w:rsidR="00F96107" w:rsidRPr="0049402E">
        <w:rPr>
          <w:rFonts w:asciiTheme="majorBidi" w:hAnsiTheme="majorBidi" w:cstheme="majorBidi"/>
          <w:sz w:val="20"/>
          <w:szCs w:val="20"/>
        </w:rPr>
        <w:t>, mandate and representation.</w:t>
      </w:r>
      <w:r w:rsidR="0049402E">
        <w:rPr>
          <w:rFonts w:asciiTheme="majorBidi" w:hAnsiTheme="majorBidi" w:cstheme="majorBidi"/>
          <w:sz w:val="20"/>
          <w:szCs w:val="20"/>
        </w:rPr>
        <w:t xml:space="preserve"> </w:t>
      </w:r>
      <w:r w:rsidR="00F96107" w:rsidRPr="0049402E">
        <w:rPr>
          <w:rFonts w:asciiTheme="majorBidi" w:hAnsiTheme="majorBidi" w:cstheme="majorBidi"/>
          <w:sz w:val="20"/>
          <w:szCs w:val="20"/>
        </w:rPr>
        <w:t>Though having a public defender is accepted in criminal courts based on the severity of crime and punishment, in civil affairs and also administrative hearing the necessity of having a public defender is not mentioned and it seems that administrative hearing does not include the necessity for having a public defender.</w:t>
      </w:r>
    </w:p>
    <w:p w:rsidR="0049402E" w:rsidRPr="0049402E" w:rsidRDefault="0049402E" w:rsidP="0049402E">
      <w:pPr>
        <w:snapToGrid w:val="0"/>
        <w:spacing w:after="0" w:line="240" w:lineRule="auto"/>
        <w:jc w:val="both"/>
        <w:rPr>
          <w:rFonts w:asciiTheme="majorBidi" w:hAnsiTheme="majorBidi" w:cstheme="majorBidi"/>
          <w:sz w:val="20"/>
          <w:szCs w:val="20"/>
          <w:lang w:eastAsia="zh-CN"/>
        </w:rPr>
      </w:pPr>
    </w:p>
    <w:p w:rsidR="006C6840" w:rsidRPr="0049402E" w:rsidRDefault="006C6840" w:rsidP="0049402E">
      <w:pPr>
        <w:snapToGrid w:val="0"/>
        <w:spacing w:after="0" w:line="240" w:lineRule="auto"/>
        <w:jc w:val="both"/>
        <w:rPr>
          <w:rFonts w:asciiTheme="majorBidi" w:hAnsiTheme="majorBidi" w:cstheme="majorBidi"/>
          <w:b/>
          <w:bCs/>
          <w:sz w:val="20"/>
          <w:szCs w:val="20"/>
        </w:rPr>
      </w:pPr>
      <w:r w:rsidRPr="0049402E">
        <w:rPr>
          <w:rFonts w:asciiTheme="majorBidi" w:hAnsiTheme="majorBidi" w:cstheme="majorBidi"/>
          <w:b/>
          <w:bCs/>
          <w:sz w:val="20"/>
          <w:szCs w:val="20"/>
        </w:rPr>
        <w:t xml:space="preserve">Discussion and results </w:t>
      </w:r>
    </w:p>
    <w:p w:rsidR="006C6840" w:rsidRPr="0049402E" w:rsidRDefault="00B810B4" w:rsidP="0049402E">
      <w:pPr>
        <w:snapToGrid w:val="0"/>
        <w:spacing w:after="0" w:line="240" w:lineRule="auto"/>
        <w:jc w:val="both"/>
        <w:rPr>
          <w:rFonts w:asciiTheme="majorBidi" w:hAnsiTheme="majorBidi" w:cstheme="majorBidi"/>
          <w:sz w:val="20"/>
          <w:szCs w:val="20"/>
        </w:rPr>
      </w:pPr>
      <w:r w:rsidRPr="0049402E">
        <w:rPr>
          <w:rFonts w:asciiTheme="majorBidi" w:hAnsiTheme="majorBidi" w:cstheme="majorBidi"/>
          <w:sz w:val="20"/>
          <w:szCs w:val="20"/>
        </w:rPr>
        <w:tab/>
      </w:r>
      <w:r w:rsidR="006C6840" w:rsidRPr="0049402E">
        <w:rPr>
          <w:rFonts w:asciiTheme="majorBidi" w:hAnsiTheme="majorBidi" w:cstheme="majorBidi"/>
          <w:sz w:val="20"/>
          <w:szCs w:val="20"/>
        </w:rPr>
        <w:t xml:space="preserve">In boards considering the administrative violations, there are the factors involving the equal behavior in </w:t>
      </w:r>
      <w:r w:rsidR="00312C7B" w:rsidRPr="0049402E">
        <w:rPr>
          <w:rFonts w:asciiTheme="majorBidi" w:hAnsiTheme="majorBidi" w:cstheme="majorBidi"/>
          <w:sz w:val="20"/>
          <w:szCs w:val="20"/>
        </w:rPr>
        <w:t>the boards</w:t>
      </w:r>
      <w:r w:rsidR="006C6840" w:rsidRPr="0049402E">
        <w:rPr>
          <w:rFonts w:asciiTheme="majorBidi" w:hAnsiTheme="majorBidi" w:cstheme="majorBidi"/>
          <w:sz w:val="20"/>
          <w:szCs w:val="20"/>
        </w:rPr>
        <w:t>. For example</w:t>
      </w:r>
      <w:r w:rsidR="0049402E">
        <w:rPr>
          <w:rFonts w:asciiTheme="majorBidi" w:hAnsiTheme="majorBidi" w:cstheme="majorBidi"/>
          <w:sz w:val="20"/>
          <w:szCs w:val="20"/>
        </w:rPr>
        <w:t>,</w:t>
      </w:r>
      <w:r w:rsidR="006C6840" w:rsidRPr="0049402E">
        <w:rPr>
          <w:rFonts w:asciiTheme="majorBidi" w:hAnsiTheme="majorBidi" w:cstheme="majorBidi"/>
          <w:sz w:val="20"/>
          <w:szCs w:val="20"/>
        </w:rPr>
        <w:t xml:space="preserve"> the seventeenth article of administrative legislation related to administrative violations announces that post doing all the investigations</w:t>
      </w:r>
      <w:r w:rsidR="0049402E">
        <w:rPr>
          <w:rFonts w:asciiTheme="majorBidi" w:hAnsiTheme="majorBidi" w:cstheme="majorBidi"/>
          <w:sz w:val="20"/>
          <w:szCs w:val="20"/>
        </w:rPr>
        <w:t>,</w:t>
      </w:r>
      <w:r w:rsidR="006C6840" w:rsidRPr="0049402E">
        <w:rPr>
          <w:rFonts w:asciiTheme="majorBidi" w:hAnsiTheme="majorBidi" w:cstheme="majorBidi"/>
          <w:sz w:val="20"/>
          <w:szCs w:val="20"/>
        </w:rPr>
        <w:t xml:space="preserve"> the boards considering the administrative violations have to impart the accusation factors to staffs</w:t>
      </w:r>
      <w:r w:rsidR="0049402E">
        <w:rPr>
          <w:rFonts w:asciiTheme="majorBidi" w:hAnsiTheme="majorBidi" w:cstheme="majorBidi"/>
          <w:sz w:val="20"/>
          <w:szCs w:val="20"/>
        </w:rPr>
        <w:t>,</w:t>
      </w:r>
      <w:r w:rsidR="006C6840" w:rsidRPr="0049402E">
        <w:rPr>
          <w:rFonts w:asciiTheme="majorBidi" w:hAnsiTheme="majorBidi" w:cstheme="majorBidi"/>
          <w:sz w:val="20"/>
          <w:szCs w:val="20"/>
        </w:rPr>
        <w:t xml:space="preserve"> and then in this case</w:t>
      </w:r>
      <w:r w:rsidR="0049402E">
        <w:rPr>
          <w:rFonts w:asciiTheme="majorBidi" w:hAnsiTheme="majorBidi" w:cstheme="majorBidi"/>
          <w:sz w:val="20"/>
          <w:szCs w:val="20"/>
        </w:rPr>
        <w:t>,</w:t>
      </w:r>
      <w:r w:rsidR="006C6840" w:rsidRPr="0049402E">
        <w:rPr>
          <w:rFonts w:asciiTheme="majorBidi" w:hAnsiTheme="majorBidi" w:cstheme="majorBidi"/>
          <w:sz w:val="20"/>
          <w:szCs w:val="20"/>
        </w:rPr>
        <w:t xml:space="preserve"> ten days would be reprieved</w:t>
      </w:r>
      <w:r w:rsidR="0049402E">
        <w:rPr>
          <w:rFonts w:asciiTheme="majorBidi" w:hAnsiTheme="majorBidi" w:cstheme="majorBidi"/>
          <w:sz w:val="20"/>
          <w:szCs w:val="20"/>
        </w:rPr>
        <w:t xml:space="preserve"> </w:t>
      </w:r>
      <w:r w:rsidR="006C6840" w:rsidRPr="0049402E">
        <w:rPr>
          <w:rFonts w:asciiTheme="majorBidi" w:hAnsiTheme="majorBidi" w:cstheme="majorBidi"/>
          <w:sz w:val="20"/>
          <w:szCs w:val="20"/>
        </w:rPr>
        <w:t xml:space="preserve">to staffs in order to defend from themselves ; and eighteenth article of administrative regulation refers to the submission of defensive documents and sending the written </w:t>
      </w:r>
      <w:r w:rsidR="006C6840" w:rsidRPr="0049402E">
        <w:rPr>
          <w:rFonts w:asciiTheme="majorBidi" w:hAnsiTheme="majorBidi" w:cstheme="majorBidi"/>
          <w:sz w:val="20"/>
          <w:szCs w:val="20"/>
        </w:rPr>
        <w:lastRenderedPageBreak/>
        <w:t>response through the culprit in a certain period to the board</w:t>
      </w:r>
      <w:r w:rsidR="0049402E">
        <w:rPr>
          <w:rFonts w:asciiTheme="majorBidi" w:hAnsiTheme="majorBidi" w:cstheme="majorBidi"/>
          <w:sz w:val="20"/>
          <w:szCs w:val="20"/>
        </w:rPr>
        <w:t>.</w:t>
      </w:r>
    </w:p>
    <w:p w:rsidR="006C6840" w:rsidRPr="0049402E" w:rsidRDefault="006C6840" w:rsidP="0049402E">
      <w:pPr>
        <w:snapToGrid w:val="0"/>
        <w:spacing w:after="0" w:line="240" w:lineRule="auto"/>
        <w:ind w:firstLine="720"/>
        <w:jc w:val="both"/>
        <w:rPr>
          <w:rFonts w:asciiTheme="majorBidi" w:hAnsiTheme="majorBidi" w:cstheme="majorBidi"/>
          <w:sz w:val="20"/>
          <w:szCs w:val="20"/>
        </w:rPr>
      </w:pPr>
      <w:r w:rsidRPr="0049402E">
        <w:rPr>
          <w:rFonts w:asciiTheme="majorBidi" w:hAnsiTheme="majorBidi" w:cstheme="majorBidi"/>
          <w:sz w:val="20"/>
          <w:szCs w:val="20"/>
        </w:rPr>
        <w:t xml:space="preserve">Correspondence principle is </w:t>
      </w:r>
      <w:r w:rsidR="00312C7B" w:rsidRPr="0049402E">
        <w:rPr>
          <w:rFonts w:asciiTheme="majorBidi" w:hAnsiTheme="majorBidi" w:cstheme="majorBidi"/>
          <w:sz w:val="20"/>
          <w:szCs w:val="20"/>
        </w:rPr>
        <w:t>actually a</w:t>
      </w:r>
      <w:r w:rsidRPr="0049402E">
        <w:rPr>
          <w:rFonts w:asciiTheme="majorBidi" w:hAnsiTheme="majorBidi" w:cstheme="majorBidi"/>
          <w:sz w:val="20"/>
          <w:szCs w:val="20"/>
        </w:rPr>
        <w:t xml:space="preserve"> precondition in approving the fair hearing in administrative </w:t>
      </w:r>
      <w:r w:rsidR="00312C7B" w:rsidRPr="0049402E">
        <w:rPr>
          <w:rFonts w:asciiTheme="majorBidi" w:hAnsiTheme="majorBidi" w:cstheme="majorBidi"/>
          <w:sz w:val="20"/>
          <w:szCs w:val="20"/>
        </w:rPr>
        <w:t>boards,</w:t>
      </w:r>
      <w:r w:rsidRPr="0049402E">
        <w:rPr>
          <w:rFonts w:asciiTheme="majorBidi" w:hAnsiTheme="majorBidi" w:cstheme="majorBidi"/>
          <w:sz w:val="20"/>
          <w:szCs w:val="20"/>
        </w:rPr>
        <w:t xml:space="preserve"> in which the parties in unequal </w:t>
      </w:r>
      <w:proofErr w:type="gramStart"/>
      <w:r w:rsidRPr="0049402E">
        <w:rPr>
          <w:rFonts w:asciiTheme="majorBidi" w:hAnsiTheme="majorBidi" w:cstheme="majorBidi"/>
          <w:sz w:val="20"/>
          <w:szCs w:val="20"/>
        </w:rPr>
        <w:t>levels</w:t>
      </w:r>
      <w:r w:rsidR="0049402E">
        <w:rPr>
          <w:rFonts w:asciiTheme="majorBidi" w:hAnsiTheme="majorBidi" w:cstheme="majorBidi"/>
          <w:sz w:val="20"/>
          <w:szCs w:val="20"/>
        </w:rPr>
        <w:t>,</w:t>
      </w:r>
      <w:proofErr w:type="gramEnd"/>
      <w:r w:rsidRPr="0049402E">
        <w:rPr>
          <w:rFonts w:asciiTheme="majorBidi" w:hAnsiTheme="majorBidi" w:cstheme="majorBidi"/>
          <w:sz w:val="20"/>
          <w:szCs w:val="20"/>
        </w:rPr>
        <w:t xml:space="preserve"> would be manifested more than others</w:t>
      </w:r>
      <w:r w:rsidR="0049402E">
        <w:rPr>
          <w:rFonts w:asciiTheme="majorBidi" w:hAnsiTheme="majorBidi" w:cstheme="majorBidi"/>
          <w:sz w:val="20"/>
          <w:szCs w:val="20"/>
        </w:rPr>
        <w:t>.</w:t>
      </w:r>
      <w:r w:rsidRPr="0049402E">
        <w:rPr>
          <w:rFonts w:asciiTheme="majorBidi" w:hAnsiTheme="majorBidi" w:cstheme="majorBidi"/>
          <w:sz w:val="20"/>
          <w:szCs w:val="20"/>
        </w:rPr>
        <w:t xml:space="preserve"> For </w:t>
      </w:r>
      <w:r w:rsidR="00312C7B" w:rsidRPr="0049402E">
        <w:rPr>
          <w:rFonts w:asciiTheme="majorBidi" w:hAnsiTheme="majorBidi" w:cstheme="majorBidi"/>
          <w:sz w:val="20"/>
          <w:szCs w:val="20"/>
        </w:rPr>
        <w:t>example,</w:t>
      </w:r>
      <w:r w:rsidRPr="0049402E">
        <w:rPr>
          <w:rFonts w:asciiTheme="majorBidi" w:hAnsiTheme="majorBidi" w:cstheme="majorBidi"/>
          <w:sz w:val="20"/>
          <w:szCs w:val="20"/>
        </w:rPr>
        <w:t xml:space="preserve"> in administrative justice </w:t>
      </w:r>
      <w:r w:rsidR="00312C7B" w:rsidRPr="0049402E">
        <w:rPr>
          <w:rFonts w:asciiTheme="majorBidi" w:hAnsiTheme="majorBidi" w:cstheme="majorBidi"/>
          <w:sz w:val="20"/>
          <w:szCs w:val="20"/>
        </w:rPr>
        <w:t>forum,</w:t>
      </w:r>
      <w:r w:rsidRPr="0049402E">
        <w:rPr>
          <w:rFonts w:asciiTheme="majorBidi" w:hAnsiTheme="majorBidi" w:cstheme="majorBidi"/>
          <w:sz w:val="20"/>
          <w:szCs w:val="20"/>
        </w:rPr>
        <w:t xml:space="preserve"> a branch receiving the documents</w:t>
      </w:r>
      <w:r w:rsidR="0049402E">
        <w:rPr>
          <w:rFonts w:asciiTheme="majorBidi" w:hAnsiTheme="majorBidi" w:cstheme="majorBidi"/>
          <w:sz w:val="20"/>
          <w:szCs w:val="20"/>
        </w:rPr>
        <w:t>,</w:t>
      </w:r>
      <w:r w:rsidRPr="0049402E">
        <w:rPr>
          <w:rFonts w:asciiTheme="majorBidi" w:hAnsiTheme="majorBidi" w:cstheme="majorBidi"/>
          <w:sz w:val="20"/>
          <w:szCs w:val="20"/>
        </w:rPr>
        <w:t xml:space="preserve"> has to consider and get the specifications from each parties the presented</w:t>
      </w:r>
      <w:r w:rsidR="0049402E">
        <w:rPr>
          <w:rFonts w:asciiTheme="majorBidi" w:hAnsiTheme="majorBidi" w:cstheme="majorBidi"/>
          <w:sz w:val="20"/>
          <w:szCs w:val="20"/>
        </w:rPr>
        <w:t xml:space="preserve"> </w:t>
      </w:r>
      <w:proofErr w:type="spellStart"/>
      <w:r w:rsidRPr="0049402E">
        <w:rPr>
          <w:rFonts w:asciiTheme="majorBidi" w:hAnsiTheme="majorBidi" w:cstheme="majorBidi"/>
          <w:sz w:val="20"/>
          <w:szCs w:val="20"/>
        </w:rPr>
        <w:t>complaint</w:t>
      </w:r>
      <w:r w:rsidR="0049402E">
        <w:rPr>
          <w:rFonts w:asciiTheme="majorBidi" w:hAnsiTheme="majorBidi" w:cstheme="majorBidi"/>
          <w:sz w:val="20"/>
          <w:szCs w:val="20"/>
        </w:rPr>
        <w:t>.</w:t>
      </w:r>
      <w:r w:rsidRPr="0049402E">
        <w:rPr>
          <w:rFonts w:asciiTheme="majorBidi" w:hAnsiTheme="majorBidi" w:cstheme="majorBidi"/>
          <w:sz w:val="20"/>
          <w:szCs w:val="20"/>
        </w:rPr>
        <w:t>to</w:t>
      </w:r>
      <w:proofErr w:type="spellEnd"/>
      <w:r w:rsidRPr="0049402E">
        <w:rPr>
          <w:rFonts w:asciiTheme="majorBidi" w:hAnsiTheme="majorBidi" w:cstheme="majorBidi"/>
          <w:sz w:val="20"/>
          <w:szCs w:val="20"/>
        </w:rPr>
        <w:t xml:space="preserve"> provide the probable response</w:t>
      </w:r>
      <w:r w:rsidR="0049402E">
        <w:rPr>
          <w:rFonts w:asciiTheme="majorBidi" w:hAnsiTheme="majorBidi" w:cstheme="majorBidi"/>
          <w:sz w:val="20"/>
          <w:szCs w:val="20"/>
        </w:rPr>
        <w:t>,</w:t>
      </w:r>
      <w:r w:rsidRPr="0049402E">
        <w:rPr>
          <w:rFonts w:asciiTheme="majorBidi" w:hAnsiTheme="majorBidi" w:cstheme="majorBidi"/>
          <w:sz w:val="20"/>
          <w:szCs w:val="20"/>
        </w:rPr>
        <w:t xml:space="preserve"> it is obvious that </w:t>
      </w:r>
      <w:proofErr w:type="gramStart"/>
      <w:r w:rsidRPr="0049402E">
        <w:rPr>
          <w:rFonts w:asciiTheme="majorBidi" w:hAnsiTheme="majorBidi" w:cstheme="majorBidi"/>
          <w:sz w:val="20"/>
          <w:szCs w:val="20"/>
        </w:rPr>
        <w:t>the against</w:t>
      </w:r>
      <w:proofErr w:type="gramEnd"/>
      <w:r w:rsidRPr="0049402E">
        <w:rPr>
          <w:rFonts w:asciiTheme="majorBidi" w:hAnsiTheme="majorBidi" w:cstheme="majorBidi"/>
          <w:sz w:val="20"/>
          <w:szCs w:val="20"/>
        </w:rPr>
        <w:t xml:space="preserve"> parties have to be presented in administrating the Correspondence principle</w:t>
      </w:r>
      <w:r w:rsidR="0049402E">
        <w:rPr>
          <w:rFonts w:asciiTheme="majorBidi" w:hAnsiTheme="majorBidi" w:cstheme="majorBidi"/>
          <w:sz w:val="20"/>
          <w:szCs w:val="20"/>
        </w:rPr>
        <w:t>.</w:t>
      </w:r>
      <w:r w:rsidRPr="0049402E">
        <w:rPr>
          <w:rFonts w:asciiTheme="majorBidi" w:hAnsiTheme="majorBidi" w:cstheme="majorBidi"/>
          <w:sz w:val="20"/>
          <w:szCs w:val="20"/>
        </w:rPr>
        <w:t xml:space="preserve"> </w:t>
      </w:r>
      <w:r w:rsidR="00312C7B" w:rsidRPr="0049402E">
        <w:rPr>
          <w:rFonts w:asciiTheme="majorBidi" w:hAnsiTheme="majorBidi" w:cstheme="majorBidi"/>
          <w:sz w:val="20"/>
          <w:szCs w:val="20"/>
        </w:rPr>
        <w:t>Even</w:t>
      </w:r>
      <w:r w:rsidRPr="0049402E">
        <w:rPr>
          <w:rFonts w:asciiTheme="majorBidi" w:hAnsiTheme="majorBidi" w:cstheme="majorBidi"/>
          <w:sz w:val="20"/>
          <w:szCs w:val="20"/>
        </w:rPr>
        <w:t xml:space="preserve"> the parties could consider and read the cases and documents which are in governmental units and institutes and municipalities</w:t>
      </w:r>
      <w:r w:rsidR="0049402E">
        <w:rPr>
          <w:rFonts w:asciiTheme="majorBidi" w:hAnsiTheme="majorBidi" w:cstheme="majorBidi"/>
          <w:sz w:val="20"/>
          <w:szCs w:val="20"/>
        </w:rPr>
        <w:t>,</w:t>
      </w:r>
      <w:r w:rsidRPr="0049402E">
        <w:rPr>
          <w:rFonts w:asciiTheme="majorBidi" w:hAnsiTheme="majorBidi" w:cstheme="majorBidi"/>
          <w:sz w:val="20"/>
          <w:szCs w:val="20"/>
        </w:rPr>
        <w:t xml:space="preserve"> in which these units have to send the case or documents in a particular period of time</w:t>
      </w:r>
      <w:r w:rsidR="0049402E">
        <w:rPr>
          <w:rFonts w:asciiTheme="majorBidi" w:hAnsiTheme="majorBidi" w:cstheme="majorBidi"/>
          <w:sz w:val="20"/>
          <w:szCs w:val="20"/>
        </w:rPr>
        <w:t>.</w:t>
      </w:r>
      <w:r w:rsidRPr="0049402E">
        <w:rPr>
          <w:rFonts w:asciiTheme="majorBidi" w:hAnsiTheme="majorBidi" w:cstheme="majorBidi"/>
          <w:sz w:val="20"/>
          <w:szCs w:val="20"/>
        </w:rPr>
        <w:t xml:space="preserve"> </w:t>
      </w:r>
    </w:p>
    <w:p w:rsidR="006C6840" w:rsidRPr="0049402E" w:rsidRDefault="00B810B4" w:rsidP="0049402E">
      <w:pPr>
        <w:snapToGrid w:val="0"/>
        <w:spacing w:after="0" w:line="240" w:lineRule="auto"/>
        <w:jc w:val="both"/>
        <w:rPr>
          <w:rFonts w:asciiTheme="majorBidi" w:hAnsiTheme="majorBidi" w:cstheme="majorBidi"/>
          <w:sz w:val="20"/>
          <w:szCs w:val="20"/>
        </w:rPr>
      </w:pPr>
      <w:r w:rsidRPr="0049402E">
        <w:rPr>
          <w:rFonts w:asciiTheme="majorBidi" w:hAnsiTheme="majorBidi" w:cstheme="majorBidi"/>
          <w:sz w:val="20"/>
          <w:szCs w:val="20"/>
        </w:rPr>
        <w:tab/>
      </w:r>
      <w:r w:rsidR="006C6840" w:rsidRPr="0049402E">
        <w:rPr>
          <w:rFonts w:asciiTheme="majorBidi" w:hAnsiTheme="majorBidi" w:cstheme="majorBidi"/>
          <w:sz w:val="20"/>
          <w:szCs w:val="20"/>
        </w:rPr>
        <w:t>There are some administrative violations in some administrative hearings</w:t>
      </w:r>
      <w:r w:rsidR="0049402E">
        <w:rPr>
          <w:rFonts w:asciiTheme="majorBidi" w:hAnsiTheme="majorBidi" w:cstheme="majorBidi"/>
          <w:sz w:val="20"/>
          <w:szCs w:val="20"/>
        </w:rPr>
        <w:t>,</w:t>
      </w:r>
      <w:r w:rsidR="006C6840" w:rsidRPr="0049402E">
        <w:rPr>
          <w:rFonts w:asciiTheme="majorBidi" w:hAnsiTheme="majorBidi" w:cstheme="majorBidi"/>
          <w:sz w:val="20"/>
          <w:szCs w:val="20"/>
        </w:rPr>
        <w:t xml:space="preserve"> which these violations are involved of punitive aspect</w:t>
      </w:r>
      <w:r w:rsidR="0049402E">
        <w:rPr>
          <w:rFonts w:asciiTheme="majorBidi" w:hAnsiTheme="majorBidi" w:cstheme="majorBidi"/>
          <w:sz w:val="20"/>
          <w:szCs w:val="20"/>
        </w:rPr>
        <w:t>,</w:t>
      </w:r>
      <w:r w:rsidR="006C6840" w:rsidRPr="0049402E">
        <w:rPr>
          <w:rFonts w:asciiTheme="majorBidi" w:hAnsiTheme="majorBidi" w:cstheme="majorBidi"/>
          <w:sz w:val="20"/>
          <w:szCs w:val="20"/>
        </w:rPr>
        <w:t xml:space="preserve"> and based on the point that government and officials are in the other side in these situations</w:t>
      </w:r>
      <w:r w:rsidR="0049402E">
        <w:rPr>
          <w:rFonts w:asciiTheme="majorBidi" w:hAnsiTheme="majorBidi" w:cstheme="majorBidi"/>
          <w:sz w:val="20"/>
          <w:szCs w:val="20"/>
        </w:rPr>
        <w:t>,</w:t>
      </w:r>
      <w:r w:rsidR="006C6840" w:rsidRPr="0049402E">
        <w:rPr>
          <w:rFonts w:asciiTheme="majorBidi" w:hAnsiTheme="majorBidi" w:cstheme="majorBidi"/>
          <w:sz w:val="20"/>
          <w:szCs w:val="20"/>
        </w:rPr>
        <w:t xml:space="preserve"> and in this case misusing from power may be realized</w:t>
      </w:r>
      <w:r w:rsidR="0049402E">
        <w:rPr>
          <w:rFonts w:asciiTheme="majorBidi" w:hAnsiTheme="majorBidi" w:cstheme="majorBidi"/>
          <w:sz w:val="20"/>
          <w:szCs w:val="20"/>
        </w:rPr>
        <w:t>,</w:t>
      </w:r>
      <w:r w:rsidR="006C6840" w:rsidRPr="0049402E">
        <w:rPr>
          <w:rFonts w:asciiTheme="majorBidi" w:hAnsiTheme="majorBidi" w:cstheme="majorBidi"/>
          <w:sz w:val="20"/>
          <w:szCs w:val="20"/>
        </w:rPr>
        <w:t xml:space="preserve"> thus applying the fair hearing approves, particularly the acquaintance principle is obligatory to be used</w:t>
      </w:r>
      <w:r w:rsidR="0049402E">
        <w:rPr>
          <w:rFonts w:asciiTheme="majorBidi" w:hAnsiTheme="majorBidi" w:cstheme="majorBidi"/>
          <w:sz w:val="20"/>
          <w:szCs w:val="20"/>
        </w:rPr>
        <w:t>.</w:t>
      </w:r>
      <w:r w:rsidR="006C6840" w:rsidRPr="0049402E">
        <w:rPr>
          <w:rFonts w:asciiTheme="majorBidi" w:hAnsiTheme="majorBidi" w:cstheme="majorBidi"/>
          <w:sz w:val="20"/>
          <w:szCs w:val="20"/>
        </w:rPr>
        <w:t xml:space="preserve"> moreover, even for the other administrative violations which are not that much important in comparison with other administrative </w:t>
      </w:r>
      <w:proofErr w:type="spellStart"/>
      <w:r w:rsidR="006C6840" w:rsidRPr="0049402E">
        <w:rPr>
          <w:rFonts w:asciiTheme="majorBidi" w:hAnsiTheme="majorBidi" w:cstheme="majorBidi"/>
          <w:sz w:val="20"/>
          <w:szCs w:val="20"/>
        </w:rPr>
        <w:t>violations</w:t>
      </w:r>
      <w:r w:rsidR="0049402E">
        <w:rPr>
          <w:rFonts w:asciiTheme="majorBidi" w:hAnsiTheme="majorBidi" w:cstheme="majorBidi"/>
          <w:sz w:val="20"/>
          <w:szCs w:val="20"/>
        </w:rPr>
        <w:t>,</w:t>
      </w:r>
      <w:r w:rsidR="006C6840" w:rsidRPr="0049402E">
        <w:rPr>
          <w:rFonts w:asciiTheme="majorBidi" w:hAnsiTheme="majorBidi" w:cstheme="majorBidi"/>
          <w:sz w:val="20"/>
          <w:szCs w:val="20"/>
        </w:rPr>
        <w:t>and</w:t>
      </w:r>
      <w:proofErr w:type="spellEnd"/>
      <w:r w:rsidR="0049402E">
        <w:rPr>
          <w:rFonts w:asciiTheme="majorBidi" w:hAnsiTheme="majorBidi" w:cstheme="majorBidi"/>
          <w:sz w:val="20"/>
          <w:szCs w:val="20"/>
        </w:rPr>
        <w:t xml:space="preserve"> </w:t>
      </w:r>
      <w:r w:rsidR="006C6840" w:rsidRPr="0049402E">
        <w:rPr>
          <w:rFonts w:asciiTheme="majorBidi" w:hAnsiTheme="majorBidi" w:cstheme="majorBidi"/>
          <w:sz w:val="20"/>
          <w:szCs w:val="20"/>
        </w:rPr>
        <w:t>in these administrative violations</w:t>
      </w:r>
      <w:r w:rsidR="0049402E">
        <w:rPr>
          <w:rFonts w:asciiTheme="majorBidi" w:hAnsiTheme="majorBidi" w:cstheme="majorBidi"/>
          <w:sz w:val="20"/>
          <w:szCs w:val="20"/>
        </w:rPr>
        <w:t>,</w:t>
      </w:r>
      <w:r w:rsidR="006C6840" w:rsidRPr="0049402E">
        <w:rPr>
          <w:rFonts w:asciiTheme="majorBidi" w:hAnsiTheme="majorBidi" w:cstheme="majorBidi"/>
          <w:sz w:val="20"/>
          <w:szCs w:val="20"/>
        </w:rPr>
        <w:t xml:space="preserve"> less damage would be occurred in citizens ‘s rights and freedoms</w:t>
      </w:r>
      <w:r w:rsidR="0049402E">
        <w:rPr>
          <w:rFonts w:asciiTheme="majorBidi" w:hAnsiTheme="majorBidi" w:cstheme="majorBidi"/>
          <w:sz w:val="20"/>
          <w:szCs w:val="20"/>
        </w:rPr>
        <w:t>.</w:t>
      </w:r>
      <w:r w:rsidR="006C6840" w:rsidRPr="0049402E">
        <w:rPr>
          <w:rFonts w:asciiTheme="majorBidi" w:hAnsiTheme="majorBidi" w:cstheme="majorBidi"/>
          <w:sz w:val="20"/>
          <w:szCs w:val="20"/>
        </w:rPr>
        <w:t xml:space="preserve"> </w:t>
      </w:r>
      <w:proofErr w:type="gramStart"/>
      <w:r w:rsidR="006C6840" w:rsidRPr="0049402E">
        <w:rPr>
          <w:rFonts w:asciiTheme="majorBidi" w:hAnsiTheme="majorBidi" w:cstheme="majorBidi"/>
          <w:sz w:val="20"/>
          <w:szCs w:val="20"/>
        </w:rPr>
        <w:t>but</w:t>
      </w:r>
      <w:proofErr w:type="gramEnd"/>
      <w:r w:rsidR="006C6840" w:rsidRPr="0049402E">
        <w:rPr>
          <w:rFonts w:asciiTheme="majorBidi" w:hAnsiTheme="majorBidi" w:cstheme="majorBidi"/>
          <w:sz w:val="20"/>
          <w:szCs w:val="20"/>
        </w:rPr>
        <w:t xml:space="preserve"> according to the point that everyone has the right to be involved of security</w:t>
      </w:r>
      <w:r w:rsidR="0049402E">
        <w:rPr>
          <w:rFonts w:asciiTheme="majorBidi" w:hAnsiTheme="majorBidi" w:cstheme="majorBidi"/>
          <w:sz w:val="20"/>
          <w:szCs w:val="20"/>
        </w:rPr>
        <w:t>,</w:t>
      </w:r>
      <w:r w:rsidR="006C6840" w:rsidRPr="0049402E">
        <w:rPr>
          <w:rFonts w:asciiTheme="majorBidi" w:hAnsiTheme="majorBidi" w:cstheme="majorBidi"/>
          <w:sz w:val="20"/>
          <w:szCs w:val="20"/>
        </w:rPr>
        <w:t xml:space="preserve"> in this case the principle in accordance with violation would be named crime</w:t>
      </w:r>
      <w:r w:rsidR="0049402E">
        <w:rPr>
          <w:rFonts w:asciiTheme="majorBidi" w:hAnsiTheme="majorBidi" w:cstheme="majorBidi"/>
          <w:sz w:val="20"/>
          <w:szCs w:val="20"/>
        </w:rPr>
        <w:t>.</w:t>
      </w:r>
      <w:r w:rsidR="006C6840" w:rsidRPr="0049402E">
        <w:rPr>
          <w:rFonts w:asciiTheme="majorBidi" w:hAnsiTheme="majorBidi" w:cstheme="majorBidi"/>
          <w:sz w:val="20"/>
          <w:szCs w:val="20"/>
        </w:rPr>
        <w:t xml:space="preserve"> Along this, the factors providing the probability of misusing the principle, and also the general advantages have to be considered.</w:t>
      </w:r>
      <w:r w:rsidR="0049402E">
        <w:rPr>
          <w:rFonts w:asciiTheme="majorBidi" w:hAnsiTheme="majorBidi" w:cstheme="majorBidi"/>
          <w:sz w:val="20"/>
          <w:szCs w:val="20"/>
        </w:rPr>
        <w:t xml:space="preserve"> </w:t>
      </w:r>
    </w:p>
    <w:p w:rsidR="006C6840" w:rsidRPr="0049402E" w:rsidRDefault="00B810B4" w:rsidP="0049402E">
      <w:pPr>
        <w:snapToGrid w:val="0"/>
        <w:spacing w:after="0" w:line="240" w:lineRule="auto"/>
        <w:jc w:val="both"/>
        <w:rPr>
          <w:rFonts w:asciiTheme="majorBidi" w:hAnsiTheme="majorBidi" w:cstheme="majorBidi"/>
          <w:sz w:val="20"/>
          <w:szCs w:val="20"/>
        </w:rPr>
      </w:pPr>
      <w:r w:rsidRPr="0049402E">
        <w:rPr>
          <w:rFonts w:asciiTheme="majorBidi" w:hAnsiTheme="majorBidi" w:cstheme="majorBidi"/>
          <w:sz w:val="20"/>
          <w:szCs w:val="20"/>
        </w:rPr>
        <w:tab/>
      </w:r>
      <w:r w:rsidR="006C6840" w:rsidRPr="0049402E">
        <w:rPr>
          <w:rFonts w:asciiTheme="majorBidi" w:hAnsiTheme="majorBidi" w:cstheme="majorBidi"/>
          <w:sz w:val="20"/>
          <w:szCs w:val="20"/>
        </w:rPr>
        <w:t>The point which is considered about the reconsideration principle</w:t>
      </w:r>
      <w:r w:rsidR="0049402E">
        <w:rPr>
          <w:rFonts w:asciiTheme="majorBidi" w:hAnsiTheme="majorBidi" w:cstheme="majorBidi"/>
          <w:sz w:val="20"/>
          <w:szCs w:val="20"/>
        </w:rPr>
        <w:t>,</w:t>
      </w:r>
      <w:r w:rsidR="006C6840" w:rsidRPr="0049402E">
        <w:rPr>
          <w:rFonts w:asciiTheme="majorBidi" w:hAnsiTheme="majorBidi" w:cstheme="majorBidi"/>
          <w:sz w:val="20"/>
          <w:szCs w:val="20"/>
        </w:rPr>
        <w:t xml:space="preserve"> is the point that in which some administrative punishments would be possible to be accomplished without referring to the boards considering the administrative violations</w:t>
      </w:r>
      <w:r w:rsidR="0049402E">
        <w:rPr>
          <w:rFonts w:asciiTheme="majorBidi" w:hAnsiTheme="majorBidi" w:cstheme="majorBidi"/>
          <w:sz w:val="20"/>
          <w:szCs w:val="20"/>
        </w:rPr>
        <w:t>,</w:t>
      </w:r>
      <w:r w:rsidR="006C6840" w:rsidRPr="0049402E">
        <w:rPr>
          <w:rFonts w:asciiTheme="majorBidi" w:hAnsiTheme="majorBidi" w:cstheme="majorBidi"/>
          <w:sz w:val="20"/>
          <w:szCs w:val="20"/>
        </w:rPr>
        <w:t xml:space="preserve"> and this principle is possible to be applied for staffs</w:t>
      </w:r>
      <w:r w:rsidR="0049402E">
        <w:rPr>
          <w:rFonts w:asciiTheme="majorBidi" w:hAnsiTheme="majorBidi" w:cstheme="majorBidi"/>
          <w:sz w:val="20"/>
          <w:szCs w:val="20"/>
        </w:rPr>
        <w:t>,</w:t>
      </w:r>
      <w:r w:rsidR="006C6840" w:rsidRPr="0049402E">
        <w:rPr>
          <w:rFonts w:asciiTheme="majorBidi" w:hAnsiTheme="majorBidi" w:cstheme="majorBidi"/>
          <w:sz w:val="20"/>
          <w:szCs w:val="20"/>
        </w:rPr>
        <w:t xml:space="preserve"> whereas this </w:t>
      </w:r>
      <w:proofErr w:type="spellStart"/>
      <w:r w:rsidR="006C6840" w:rsidRPr="0049402E">
        <w:rPr>
          <w:rFonts w:asciiTheme="majorBidi" w:hAnsiTheme="majorBidi" w:cstheme="majorBidi"/>
          <w:sz w:val="20"/>
          <w:szCs w:val="20"/>
        </w:rPr>
        <w:t>principle</w:t>
      </w:r>
      <w:r w:rsidR="0049402E">
        <w:rPr>
          <w:rFonts w:asciiTheme="majorBidi" w:hAnsiTheme="majorBidi" w:cstheme="majorBidi"/>
          <w:sz w:val="20"/>
          <w:szCs w:val="20"/>
        </w:rPr>
        <w:t>,</w:t>
      </w:r>
      <w:r w:rsidR="006C6840" w:rsidRPr="0049402E">
        <w:rPr>
          <w:rFonts w:asciiTheme="majorBidi" w:hAnsiTheme="majorBidi" w:cstheme="majorBidi"/>
          <w:sz w:val="20"/>
          <w:szCs w:val="20"/>
        </w:rPr>
        <w:t>consideration</w:t>
      </w:r>
      <w:proofErr w:type="spellEnd"/>
      <w:r w:rsidR="006C6840" w:rsidRPr="0049402E">
        <w:rPr>
          <w:rFonts w:asciiTheme="majorBidi" w:hAnsiTheme="majorBidi" w:cstheme="majorBidi"/>
          <w:sz w:val="20"/>
          <w:szCs w:val="20"/>
        </w:rPr>
        <w:t xml:space="preserve"> and issuing the vote about the same </w:t>
      </w:r>
      <w:proofErr w:type="spellStart"/>
      <w:r w:rsidR="006C6840" w:rsidRPr="0049402E">
        <w:rPr>
          <w:rFonts w:asciiTheme="majorBidi" w:hAnsiTheme="majorBidi" w:cstheme="majorBidi"/>
          <w:sz w:val="20"/>
          <w:szCs w:val="20"/>
        </w:rPr>
        <w:t>violation</w:t>
      </w:r>
      <w:r w:rsidR="0049402E">
        <w:rPr>
          <w:rFonts w:asciiTheme="majorBidi" w:hAnsiTheme="majorBidi" w:cstheme="majorBidi"/>
          <w:sz w:val="20"/>
          <w:szCs w:val="20"/>
        </w:rPr>
        <w:t>,</w:t>
      </w:r>
      <w:r w:rsidR="006C6840" w:rsidRPr="0049402E">
        <w:rPr>
          <w:rFonts w:asciiTheme="majorBidi" w:hAnsiTheme="majorBidi" w:cstheme="majorBidi"/>
          <w:sz w:val="20"/>
          <w:szCs w:val="20"/>
        </w:rPr>
        <w:t>could</w:t>
      </w:r>
      <w:proofErr w:type="spellEnd"/>
      <w:r w:rsidR="006C6840" w:rsidRPr="0049402E">
        <w:rPr>
          <w:rFonts w:asciiTheme="majorBidi" w:hAnsiTheme="majorBidi" w:cstheme="majorBidi"/>
          <w:sz w:val="20"/>
          <w:szCs w:val="20"/>
        </w:rPr>
        <w:t xml:space="preserve"> not be accomplished in the consideration boards</w:t>
      </w:r>
      <w:r w:rsidR="0049402E">
        <w:rPr>
          <w:rFonts w:asciiTheme="majorBidi" w:hAnsiTheme="majorBidi" w:cstheme="majorBidi"/>
          <w:sz w:val="20"/>
          <w:szCs w:val="20"/>
        </w:rPr>
        <w:t xml:space="preserve"> </w:t>
      </w:r>
      <w:r w:rsidR="006C6840" w:rsidRPr="0049402E">
        <w:rPr>
          <w:rFonts w:asciiTheme="majorBidi" w:hAnsiTheme="majorBidi" w:cstheme="majorBidi"/>
          <w:sz w:val="20"/>
          <w:szCs w:val="20"/>
        </w:rPr>
        <w:t>except while the written agreement has been taken from the officials and authorities</w:t>
      </w:r>
      <w:r w:rsidR="0049402E">
        <w:rPr>
          <w:rFonts w:asciiTheme="majorBidi" w:hAnsiTheme="majorBidi" w:cstheme="majorBidi"/>
          <w:sz w:val="20"/>
          <w:szCs w:val="20"/>
        </w:rPr>
        <w:t>.</w:t>
      </w:r>
      <w:r w:rsidR="006C6840" w:rsidRPr="0049402E">
        <w:rPr>
          <w:rFonts w:asciiTheme="majorBidi" w:hAnsiTheme="majorBidi" w:cstheme="majorBidi"/>
          <w:sz w:val="20"/>
          <w:szCs w:val="20"/>
        </w:rPr>
        <w:t xml:space="preserve"> This principle along with contradicting the principle 36 of constitutional legislation</w:t>
      </w:r>
      <w:r w:rsidR="0049402E">
        <w:rPr>
          <w:rFonts w:asciiTheme="majorBidi" w:hAnsiTheme="majorBidi" w:cstheme="majorBidi"/>
          <w:sz w:val="20"/>
          <w:szCs w:val="20"/>
        </w:rPr>
        <w:t>,</w:t>
      </w:r>
      <w:r w:rsidR="006C6840" w:rsidRPr="0049402E">
        <w:rPr>
          <w:rFonts w:asciiTheme="majorBidi" w:hAnsiTheme="majorBidi" w:cstheme="majorBidi"/>
          <w:sz w:val="20"/>
          <w:szCs w:val="20"/>
        </w:rPr>
        <w:t xml:space="preserve"> questioned the reconsideration right</w:t>
      </w:r>
      <w:r w:rsidR="0049402E">
        <w:rPr>
          <w:rFonts w:asciiTheme="majorBidi" w:hAnsiTheme="majorBidi" w:cstheme="majorBidi"/>
          <w:sz w:val="20"/>
          <w:szCs w:val="20"/>
        </w:rPr>
        <w:t>,</w:t>
      </w:r>
      <w:r w:rsidR="006C6840" w:rsidRPr="0049402E">
        <w:rPr>
          <w:rFonts w:asciiTheme="majorBidi" w:hAnsiTheme="majorBidi" w:cstheme="majorBidi"/>
          <w:sz w:val="20"/>
          <w:szCs w:val="20"/>
        </w:rPr>
        <w:t xml:space="preserve"> but in any case</w:t>
      </w:r>
      <w:r w:rsidR="0049402E">
        <w:rPr>
          <w:rFonts w:asciiTheme="majorBidi" w:hAnsiTheme="majorBidi" w:cstheme="majorBidi"/>
          <w:sz w:val="20"/>
          <w:szCs w:val="20"/>
        </w:rPr>
        <w:t>,</w:t>
      </w:r>
      <w:r w:rsidR="006C6840" w:rsidRPr="0049402E">
        <w:rPr>
          <w:rFonts w:asciiTheme="majorBidi" w:hAnsiTheme="majorBidi" w:cstheme="majorBidi"/>
          <w:sz w:val="20"/>
          <w:szCs w:val="20"/>
        </w:rPr>
        <w:t xml:space="preserve"> the decisions through reconsideration boards and officials in twelfth article in the framework of the case with the regulations referring to the groups</w:t>
      </w:r>
      <w:r w:rsidR="0049402E">
        <w:rPr>
          <w:rFonts w:asciiTheme="majorBidi" w:hAnsiTheme="majorBidi" w:cstheme="majorBidi"/>
          <w:sz w:val="20"/>
          <w:szCs w:val="20"/>
        </w:rPr>
        <w:t>,</w:t>
      </w:r>
      <w:r w:rsidR="006C6840" w:rsidRPr="0049402E">
        <w:rPr>
          <w:rFonts w:asciiTheme="majorBidi" w:hAnsiTheme="majorBidi" w:cstheme="majorBidi"/>
          <w:sz w:val="20"/>
          <w:szCs w:val="20"/>
        </w:rPr>
        <w:t xml:space="preserve"> is actually in accordance with the regulations</w:t>
      </w:r>
      <w:r w:rsidR="0049402E">
        <w:rPr>
          <w:rFonts w:asciiTheme="majorBidi" w:hAnsiTheme="majorBidi" w:cstheme="majorBidi"/>
          <w:sz w:val="20"/>
          <w:szCs w:val="20"/>
        </w:rPr>
        <w:t>,</w:t>
      </w:r>
      <w:r w:rsidR="006C6840" w:rsidRPr="0049402E">
        <w:rPr>
          <w:rFonts w:asciiTheme="majorBidi" w:hAnsiTheme="majorBidi" w:cstheme="majorBidi"/>
          <w:sz w:val="20"/>
          <w:szCs w:val="20"/>
        </w:rPr>
        <w:t xml:space="preserve"> in which the groups could complain about them</w:t>
      </w:r>
      <w:r w:rsidR="0049402E">
        <w:rPr>
          <w:rFonts w:asciiTheme="majorBidi" w:hAnsiTheme="majorBidi" w:cstheme="majorBidi"/>
          <w:sz w:val="20"/>
          <w:szCs w:val="20"/>
        </w:rPr>
        <w:t>.</w:t>
      </w:r>
      <w:r w:rsidR="006C6840" w:rsidRPr="0049402E">
        <w:rPr>
          <w:rFonts w:asciiTheme="majorBidi" w:hAnsiTheme="majorBidi" w:cstheme="majorBidi"/>
          <w:sz w:val="20"/>
          <w:szCs w:val="20"/>
        </w:rPr>
        <w:t xml:space="preserve"> (</w:t>
      </w:r>
      <w:proofErr w:type="spellStart"/>
      <w:r w:rsidR="006C6840" w:rsidRPr="0049402E">
        <w:rPr>
          <w:rFonts w:asciiTheme="majorBidi" w:hAnsiTheme="majorBidi" w:cstheme="majorBidi"/>
          <w:sz w:val="20"/>
          <w:szCs w:val="20"/>
        </w:rPr>
        <w:t>Abbasi</w:t>
      </w:r>
      <w:proofErr w:type="spellEnd"/>
      <w:r w:rsidR="006C6840" w:rsidRPr="0049402E">
        <w:rPr>
          <w:rFonts w:asciiTheme="majorBidi" w:hAnsiTheme="majorBidi" w:cstheme="majorBidi"/>
          <w:sz w:val="20"/>
          <w:szCs w:val="20"/>
        </w:rPr>
        <w:t xml:space="preserve"> and Mir </w:t>
      </w:r>
      <w:proofErr w:type="spellStart"/>
      <w:r w:rsidR="006C6840" w:rsidRPr="0049402E">
        <w:rPr>
          <w:rFonts w:asciiTheme="majorBidi" w:hAnsiTheme="majorBidi" w:cstheme="majorBidi"/>
          <w:sz w:val="20"/>
          <w:szCs w:val="20"/>
        </w:rPr>
        <w:t>hoseini</w:t>
      </w:r>
      <w:proofErr w:type="spellEnd"/>
      <w:r w:rsidR="0049402E">
        <w:rPr>
          <w:rFonts w:asciiTheme="majorBidi" w:hAnsiTheme="majorBidi" w:cstheme="majorBidi"/>
          <w:sz w:val="20"/>
          <w:szCs w:val="20"/>
        </w:rPr>
        <w:t>,</w:t>
      </w:r>
      <w:r w:rsidR="006C6840" w:rsidRPr="0049402E">
        <w:rPr>
          <w:rFonts w:asciiTheme="majorBidi" w:hAnsiTheme="majorBidi" w:cstheme="majorBidi"/>
          <w:sz w:val="20"/>
          <w:szCs w:val="20"/>
        </w:rPr>
        <w:t xml:space="preserve"> 2008)</w:t>
      </w:r>
    </w:p>
    <w:p w:rsidR="006C6840" w:rsidRPr="0049402E" w:rsidRDefault="00B810B4" w:rsidP="0049402E">
      <w:pPr>
        <w:snapToGrid w:val="0"/>
        <w:spacing w:after="0" w:line="240" w:lineRule="auto"/>
        <w:jc w:val="both"/>
        <w:rPr>
          <w:rFonts w:asciiTheme="majorBidi" w:hAnsiTheme="majorBidi" w:cstheme="majorBidi"/>
          <w:sz w:val="20"/>
          <w:szCs w:val="20"/>
        </w:rPr>
      </w:pPr>
      <w:r w:rsidRPr="0049402E">
        <w:rPr>
          <w:rFonts w:asciiTheme="majorBidi" w:hAnsiTheme="majorBidi" w:cstheme="majorBidi"/>
          <w:sz w:val="20"/>
          <w:szCs w:val="20"/>
        </w:rPr>
        <w:lastRenderedPageBreak/>
        <w:tab/>
      </w:r>
      <w:r w:rsidR="006C6840" w:rsidRPr="0049402E">
        <w:rPr>
          <w:rFonts w:asciiTheme="majorBidi" w:hAnsiTheme="majorBidi" w:cstheme="majorBidi"/>
          <w:sz w:val="20"/>
          <w:szCs w:val="20"/>
        </w:rPr>
        <w:t>In the legislation relating to the administrative violations, considering the reasonable respite has been mentioned in some cases. For example</w:t>
      </w:r>
      <w:r w:rsidR="0049402E">
        <w:rPr>
          <w:rFonts w:asciiTheme="majorBidi" w:hAnsiTheme="majorBidi" w:cstheme="majorBidi"/>
          <w:sz w:val="20"/>
          <w:szCs w:val="20"/>
        </w:rPr>
        <w:t>,</w:t>
      </w:r>
      <w:r w:rsidR="006C6840" w:rsidRPr="0049402E">
        <w:rPr>
          <w:rFonts w:asciiTheme="majorBidi" w:hAnsiTheme="majorBidi" w:cstheme="majorBidi"/>
          <w:sz w:val="20"/>
          <w:szCs w:val="20"/>
        </w:rPr>
        <w:t xml:space="preserve"> to proliferate collecting the reasons</w:t>
      </w:r>
      <w:r w:rsidR="0049402E">
        <w:rPr>
          <w:rFonts w:asciiTheme="majorBidi" w:hAnsiTheme="majorBidi" w:cstheme="majorBidi"/>
          <w:sz w:val="20"/>
          <w:szCs w:val="20"/>
        </w:rPr>
        <w:t>,</w:t>
      </w:r>
      <w:r w:rsidR="006C6840" w:rsidRPr="0049402E">
        <w:rPr>
          <w:rFonts w:asciiTheme="majorBidi" w:hAnsiTheme="majorBidi" w:cstheme="majorBidi"/>
          <w:sz w:val="20"/>
          <w:szCs w:val="20"/>
        </w:rPr>
        <w:t xml:space="preserve"> providing and completing the data and documents which could proliferate the consideration</w:t>
      </w:r>
      <w:r w:rsidR="0049402E">
        <w:rPr>
          <w:rFonts w:asciiTheme="majorBidi" w:hAnsiTheme="majorBidi" w:cstheme="majorBidi"/>
          <w:sz w:val="20"/>
          <w:szCs w:val="20"/>
        </w:rPr>
        <w:t>,</w:t>
      </w:r>
      <w:r w:rsidR="006C6840" w:rsidRPr="0049402E">
        <w:rPr>
          <w:rFonts w:asciiTheme="majorBidi" w:hAnsiTheme="majorBidi" w:cstheme="majorBidi"/>
          <w:sz w:val="20"/>
          <w:szCs w:val="20"/>
        </w:rPr>
        <w:t xml:space="preserve"> one or some investigation groups through consideration boards of administrative violations has been mentioned as an</w:t>
      </w:r>
      <w:r w:rsidR="0049402E">
        <w:rPr>
          <w:rFonts w:asciiTheme="majorBidi" w:hAnsiTheme="majorBidi" w:cstheme="majorBidi"/>
          <w:sz w:val="20"/>
          <w:szCs w:val="20"/>
        </w:rPr>
        <w:t xml:space="preserve"> </w:t>
      </w:r>
      <w:r w:rsidR="006C6840" w:rsidRPr="0049402E">
        <w:rPr>
          <w:rFonts w:asciiTheme="majorBidi" w:hAnsiTheme="majorBidi" w:cstheme="majorBidi"/>
          <w:sz w:val="20"/>
          <w:szCs w:val="20"/>
        </w:rPr>
        <w:t xml:space="preserve">possible affair in the fifth </w:t>
      </w:r>
      <w:proofErr w:type="spellStart"/>
      <w:r w:rsidR="006C6840" w:rsidRPr="0049402E">
        <w:rPr>
          <w:rFonts w:asciiTheme="majorBidi" w:hAnsiTheme="majorBidi" w:cstheme="majorBidi"/>
          <w:sz w:val="20"/>
          <w:szCs w:val="20"/>
        </w:rPr>
        <w:t>article</w:t>
      </w:r>
      <w:r w:rsidR="0049402E">
        <w:rPr>
          <w:rFonts w:asciiTheme="majorBidi" w:hAnsiTheme="majorBidi" w:cstheme="majorBidi"/>
          <w:sz w:val="20"/>
          <w:szCs w:val="20"/>
        </w:rPr>
        <w:t>.</w:t>
      </w:r>
      <w:r w:rsidR="006C6840" w:rsidRPr="0049402E">
        <w:rPr>
          <w:rFonts w:asciiTheme="majorBidi" w:hAnsiTheme="majorBidi" w:cstheme="majorBidi"/>
          <w:sz w:val="20"/>
          <w:szCs w:val="20"/>
        </w:rPr>
        <w:t>it</w:t>
      </w:r>
      <w:proofErr w:type="spellEnd"/>
      <w:r w:rsidR="006C6840" w:rsidRPr="0049402E">
        <w:rPr>
          <w:rFonts w:asciiTheme="majorBidi" w:hAnsiTheme="majorBidi" w:cstheme="majorBidi"/>
          <w:sz w:val="20"/>
          <w:szCs w:val="20"/>
        </w:rPr>
        <w:t xml:space="preserve"> has been mentioned in the thirteenth article that board of magistrates and appeal board are responsible to consider the administrative violations</w:t>
      </w:r>
      <w:r w:rsidR="0049402E">
        <w:rPr>
          <w:rFonts w:asciiTheme="majorBidi" w:hAnsiTheme="majorBidi" w:cstheme="majorBidi"/>
          <w:sz w:val="20"/>
          <w:szCs w:val="20"/>
        </w:rPr>
        <w:t>,</w:t>
      </w:r>
      <w:r w:rsidR="006C6840" w:rsidRPr="0049402E">
        <w:rPr>
          <w:rFonts w:asciiTheme="majorBidi" w:hAnsiTheme="majorBidi" w:cstheme="majorBidi"/>
          <w:sz w:val="20"/>
          <w:szCs w:val="20"/>
        </w:rPr>
        <w:t xml:space="preserve"> in which the accused ‘s case has to be considered in a particular period of time through these boards</w:t>
      </w:r>
      <w:r w:rsidR="0049402E">
        <w:rPr>
          <w:rFonts w:asciiTheme="majorBidi" w:hAnsiTheme="majorBidi" w:cstheme="majorBidi"/>
          <w:sz w:val="20"/>
          <w:szCs w:val="20"/>
        </w:rPr>
        <w:t>.</w:t>
      </w:r>
      <w:r w:rsidR="006C6840" w:rsidRPr="0049402E">
        <w:rPr>
          <w:rFonts w:asciiTheme="majorBidi" w:hAnsiTheme="majorBidi" w:cstheme="majorBidi"/>
          <w:sz w:val="20"/>
          <w:szCs w:val="20"/>
        </w:rPr>
        <w:t xml:space="preserve"> </w:t>
      </w:r>
      <w:proofErr w:type="spellStart"/>
      <w:r w:rsidR="006C6840" w:rsidRPr="0049402E">
        <w:rPr>
          <w:rFonts w:asciiTheme="majorBidi" w:hAnsiTheme="majorBidi" w:cstheme="majorBidi"/>
          <w:sz w:val="20"/>
          <w:szCs w:val="20"/>
        </w:rPr>
        <w:t>Also</w:t>
      </w:r>
      <w:proofErr w:type="gramStart"/>
      <w:r w:rsidR="0049402E">
        <w:rPr>
          <w:rFonts w:asciiTheme="majorBidi" w:hAnsiTheme="majorBidi" w:cstheme="majorBidi"/>
          <w:sz w:val="20"/>
          <w:szCs w:val="20"/>
        </w:rPr>
        <w:t>,</w:t>
      </w:r>
      <w:r w:rsidR="006C6840" w:rsidRPr="0049402E">
        <w:rPr>
          <w:rFonts w:asciiTheme="majorBidi" w:hAnsiTheme="majorBidi" w:cstheme="majorBidi"/>
          <w:sz w:val="20"/>
          <w:szCs w:val="20"/>
        </w:rPr>
        <w:t>in</w:t>
      </w:r>
      <w:proofErr w:type="spellEnd"/>
      <w:proofErr w:type="gramEnd"/>
      <w:r w:rsidR="006C6840" w:rsidRPr="0049402E">
        <w:rPr>
          <w:rFonts w:asciiTheme="majorBidi" w:hAnsiTheme="majorBidi" w:cstheme="majorBidi"/>
          <w:sz w:val="20"/>
          <w:szCs w:val="20"/>
        </w:rPr>
        <w:t xml:space="preserve"> case of observing indifferences</w:t>
      </w:r>
      <w:r w:rsidR="0049402E">
        <w:rPr>
          <w:rFonts w:asciiTheme="majorBidi" w:hAnsiTheme="majorBidi" w:cstheme="majorBidi"/>
          <w:sz w:val="20"/>
          <w:szCs w:val="20"/>
        </w:rPr>
        <w:t xml:space="preserve"> </w:t>
      </w:r>
      <w:r w:rsidR="006C6840" w:rsidRPr="0049402E">
        <w:rPr>
          <w:rFonts w:asciiTheme="majorBidi" w:hAnsiTheme="majorBidi" w:cstheme="majorBidi"/>
          <w:sz w:val="20"/>
          <w:szCs w:val="20"/>
        </w:rPr>
        <w:t xml:space="preserve"> in the supreme supervision board</w:t>
      </w:r>
      <w:r w:rsidR="0049402E">
        <w:rPr>
          <w:rFonts w:asciiTheme="majorBidi" w:hAnsiTheme="majorBidi" w:cstheme="majorBidi"/>
          <w:sz w:val="20"/>
          <w:szCs w:val="20"/>
        </w:rPr>
        <w:t>,</w:t>
      </w:r>
      <w:r w:rsidR="006C6840" w:rsidRPr="0049402E">
        <w:rPr>
          <w:rFonts w:asciiTheme="majorBidi" w:hAnsiTheme="majorBidi" w:cstheme="majorBidi"/>
          <w:sz w:val="20"/>
          <w:szCs w:val="20"/>
        </w:rPr>
        <w:t xml:space="preserve"> some decisions and boards could be</w:t>
      </w:r>
      <w:r w:rsidR="0049402E">
        <w:rPr>
          <w:rFonts w:asciiTheme="majorBidi" w:hAnsiTheme="majorBidi" w:cstheme="majorBidi"/>
          <w:sz w:val="20"/>
          <w:szCs w:val="20"/>
        </w:rPr>
        <w:t xml:space="preserve"> </w:t>
      </w:r>
      <w:r w:rsidR="006C6840" w:rsidRPr="0049402E">
        <w:rPr>
          <w:rFonts w:asciiTheme="majorBidi" w:hAnsiTheme="majorBidi" w:cstheme="majorBidi"/>
          <w:sz w:val="20"/>
          <w:szCs w:val="20"/>
        </w:rPr>
        <w:t>nullified in this case</w:t>
      </w:r>
      <w:r w:rsidR="0049402E">
        <w:rPr>
          <w:rFonts w:asciiTheme="majorBidi" w:hAnsiTheme="majorBidi" w:cstheme="majorBidi"/>
          <w:sz w:val="20"/>
          <w:szCs w:val="20"/>
        </w:rPr>
        <w:t>.</w:t>
      </w:r>
      <w:r w:rsidR="006C6840" w:rsidRPr="0049402E">
        <w:rPr>
          <w:rFonts w:asciiTheme="majorBidi" w:hAnsiTheme="majorBidi" w:cstheme="majorBidi"/>
          <w:sz w:val="20"/>
          <w:szCs w:val="20"/>
        </w:rPr>
        <w:t xml:space="preserve"> </w:t>
      </w:r>
    </w:p>
    <w:p w:rsidR="006C6840" w:rsidRPr="0049402E" w:rsidRDefault="00B810B4" w:rsidP="0049402E">
      <w:pPr>
        <w:snapToGrid w:val="0"/>
        <w:spacing w:after="0" w:line="240" w:lineRule="auto"/>
        <w:jc w:val="both"/>
        <w:rPr>
          <w:rFonts w:asciiTheme="majorBidi" w:hAnsiTheme="majorBidi" w:cstheme="majorBidi"/>
          <w:sz w:val="20"/>
          <w:szCs w:val="20"/>
        </w:rPr>
      </w:pPr>
      <w:r w:rsidRPr="0049402E">
        <w:rPr>
          <w:rFonts w:asciiTheme="majorBidi" w:hAnsiTheme="majorBidi" w:cstheme="majorBidi"/>
          <w:sz w:val="20"/>
          <w:szCs w:val="20"/>
        </w:rPr>
        <w:tab/>
      </w:r>
      <w:r w:rsidR="006C6840" w:rsidRPr="0049402E">
        <w:rPr>
          <w:rFonts w:asciiTheme="majorBidi" w:hAnsiTheme="majorBidi" w:cstheme="majorBidi"/>
          <w:sz w:val="20"/>
          <w:szCs w:val="20"/>
        </w:rPr>
        <w:t>In the legislation</w:t>
      </w:r>
      <w:r w:rsidR="0049402E">
        <w:rPr>
          <w:rFonts w:asciiTheme="majorBidi" w:hAnsiTheme="majorBidi" w:cstheme="majorBidi"/>
          <w:sz w:val="20"/>
          <w:szCs w:val="20"/>
        </w:rPr>
        <w:t>,</w:t>
      </w:r>
      <w:r w:rsidR="006C6840" w:rsidRPr="0049402E">
        <w:rPr>
          <w:rFonts w:asciiTheme="majorBidi" w:hAnsiTheme="majorBidi" w:cstheme="majorBidi"/>
          <w:sz w:val="20"/>
          <w:szCs w:val="20"/>
        </w:rPr>
        <w:t xml:space="preserve"> considering the administrative violations and administrative regulation</w:t>
      </w:r>
      <w:r w:rsidR="0049402E">
        <w:rPr>
          <w:rFonts w:asciiTheme="majorBidi" w:hAnsiTheme="majorBidi" w:cstheme="majorBidi"/>
          <w:sz w:val="20"/>
          <w:szCs w:val="20"/>
        </w:rPr>
        <w:t>,</w:t>
      </w:r>
      <w:r w:rsidR="006C6840" w:rsidRPr="0049402E">
        <w:rPr>
          <w:rFonts w:asciiTheme="majorBidi" w:hAnsiTheme="majorBidi" w:cstheme="majorBidi"/>
          <w:sz w:val="20"/>
          <w:szCs w:val="20"/>
        </w:rPr>
        <w:t xml:space="preserve"> considering</w:t>
      </w:r>
      <w:r w:rsidR="0049402E">
        <w:rPr>
          <w:rFonts w:asciiTheme="majorBidi" w:hAnsiTheme="majorBidi" w:cstheme="majorBidi"/>
          <w:sz w:val="20"/>
          <w:szCs w:val="20"/>
        </w:rPr>
        <w:t xml:space="preserve"> </w:t>
      </w:r>
      <w:r w:rsidR="006C6840" w:rsidRPr="0049402E">
        <w:rPr>
          <w:rFonts w:asciiTheme="majorBidi" w:hAnsiTheme="majorBidi" w:cstheme="majorBidi"/>
          <w:sz w:val="20"/>
          <w:szCs w:val="20"/>
        </w:rPr>
        <w:t>the cases of administrative violation</w:t>
      </w:r>
      <w:r w:rsidR="0049402E">
        <w:rPr>
          <w:rFonts w:asciiTheme="majorBidi" w:hAnsiTheme="majorBidi" w:cstheme="majorBidi"/>
          <w:sz w:val="20"/>
          <w:szCs w:val="20"/>
        </w:rPr>
        <w:t xml:space="preserve"> </w:t>
      </w:r>
      <w:r w:rsidR="006C6840" w:rsidRPr="0049402E">
        <w:rPr>
          <w:rFonts w:asciiTheme="majorBidi" w:hAnsiTheme="majorBidi" w:cstheme="majorBidi"/>
          <w:sz w:val="20"/>
          <w:szCs w:val="20"/>
        </w:rPr>
        <w:t>has not been mentioned</w:t>
      </w:r>
      <w:r w:rsidR="0049402E">
        <w:rPr>
          <w:rFonts w:asciiTheme="majorBidi" w:hAnsiTheme="majorBidi" w:cstheme="majorBidi"/>
          <w:sz w:val="20"/>
          <w:szCs w:val="20"/>
        </w:rPr>
        <w:t>,</w:t>
      </w:r>
      <w:r w:rsidR="006C6840" w:rsidRPr="0049402E">
        <w:rPr>
          <w:rFonts w:asciiTheme="majorBidi" w:hAnsiTheme="majorBidi" w:cstheme="majorBidi"/>
          <w:sz w:val="20"/>
          <w:szCs w:val="20"/>
        </w:rPr>
        <w:t xml:space="preserve"> in which only in the twenty </w:t>
      </w:r>
      <w:proofErr w:type="gramStart"/>
      <w:r w:rsidR="006C6840" w:rsidRPr="0049402E">
        <w:rPr>
          <w:rFonts w:asciiTheme="majorBidi" w:hAnsiTheme="majorBidi" w:cstheme="majorBidi"/>
          <w:sz w:val="20"/>
          <w:szCs w:val="20"/>
        </w:rPr>
        <w:t>fifth ‘s</w:t>
      </w:r>
      <w:proofErr w:type="gramEnd"/>
      <w:r w:rsidR="006C6840" w:rsidRPr="0049402E">
        <w:rPr>
          <w:rFonts w:asciiTheme="majorBidi" w:hAnsiTheme="majorBidi" w:cstheme="majorBidi"/>
          <w:sz w:val="20"/>
          <w:szCs w:val="20"/>
        </w:rPr>
        <w:t xml:space="preserve"> administrative regulation about considering the administrative violations</w:t>
      </w:r>
      <w:r w:rsidR="0049402E">
        <w:rPr>
          <w:rFonts w:asciiTheme="majorBidi" w:hAnsiTheme="majorBidi" w:cstheme="majorBidi"/>
          <w:sz w:val="20"/>
          <w:szCs w:val="20"/>
        </w:rPr>
        <w:t>,</w:t>
      </w:r>
      <w:r w:rsidR="006C6840" w:rsidRPr="0049402E">
        <w:rPr>
          <w:rFonts w:asciiTheme="majorBidi" w:hAnsiTheme="majorBidi" w:cstheme="majorBidi"/>
          <w:sz w:val="20"/>
          <w:szCs w:val="20"/>
        </w:rPr>
        <w:t xml:space="preserve"> it has been announced that asking to reconsider the number of votes in board of magistrate has to be received in only 30 days through the legislative representative</w:t>
      </w:r>
      <w:r w:rsidR="0049402E">
        <w:rPr>
          <w:rFonts w:asciiTheme="majorBidi" w:hAnsiTheme="majorBidi" w:cstheme="majorBidi"/>
          <w:sz w:val="20"/>
          <w:szCs w:val="20"/>
        </w:rPr>
        <w:t>.</w:t>
      </w:r>
      <w:r w:rsidR="006C6840" w:rsidRPr="0049402E">
        <w:rPr>
          <w:rFonts w:asciiTheme="majorBidi" w:hAnsiTheme="majorBidi" w:cstheme="majorBidi"/>
          <w:sz w:val="20"/>
          <w:szCs w:val="20"/>
        </w:rPr>
        <w:t xml:space="preserve"> From this legislation, it could be concluded that in the boards considering the administrative boards</w:t>
      </w:r>
      <w:r w:rsidR="0049402E">
        <w:rPr>
          <w:rFonts w:asciiTheme="majorBidi" w:hAnsiTheme="majorBidi" w:cstheme="majorBidi"/>
          <w:sz w:val="20"/>
          <w:szCs w:val="20"/>
        </w:rPr>
        <w:t>,</w:t>
      </w:r>
      <w:r w:rsidR="006C6840" w:rsidRPr="0049402E">
        <w:rPr>
          <w:rFonts w:asciiTheme="majorBidi" w:hAnsiTheme="majorBidi" w:cstheme="majorBidi"/>
          <w:sz w:val="20"/>
          <w:szCs w:val="20"/>
        </w:rPr>
        <w:t xml:space="preserve"> taking a lawyer or juridical consultant has been accepted</w:t>
      </w:r>
      <w:r w:rsidR="0049402E">
        <w:rPr>
          <w:rFonts w:asciiTheme="majorBidi" w:hAnsiTheme="majorBidi" w:cstheme="majorBidi"/>
          <w:sz w:val="20"/>
          <w:szCs w:val="20"/>
        </w:rPr>
        <w:t>,</w:t>
      </w:r>
      <w:r w:rsidR="006C6840" w:rsidRPr="0049402E">
        <w:rPr>
          <w:rFonts w:asciiTheme="majorBidi" w:hAnsiTheme="majorBidi" w:cstheme="majorBidi"/>
          <w:sz w:val="20"/>
          <w:szCs w:val="20"/>
        </w:rPr>
        <w:t xml:space="preserve"> but it has not been specified that whether the legislative representative is the justice lawyer who authorizes the</w:t>
      </w:r>
      <w:r w:rsidR="0049402E">
        <w:rPr>
          <w:rFonts w:asciiTheme="majorBidi" w:hAnsiTheme="majorBidi" w:cstheme="majorBidi"/>
          <w:sz w:val="20"/>
          <w:szCs w:val="20"/>
        </w:rPr>
        <w:t xml:space="preserve"> </w:t>
      </w:r>
      <w:r w:rsidR="006C6840" w:rsidRPr="0049402E">
        <w:rPr>
          <w:rFonts w:asciiTheme="majorBidi" w:hAnsiTheme="majorBidi" w:cstheme="majorBidi"/>
          <w:sz w:val="20"/>
          <w:szCs w:val="20"/>
        </w:rPr>
        <w:t xml:space="preserve">licensee of </w:t>
      </w:r>
      <w:proofErr w:type="spellStart"/>
      <w:r w:rsidR="006C6840" w:rsidRPr="0049402E">
        <w:rPr>
          <w:rFonts w:asciiTheme="majorBidi" w:hAnsiTheme="majorBidi" w:cstheme="majorBidi"/>
          <w:sz w:val="20"/>
          <w:szCs w:val="20"/>
        </w:rPr>
        <w:t>lawyering</w:t>
      </w:r>
      <w:proofErr w:type="spellEnd"/>
      <w:r w:rsidR="0049402E">
        <w:rPr>
          <w:rFonts w:asciiTheme="majorBidi" w:hAnsiTheme="majorBidi" w:cstheme="majorBidi"/>
          <w:sz w:val="20"/>
          <w:szCs w:val="20"/>
        </w:rPr>
        <w:t>,</w:t>
      </w:r>
      <w:r w:rsidR="006C6840" w:rsidRPr="0049402E">
        <w:rPr>
          <w:rFonts w:asciiTheme="majorBidi" w:hAnsiTheme="majorBidi" w:cstheme="majorBidi"/>
          <w:sz w:val="20"/>
          <w:szCs w:val="20"/>
        </w:rPr>
        <w:t xml:space="preserve"> in which the justice lawyer has to be involved in</w:t>
      </w:r>
      <w:r w:rsidR="0049402E">
        <w:rPr>
          <w:rFonts w:asciiTheme="majorBidi" w:hAnsiTheme="majorBidi" w:cstheme="majorBidi"/>
          <w:sz w:val="20"/>
          <w:szCs w:val="20"/>
        </w:rPr>
        <w:t xml:space="preserve"> </w:t>
      </w:r>
      <w:r w:rsidR="006C6840" w:rsidRPr="0049402E">
        <w:rPr>
          <w:rFonts w:asciiTheme="majorBidi" w:hAnsiTheme="majorBidi" w:cstheme="majorBidi"/>
          <w:sz w:val="20"/>
          <w:szCs w:val="20"/>
        </w:rPr>
        <w:t>considering the cases</w:t>
      </w:r>
      <w:r w:rsidR="0049402E">
        <w:rPr>
          <w:rFonts w:asciiTheme="majorBidi" w:hAnsiTheme="majorBidi" w:cstheme="majorBidi"/>
          <w:sz w:val="20"/>
          <w:szCs w:val="20"/>
        </w:rPr>
        <w:t>.</w:t>
      </w:r>
      <w:r w:rsidR="006C6840" w:rsidRPr="0049402E">
        <w:rPr>
          <w:rFonts w:asciiTheme="majorBidi" w:hAnsiTheme="majorBidi" w:cstheme="majorBidi"/>
          <w:sz w:val="20"/>
          <w:szCs w:val="20"/>
        </w:rPr>
        <w:t xml:space="preserve"> </w:t>
      </w:r>
      <w:r w:rsidR="002741EA" w:rsidRPr="0049402E">
        <w:rPr>
          <w:rFonts w:asciiTheme="majorBidi" w:hAnsiTheme="majorBidi" w:cstheme="majorBidi"/>
          <w:sz w:val="20"/>
          <w:szCs w:val="20"/>
        </w:rPr>
        <w:t>Thus</w:t>
      </w:r>
      <w:r w:rsidR="006C6840" w:rsidRPr="0049402E">
        <w:rPr>
          <w:rFonts w:asciiTheme="majorBidi" w:hAnsiTheme="majorBidi" w:cstheme="majorBidi"/>
          <w:sz w:val="20"/>
          <w:szCs w:val="20"/>
        </w:rPr>
        <w:t xml:space="preserve"> more alterations are needed to be </w:t>
      </w:r>
      <w:r w:rsidR="002741EA" w:rsidRPr="0049402E">
        <w:rPr>
          <w:rFonts w:asciiTheme="majorBidi" w:hAnsiTheme="majorBidi" w:cstheme="majorBidi"/>
          <w:sz w:val="20"/>
          <w:szCs w:val="20"/>
        </w:rPr>
        <w:t>accomplished,</w:t>
      </w:r>
      <w:r w:rsidR="006C6840" w:rsidRPr="0049402E">
        <w:rPr>
          <w:rFonts w:asciiTheme="majorBidi" w:hAnsiTheme="majorBidi" w:cstheme="majorBidi"/>
          <w:sz w:val="20"/>
          <w:szCs w:val="20"/>
        </w:rPr>
        <w:t xml:space="preserve"> in which the considering the violations has to be specified </w:t>
      </w:r>
      <w:r w:rsidR="002741EA" w:rsidRPr="0049402E">
        <w:rPr>
          <w:rFonts w:asciiTheme="majorBidi" w:hAnsiTheme="majorBidi" w:cstheme="majorBidi"/>
          <w:sz w:val="20"/>
          <w:szCs w:val="20"/>
        </w:rPr>
        <w:t xml:space="preserve">thoroughly. </w:t>
      </w:r>
    </w:p>
    <w:p w:rsidR="006C6840" w:rsidRPr="0049402E" w:rsidRDefault="00B810B4" w:rsidP="0049402E">
      <w:pPr>
        <w:snapToGrid w:val="0"/>
        <w:spacing w:after="0" w:line="240" w:lineRule="auto"/>
        <w:jc w:val="both"/>
        <w:rPr>
          <w:rFonts w:asciiTheme="majorBidi" w:hAnsiTheme="majorBidi" w:cstheme="majorBidi"/>
          <w:sz w:val="20"/>
          <w:szCs w:val="20"/>
          <w:rtl/>
          <w:lang w:bidi="fa-IR"/>
        </w:rPr>
      </w:pPr>
      <w:r w:rsidRPr="0049402E">
        <w:rPr>
          <w:rFonts w:asciiTheme="majorBidi" w:hAnsiTheme="majorBidi" w:cstheme="majorBidi"/>
          <w:sz w:val="20"/>
          <w:szCs w:val="20"/>
          <w:lang w:bidi="fa-IR"/>
        </w:rPr>
        <w:tab/>
      </w:r>
      <w:r w:rsidR="00B714B0" w:rsidRPr="0049402E">
        <w:rPr>
          <w:rFonts w:asciiTheme="majorBidi" w:hAnsiTheme="majorBidi" w:cstheme="majorBidi"/>
          <w:sz w:val="20"/>
          <w:szCs w:val="20"/>
          <w:lang w:bidi="fa-IR"/>
        </w:rPr>
        <w:t xml:space="preserve">With regard to the rule of legislation in judgments of administrative dispute settlement </w:t>
      </w:r>
      <w:r w:rsidR="002741EA" w:rsidRPr="0049402E">
        <w:rPr>
          <w:rFonts w:asciiTheme="majorBidi" w:hAnsiTheme="majorBidi" w:cstheme="majorBidi"/>
          <w:sz w:val="20"/>
          <w:szCs w:val="20"/>
          <w:lang w:bidi="fa-IR"/>
        </w:rPr>
        <w:t>boards,</w:t>
      </w:r>
      <w:r w:rsidR="00B714B0" w:rsidRPr="0049402E">
        <w:rPr>
          <w:rFonts w:asciiTheme="majorBidi" w:hAnsiTheme="majorBidi" w:cstheme="majorBidi"/>
          <w:sz w:val="20"/>
          <w:szCs w:val="20"/>
          <w:lang w:bidi="fa-IR"/>
        </w:rPr>
        <w:t xml:space="preserve"> article 21 of administrative bylaw of the legislation for investigating the administrative violations has bound </w:t>
      </w:r>
      <w:proofErr w:type="gramStart"/>
      <w:r w:rsidR="00B714B0" w:rsidRPr="0049402E">
        <w:rPr>
          <w:rFonts w:asciiTheme="majorBidi" w:hAnsiTheme="majorBidi" w:cstheme="majorBidi"/>
          <w:sz w:val="20"/>
          <w:szCs w:val="20"/>
          <w:lang w:bidi="fa-IR"/>
        </w:rPr>
        <w:t>board ‘s</w:t>
      </w:r>
      <w:proofErr w:type="gramEnd"/>
      <w:r w:rsidR="00B714B0" w:rsidRPr="0049402E">
        <w:rPr>
          <w:rFonts w:asciiTheme="majorBidi" w:hAnsiTheme="majorBidi" w:cstheme="majorBidi"/>
          <w:sz w:val="20"/>
          <w:szCs w:val="20"/>
          <w:lang w:bidi="fa-IR"/>
        </w:rPr>
        <w:t xml:space="preserve"> judgments to be law –documented and legislation-reasoned</w:t>
      </w:r>
      <w:r w:rsidR="0049402E">
        <w:rPr>
          <w:rFonts w:asciiTheme="majorBidi" w:hAnsiTheme="majorBidi" w:cstheme="majorBidi"/>
          <w:sz w:val="20"/>
          <w:szCs w:val="20"/>
          <w:lang w:bidi="fa-IR"/>
        </w:rPr>
        <w:t>.</w:t>
      </w:r>
      <w:r w:rsidR="00B714B0" w:rsidRPr="0049402E">
        <w:rPr>
          <w:rFonts w:asciiTheme="majorBidi" w:hAnsiTheme="majorBidi" w:cstheme="majorBidi"/>
          <w:sz w:val="20"/>
          <w:szCs w:val="20"/>
          <w:lang w:bidi="fa-IR"/>
        </w:rPr>
        <w:t xml:space="preserve"> Also</w:t>
      </w:r>
      <w:r w:rsidR="0049402E">
        <w:rPr>
          <w:rFonts w:asciiTheme="majorBidi" w:hAnsiTheme="majorBidi" w:cstheme="majorBidi"/>
          <w:sz w:val="20"/>
          <w:szCs w:val="20"/>
          <w:lang w:bidi="fa-IR"/>
        </w:rPr>
        <w:t>,</w:t>
      </w:r>
      <w:r w:rsidR="00B714B0" w:rsidRPr="0049402E">
        <w:rPr>
          <w:rFonts w:asciiTheme="majorBidi" w:hAnsiTheme="majorBidi" w:cstheme="majorBidi"/>
          <w:sz w:val="20"/>
          <w:szCs w:val="20"/>
          <w:lang w:bidi="fa-IR"/>
        </w:rPr>
        <w:t xml:space="preserve"> article 19 of the legislation stipulates</w:t>
      </w:r>
      <w:r w:rsidR="0049402E">
        <w:rPr>
          <w:rFonts w:asciiTheme="majorBidi" w:hAnsiTheme="majorBidi" w:cstheme="majorBidi"/>
          <w:sz w:val="20"/>
          <w:szCs w:val="20"/>
          <w:lang w:bidi="fa-IR"/>
        </w:rPr>
        <w:t>,</w:t>
      </w:r>
      <w:r w:rsidR="00B714B0" w:rsidRPr="0049402E">
        <w:rPr>
          <w:rFonts w:asciiTheme="majorBidi" w:hAnsiTheme="majorBidi" w:cstheme="majorBidi"/>
          <w:sz w:val="20"/>
          <w:szCs w:val="20"/>
          <w:lang w:bidi="fa-IR"/>
        </w:rPr>
        <w:t xml:space="preserve"> in case the employee ‘s violation is regarded as one of the offences involving in penal laws</w:t>
      </w:r>
      <w:r w:rsidR="0049402E">
        <w:rPr>
          <w:rFonts w:asciiTheme="majorBidi" w:hAnsiTheme="majorBidi" w:cstheme="majorBidi"/>
          <w:sz w:val="20"/>
          <w:szCs w:val="20"/>
          <w:lang w:bidi="fa-IR"/>
        </w:rPr>
        <w:t>,</w:t>
      </w:r>
      <w:r w:rsidR="00B714B0" w:rsidRPr="0049402E">
        <w:rPr>
          <w:rFonts w:asciiTheme="majorBidi" w:hAnsiTheme="majorBidi" w:cstheme="majorBidi"/>
          <w:sz w:val="20"/>
          <w:szCs w:val="20"/>
          <w:lang w:bidi="fa-IR"/>
        </w:rPr>
        <w:t xml:space="preserve"> board of investigation in administrative violations is obliged to investigate the violation</w:t>
      </w:r>
      <w:r w:rsidR="0049402E">
        <w:rPr>
          <w:rFonts w:asciiTheme="majorBidi" w:hAnsiTheme="majorBidi" w:cstheme="majorBidi"/>
          <w:sz w:val="20"/>
          <w:szCs w:val="20"/>
          <w:lang w:bidi="fa-IR"/>
        </w:rPr>
        <w:t>,</w:t>
      </w:r>
      <w:r w:rsidR="00B714B0" w:rsidRPr="0049402E">
        <w:rPr>
          <w:rFonts w:asciiTheme="majorBidi" w:hAnsiTheme="majorBidi" w:cstheme="majorBidi"/>
          <w:sz w:val="20"/>
          <w:szCs w:val="20"/>
          <w:lang w:bidi="fa-IR"/>
        </w:rPr>
        <w:t xml:space="preserve"> issue a legal judgment based on the legislation and inform the competent judicial authority for investigating the nature of offense</w:t>
      </w:r>
      <w:r w:rsidR="0049402E">
        <w:rPr>
          <w:rFonts w:asciiTheme="majorBidi" w:hAnsiTheme="majorBidi" w:cstheme="majorBidi"/>
          <w:sz w:val="20"/>
          <w:szCs w:val="20"/>
          <w:lang w:bidi="fa-IR"/>
        </w:rPr>
        <w:t>.</w:t>
      </w:r>
      <w:r w:rsidR="00B714B0" w:rsidRPr="0049402E">
        <w:rPr>
          <w:rFonts w:asciiTheme="majorBidi" w:hAnsiTheme="majorBidi" w:cstheme="majorBidi"/>
          <w:sz w:val="20"/>
          <w:szCs w:val="20"/>
          <w:lang w:bidi="fa-IR"/>
        </w:rPr>
        <w:t xml:space="preserve"> </w:t>
      </w:r>
      <w:proofErr w:type="spellStart"/>
      <w:r w:rsidR="00994586" w:rsidRPr="0049402E">
        <w:rPr>
          <w:rFonts w:asciiTheme="majorBidi" w:hAnsiTheme="majorBidi" w:cstheme="majorBidi"/>
          <w:sz w:val="20"/>
          <w:szCs w:val="20"/>
          <w:lang w:bidi="fa-IR"/>
        </w:rPr>
        <w:t>Generally</w:t>
      </w:r>
      <w:proofErr w:type="gramStart"/>
      <w:r w:rsidR="0049402E">
        <w:rPr>
          <w:rFonts w:asciiTheme="majorBidi" w:hAnsiTheme="majorBidi" w:cstheme="majorBidi"/>
          <w:sz w:val="20"/>
          <w:szCs w:val="20"/>
          <w:lang w:bidi="fa-IR"/>
        </w:rPr>
        <w:t>,</w:t>
      </w:r>
      <w:r w:rsidR="00994586" w:rsidRPr="0049402E">
        <w:rPr>
          <w:rFonts w:asciiTheme="majorBidi" w:hAnsiTheme="majorBidi" w:cstheme="majorBidi"/>
          <w:sz w:val="20"/>
          <w:szCs w:val="20"/>
          <w:lang w:bidi="fa-IR"/>
        </w:rPr>
        <w:t>one</w:t>
      </w:r>
      <w:proofErr w:type="spellEnd"/>
      <w:proofErr w:type="gramEnd"/>
      <w:r w:rsidR="00994586" w:rsidRPr="0049402E">
        <w:rPr>
          <w:rFonts w:asciiTheme="majorBidi" w:hAnsiTheme="majorBidi" w:cstheme="majorBidi"/>
          <w:sz w:val="20"/>
          <w:szCs w:val="20"/>
          <w:lang w:bidi="fa-IR"/>
        </w:rPr>
        <w:t xml:space="preserve"> can say that right of administrative litigation is not absolute in Iran</w:t>
      </w:r>
      <w:r w:rsidR="0049402E">
        <w:rPr>
          <w:rFonts w:asciiTheme="majorBidi" w:hAnsiTheme="majorBidi" w:cstheme="majorBidi"/>
          <w:sz w:val="20"/>
          <w:szCs w:val="20"/>
          <w:lang w:bidi="fa-IR"/>
        </w:rPr>
        <w:t>,</w:t>
      </w:r>
      <w:r w:rsidR="00994586" w:rsidRPr="0049402E">
        <w:rPr>
          <w:rFonts w:asciiTheme="majorBidi" w:hAnsiTheme="majorBidi" w:cstheme="majorBidi"/>
          <w:sz w:val="20"/>
          <w:szCs w:val="20"/>
          <w:lang w:bidi="fa-IR"/>
        </w:rPr>
        <w:t xml:space="preserve"> right of administrative access faces considerable limitations according to procedures of the Guardian council</w:t>
      </w:r>
      <w:r w:rsidR="0049402E">
        <w:rPr>
          <w:rFonts w:asciiTheme="majorBidi" w:hAnsiTheme="majorBidi" w:cstheme="majorBidi"/>
          <w:sz w:val="20"/>
          <w:szCs w:val="20"/>
          <w:lang w:bidi="fa-IR"/>
        </w:rPr>
        <w:t>,</w:t>
      </w:r>
      <w:r w:rsidR="002A14A5" w:rsidRPr="0049402E">
        <w:rPr>
          <w:rFonts w:asciiTheme="majorBidi" w:hAnsiTheme="majorBidi" w:cstheme="majorBidi"/>
          <w:sz w:val="20"/>
          <w:szCs w:val="20"/>
          <w:lang w:bidi="fa-IR"/>
        </w:rPr>
        <w:t xml:space="preserve"> the constitution and other ordinary regulations</w:t>
      </w:r>
      <w:r w:rsidR="0049402E">
        <w:rPr>
          <w:rFonts w:asciiTheme="majorBidi" w:hAnsiTheme="majorBidi" w:cstheme="majorBidi"/>
          <w:sz w:val="20"/>
          <w:szCs w:val="20"/>
          <w:lang w:bidi="fa-IR"/>
        </w:rPr>
        <w:t>.</w:t>
      </w:r>
      <w:r w:rsidR="002A14A5" w:rsidRPr="0049402E">
        <w:rPr>
          <w:rFonts w:asciiTheme="majorBidi" w:hAnsiTheme="majorBidi" w:cstheme="majorBidi"/>
          <w:sz w:val="20"/>
          <w:szCs w:val="20"/>
          <w:lang w:bidi="fa-IR"/>
        </w:rPr>
        <w:t xml:space="preserve"> these limitations include lack of branches of court of administrative tribunal in counties</w:t>
      </w:r>
      <w:r w:rsidR="0049402E">
        <w:rPr>
          <w:rFonts w:asciiTheme="majorBidi" w:hAnsiTheme="majorBidi" w:cstheme="majorBidi"/>
          <w:sz w:val="20"/>
          <w:szCs w:val="20"/>
          <w:lang w:bidi="fa-IR"/>
        </w:rPr>
        <w:t>,</w:t>
      </w:r>
      <w:r w:rsidR="002A14A5" w:rsidRPr="0049402E">
        <w:rPr>
          <w:rFonts w:asciiTheme="majorBidi" w:hAnsiTheme="majorBidi" w:cstheme="majorBidi"/>
          <w:sz w:val="20"/>
          <w:szCs w:val="20"/>
          <w:lang w:bidi="fa-IR"/>
        </w:rPr>
        <w:t xml:space="preserve"> absence of appeals authorities for some particular </w:t>
      </w:r>
      <w:r w:rsidR="002A14A5" w:rsidRPr="0049402E">
        <w:rPr>
          <w:rFonts w:asciiTheme="majorBidi" w:hAnsiTheme="majorBidi" w:cstheme="majorBidi"/>
          <w:sz w:val="20"/>
          <w:szCs w:val="20"/>
          <w:lang w:bidi="fa-IR"/>
        </w:rPr>
        <w:lastRenderedPageBreak/>
        <w:t>administrative authorities or hard access to some authorities</w:t>
      </w:r>
      <w:r w:rsidR="0049402E">
        <w:rPr>
          <w:rFonts w:asciiTheme="majorBidi" w:hAnsiTheme="majorBidi" w:cstheme="majorBidi"/>
          <w:sz w:val="20"/>
          <w:szCs w:val="20"/>
          <w:lang w:bidi="fa-IR"/>
        </w:rPr>
        <w:t>,</w:t>
      </w:r>
      <w:r w:rsidR="002A14A5" w:rsidRPr="0049402E">
        <w:rPr>
          <w:rFonts w:asciiTheme="majorBidi" w:hAnsiTheme="majorBidi" w:cstheme="majorBidi"/>
          <w:sz w:val="20"/>
          <w:szCs w:val="20"/>
          <w:lang w:bidi="fa-IR"/>
        </w:rPr>
        <w:t xml:space="preserve"> limited insight in the definition of plaintiff</w:t>
      </w:r>
      <w:r w:rsidR="0049402E">
        <w:rPr>
          <w:rFonts w:asciiTheme="majorBidi" w:hAnsiTheme="majorBidi" w:cstheme="majorBidi"/>
          <w:sz w:val="20"/>
          <w:szCs w:val="20"/>
          <w:lang w:bidi="fa-IR"/>
        </w:rPr>
        <w:t>,</w:t>
      </w:r>
      <w:r w:rsidR="002A14A5" w:rsidRPr="0049402E">
        <w:rPr>
          <w:rFonts w:asciiTheme="majorBidi" w:hAnsiTheme="majorBidi" w:cstheme="majorBidi"/>
          <w:sz w:val="20"/>
          <w:szCs w:val="20"/>
          <w:lang w:bidi="fa-IR"/>
        </w:rPr>
        <w:t xml:space="preserve"> </w:t>
      </w:r>
      <w:proofErr w:type="spellStart"/>
      <w:r w:rsidR="002A14A5" w:rsidRPr="0049402E">
        <w:rPr>
          <w:rFonts w:asciiTheme="majorBidi" w:hAnsiTheme="majorBidi" w:cstheme="majorBidi"/>
          <w:sz w:val="20"/>
          <w:szCs w:val="20"/>
          <w:lang w:bidi="fa-IR"/>
        </w:rPr>
        <w:t>defendant</w:t>
      </w:r>
      <w:r w:rsidR="0049402E">
        <w:rPr>
          <w:rFonts w:asciiTheme="majorBidi" w:hAnsiTheme="majorBidi" w:cstheme="majorBidi"/>
          <w:sz w:val="20"/>
          <w:szCs w:val="20"/>
          <w:lang w:bidi="fa-IR"/>
        </w:rPr>
        <w:t>,</w:t>
      </w:r>
      <w:r w:rsidR="002A14A5" w:rsidRPr="0049402E">
        <w:rPr>
          <w:rFonts w:asciiTheme="majorBidi" w:hAnsiTheme="majorBidi" w:cstheme="majorBidi"/>
          <w:sz w:val="20"/>
          <w:szCs w:val="20"/>
          <w:lang w:bidi="fa-IR"/>
        </w:rPr>
        <w:t>and</w:t>
      </w:r>
      <w:proofErr w:type="spellEnd"/>
      <w:r w:rsidR="002A14A5" w:rsidRPr="0049402E">
        <w:rPr>
          <w:rFonts w:asciiTheme="majorBidi" w:hAnsiTheme="majorBidi" w:cstheme="majorBidi"/>
          <w:sz w:val="20"/>
          <w:szCs w:val="20"/>
          <w:lang w:bidi="fa-IR"/>
        </w:rPr>
        <w:t xml:space="preserve"> subject of claim (</w:t>
      </w:r>
      <w:proofErr w:type="spellStart"/>
      <w:r w:rsidR="002A14A5" w:rsidRPr="0049402E">
        <w:rPr>
          <w:rFonts w:asciiTheme="majorBidi" w:hAnsiTheme="majorBidi" w:cstheme="majorBidi"/>
          <w:sz w:val="20"/>
          <w:szCs w:val="20"/>
          <w:lang w:bidi="fa-IR"/>
        </w:rPr>
        <w:t>Gorji</w:t>
      </w:r>
      <w:proofErr w:type="spellEnd"/>
      <w:r w:rsidR="002A14A5" w:rsidRPr="0049402E">
        <w:rPr>
          <w:rFonts w:asciiTheme="majorBidi" w:hAnsiTheme="majorBidi" w:cstheme="majorBidi"/>
          <w:sz w:val="20"/>
          <w:szCs w:val="20"/>
          <w:lang w:bidi="fa-IR"/>
        </w:rPr>
        <w:t>,</w:t>
      </w:r>
      <w:r w:rsidR="005F5358">
        <w:rPr>
          <w:rFonts w:asciiTheme="majorBidi" w:hAnsiTheme="majorBidi" w:cstheme="majorBidi" w:hint="eastAsia"/>
          <w:sz w:val="20"/>
          <w:szCs w:val="20"/>
          <w:lang w:eastAsia="zh-CN" w:bidi="fa-IR"/>
        </w:rPr>
        <w:t xml:space="preserve"> </w:t>
      </w:r>
      <w:r w:rsidR="002A14A5" w:rsidRPr="0049402E">
        <w:rPr>
          <w:rFonts w:asciiTheme="majorBidi" w:hAnsiTheme="majorBidi" w:cstheme="majorBidi"/>
          <w:sz w:val="20"/>
          <w:szCs w:val="20"/>
          <w:lang w:bidi="fa-IR"/>
        </w:rPr>
        <w:t>2008</w:t>
      </w:r>
      <w:r w:rsidR="0049402E">
        <w:rPr>
          <w:rFonts w:asciiTheme="majorBidi" w:hAnsiTheme="majorBidi" w:cstheme="majorBidi"/>
          <w:sz w:val="20"/>
          <w:szCs w:val="20"/>
          <w:lang w:bidi="fa-IR"/>
        </w:rPr>
        <w:t>,</w:t>
      </w:r>
      <w:r w:rsidR="005F5358">
        <w:rPr>
          <w:rFonts w:asciiTheme="majorBidi" w:hAnsiTheme="majorBidi" w:cstheme="majorBidi" w:hint="eastAsia"/>
          <w:sz w:val="20"/>
          <w:szCs w:val="20"/>
          <w:lang w:eastAsia="zh-CN" w:bidi="fa-IR"/>
        </w:rPr>
        <w:t xml:space="preserve"> </w:t>
      </w:r>
      <w:r w:rsidR="002A14A5" w:rsidRPr="0049402E">
        <w:rPr>
          <w:rFonts w:asciiTheme="majorBidi" w:hAnsiTheme="majorBidi" w:cstheme="majorBidi"/>
          <w:sz w:val="20"/>
          <w:szCs w:val="20"/>
          <w:lang w:bidi="fa-IR"/>
        </w:rPr>
        <w:t>pp.149-190)</w:t>
      </w:r>
    </w:p>
    <w:p w:rsidR="0049402E" w:rsidRDefault="0049402E" w:rsidP="0049402E">
      <w:pPr>
        <w:snapToGrid w:val="0"/>
        <w:spacing w:after="0" w:line="240" w:lineRule="auto"/>
        <w:jc w:val="both"/>
        <w:rPr>
          <w:rFonts w:asciiTheme="majorBidi" w:hAnsiTheme="majorBidi" w:cstheme="majorBidi"/>
          <w:b/>
          <w:bCs/>
          <w:sz w:val="20"/>
          <w:szCs w:val="20"/>
          <w:lang w:eastAsia="zh-CN"/>
        </w:rPr>
      </w:pPr>
    </w:p>
    <w:p w:rsidR="00732311" w:rsidRPr="0049402E" w:rsidRDefault="00AB677E" w:rsidP="0049402E">
      <w:pPr>
        <w:snapToGrid w:val="0"/>
        <w:spacing w:after="0" w:line="240" w:lineRule="auto"/>
        <w:jc w:val="both"/>
        <w:rPr>
          <w:rFonts w:asciiTheme="majorBidi" w:hAnsiTheme="majorBidi" w:cstheme="majorBidi"/>
          <w:b/>
          <w:bCs/>
          <w:sz w:val="20"/>
          <w:szCs w:val="20"/>
        </w:rPr>
      </w:pPr>
      <w:r w:rsidRPr="0049402E">
        <w:rPr>
          <w:rFonts w:asciiTheme="majorBidi" w:hAnsiTheme="majorBidi" w:cstheme="majorBidi"/>
          <w:b/>
          <w:bCs/>
          <w:sz w:val="20"/>
          <w:szCs w:val="20"/>
        </w:rPr>
        <w:t xml:space="preserve">Reference: </w:t>
      </w:r>
    </w:p>
    <w:p w:rsidR="00933F9D" w:rsidRPr="0049402E" w:rsidRDefault="00933F9D" w:rsidP="0049402E">
      <w:pPr>
        <w:snapToGrid w:val="0"/>
        <w:spacing w:after="0" w:line="240" w:lineRule="auto"/>
        <w:ind w:left="258" w:hangingChars="129" w:hanging="258"/>
        <w:jc w:val="both"/>
        <w:rPr>
          <w:rFonts w:asciiTheme="majorBidi" w:hAnsiTheme="majorBidi" w:cstheme="majorBidi"/>
          <w:sz w:val="20"/>
          <w:szCs w:val="20"/>
        </w:rPr>
      </w:pPr>
      <w:r w:rsidRPr="0049402E">
        <w:rPr>
          <w:rFonts w:asciiTheme="majorBidi" w:hAnsiTheme="majorBidi" w:cstheme="majorBidi"/>
          <w:sz w:val="20"/>
          <w:szCs w:val="20"/>
        </w:rPr>
        <w:t>1</w:t>
      </w:r>
      <w:r w:rsidRPr="0049402E">
        <w:rPr>
          <w:rFonts w:asciiTheme="majorBidi" w:hAnsiTheme="majorBidi" w:cstheme="majorBidi"/>
          <w:b/>
          <w:bCs/>
          <w:sz w:val="20"/>
          <w:szCs w:val="20"/>
        </w:rPr>
        <w:t xml:space="preserve">- </w:t>
      </w:r>
      <w:proofErr w:type="spellStart"/>
      <w:r w:rsidRPr="0049402E">
        <w:rPr>
          <w:rFonts w:asciiTheme="majorBidi" w:hAnsiTheme="majorBidi" w:cstheme="majorBidi"/>
          <w:sz w:val="20"/>
          <w:szCs w:val="20"/>
        </w:rPr>
        <w:t>Abbasi</w:t>
      </w:r>
      <w:proofErr w:type="spellEnd"/>
      <w:r w:rsidRPr="0049402E">
        <w:rPr>
          <w:rFonts w:asciiTheme="majorBidi" w:hAnsiTheme="majorBidi" w:cstheme="majorBidi"/>
          <w:sz w:val="20"/>
          <w:szCs w:val="20"/>
        </w:rPr>
        <w:t xml:space="preserve">, </w:t>
      </w:r>
      <w:proofErr w:type="spellStart"/>
      <w:r w:rsidRPr="0049402E">
        <w:rPr>
          <w:rFonts w:asciiTheme="majorBidi" w:hAnsiTheme="majorBidi" w:cstheme="majorBidi"/>
          <w:sz w:val="20"/>
          <w:szCs w:val="20"/>
        </w:rPr>
        <w:t>Mahmoud</w:t>
      </w:r>
      <w:proofErr w:type="spellEnd"/>
      <w:r w:rsidRPr="0049402E">
        <w:rPr>
          <w:rFonts w:asciiTheme="majorBidi" w:hAnsiTheme="majorBidi" w:cstheme="majorBidi"/>
          <w:sz w:val="20"/>
          <w:szCs w:val="20"/>
        </w:rPr>
        <w:t xml:space="preserve"> and Mir </w:t>
      </w:r>
      <w:proofErr w:type="spellStart"/>
      <w:r w:rsidRPr="0049402E">
        <w:rPr>
          <w:rFonts w:asciiTheme="majorBidi" w:hAnsiTheme="majorBidi" w:cstheme="majorBidi"/>
          <w:sz w:val="20"/>
          <w:szCs w:val="20"/>
        </w:rPr>
        <w:t>Hosseini</w:t>
      </w:r>
      <w:proofErr w:type="spellEnd"/>
      <w:r w:rsidRPr="0049402E">
        <w:rPr>
          <w:rFonts w:asciiTheme="majorBidi" w:hAnsiTheme="majorBidi" w:cstheme="majorBidi"/>
          <w:sz w:val="20"/>
          <w:szCs w:val="20"/>
        </w:rPr>
        <w:t>, Hassan</w:t>
      </w:r>
      <w:r w:rsidR="0049402E">
        <w:rPr>
          <w:rFonts w:asciiTheme="majorBidi" w:hAnsiTheme="majorBidi" w:cstheme="majorBidi"/>
          <w:sz w:val="20"/>
          <w:szCs w:val="20"/>
        </w:rPr>
        <w:t>,</w:t>
      </w:r>
      <w:r w:rsidRPr="0049402E">
        <w:rPr>
          <w:rFonts w:asciiTheme="majorBidi" w:hAnsiTheme="majorBidi" w:cstheme="majorBidi"/>
          <w:sz w:val="20"/>
          <w:szCs w:val="20"/>
        </w:rPr>
        <w:t xml:space="preserve"> Administrative Violations and Law, Tehran: </w:t>
      </w:r>
      <w:proofErr w:type="spellStart"/>
      <w:r w:rsidRPr="0049402E">
        <w:rPr>
          <w:rFonts w:asciiTheme="majorBidi" w:hAnsiTheme="majorBidi" w:cstheme="majorBidi"/>
          <w:sz w:val="20"/>
          <w:szCs w:val="20"/>
        </w:rPr>
        <w:t>Hoghughi</w:t>
      </w:r>
      <w:proofErr w:type="spellEnd"/>
      <w:r w:rsidRPr="0049402E">
        <w:rPr>
          <w:rFonts w:asciiTheme="majorBidi" w:hAnsiTheme="majorBidi" w:cstheme="majorBidi"/>
          <w:sz w:val="20"/>
          <w:szCs w:val="20"/>
        </w:rPr>
        <w:t xml:space="preserve"> publication, 3</w:t>
      </w:r>
      <w:r w:rsidRPr="0049402E">
        <w:rPr>
          <w:rFonts w:asciiTheme="majorBidi" w:hAnsiTheme="majorBidi" w:cstheme="majorBidi"/>
          <w:sz w:val="20"/>
          <w:szCs w:val="20"/>
          <w:vertAlign w:val="superscript"/>
        </w:rPr>
        <w:t>rd</w:t>
      </w:r>
      <w:r w:rsidR="0049402E">
        <w:rPr>
          <w:rFonts w:asciiTheme="majorBidi" w:hAnsiTheme="majorBidi" w:cstheme="majorBidi"/>
          <w:sz w:val="20"/>
          <w:szCs w:val="20"/>
        </w:rPr>
        <w:t xml:space="preserve"> </w:t>
      </w:r>
      <w:r w:rsidRPr="0049402E">
        <w:rPr>
          <w:rFonts w:asciiTheme="majorBidi" w:hAnsiTheme="majorBidi" w:cstheme="majorBidi"/>
          <w:sz w:val="20"/>
          <w:szCs w:val="20"/>
        </w:rPr>
        <w:t xml:space="preserve">edition 2009 </w:t>
      </w:r>
    </w:p>
    <w:p w:rsidR="00933F9D" w:rsidRPr="0049402E" w:rsidRDefault="00933F9D" w:rsidP="0049402E">
      <w:pPr>
        <w:snapToGrid w:val="0"/>
        <w:spacing w:after="0" w:line="240" w:lineRule="auto"/>
        <w:ind w:left="258" w:hangingChars="129" w:hanging="258"/>
        <w:jc w:val="both"/>
        <w:rPr>
          <w:rFonts w:asciiTheme="majorBidi" w:hAnsiTheme="majorBidi" w:cstheme="majorBidi"/>
          <w:sz w:val="20"/>
          <w:szCs w:val="20"/>
        </w:rPr>
      </w:pPr>
      <w:r w:rsidRPr="0049402E">
        <w:rPr>
          <w:rFonts w:asciiTheme="majorBidi" w:hAnsiTheme="majorBidi" w:cstheme="majorBidi"/>
          <w:sz w:val="20"/>
          <w:szCs w:val="20"/>
        </w:rPr>
        <w:t xml:space="preserve">2- </w:t>
      </w:r>
      <w:proofErr w:type="spellStart"/>
      <w:r w:rsidRPr="0049402E">
        <w:rPr>
          <w:rFonts w:asciiTheme="majorBidi" w:hAnsiTheme="majorBidi" w:cstheme="majorBidi"/>
          <w:sz w:val="20"/>
          <w:szCs w:val="20"/>
        </w:rPr>
        <w:t>Fazaeli</w:t>
      </w:r>
      <w:proofErr w:type="spellEnd"/>
      <w:r w:rsidRPr="0049402E">
        <w:rPr>
          <w:rFonts w:asciiTheme="majorBidi" w:hAnsiTheme="majorBidi" w:cstheme="majorBidi"/>
          <w:sz w:val="20"/>
          <w:szCs w:val="20"/>
        </w:rPr>
        <w:t xml:space="preserve">, </w:t>
      </w:r>
      <w:proofErr w:type="spellStart"/>
      <w:r w:rsidRPr="0049402E">
        <w:rPr>
          <w:rFonts w:asciiTheme="majorBidi" w:hAnsiTheme="majorBidi" w:cstheme="majorBidi"/>
          <w:sz w:val="20"/>
          <w:szCs w:val="20"/>
        </w:rPr>
        <w:t>Mostafa</w:t>
      </w:r>
      <w:proofErr w:type="spellEnd"/>
      <w:r w:rsidR="0049402E">
        <w:rPr>
          <w:rFonts w:asciiTheme="majorBidi" w:hAnsiTheme="majorBidi" w:cstheme="majorBidi"/>
          <w:sz w:val="20"/>
          <w:szCs w:val="20"/>
        </w:rPr>
        <w:t>,</w:t>
      </w:r>
      <w:r w:rsidRPr="0049402E">
        <w:rPr>
          <w:rFonts w:asciiTheme="majorBidi" w:hAnsiTheme="majorBidi" w:cstheme="majorBidi"/>
          <w:sz w:val="20"/>
          <w:szCs w:val="20"/>
        </w:rPr>
        <w:t xml:space="preserve"> fair Trial of international Penal courts, Tehran: </w:t>
      </w:r>
      <w:proofErr w:type="spellStart"/>
      <w:r w:rsidRPr="0049402E">
        <w:rPr>
          <w:rFonts w:asciiTheme="majorBidi" w:hAnsiTheme="majorBidi" w:cstheme="majorBidi"/>
          <w:sz w:val="20"/>
          <w:szCs w:val="20"/>
        </w:rPr>
        <w:t>Shahre</w:t>
      </w:r>
      <w:proofErr w:type="spellEnd"/>
      <w:r w:rsidRPr="0049402E">
        <w:rPr>
          <w:rFonts w:asciiTheme="majorBidi" w:hAnsiTheme="majorBidi" w:cstheme="majorBidi"/>
          <w:sz w:val="20"/>
          <w:szCs w:val="20"/>
        </w:rPr>
        <w:t xml:space="preserve"> </w:t>
      </w:r>
      <w:proofErr w:type="spellStart"/>
      <w:r w:rsidRPr="0049402E">
        <w:rPr>
          <w:rFonts w:asciiTheme="majorBidi" w:hAnsiTheme="majorBidi" w:cstheme="majorBidi"/>
          <w:sz w:val="20"/>
          <w:szCs w:val="20"/>
        </w:rPr>
        <w:t>Danesh</w:t>
      </w:r>
      <w:proofErr w:type="spellEnd"/>
      <w:r w:rsidRPr="0049402E">
        <w:rPr>
          <w:rFonts w:asciiTheme="majorBidi" w:hAnsiTheme="majorBidi" w:cstheme="majorBidi"/>
          <w:sz w:val="20"/>
          <w:szCs w:val="20"/>
        </w:rPr>
        <w:t xml:space="preserve"> Institute of</w:t>
      </w:r>
      <w:r w:rsidR="0049402E">
        <w:rPr>
          <w:rFonts w:asciiTheme="majorBidi" w:hAnsiTheme="majorBidi" w:cstheme="majorBidi"/>
          <w:sz w:val="20"/>
          <w:szCs w:val="20"/>
        </w:rPr>
        <w:t xml:space="preserve"> </w:t>
      </w:r>
      <w:r w:rsidRPr="0049402E">
        <w:rPr>
          <w:rFonts w:asciiTheme="majorBidi" w:hAnsiTheme="majorBidi" w:cstheme="majorBidi"/>
          <w:sz w:val="20"/>
          <w:szCs w:val="20"/>
        </w:rPr>
        <w:t>Legal studies and Research</w:t>
      </w:r>
      <w:r w:rsidR="0049402E">
        <w:rPr>
          <w:rFonts w:asciiTheme="majorBidi" w:hAnsiTheme="majorBidi" w:cstheme="majorBidi"/>
          <w:sz w:val="20"/>
          <w:szCs w:val="20"/>
        </w:rPr>
        <w:t>,</w:t>
      </w:r>
      <w:r w:rsidRPr="0049402E">
        <w:rPr>
          <w:rFonts w:asciiTheme="majorBidi" w:hAnsiTheme="majorBidi" w:cstheme="majorBidi"/>
          <w:sz w:val="20"/>
          <w:szCs w:val="20"/>
        </w:rPr>
        <w:t xml:space="preserve"> 1</w:t>
      </w:r>
      <w:r w:rsidRPr="0049402E">
        <w:rPr>
          <w:rFonts w:asciiTheme="majorBidi" w:hAnsiTheme="majorBidi" w:cstheme="majorBidi"/>
          <w:sz w:val="20"/>
          <w:szCs w:val="20"/>
          <w:vertAlign w:val="superscript"/>
        </w:rPr>
        <w:t>st</w:t>
      </w:r>
      <w:r w:rsidRPr="0049402E">
        <w:rPr>
          <w:rFonts w:asciiTheme="majorBidi" w:hAnsiTheme="majorBidi" w:cstheme="majorBidi"/>
          <w:sz w:val="20"/>
          <w:szCs w:val="20"/>
        </w:rPr>
        <w:t xml:space="preserve"> Edition 2008 </w:t>
      </w:r>
    </w:p>
    <w:p w:rsidR="00933F9D" w:rsidRPr="0049402E" w:rsidRDefault="00933F9D" w:rsidP="0049402E">
      <w:pPr>
        <w:snapToGrid w:val="0"/>
        <w:spacing w:after="0" w:line="240" w:lineRule="auto"/>
        <w:ind w:left="258" w:hangingChars="129" w:hanging="258"/>
        <w:jc w:val="both"/>
        <w:rPr>
          <w:rFonts w:asciiTheme="majorBidi" w:hAnsiTheme="majorBidi" w:cstheme="majorBidi"/>
          <w:sz w:val="20"/>
          <w:szCs w:val="20"/>
        </w:rPr>
      </w:pPr>
      <w:r w:rsidRPr="0049402E">
        <w:rPr>
          <w:rFonts w:asciiTheme="majorBidi" w:hAnsiTheme="majorBidi" w:cstheme="majorBidi"/>
          <w:sz w:val="20"/>
          <w:szCs w:val="20"/>
        </w:rPr>
        <w:lastRenderedPageBreak/>
        <w:t xml:space="preserve">3- </w:t>
      </w:r>
      <w:proofErr w:type="spellStart"/>
      <w:r w:rsidRPr="0049402E">
        <w:rPr>
          <w:rFonts w:asciiTheme="majorBidi" w:hAnsiTheme="majorBidi" w:cstheme="majorBidi"/>
          <w:sz w:val="20"/>
          <w:szCs w:val="20"/>
        </w:rPr>
        <w:t>Goldoozian</w:t>
      </w:r>
      <w:proofErr w:type="spellEnd"/>
      <w:r w:rsidRPr="0049402E">
        <w:rPr>
          <w:rFonts w:asciiTheme="majorBidi" w:hAnsiTheme="majorBidi" w:cstheme="majorBidi"/>
          <w:sz w:val="20"/>
          <w:szCs w:val="20"/>
        </w:rPr>
        <w:t xml:space="preserve">, </w:t>
      </w:r>
      <w:proofErr w:type="spellStart"/>
      <w:r w:rsidRPr="0049402E">
        <w:rPr>
          <w:rFonts w:asciiTheme="majorBidi" w:hAnsiTheme="majorBidi" w:cstheme="majorBidi"/>
          <w:sz w:val="20"/>
          <w:szCs w:val="20"/>
        </w:rPr>
        <w:t>Iraj</w:t>
      </w:r>
      <w:proofErr w:type="spellEnd"/>
      <w:r w:rsidRPr="0049402E">
        <w:rPr>
          <w:rFonts w:asciiTheme="majorBidi" w:hAnsiTheme="majorBidi" w:cstheme="majorBidi"/>
          <w:sz w:val="20"/>
          <w:szCs w:val="20"/>
        </w:rPr>
        <w:t xml:space="preserve">, Islamic punishment Law, Tehran: </w:t>
      </w:r>
      <w:proofErr w:type="spellStart"/>
      <w:r w:rsidRPr="0049402E">
        <w:rPr>
          <w:rFonts w:asciiTheme="majorBidi" w:hAnsiTheme="majorBidi" w:cstheme="majorBidi"/>
          <w:sz w:val="20"/>
          <w:szCs w:val="20"/>
        </w:rPr>
        <w:t>Majd</w:t>
      </w:r>
      <w:proofErr w:type="spellEnd"/>
      <w:r w:rsidRPr="0049402E">
        <w:rPr>
          <w:rFonts w:asciiTheme="majorBidi" w:hAnsiTheme="majorBidi" w:cstheme="majorBidi"/>
          <w:sz w:val="20"/>
          <w:szCs w:val="20"/>
        </w:rPr>
        <w:t xml:space="preserve"> publication, 8</w:t>
      </w:r>
      <w:r w:rsidRPr="0049402E">
        <w:rPr>
          <w:rFonts w:asciiTheme="majorBidi" w:hAnsiTheme="majorBidi" w:cstheme="majorBidi"/>
          <w:sz w:val="20"/>
          <w:szCs w:val="20"/>
          <w:vertAlign w:val="superscript"/>
        </w:rPr>
        <w:t xml:space="preserve">th </w:t>
      </w:r>
      <w:r w:rsidRPr="0049402E">
        <w:rPr>
          <w:rFonts w:asciiTheme="majorBidi" w:hAnsiTheme="majorBidi" w:cstheme="majorBidi"/>
          <w:sz w:val="20"/>
          <w:szCs w:val="20"/>
        </w:rPr>
        <w:t xml:space="preserve">edition 2007 </w:t>
      </w:r>
    </w:p>
    <w:p w:rsidR="00933F9D" w:rsidRPr="0049402E" w:rsidRDefault="00933F9D" w:rsidP="0049402E">
      <w:pPr>
        <w:snapToGrid w:val="0"/>
        <w:spacing w:after="0" w:line="240" w:lineRule="auto"/>
        <w:ind w:left="258" w:hangingChars="129" w:hanging="258"/>
        <w:jc w:val="both"/>
        <w:rPr>
          <w:rFonts w:asciiTheme="majorBidi" w:hAnsiTheme="majorBidi" w:cstheme="majorBidi"/>
          <w:sz w:val="20"/>
          <w:szCs w:val="20"/>
        </w:rPr>
      </w:pPr>
      <w:r w:rsidRPr="0049402E">
        <w:rPr>
          <w:rFonts w:asciiTheme="majorBidi" w:hAnsiTheme="majorBidi" w:cstheme="majorBidi"/>
          <w:sz w:val="20"/>
          <w:szCs w:val="20"/>
        </w:rPr>
        <w:t xml:space="preserve">4- </w:t>
      </w:r>
      <w:proofErr w:type="spellStart"/>
      <w:r w:rsidRPr="0049402E">
        <w:rPr>
          <w:rFonts w:asciiTheme="majorBidi" w:hAnsiTheme="majorBidi" w:cstheme="majorBidi"/>
          <w:sz w:val="20"/>
          <w:szCs w:val="20"/>
        </w:rPr>
        <w:t>Ghorbani</w:t>
      </w:r>
      <w:proofErr w:type="spellEnd"/>
      <w:r w:rsidRPr="0049402E">
        <w:rPr>
          <w:rFonts w:asciiTheme="majorBidi" w:hAnsiTheme="majorBidi" w:cstheme="majorBidi"/>
          <w:sz w:val="20"/>
          <w:szCs w:val="20"/>
        </w:rPr>
        <w:t xml:space="preserve">, </w:t>
      </w:r>
      <w:proofErr w:type="spellStart"/>
      <w:r w:rsidRPr="0049402E">
        <w:rPr>
          <w:rFonts w:asciiTheme="majorBidi" w:hAnsiTheme="majorBidi" w:cstheme="majorBidi"/>
          <w:sz w:val="20"/>
          <w:szCs w:val="20"/>
        </w:rPr>
        <w:t>Farajollah</w:t>
      </w:r>
      <w:proofErr w:type="spellEnd"/>
      <w:r w:rsidRPr="0049402E">
        <w:rPr>
          <w:rFonts w:asciiTheme="majorBidi" w:hAnsiTheme="majorBidi" w:cstheme="majorBidi"/>
          <w:sz w:val="20"/>
          <w:szCs w:val="20"/>
        </w:rPr>
        <w:t>, Collection of</w:t>
      </w:r>
      <w:r w:rsidR="0049402E">
        <w:rPr>
          <w:rFonts w:asciiTheme="majorBidi" w:hAnsiTheme="majorBidi" w:cstheme="majorBidi"/>
          <w:sz w:val="20"/>
          <w:szCs w:val="20"/>
        </w:rPr>
        <w:t xml:space="preserve"> </w:t>
      </w:r>
      <w:r w:rsidRPr="0049402E">
        <w:rPr>
          <w:rFonts w:asciiTheme="majorBidi" w:hAnsiTheme="majorBidi" w:cstheme="majorBidi"/>
          <w:sz w:val="20"/>
          <w:szCs w:val="20"/>
        </w:rPr>
        <w:t xml:space="preserve">unification Decision of court of Administrative Tribunal Tehran, </w:t>
      </w:r>
      <w:proofErr w:type="spellStart"/>
      <w:r w:rsidRPr="0049402E">
        <w:rPr>
          <w:rFonts w:asciiTheme="majorBidi" w:hAnsiTheme="majorBidi" w:cstheme="majorBidi"/>
          <w:sz w:val="20"/>
          <w:szCs w:val="20"/>
        </w:rPr>
        <w:t>ferdowsi</w:t>
      </w:r>
      <w:proofErr w:type="spellEnd"/>
      <w:r w:rsidRPr="0049402E">
        <w:rPr>
          <w:rFonts w:asciiTheme="majorBidi" w:hAnsiTheme="majorBidi" w:cstheme="majorBidi"/>
          <w:sz w:val="20"/>
          <w:szCs w:val="20"/>
        </w:rPr>
        <w:t xml:space="preserve"> publication</w:t>
      </w:r>
      <w:r w:rsidR="0049402E">
        <w:rPr>
          <w:rFonts w:asciiTheme="majorBidi" w:hAnsiTheme="majorBidi" w:cstheme="majorBidi"/>
          <w:sz w:val="20"/>
          <w:szCs w:val="20"/>
        </w:rPr>
        <w:t>,</w:t>
      </w:r>
      <w:r w:rsidRPr="0049402E">
        <w:rPr>
          <w:rFonts w:asciiTheme="majorBidi" w:hAnsiTheme="majorBidi" w:cstheme="majorBidi"/>
          <w:sz w:val="20"/>
          <w:szCs w:val="20"/>
        </w:rPr>
        <w:t xml:space="preserve"> 1</w:t>
      </w:r>
      <w:r w:rsidRPr="0049402E">
        <w:rPr>
          <w:rFonts w:asciiTheme="majorBidi" w:hAnsiTheme="majorBidi" w:cstheme="majorBidi"/>
          <w:sz w:val="20"/>
          <w:szCs w:val="20"/>
          <w:vertAlign w:val="superscript"/>
        </w:rPr>
        <w:t>st</w:t>
      </w:r>
      <w:r w:rsidRPr="0049402E">
        <w:rPr>
          <w:rFonts w:asciiTheme="majorBidi" w:hAnsiTheme="majorBidi" w:cstheme="majorBidi"/>
          <w:sz w:val="20"/>
          <w:szCs w:val="20"/>
        </w:rPr>
        <w:t xml:space="preserve"> edition 1992 </w:t>
      </w:r>
    </w:p>
    <w:p w:rsidR="00933F9D" w:rsidRPr="0049402E" w:rsidRDefault="00933F9D" w:rsidP="0049402E">
      <w:pPr>
        <w:snapToGrid w:val="0"/>
        <w:spacing w:after="0" w:line="240" w:lineRule="auto"/>
        <w:ind w:left="386" w:hangingChars="193" w:hanging="386"/>
        <w:jc w:val="both"/>
        <w:rPr>
          <w:rFonts w:asciiTheme="majorBidi" w:hAnsiTheme="majorBidi" w:cstheme="majorBidi"/>
          <w:sz w:val="20"/>
          <w:szCs w:val="20"/>
        </w:rPr>
      </w:pPr>
      <w:r w:rsidRPr="0049402E">
        <w:rPr>
          <w:rFonts w:asciiTheme="majorBidi" w:hAnsiTheme="majorBidi" w:cstheme="majorBidi"/>
          <w:sz w:val="20"/>
          <w:szCs w:val="20"/>
        </w:rPr>
        <w:t xml:space="preserve">5- </w:t>
      </w:r>
      <w:proofErr w:type="spellStart"/>
      <w:r w:rsidRPr="0049402E">
        <w:rPr>
          <w:rFonts w:asciiTheme="majorBidi" w:hAnsiTheme="majorBidi" w:cstheme="majorBidi"/>
          <w:sz w:val="20"/>
          <w:szCs w:val="20"/>
        </w:rPr>
        <w:t>Khadem</w:t>
      </w:r>
      <w:proofErr w:type="spellEnd"/>
      <w:r w:rsidRPr="0049402E">
        <w:rPr>
          <w:rFonts w:asciiTheme="majorBidi" w:hAnsiTheme="majorBidi" w:cstheme="majorBidi"/>
          <w:sz w:val="20"/>
          <w:szCs w:val="20"/>
        </w:rPr>
        <w:t xml:space="preserve">, Ali justice in England, Tehran: Bank </w:t>
      </w:r>
      <w:proofErr w:type="spellStart"/>
      <w:r w:rsidRPr="0049402E">
        <w:rPr>
          <w:rFonts w:asciiTheme="majorBidi" w:hAnsiTheme="majorBidi" w:cstheme="majorBidi"/>
          <w:sz w:val="20"/>
          <w:szCs w:val="20"/>
        </w:rPr>
        <w:t>Melli</w:t>
      </w:r>
      <w:proofErr w:type="spellEnd"/>
      <w:r w:rsidRPr="0049402E">
        <w:rPr>
          <w:rFonts w:asciiTheme="majorBidi" w:hAnsiTheme="majorBidi" w:cstheme="majorBidi"/>
          <w:sz w:val="20"/>
          <w:szCs w:val="20"/>
        </w:rPr>
        <w:t xml:space="preserve"> Printing House, 1</w:t>
      </w:r>
      <w:r w:rsidRPr="0049402E">
        <w:rPr>
          <w:rFonts w:asciiTheme="majorBidi" w:hAnsiTheme="majorBidi" w:cstheme="majorBidi"/>
          <w:sz w:val="20"/>
          <w:szCs w:val="20"/>
          <w:vertAlign w:val="superscript"/>
        </w:rPr>
        <w:t>st</w:t>
      </w:r>
      <w:r w:rsidRPr="0049402E">
        <w:rPr>
          <w:rFonts w:asciiTheme="majorBidi" w:hAnsiTheme="majorBidi" w:cstheme="majorBidi"/>
          <w:sz w:val="20"/>
          <w:szCs w:val="20"/>
        </w:rPr>
        <w:t xml:space="preserve"> edition 1966 </w:t>
      </w:r>
    </w:p>
    <w:p w:rsidR="00933F9D" w:rsidRPr="0049402E" w:rsidRDefault="00933F9D" w:rsidP="0049402E">
      <w:pPr>
        <w:snapToGrid w:val="0"/>
        <w:spacing w:after="0" w:line="240" w:lineRule="auto"/>
        <w:ind w:left="258" w:hangingChars="129" w:hanging="258"/>
        <w:jc w:val="both"/>
        <w:rPr>
          <w:rFonts w:asciiTheme="majorBidi" w:hAnsiTheme="majorBidi" w:cstheme="majorBidi"/>
          <w:sz w:val="20"/>
          <w:szCs w:val="20"/>
        </w:rPr>
      </w:pPr>
      <w:r w:rsidRPr="0049402E">
        <w:rPr>
          <w:rFonts w:asciiTheme="majorBidi" w:hAnsiTheme="majorBidi" w:cstheme="majorBidi"/>
          <w:sz w:val="20"/>
          <w:szCs w:val="20"/>
        </w:rPr>
        <w:t xml:space="preserve">6- Shams, </w:t>
      </w:r>
      <w:proofErr w:type="spellStart"/>
      <w:r w:rsidRPr="0049402E">
        <w:rPr>
          <w:rFonts w:asciiTheme="majorBidi" w:hAnsiTheme="majorBidi" w:cstheme="majorBidi"/>
          <w:sz w:val="20"/>
          <w:szCs w:val="20"/>
        </w:rPr>
        <w:t>Abdollah</w:t>
      </w:r>
      <w:proofErr w:type="spellEnd"/>
      <w:r w:rsidRPr="0049402E">
        <w:rPr>
          <w:rFonts w:asciiTheme="majorBidi" w:hAnsiTheme="majorBidi" w:cstheme="majorBidi"/>
          <w:sz w:val="20"/>
          <w:szCs w:val="20"/>
        </w:rPr>
        <w:t xml:space="preserve">, </w:t>
      </w:r>
      <w:proofErr w:type="gramStart"/>
      <w:r w:rsidRPr="0049402E">
        <w:rPr>
          <w:rFonts w:asciiTheme="majorBidi" w:hAnsiTheme="majorBidi" w:cstheme="majorBidi"/>
          <w:sz w:val="20"/>
          <w:szCs w:val="20"/>
        </w:rPr>
        <w:t>Civil</w:t>
      </w:r>
      <w:proofErr w:type="gramEnd"/>
      <w:r w:rsidRPr="0049402E">
        <w:rPr>
          <w:rFonts w:asciiTheme="majorBidi" w:hAnsiTheme="majorBidi" w:cstheme="majorBidi"/>
          <w:sz w:val="20"/>
          <w:szCs w:val="20"/>
        </w:rPr>
        <w:t xml:space="preserve"> Procedures (3</w:t>
      </w:r>
      <w:r w:rsidRPr="0049402E">
        <w:rPr>
          <w:rFonts w:asciiTheme="majorBidi" w:hAnsiTheme="majorBidi" w:cstheme="majorBidi"/>
          <w:sz w:val="20"/>
          <w:szCs w:val="20"/>
          <w:vertAlign w:val="superscript"/>
        </w:rPr>
        <w:t>rd</w:t>
      </w:r>
      <w:r w:rsidRPr="0049402E">
        <w:rPr>
          <w:rFonts w:asciiTheme="majorBidi" w:hAnsiTheme="majorBidi" w:cstheme="majorBidi"/>
          <w:sz w:val="20"/>
          <w:szCs w:val="20"/>
        </w:rPr>
        <w:t xml:space="preserve"> </w:t>
      </w:r>
      <w:proofErr w:type="spellStart"/>
      <w:r w:rsidRPr="0049402E">
        <w:rPr>
          <w:rFonts w:asciiTheme="majorBidi" w:hAnsiTheme="majorBidi" w:cstheme="majorBidi"/>
          <w:sz w:val="20"/>
          <w:szCs w:val="20"/>
        </w:rPr>
        <w:t>Vol</w:t>
      </w:r>
      <w:proofErr w:type="spellEnd"/>
      <w:r w:rsidRPr="0049402E">
        <w:rPr>
          <w:rFonts w:asciiTheme="majorBidi" w:hAnsiTheme="majorBidi" w:cstheme="majorBidi"/>
          <w:sz w:val="20"/>
          <w:szCs w:val="20"/>
        </w:rPr>
        <w:t xml:space="preserve">), Tehran: </w:t>
      </w:r>
      <w:proofErr w:type="spellStart"/>
      <w:r w:rsidRPr="0049402E">
        <w:rPr>
          <w:rFonts w:asciiTheme="majorBidi" w:hAnsiTheme="majorBidi" w:cstheme="majorBidi"/>
          <w:sz w:val="20"/>
          <w:szCs w:val="20"/>
        </w:rPr>
        <w:t>Mizan</w:t>
      </w:r>
      <w:proofErr w:type="spellEnd"/>
      <w:r w:rsidRPr="0049402E">
        <w:rPr>
          <w:rFonts w:asciiTheme="majorBidi" w:hAnsiTheme="majorBidi" w:cstheme="majorBidi"/>
          <w:sz w:val="20"/>
          <w:szCs w:val="20"/>
        </w:rPr>
        <w:t xml:space="preserve"> publication</w:t>
      </w:r>
      <w:r w:rsidR="0049402E">
        <w:rPr>
          <w:rFonts w:asciiTheme="majorBidi" w:hAnsiTheme="majorBidi" w:cstheme="majorBidi"/>
          <w:sz w:val="20"/>
          <w:szCs w:val="20"/>
        </w:rPr>
        <w:t xml:space="preserve">, </w:t>
      </w:r>
      <w:r w:rsidRPr="0049402E">
        <w:rPr>
          <w:rFonts w:asciiTheme="majorBidi" w:hAnsiTheme="majorBidi" w:cstheme="majorBidi"/>
          <w:sz w:val="20"/>
          <w:szCs w:val="20"/>
        </w:rPr>
        <w:t>5</w:t>
      </w:r>
      <w:r w:rsidRPr="0049402E">
        <w:rPr>
          <w:rFonts w:asciiTheme="majorBidi" w:hAnsiTheme="majorBidi" w:cstheme="majorBidi"/>
          <w:sz w:val="20"/>
          <w:szCs w:val="20"/>
          <w:vertAlign w:val="superscript"/>
        </w:rPr>
        <w:t xml:space="preserve">th </w:t>
      </w:r>
      <w:r w:rsidRPr="0049402E">
        <w:rPr>
          <w:rFonts w:asciiTheme="majorBidi" w:hAnsiTheme="majorBidi" w:cstheme="majorBidi"/>
          <w:sz w:val="20"/>
          <w:szCs w:val="20"/>
        </w:rPr>
        <w:t xml:space="preserve">edition, 2001 </w:t>
      </w:r>
    </w:p>
    <w:p w:rsidR="00933F9D" w:rsidRPr="0049402E" w:rsidRDefault="00933F9D" w:rsidP="0049402E">
      <w:pPr>
        <w:snapToGrid w:val="0"/>
        <w:spacing w:after="0" w:line="240" w:lineRule="auto"/>
        <w:ind w:left="258" w:hangingChars="129" w:hanging="258"/>
        <w:jc w:val="both"/>
        <w:rPr>
          <w:rFonts w:asciiTheme="majorBidi" w:hAnsiTheme="majorBidi" w:cstheme="majorBidi"/>
          <w:sz w:val="20"/>
          <w:szCs w:val="20"/>
        </w:rPr>
      </w:pPr>
      <w:r w:rsidRPr="0049402E">
        <w:rPr>
          <w:rFonts w:asciiTheme="majorBidi" w:hAnsiTheme="majorBidi" w:cstheme="majorBidi"/>
          <w:sz w:val="20"/>
          <w:szCs w:val="20"/>
        </w:rPr>
        <w:t xml:space="preserve">7- </w:t>
      </w:r>
      <w:proofErr w:type="spellStart"/>
      <w:r w:rsidRPr="0049402E">
        <w:rPr>
          <w:rFonts w:asciiTheme="majorBidi" w:hAnsiTheme="majorBidi" w:cstheme="majorBidi"/>
          <w:sz w:val="20"/>
          <w:szCs w:val="20"/>
        </w:rPr>
        <w:t>Wisbort</w:t>
      </w:r>
      <w:proofErr w:type="spellEnd"/>
      <w:r w:rsidRPr="0049402E">
        <w:rPr>
          <w:rFonts w:asciiTheme="majorBidi" w:hAnsiTheme="majorBidi" w:cstheme="majorBidi"/>
          <w:sz w:val="20"/>
          <w:szCs w:val="20"/>
        </w:rPr>
        <w:t xml:space="preserve">, David, and Byron, </w:t>
      </w:r>
      <w:proofErr w:type="spellStart"/>
      <w:r w:rsidRPr="0049402E">
        <w:rPr>
          <w:rFonts w:asciiTheme="majorBidi" w:hAnsiTheme="majorBidi" w:cstheme="majorBidi"/>
          <w:sz w:val="20"/>
          <w:szCs w:val="20"/>
        </w:rPr>
        <w:t>Fredrickso</w:t>
      </w:r>
      <w:proofErr w:type="spellEnd"/>
      <w:r w:rsidR="0049402E">
        <w:rPr>
          <w:rFonts w:asciiTheme="majorBidi" w:hAnsiTheme="majorBidi" w:cstheme="majorBidi"/>
          <w:sz w:val="20"/>
          <w:szCs w:val="20"/>
        </w:rPr>
        <w:t>,</w:t>
      </w:r>
      <w:r w:rsidRPr="0049402E">
        <w:rPr>
          <w:rFonts w:asciiTheme="majorBidi" w:hAnsiTheme="majorBidi" w:cstheme="majorBidi"/>
          <w:sz w:val="20"/>
          <w:szCs w:val="20"/>
        </w:rPr>
        <w:t xml:space="preserve"> Fair Trial, Translated</w:t>
      </w:r>
      <w:r w:rsidR="0049402E">
        <w:rPr>
          <w:rFonts w:asciiTheme="majorBidi" w:hAnsiTheme="majorBidi" w:cstheme="majorBidi"/>
          <w:sz w:val="20"/>
          <w:szCs w:val="20"/>
        </w:rPr>
        <w:t xml:space="preserve"> </w:t>
      </w:r>
      <w:r w:rsidRPr="0049402E">
        <w:rPr>
          <w:rFonts w:asciiTheme="majorBidi" w:hAnsiTheme="majorBidi" w:cstheme="majorBidi"/>
          <w:sz w:val="20"/>
          <w:szCs w:val="20"/>
        </w:rPr>
        <w:t xml:space="preserve">by: </w:t>
      </w:r>
      <w:proofErr w:type="spellStart"/>
      <w:r w:rsidRPr="0049402E">
        <w:rPr>
          <w:rFonts w:asciiTheme="majorBidi" w:hAnsiTheme="majorBidi" w:cstheme="majorBidi"/>
          <w:sz w:val="20"/>
          <w:szCs w:val="20"/>
        </w:rPr>
        <w:t>Farideh</w:t>
      </w:r>
      <w:proofErr w:type="spellEnd"/>
      <w:r w:rsidR="0049402E">
        <w:rPr>
          <w:rFonts w:asciiTheme="majorBidi" w:hAnsiTheme="majorBidi" w:cstheme="majorBidi"/>
          <w:sz w:val="20"/>
          <w:szCs w:val="20"/>
        </w:rPr>
        <w:t>,</w:t>
      </w:r>
      <w:r w:rsidRPr="0049402E">
        <w:rPr>
          <w:rFonts w:asciiTheme="majorBidi" w:hAnsiTheme="majorBidi" w:cstheme="majorBidi"/>
          <w:sz w:val="20"/>
          <w:szCs w:val="20"/>
        </w:rPr>
        <w:t xml:space="preserve"> </w:t>
      </w:r>
      <w:proofErr w:type="spellStart"/>
      <w:r w:rsidRPr="0049402E">
        <w:rPr>
          <w:rFonts w:asciiTheme="majorBidi" w:hAnsiTheme="majorBidi" w:cstheme="majorBidi"/>
          <w:sz w:val="20"/>
          <w:szCs w:val="20"/>
        </w:rPr>
        <w:t>Taha</w:t>
      </w:r>
      <w:proofErr w:type="spellEnd"/>
      <w:r w:rsidRPr="0049402E">
        <w:rPr>
          <w:rFonts w:asciiTheme="majorBidi" w:hAnsiTheme="majorBidi" w:cstheme="majorBidi"/>
          <w:sz w:val="20"/>
          <w:szCs w:val="20"/>
        </w:rPr>
        <w:t xml:space="preserve">, </w:t>
      </w:r>
      <w:proofErr w:type="spellStart"/>
      <w:r w:rsidRPr="0049402E">
        <w:rPr>
          <w:rFonts w:asciiTheme="majorBidi" w:hAnsiTheme="majorBidi" w:cstheme="majorBidi"/>
          <w:sz w:val="20"/>
          <w:szCs w:val="20"/>
        </w:rPr>
        <w:t>Lida</w:t>
      </w:r>
      <w:proofErr w:type="spellEnd"/>
      <w:r w:rsidRPr="0049402E">
        <w:rPr>
          <w:rFonts w:asciiTheme="majorBidi" w:hAnsiTheme="majorBidi" w:cstheme="majorBidi"/>
          <w:sz w:val="20"/>
          <w:szCs w:val="20"/>
        </w:rPr>
        <w:t xml:space="preserve"> </w:t>
      </w:r>
      <w:proofErr w:type="spellStart"/>
      <w:r w:rsidRPr="0049402E">
        <w:rPr>
          <w:rFonts w:asciiTheme="majorBidi" w:hAnsiTheme="majorBidi" w:cstheme="majorBidi"/>
          <w:sz w:val="20"/>
          <w:szCs w:val="20"/>
        </w:rPr>
        <w:t>Ashrafi</w:t>
      </w:r>
      <w:proofErr w:type="spellEnd"/>
      <w:r w:rsidRPr="0049402E">
        <w:rPr>
          <w:rFonts w:asciiTheme="majorBidi" w:hAnsiTheme="majorBidi" w:cstheme="majorBidi"/>
          <w:sz w:val="20"/>
          <w:szCs w:val="20"/>
        </w:rPr>
        <w:t xml:space="preserve">, Tehran: </w:t>
      </w:r>
      <w:proofErr w:type="spellStart"/>
      <w:r w:rsidRPr="0049402E">
        <w:rPr>
          <w:rFonts w:asciiTheme="majorBidi" w:hAnsiTheme="majorBidi" w:cstheme="majorBidi"/>
          <w:sz w:val="20"/>
          <w:szCs w:val="20"/>
        </w:rPr>
        <w:t>Mizan</w:t>
      </w:r>
      <w:proofErr w:type="spellEnd"/>
      <w:r w:rsidRPr="0049402E">
        <w:rPr>
          <w:rFonts w:asciiTheme="majorBidi" w:hAnsiTheme="majorBidi" w:cstheme="majorBidi"/>
          <w:sz w:val="20"/>
          <w:szCs w:val="20"/>
        </w:rPr>
        <w:t xml:space="preserve"> publication, 1</w:t>
      </w:r>
      <w:r w:rsidRPr="0049402E">
        <w:rPr>
          <w:rFonts w:asciiTheme="majorBidi" w:hAnsiTheme="majorBidi" w:cstheme="majorBidi"/>
          <w:sz w:val="20"/>
          <w:szCs w:val="20"/>
          <w:vertAlign w:val="superscript"/>
        </w:rPr>
        <w:t xml:space="preserve">st </w:t>
      </w:r>
      <w:r w:rsidRPr="0049402E">
        <w:rPr>
          <w:rFonts w:asciiTheme="majorBidi" w:hAnsiTheme="majorBidi" w:cstheme="majorBidi"/>
          <w:sz w:val="20"/>
          <w:szCs w:val="20"/>
        </w:rPr>
        <w:t xml:space="preserve">edition, 2007 </w:t>
      </w:r>
    </w:p>
    <w:p w:rsidR="0049402E" w:rsidRDefault="0049402E" w:rsidP="0049402E">
      <w:pPr>
        <w:snapToGrid w:val="0"/>
        <w:spacing w:after="0" w:line="240" w:lineRule="auto"/>
        <w:jc w:val="both"/>
        <w:rPr>
          <w:rFonts w:asciiTheme="majorBidi" w:hAnsiTheme="majorBidi" w:cstheme="majorBidi"/>
          <w:b/>
          <w:bCs/>
          <w:sz w:val="20"/>
          <w:szCs w:val="20"/>
          <w:lang w:eastAsia="zh-CN"/>
        </w:rPr>
        <w:sectPr w:rsidR="0049402E" w:rsidSect="00636F71">
          <w:type w:val="continuous"/>
          <w:pgSz w:w="12240" w:h="15840" w:code="1"/>
          <w:pgMar w:top="1440" w:right="1440" w:bottom="1440" w:left="1440" w:header="709" w:footer="709" w:gutter="0"/>
          <w:cols w:num="2" w:space="708"/>
          <w:docGrid w:linePitch="360"/>
        </w:sectPr>
      </w:pPr>
    </w:p>
    <w:p w:rsidR="00AB677E" w:rsidRDefault="00AB677E" w:rsidP="0049402E">
      <w:pPr>
        <w:snapToGrid w:val="0"/>
        <w:spacing w:after="0" w:line="240" w:lineRule="auto"/>
        <w:jc w:val="both"/>
        <w:rPr>
          <w:rFonts w:asciiTheme="majorBidi" w:hAnsiTheme="majorBidi" w:cstheme="majorBidi"/>
          <w:b/>
          <w:bCs/>
          <w:sz w:val="20"/>
          <w:szCs w:val="20"/>
          <w:lang w:eastAsia="zh-CN"/>
        </w:rPr>
      </w:pPr>
    </w:p>
    <w:p w:rsidR="0049402E" w:rsidRDefault="0049402E" w:rsidP="0049402E">
      <w:pPr>
        <w:snapToGrid w:val="0"/>
        <w:spacing w:after="0" w:line="240" w:lineRule="auto"/>
        <w:jc w:val="both"/>
        <w:rPr>
          <w:rFonts w:asciiTheme="majorBidi" w:hAnsiTheme="majorBidi" w:cstheme="majorBidi"/>
          <w:b/>
          <w:bCs/>
          <w:sz w:val="20"/>
          <w:szCs w:val="20"/>
          <w:lang w:eastAsia="zh-CN"/>
        </w:rPr>
      </w:pPr>
    </w:p>
    <w:p w:rsidR="0049402E" w:rsidRPr="0049402E" w:rsidRDefault="0049402E" w:rsidP="0049402E">
      <w:pPr>
        <w:snapToGrid w:val="0"/>
        <w:spacing w:after="0" w:line="240" w:lineRule="auto"/>
        <w:jc w:val="both"/>
        <w:rPr>
          <w:rFonts w:asciiTheme="majorBidi" w:hAnsiTheme="majorBidi" w:cstheme="majorBidi"/>
          <w:b/>
          <w:bCs/>
          <w:sz w:val="20"/>
          <w:szCs w:val="20"/>
          <w:lang w:eastAsia="zh-CN"/>
        </w:rPr>
      </w:pPr>
    </w:p>
    <w:p w:rsidR="00BF0AF6" w:rsidRPr="0049402E" w:rsidRDefault="00B810B4" w:rsidP="0049402E">
      <w:pPr>
        <w:snapToGrid w:val="0"/>
        <w:spacing w:after="0" w:line="240" w:lineRule="auto"/>
        <w:jc w:val="both"/>
        <w:rPr>
          <w:rFonts w:asciiTheme="majorBidi" w:hAnsiTheme="majorBidi" w:cstheme="majorBidi"/>
          <w:sz w:val="20"/>
          <w:szCs w:val="20"/>
        </w:rPr>
      </w:pPr>
      <w:r w:rsidRPr="0049402E">
        <w:rPr>
          <w:rFonts w:asciiTheme="majorBidi" w:hAnsiTheme="majorBidi" w:cstheme="majorBidi"/>
          <w:sz w:val="20"/>
          <w:szCs w:val="20"/>
        </w:rPr>
        <w:t>11/17/2012</w:t>
      </w:r>
    </w:p>
    <w:sectPr w:rsidR="00BF0AF6" w:rsidRPr="0049402E" w:rsidSect="0049402E">
      <w:type w:val="continuous"/>
      <w:pgSz w:w="12240" w:h="15840" w:code="1"/>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403" w:rsidRDefault="00910403" w:rsidP="00910403">
      <w:pPr>
        <w:spacing w:after="0" w:line="240" w:lineRule="auto"/>
      </w:pPr>
      <w:r>
        <w:separator/>
      </w:r>
    </w:p>
  </w:endnote>
  <w:endnote w:type="continuationSeparator" w:id="0">
    <w:p w:rsidR="00910403" w:rsidRDefault="00910403" w:rsidP="009104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32254"/>
      <w:docPartObj>
        <w:docPartGallery w:val="Page Numbers (Bottom of Page)"/>
        <w:docPartUnique/>
      </w:docPartObj>
    </w:sdtPr>
    <w:sdtContent>
      <w:p w:rsidR="00B810B4" w:rsidRDefault="00762CF5" w:rsidP="0049402E">
        <w:pPr>
          <w:pStyle w:val="Footer"/>
          <w:snapToGrid w:val="0"/>
          <w:jc w:val="center"/>
        </w:pPr>
        <w:fldSimple w:instr=" PAGE   \* MERGEFORMAT ">
          <w:r w:rsidR="00825700" w:rsidRPr="00825700">
            <w:rPr>
              <w:noProof/>
              <w:lang w:val="zh-CN"/>
            </w:rPr>
            <w:t>26</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403" w:rsidRDefault="00910403" w:rsidP="00910403">
      <w:pPr>
        <w:spacing w:after="0" w:line="240" w:lineRule="auto"/>
      </w:pPr>
      <w:r>
        <w:separator/>
      </w:r>
    </w:p>
  </w:footnote>
  <w:footnote w:type="continuationSeparator" w:id="0">
    <w:p w:rsidR="00910403" w:rsidRDefault="00910403" w:rsidP="009104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F71" w:rsidRDefault="00636F71" w:rsidP="00636F71">
    <w:pPr>
      <w:pBdr>
        <w:bottom w:val="thinThickMediumGap" w:sz="12" w:space="1" w:color="auto"/>
      </w:pBdr>
      <w:jc w:val="center"/>
      <w:rPr>
        <w:iCs/>
        <w:sz w:val="20"/>
        <w:szCs w:val="20"/>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r>
      <w:rPr>
        <w:sz w:val="20"/>
        <w:szCs w:val="20"/>
      </w:rPr>
      <w:t>New York Science Journal 2013</w:t>
    </w:r>
    <w:proofErr w:type="gramStart"/>
    <w:r>
      <w:rPr>
        <w:sz w:val="20"/>
        <w:szCs w:val="20"/>
      </w:rPr>
      <w:t>;</w:t>
    </w:r>
    <w:r>
      <w:rPr>
        <w:sz w:val="20"/>
        <w:szCs w:val="20"/>
        <w:lang w:eastAsia="zh-CN"/>
      </w:rPr>
      <w:t>6</w:t>
    </w:r>
    <w:proofErr w:type="gramEnd"/>
    <w:r>
      <w:rPr>
        <w:sz w:val="20"/>
        <w:szCs w:val="20"/>
      </w:rPr>
      <w:t>(1)</w:t>
    </w:r>
    <w:r>
      <w:rPr>
        <w:iCs/>
        <w:sz w:val="20"/>
        <w:szCs w:val="20"/>
      </w:rPr>
      <w:t xml:space="preserve">                                                </w:t>
    </w:r>
    <w:hyperlink r:id="rId1" w:history="1">
      <w:r>
        <w:rPr>
          <w:rStyle w:val="Hyperlink"/>
          <w:sz w:val="20"/>
          <w:szCs w:val="20"/>
        </w:rPr>
        <w:t>http://www.sciencepub.net/newyork</w:t>
      </w:r>
    </w:hyperlink>
    <w:bookmarkEnd w:id="0"/>
    <w:bookmarkEnd w:id="1"/>
    <w:bookmarkEnd w:id="2"/>
    <w:bookmarkEnd w:id="3"/>
    <w:bookmarkEnd w:id="4"/>
    <w:bookmarkEnd w:id="5"/>
    <w:bookmarkEnd w:id="6"/>
    <w:bookmarkEnd w:id="7"/>
    <w:bookmarkEnd w:id="8"/>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03902"/>
    <w:multiLevelType w:val="hybridMultilevel"/>
    <w:tmpl w:val="49247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useFELayout/>
  </w:compat>
  <w:rsids>
    <w:rsidRoot w:val="00B055BA"/>
    <w:rsid w:val="000321F6"/>
    <w:rsid w:val="00114BBF"/>
    <w:rsid w:val="001318C4"/>
    <w:rsid w:val="001A2BC3"/>
    <w:rsid w:val="001C104A"/>
    <w:rsid w:val="00237868"/>
    <w:rsid w:val="00260EA9"/>
    <w:rsid w:val="002741EA"/>
    <w:rsid w:val="002A14A5"/>
    <w:rsid w:val="002B57A0"/>
    <w:rsid w:val="00312C7B"/>
    <w:rsid w:val="003F4FBC"/>
    <w:rsid w:val="003F545D"/>
    <w:rsid w:val="00412B16"/>
    <w:rsid w:val="00467699"/>
    <w:rsid w:val="0049402E"/>
    <w:rsid w:val="00507927"/>
    <w:rsid w:val="00544F06"/>
    <w:rsid w:val="00581D94"/>
    <w:rsid w:val="005A2B4D"/>
    <w:rsid w:val="005F5358"/>
    <w:rsid w:val="00636F71"/>
    <w:rsid w:val="00653710"/>
    <w:rsid w:val="00662522"/>
    <w:rsid w:val="006C6840"/>
    <w:rsid w:val="006F3906"/>
    <w:rsid w:val="0070305A"/>
    <w:rsid w:val="0071742A"/>
    <w:rsid w:val="00732311"/>
    <w:rsid w:val="00762CF5"/>
    <w:rsid w:val="007974F2"/>
    <w:rsid w:val="00825700"/>
    <w:rsid w:val="00863AA9"/>
    <w:rsid w:val="008738A2"/>
    <w:rsid w:val="008925DF"/>
    <w:rsid w:val="008E6ED1"/>
    <w:rsid w:val="00910403"/>
    <w:rsid w:val="00933F9D"/>
    <w:rsid w:val="00994586"/>
    <w:rsid w:val="009D7557"/>
    <w:rsid w:val="00A014A7"/>
    <w:rsid w:val="00A2664B"/>
    <w:rsid w:val="00AB677E"/>
    <w:rsid w:val="00B055BA"/>
    <w:rsid w:val="00B30226"/>
    <w:rsid w:val="00B66348"/>
    <w:rsid w:val="00B714B0"/>
    <w:rsid w:val="00B8000D"/>
    <w:rsid w:val="00B810B4"/>
    <w:rsid w:val="00B87EA8"/>
    <w:rsid w:val="00BB646E"/>
    <w:rsid w:val="00BD2165"/>
    <w:rsid w:val="00BF0AF6"/>
    <w:rsid w:val="00C10453"/>
    <w:rsid w:val="00C12393"/>
    <w:rsid w:val="00C50E46"/>
    <w:rsid w:val="00C6710A"/>
    <w:rsid w:val="00D207B8"/>
    <w:rsid w:val="00E32895"/>
    <w:rsid w:val="00E9692D"/>
    <w:rsid w:val="00ED0F37"/>
    <w:rsid w:val="00EE515D"/>
    <w:rsid w:val="00F5304B"/>
    <w:rsid w:val="00F96107"/>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2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7699"/>
    <w:rPr>
      <w:color w:val="0000FF" w:themeColor="hyperlink"/>
      <w:u w:val="single"/>
    </w:rPr>
  </w:style>
  <w:style w:type="paragraph" w:styleId="Header">
    <w:name w:val="header"/>
    <w:basedOn w:val="Normal"/>
    <w:link w:val="HeaderChar"/>
    <w:uiPriority w:val="99"/>
    <w:unhideWhenUsed/>
    <w:rsid w:val="00910403"/>
    <w:pPr>
      <w:tabs>
        <w:tab w:val="center" w:pos="4320"/>
        <w:tab w:val="right" w:pos="8640"/>
      </w:tabs>
      <w:spacing w:after="0" w:line="240" w:lineRule="auto"/>
    </w:pPr>
  </w:style>
  <w:style w:type="character" w:customStyle="1" w:styleId="HeaderChar">
    <w:name w:val="Header Char"/>
    <w:basedOn w:val="DefaultParagraphFont"/>
    <w:link w:val="Header"/>
    <w:uiPriority w:val="99"/>
    <w:rsid w:val="00910403"/>
  </w:style>
  <w:style w:type="paragraph" w:styleId="Footer">
    <w:name w:val="footer"/>
    <w:basedOn w:val="Normal"/>
    <w:link w:val="FooterChar"/>
    <w:uiPriority w:val="99"/>
    <w:unhideWhenUsed/>
    <w:rsid w:val="00910403"/>
    <w:pPr>
      <w:tabs>
        <w:tab w:val="center" w:pos="4320"/>
        <w:tab w:val="right" w:pos="8640"/>
      </w:tabs>
      <w:spacing w:after="0" w:line="240" w:lineRule="auto"/>
    </w:pPr>
  </w:style>
  <w:style w:type="character" w:customStyle="1" w:styleId="FooterChar">
    <w:name w:val="Footer Char"/>
    <w:basedOn w:val="DefaultParagraphFont"/>
    <w:link w:val="Footer"/>
    <w:uiPriority w:val="99"/>
    <w:rsid w:val="00910403"/>
  </w:style>
  <w:style w:type="paragraph" w:styleId="BalloonText">
    <w:name w:val="Balloon Text"/>
    <w:basedOn w:val="Normal"/>
    <w:link w:val="BalloonTextChar"/>
    <w:uiPriority w:val="99"/>
    <w:semiHidden/>
    <w:unhideWhenUsed/>
    <w:rsid w:val="00636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F71"/>
    <w:rPr>
      <w:rFonts w:ascii="Tahoma" w:hAnsi="Tahoma" w:cs="Tahoma"/>
      <w:sz w:val="16"/>
      <w:szCs w:val="16"/>
    </w:rPr>
  </w:style>
  <w:style w:type="paragraph" w:styleId="ListParagraph">
    <w:name w:val="List Paragraph"/>
    <w:basedOn w:val="Normal"/>
    <w:uiPriority w:val="34"/>
    <w:qFormat/>
    <w:rsid w:val="00507927"/>
    <w:pPr>
      <w:ind w:left="720"/>
      <w:contextualSpacing/>
    </w:pPr>
  </w:style>
</w:styles>
</file>

<file path=word/webSettings.xml><?xml version="1.0" encoding="utf-8"?>
<w:webSettings xmlns:r="http://schemas.openxmlformats.org/officeDocument/2006/relationships" xmlns:w="http://schemas.openxmlformats.org/wordprocessingml/2006/main">
  <w:divs>
    <w:div w:id="184269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3" Type="http://schemas.openxmlformats.org/officeDocument/2006/relationships/settings" Target="settings.xml"/><Relationship Id="rId7" Type="http://schemas.openxmlformats.org/officeDocument/2006/relationships/hyperlink" Target="mailto:Salariosman@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4137</Words>
  <Characters>23587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dc:creator>
  <cp:lastModifiedBy>Administrator</cp:lastModifiedBy>
  <cp:revision>8</cp:revision>
  <dcterms:created xsi:type="dcterms:W3CDTF">2012-11-20T03:14:00Z</dcterms:created>
  <dcterms:modified xsi:type="dcterms:W3CDTF">2012-12-11T08:09:00Z</dcterms:modified>
</cp:coreProperties>
</file>