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B24" w:rsidRPr="00E0415E" w:rsidRDefault="00220B24" w:rsidP="00220B24">
      <w:pPr>
        <w:jc w:val="center"/>
        <w:rPr>
          <w:rFonts w:asciiTheme="majorBidi" w:hAnsiTheme="majorBidi" w:cstheme="majorBidi"/>
          <w:b/>
          <w:bCs/>
          <w:sz w:val="20"/>
          <w:szCs w:val="20"/>
          <w:lang w:bidi="ar-EG"/>
        </w:rPr>
      </w:pPr>
      <w:r w:rsidRPr="00E0415E">
        <w:rPr>
          <w:rFonts w:asciiTheme="majorBidi" w:hAnsiTheme="majorBidi" w:cstheme="majorBidi"/>
          <w:b/>
          <w:bCs/>
          <w:sz w:val="20"/>
          <w:szCs w:val="20"/>
          <w:lang w:bidi="ar-EG"/>
        </w:rPr>
        <w:t>Clinical and immunological studies on live attenuated Rift Valley Fever vaccine</w:t>
      </w:r>
    </w:p>
    <w:p w:rsidR="00220B24" w:rsidRPr="00E0415E" w:rsidRDefault="00220B24" w:rsidP="00220B24">
      <w:pPr>
        <w:jc w:val="center"/>
        <w:rPr>
          <w:rFonts w:asciiTheme="majorBidi" w:hAnsiTheme="majorBidi" w:cstheme="majorBidi"/>
          <w:b/>
          <w:bCs/>
          <w:sz w:val="20"/>
          <w:szCs w:val="20"/>
          <w:lang w:bidi="ar-EG"/>
        </w:rPr>
      </w:pPr>
    </w:p>
    <w:p w:rsidR="00220B24" w:rsidRPr="000E3CAA" w:rsidRDefault="00220B24" w:rsidP="00220B24">
      <w:pPr>
        <w:jc w:val="center"/>
        <w:rPr>
          <w:rFonts w:asciiTheme="majorBidi" w:hAnsiTheme="majorBidi" w:cstheme="majorBidi"/>
          <w:bCs/>
          <w:sz w:val="20"/>
          <w:szCs w:val="20"/>
          <w:lang w:bidi="ar-EG"/>
        </w:rPr>
      </w:pPr>
      <w:proofErr w:type="spellStart"/>
      <w:r w:rsidRPr="000E3CAA">
        <w:rPr>
          <w:rFonts w:asciiTheme="majorBidi" w:hAnsiTheme="majorBidi" w:cstheme="majorBidi"/>
          <w:bCs/>
          <w:sz w:val="20"/>
          <w:szCs w:val="20"/>
          <w:lang w:bidi="ar-EG"/>
        </w:rPr>
        <w:t>Heba</w:t>
      </w:r>
      <w:proofErr w:type="spellEnd"/>
      <w:r w:rsidRPr="000E3CAA">
        <w:rPr>
          <w:rFonts w:asciiTheme="majorBidi" w:hAnsiTheme="majorBidi" w:cstheme="majorBidi"/>
          <w:bCs/>
          <w:sz w:val="20"/>
          <w:szCs w:val="20"/>
          <w:lang w:bidi="ar-EG"/>
        </w:rPr>
        <w:t xml:space="preserve"> A. </w:t>
      </w:r>
      <w:proofErr w:type="gramStart"/>
      <w:r w:rsidRPr="000E3CAA">
        <w:rPr>
          <w:rFonts w:asciiTheme="majorBidi" w:hAnsiTheme="majorBidi" w:cstheme="majorBidi"/>
          <w:bCs/>
          <w:sz w:val="20"/>
          <w:szCs w:val="20"/>
          <w:lang w:bidi="ar-EG"/>
        </w:rPr>
        <w:t>Khafagy</w:t>
      </w:r>
      <w:r w:rsidRPr="000E3CAA">
        <w:rPr>
          <w:rFonts w:asciiTheme="majorBidi" w:hAnsiTheme="majorBidi" w:cstheme="majorBidi"/>
          <w:bCs/>
          <w:sz w:val="20"/>
          <w:szCs w:val="20"/>
          <w:vertAlign w:val="superscript"/>
          <w:lang w:bidi="ar-EG"/>
        </w:rPr>
        <w:t>1</w:t>
      </w:r>
      <w:r w:rsidRPr="000E3CAA">
        <w:rPr>
          <w:rFonts w:asciiTheme="majorBidi" w:hAnsiTheme="majorBidi" w:cstheme="majorBidi"/>
          <w:bCs/>
          <w:sz w:val="20"/>
          <w:szCs w:val="20"/>
          <w:lang w:bidi="ar-EG"/>
        </w:rPr>
        <w:t xml:space="preserve"> ;</w:t>
      </w:r>
      <w:proofErr w:type="gramEnd"/>
      <w:r w:rsidRPr="000E3CAA">
        <w:rPr>
          <w:rFonts w:asciiTheme="majorBidi" w:hAnsiTheme="majorBidi" w:cstheme="majorBidi"/>
          <w:bCs/>
          <w:sz w:val="20"/>
          <w:szCs w:val="20"/>
          <w:lang w:bidi="ar-EG"/>
        </w:rPr>
        <w:t xml:space="preserve"> Mohamed H. Ebied</w:t>
      </w:r>
      <w:r w:rsidRPr="000E3CAA">
        <w:rPr>
          <w:rFonts w:asciiTheme="majorBidi" w:hAnsiTheme="majorBidi" w:cstheme="majorBidi"/>
          <w:bCs/>
          <w:sz w:val="20"/>
          <w:szCs w:val="20"/>
          <w:vertAlign w:val="superscript"/>
          <w:lang w:bidi="ar-EG"/>
        </w:rPr>
        <w:t>2</w:t>
      </w:r>
      <w:r w:rsidRPr="000E3CAA">
        <w:rPr>
          <w:rFonts w:asciiTheme="majorBidi" w:hAnsiTheme="majorBidi" w:cstheme="majorBidi"/>
          <w:bCs/>
          <w:sz w:val="20"/>
          <w:szCs w:val="20"/>
          <w:lang w:bidi="ar-EG"/>
        </w:rPr>
        <w:t>, Mohamed G.Abdelwahab</w:t>
      </w:r>
      <w:r w:rsidRPr="000E3CAA">
        <w:rPr>
          <w:rFonts w:asciiTheme="majorBidi" w:hAnsiTheme="majorBidi" w:cstheme="majorBidi"/>
          <w:bCs/>
          <w:sz w:val="20"/>
          <w:szCs w:val="20"/>
          <w:vertAlign w:val="superscript"/>
          <w:lang w:bidi="ar-EG"/>
        </w:rPr>
        <w:t>2</w:t>
      </w:r>
      <w:r w:rsidRPr="000E3CAA">
        <w:rPr>
          <w:rFonts w:asciiTheme="majorBidi" w:hAnsiTheme="majorBidi" w:cstheme="majorBidi"/>
          <w:bCs/>
          <w:sz w:val="20"/>
          <w:szCs w:val="20"/>
          <w:lang w:bidi="ar-EG"/>
        </w:rPr>
        <w:t xml:space="preserve"> and  Mohamed A. Saad</w:t>
      </w:r>
      <w:r w:rsidRPr="000E3CAA">
        <w:rPr>
          <w:rFonts w:asciiTheme="majorBidi" w:hAnsiTheme="majorBidi" w:cstheme="majorBidi"/>
          <w:bCs/>
          <w:sz w:val="20"/>
          <w:szCs w:val="20"/>
          <w:vertAlign w:val="superscript"/>
          <w:lang w:bidi="ar-EG"/>
        </w:rPr>
        <w:t>1</w:t>
      </w:r>
    </w:p>
    <w:p w:rsidR="00220B24" w:rsidRPr="000E3CAA" w:rsidRDefault="00220B24" w:rsidP="00220B24">
      <w:pPr>
        <w:jc w:val="center"/>
        <w:rPr>
          <w:rFonts w:asciiTheme="majorBidi" w:hAnsiTheme="majorBidi" w:cstheme="majorBidi"/>
          <w:bCs/>
          <w:sz w:val="20"/>
          <w:szCs w:val="20"/>
          <w:lang w:bidi="ar-EG"/>
        </w:rPr>
      </w:pPr>
      <w:bookmarkStart w:id="0" w:name="_GoBack"/>
      <w:bookmarkEnd w:id="0"/>
    </w:p>
    <w:p w:rsidR="00220B24" w:rsidRPr="00E0415E" w:rsidRDefault="00220B24" w:rsidP="00220B24">
      <w:pPr>
        <w:tabs>
          <w:tab w:val="right" w:pos="284"/>
        </w:tabs>
        <w:jc w:val="center"/>
        <w:rPr>
          <w:rFonts w:asciiTheme="majorBidi" w:hAnsiTheme="majorBidi" w:cstheme="majorBidi"/>
          <w:sz w:val="20"/>
          <w:szCs w:val="20"/>
        </w:rPr>
      </w:pPr>
      <w:proofErr w:type="gramStart"/>
      <w:r w:rsidRPr="00E0415E">
        <w:rPr>
          <w:rFonts w:asciiTheme="majorBidi" w:hAnsiTheme="majorBidi" w:cstheme="majorBidi"/>
          <w:spacing w:val="4"/>
          <w:sz w:val="20"/>
          <w:szCs w:val="20"/>
          <w:vertAlign w:val="superscript"/>
        </w:rPr>
        <w:t>1</w:t>
      </w:r>
      <w:r w:rsidRPr="00E0415E">
        <w:rPr>
          <w:rFonts w:asciiTheme="majorBidi" w:hAnsiTheme="majorBidi" w:cstheme="majorBidi"/>
          <w:sz w:val="20"/>
          <w:szCs w:val="20"/>
        </w:rPr>
        <w:t>Central Laboratory for Evaluation of Veterinary Biologics</w:t>
      </w:r>
      <w:r w:rsidRPr="00E0415E">
        <w:rPr>
          <w:rFonts w:asciiTheme="majorBidi" w:hAnsiTheme="majorBidi" w:cstheme="majorBidi"/>
          <w:spacing w:val="4"/>
          <w:sz w:val="20"/>
          <w:szCs w:val="20"/>
        </w:rPr>
        <w:t xml:space="preserve">, </w:t>
      </w:r>
      <w:proofErr w:type="spellStart"/>
      <w:r w:rsidRPr="00E0415E">
        <w:rPr>
          <w:rFonts w:asciiTheme="majorBidi" w:hAnsiTheme="majorBidi" w:cstheme="majorBidi"/>
          <w:spacing w:val="4"/>
          <w:sz w:val="20"/>
          <w:szCs w:val="20"/>
        </w:rPr>
        <w:t>Abbassia</w:t>
      </w:r>
      <w:proofErr w:type="spellEnd"/>
      <w:r w:rsidRPr="00E0415E">
        <w:rPr>
          <w:rFonts w:asciiTheme="majorBidi" w:hAnsiTheme="majorBidi" w:cstheme="majorBidi"/>
          <w:spacing w:val="4"/>
          <w:sz w:val="20"/>
          <w:szCs w:val="20"/>
        </w:rPr>
        <w:t>, Cairo, Egypt</w:t>
      </w:r>
      <w:r w:rsidRPr="00E0415E">
        <w:rPr>
          <w:rFonts w:asciiTheme="majorBidi" w:hAnsiTheme="majorBidi" w:cstheme="majorBidi"/>
          <w:sz w:val="20"/>
          <w:szCs w:val="20"/>
        </w:rPr>
        <w:t>.</w:t>
      </w:r>
      <w:proofErr w:type="gramEnd"/>
    </w:p>
    <w:p w:rsidR="00220B24" w:rsidRPr="00E0415E" w:rsidRDefault="00220B24" w:rsidP="00220B24">
      <w:pPr>
        <w:tabs>
          <w:tab w:val="right" w:pos="284"/>
        </w:tabs>
        <w:jc w:val="center"/>
        <w:rPr>
          <w:rFonts w:asciiTheme="majorBidi" w:hAnsiTheme="majorBidi" w:cstheme="majorBidi"/>
          <w:sz w:val="20"/>
          <w:szCs w:val="20"/>
        </w:rPr>
      </w:pPr>
      <w:r w:rsidRPr="00E0415E">
        <w:rPr>
          <w:rFonts w:asciiTheme="majorBidi" w:hAnsiTheme="majorBidi" w:cstheme="majorBidi"/>
          <w:sz w:val="20"/>
          <w:szCs w:val="20"/>
          <w:vertAlign w:val="superscript"/>
        </w:rPr>
        <w:t>2</w:t>
      </w:r>
      <w:r w:rsidRPr="00E0415E">
        <w:rPr>
          <w:rFonts w:asciiTheme="majorBidi" w:hAnsiTheme="majorBidi" w:cstheme="majorBidi"/>
          <w:sz w:val="20"/>
          <w:szCs w:val="20"/>
        </w:rPr>
        <w:t xml:space="preserve">Department of Animal medicine, Faculty of Veterinary Medicine, </w:t>
      </w:r>
      <w:proofErr w:type="spellStart"/>
      <w:r w:rsidRPr="00E0415E">
        <w:rPr>
          <w:rFonts w:asciiTheme="majorBidi" w:hAnsiTheme="majorBidi" w:cstheme="majorBidi"/>
          <w:sz w:val="20"/>
          <w:szCs w:val="20"/>
        </w:rPr>
        <w:t>Benha</w:t>
      </w:r>
      <w:proofErr w:type="spellEnd"/>
      <w:r w:rsidRPr="00E0415E">
        <w:rPr>
          <w:rFonts w:asciiTheme="majorBidi" w:hAnsiTheme="majorBidi" w:cstheme="majorBidi"/>
          <w:sz w:val="20"/>
          <w:szCs w:val="20"/>
        </w:rPr>
        <w:t xml:space="preserve"> University</w:t>
      </w:r>
    </w:p>
    <w:p w:rsidR="000D3D75" w:rsidRPr="00E0415E" w:rsidRDefault="008C1AD8" w:rsidP="00220B24">
      <w:pPr>
        <w:contextualSpacing/>
        <w:jc w:val="center"/>
        <w:rPr>
          <w:rFonts w:asciiTheme="majorBidi" w:hAnsiTheme="majorBidi" w:cstheme="majorBidi"/>
          <w:color w:val="0000CC"/>
          <w:sz w:val="20"/>
          <w:szCs w:val="20"/>
        </w:rPr>
      </w:pPr>
      <w:hyperlink r:id="rId8" w:history="1">
        <w:r w:rsidR="00220B24" w:rsidRPr="00E0415E">
          <w:rPr>
            <w:rStyle w:val="Hyperlink"/>
            <w:rFonts w:asciiTheme="majorBidi" w:hAnsiTheme="majorBidi" w:cstheme="majorBidi"/>
            <w:color w:val="0000CC"/>
            <w:sz w:val="20"/>
            <w:szCs w:val="20"/>
          </w:rPr>
          <w:t>H.zahra568@yahoo.com</w:t>
        </w:r>
      </w:hyperlink>
    </w:p>
    <w:p w:rsidR="00220B24" w:rsidRPr="00E0415E" w:rsidRDefault="00220B24" w:rsidP="00220B24">
      <w:pPr>
        <w:contextualSpacing/>
        <w:jc w:val="center"/>
        <w:rPr>
          <w:rFonts w:asciiTheme="majorBidi" w:hAnsiTheme="majorBidi" w:cstheme="majorBidi"/>
          <w:sz w:val="20"/>
          <w:szCs w:val="20"/>
        </w:rPr>
      </w:pPr>
    </w:p>
    <w:p w:rsidR="00220B24" w:rsidRPr="00E0415E" w:rsidRDefault="00471E57" w:rsidP="002B5124">
      <w:pPr>
        <w:jc w:val="both"/>
        <w:rPr>
          <w:rFonts w:asciiTheme="majorBidi" w:hAnsiTheme="majorBidi" w:cstheme="majorBidi"/>
          <w:sz w:val="20"/>
          <w:szCs w:val="20"/>
        </w:rPr>
      </w:pPr>
      <w:r w:rsidRPr="00E0415E">
        <w:rPr>
          <w:rFonts w:asciiTheme="majorBidi" w:hAnsiTheme="majorBidi" w:cstheme="majorBidi"/>
          <w:b/>
          <w:sz w:val="20"/>
          <w:szCs w:val="20"/>
        </w:rPr>
        <w:t>Abstract:</w:t>
      </w:r>
      <w:r w:rsidR="00C11A76">
        <w:rPr>
          <w:rFonts w:asciiTheme="majorBidi" w:hAnsiTheme="majorBidi" w:cstheme="majorBidi" w:hint="eastAsia"/>
          <w:b/>
          <w:sz w:val="20"/>
          <w:szCs w:val="20"/>
          <w:lang w:eastAsia="zh-CN"/>
        </w:rPr>
        <w:t xml:space="preserve"> </w:t>
      </w:r>
      <w:r w:rsidR="00220B24" w:rsidRPr="00E0415E">
        <w:rPr>
          <w:rFonts w:asciiTheme="majorBidi" w:hAnsiTheme="majorBidi" w:cstheme="majorBidi"/>
          <w:sz w:val="20"/>
          <w:szCs w:val="20"/>
        </w:rPr>
        <w:t xml:space="preserve">Addition 0.2 </w:t>
      </w:r>
      <w:proofErr w:type="spellStart"/>
      <w:r w:rsidR="00763E9A" w:rsidRPr="00E0415E">
        <w:rPr>
          <w:rFonts w:asciiTheme="majorBidi" w:hAnsiTheme="majorBidi" w:cstheme="majorBidi"/>
          <w:sz w:val="20"/>
          <w:szCs w:val="20"/>
        </w:rPr>
        <w:t>ug</w:t>
      </w:r>
      <w:proofErr w:type="spellEnd"/>
      <w:r w:rsidR="00220B24" w:rsidRPr="00E0415E">
        <w:rPr>
          <w:rFonts w:asciiTheme="majorBidi" w:hAnsiTheme="majorBidi" w:cstheme="majorBidi"/>
          <w:sz w:val="20"/>
          <w:szCs w:val="20"/>
        </w:rPr>
        <w:t xml:space="preserve">/ml of </w:t>
      </w:r>
      <w:proofErr w:type="spellStart"/>
      <w:r w:rsidR="00220B24" w:rsidRPr="00E0415E">
        <w:rPr>
          <w:rFonts w:asciiTheme="majorBidi" w:hAnsiTheme="majorBidi" w:cstheme="majorBidi"/>
          <w:sz w:val="20"/>
          <w:szCs w:val="20"/>
        </w:rPr>
        <w:t>Queel</w:t>
      </w:r>
      <w:proofErr w:type="spellEnd"/>
      <w:r w:rsidR="00220B24" w:rsidRPr="00E0415E">
        <w:rPr>
          <w:rFonts w:asciiTheme="majorBidi" w:hAnsiTheme="majorBidi" w:cstheme="majorBidi"/>
          <w:sz w:val="20"/>
          <w:szCs w:val="20"/>
        </w:rPr>
        <w:t xml:space="preserve"> A </w:t>
      </w:r>
      <w:r w:rsidR="00763E9A" w:rsidRPr="00E0415E">
        <w:rPr>
          <w:rFonts w:asciiTheme="majorBidi" w:hAnsiTheme="majorBidi" w:cstheme="majorBidi"/>
          <w:sz w:val="20"/>
          <w:szCs w:val="20"/>
        </w:rPr>
        <w:t xml:space="preserve">to RVF vaccine </w:t>
      </w:r>
      <w:r w:rsidR="00220B24" w:rsidRPr="00E0415E">
        <w:rPr>
          <w:rFonts w:asciiTheme="majorBidi" w:hAnsiTheme="majorBidi" w:cstheme="majorBidi"/>
          <w:sz w:val="20"/>
          <w:szCs w:val="20"/>
        </w:rPr>
        <w:t xml:space="preserve">as adjuvant and </w:t>
      </w:r>
      <w:proofErr w:type="spellStart"/>
      <w:r w:rsidR="00220B24" w:rsidRPr="00E0415E">
        <w:rPr>
          <w:rFonts w:asciiTheme="majorBidi" w:hAnsiTheme="majorBidi" w:cstheme="majorBidi"/>
          <w:sz w:val="20"/>
          <w:szCs w:val="20"/>
        </w:rPr>
        <w:t>inactivator</w:t>
      </w:r>
      <w:proofErr w:type="spellEnd"/>
      <w:r w:rsidR="00220B24" w:rsidRPr="00E0415E">
        <w:rPr>
          <w:rFonts w:asciiTheme="majorBidi" w:hAnsiTheme="majorBidi" w:cstheme="majorBidi"/>
          <w:sz w:val="20"/>
          <w:szCs w:val="20"/>
        </w:rPr>
        <w:t xml:space="preserve"> on live RVF vaccine at the time of vaccination</w:t>
      </w:r>
      <w:r w:rsidR="00763E9A" w:rsidRPr="00E0415E">
        <w:rPr>
          <w:rFonts w:asciiTheme="majorBidi" w:hAnsiTheme="majorBidi" w:cstheme="majorBidi"/>
          <w:sz w:val="20"/>
          <w:szCs w:val="20"/>
        </w:rPr>
        <w:t xml:space="preserve"> was studie</w:t>
      </w:r>
      <w:r w:rsidR="002B5124" w:rsidRPr="00E0415E">
        <w:rPr>
          <w:rFonts w:asciiTheme="majorBidi" w:hAnsiTheme="majorBidi" w:cstheme="majorBidi"/>
          <w:sz w:val="20"/>
          <w:szCs w:val="20"/>
        </w:rPr>
        <w:t>d</w:t>
      </w:r>
      <w:r w:rsidR="00220B24" w:rsidRPr="00E0415E">
        <w:rPr>
          <w:rFonts w:asciiTheme="majorBidi" w:hAnsiTheme="majorBidi" w:cstheme="majorBidi"/>
          <w:sz w:val="20"/>
          <w:szCs w:val="20"/>
        </w:rPr>
        <w:t xml:space="preserve">. Safety and sterility of the prepared vaccine was ensured then its potency was evaluated in vaccinated sheep using SNT. Humeral immune response to the prepared vaccine was evaluated in sheep and compared with inactivated RVF vaccine and live attenuated </w:t>
      </w:r>
      <w:proofErr w:type="spellStart"/>
      <w:r w:rsidR="00220B24" w:rsidRPr="00E0415E">
        <w:rPr>
          <w:rFonts w:asciiTheme="majorBidi" w:hAnsiTheme="majorBidi" w:cstheme="majorBidi"/>
          <w:sz w:val="20"/>
          <w:szCs w:val="20"/>
        </w:rPr>
        <w:t>smithburn</w:t>
      </w:r>
      <w:proofErr w:type="spellEnd"/>
      <w:r w:rsidR="00220B24" w:rsidRPr="00E0415E">
        <w:rPr>
          <w:rFonts w:asciiTheme="majorBidi" w:hAnsiTheme="majorBidi" w:cstheme="majorBidi"/>
          <w:sz w:val="20"/>
          <w:szCs w:val="20"/>
        </w:rPr>
        <w:t xml:space="preserve"> RVF vaccine. Protective </w:t>
      </w:r>
      <w:proofErr w:type="gramStart"/>
      <w:r w:rsidR="00220B24" w:rsidRPr="00E0415E">
        <w:rPr>
          <w:rFonts w:asciiTheme="majorBidi" w:hAnsiTheme="majorBidi" w:cstheme="majorBidi"/>
          <w:sz w:val="20"/>
          <w:szCs w:val="20"/>
        </w:rPr>
        <w:t>serum neutralizing antibody titer of prepared vaccine started at three weeks post vaccination and reach</w:t>
      </w:r>
      <w:proofErr w:type="gramEnd"/>
      <w:r w:rsidR="00220B24" w:rsidRPr="00E0415E">
        <w:rPr>
          <w:rFonts w:asciiTheme="majorBidi" w:hAnsiTheme="majorBidi" w:cstheme="majorBidi"/>
          <w:sz w:val="20"/>
          <w:szCs w:val="20"/>
        </w:rPr>
        <w:t xml:space="preserve"> to the peak at five months then give last protective level at ten months but inactivated RVF vaccine give protective level after three weeks post vaccination and reach to the peak at three months, then give last protective level at seven months. Live attenuated </w:t>
      </w:r>
      <w:proofErr w:type="spellStart"/>
      <w:r w:rsidR="00220B24" w:rsidRPr="00E0415E">
        <w:rPr>
          <w:rFonts w:asciiTheme="majorBidi" w:hAnsiTheme="majorBidi" w:cstheme="majorBidi"/>
          <w:sz w:val="20"/>
          <w:szCs w:val="20"/>
        </w:rPr>
        <w:t>smithburn</w:t>
      </w:r>
      <w:proofErr w:type="spellEnd"/>
      <w:r w:rsidR="00220B24" w:rsidRPr="00E0415E">
        <w:rPr>
          <w:rFonts w:asciiTheme="majorBidi" w:hAnsiTheme="majorBidi" w:cstheme="majorBidi"/>
          <w:sz w:val="20"/>
          <w:szCs w:val="20"/>
        </w:rPr>
        <w:t xml:space="preserve"> RVF vaccine give protective level after two weeks post vaccination then reach to the peak at four months but it wasn't safe at pregnant animals causing abortion and </w:t>
      </w:r>
      <w:proofErr w:type="spellStart"/>
      <w:r w:rsidR="00220B24" w:rsidRPr="00E0415E">
        <w:rPr>
          <w:rFonts w:asciiTheme="majorBidi" w:hAnsiTheme="majorBidi" w:cstheme="majorBidi"/>
          <w:sz w:val="20"/>
          <w:szCs w:val="20"/>
        </w:rPr>
        <w:t>teratogenic</w:t>
      </w:r>
      <w:proofErr w:type="spellEnd"/>
      <w:r w:rsidR="00220B24" w:rsidRPr="00E0415E">
        <w:rPr>
          <w:rFonts w:asciiTheme="majorBidi" w:hAnsiTheme="majorBidi" w:cstheme="majorBidi"/>
          <w:sz w:val="20"/>
          <w:szCs w:val="20"/>
        </w:rPr>
        <w:t xml:space="preserve"> effect. It was concluded that prepared </w:t>
      </w:r>
      <w:proofErr w:type="spellStart"/>
      <w:r w:rsidR="00220B24" w:rsidRPr="00E0415E">
        <w:rPr>
          <w:rFonts w:asciiTheme="majorBidi" w:hAnsiTheme="majorBidi" w:cstheme="majorBidi"/>
          <w:sz w:val="20"/>
          <w:szCs w:val="20"/>
        </w:rPr>
        <w:t>vaccine</w:t>
      </w:r>
      <w:r w:rsidR="00763E9A" w:rsidRPr="00E0415E">
        <w:rPr>
          <w:rFonts w:asciiTheme="majorBidi" w:hAnsiTheme="majorBidi" w:cstheme="majorBidi"/>
          <w:sz w:val="20"/>
          <w:szCs w:val="20"/>
        </w:rPr>
        <w:t>was</w:t>
      </w:r>
      <w:proofErr w:type="spellEnd"/>
      <w:r w:rsidR="00763E9A" w:rsidRPr="00E0415E">
        <w:rPr>
          <w:rFonts w:asciiTheme="majorBidi" w:hAnsiTheme="majorBidi" w:cstheme="majorBidi"/>
          <w:sz w:val="20"/>
          <w:szCs w:val="20"/>
        </w:rPr>
        <w:t xml:space="preserve"> </w:t>
      </w:r>
      <w:r w:rsidR="00220B24" w:rsidRPr="00E0415E">
        <w:rPr>
          <w:rFonts w:asciiTheme="majorBidi" w:hAnsiTheme="majorBidi" w:cstheme="majorBidi"/>
          <w:sz w:val="20"/>
          <w:szCs w:val="20"/>
        </w:rPr>
        <w:t>safe, sterile, potent and give high and long duration of immunity.</w:t>
      </w:r>
    </w:p>
    <w:p w:rsidR="00241098" w:rsidRPr="00E0415E" w:rsidRDefault="00005E92" w:rsidP="00220B24">
      <w:pPr>
        <w:jc w:val="both"/>
        <w:rPr>
          <w:rFonts w:asciiTheme="majorBidi" w:hAnsiTheme="majorBidi" w:cstheme="majorBidi"/>
          <w:bCs/>
          <w:sz w:val="20"/>
          <w:szCs w:val="20"/>
          <w:lang w:eastAsia="zh-CN" w:bidi="ar-EG"/>
        </w:rPr>
      </w:pPr>
      <w:proofErr w:type="gramStart"/>
      <w:r w:rsidRPr="00E0415E">
        <w:rPr>
          <w:rFonts w:asciiTheme="majorBidi" w:hAnsiTheme="majorBidi" w:cstheme="majorBidi"/>
          <w:bCs/>
          <w:sz w:val="20"/>
          <w:szCs w:val="20"/>
        </w:rPr>
        <w:t>[</w:t>
      </w:r>
      <w:proofErr w:type="spellStart"/>
      <w:r w:rsidR="00220B24" w:rsidRPr="00E0415E">
        <w:rPr>
          <w:rFonts w:asciiTheme="majorBidi" w:hAnsiTheme="majorBidi" w:cstheme="majorBidi"/>
          <w:bCs/>
          <w:sz w:val="20"/>
          <w:szCs w:val="20"/>
          <w:lang w:bidi="ar-EG"/>
        </w:rPr>
        <w:t>Heba</w:t>
      </w:r>
      <w:proofErr w:type="spellEnd"/>
      <w:r w:rsidR="00220B24" w:rsidRPr="00E0415E">
        <w:rPr>
          <w:rFonts w:asciiTheme="majorBidi" w:hAnsiTheme="majorBidi" w:cstheme="majorBidi"/>
          <w:bCs/>
          <w:sz w:val="20"/>
          <w:szCs w:val="20"/>
          <w:lang w:bidi="ar-EG"/>
        </w:rPr>
        <w:t xml:space="preserve"> A. </w:t>
      </w:r>
      <w:proofErr w:type="spellStart"/>
      <w:r w:rsidR="00220B24" w:rsidRPr="00E0415E">
        <w:rPr>
          <w:rFonts w:asciiTheme="majorBidi" w:hAnsiTheme="majorBidi" w:cstheme="majorBidi"/>
          <w:bCs/>
          <w:sz w:val="20"/>
          <w:szCs w:val="20"/>
          <w:lang w:bidi="ar-EG"/>
        </w:rPr>
        <w:t>Khafagy</w:t>
      </w:r>
      <w:proofErr w:type="spellEnd"/>
      <w:r w:rsidR="00220B24" w:rsidRPr="00E0415E">
        <w:rPr>
          <w:rFonts w:asciiTheme="majorBidi" w:hAnsiTheme="majorBidi" w:cstheme="majorBidi"/>
          <w:bCs/>
          <w:sz w:val="20"/>
          <w:szCs w:val="20"/>
          <w:lang w:bidi="ar-EG"/>
        </w:rPr>
        <w:t xml:space="preserve">; Mohamed H. </w:t>
      </w:r>
      <w:proofErr w:type="spellStart"/>
      <w:r w:rsidR="00220B24" w:rsidRPr="00E0415E">
        <w:rPr>
          <w:rFonts w:asciiTheme="majorBidi" w:hAnsiTheme="majorBidi" w:cstheme="majorBidi"/>
          <w:bCs/>
          <w:sz w:val="20"/>
          <w:szCs w:val="20"/>
          <w:lang w:bidi="ar-EG"/>
        </w:rPr>
        <w:t>Ebied</w:t>
      </w:r>
      <w:proofErr w:type="spellEnd"/>
      <w:r w:rsidR="00220B24" w:rsidRPr="00E0415E">
        <w:rPr>
          <w:rFonts w:asciiTheme="majorBidi" w:hAnsiTheme="majorBidi" w:cstheme="majorBidi"/>
          <w:bCs/>
          <w:sz w:val="20"/>
          <w:szCs w:val="20"/>
          <w:lang w:bidi="ar-EG"/>
        </w:rPr>
        <w:t xml:space="preserve">, Mohamed </w:t>
      </w:r>
      <w:proofErr w:type="spellStart"/>
      <w:r w:rsidR="00220B24" w:rsidRPr="00E0415E">
        <w:rPr>
          <w:rFonts w:asciiTheme="majorBidi" w:hAnsiTheme="majorBidi" w:cstheme="majorBidi"/>
          <w:bCs/>
          <w:sz w:val="20"/>
          <w:szCs w:val="20"/>
          <w:lang w:bidi="ar-EG"/>
        </w:rPr>
        <w:t>G.Abdelwahab</w:t>
      </w:r>
      <w:proofErr w:type="spellEnd"/>
      <w:r w:rsidR="00220B24" w:rsidRPr="00E0415E">
        <w:rPr>
          <w:rFonts w:asciiTheme="majorBidi" w:hAnsiTheme="majorBidi" w:cstheme="majorBidi"/>
          <w:bCs/>
          <w:sz w:val="20"/>
          <w:szCs w:val="20"/>
          <w:lang w:bidi="ar-EG"/>
        </w:rPr>
        <w:t xml:space="preserve"> and Mohamed A. </w:t>
      </w:r>
      <w:proofErr w:type="spellStart"/>
      <w:r w:rsidR="00220B24" w:rsidRPr="00E0415E">
        <w:rPr>
          <w:rFonts w:asciiTheme="majorBidi" w:hAnsiTheme="majorBidi" w:cstheme="majorBidi"/>
          <w:bCs/>
          <w:sz w:val="20"/>
          <w:szCs w:val="20"/>
          <w:lang w:bidi="ar-EG"/>
        </w:rPr>
        <w:t>Saad</w:t>
      </w:r>
      <w:proofErr w:type="spellEnd"/>
      <w:r w:rsidR="008E5D3B">
        <w:rPr>
          <w:rFonts w:asciiTheme="majorBidi" w:hAnsiTheme="majorBidi" w:cstheme="majorBidi" w:hint="eastAsia"/>
          <w:bCs/>
          <w:sz w:val="20"/>
          <w:szCs w:val="20"/>
          <w:lang w:eastAsia="zh-CN" w:bidi="ar-EG"/>
        </w:rPr>
        <w:t>.</w:t>
      </w:r>
      <w:proofErr w:type="gramEnd"/>
      <w:r w:rsidR="00220B24" w:rsidRPr="00E0415E">
        <w:rPr>
          <w:rFonts w:asciiTheme="majorBidi" w:hAnsiTheme="majorBidi" w:cstheme="majorBidi"/>
          <w:b/>
          <w:bCs/>
          <w:sz w:val="20"/>
          <w:szCs w:val="20"/>
          <w:lang w:bidi="ar-EG"/>
        </w:rPr>
        <w:t xml:space="preserve"> </w:t>
      </w:r>
      <w:proofErr w:type="gramStart"/>
      <w:r w:rsidR="00220B24" w:rsidRPr="00E0415E">
        <w:rPr>
          <w:rFonts w:asciiTheme="majorBidi" w:hAnsiTheme="majorBidi" w:cstheme="majorBidi"/>
          <w:b/>
          <w:bCs/>
          <w:sz w:val="20"/>
          <w:szCs w:val="20"/>
          <w:lang w:bidi="ar-EG"/>
        </w:rPr>
        <w:t>Clinical and immunological studies on live attenuated Rift Valley Fever vaccine</w:t>
      </w:r>
      <w:r w:rsidR="008E5D3B">
        <w:rPr>
          <w:rFonts w:asciiTheme="majorBidi" w:hAnsiTheme="majorBidi" w:cstheme="majorBidi" w:hint="eastAsia"/>
          <w:b/>
          <w:bCs/>
          <w:sz w:val="20"/>
          <w:szCs w:val="20"/>
          <w:lang w:eastAsia="zh-CN" w:bidi="ar-EG"/>
        </w:rPr>
        <w:t>.</w:t>
      </w:r>
      <w:proofErr w:type="gramEnd"/>
      <w:r w:rsidR="00241098" w:rsidRPr="00E0415E">
        <w:rPr>
          <w:rFonts w:asciiTheme="majorBidi" w:hAnsiTheme="majorBidi" w:cstheme="majorBidi"/>
          <w:bCs/>
          <w:sz w:val="20"/>
          <w:szCs w:val="20"/>
          <w:lang w:eastAsia="zh-CN" w:bidi="ar-EG"/>
        </w:rPr>
        <w:t xml:space="preserve"> </w:t>
      </w:r>
      <w:r w:rsidR="008E5D3B">
        <w:rPr>
          <w:i/>
          <w:sz w:val="20"/>
          <w:szCs w:val="20"/>
        </w:rPr>
        <w:t xml:space="preserve">N Y </w:t>
      </w:r>
      <w:proofErr w:type="spellStart"/>
      <w:r w:rsidR="008E5D3B">
        <w:rPr>
          <w:i/>
          <w:sz w:val="20"/>
          <w:szCs w:val="20"/>
        </w:rPr>
        <w:t>Sci</w:t>
      </w:r>
      <w:proofErr w:type="spellEnd"/>
      <w:r w:rsidR="008E5D3B">
        <w:rPr>
          <w:i/>
          <w:sz w:val="20"/>
          <w:szCs w:val="20"/>
        </w:rPr>
        <w:t xml:space="preserve"> J</w:t>
      </w:r>
      <w:r w:rsidR="008E5D3B">
        <w:rPr>
          <w:sz w:val="20"/>
          <w:szCs w:val="20"/>
        </w:rPr>
        <w:t xml:space="preserve"> 2013</w:t>
      </w:r>
      <w:proofErr w:type="gramStart"/>
      <w:r w:rsidR="008E5D3B">
        <w:rPr>
          <w:sz w:val="20"/>
          <w:szCs w:val="20"/>
        </w:rPr>
        <w:t>;6</w:t>
      </w:r>
      <w:proofErr w:type="gramEnd"/>
      <w:r w:rsidR="008E5D3B">
        <w:rPr>
          <w:sz w:val="20"/>
          <w:szCs w:val="20"/>
        </w:rPr>
        <w:t>(</w:t>
      </w:r>
      <w:r w:rsidR="008E5D3B">
        <w:rPr>
          <w:sz w:val="20"/>
          <w:szCs w:val="20"/>
          <w:lang w:eastAsia="zh-CN"/>
        </w:rPr>
        <w:t>6</w:t>
      </w:r>
      <w:r w:rsidR="008E5D3B">
        <w:rPr>
          <w:sz w:val="20"/>
          <w:szCs w:val="20"/>
        </w:rPr>
        <w:t>):</w:t>
      </w:r>
      <w:r w:rsidR="000D0247">
        <w:rPr>
          <w:rFonts w:hint="eastAsia"/>
          <w:sz w:val="20"/>
          <w:szCs w:val="20"/>
          <w:lang w:eastAsia="zh-CN"/>
        </w:rPr>
        <w:t>12</w:t>
      </w:r>
      <w:r w:rsidR="008E5D3B">
        <w:rPr>
          <w:sz w:val="20"/>
          <w:szCs w:val="20"/>
        </w:rPr>
        <w:t>-</w:t>
      </w:r>
      <w:r w:rsidR="000D0247">
        <w:rPr>
          <w:rFonts w:hint="eastAsia"/>
          <w:sz w:val="20"/>
          <w:szCs w:val="20"/>
          <w:lang w:eastAsia="zh-CN"/>
        </w:rPr>
        <w:t>17</w:t>
      </w:r>
      <w:r w:rsidR="008E5D3B">
        <w:rPr>
          <w:sz w:val="20"/>
          <w:szCs w:val="20"/>
        </w:rPr>
        <w:t xml:space="preserve">]. (ISSN: 1554-0200). </w:t>
      </w:r>
      <w:hyperlink r:id="rId9" w:history="1">
        <w:r w:rsidR="008E5D3B">
          <w:rPr>
            <w:rStyle w:val="Hyperlink"/>
            <w:color w:val="0000CC"/>
            <w:sz w:val="20"/>
            <w:szCs w:val="20"/>
          </w:rPr>
          <w:t>http://www.sciencepub.net/newyork</w:t>
        </w:r>
      </w:hyperlink>
      <w:r w:rsidR="008E5D3B">
        <w:rPr>
          <w:color w:val="0000CC"/>
          <w:sz w:val="20"/>
          <w:szCs w:val="20"/>
        </w:rPr>
        <w:t>.</w:t>
      </w:r>
      <w:r w:rsidR="008E5D3B">
        <w:rPr>
          <w:rFonts w:hint="eastAsia"/>
          <w:color w:val="0000CC"/>
          <w:sz w:val="20"/>
          <w:szCs w:val="20"/>
          <w:lang w:eastAsia="zh-CN"/>
        </w:rPr>
        <w:t xml:space="preserve"> 2</w:t>
      </w:r>
    </w:p>
    <w:p w:rsidR="00FF3CF1" w:rsidRPr="00E0415E" w:rsidRDefault="00FF3CF1" w:rsidP="00220B24">
      <w:pPr>
        <w:contextualSpacing/>
        <w:jc w:val="both"/>
        <w:rPr>
          <w:rFonts w:asciiTheme="majorBidi" w:hAnsiTheme="majorBidi" w:cstheme="majorBidi"/>
          <w:b/>
          <w:bCs/>
          <w:sz w:val="20"/>
          <w:szCs w:val="20"/>
        </w:rPr>
      </w:pPr>
    </w:p>
    <w:p w:rsidR="00864E01" w:rsidRPr="00E0415E" w:rsidRDefault="00864E01" w:rsidP="002B5124">
      <w:pPr>
        <w:shd w:val="clear" w:color="auto" w:fill="FFFFFF"/>
        <w:autoSpaceDE w:val="0"/>
        <w:autoSpaceDN w:val="0"/>
        <w:adjustRightInd w:val="0"/>
        <w:jc w:val="lowKashida"/>
        <w:rPr>
          <w:rFonts w:asciiTheme="majorBidi" w:hAnsiTheme="majorBidi" w:cstheme="majorBidi"/>
          <w:sz w:val="20"/>
          <w:szCs w:val="20"/>
        </w:rPr>
      </w:pPr>
      <w:r w:rsidRPr="00E0415E">
        <w:rPr>
          <w:rFonts w:asciiTheme="majorBidi" w:hAnsiTheme="majorBidi" w:cstheme="majorBidi"/>
          <w:b/>
          <w:bCs/>
          <w:sz w:val="20"/>
          <w:szCs w:val="20"/>
        </w:rPr>
        <w:t>Key words</w:t>
      </w:r>
      <w:r w:rsidRPr="00E0415E">
        <w:rPr>
          <w:rFonts w:asciiTheme="majorBidi" w:hAnsiTheme="majorBidi" w:cstheme="majorBidi"/>
          <w:sz w:val="20"/>
          <w:szCs w:val="20"/>
        </w:rPr>
        <w:t>:</w:t>
      </w:r>
      <w:r w:rsidR="00E0415E">
        <w:rPr>
          <w:rFonts w:asciiTheme="majorBidi" w:hAnsiTheme="majorBidi" w:cstheme="majorBidi"/>
          <w:sz w:val="20"/>
          <w:szCs w:val="20"/>
        </w:rPr>
        <w:t xml:space="preserve"> </w:t>
      </w:r>
      <w:proofErr w:type="spellStart"/>
      <w:r w:rsidR="002B5124" w:rsidRPr="00E0415E">
        <w:rPr>
          <w:rFonts w:asciiTheme="majorBidi" w:hAnsiTheme="majorBidi" w:cstheme="majorBidi"/>
          <w:sz w:val="20"/>
          <w:szCs w:val="20"/>
        </w:rPr>
        <w:t>Queel</w:t>
      </w:r>
      <w:proofErr w:type="spellEnd"/>
      <w:r w:rsidR="002B5124" w:rsidRPr="00E0415E">
        <w:rPr>
          <w:rFonts w:asciiTheme="majorBidi" w:hAnsiTheme="majorBidi" w:cstheme="majorBidi"/>
          <w:sz w:val="20"/>
          <w:szCs w:val="20"/>
        </w:rPr>
        <w:t xml:space="preserve"> A, RVF, Vaccine, Immunology </w:t>
      </w:r>
    </w:p>
    <w:p w:rsidR="007C1F4D" w:rsidRPr="00E0415E" w:rsidRDefault="007C1F4D" w:rsidP="00CD3F29">
      <w:pPr>
        <w:autoSpaceDE w:val="0"/>
        <w:autoSpaceDN w:val="0"/>
        <w:adjustRightInd w:val="0"/>
        <w:contextualSpacing/>
        <w:rPr>
          <w:rFonts w:asciiTheme="majorBidi" w:hAnsiTheme="majorBidi" w:cstheme="majorBidi"/>
          <w:sz w:val="20"/>
          <w:szCs w:val="20"/>
        </w:rPr>
      </w:pPr>
    </w:p>
    <w:p w:rsidR="003A2578" w:rsidRPr="00E0415E" w:rsidRDefault="003A2578" w:rsidP="00CD3F29">
      <w:pPr>
        <w:contextualSpacing/>
        <w:jc w:val="both"/>
        <w:rPr>
          <w:rFonts w:asciiTheme="majorBidi" w:hAnsiTheme="majorBidi" w:cstheme="majorBidi"/>
          <w:b/>
          <w:sz w:val="20"/>
          <w:szCs w:val="20"/>
        </w:rPr>
        <w:sectPr w:rsidR="003A2578" w:rsidRPr="00E0415E" w:rsidSect="000D0247">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2"/>
          <w:cols w:space="720"/>
          <w:docGrid w:linePitch="360"/>
        </w:sectPr>
      </w:pPr>
    </w:p>
    <w:p w:rsidR="00471E57" w:rsidRPr="00E0415E" w:rsidRDefault="00471E57" w:rsidP="00CD3F29">
      <w:pPr>
        <w:contextualSpacing/>
        <w:jc w:val="both"/>
        <w:rPr>
          <w:rFonts w:asciiTheme="majorBidi" w:hAnsiTheme="majorBidi" w:cstheme="majorBidi"/>
          <w:b/>
          <w:sz w:val="20"/>
          <w:szCs w:val="20"/>
        </w:rPr>
      </w:pPr>
      <w:r w:rsidRPr="00E0415E">
        <w:rPr>
          <w:rFonts w:asciiTheme="majorBidi" w:hAnsiTheme="majorBidi" w:cstheme="majorBidi"/>
          <w:b/>
          <w:sz w:val="20"/>
          <w:szCs w:val="20"/>
        </w:rPr>
        <w:lastRenderedPageBreak/>
        <w:t>1. Introduction</w:t>
      </w:r>
      <w:r w:rsidR="0071759F" w:rsidRPr="00E0415E">
        <w:rPr>
          <w:rFonts w:asciiTheme="majorBidi" w:hAnsiTheme="majorBidi" w:cstheme="majorBidi"/>
          <w:b/>
          <w:sz w:val="20"/>
          <w:szCs w:val="20"/>
        </w:rPr>
        <w:t>:</w:t>
      </w:r>
    </w:p>
    <w:p w:rsidR="00220B24" w:rsidRPr="00E0415E" w:rsidRDefault="00220B24" w:rsidP="00220B24">
      <w:pPr>
        <w:ind w:firstLine="720"/>
        <w:jc w:val="both"/>
        <w:rPr>
          <w:rFonts w:asciiTheme="majorBidi" w:hAnsiTheme="majorBidi" w:cstheme="majorBidi"/>
          <w:sz w:val="20"/>
          <w:szCs w:val="20"/>
        </w:rPr>
      </w:pPr>
      <w:r w:rsidRPr="00E0415E">
        <w:rPr>
          <w:rFonts w:asciiTheme="majorBidi" w:hAnsiTheme="majorBidi" w:cstheme="majorBidi"/>
          <w:sz w:val="20"/>
          <w:szCs w:val="20"/>
        </w:rPr>
        <w:t>Rift Valley Fever (RVF) is one of the most important arthropod born viral diseases in Africa, primary affecting domestic animals with occasional involvement of man (</w:t>
      </w:r>
      <w:proofErr w:type="spellStart"/>
      <w:r w:rsidRPr="00E0415E">
        <w:rPr>
          <w:rFonts w:asciiTheme="majorBidi" w:hAnsiTheme="majorBidi" w:cstheme="majorBidi"/>
          <w:b/>
          <w:bCs/>
          <w:sz w:val="20"/>
          <w:szCs w:val="20"/>
          <w:lang w:bidi="ar-EG"/>
        </w:rPr>
        <w:t>Daubney,</w:t>
      </w:r>
      <w:r w:rsidRPr="00E0415E">
        <w:rPr>
          <w:rFonts w:asciiTheme="majorBidi" w:hAnsiTheme="majorBidi" w:cstheme="majorBidi"/>
          <w:b/>
          <w:bCs/>
          <w:i/>
          <w:iCs/>
          <w:sz w:val="20"/>
          <w:szCs w:val="20"/>
          <w:lang w:bidi="ar-EG"/>
        </w:rPr>
        <w:t>et</w:t>
      </w:r>
      <w:proofErr w:type="spellEnd"/>
      <w:r w:rsidRPr="00E0415E">
        <w:rPr>
          <w:rFonts w:asciiTheme="majorBidi" w:hAnsiTheme="majorBidi" w:cstheme="majorBidi"/>
          <w:b/>
          <w:bCs/>
          <w:i/>
          <w:iCs/>
          <w:sz w:val="20"/>
          <w:szCs w:val="20"/>
          <w:lang w:bidi="ar-EG"/>
        </w:rPr>
        <w:t xml:space="preserve"> al.,</w:t>
      </w:r>
      <w:r w:rsidRPr="00E0415E">
        <w:rPr>
          <w:rFonts w:asciiTheme="majorBidi" w:hAnsiTheme="majorBidi" w:cstheme="majorBidi"/>
          <w:b/>
          <w:bCs/>
          <w:sz w:val="20"/>
          <w:szCs w:val="20"/>
          <w:lang w:bidi="ar-EG"/>
        </w:rPr>
        <w:t xml:space="preserve"> 1931 ;</w:t>
      </w:r>
      <w:proofErr w:type="spellStart"/>
      <w:r w:rsidRPr="00E0415E">
        <w:rPr>
          <w:rFonts w:asciiTheme="majorBidi" w:hAnsiTheme="majorBidi" w:cstheme="majorBidi"/>
          <w:b/>
          <w:bCs/>
          <w:sz w:val="20"/>
          <w:szCs w:val="20"/>
          <w:lang w:bidi="ar-EG"/>
        </w:rPr>
        <w:t>Easterday</w:t>
      </w:r>
      <w:proofErr w:type="spellEnd"/>
      <w:r w:rsidRPr="00E0415E">
        <w:rPr>
          <w:rFonts w:asciiTheme="majorBidi" w:hAnsiTheme="majorBidi" w:cstheme="majorBidi"/>
          <w:b/>
          <w:bCs/>
          <w:sz w:val="20"/>
          <w:szCs w:val="20"/>
          <w:lang w:bidi="ar-EG"/>
        </w:rPr>
        <w:t xml:space="preserve">, 1965  and </w:t>
      </w:r>
      <w:proofErr w:type="spellStart"/>
      <w:r w:rsidRPr="00E0415E">
        <w:rPr>
          <w:rFonts w:asciiTheme="majorBidi" w:hAnsiTheme="majorBidi" w:cstheme="majorBidi"/>
          <w:b/>
          <w:bCs/>
          <w:sz w:val="20"/>
          <w:szCs w:val="20"/>
          <w:lang w:bidi="ar-EG"/>
        </w:rPr>
        <w:t>Meegan</w:t>
      </w:r>
      <w:proofErr w:type="spellEnd"/>
      <w:r w:rsidRPr="00E0415E">
        <w:rPr>
          <w:rFonts w:asciiTheme="majorBidi" w:hAnsiTheme="majorBidi" w:cstheme="majorBidi"/>
          <w:b/>
          <w:bCs/>
          <w:sz w:val="20"/>
          <w:szCs w:val="20"/>
          <w:lang w:bidi="ar-EG"/>
        </w:rPr>
        <w:t>, 1981).</w:t>
      </w:r>
      <w:r w:rsidRPr="00E0415E">
        <w:rPr>
          <w:rFonts w:asciiTheme="majorBidi" w:hAnsiTheme="majorBidi" w:cstheme="majorBidi"/>
          <w:sz w:val="20"/>
          <w:szCs w:val="20"/>
        </w:rPr>
        <w:t>The disease is most severe in sheep, cattle and goats causing high mortalities and abortion in pregnant animals, it runs in a rapid course with short incubation period (</w:t>
      </w:r>
      <w:r w:rsidRPr="00E0415E">
        <w:rPr>
          <w:rFonts w:asciiTheme="majorBidi" w:hAnsiTheme="majorBidi" w:cstheme="majorBidi"/>
          <w:b/>
          <w:bCs/>
          <w:sz w:val="20"/>
          <w:szCs w:val="20"/>
          <w:lang w:bidi="ar-EG"/>
        </w:rPr>
        <w:t>OIE, 2001).</w:t>
      </w:r>
      <w:r w:rsidRPr="00E0415E">
        <w:rPr>
          <w:rFonts w:asciiTheme="majorBidi" w:hAnsiTheme="majorBidi" w:cstheme="majorBidi"/>
          <w:sz w:val="20"/>
          <w:szCs w:val="20"/>
        </w:rPr>
        <w:t xml:space="preserve">It caused by Bunya virus of the genus </w:t>
      </w:r>
      <w:proofErr w:type="spellStart"/>
      <w:r w:rsidRPr="00E0415E">
        <w:rPr>
          <w:rFonts w:asciiTheme="majorBidi" w:hAnsiTheme="majorBidi" w:cstheme="majorBidi"/>
          <w:sz w:val="20"/>
          <w:szCs w:val="20"/>
        </w:rPr>
        <w:t>Phlebo</w:t>
      </w:r>
      <w:proofErr w:type="spellEnd"/>
      <w:r w:rsidRPr="00E0415E">
        <w:rPr>
          <w:rFonts w:asciiTheme="majorBidi" w:hAnsiTheme="majorBidi" w:cstheme="majorBidi"/>
          <w:sz w:val="20"/>
          <w:szCs w:val="20"/>
        </w:rPr>
        <w:t xml:space="preserve"> virus and transmitted by mosquitoes (</w:t>
      </w:r>
      <w:r w:rsidRPr="00E0415E">
        <w:rPr>
          <w:rFonts w:asciiTheme="majorBidi" w:hAnsiTheme="majorBidi" w:cstheme="majorBidi"/>
          <w:b/>
          <w:bCs/>
          <w:sz w:val="20"/>
          <w:szCs w:val="20"/>
          <w:lang w:bidi="ar-EG"/>
        </w:rPr>
        <w:t xml:space="preserve">OIE, 1989). </w:t>
      </w:r>
      <w:r w:rsidRPr="00E0415E">
        <w:rPr>
          <w:rFonts w:asciiTheme="majorBidi" w:hAnsiTheme="majorBidi" w:cstheme="majorBidi"/>
          <w:sz w:val="20"/>
          <w:szCs w:val="20"/>
        </w:rPr>
        <w:t xml:space="preserve">It was recorded in Rift Valley area in Kenya 1931 as described by </w:t>
      </w:r>
      <w:r w:rsidR="002B5124" w:rsidRPr="00E0415E">
        <w:rPr>
          <w:rFonts w:asciiTheme="majorBidi" w:hAnsiTheme="majorBidi" w:cstheme="majorBidi"/>
          <w:sz w:val="20"/>
          <w:szCs w:val="20"/>
        </w:rPr>
        <w:t>(</w:t>
      </w:r>
      <w:proofErr w:type="spellStart"/>
      <w:r w:rsidRPr="00E0415E">
        <w:rPr>
          <w:rFonts w:asciiTheme="majorBidi" w:hAnsiTheme="majorBidi" w:cstheme="majorBidi"/>
          <w:b/>
          <w:bCs/>
          <w:sz w:val="20"/>
          <w:szCs w:val="20"/>
          <w:lang w:bidi="ar-EG"/>
        </w:rPr>
        <w:t>Daubney</w:t>
      </w:r>
      <w:proofErr w:type="gramStart"/>
      <w:r w:rsidRPr="00E0415E">
        <w:rPr>
          <w:rFonts w:asciiTheme="majorBidi" w:hAnsiTheme="majorBidi" w:cstheme="majorBidi"/>
          <w:b/>
          <w:bCs/>
          <w:sz w:val="20"/>
          <w:szCs w:val="20"/>
          <w:lang w:bidi="ar-EG"/>
        </w:rPr>
        <w:t>,</w:t>
      </w:r>
      <w:r w:rsidRPr="00E0415E">
        <w:rPr>
          <w:rFonts w:asciiTheme="majorBidi" w:hAnsiTheme="majorBidi" w:cstheme="majorBidi"/>
          <w:b/>
          <w:bCs/>
          <w:i/>
          <w:iCs/>
          <w:sz w:val="20"/>
          <w:szCs w:val="20"/>
          <w:lang w:bidi="ar-EG"/>
        </w:rPr>
        <w:t>et</w:t>
      </w:r>
      <w:proofErr w:type="spellEnd"/>
      <w:proofErr w:type="gramEnd"/>
      <w:r w:rsidRPr="00E0415E">
        <w:rPr>
          <w:rFonts w:asciiTheme="majorBidi" w:hAnsiTheme="majorBidi" w:cstheme="majorBidi"/>
          <w:b/>
          <w:bCs/>
          <w:i/>
          <w:iCs/>
          <w:sz w:val="20"/>
          <w:szCs w:val="20"/>
          <w:lang w:bidi="ar-EG"/>
        </w:rPr>
        <w:t xml:space="preserve"> al.,</w:t>
      </w:r>
      <w:r w:rsidRPr="00E0415E">
        <w:rPr>
          <w:rFonts w:asciiTheme="majorBidi" w:hAnsiTheme="majorBidi" w:cstheme="majorBidi"/>
          <w:b/>
          <w:bCs/>
          <w:sz w:val="20"/>
          <w:szCs w:val="20"/>
          <w:lang w:bidi="ar-EG"/>
        </w:rPr>
        <w:t xml:space="preserve"> 1931</w:t>
      </w:r>
      <w:r w:rsidR="002B5124" w:rsidRPr="00E0415E">
        <w:rPr>
          <w:rFonts w:asciiTheme="majorBidi" w:hAnsiTheme="majorBidi" w:cstheme="majorBidi"/>
          <w:b/>
          <w:bCs/>
          <w:sz w:val="20"/>
          <w:szCs w:val="20"/>
          <w:lang w:bidi="ar-EG"/>
        </w:rPr>
        <w:t>)</w:t>
      </w:r>
      <w:r w:rsidRPr="00E0415E">
        <w:rPr>
          <w:rFonts w:asciiTheme="majorBidi" w:hAnsiTheme="majorBidi" w:cstheme="majorBidi"/>
          <w:b/>
          <w:bCs/>
          <w:sz w:val="20"/>
          <w:szCs w:val="20"/>
          <w:lang w:bidi="ar-EG"/>
        </w:rPr>
        <w:t>.</w:t>
      </w:r>
      <w:r w:rsidRPr="00E0415E">
        <w:rPr>
          <w:rFonts w:asciiTheme="majorBidi" w:hAnsiTheme="majorBidi" w:cstheme="majorBidi"/>
          <w:sz w:val="20"/>
          <w:szCs w:val="20"/>
        </w:rPr>
        <w:t xml:space="preserve"> Since then many authors reported the occurrence of the disease in different parts in African countries as Uganda (</w:t>
      </w:r>
      <w:r w:rsidRPr="00E0415E">
        <w:rPr>
          <w:rFonts w:asciiTheme="majorBidi" w:hAnsiTheme="majorBidi" w:cstheme="majorBidi"/>
          <w:b/>
          <w:bCs/>
          <w:sz w:val="20"/>
          <w:szCs w:val="20"/>
          <w:lang w:bidi="ar-EG"/>
        </w:rPr>
        <w:t>Smith burn, 1949).</w:t>
      </w:r>
      <w:r w:rsidRPr="00E0415E">
        <w:rPr>
          <w:rFonts w:asciiTheme="majorBidi" w:hAnsiTheme="majorBidi" w:cstheme="majorBidi"/>
          <w:sz w:val="20"/>
          <w:szCs w:val="20"/>
        </w:rPr>
        <w:t>South West Africa and reached Sudan in 1973 (</w:t>
      </w:r>
      <w:r w:rsidRPr="00E0415E">
        <w:rPr>
          <w:rFonts w:asciiTheme="majorBidi" w:hAnsiTheme="majorBidi" w:cstheme="majorBidi"/>
          <w:b/>
          <w:bCs/>
          <w:sz w:val="20"/>
          <w:szCs w:val="20"/>
          <w:lang w:bidi="ar-EG"/>
        </w:rPr>
        <w:t>WHO, 1978).</w:t>
      </w:r>
    </w:p>
    <w:p w:rsidR="00220B24" w:rsidRPr="00E0415E" w:rsidRDefault="00220B24" w:rsidP="00220B24">
      <w:pPr>
        <w:ind w:firstLine="720"/>
        <w:jc w:val="both"/>
        <w:rPr>
          <w:rFonts w:asciiTheme="majorBidi" w:hAnsiTheme="majorBidi" w:cstheme="majorBidi"/>
          <w:b/>
          <w:bCs/>
          <w:sz w:val="20"/>
          <w:szCs w:val="20"/>
          <w:lang w:bidi="ar-EG"/>
        </w:rPr>
      </w:pPr>
      <w:r w:rsidRPr="00E0415E">
        <w:rPr>
          <w:rFonts w:asciiTheme="majorBidi" w:hAnsiTheme="majorBidi" w:cstheme="majorBidi"/>
          <w:sz w:val="20"/>
          <w:szCs w:val="20"/>
        </w:rPr>
        <w:t xml:space="preserve"> In 1977 – 1978 an epidemic of RVF were recorded in Egypt as an acute febrile like illness with rigors, </w:t>
      </w:r>
      <w:proofErr w:type="spellStart"/>
      <w:r w:rsidRPr="00E0415E">
        <w:rPr>
          <w:rFonts w:asciiTheme="majorBidi" w:hAnsiTheme="majorBidi" w:cstheme="majorBidi"/>
          <w:sz w:val="20"/>
          <w:szCs w:val="20"/>
        </w:rPr>
        <w:t>mylagia</w:t>
      </w:r>
      <w:proofErr w:type="spellEnd"/>
      <w:r w:rsidRPr="00E0415E">
        <w:rPr>
          <w:rFonts w:asciiTheme="majorBidi" w:hAnsiTheme="majorBidi" w:cstheme="majorBidi"/>
          <w:sz w:val="20"/>
          <w:szCs w:val="20"/>
        </w:rPr>
        <w:t xml:space="preserve">, headache, conjunctivitis </w:t>
      </w:r>
      <w:proofErr w:type="gramStart"/>
      <w:r w:rsidRPr="00E0415E">
        <w:rPr>
          <w:rFonts w:asciiTheme="majorBidi" w:hAnsiTheme="majorBidi" w:cstheme="majorBidi"/>
          <w:sz w:val="20"/>
          <w:szCs w:val="20"/>
        </w:rPr>
        <w:t>and  nausea</w:t>
      </w:r>
      <w:proofErr w:type="gramEnd"/>
      <w:r w:rsidRPr="00E0415E">
        <w:rPr>
          <w:rFonts w:asciiTheme="majorBidi" w:hAnsiTheme="majorBidi" w:cstheme="majorBidi"/>
          <w:sz w:val="20"/>
          <w:szCs w:val="20"/>
        </w:rPr>
        <w:t xml:space="preserve">  with some ocular complications (</w:t>
      </w:r>
      <w:r w:rsidRPr="00E0415E">
        <w:rPr>
          <w:rFonts w:asciiTheme="majorBidi" w:hAnsiTheme="majorBidi" w:cstheme="majorBidi"/>
          <w:b/>
          <w:bCs/>
          <w:sz w:val="20"/>
          <w:szCs w:val="20"/>
          <w:lang w:bidi="ar-EG"/>
        </w:rPr>
        <w:t xml:space="preserve">ElAkkad,1978  and </w:t>
      </w:r>
      <w:proofErr w:type="spellStart"/>
      <w:r w:rsidRPr="00E0415E">
        <w:rPr>
          <w:rFonts w:asciiTheme="majorBidi" w:hAnsiTheme="majorBidi" w:cstheme="majorBidi"/>
          <w:b/>
          <w:bCs/>
          <w:sz w:val="20"/>
          <w:szCs w:val="20"/>
          <w:lang w:bidi="ar-EG"/>
        </w:rPr>
        <w:t>Imam,</w:t>
      </w:r>
      <w:r w:rsidRPr="00E0415E">
        <w:rPr>
          <w:rFonts w:asciiTheme="majorBidi" w:hAnsiTheme="majorBidi" w:cstheme="majorBidi"/>
          <w:b/>
          <w:bCs/>
          <w:i/>
          <w:iCs/>
          <w:sz w:val="20"/>
          <w:szCs w:val="20"/>
          <w:lang w:bidi="ar-EG"/>
        </w:rPr>
        <w:t>et</w:t>
      </w:r>
      <w:proofErr w:type="spellEnd"/>
      <w:r w:rsidRPr="00E0415E">
        <w:rPr>
          <w:rFonts w:asciiTheme="majorBidi" w:hAnsiTheme="majorBidi" w:cstheme="majorBidi"/>
          <w:b/>
          <w:bCs/>
          <w:i/>
          <w:iCs/>
          <w:sz w:val="20"/>
          <w:szCs w:val="20"/>
          <w:lang w:bidi="ar-EG"/>
        </w:rPr>
        <w:t xml:space="preserve"> al.,</w:t>
      </w:r>
      <w:r w:rsidRPr="00E0415E">
        <w:rPr>
          <w:rFonts w:asciiTheme="majorBidi" w:hAnsiTheme="majorBidi" w:cstheme="majorBidi"/>
          <w:b/>
          <w:bCs/>
          <w:sz w:val="20"/>
          <w:szCs w:val="20"/>
          <w:lang w:bidi="ar-EG"/>
        </w:rPr>
        <w:t xml:space="preserve"> 1978).</w:t>
      </w:r>
    </w:p>
    <w:p w:rsidR="00220B24" w:rsidRPr="00E0415E" w:rsidRDefault="00220B24" w:rsidP="00220B24">
      <w:pPr>
        <w:ind w:firstLine="720"/>
        <w:jc w:val="both"/>
        <w:rPr>
          <w:rFonts w:asciiTheme="majorBidi" w:hAnsiTheme="majorBidi" w:cstheme="majorBidi"/>
          <w:b/>
          <w:iCs/>
          <w:sz w:val="20"/>
          <w:szCs w:val="20"/>
        </w:rPr>
      </w:pPr>
      <w:r w:rsidRPr="00E0415E">
        <w:rPr>
          <w:rFonts w:asciiTheme="majorBidi" w:hAnsiTheme="majorBidi" w:cstheme="majorBidi"/>
          <w:sz w:val="20"/>
          <w:szCs w:val="20"/>
          <w:lang w:bidi="ar-EG"/>
        </w:rPr>
        <w:t xml:space="preserve"> Control of RVF disease</w:t>
      </w:r>
      <w:r w:rsidRPr="00E0415E">
        <w:rPr>
          <w:rFonts w:asciiTheme="majorBidi" w:hAnsiTheme="majorBidi" w:cstheme="majorBidi"/>
          <w:sz w:val="20"/>
          <w:szCs w:val="20"/>
        </w:rPr>
        <w:t xml:space="preserve"> in Egypt depends mainly on vector control and vaccination (</w:t>
      </w:r>
      <w:proofErr w:type="spellStart"/>
      <w:r w:rsidRPr="00E0415E">
        <w:rPr>
          <w:rFonts w:asciiTheme="majorBidi" w:hAnsiTheme="majorBidi" w:cstheme="majorBidi"/>
          <w:b/>
          <w:bCs/>
          <w:sz w:val="20"/>
          <w:szCs w:val="20"/>
          <w:lang w:bidi="ar-EG"/>
        </w:rPr>
        <w:t>Abd</w:t>
      </w:r>
      <w:proofErr w:type="spellEnd"/>
      <w:r w:rsidRPr="00E0415E">
        <w:rPr>
          <w:rFonts w:asciiTheme="majorBidi" w:hAnsiTheme="majorBidi" w:cstheme="majorBidi"/>
          <w:b/>
          <w:bCs/>
          <w:sz w:val="20"/>
          <w:szCs w:val="20"/>
          <w:lang w:bidi="ar-EG"/>
        </w:rPr>
        <w:t xml:space="preserve"> El </w:t>
      </w:r>
      <w:proofErr w:type="spellStart"/>
      <w:r w:rsidRPr="00E0415E">
        <w:rPr>
          <w:rFonts w:asciiTheme="majorBidi" w:hAnsiTheme="majorBidi" w:cstheme="majorBidi"/>
          <w:b/>
          <w:bCs/>
          <w:sz w:val="20"/>
          <w:szCs w:val="20"/>
          <w:lang w:bidi="ar-EG"/>
        </w:rPr>
        <w:t>Ghafar</w:t>
      </w:r>
      <w:proofErr w:type="gramStart"/>
      <w:r w:rsidRPr="00E0415E">
        <w:rPr>
          <w:rFonts w:asciiTheme="majorBidi" w:hAnsiTheme="majorBidi" w:cstheme="majorBidi"/>
          <w:b/>
          <w:bCs/>
          <w:sz w:val="20"/>
          <w:szCs w:val="20"/>
          <w:lang w:bidi="ar-EG"/>
        </w:rPr>
        <w:t>,</w:t>
      </w:r>
      <w:r w:rsidRPr="00E0415E">
        <w:rPr>
          <w:rFonts w:asciiTheme="majorBidi" w:hAnsiTheme="majorBidi" w:cstheme="majorBidi"/>
          <w:b/>
          <w:bCs/>
          <w:i/>
          <w:iCs/>
          <w:sz w:val="20"/>
          <w:szCs w:val="20"/>
          <w:lang w:bidi="ar-EG"/>
        </w:rPr>
        <w:t>et</w:t>
      </w:r>
      <w:proofErr w:type="spellEnd"/>
      <w:proofErr w:type="gramEnd"/>
      <w:r w:rsidRPr="00E0415E">
        <w:rPr>
          <w:rFonts w:asciiTheme="majorBidi" w:hAnsiTheme="majorBidi" w:cstheme="majorBidi"/>
          <w:b/>
          <w:bCs/>
          <w:i/>
          <w:iCs/>
          <w:sz w:val="20"/>
          <w:szCs w:val="20"/>
          <w:lang w:bidi="ar-EG"/>
        </w:rPr>
        <w:t xml:space="preserve"> al.,</w:t>
      </w:r>
      <w:r w:rsidRPr="00E0415E">
        <w:rPr>
          <w:rFonts w:asciiTheme="majorBidi" w:hAnsiTheme="majorBidi" w:cstheme="majorBidi"/>
          <w:b/>
          <w:bCs/>
          <w:sz w:val="20"/>
          <w:szCs w:val="20"/>
          <w:lang w:bidi="ar-EG"/>
        </w:rPr>
        <w:t xml:space="preserve"> 1979).</w:t>
      </w:r>
      <w:r w:rsidRPr="00E0415E">
        <w:rPr>
          <w:rFonts w:asciiTheme="majorBidi" w:hAnsiTheme="majorBidi" w:cstheme="majorBidi"/>
          <w:sz w:val="20"/>
          <w:szCs w:val="20"/>
        </w:rPr>
        <w:t xml:space="preserve"> So many trials for preparation of either live attenuated or inactivated vaccines were carried out beginning early with the first outbreak (</w:t>
      </w:r>
      <w:r w:rsidRPr="00E0415E">
        <w:rPr>
          <w:rFonts w:asciiTheme="majorBidi" w:hAnsiTheme="majorBidi" w:cstheme="majorBidi"/>
          <w:b/>
          <w:iCs/>
          <w:sz w:val="20"/>
          <w:szCs w:val="20"/>
        </w:rPr>
        <w:t>Abdel-</w:t>
      </w:r>
      <w:proofErr w:type="spellStart"/>
      <w:r w:rsidRPr="00E0415E">
        <w:rPr>
          <w:rFonts w:asciiTheme="majorBidi" w:hAnsiTheme="majorBidi" w:cstheme="majorBidi"/>
          <w:b/>
          <w:iCs/>
          <w:sz w:val="20"/>
          <w:szCs w:val="20"/>
        </w:rPr>
        <w:t>Ghaffar</w:t>
      </w:r>
      <w:proofErr w:type="spellEnd"/>
      <w:r w:rsidRPr="00E0415E">
        <w:rPr>
          <w:rFonts w:asciiTheme="majorBidi" w:hAnsiTheme="majorBidi" w:cstheme="majorBidi"/>
          <w:b/>
          <w:iCs/>
          <w:sz w:val="20"/>
          <w:szCs w:val="20"/>
        </w:rPr>
        <w:t xml:space="preserve">, </w:t>
      </w:r>
      <w:r w:rsidRPr="00E0415E">
        <w:rPr>
          <w:rFonts w:asciiTheme="majorBidi" w:hAnsiTheme="majorBidi" w:cstheme="majorBidi"/>
          <w:b/>
          <w:bCs/>
          <w:i/>
          <w:iCs/>
          <w:sz w:val="20"/>
          <w:szCs w:val="20"/>
          <w:lang w:bidi="ar-EG"/>
        </w:rPr>
        <w:t>et al.</w:t>
      </w:r>
      <w:proofErr w:type="gramStart"/>
      <w:r w:rsidRPr="00E0415E">
        <w:rPr>
          <w:rFonts w:asciiTheme="majorBidi" w:hAnsiTheme="majorBidi" w:cstheme="majorBidi"/>
          <w:b/>
          <w:bCs/>
          <w:i/>
          <w:iCs/>
          <w:sz w:val="20"/>
          <w:szCs w:val="20"/>
          <w:lang w:bidi="ar-EG"/>
        </w:rPr>
        <w:t>,</w:t>
      </w:r>
      <w:r w:rsidRPr="00E0415E">
        <w:rPr>
          <w:rFonts w:asciiTheme="majorBidi" w:hAnsiTheme="majorBidi" w:cstheme="majorBidi"/>
          <w:b/>
          <w:iCs/>
          <w:sz w:val="20"/>
          <w:szCs w:val="20"/>
        </w:rPr>
        <w:t>1979</w:t>
      </w:r>
      <w:proofErr w:type="gramEnd"/>
      <w:r w:rsidRPr="00E0415E">
        <w:rPr>
          <w:rFonts w:asciiTheme="majorBidi" w:hAnsiTheme="majorBidi" w:cstheme="majorBidi"/>
          <w:b/>
          <w:iCs/>
          <w:sz w:val="20"/>
          <w:szCs w:val="20"/>
        </w:rPr>
        <w:t>)</w:t>
      </w:r>
      <w:r w:rsidRPr="00E0415E">
        <w:rPr>
          <w:rFonts w:asciiTheme="majorBidi" w:hAnsiTheme="majorBidi" w:cstheme="majorBidi"/>
          <w:b/>
          <w:i/>
          <w:sz w:val="20"/>
          <w:szCs w:val="20"/>
        </w:rPr>
        <w:t xml:space="preserve">. </w:t>
      </w:r>
      <w:proofErr w:type="gramStart"/>
      <w:r w:rsidRPr="00E0415E">
        <w:rPr>
          <w:rFonts w:asciiTheme="majorBidi" w:hAnsiTheme="majorBidi" w:cstheme="majorBidi"/>
          <w:sz w:val="20"/>
          <w:szCs w:val="20"/>
        </w:rPr>
        <w:t>and</w:t>
      </w:r>
      <w:proofErr w:type="gramEnd"/>
      <w:r w:rsidRPr="00E0415E">
        <w:rPr>
          <w:rFonts w:asciiTheme="majorBidi" w:hAnsiTheme="majorBidi" w:cstheme="majorBidi"/>
          <w:sz w:val="20"/>
          <w:szCs w:val="20"/>
        </w:rPr>
        <w:t xml:space="preserve"> extended until now to reach to the most potent and safe vaccine from the local isolated strains (</w:t>
      </w:r>
      <w:proofErr w:type="spellStart"/>
      <w:r w:rsidRPr="00E0415E">
        <w:rPr>
          <w:rFonts w:asciiTheme="majorBidi" w:hAnsiTheme="majorBidi" w:cstheme="majorBidi"/>
          <w:b/>
          <w:iCs/>
          <w:sz w:val="20"/>
          <w:szCs w:val="20"/>
        </w:rPr>
        <w:t>Abou-Elfadl</w:t>
      </w:r>
      <w:proofErr w:type="spellEnd"/>
      <w:r w:rsidRPr="00E0415E">
        <w:rPr>
          <w:rFonts w:asciiTheme="majorBidi" w:hAnsiTheme="majorBidi" w:cstheme="majorBidi"/>
          <w:b/>
          <w:iCs/>
          <w:sz w:val="20"/>
          <w:szCs w:val="20"/>
        </w:rPr>
        <w:t>, 2007).</w:t>
      </w:r>
      <w:r w:rsidRPr="00E0415E">
        <w:rPr>
          <w:rFonts w:asciiTheme="majorBidi" w:hAnsiTheme="majorBidi" w:cstheme="majorBidi"/>
          <w:sz w:val="20"/>
          <w:szCs w:val="20"/>
        </w:rPr>
        <w:t xml:space="preserve">The progress in vaccine production is directed towards the selection of the proper  adjuvant  that can </w:t>
      </w:r>
      <w:r w:rsidRPr="00E0415E">
        <w:rPr>
          <w:rFonts w:asciiTheme="majorBidi" w:hAnsiTheme="majorBidi" w:cstheme="majorBidi"/>
          <w:sz w:val="20"/>
          <w:szCs w:val="20"/>
        </w:rPr>
        <w:lastRenderedPageBreak/>
        <w:t xml:space="preserve">elaborate high and long standing immunity. </w:t>
      </w:r>
      <w:proofErr w:type="spellStart"/>
      <w:r w:rsidRPr="00E0415E">
        <w:rPr>
          <w:rFonts w:asciiTheme="majorBidi" w:hAnsiTheme="majorBidi" w:cstheme="majorBidi"/>
          <w:sz w:val="20"/>
          <w:szCs w:val="20"/>
        </w:rPr>
        <w:t>Adjuvants</w:t>
      </w:r>
      <w:proofErr w:type="spellEnd"/>
      <w:r w:rsidRPr="00E0415E">
        <w:rPr>
          <w:rFonts w:asciiTheme="majorBidi" w:hAnsiTheme="majorBidi" w:cstheme="majorBidi"/>
          <w:sz w:val="20"/>
          <w:szCs w:val="20"/>
        </w:rPr>
        <w:t xml:space="preserve"> considered one of the important factors in vaccine formulations that increase the immune response either humeral or cell mediated immunity (</w:t>
      </w:r>
      <w:proofErr w:type="spellStart"/>
      <w:r w:rsidRPr="00E0415E">
        <w:rPr>
          <w:rFonts w:asciiTheme="majorBidi" w:hAnsiTheme="majorBidi" w:cstheme="majorBidi"/>
          <w:b/>
          <w:bCs/>
          <w:sz w:val="20"/>
          <w:szCs w:val="20"/>
        </w:rPr>
        <w:t>Dalsgaard</w:t>
      </w:r>
      <w:proofErr w:type="spellEnd"/>
      <w:r w:rsidRPr="00E0415E">
        <w:rPr>
          <w:rFonts w:asciiTheme="majorBidi" w:hAnsiTheme="majorBidi" w:cstheme="majorBidi"/>
          <w:b/>
          <w:bCs/>
          <w:sz w:val="20"/>
          <w:szCs w:val="20"/>
        </w:rPr>
        <w:t>, 1990).</w:t>
      </w:r>
    </w:p>
    <w:p w:rsidR="00220B24" w:rsidRPr="00E0415E" w:rsidRDefault="00220B24" w:rsidP="00220B24">
      <w:pPr>
        <w:jc w:val="both"/>
        <w:rPr>
          <w:rFonts w:asciiTheme="majorBidi" w:hAnsiTheme="majorBidi" w:cstheme="majorBidi"/>
          <w:sz w:val="20"/>
          <w:szCs w:val="20"/>
        </w:rPr>
      </w:pPr>
      <w:r w:rsidRPr="00E0415E">
        <w:rPr>
          <w:rFonts w:asciiTheme="majorBidi" w:hAnsiTheme="majorBidi" w:cstheme="majorBidi"/>
          <w:b/>
          <w:bCs/>
          <w:sz w:val="20"/>
          <w:szCs w:val="20"/>
        </w:rPr>
        <w:tab/>
        <w:t xml:space="preserve">Black, 1977, </w:t>
      </w:r>
      <w:r w:rsidRPr="00E0415E">
        <w:rPr>
          <w:rFonts w:asciiTheme="majorBidi" w:hAnsiTheme="majorBidi" w:cstheme="majorBidi"/>
          <w:sz w:val="20"/>
          <w:szCs w:val="20"/>
        </w:rPr>
        <w:t xml:space="preserve">indicated that </w:t>
      </w:r>
      <w:proofErr w:type="spellStart"/>
      <w:r w:rsidRPr="00E0415E">
        <w:rPr>
          <w:rFonts w:asciiTheme="majorBidi" w:hAnsiTheme="majorBidi" w:cstheme="majorBidi"/>
          <w:sz w:val="20"/>
          <w:szCs w:val="20"/>
        </w:rPr>
        <w:t>Queel</w:t>
      </w:r>
      <w:proofErr w:type="spellEnd"/>
      <w:r w:rsidRPr="00E0415E">
        <w:rPr>
          <w:rFonts w:asciiTheme="majorBidi" w:hAnsiTheme="majorBidi" w:cstheme="majorBidi"/>
          <w:sz w:val="20"/>
          <w:szCs w:val="20"/>
        </w:rPr>
        <w:t xml:space="preserve"> A was more efficient adjuvant </w:t>
      </w:r>
      <w:proofErr w:type="gramStart"/>
      <w:r w:rsidRPr="00E0415E">
        <w:rPr>
          <w:rFonts w:asciiTheme="majorBidi" w:hAnsiTheme="majorBidi" w:cstheme="majorBidi"/>
          <w:sz w:val="20"/>
          <w:szCs w:val="20"/>
        </w:rPr>
        <w:t>than  aluminum</w:t>
      </w:r>
      <w:proofErr w:type="gramEnd"/>
      <w:r w:rsidRPr="00E0415E">
        <w:rPr>
          <w:rFonts w:asciiTheme="majorBidi" w:hAnsiTheme="majorBidi" w:cstheme="majorBidi"/>
          <w:sz w:val="20"/>
          <w:szCs w:val="20"/>
        </w:rPr>
        <w:t xml:space="preserve"> hydroxide gel where antibodies are higher when </w:t>
      </w:r>
      <w:proofErr w:type="spellStart"/>
      <w:r w:rsidRPr="00E0415E">
        <w:rPr>
          <w:rFonts w:asciiTheme="majorBidi" w:hAnsiTheme="majorBidi" w:cstheme="majorBidi"/>
          <w:sz w:val="20"/>
          <w:szCs w:val="20"/>
        </w:rPr>
        <w:t>Queel</w:t>
      </w:r>
      <w:proofErr w:type="spellEnd"/>
      <w:r w:rsidRPr="00E0415E">
        <w:rPr>
          <w:rFonts w:asciiTheme="majorBidi" w:hAnsiTheme="majorBidi" w:cstheme="majorBidi"/>
          <w:sz w:val="20"/>
          <w:szCs w:val="20"/>
        </w:rPr>
        <w:t xml:space="preserve"> A was used. In addition </w:t>
      </w:r>
      <w:proofErr w:type="spellStart"/>
      <w:r w:rsidRPr="00E0415E">
        <w:rPr>
          <w:rFonts w:asciiTheme="majorBidi" w:hAnsiTheme="majorBidi" w:cstheme="majorBidi"/>
          <w:sz w:val="20"/>
          <w:szCs w:val="20"/>
        </w:rPr>
        <w:t>Queel</w:t>
      </w:r>
      <w:proofErr w:type="spellEnd"/>
      <w:r w:rsidRPr="00E0415E">
        <w:rPr>
          <w:rFonts w:asciiTheme="majorBidi" w:hAnsiTheme="majorBidi" w:cstheme="majorBidi"/>
          <w:sz w:val="20"/>
          <w:szCs w:val="20"/>
        </w:rPr>
        <w:t xml:space="preserve"> A based </w:t>
      </w:r>
      <w:proofErr w:type="spellStart"/>
      <w:r w:rsidRPr="00E0415E">
        <w:rPr>
          <w:rFonts w:asciiTheme="majorBidi" w:hAnsiTheme="majorBidi" w:cstheme="majorBidi"/>
          <w:sz w:val="20"/>
          <w:szCs w:val="20"/>
        </w:rPr>
        <w:t>adjuvants</w:t>
      </w:r>
      <w:proofErr w:type="spellEnd"/>
      <w:r w:rsidRPr="00E0415E">
        <w:rPr>
          <w:rFonts w:asciiTheme="majorBidi" w:hAnsiTheme="majorBidi" w:cstheme="majorBidi"/>
          <w:sz w:val="20"/>
          <w:szCs w:val="20"/>
        </w:rPr>
        <w:t xml:space="preserve"> have the ability to modulate the cell mediated immune system as well as to enhance antibody production and have the advantage that only a low dose  is needed for adjuvant activity as stated by </w:t>
      </w:r>
      <w:proofErr w:type="spellStart"/>
      <w:r w:rsidRPr="00E0415E">
        <w:rPr>
          <w:rFonts w:asciiTheme="majorBidi" w:hAnsiTheme="majorBidi" w:cstheme="majorBidi"/>
          <w:b/>
          <w:bCs/>
          <w:sz w:val="20"/>
          <w:szCs w:val="20"/>
          <w:lang w:bidi="ar-EG"/>
        </w:rPr>
        <w:t>Oda</w:t>
      </w:r>
      <w:proofErr w:type="spellEnd"/>
      <w:r w:rsidRPr="00E0415E">
        <w:rPr>
          <w:rFonts w:asciiTheme="majorBidi" w:hAnsiTheme="majorBidi" w:cstheme="majorBidi"/>
          <w:b/>
          <w:bCs/>
          <w:sz w:val="20"/>
          <w:szCs w:val="20"/>
          <w:lang w:bidi="ar-EG"/>
        </w:rPr>
        <w:t xml:space="preserve">, 2000 and </w:t>
      </w:r>
      <w:proofErr w:type="spellStart"/>
      <w:r w:rsidRPr="00E0415E">
        <w:rPr>
          <w:rFonts w:asciiTheme="majorBidi" w:hAnsiTheme="majorBidi" w:cstheme="majorBidi"/>
          <w:b/>
          <w:bCs/>
          <w:sz w:val="20"/>
          <w:szCs w:val="20"/>
          <w:lang w:bidi="ar-EG"/>
        </w:rPr>
        <w:t>Marciani</w:t>
      </w:r>
      <w:proofErr w:type="spellEnd"/>
      <w:r w:rsidRPr="00E0415E">
        <w:rPr>
          <w:rFonts w:asciiTheme="majorBidi" w:hAnsiTheme="majorBidi" w:cstheme="majorBidi"/>
          <w:b/>
          <w:bCs/>
          <w:sz w:val="20"/>
          <w:szCs w:val="20"/>
          <w:lang w:bidi="ar-EG"/>
        </w:rPr>
        <w:t>, 2003.</w:t>
      </w:r>
    </w:p>
    <w:p w:rsidR="00220B24" w:rsidRPr="00E0415E" w:rsidRDefault="00220B24" w:rsidP="00763E9A">
      <w:pPr>
        <w:tabs>
          <w:tab w:val="right" w:pos="2880"/>
          <w:tab w:val="right" w:pos="3060"/>
        </w:tabs>
        <w:jc w:val="both"/>
        <w:rPr>
          <w:rFonts w:asciiTheme="majorBidi" w:hAnsiTheme="majorBidi" w:cstheme="majorBidi"/>
          <w:sz w:val="20"/>
          <w:szCs w:val="20"/>
          <w:lang w:bidi="ar-EG"/>
        </w:rPr>
      </w:pPr>
      <w:r w:rsidRPr="00E0415E">
        <w:rPr>
          <w:rFonts w:asciiTheme="majorBidi" w:hAnsiTheme="majorBidi" w:cstheme="majorBidi"/>
          <w:sz w:val="20"/>
          <w:szCs w:val="20"/>
          <w:lang w:bidi="ar-EG"/>
        </w:rPr>
        <w:tab/>
        <w:t>The present work was planned to investigate the effect of addition of 0.2</w:t>
      </w:r>
      <w:r w:rsidR="00763E9A" w:rsidRPr="00E0415E">
        <w:rPr>
          <w:rFonts w:asciiTheme="majorBidi" w:hAnsiTheme="majorBidi" w:cstheme="majorBidi"/>
          <w:sz w:val="20"/>
          <w:szCs w:val="20"/>
          <w:lang w:bidi="ar-EG"/>
        </w:rPr>
        <w:t>ug</w:t>
      </w:r>
      <w:r w:rsidR="00E0415E" w:rsidRPr="00E0415E">
        <w:rPr>
          <w:rFonts w:asciiTheme="majorBidi" w:hAnsiTheme="majorBidi" w:cstheme="majorBidi" w:hint="cs"/>
          <w:sz w:val="20"/>
          <w:szCs w:val="20"/>
          <w:rtl/>
          <w:lang w:bidi="ar-EG"/>
        </w:rPr>
        <w:t xml:space="preserve"> </w:t>
      </w:r>
      <w:proofErr w:type="spellStart"/>
      <w:r w:rsidR="00763E9A" w:rsidRPr="00E0415E">
        <w:rPr>
          <w:rFonts w:asciiTheme="majorBidi" w:hAnsiTheme="majorBidi" w:cstheme="majorBidi"/>
          <w:sz w:val="20"/>
          <w:szCs w:val="20"/>
          <w:lang w:bidi="ar-EG"/>
        </w:rPr>
        <w:t>ug</w:t>
      </w:r>
      <w:r w:rsidRPr="00E0415E">
        <w:rPr>
          <w:rFonts w:asciiTheme="majorBidi" w:hAnsiTheme="majorBidi" w:cstheme="majorBidi"/>
          <w:sz w:val="20"/>
          <w:szCs w:val="20"/>
          <w:lang w:bidi="ar-EG"/>
        </w:rPr>
        <w:t>mlQueel</w:t>
      </w:r>
      <w:proofErr w:type="spellEnd"/>
      <w:r w:rsidRPr="00E0415E">
        <w:rPr>
          <w:rFonts w:asciiTheme="majorBidi" w:hAnsiTheme="majorBidi" w:cstheme="majorBidi"/>
          <w:sz w:val="20"/>
          <w:szCs w:val="20"/>
          <w:lang w:bidi="ar-EG"/>
        </w:rPr>
        <w:t xml:space="preserve"> A to live RVF vaccine before vaccination by one hour (prepared vaccine.),Estimation of immune response to this prepared vaccine, comparison the immune response of prepared vaccine, inactivated, live attenuated </w:t>
      </w:r>
      <w:proofErr w:type="spellStart"/>
      <w:r w:rsidRPr="00E0415E">
        <w:rPr>
          <w:rFonts w:asciiTheme="majorBidi" w:hAnsiTheme="majorBidi" w:cstheme="majorBidi"/>
          <w:sz w:val="20"/>
          <w:szCs w:val="20"/>
          <w:lang w:bidi="ar-EG"/>
        </w:rPr>
        <w:t>smithburn</w:t>
      </w:r>
      <w:proofErr w:type="spellEnd"/>
      <w:r w:rsidRPr="00E0415E">
        <w:rPr>
          <w:rFonts w:asciiTheme="majorBidi" w:hAnsiTheme="majorBidi" w:cstheme="majorBidi"/>
          <w:sz w:val="20"/>
          <w:szCs w:val="20"/>
          <w:lang w:bidi="ar-EG"/>
        </w:rPr>
        <w:t xml:space="preserve"> RVF vaccine, safety test of prepared vaccine at  newly born lamb and pregnant ewes, detection of </w:t>
      </w:r>
      <w:proofErr w:type="spellStart"/>
      <w:r w:rsidRPr="00E0415E">
        <w:rPr>
          <w:rFonts w:asciiTheme="majorBidi" w:hAnsiTheme="majorBidi" w:cstheme="majorBidi"/>
          <w:sz w:val="20"/>
          <w:szCs w:val="20"/>
          <w:lang w:bidi="ar-EG"/>
        </w:rPr>
        <w:t>IgM</w:t>
      </w:r>
      <w:proofErr w:type="spellEnd"/>
      <w:r w:rsidRPr="00E0415E">
        <w:rPr>
          <w:rFonts w:asciiTheme="majorBidi" w:hAnsiTheme="majorBidi" w:cstheme="majorBidi"/>
          <w:sz w:val="20"/>
          <w:szCs w:val="20"/>
          <w:lang w:bidi="ar-EG"/>
        </w:rPr>
        <w:t xml:space="preserve"> in sera of vaccinated sheep by different types of vaccine by using ELISA and detection of virus shedding post vaccination by using ELISA.</w:t>
      </w:r>
    </w:p>
    <w:p w:rsidR="00220B24" w:rsidRPr="00E0415E" w:rsidRDefault="00220B24" w:rsidP="00220B24">
      <w:pPr>
        <w:jc w:val="both"/>
        <w:rPr>
          <w:rFonts w:asciiTheme="majorBidi" w:hAnsiTheme="majorBidi" w:cstheme="majorBidi"/>
          <w:b/>
          <w:bCs/>
          <w:sz w:val="20"/>
          <w:szCs w:val="20"/>
          <w:lang w:bidi="ar-EG"/>
        </w:rPr>
      </w:pPr>
    </w:p>
    <w:p w:rsidR="00220B24" w:rsidRPr="00E0415E" w:rsidRDefault="00220B24" w:rsidP="00220B24">
      <w:pPr>
        <w:jc w:val="both"/>
        <w:rPr>
          <w:rFonts w:asciiTheme="majorBidi" w:hAnsiTheme="majorBidi" w:cstheme="majorBidi"/>
          <w:b/>
          <w:bCs/>
          <w:sz w:val="20"/>
          <w:szCs w:val="20"/>
          <w:lang w:bidi="ar-EG"/>
        </w:rPr>
      </w:pPr>
      <w:r w:rsidRPr="00E0415E">
        <w:rPr>
          <w:rFonts w:asciiTheme="majorBidi" w:hAnsiTheme="majorBidi" w:cstheme="majorBidi"/>
          <w:b/>
          <w:bCs/>
          <w:sz w:val="20"/>
          <w:szCs w:val="20"/>
          <w:lang w:bidi="ar-EG"/>
        </w:rPr>
        <w:t>2.</w:t>
      </w:r>
      <w:r w:rsidR="000D0247">
        <w:rPr>
          <w:rFonts w:asciiTheme="majorBidi" w:hAnsiTheme="majorBidi" w:cstheme="majorBidi" w:hint="eastAsia"/>
          <w:b/>
          <w:bCs/>
          <w:sz w:val="20"/>
          <w:szCs w:val="20"/>
          <w:lang w:eastAsia="zh-CN" w:bidi="ar-EG"/>
        </w:rPr>
        <w:t xml:space="preserve"> </w:t>
      </w:r>
      <w:r w:rsidRPr="00E0415E">
        <w:rPr>
          <w:rFonts w:asciiTheme="majorBidi" w:hAnsiTheme="majorBidi" w:cstheme="majorBidi"/>
          <w:b/>
          <w:bCs/>
          <w:sz w:val="20"/>
          <w:szCs w:val="20"/>
          <w:lang w:bidi="ar-EG"/>
        </w:rPr>
        <w:t>Materials and Methods</w:t>
      </w:r>
    </w:p>
    <w:p w:rsidR="00220B24" w:rsidRPr="00E0415E" w:rsidRDefault="00220B24" w:rsidP="00220B24">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Theme="majorBidi" w:hAnsiTheme="majorBidi" w:cstheme="majorBidi"/>
          <w:b/>
          <w:bCs/>
          <w:sz w:val="20"/>
          <w:szCs w:val="20"/>
        </w:rPr>
      </w:pPr>
      <w:r w:rsidRPr="00E0415E">
        <w:rPr>
          <w:rFonts w:asciiTheme="majorBidi" w:hAnsiTheme="majorBidi" w:cstheme="majorBidi"/>
          <w:b/>
          <w:bCs/>
          <w:sz w:val="20"/>
          <w:szCs w:val="20"/>
        </w:rPr>
        <w:t>2.1.</w:t>
      </w:r>
      <w:r w:rsidR="000D0247">
        <w:rPr>
          <w:rFonts w:asciiTheme="majorBidi" w:hAnsiTheme="majorBidi" w:cstheme="majorBidi" w:hint="eastAsia"/>
          <w:b/>
          <w:bCs/>
          <w:sz w:val="20"/>
          <w:szCs w:val="20"/>
          <w:lang w:eastAsia="zh-CN"/>
        </w:rPr>
        <w:t xml:space="preserve"> </w:t>
      </w:r>
      <w:r w:rsidRPr="00E0415E">
        <w:rPr>
          <w:rFonts w:asciiTheme="majorBidi" w:hAnsiTheme="majorBidi" w:cstheme="majorBidi"/>
          <w:b/>
          <w:bCs/>
          <w:sz w:val="20"/>
          <w:szCs w:val="20"/>
        </w:rPr>
        <w:t>Virus:</w:t>
      </w:r>
    </w:p>
    <w:p w:rsidR="00220B24" w:rsidRPr="00E0415E" w:rsidRDefault="00220B24" w:rsidP="00220B24">
      <w:pPr>
        <w:ind w:firstLine="720"/>
        <w:jc w:val="both"/>
        <w:rPr>
          <w:rFonts w:asciiTheme="majorBidi" w:hAnsiTheme="majorBidi" w:cstheme="majorBidi"/>
          <w:iCs/>
          <w:sz w:val="20"/>
          <w:szCs w:val="20"/>
          <w:lang w:bidi="ar-EG"/>
        </w:rPr>
      </w:pPr>
      <w:r w:rsidRPr="00E0415E">
        <w:rPr>
          <w:rFonts w:asciiTheme="majorBidi" w:hAnsiTheme="majorBidi" w:cstheme="majorBidi"/>
          <w:iCs/>
          <w:sz w:val="20"/>
          <w:szCs w:val="20"/>
          <w:lang w:bidi="ar-EG"/>
        </w:rPr>
        <w:t xml:space="preserve">The original virus was that isolated from a human patient in </w:t>
      </w:r>
      <w:proofErr w:type="spellStart"/>
      <w:r w:rsidRPr="00E0415E">
        <w:rPr>
          <w:rFonts w:asciiTheme="majorBidi" w:hAnsiTheme="majorBidi" w:cstheme="majorBidi"/>
          <w:iCs/>
          <w:sz w:val="20"/>
          <w:szCs w:val="20"/>
          <w:lang w:bidi="ar-EG"/>
        </w:rPr>
        <w:t>Zagazig</w:t>
      </w:r>
      <w:proofErr w:type="spellEnd"/>
      <w:r w:rsidRPr="00E0415E">
        <w:rPr>
          <w:rFonts w:asciiTheme="majorBidi" w:hAnsiTheme="majorBidi" w:cstheme="majorBidi"/>
          <w:iCs/>
          <w:sz w:val="20"/>
          <w:szCs w:val="20"/>
          <w:lang w:bidi="ar-EG"/>
        </w:rPr>
        <w:t xml:space="preserve">, </w:t>
      </w:r>
      <w:proofErr w:type="spellStart"/>
      <w:r w:rsidRPr="00E0415E">
        <w:rPr>
          <w:rFonts w:asciiTheme="majorBidi" w:hAnsiTheme="majorBidi" w:cstheme="majorBidi"/>
          <w:iCs/>
          <w:sz w:val="20"/>
          <w:szCs w:val="20"/>
          <w:lang w:bidi="ar-EG"/>
        </w:rPr>
        <w:t>Sharquia</w:t>
      </w:r>
      <w:proofErr w:type="spellEnd"/>
      <w:r w:rsidRPr="00E0415E">
        <w:rPr>
          <w:rFonts w:asciiTheme="majorBidi" w:hAnsiTheme="majorBidi" w:cstheme="majorBidi"/>
          <w:iCs/>
          <w:sz w:val="20"/>
          <w:szCs w:val="20"/>
          <w:lang w:bidi="ar-EG"/>
        </w:rPr>
        <w:t xml:space="preserve"> province and was supplied by NAMRU-3 after being identified to be </w:t>
      </w:r>
      <w:r w:rsidRPr="00E0415E">
        <w:rPr>
          <w:rFonts w:asciiTheme="majorBidi" w:hAnsiTheme="majorBidi" w:cstheme="majorBidi"/>
          <w:iCs/>
          <w:sz w:val="20"/>
          <w:szCs w:val="20"/>
          <w:lang w:bidi="ar-EG"/>
        </w:rPr>
        <w:lastRenderedPageBreak/>
        <w:t xml:space="preserve">RVF virus. It was obtained </w:t>
      </w:r>
      <w:proofErr w:type="gramStart"/>
      <w:r w:rsidRPr="00E0415E">
        <w:rPr>
          <w:rFonts w:asciiTheme="majorBidi" w:hAnsiTheme="majorBidi" w:cstheme="majorBidi"/>
          <w:iCs/>
          <w:sz w:val="20"/>
          <w:szCs w:val="20"/>
          <w:lang w:bidi="ar-EG"/>
        </w:rPr>
        <w:t>from  RVF</w:t>
      </w:r>
      <w:proofErr w:type="gramEnd"/>
      <w:r w:rsidRPr="00E0415E">
        <w:rPr>
          <w:rFonts w:asciiTheme="majorBidi" w:hAnsiTheme="majorBidi" w:cstheme="majorBidi"/>
          <w:iCs/>
          <w:sz w:val="20"/>
          <w:szCs w:val="20"/>
          <w:lang w:bidi="ar-EG"/>
        </w:rPr>
        <w:t xml:space="preserve"> department, Veterinary Serum and Vaccine Research Institute, </w:t>
      </w:r>
      <w:proofErr w:type="spellStart"/>
      <w:r w:rsidRPr="00E0415E">
        <w:rPr>
          <w:rFonts w:asciiTheme="majorBidi" w:hAnsiTheme="majorBidi" w:cstheme="majorBidi"/>
          <w:iCs/>
          <w:sz w:val="20"/>
          <w:szCs w:val="20"/>
          <w:lang w:bidi="ar-EG"/>
        </w:rPr>
        <w:t>Abbasia</w:t>
      </w:r>
      <w:proofErr w:type="spellEnd"/>
      <w:r w:rsidRPr="00E0415E">
        <w:rPr>
          <w:rFonts w:asciiTheme="majorBidi" w:hAnsiTheme="majorBidi" w:cstheme="majorBidi"/>
          <w:iCs/>
          <w:sz w:val="20"/>
          <w:szCs w:val="20"/>
          <w:lang w:bidi="ar-EG"/>
        </w:rPr>
        <w:t xml:space="preserve"> Cairo with a final titre10</w:t>
      </w:r>
      <w:r w:rsidRPr="00E0415E">
        <w:rPr>
          <w:rFonts w:asciiTheme="majorBidi" w:hAnsiTheme="majorBidi" w:cstheme="majorBidi"/>
          <w:iCs/>
          <w:sz w:val="20"/>
          <w:szCs w:val="20"/>
          <w:vertAlign w:val="superscript"/>
          <w:lang w:bidi="ar-EG"/>
        </w:rPr>
        <w:t xml:space="preserve">7.5 </w:t>
      </w:r>
      <w:r w:rsidRPr="00E0415E">
        <w:rPr>
          <w:rFonts w:asciiTheme="majorBidi" w:hAnsiTheme="majorBidi" w:cstheme="majorBidi"/>
          <w:iCs/>
          <w:sz w:val="20"/>
          <w:szCs w:val="20"/>
          <w:lang w:bidi="ar-EG"/>
        </w:rPr>
        <w:t>TCID</w:t>
      </w:r>
      <w:r w:rsidRPr="00E0415E">
        <w:rPr>
          <w:rFonts w:asciiTheme="majorBidi" w:hAnsiTheme="majorBidi" w:cstheme="majorBidi"/>
          <w:iCs/>
          <w:sz w:val="20"/>
          <w:szCs w:val="20"/>
          <w:vertAlign w:val="subscript"/>
          <w:lang w:bidi="ar-EG"/>
        </w:rPr>
        <w:t>50</w:t>
      </w:r>
      <w:r w:rsidRPr="00E0415E">
        <w:rPr>
          <w:rFonts w:asciiTheme="majorBidi" w:hAnsiTheme="majorBidi" w:cstheme="majorBidi"/>
          <w:iCs/>
          <w:sz w:val="20"/>
          <w:szCs w:val="20"/>
          <w:lang w:bidi="ar-EG"/>
        </w:rPr>
        <w:t xml:space="preserve"> / ml. It was used in SNT. It was kept at -70˚C.</w:t>
      </w:r>
    </w:p>
    <w:p w:rsidR="009322B5" w:rsidRPr="00E0415E" w:rsidRDefault="009322B5" w:rsidP="00220B24">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Theme="majorBidi" w:hAnsiTheme="majorBidi" w:cstheme="majorBidi"/>
          <w:b/>
          <w:bCs/>
          <w:sz w:val="20"/>
          <w:szCs w:val="20"/>
        </w:rPr>
      </w:pPr>
    </w:p>
    <w:p w:rsidR="00220B24" w:rsidRPr="00E0415E" w:rsidRDefault="00220B24" w:rsidP="00220B24">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Theme="majorBidi" w:hAnsiTheme="majorBidi" w:cstheme="majorBidi"/>
          <w:b/>
          <w:bCs/>
          <w:sz w:val="20"/>
          <w:szCs w:val="20"/>
        </w:rPr>
      </w:pPr>
      <w:r w:rsidRPr="00E0415E">
        <w:rPr>
          <w:rFonts w:asciiTheme="majorBidi" w:hAnsiTheme="majorBidi" w:cstheme="majorBidi"/>
          <w:b/>
          <w:bCs/>
          <w:sz w:val="20"/>
          <w:szCs w:val="20"/>
        </w:rPr>
        <w:t>2.2</w:t>
      </w:r>
      <w:proofErr w:type="gramStart"/>
      <w:r w:rsidRPr="00E0415E">
        <w:rPr>
          <w:rFonts w:asciiTheme="majorBidi" w:hAnsiTheme="majorBidi" w:cstheme="majorBidi"/>
          <w:b/>
          <w:bCs/>
          <w:sz w:val="20"/>
          <w:szCs w:val="20"/>
        </w:rPr>
        <w:t>.Adjuvant</w:t>
      </w:r>
      <w:proofErr w:type="gramEnd"/>
      <w:r w:rsidRPr="00E0415E">
        <w:rPr>
          <w:rFonts w:asciiTheme="majorBidi" w:hAnsiTheme="majorBidi" w:cstheme="majorBidi"/>
          <w:b/>
          <w:bCs/>
          <w:sz w:val="20"/>
          <w:szCs w:val="20"/>
        </w:rPr>
        <w:t>:</w:t>
      </w:r>
    </w:p>
    <w:p w:rsidR="00220B24" w:rsidRPr="00E0415E" w:rsidRDefault="00220B24" w:rsidP="00220B24">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Theme="majorBidi" w:hAnsiTheme="majorBidi" w:cstheme="majorBidi"/>
          <w:b/>
          <w:bCs/>
          <w:sz w:val="20"/>
          <w:szCs w:val="20"/>
        </w:rPr>
      </w:pPr>
      <w:proofErr w:type="spellStart"/>
      <w:r w:rsidRPr="00E0415E">
        <w:rPr>
          <w:rFonts w:asciiTheme="majorBidi" w:hAnsiTheme="majorBidi" w:cstheme="majorBidi"/>
          <w:b/>
          <w:bCs/>
          <w:sz w:val="20"/>
          <w:szCs w:val="20"/>
        </w:rPr>
        <w:t>Queel</w:t>
      </w:r>
      <w:proofErr w:type="spellEnd"/>
      <w:r w:rsidRPr="00E0415E">
        <w:rPr>
          <w:rFonts w:asciiTheme="majorBidi" w:hAnsiTheme="majorBidi" w:cstheme="majorBidi"/>
          <w:b/>
          <w:bCs/>
          <w:sz w:val="20"/>
          <w:szCs w:val="20"/>
        </w:rPr>
        <w:t xml:space="preserve"> A:</w:t>
      </w:r>
    </w:p>
    <w:p w:rsidR="00220B24" w:rsidRPr="00E0415E" w:rsidRDefault="00220B24" w:rsidP="00220B24">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Theme="majorBidi" w:hAnsiTheme="majorBidi" w:cstheme="majorBidi"/>
          <w:sz w:val="20"/>
          <w:szCs w:val="20"/>
        </w:rPr>
      </w:pPr>
      <w:r w:rsidRPr="00E0415E">
        <w:rPr>
          <w:rFonts w:asciiTheme="majorBidi" w:hAnsiTheme="majorBidi" w:cstheme="majorBidi"/>
          <w:sz w:val="20"/>
          <w:szCs w:val="20"/>
        </w:rPr>
        <w:t>It was supplied by Sigma-</w:t>
      </w:r>
      <w:proofErr w:type="spellStart"/>
      <w:r w:rsidRPr="00E0415E">
        <w:rPr>
          <w:rFonts w:asciiTheme="majorBidi" w:hAnsiTheme="majorBidi" w:cstheme="majorBidi"/>
          <w:sz w:val="20"/>
          <w:szCs w:val="20"/>
        </w:rPr>
        <w:t>AldrishLabochemikalien</w:t>
      </w:r>
      <w:proofErr w:type="spellEnd"/>
      <w:r w:rsidRPr="00E0415E">
        <w:rPr>
          <w:rFonts w:asciiTheme="majorBidi" w:hAnsiTheme="majorBidi" w:cstheme="majorBidi"/>
          <w:sz w:val="20"/>
          <w:szCs w:val="20"/>
        </w:rPr>
        <w:t xml:space="preserve"> Gm6H; Germany under the Cat.No:16109; lot.No:71500</w:t>
      </w:r>
    </w:p>
    <w:p w:rsidR="009322B5" w:rsidRPr="00E0415E" w:rsidRDefault="009322B5" w:rsidP="00220B24">
      <w:pPr>
        <w:tabs>
          <w:tab w:val="left" w:pos="1370"/>
        </w:tabs>
        <w:jc w:val="both"/>
        <w:rPr>
          <w:rFonts w:asciiTheme="majorBidi" w:hAnsiTheme="majorBidi" w:cstheme="majorBidi"/>
          <w:b/>
          <w:bCs/>
          <w:sz w:val="20"/>
          <w:szCs w:val="20"/>
          <w:lang w:bidi="ar-EG"/>
        </w:rPr>
      </w:pPr>
    </w:p>
    <w:p w:rsidR="00220B24" w:rsidRPr="00E0415E" w:rsidRDefault="00220B24" w:rsidP="00220B24">
      <w:pPr>
        <w:tabs>
          <w:tab w:val="left" w:pos="1370"/>
        </w:tabs>
        <w:jc w:val="both"/>
        <w:rPr>
          <w:rFonts w:asciiTheme="majorBidi" w:hAnsiTheme="majorBidi" w:cstheme="majorBidi"/>
          <w:b/>
          <w:bCs/>
          <w:sz w:val="20"/>
          <w:szCs w:val="20"/>
          <w:lang w:bidi="ar-EG"/>
        </w:rPr>
      </w:pPr>
      <w:r w:rsidRPr="00E0415E">
        <w:rPr>
          <w:rFonts w:asciiTheme="majorBidi" w:hAnsiTheme="majorBidi" w:cstheme="majorBidi"/>
          <w:b/>
          <w:bCs/>
          <w:sz w:val="20"/>
          <w:szCs w:val="20"/>
          <w:lang w:bidi="ar-EG"/>
        </w:rPr>
        <w:t>2.3. Vaccines:</w:t>
      </w:r>
    </w:p>
    <w:p w:rsidR="00220B24" w:rsidRPr="00E0415E" w:rsidRDefault="00220B24" w:rsidP="00220B24">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Theme="majorBidi" w:hAnsiTheme="majorBidi" w:cstheme="majorBidi"/>
          <w:b/>
          <w:bCs/>
          <w:sz w:val="20"/>
          <w:szCs w:val="20"/>
        </w:rPr>
      </w:pPr>
      <w:r w:rsidRPr="00E0415E">
        <w:rPr>
          <w:rFonts w:asciiTheme="majorBidi" w:hAnsiTheme="majorBidi" w:cstheme="majorBidi"/>
          <w:b/>
          <w:bCs/>
          <w:sz w:val="20"/>
          <w:szCs w:val="20"/>
        </w:rPr>
        <w:t>2.3.1</w:t>
      </w:r>
      <w:proofErr w:type="gramStart"/>
      <w:r w:rsidRPr="00E0415E">
        <w:rPr>
          <w:rFonts w:asciiTheme="majorBidi" w:hAnsiTheme="majorBidi" w:cstheme="majorBidi"/>
          <w:b/>
          <w:bCs/>
          <w:sz w:val="20"/>
          <w:szCs w:val="20"/>
        </w:rPr>
        <w:t>.prepared</w:t>
      </w:r>
      <w:proofErr w:type="gramEnd"/>
      <w:r w:rsidRPr="00E0415E">
        <w:rPr>
          <w:rFonts w:asciiTheme="majorBidi" w:hAnsiTheme="majorBidi" w:cstheme="majorBidi"/>
          <w:b/>
          <w:bCs/>
          <w:sz w:val="20"/>
          <w:szCs w:val="20"/>
        </w:rPr>
        <w:t xml:space="preserve"> vaccine:</w:t>
      </w:r>
    </w:p>
    <w:p w:rsidR="00220B24" w:rsidRDefault="00220B24" w:rsidP="00763E9A">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Theme="majorBidi" w:hAnsiTheme="majorBidi" w:cstheme="majorBidi" w:hint="eastAsia"/>
          <w:sz w:val="20"/>
          <w:szCs w:val="20"/>
          <w:lang w:eastAsia="zh-CN"/>
        </w:rPr>
      </w:pPr>
      <w:r w:rsidRPr="00E0415E">
        <w:rPr>
          <w:rFonts w:asciiTheme="majorBidi" w:hAnsiTheme="majorBidi" w:cstheme="majorBidi"/>
          <w:sz w:val="20"/>
          <w:szCs w:val="20"/>
        </w:rPr>
        <w:tab/>
      </w:r>
      <w:proofErr w:type="spellStart"/>
      <w:r w:rsidRPr="00E0415E">
        <w:rPr>
          <w:rFonts w:asciiTheme="majorBidi" w:hAnsiTheme="majorBidi" w:cstheme="majorBidi"/>
          <w:sz w:val="20"/>
          <w:szCs w:val="20"/>
        </w:rPr>
        <w:t>Queel</w:t>
      </w:r>
      <w:proofErr w:type="spellEnd"/>
      <w:r w:rsidRPr="00E0415E">
        <w:rPr>
          <w:rFonts w:asciiTheme="majorBidi" w:hAnsiTheme="majorBidi" w:cstheme="majorBidi"/>
          <w:sz w:val="20"/>
          <w:szCs w:val="20"/>
        </w:rPr>
        <w:t xml:space="preserve"> A was prepared as watery solution in phosphate buffered saline (PBS) with concentration 0.2</w:t>
      </w:r>
      <w:r w:rsidR="00763E9A" w:rsidRPr="00E0415E">
        <w:rPr>
          <w:rFonts w:asciiTheme="majorBidi" w:hAnsiTheme="majorBidi" w:cstheme="majorBidi"/>
          <w:sz w:val="20"/>
          <w:szCs w:val="20"/>
        </w:rPr>
        <w:t>ug</w:t>
      </w:r>
      <w:r w:rsidRPr="00E0415E">
        <w:rPr>
          <w:rFonts w:asciiTheme="majorBidi" w:hAnsiTheme="majorBidi" w:cstheme="majorBidi"/>
          <w:sz w:val="20"/>
          <w:szCs w:val="20"/>
        </w:rPr>
        <w:t xml:space="preserve">/ml according to </w:t>
      </w:r>
      <w:r w:rsidR="002B5124" w:rsidRPr="00E0415E">
        <w:rPr>
          <w:rFonts w:asciiTheme="majorBidi" w:hAnsiTheme="majorBidi" w:cstheme="majorBidi"/>
          <w:b/>
          <w:bCs/>
          <w:sz w:val="20"/>
          <w:szCs w:val="20"/>
        </w:rPr>
        <w:t>(</w:t>
      </w:r>
      <w:proofErr w:type="spellStart"/>
      <w:r w:rsidRPr="00E0415E">
        <w:rPr>
          <w:rFonts w:asciiTheme="majorBidi" w:hAnsiTheme="majorBidi" w:cstheme="majorBidi"/>
          <w:b/>
          <w:bCs/>
          <w:sz w:val="20"/>
          <w:szCs w:val="20"/>
        </w:rPr>
        <w:t>Amoros</w:t>
      </w:r>
      <w:r w:rsidRPr="00E0415E">
        <w:rPr>
          <w:rFonts w:asciiTheme="majorBidi" w:hAnsiTheme="majorBidi" w:cstheme="majorBidi"/>
          <w:b/>
          <w:bCs/>
          <w:i/>
          <w:iCs/>
          <w:sz w:val="20"/>
          <w:szCs w:val="20"/>
        </w:rPr>
        <w:t>et</w:t>
      </w:r>
      <w:proofErr w:type="spellEnd"/>
      <w:r w:rsidRPr="00E0415E">
        <w:rPr>
          <w:rFonts w:asciiTheme="majorBidi" w:hAnsiTheme="majorBidi" w:cstheme="majorBidi"/>
          <w:b/>
          <w:bCs/>
          <w:i/>
          <w:iCs/>
          <w:sz w:val="20"/>
          <w:szCs w:val="20"/>
        </w:rPr>
        <w:t xml:space="preserve"> al.</w:t>
      </w:r>
      <w:proofErr w:type="gramStart"/>
      <w:r w:rsidRPr="00E0415E">
        <w:rPr>
          <w:rFonts w:asciiTheme="majorBidi" w:hAnsiTheme="majorBidi" w:cstheme="majorBidi"/>
          <w:b/>
          <w:bCs/>
          <w:i/>
          <w:iCs/>
          <w:sz w:val="20"/>
          <w:szCs w:val="20"/>
        </w:rPr>
        <w:t>,</w:t>
      </w:r>
      <w:r w:rsidRPr="00E0415E">
        <w:rPr>
          <w:rFonts w:asciiTheme="majorBidi" w:hAnsiTheme="majorBidi" w:cstheme="majorBidi"/>
          <w:b/>
          <w:bCs/>
          <w:sz w:val="20"/>
          <w:szCs w:val="20"/>
        </w:rPr>
        <w:t>1987</w:t>
      </w:r>
      <w:proofErr w:type="gramEnd"/>
      <w:r w:rsidR="002B5124" w:rsidRPr="00E0415E">
        <w:rPr>
          <w:rFonts w:asciiTheme="majorBidi" w:hAnsiTheme="majorBidi" w:cstheme="majorBidi"/>
          <w:sz w:val="20"/>
          <w:szCs w:val="20"/>
        </w:rPr>
        <w:t>)</w:t>
      </w:r>
      <w:r w:rsidRPr="00E0415E">
        <w:rPr>
          <w:rFonts w:asciiTheme="majorBidi" w:hAnsiTheme="majorBidi" w:cstheme="majorBidi"/>
          <w:sz w:val="20"/>
          <w:szCs w:val="20"/>
        </w:rPr>
        <w:t xml:space="preserve"> and sterilized by autoclaving. PBS with 0.2</w:t>
      </w:r>
      <w:r w:rsidR="00763E9A" w:rsidRPr="00E0415E">
        <w:rPr>
          <w:rFonts w:asciiTheme="majorBidi" w:hAnsiTheme="majorBidi" w:cstheme="majorBidi"/>
          <w:sz w:val="20"/>
          <w:szCs w:val="20"/>
        </w:rPr>
        <w:t>ug</w:t>
      </w:r>
      <w:r w:rsidR="00E0415E" w:rsidRPr="00E0415E">
        <w:rPr>
          <w:rFonts w:asciiTheme="majorBidi" w:hAnsiTheme="majorBidi" w:cstheme="majorBidi"/>
          <w:sz w:val="20"/>
          <w:szCs w:val="20"/>
        </w:rPr>
        <w:t xml:space="preserve"> </w:t>
      </w:r>
      <w:proofErr w:type="spellStart"/>
      <w:r w:rsidRPr="00E0415E">
        <w:rPr>
          <w:rFonts w:asciiTheme="majorBidi" w:hAnsiTheme="majorBidi" w:cstheme="majorBidi"/>
          <w:sz w:val="20"/>
          <w:szCs w:val="20"/>
        </w:rPr>
        <w:t>Queel</w:t>
      </w:r>
      <w:proofErr w:type="spellEnd"/>
      <w:r w:rsidRPr="00E0415E">
        <w:rPr>
          <w:rFonts w:asciiTheme="majorBidi" w:hAnsiTheme="majorBidi" w:cstheme="majorBidi"/>
          <w:sz w:val="20"/>
          <w:szCs w:val="20"/>
        </w:rPr>
        <w:t xml:space="preserve"> A/ml was used as a </w:t>
      </w:r>
      <w:proofErr w:type="spellStart"/>
      <w:r w:rsidRPr="00E0415E">
        <w:rPr>
          <w:rFonts w:asciiTheme="majorBidi" w:hAnsiTheme="majorBidi" w:cstheme="majorBidi"/>
          <w:sz w:val="20"/>
          <w:szCs w:val="20"/>
        </w:rPr>
        <w:t>diluent</w:t>
      </w:r>
      <w:proofErr w:type="spellEnd"/>
      <w:r w:rsidRPr="00E0415E">
        <w:rPr>
          <w:rFonts w:asciiTheme="majorBidi" w:hAnsiTheme="majorBidi" w:cstheme="majorBidi"/>
          <w:sz w:val="20"/>
          <w:szCs w:val="20"/>
        </w:rPr>
        <w:t xml:space="preserve"> to the live RVF vaccine on the time of vaccination and injected directly S/C and I/P.</w:t>
      </w:r>
    </w:p>
    <w:p w:rsidR="000D0247" w:rsidRPr="00E0415E" w:rsidRDefault="000D0247" w:rsidP="00763E9A">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Theme="majorBidi" w:hAnsiTheme="majorBidi" w:cstheme="majorBidi" w:hint="eastAsia"/>
          <w:sz w:val="20"/>
          <w:szCs w:val="20"/>
          <w:lang w:eastAsia="zh-CN"/>
        </w:rPr>
      </w:pPr>
    </w:p>
    <w:p w:rsidR="00220B24" w:rsidRPr="00E0415E" w:rsidRDefault="00220B24" w:rsidP="00220B24">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Theme="majorBidi" w:hAnsiTheme="majorBidi" w:cstheme="majorBidi"/>
          <w:sz w:val="20"/>
          <w:szCs w:val="20"/>
        </w:rPr>
      </w:pPr>
      <w:r w:rsidRPr="00E0415E">
        <w:rPr>
          <w:rFonts w:asciiTheme="majorBidi" w:hAnsiTheme="majorBidi" w:cstheme="majorBidi"/>
          <w:b/>
          <w:bCs/>
          <w:sz w:val="20"/>
          <w:szCs w:val="20"/>
        </w:rPr>
        <w:t>2. 3.2. Inactivated RVF vaccine:-</w:t>
      </w:r>
    </w:p>
    <w:p w:rsidR="00220B24" w:rsidRDefault="00220B24" w:rsidP="00220B24">
      <w:pPr>
        <w:ind w:firstLine="720"/>
        <w:jc w:val="both"/>
        <w:rPr>
          <w:rFonts w:asciiTheme="majorBidi" w:hAnsiTheme="majorBidi" w:cstheme="majorBidi" w:hint="eastAsia"/>
          <w:iCs/>
          <w:sz w:val="20"/>
          <w:szCs w:val="20"/>
          <w:lang w:eastAsia="zh-CN" w:bidi="ar-EG"/>
        </w:rPr>
      </w:pPr>
      <w:r w:rsidRPr="00E0415E">
        <w:rPr>
          <w:rFonts w:asciiTheme="majorBidi" w:hAnsiTheme="majorBidi" w:cstheme="majorBidi"/>
          <w:iCs/>
          <w:sz w:val="20"/>
          <w:szCs w:val="20"/>
          <w:lang w:bidi="ar-EG"/>
        </w:rPr>
        <w:t>Tissue culture Binary inactivated RVF vaccine was prepared according to</w:t>
      </w:r>
      <w:r w:rsidR="002B5124" w:rsidRPr="00E0415E">
        <w:rPr>
          <w:rFonts w:asciiTheme="majorBidi" w:hAnsiTheme="majorBidi" w:cstheme="majorBidi"/>
          <w:b/>
          <w:bCs/>
          <w:iCs/>
          <w:sz w:val="20"/>
          <w:szCs w:val="20"/>
          <w:lang w:bidi="ar-EG"/>
        </w:rPr>
        <w:t xml:space="preserve"> (</w:t>
      </w:r>
      <w:proofErr w:type="spellStart"/>
      <w:proofErr w:type="gramStart"/>
      <w:r w:rsidRPr="00E0415E">
        <w:rPr>
          <w:rFonts w:asciiTheme="majorBidi" w:hAnsiTheme="majorBidi" w:cstheme="majorBidi"/>
          <w:b/>
          <w:bCs/>
          <w:iCs/>
          <w:sz w:val="20"/>
          <w:szCs w:val="20"/>
          <w:lang w:bidi="ar-EG"/>
        </w:rPr>
        <w:t>Eman</w:t>
      </w:r>
      <w:proofErr w:type="spellEnd"/>
      <w:r w:rsidRPr="00E0415E">
        <w:rPr>
          <w:rFonts w:asciiTheme="majorBidi" w:hAnsiTheme="majorBidi" w:cstheme="majorBidi"/>
          <w:b/>
          <w:bCs/>
          <w:iCs/>
          <w:sz w:val="20"/>
          <w:szCs w:val="20"/>
          <w:lang w:bidi="ar-EG"/>
        </w:rPr>
        <w:t xml:space="preserve"> ,</w:t>
      </w:r>
      <w:proofErr w:type="gramEnd"/>
      <w:r w:rsidRPr="00E0415E">
        <w:rPr>
          <w:rFonts w:asciiTheme="majorBidi" w:hAnsiTheme="majorBidi" w:cstheme="majorBidi"/>
          <w:b/>
          <w:bCs/>
          <w:iCs/>
          <w:sz w:val="20"/>
          <w:szCs w:val="20"/>
          <w:lang w:bidi="ar-EG"/>
        </w:rPr>
        <w:t xml:space="preserve"> 1995</w:t>
      </w:r>
      <w:r w:rsidR="002B5124" w:rsidRPr="00E0415E">
        <w:rPr>
          <w:rFonts w:asciiTheme="majorBidi" w:hAnsiTheme="majorBidi" w:cstheme="majorBidi"/>
          <w:b/>
          <w:bCs/>
          <w:iCs/>
          <w:sz w:val="20"/>
          <w:szCs w:val="20"/>
          <w:lang w:bidi="ar-EG"/>
        </w:rPr>
        <w:t>)</w:t>
      </w:r>
      <w:r w:rsidRPr="00E0415E">
        <w:rPr>
          <w:rFonts w:asciiTheme="majorBidi" w:hAnsiTheme="majorBidi" w:cstheme="majorBidi"/>
          <w:b/>
          <w:bCs/>
          <w:iCs/>
          <w:sz w:val="20"/>
          <w:szCs w:val="20"/>
          <w:lang w:bidi="ar-EG"/>
        </w:rPr>
        <w:t xml:space="preserve">. </w:t>
      </w:r>
      <w:r w:rsidRPr="00E0415E">
        <w:rPr>
          <w:rFonts w:asciiTheme="majorBidi" w:hAnsiTheme="majorBidi" w:cstheme="majorBidi"/>
          <w:iCs/>
          <w:sz w:val="20"/>
          <w:szCs w:val="20"/>
          <w:lang w:bidi="ar-EG"/>
        </w:rPr>
        <w:t xml:space="preserve">It supplied by RVF vaccine department, Veterinary Serum &amp; Vaccine Research Institute., </w:t>
      </w:r>
      <w:proofErr w:type="spellStart"/>
      <w:r w:rsidRPr="00E0415E">
        <w:rPr>
          <w:rFonts w:asciiTheme="majorBidi" w:hAnsiTheme="majorBidi" w:cstheme="majorBidi"/>
          <w:iCs/>
          <w:sz w:val="20"/>
          <w:szCs w:val="20"/>
          <w:lang w:bidi="ar-EG"/>
        </w:rPr>
        <w:t>Abbassia</w:t>
      </w:r>
      <w:proofErr w:type="spellEnd"/>
      <w:r w:rsidRPr="00E0415E">
        <w:rPr>
          <w:rFonts w:asciiTheme="majorBidi" w:hAnsiTheme="majorBidi" w:cstheme="majorBidi"/>
          <w:iCs/>
          <w:sz w:val="20"/>
          <w:szCs w:val="20"/>
          <w:lang w:bidi="ar-EG"/>
        </w:rPr>
        <w:t>.</w:t>
      </w:r>
    </w:p>
    <w:p w:rsidR="000D0247" w:rsidRPr="00E0415E" w:rsidRDefault="000D0247" w:rsidP="00220B24">
      <w:pPr>
        <w:ind w:firstLine="720"/>
        <w:jc w:val="both"/>
        <w:rPr>
          <w:rFonts w:asciiTheme="majorBidi" w:hAnsiTheme="majorBidi" w:cstheme="majorBidi" w:hint="eastAsia"/>
          <w:iCs/>
          <w:sz w:val="20"/>
          <w:szCs w:val="20"/>
          <w:rtl/>
          <w:lang w:eastAsia="zh-CN" w:bidi="ar-EG"/>
        </w:rPr>
      </w:pPr>
    </w:p>
    <w:p w:rsidR="00220B24" w:rsidRPr="00E0415E" w:rsidRDefault="00220B24" w:rsidP="00220B24">
      <w:pPr>
        <w:jc w:val="both"/>
        <w:rPr>
          <w:rFonts w:asciiTheme="majorBidi" w:hAnsiTheme="majorBidi" w:cstheme="majorBidi"/>
          <w:b/>
          <w:i/>
          <w:sz w:val="20"/>
          <w:szCs w:val="20"/>
        </w:rPr>
      </w:pPr>
      <w:r w:rsidRPr="00E0415E">
        <w:rPr>
          <w:rFonts w:asciiTheme="majorBidi" w:hAnsiTheme="majorBidi" w:cstheme="majorBidi"/>
          <w:b/>
          <w:bCs/>
          <w:sz w:val="20"/>
          <w:szCs w:val="20"/>
        </w:rPr>
        <w:t>2.3.3. Attenuated RVF vaccine (</w:t>
      </w:r>
      <w:proofErr w:type="spellStart"/>
      <w:r w:rsidRPr="00E0415E">
        <w:rPr>
          <w:rFonts w:asciiTheme="majorBidi" w:hAnsiTheme="majorBidi" w:cstheme="majorBidi"/>
          <w:b/>
          <w:bCs/>
          <w:sz w:val="20"/>
          <w:szCs w:val="20"/>
        </w:rPr>
        <w:t>Smithburn</w:t>
      </w:r>
      <w:proofErr w:type="spellEnd"/>
      <w:r w:rsidRPr="00E0415E">
        <w:rPr>
          <w:rFonts w:asciiTheme="majorBidi" w:hAnsiTheme="majorBidi" w:cstheme="majorBidi"/>
          <w:b/>
          <w:bCs/>
          <w:sz w:val="20"/>
          <w:szCs w:val="20"/>
        </w:rPr>
        <w:t xml:space="preserve"> strain):</w:t>
      </w:r>
      <w:r w:rsidRPr="00E0415E">
        <w:rPr>
          <w:rFonts w:asciiTheme="majorBidi" w:hAnsiTheme="majorBidi" w:cstheme="majorBidi"/>
          <w:b/>
          <w:i/>
          <w:sz w:val="20"/>
          <w:szCs w:val="20"/>
        </w:rPr>
        <w:t>-</w:t>
      </w:r>
    </w:p>
    <w:p w:rsidR="00220B24" w:rsidRPr="00E0415E" w:rsidRDefault="00220B24" w:rsidP="00220B24">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Theme="majorBidi" w:hAnsiTheme="majorBidi" w:cstheme="majorBidi"/>
          <w:iCs/>
          <w:sz w:val="20"/>
          <w:szCs w:val="20"/>
          <w:lang w:bidi="ar-EG"/>
        </w:rPr>
      </w:pPr>
      <w:r w:rsidRPr="00E0415E">
        <w:rPr>
          <w:rFonts w:asciiTheme="majorBidi" w:hAnsiTheme="majorBidi" w:cstheme="majorBidi"/>
          <w:iCs/>
          <w:sz w:val="20"/>
          <w:szCs w:val="20"/>
          <w:lang w:bidi="ar-EG"/>
        </w:rPr>
        <w:tab/>
        <w:t xml:space="preserve">It was supplied by RVF Department, Veterinary Serum and Vaccine Research Institute, </w:t>
      </w:r>
      <w:proofErr w:type="spellStart"/>
      <w:r w:rsidRPr="00E0415E">
        <w:rPr>
          <w:rFonts w:asciiTheme="majorBidi" w:hAnsiTheme="majorBidi" w:cstheme="majorBidi"/>
          <w:iCs/>
          <w:sz w:val="20"/>
          <w:szCs w:val="20"/>
          <w:lang w:bidi="ar-EG"/>
        </w:rPr>
        <w:t>Abbasia</w:t>
      </w:r>
      <w:proofErr w:type="spellEnd"/>
      <w:r w:rsidRPr="00E0415E">
        <w:rPr>
          <w:rFonts w:asciiTheme="majorBidi" w:hAnsiTheme="majorBidi" w:cstheme="majorBidi"/>
          <w:iCs/>
          <w:sz w:val="20"/>
          <w:szCs w:val="20"/>
          <w:lang w:bidi="ar-EG"/>
        </w:rPr>
        <w:t>, Cairo.</w:t>
      </w:r>
    </w:p>
    <w:p w:rsidR="009322B5" w:rsidRPr="00E0415E" w:rsidRDefault="009322B5" w:rsidP="00220B24">
      <w:pPr>
        <w:jc w:val="both"/>
        <w:rPr>
          <w:rFonts w:asciiTheme="majorBidi" w:hAnsiTheme="majorBidi" w:cstheme="majorBidi"/>
          <w:b/>
          <w:bCs/>
          <w:sz w:val="20"/>
          <w:szCs w:val="20"/>
        </w:rPr>
      </w:pPr>
    </w:p>
    <w:p w:rsidR="00220B24" w:rsidRPr="00E0415E" w:rsidRDefault="00220B24" w:rsidP="00220B24">
      <w:pPr>
        <w:jc w:val="both"/>
        <w:rPr>
          <w:rFonts w:asciiTheme="majorBidi" w:hAnsiTheme="majorBidi" w:cstheme="majorBidi"/>
          <w:b/>
          <w:bCs/>
          <w:sz w:val="20"/>
          <w:szCs w:val="20"/>
          <w:rtl/>
          <w:lang w:bidi="ar-EG"/>
        </w:rPr>
      </w:pPr>
      <w:r w:rsidRPr="00E0415E">
        <w:rPr>
          <w:rFonts w:asciiTheme="majorBidi" w:hAnsiTheme="majorBidi" w:cstheme="majorBidi"/>
          <w:b/>
          <w:bCs/>
          <w:sz w:val="20"/>
          <w:szCs w:val="20"/>
        </w:rPr>
        <w:t xml:space="preserve">2.4. Design of </w:t>
      </w:r>
      <w:proofErr w:type="gramStart"/>
      <w:r w:rsidRPr="00E0415E">
        <w:rPr>
          <w:rFonts w:asciiTheme="majorBidi" w:hAnsiTheme="majorBidi" w:cstheme="majorBidi"/>
          <w:b/>
          <w:bCs/>
          <w:sz w:val="20"/>
          <w:szCs w:val="20"/>
        </w:rPr>
        <w:t>experiment :</w:t>
      </w:r>
      <w:proofErr w:type="gramEnd"/>
      <w:r w:rsidRPr="00E0415E">
        <w:rPr>
          <w:rFonts w:asciiTheme="majorBidi" w:hAnsiTheme="majorBidi" w:cstheme="majorBidi"/>
          <w:b/>
          <w:bCs/>
          <w:sz w:val="20"/>
          <w:szCs w:val="20"/>
        </w:rPr>
        <w:t>-</w:t>
      </w:r>
    </w:p>
    <w:p w:rsidR="00220B24" w:rsidRPr="00E0415E" w:rsidRDefault="00220B24" w:rsidP="00220B24">
      <w:pPr>
        <w:ind w:firstLine="720"/>
        <w:jc w:val="both"/>
        <w:rPr>
          <w:rFonts w:asciiTheme="majorBidi" w:hAnsiTheme="majorBidi" w:cstheme="majorBidi"/>
          <w:b/>
          <w:bCs/>
          <w:sz w:val="20"/>
          <w:szCs w:val="20"/>
          <w:rtl/>
          <w:lang w:bidi="ar-EG"/>
        </w:rPr>
      </w:pPr>
      <w:r w:rsidRPr="00E0415E">
        <w:rPr>
          <w:rFonts w:asciiTheme="majorBidi" w:hAnsiTheme="majorBidi" w:cstheme="majorBidi"/>
          <w:iCs/>
          <w:sz w:val="20"/>
          <w:szCs w:val="20"/>
          <w:lang w:bidi="ar-EG"/>
        </w:rPr>
        <w:t xml:space="preserve">Twenty </w:t>
      </w:r>
      <w:r w:rsidRPr="00E0415E">
        <w:rPr>
          <w:rFonts w:asciiTheme="majorBidi" w:hAnsiTheme="majorBidi" w:cstheme="majorBidi"/>
          <w:sz w:val="20"/>
          <w:szCs w:val="20"/>
        </w:rPr>
        <w:t>adult sheep and 3 lambs .They purchased from El-</w:t>
      </w:r>
      <w:proofErr w:type="spellStart"/>
      <w:r w:rsidRPr="00E0415E">
        <w:rPr>
          <w:rFonts w:asciiTheme="majorBidi" w:hAnsiTheme="majorBidi" w:cstheme="majorBidi"/>
          <w:sz w:val="20"/>
          <w:szCs w:val="20"/>
        </w:rPr>
        <w:t>Sharkia</w:t>
      </w:r>
      <w:proofErr w:type="spellEnd"/>
      <w:r w:rsidRPr="00E0415E">
        <w:rPr>
          <w:rFonts w:asciiTheme="majorBidi" w:hAnsiTheme="majorBidi" w:cstheme="majorBidi"/>
          <w:sz w:val="20"/>
          <w:szCs w:val="20"/>
        </w:rPr>
        <w:t xml:space="preserve">, </w:t>
      </w:r>
      <w:proofErr w:type="spellStart"/>
      <w:r w:rsidRPr="00E0415E">
        <w:rPr>
          <w:rFonts w:asciiTheme="majorBidi" w:hAnsiTheme="majorBidi" w:cstheme="majorBidi"/>
          <w:sz w:val="20"/>
          <w:szCs w:val="20"/>
        </w:rPr>
        <w:t>Abou-Hamad</w:t>
      </w:r>
      <w:proofErr w:type="spellEnd"/>
      <w:r w:rsidRPr="00E0415E">
        <w:rPr>
          <w:rFonts w:asciiTheme="majorBidi" w:hAnsiTheme="majorBidi" w:cstheme="majorBidi"/>
          <w:sz w:val="20"/>
          <w:szCs w:val="20"/>
        </w:rPr>
        <w:t xml:space="preserve">, </w:t>
      </w:r>
      <w:proofErr w:type="spellStart"/>
      <w:proofErr w:type="gramStart"/>
      <w:r w:rsidRPr="00E0415E">
        <w:rPr>
          <w:rFonts w:asciiTheme="majorBidi" w:hAnsiTheme="majorBidi" w:cstheme="majorBidi"/>
          <w:sz w:val="20"/>
          <w:szCs w:val="20"/>
        </w:rPr>
        <w:t>Elwaha</w:t>
      </w:r>
      <w:proofErr w:type="spellEnd"/>
      <w:proofErr w:type="gramEnd"/>
      <w:r w:rsidRPr="00E0415E">
        <w:rPr>
          <w:rFonts w:asciiTheme="majorBidi" w:hAnsiTheme="majorBidi" w:cstheme="majorBidi"/>
          <w:sz w:val="20"/>
          <w:szCs w:val="20"/>
        </w:rPr>
        <w:t xml:space="preserve"> farm. Sera of these animals were examined using serum neutralization test and enzyme linked </w:t>
      </w:r>
      <w:proofErr w:type="spellStart"/>
      <w:r w:rsidRPr="00E0415E">
        <w:rPr>
          <w:rFonts w:asciiTheme="majorBidi" w:hAnsiTheme="majorBidi" w:cstheme="majorBidi"/>
          <w:sz w:val="20"/>
          <w:szCs w:val="20"/>
        </w:rPr>
        <w:t>immunosorbant</w:t>
      </w:r>
      <w:proofErr w:type="spellEnd"/>
      <w:r w:rsidRPr="00E0415E">
        <w:rPr>
          <w:rFonts w:asciiTheme="majorBidi" w:hAnsiTheme="majorBidi" w:cstheme="majorBidi"/>
          <w:sz w:val="20"/>
          <w:szCs w:val="20"/>
        </w:rPr>
        <w:t xml:space="preserve"> assay to be sure that they are free from neutralizing antibodies against RVFV. While 2pregnant ewes and 2 lambs were inoculated with 10ml </w:t>
      </w:r>
      <w:r w:rsidRPr="00E0415E">
        <w:rPr>
          <w:rFonts w:asciiTheme="majorBidi" w:hAnsiTheme="majorBidi" w:cstheme="majorBidi"/>
          <w:b/>
          <w:bCs/>
          <w:sz w:val="20"/>
          <w:szCs w:val="20"/>
        </w:rPr>
        <w:t>(</w:t>
      </w:r>
      <w:r w:rsidRPr="00E0415E">
        <w:rPr>
          <w:rFonts w:asciiTheme="majorBidi" w:hAnsiTheme="majorBidi" w:cstheme="majorBidi"/>
          <w:sz w:val="20"/>
          <w:szCs w:val="20"/>
        </w:rPr>
        <w:t xml:space="preserve">5 ml S/C and 5ml I/P) used at safety test to prepared vaccine and one pregnant ewe and one lamb were kept as control.  </w:t>
      </w:r>
      <w:proofErr w:type="gramStart"/>
      <w:r w:rsidRPr="00E0415E">
        <w:rPr>
          <w:rFonts w:asciiTheme="majorBidi" w:hAnsiTheme="majorBidi" w:cstheme="majorBidi"/>
          <w:sz w:val="20"/>
          <w:szCs w:val="20"/>
        </w:rPr>
        <w:t>Seventeen  adult</w:t>
      </w:r>
      <w:proofErr w:type="gramEnd"/>
      <w:r w:rsidRPr="00E0415E">
        <w:rPr>
          <w:rFonts w:asciiTheme="majorBidi" w:hAnsiTheme="majorBidi" w:cstheme="majorBidi"/>
          <w:sz w:val="20"/>
          <w:szCs w:val="20"/>
        </w:rPr>
        <w:t xml:space="preserve"> sheep were divided into 4 groups.</w:t>
      </w:r>
    </w:p>
    <w:p w:rsidR="00220B24" w:rsidRPr="00E0415E" w:rsidRDefault="00220B24" w:rsidP="00220B24">
      <w:pPr>
        <w:jc w:val="both"/>
        <w:rPr>
          <w:rFonts w:asciiTheme="majorBidi" w:hAnsiTheme="majorBidi" w:cstheme="majorBidi"/>
          <w:b/>
          <w:bCs/>
          <w:sz w:val="20"/>
          <w:szCs w:val="20"/>
          <w:rtl/>
          <w:lang w:bidi="ar-EG"/>
        </w:rPr>
      </w:pPr>
      <w:r w:rsidRPr="00E0415E">
        <w:rPr>
          <w:rFonts w:asciiTheme="majorBidi" w:hAnsiTheme="majorBidi" w:cstheme="majorBidi"/>
          <w:b/>
          <w:bCs/>
          <w:sz w:val="20"/>
          <w:szCs w:val="20"/>
        </w:rPr>
        <w:t>Group 1:</w:t>
      </w:r>
      <w:r w:rsidRPr="00E0415E">
        <w:rPr>
          <w:rFonts w:asciiTheme="majorBidi" w:hAnsiTheme="majorBidi" w:cstheme="majorBidi"/>
          <w:sz w:val="20"/>
          <w:szCs w:val="20"/>
        </w:rPr>
        <w:t xml:space="preserve"> Composed of 5 animals were </w:t>
      </w:r>
      <w:proofErr w:type="gramStart"/>
      <w:r w:rsidRPr="00E0415E">
        <w:rPr>
          <w:rFonts w:asciiTheme="majorBidi" w:hAnsiTheme="majorBidi" w:cstheme="majorBidi"/>
          <w:sz w:val="20"/>
          <w:szCs w:val="20"/>
        </w:rPr>
        <w:t>inoculated  S</w:t>
      </w:r>
      <w:proofErr w:type="gramEnd"/>
      <w:r w:rsidRPr="00E0415E">
        <w:rPr>
          <w:rFonts w:asciiTheme="majorBidi" w:hAnsiTheme="majorBidi" w:cstheme="majorBidi"/>
          <w:sz w:val="20"/>
          <w:szCs w:val="20"/>
        </w:rPr>
        <w:t xml:space="preserve">/C with 1ml of  prepared vaccine  </w:t>
      </w:r>
    </w:p>
    <w:p w:rsidR="00220B24" w:rsidRPr="00E0415E" w:rsidRDefault="00220B24" w:rsidP="00220B24">
      <w:pPr>
        <w:jc w:val="both"/>
        <w:rPr>
          <w:rFonts w:asciiTheme="majorBidi" w:hAnsiTheme="majorBidi" w:cstheme="majorBidi"/>
          <w:b/>
          <w:bCs/>
          <w:sz w:val="20"/>
          <w:szCs w:val="20"/>
          <w:lang w:bidi="ar-EG"/>
        </w:rPr>
      </w:pPr>
      <w:r w:rsidRPr="00E0415E">
        <w:rPr>
          <w:rFonts w:asciiTheme="majorBidi" w:hAnsiTheme="majorBidi" w:cstheme="majorBidi"/>
          <w:b/>
          <w:bCs/>
          <w:sz w:val="20"/>
          <w:szCs w:val="20"/>
        </w:rPr>
        <w:t>Group 2:</w:t>
      </w:r>
      <w:r w:rsidRPr="00E0415E">
        <w:rPr>
          <w:rFonts w:asciiTheme="majorBidi" w:hAnsiTheme="majorBidi" w:cstheme="majorBidi"/>
          <w:sz w:val="20"/>
          <w:szCs w:val="20"/>
        </w:rPr>
        <w:t xml:space="preserve"> Composed of 5 animals were </w:t>
      </w:r>
      <w:proofErr w:type="gramStart"/>
      <w:r w:rsidRPr="00E0415E">
        <w:rPr>
          <w:rFonts w:asciiTheme="majorBidi" w:hAnsiTheme="majorBidi" w:cstheme="majorBidi"/>
          <w:sz w:val="20"/>
          <w:szCs w:val="20"/>
        </w:rPr>
        <w:t>inoculated  S</w:t>
      </w:r>
      <w:proofErr w:type="gramEnd"/>
      <w:r w:rsidRPr="00E0415E">
        <w:rPr>
          <w:rFonts w:asciiTheme="majorBidi" w:hAnsiTheme="majorBidi" w:cstheme="majorBidi"/>
          <w:sz w:val="20"/>
          <w:szCs w:val="20"/>
        </w:rPr>
        <w:t>/C with 1ml Inactivated RVF vaccine.</w:t>
      </w:r>
    </w:p>
    <w:p w:rsidR="00220B24" w:rsidRPr="00E0415E" w:rsidRDefault="00220B24" w:rsidP="00220B24">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Theme="majorBidi" w:hAnsiTheme="majorBidi" w:cstheme="majorBidi"/>
          <w:sz w:val="20"/>
          <w:szCs w:val="20"/>
        </w:rPr>
      </w:pPr>
      <w:r w:rsidRPr="00E0415E">
        <w:rPr>
          <w:rFonts w:asciiTheme="majorBidi" w:hAnsiTheme="majorBidi" w:cstheme="majorBidi"/>
          <w:b/>
          <w:bCs/>
          <w:sz w:val="20"/>
          <w:szCs w:val="20"/>
        </w:rPr>
        <w:t>Group 3:</w:t>
      </w:r>
      <w:r w:rsidRPr="00E0415E">
        <w:rPr>
          <w:rFonts w:asciiTheme="majorBidi" w:hAnsiTheme="majorBidi" w:cstheme="majorBidi"/>
          <w:sz w:val="20"/>
          <w:szCs w:val="20"/>
        </w:rPr>
        <w:t xml:space="preserve"> Composed of 5 animals were </w:t>
      </w:r>
      <w:proofErr w:type="gramStart"/>
      <w:r w:rsidRPr="00E0415E">
        <w:rPr>
          <w:rFonts w:asciiTheme="majorBidi" w:hAnsiTheme="majorBidi" w:cstheme="majorBidi"/>
          <w:sz w:val="20"/>
          <w:szCs w:val="20"/>
        </w:rPr>
        <w:t>inoculated  S</w:t>
      </w:r>
      <w:proofErr w:type="gramEnd"/>
      <w:r w:rsidRPr="00E0415E">
        <w:rPr>
          <w:rFonts w:asciiTheme="majorBidi" w:hAnsiTheme="majorBidi" w:cstheme="majorBidi"/>
          <w:sz w:val="20"/>
          <w:szCs w:val="20"/>
        </w:rPr>
        <w:t xml:space="preserve">/C with 1ml of  Live attenuated </w:t>
      </w:r>
      <w:proofErr w:type="spellStart"/>
      <w:r w:rsidRPr="00E0415E">
        <w:rPr>
          <w:rFonts w:asciiTheme="majorBidi" w:hAnsiTheme="majorBidi" w:cstheme="majorBidi"/>
          <w:sz w:val="20"/>
          <w:szCs w:val="20"/>
        </w:rPr>
        <w:t>smithburn</w:t>
      </w:r>
      <w:proofErr w:type="spellEnd"/>
      <w:r w:rsidRPr="00E0415E">
        <w:rPr>
          <w:rFonts w:asciiTheme="majorBidi" w:hAnsiTheme="majorBidi" w:cstheme="majorBidi"/>
          <w:sz w:val="20"/>
          <w:szCs w:val="20"/>
        </w:rPr>
        <w:t xml:space="preserve"> vaccine</w:t>
      </w:r>
    </w:p>
    <w:p w:rsidR="00220B24" w:rsidRPr="00E0415E" w:rsidRDefault="00220B24" w:rsidP="00220B24">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Theme="majorBidi" w:hAnsiTheme="majorBidi" w:cstheme="majorBidi"/>
          <w:sz w:val="20"/>
          <w:szCs w:val="20"/>
        </w:rPr>
      </w:pPr>
      <w:r w:rsidRPr="00E0415E">
        <w:rPr>
          <w:rFonts w:asciiTheme="majorBidi" w:hAnsiTheme="majorBidi" w:cstheme="majorBidi"/>
          <w:b/>
          <w:bCs/>
          <w:sz w:val="20"/>
          <w:szCs w:val="20"/>
        </w:rPr>
        <w:t>Group 4</w:t>
      </w:r>
      <w:r w:rsidRPr="00E0415E">
        <w:rPr>
          <w:rFonts w:asciiTheme="majorBidi" w:hAnsiTheme="majorBidi" w:cstheme="majorBidi"/>
          <w:sz w:val="20"/>
          <w:szCs w:val="20"/>
        </w:rPr>
        <w:t xml:space="preserve">: Composed </w:t>
      </w:r>
      <w:proofErr w:type="gramStart"/>
      <w:r w:rsidRPr="00E0415E">
        <w:rPr>
          <w:rFonts w:asciiTheme="majorBidi" w:hAnsiTheme="majorBidi" w:cstheme="majorBidi"/>
          <w:sz w:val="20"/>
          <w:szCs w:val="20"/>
        </w:rPr>
        <w:t>of  2</w:t>
      </w:r>
      <w:proofErr w:type="gramEnd"/>
      <w:r w:rsidRPr="00E0415E">
        <w:rPr>
          <w:rFonts w:asciiTheme="majorBidi" w:hAnsiTheme="majorBidi" w:cstheme="majorBidi"/>
          <w:sz w:val="20"/>
          <w:szCs w:val="20"/>
        </w:rPr>
        <w:t xml:space="preserve"> sheep were kept as control. </w:t>
      </w:r>
    </w:p>
    <w:p w:rsidR="00220B24" w:rsidRPr="00E0415E" w:rsidRDefault="00220B24" w:rsidP="00220B24">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Theme="majorBidi" w:hAnsiTheme="majorBidi" w:cstheme="majorBidi"/>
          <w:sz w:val="20"/>
          <w:szCs w:val="20"/>
        </w:rPr>
      </w:pPr>
      <w:r w:rsidRPr="00E0415E">
        <w:rPr>
          <w:rFonts w:asciiTheme="majorBidi" w:hAnsiTheme="majorBidi" w:cstheme="majorBidi"/>
          <w:sz w:val="20"/>
          <w:szCs w:val="20"/>
        </w:rPr>
        <w:t>The animals were kept under close observation during the whole time of experiment and subjected for serum samples collection.</w:t>
      </w:r>
    </w:p>
    <w:p w:rsidR="000D0247" w:rsidRDefault="000D0247" w:rsidP="00220B24">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Theme="majorBidi" w:hAnsiTheme="majorBidi" w:cstheme="majorBidi" w:hint="eastAsia"/>
          <w:b/>
          <w:bCs/>
          <w:sz w:val="20"/>
          <w:szCs w:val="20"/>
          <w:lang w:eastAsia="zh-CN" w:bidi="ar-EG"/>
        </w:rPr>
      </w:pPr>
    </w:p>
    <w:p w:rsidR="000D0247" w:rsidRDefault="000D0247" w:rsidP="00220B24">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Theme="majorBidi" w:hAnsiTheme="majorBidi" w:cstheme="majorBidi" w:hint="eastAsia"/>
          <w:b/>
          <w:bCs/>
          <w:sz w:val="20"/>
          <w:szCs w:val="20"/>
          <w:lang w:eastAsia="zh-CN" w:bidi="ar-EG"/>
        </w:rPr>
      </w:pPr>
    </w:p>
    <w:p w:rsidR="00220B24" w:rsidRPr="00E0415E" w:rsidRDefault="00220B24" w:rsidP="00220B24">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Theme="majorBidi" w:hAnsiTheme="majorBidi" w:cstheme="majorBidi"/>
          <w:sz w:val="20"/>
          <w:szCs w:val="20"/>
        </w:rPr>
      </w:pPr>
      <w:r w:rsidRPr="00E0415E">
        <w:rPr>
          <w:rFonts w:asciiTheme="majorBidi" w:hAnsiTheme="majorBidi" w:cstheme="majorBidi"/>
          <w:b/>
          <w:bCs/>
          <w:sz w:val="20"/>
          <w:szCs w:val="20"/>
          <w:lang w:bidi="ar-EG"/>
        </w:rPr>
        <w:lastRenderedPageBreak/>
        <w:t>2.5. Serum samples:</w:t>
      </w:r>
    </w:p>
    <w:p w:rsidR="00220B24" w:rsidRPr="00E0415E" w:rsidRDefault="00220B24" w:rsidP="00220B24">
      <w:pPr>
        <w:tabs>
          <w:tab w:val="right" w:pos="426"/>
        </w:tabs>
        <w:jc w:val="both"/>
        <w:rPr>
          <w:rFonts w:asciiTheme="majorBidi" w:hAnsiTheme="majorBidi" w:cstheme="majorBidi"/>
          <w:sz w:val="20"/>
          <w:szCs w:val="20"/>
        </w:rPr>
      </w:pPr>
      <w:r w:rsidRPr="00E0415E">
        <w:rPr>
          <w:rFonts w:asciiTheme="majorBidi" w:hAnsiTheme="majorBidi" w:cstheme="majorBidi"/>
          <w:sz w:val="20"/>
          <w:szCs w:val="20"/>
        </w:rPr>
        <w:tab/>
      </w:r>
      <w:r w:rsidRPr="00E0415E">
        <w:rPr>
          <w:rFonts w:asciiTheme="majorBidi" w:hAnsiTheme="majorBidi" w:cstheme="majorBidi"/>
          <w:sz w:val="20"/>
          <w:szCs w:val="20"/>
        </w:rPr>
        <w:tab/>
        <w:t>Serum samples were collected from vaccinated sheep weekly and   stored at -20°C and inactivated at 56°C for 30 minutes before being used in the test.</w:t>
      </w:r>
    </w:p>
    <w:p w:rsidR="00220B24" w:rsidRPr="00E0415E" w:rsidRDefault="00220B24" w:rsidP="00220B24">
      <w:pPr>
        <w:jc w:val="both"/>
        <w:rPr>
          <w:rFonts w:asciiTheme="majorBidi" w:hAnsiTheme="majorBidi" w:cstheme="majorBidi"/>
          <w:b/>
          <w:bCs/>
          <w:sz w:val="20"/>
          <w:szCs w:val="20"/>
        </w:rPr>
      </w:pPr>
    </w:p>
    <w:p w:rsidR="00220B24" w:rsidRPr="00E0415E" w:rsidRDefault="00220B24" w:rsidP="00220B24">
      <w:pPr>
        <w:jc w:val="both"/>
        <w:rPr>
          <w:rFonts w:asciiTheme="majorBidi" w:hAnsiTheme="majorBidi" w:cstheme="majorBidi"/>
          <w:b/>
          <w:bCs/>
          <w:sz w:val="20"/>
          <w:szCs w:val="20"/>
        </w:rPr>
      </w:pPr>
      <w:r w:rsidRPr="00E0415E">
        <w:rPr>
          <w:rFonts w:asciiTheme="majorBidi" w:hAnsiTheme="majorBidi" w:cstheme="majorBidi"/>
          <w:b/>
          <w:bCs/>
          <w:sz w:val="20"/>
          <w:szCs w:val="20"/>
        </w:rPr>
        <w:t xml:space="preserve">2.6. Serum Neutralization Test (SNT):- </w:t>
      </w:r>
    </w:p>
    <w:p w:rsidR="00220B24" w:rsidRPr="00E0415E" w:rsidRDefault="00220B24" w:rsidP="00220B24">
      <w:pPr>
        <w:jc w:val="both"/>
        <w:rPr>
          <w:rFonts w:asciiTheme="majorBidi" w:hAnsiTheme="majorBidi" w:cstheme="majorBidi"/>
          <w:b/>
          <w:bCs/>
          <w:sz w:val="20"/>
          <w:szCs w:val="20"/>
          <w:u w:val="single"/>
        </w:rPr>
      </w:pPr>
      <w:r w:rsidRPr="00E0415E">
        <w:rPr>
          <w:rFonts w:asciiTheme="majorBidi" w:hAnsiTheme="majorBidi" w:cstheme="majorBidi"/>
          <w:sz w:val="20"/>
          <w:szCs w:val="20"/>
        </w:rPr>
        <w:tab/>
        <w:t xml:space="preserve">This test was used to detect the specific neutralizing antibodies against RVFV in the serum samples of vaccinated sheep according to method of constant serum- virus dilution procedure. The serum-neutralizing index was calculated according to </w:t>
      </w:r>
      <w:r w:rsidRPr="00E0415E">
        <w:rPr>
          <w:rFonts w:asciiTheme="majorBidi" w:hAnsiTheme="majorBidi" w:cstheme="majorBidi"/>
          <w:b/>
          <w:bCs/>
          <w:sz w:val="20"/>
          <w:szCs w:val="20"/>
        </w:rPr>
        <w:t xml:space="preserve">Reed and </w:t>
      </w:r>
      <w:proofErr w:type="spellStart"/>
      <w:r w:rsidRPr="00E0415E">
        <w:rPr>
          <w:rFonts w:asciiTheme="majorBidi" w:hAnsiTheme="majorBidi" w:cstheme="majorBidi"/>
          <w:b/>
          <w:bCs/>
          <w:sz w:val="20"/>
          <w:szCs w:val="20"/>
        </w:rPr>
        <w:t>Muench</w:t>
      </w:r>
      <w:proofErr w:type="spellEnd"/>
      <w:r w:rsidRPr="00E0415E">
        <w:rPr>
          <w:rFonts w:asciiTheme="majorBidi" w:hAnsiTheme="majorBidi" w:cstheme="majorBidi"/>
          <w:b/>
          <w:bCs/>
          <w:sz w:val="20"/>
          <w:szCs w:val="20"/>
        </w:rPr>
        <w:t xml:space="preserve">, </w:t>
      </w:r>
      <w:proofErr w:type="gramStart"/>
      <w:r w:rsidRPr="00E0415E">
        <w:rPr>
          <w:rFonts w:asciiTheme="majorBidi" w:hAnsiTheme="majorBidi" w:cstheme="majorBidi"/>
          <w:b/>
          <w:bCs/>
          <w:sz w:val="20"/>
          <w:szCs w:val="20"/>
        </w:rPr>
        <w:t>1938 .</w:t>
      </w:r>
      <w:proofErr w:type="gramEnd"/>
    </w:p>
    <w:p w:rsidR="00220B24" w:rsidRPr="00E0415E" w:rsidRDefault="00220B24" w:rsidP="00220B24">
      <w:pPr>
        <w:jc w:val="both"/>
        <w:rPr>
          <w:rFonts w:asciiTheme="majorBidi" w:hAnsiTheme="majorBidi" w:cstheme="majorBidi"/>
          <w:b/>
          <w:bCs/>
          <w:sz w:val="20"/>
          <w:szCs w:val="20"/>
        </w:rPr>
      </w:pPr>
    </w:p>
    <w:p w:rsidR="00220B24" w:rsidRPr="00E0415E" w:rsidRDefault="00220B24" w:rsidP="00220B24">
      <w:pPr>
        <w:jc w:val="both"/>
        <w:rPr>
          <w:rStyle w:val="Strong"/>
          <w:rFonts w:asciiTheme="majorBidi" w:hAnsiTheme="majorBidi" w:cstheme="majorBidi"/>
          <w:sz w:val="20"/>
          <w:szCs w:val="20"/>
        </w:rPr>
      </w:pPr>
      <w:proofErr w:type="gramStart"/>
      <w:r w:rsidRPr="00E0415E">
        <w:rPr>
          <w:rStyle w:val="Strong"/>
          <w:rFonts w:asciiTheme="majorBidi" w:hAnsiTheme="majorBidi" w:cstheme="majorBidi"/>
          <w:sz w:val="20"/>
          <w:szCs w:val="20"/>
        </w:rPr>
        <w:t>3.Results</w:t>
      </w:r>
      <w:proofErr w:type="gramEnd"/>
    </w:p>
    <w:p w:rsidR="00220B24" w:rsidRPr="00E0415E" w:rsidRDefault="00220B24" w:rsidP="00220B24">
      <w:pPr>
        <w:overflowPunct w:val="0"/>
        <w:autoSpaceDE w:val="0"/>
        <w:autoSpaceDN w:val="0"/>
        <w:adjustRightInd w:val="0"/>
        <w:jc w:val="both"/>
        <w:textAlignment w:val="baseline"/>
        <w:rPr>
          <w:rFonts w:asciiTheme="majorBidi" w:hAnsiTheme="majorBidi" w:cstheme="majorBidi"/>
          <w:spacing w:val="-3"/>
          <w:sz w:val="20"/>
          <w:szCs w:val="20"/>
        </w:rPr>
      </w:pPr>
      <w:r w:rsidRPr="00E0415E">
        <w:rPr>
          <w:rFonts w:asciiTheme="majorBidi" w:hAnsiTheme="majorBidi" w:cstheme="majorBidi"/>
          <w:b/>
          <w:bCs/>
          <w:sz w:val="20"/>
          <w:szCs w:val="20"/>
        </w:rPr>
        <w:t>3.1 Results of sterility test:</w:t>
      </w:r>
    </w:p>
    <w:p w:rsidR="00220B24" w:rsidRPr="00E0415E" w:rsidRDefault="00220B24" w:rsidP="00220B24">
      <w:pPr>
        <w:overflowPunct w:val="0"/>
        <w:autoSpaceDE w:val="0"/>
        <w:autoSpaceDN w:val="0"/>
        <w:adjustRightInd w:val="0"/>
        <w:ind w:firstLine="720"/>
        <w:jc w:val="both"/>
        <w:textAlignment w:val="baseline"/>
        <w:rPr>
          <w:rFonts w:asciiTheme="majorBidi" w:hAnsiTheme="majorBidi" w:cstheme="majorBidi"/>
          <w:spacing w:val="-3"/>
          <w:sz w:val="20"/>
          <w:szCs w:val="20"/>
        </w:rPr>
      </w:pPr>
      <w:r w:rsidRPr="00E0415E">
        <w:rPr>
          <w:rFonts w:asciiTheme="majorBidi" w:hAnsiTheme="majorBidi" w:cstheme="majorBidi"/>
          <w:spacing w:val="-3"/>
          <w:sz w:val="20"/>
          <w:szCs w:val="20"/>
        </w:rPr>
        <w:t xml:space="preserve">Sterility test was carried out on the </w:t>
      </w:r>
      <w:proofErr w:type="gramStart"/>
      <w:r w:rsidRPr="00E0415E">
        <w:rPr>
          <w:rFonts w:asciiTheme="majorBidi" w:hAnsiTheme="majorBidi" w:cstheme="majorBidi"/>
          <w:spacing w:val="-3"/>
          <w:sz w:val="20"/>
          <w:szCs w:val="20"/>
        </w:rPr>
        <w:t>prepared  vaccine</w:t>
      </w:r>
      <w:proofErr w:type="gramEnd"/>
      <w:r w:rsidRPr="00E0415E">
        <w:rPr>
          <w:rFonts w:asciiTheme="majorBidi" w:hAnsiTheme="majorBidi" w:cstheme="majorBidi"/>
          <w:spacing w:val="-3"/>
          <w:sz w:val="20"/>
          <w:szCs w:val="20"/>
        </w:rPr>
        <w:t xml:space="preserve"> gave satisfactory results. It was free from aerobic &amp; anaerobic bacteria, fungi and </w:t>
      </w:r>
      <w:proofErr w:type="spellStart"/>
      <w:r w:rsidRPr="00E0415E">
        <w:rPr>
          <w:rFonts w:asciiTheme="majorBidi" w:hAnsiTheme="majorBidi" w:cstheme="majorBidi"/>
          <w:spacing w:val="-3"/>
          <w:sz w:val="20"/>
          <w:szCs w:val="20"/>
        </w:rPr>
        <w:t>mycoplasma</w:t>
      </w:r>
      <w:proofErr w:type="spellEnd"/>
      <w:r w:rsidRPr="00E0415E">
        <w:rPr>
          <w:rFonts w:asciiTheme="majorBidi" w:hAnsiTheme="majorBidi" w:cstheme="majorBidi"/>
          <w:spacing w:val="-3"/>
          <w:sz w:val="20"/>
          <w:szCs w:val="20"/>
        </w:rPr>
        <w:t>.</w:t>
      </w:r>
    </w:p>
    <w:p w:rsidR="000D0247" w:rsidRDefault="000D0247" w:rsidP="00220B24">
      <w:pPr>
        <w:overflowPunct w:val="0"/>
        <w:autoSpaceDE w:val="0"/>
        <w:autoSpaceDN w:val="0"/>
        <w:adjustRightInd w:val="0"/>
        <w:jc w:val="both"/>
        <w:textAlignment w:val="baseline"/>
        <w:rPr>
          <w:rFonts w:asciiTheme="majorBidi" w:hAnsiTheme="majorBidi" w:cstheme="majorBidi" w:hint="eastAsia"/>
          <w:b/>
          <w:bCs/>
          <w:sz w:val="20"/>
          <w:szCs w:val="20"/>
          <w:lang w:eastAsia="zh-CN"/>
        </w:rPr>
      </w:pPr>
    </w:p>
    <w:p w:rsidR="00220B24" w:rsidRPr="00E0415E" w:rsidRDefault="00220B24" w:rsidP="00220B24">
      <w:pPr>
        <w:overflowPunct w:val="0"/>
        <w:autoSpaceDE w:val="0"/>
        <w:autoSpaceDN w:val="0"/>
        <w:adjustRightInd w:val="0"/>
        <w:jc w:val="both"/>
        <w:textAlignment w:val="baseline"/>
        <w:rPr>
          <w:rFonts w:asciiTheme="majorBidi" w:hAnsiTheme="majorBidi" w:cstheme="majorBidi"/>
          <w:b/>
          <w:bCs/>
          <w:sz w:val="20"/>
          <w:szCs w:val="20"/>
        </w:rPr>
      </w:pPr>
      <w:r w:rsidRPr="00E0415E">
        <w:rPr>
          <w:rFonts w:asciiTheme="majorBidi" w:hAnsiTheme="majorBidi" w:cstheme="majorBidi"/>
          <w:b/>
          <w:bCs/>
          <w:sz w:val="20"/>
          <w:szCs w:val="20"/>
        </w:rPr>
        <w:t>3.2. Results of safety test of prepared vaccine:</w:t>
      </w:r>
    </w:p>
    <w:p w:rsidR="00220B24" w:rsidRPr="00E0415E" w:rsidRDefault="00220B24" w:rsidP="00220B24">
      <w:pPr>
        <w:overflowPunct w:val="0"/>
        <w:autoSpaceDE w:val="0"/>
        <w:autoSpaceDN w:val="0"/>
        <w:adjustRightInd w:val="0"/>
        <w:ind w:firstLine="720"/>
        <w:jc w:val="both"/>
        <w:textAlignment w:val="baseline"/>
        <w:rPr>
          <w:rFonts w:asciiTheme="majorBidi" w:hAnsiTheme="majorBidi" w:cstheme="majorBidi"/>
          <w:b/>
          <w:bCs/>
          <w:sz w:val="20"/>
          <w:szCs w:val="20"/>
          <w:u w:val="single"/>
        </w:rPr>
      </w:pPr>
      <w:r w:rsidRPr="00E0415E">
        <w:rPr>
          <w:rFonts w:asciiTheme="majorBidi" w:hAnsiTheme="majorBidi" w:cstheme="majorBidi"/>
          <w:sz w:val="20"/>
          <w:szCs w:val="20"/>
        </w:rPr>
        <w:t xml:space="preserve">Two susceptible pregnant ewes (one year </w:t>
      </w:r>
      <w:proofErr w:type="gramStart"/>
      <w:r w:rsidRPr="00E0415E">
        <w:rPr>
          <w:rFonts w:asciiTheme="majorBidi" w:hAnsiTheme="majorBidi" w:cstheme="majorBidi"/>
          <w:sz w:val="20"/>
          <w:szCs w:val="20"/>
        </w:rPr>
        <w:t>old )</w:t>
      </w:r>
      <w:proofErr w:type="gramEnd"/>
      <w:r w:rsidRPr="00E0415E">
        <w:rPr>
          <w:rFonts w:asciiTheme="majorBidi" w:hAnsiTheme="majorBidi" w:cstheme="majorBidi"/>
          <w:sz w:val="20"/>
          <w:szCs w:val="20"/>
        </w:rPr>
        <w:t xml:space="preserve"> and two newly born lambs (7-10 day old)were  inoculated with 10 ml of prepared vaccine (5ml S/C and 5ml I/P) and the 3</w:t>
      </w:r>
      <w:r w:rsidRPr="00E0415E">
        <w:rPr>
          <w:rFonts w:asciiTheme="majorBidi" w:hAnsiTheme="majorBidi" w:cstheme="majorBidi"/>
          <w:sz w:val="20"/>
          <w:szCs w:val="20"/>
          <w:vertAlign w:val="superscript"/>
        </w:rPr>
        <w:t>rd</w:t>
      </w:r>
      <w:r w:rsidRPr="00E0415E">
        <w:rPr>
          <w:rFonts w:asciiTheme="majorBidi" w:hAnsiTheme="majorBidi" w:cstheme="majorBidi"/>
          <w:sz w:val="20"/>
          <w:szCs w:val="20"/>
        </w:rPr>
        <w:t xml:space="preserve"> of them kept as control. The animals observed for 14 days. They appeared healthy,</w:t>
      </w:r>
      <w:r w:rsidRPr="00E0415E">
        <w:rPr>
          <w:rFonts w:asciiTheme="majorBidi" w:hAnsiTheme="majorBidi" w:cstheme="majorBidi"/>
          <w:sz w:val="20"/>
          <w:szCs w:val="20"/>
          <w:lang w:bidi="ar-EG"/>
        </w:rPr>
        <w:t xml:space="preserve"> did not show any clinical </w:t>
      </w:r>
      <w:proofErr w:type="spellStart"/>
      <w:r w:rsidRPr="00E0415E">
        <w:rPr>
          <w:rFonts w:asciiTheme="majorBidi" w:hAnsiTheme="majorBidi" w:cstheme="majorBidi"/>
          <w:sz w:val="20"/>
          <w:szCs w:val="20"/>
          <w:lang w:bidi="ar-EG"/>
        </w:rPr>
        <w:t>abnormalities</w:t>
      </w:r>
      <w:proofErr w:type="gramStart"/>
      <w:r w:rsidRPr="00E0415E">
        <w:rPr>
          <w:rFonts w:asciiTheme="majorBidi" w:hAnsiTheme="majorBidi" w:cstheme="majorBidi"/>
          <w:sz w:val="20"/>
          <w:szCs w:val="20"/>
          <w:lang w:bidi="ar-EG"/>
        </w:rPr>
        <w:t>,no</w:t>
      </w:r>
      <w:proofErr w:type="spellEnd"/>
      <w:proofErr w:type="gramEnd"/>
      <w:r w:rsidRPr="00E0415E">
        <w:rPr>
          <w:rFonts w:asciiTheme="majorBidi" w:hAnsiTheme="majorBidi" w:cstheme="majorBidi"/>
          <w:sz w:val="20"/>
          <w:szCs w:val="20"/>
          <w:lang w:bidi="ar-EG"/>
        </w:rPr>
        <w:t xml:space="preserve"> rise of temperature as shown in </w:t>
      </w:r>
      <w:r w:rsidRPr="00E0415E">
        <w:rPr>
          <w:rFonts w:asciiTheme="majorBidi" w:hAnsiTheme="majorBidi" w:cstheme="majorBidi"/>
          <w:b/>
          <w:bCs/>
          <w:sz w:val="20"/>
          <w:szCs w:val="20"/>
          <w:lang w:bidi="ar-EG"/>
        </w:rPr>
        <w:t>Table (1)</w:t>
      </w:r>
      <w:r w:rsidRPr="00E0415E">
        <w:rPr>
          <w:rFonts w:asciiTheme="majorBidi" w:hAnsiTheme="majorBidi" w:cstheme="majorBidi"/>
          <w:sz w:val="20"/>
          <w:szCs w:val="20"/>
          <w:lang w:bidi="ar-EG"/>
        </w:rPr>
        <w:t>.</w:t>
      </w:r>
    </w:p>
    <w:p w:rsidR="000D0247" w:rsidRDefault="000D0247" w:rsidP="00220B24">
      <w:pPr>
        <w:jc w:val="both"/>
        <w:rPr>
          <w:rFonts w:asciiTheme="majorBidi" w:hAnsiTheme="majorBidi" w:cstheme="majorBidi" w:hint="eastAsia"/>
          <w:b/>
          <w:bCs/>
          <w:sz w:val="20"/>
          <w:szCs w:val="20"/>
          <w:lang w:eastAsia="zh-CN"/>
        </w:rPr>
      </w:pPr>
    </w:p>
    <w:p w:rsidR="00220B24" w:rsidRPr="00E0415E" w:rsidRDefault="00220B24" w:rsidP="00220B24">
      <w:pPr>
        <w:jc w:val="both"/>
        <w:rPr>
          <w:rFonts w:asciiTheme="majorBidi" w:hAnsiTheme="majorBidi" w:cstheme="majorBidi"/>
          <w:b/>
          <w:bCs/>
          <w:sz w:val="20"/>
          <w:szCs w:val="20"/>
        </w:rPr>
      </w:pPr>
      <w:r w:rsidRPr="00E0415E">
        <w:rPr>
          <w:rFonts w:asciiTheme="majorBidi" w:hAnsiTheme="majorBidi" w:cstheme="majorBidi"/>
          <w:b/>
          <w:bCs/>
          <w:sz w:val="20"/>
          <w:szCs w:val="20"/>
        </w:rPr>
        <w:t>3.3</w:t>
      </w:r>
      <w:proofErr w:type="gramStart"/>
      <w:r w:rsidRPr="00E0415E">
        <w:rPr>
          <w:rFonts w:asciiTheme="majorBidi" w:hAnsiTheme="majorBidi" w:cstheme="majorBidi"/>
          <w:b/>
          <w:bCs/>
          <w:sz w:val="20"/>
          <w:szCs w:val="20"/>
        </w:rPr>
        <w:t>.Detection</w:t>
      </w:r>
      <w:proofErr w:type="gramEnd"/>
      <w:r w:rsidRPr="00E0415E">
        <w:rPr>
          <w:rFonts w:asciiTheme="majorBidi" w:hAnsiTheme="majorBidi" w:cstheme="majorBidi"/>
          <w:b/>
          <w:bCs/>
          <w:sz w:val="20"/>
          <w:szCs w:val="20"/>
        </w:rPr>
        <w:t xml:space="preserve"> shedding of virus:</w:t>
      </w:r>
    </w:p>
    <w:p w:rsidR="00220B24" w:rsidRPr="00E0415E" w:rsidRDefault="00220B24" w:rsidP="00220B24">
      <w:pPr>
        <w:pStyle w:val="BodyText"/>
        <w:spacing w:line="240" w:lineRule="auto"/>
        <w:ind w:firstLine="720"/>
        <w:jc w:val="both"/>
        <w:rPr>
          <w:rFonts w:asciiTheme="majorBidi" w:hAnsiTheme="majorBidi" w:cstheme="majorBidi"/>
          <w:b/>
          <w:bCs/>
          <w:sz w:val="20"/>
          <w:szCs w:val="20"/>
          <w:lang w:bidi="ar-EG"/>
        </w:rPr>
      </w:pPr>
      <w:r w:rsidRPr="00E0415E">
        <w:rPr>
          <w:rFonts w:asciiTheme="majorBidi" w:hAnsiTheme="majorBidi" w:cstheme="majorBidi"/>
          <w:sz w:val="20"/>
          <w:szCs w:val="20"/>
          <w:lang w:bidi="ar-EG"/>
        </w:rPr>
        <w:t xml:space="preserve">The collected ocular, nasal and </w:t>
      </w:r>
      <w:proofErr w:type="gramStart"/>
      <w:r w:rsidRPr="00E0415E">
        <w:rPr>
          <w:rFonts w:asciiTheme="majorBidi" w:hAnsiTheme="majorBidi" w:cstheme="majorBidi"/>
          <w:sz w:val="20"/>
          <w:szCs w:val="20"/>
          <w:lang w:bidi="ar-EG"/>
        </w:rPr>
        <w:t>rectal  swabs</w:t>
      </w:r>
      <w:proofErr w:type="gramEnd"/>
      <w:r w:rsidRPr="00E0415E">
        <w:rPr>
          <w:rFonts w:asciiTheme="majorBidi" w:hAnsiTheme="majorBidi" w:cstheme="majorBidi"/>
          <w:sz w:val="20"/>
          <w:szCs w:val="20"/>
          <w:lang w:bidi="ar-EG"/>
        </w:rPr>
        <w:t xml:space="preserve"> from sheep vaccinated with three types of vaccines were tested by ELISA for detection of shedding of RVF virus   as shown  in </w:t>
      </w:r>
      <w:r w:rsidRPr="00E0415E">
        <w:rPr>
          <w:rFonts w:asciiTheme="majorBidi" w:hAnsiTheme="majorBidi" w:cstheme="majorBidi"/>
          <w:b/>
          <w:bCs/>
          <w:sz w:val="20"/>
          <w:szCs w:val="20"/>
          <w:lang w:bidi="ar-EG"/>
        </w:rPr>
        <w:t>Table (2).</w:t>
      </w:r>
    </w:p>
    <w:p w:rsidR="000D0247" w:rsidRDefault="000D0247" w:rsidP="00220B24">
      <w:pPr>
        <w:jc w:val="both"/>
        <w:rPr>
          <w:rFonts w:asciiTheme="majorBidi" w:hAnsiTheme="majorBidi" w:cstheme="majorBidi" w:hint="eastAsia"/>
          <w:b/>
          <w:bCs/>
          <w:sz w:val="20"/>
          <w:szCs w:val="20"/>
          <w:lang w:eastAsia="zh-CN" w:bidi="ar-EG"/>
        </w:rPr>
      </w:pPr>
    </w:p>
    <w:p w:rsidR="00220B24" w:rsidRPr="00E0415E" w:rsidRDefault="00220B24" w:rsidP="00220B24">
      <w:pPr>
        <w:jc w:val="both"/>
        <w:rPr>
          <w:rFonts w:asciiTheme="majorBidi" w:hAnsiTheme="majorBidi" w:cstheme="majorBidi"/>
          <w:b/>
          <w:bCs/>
          <w:sz w:val="20"/>
          <w:szCs w:val="20"/>
          <w:lang w:bidi="ar-EG"/>
        </w:rPr>
      </w:pPr>
      <w:r w:rsidRPr="00E0415E">
        <w:rPr>
          <w:rFonts w:asciiTheme="majorBidi" w:hAnsiTheme="majorBidi" w:cstheme="majorBidi"/>
          <w:b/>
          <w:bCs/>
          <w:sz w:val="20"/>
          <w:szCs w:val="20"/>
          <w:lang w:bidi="ar-EG"/>
        </w:rPr>
        <w:t>3.4</w:t>
      </w:r>
      <w:r w:rsidRPr="00E0415E">
        <w:rPr>
          <w:rFonts w:asciiTheme="majorBidi" w:hAnsiTheme="majorBidi" w:cstheme="majorBidi"/>
          <w:b/>
          <w:bCs/>
          <w:sz w:val="20"/>
          <w:szCs w:val="20"/>
        </w:rPr>
        <w:t xml:space="preserve">. Evaluation of the </w:t>
      </w:r>
      <w:proofErr w:type="spellStart"/>
      <w:r w:rsidRPr="00E0415E">
        <w:rPr>
          <w:rFonts w:asciiTheme="majorBidi" w:hAnsiTheme="majorBidi" w:cstheme="majorBidi"/>
          <w:b/>
          <w:bCs/>
          <w:sz w:val="20"/>
          <w:szCs w:val="20"/>
        </w:rPr>
        <w:t>humoral</w:t>
      </w:r>
      <w:proofErr w:type="spellEnd"/>
      <w:r w:rsidRPr="00E0415E">
        <w:rPr>
          <w:rFonts w:asciiTheme="majorBidi" w:hAnsiTheme="majorBidi" w:cstheme="majorBidi"/>
          <w:b/>
          <w:bCs/>
          <w:sz w:val="20"/>
          <w:szCs w:val="20"/>
        </w:rPr>
        <w:t xml:space="preserve"> immune response in sheep vaccinated with </w:t>
      </w:r>
      <w:proofErr w:type="gramStart"/>
      <w:r w:rsidRPr="00E0415E">
        <w:rPr>
          <w:rFonts w:asciiTheme="majorBidi" w:hAnsiTheme="majorBidi" w:cstheme="majorBidi"/>
          <w:b/>
          <w:bCs/>
          <w:sz w:val="20"/>
          <w:szCs w:val="20"/>
        </w:rPr>
        <w:t>three  types</w:t>
      </w:r>
      <w:proofErr w:type="gramEnd"/>
      <w:r w:rsidRPr="00E0415E">
        <w:rPr>
          <w:rFonts w:asciiTheme="majorBidi" w:hAnsiTheme="majorBidi" w:cstheme="majorBidi"/>
          <w:b/>
          <w:bCs/>
          <w:sz w:val="20"/>
          <w:szCs w:val="20"/>
        </w:rPr>
        <w:t xml:space="preserve"> of RVF vaccines </w:t>
      </w:r>
      <w:r w:rsidRPr="00E0415E">
        <w:rPr>
          <w:rFonts w:asciiTheme="majorBidi" w:hAnsiTheme="majorBidi" w:cstheme="majorBidi"/>
          <w:b/>
          <w:bCs/>
          <w:sz w:val="20"/>
          <w:szCs w:val="20"/>
          <w:lang w:bidi="ar-EG"/>
        </w:rPr>
        <w:t>:</w:t>
      </w:r>
    </w:p>
    <w:p w:rsidR="00220B24" w:rsidRPr="00E0415E" w:rsidRDefault="00220B24" w:rsidP="00220B24">
      <w:pPr>
        <w:jc w:val="both"/>
        <w:rPr>
          <w:rFonts w:asciiTheme="majorBidi" w:hAnsiTheme="majorBidi" w:cstheme="majorBidi"/>
          <w:b/>
          <w:bCs/>
          <w:sz w:val="20"/>
          <w:szCs w:val="20"/>
          <w:rtl/>
          <w:lang w:bidi="ar-EG"/>
        </w:rPr>
      </w:pPr>
      <w:r w:rsidRPr="00E0415E">
        <w:rPr>
          <w:rFonts w:asciiTheme="majorBidi" w:hAnsiTheme="majorBidi" w:cstheme="majorBidi"/>
          <w:b/>
          <w:bCs/>
          <w:sz w:val="20"/>
          <w:szCs w:val="20"/>
          <w:lang w:bidi="ar-EG"/>
        </w:rPr>
        <w:t>3.4.1</w:t>
      </w:r>
      <w:proofErr w:type="gramStart"/>
      <w:r w:rsidRPr="00E0415E">
        <w:rPr>
          <w:rFonts w:asciiTheme="majorBidi" w:hAnsiTheme="majorBidi" w:cstheme="majorBidi"/>
          <w:b/>
          <w:bCs/>
          <w:sz w:val="20"/>
          <w:szCs w:val="20"/>
          <w:lang w:bidi="ar-EG"/>
        </w:rPr>
        <w:t>.Group1</w:t>
      </w:r>
      <w:proofErr w:type="gramEnd"/>
      <w:r w:rsidRPr="00E0415E">
        <w:rPr>
          <w:rFonts w:asciiTheme="majorBidi" w:hAnsiTheme="majorBidi" w:cstheme="majorBidi"/>
          <w:b/>
          <w:bCs/>
          <w:sz w:val="20"/>
          <w:szCs w:val="20"/>
          <w:lang w:bidi="ar-EG"/>
        </w:rPr>
        <w:t xml:space="preserve"> vaccinated with prepared vaccine</w:t>
      </w:r>
    </w:p>
    <w:p w:rsidR="00220B24" w:rsidRDefault="00220B24" w:rsidP="00220B24">
      <w:pPr>
        <w:ind w:firstLine="720"/>
        <w:jc w:val="both"/>
        <w:rPr>
          <w:rFonts w:asciiTheme="majorBidi" w:hAnsiTheme="majorBidi" w:cstheme="majorBidi" w:hint="eastAsia"/>
          <w:b/>
          <w:bCs/>
          <w:i/>
          <w:iCs/>
          <w:sz w:val="20"/>
          <w:szCs w:val="20"/>
          <w:lang w:eastAsia="zh-CN" w:bidi="ar-EG"/>
        </w:rPr>
      </w:pPr>
      <w:r w:rsidRPr="00E0415E">
        <w:rPr>
          <w:rFonts w:asciiTheme="majorBidi" w:hAnsiTheme="majorBidi" w:cstheme="majorBidi"/>
          <w:sz w:val="20"/>
          <w:szCs w:val="20"/>
          <w:lang w:bidi="ar-EG"/>
        </w:rPr>
        <w:t>The prepared vaccine give protective level (1.5) at the 21</w:t>
      </w:r>
      <w:r w:rsidRPr="00E0415E">
        <w:rPr>
          <w:rFonts w:asciiTheme="majorBidi" w:hAnsiTheme="majorBidi" w:cstheme="majorBidi"/>
          <w:sz w:val="20"/>
          <w:szCs w:val="20"/>
          <w:vertAlign w:val="superscript"/>
        </w:rPr>
        <w:t>th</w:t>
      </w:r>
      <w:r w:rsidRPr="00E0415E">
        <w:rPr>
          <w:rFonts w:asciiTheme="majorBidi" w:hAnsiTheme="majorBidi" w:cstheme="majorBidi"/>
          <w:sz w:val="20"/>
          <w:szCs w:val="20"/>
          <w:lang w:bidi="ar-EG"/>
        </w:rPr>
        <w:t xml:space="preserve"> day post vaccination and increased gradually till reach the peak (2.7)  at 20 weeks post vaccination then the level decreased to be (1.5) at 40 weeks post vaccination </w:t>
      </w:r>
      <w:r w:rsidRPr="00E0415E">
        <w:rPr>
          <w:rFonts w:asciiTheme="majorBidi" w:hAnsiTheme="majorBidi" w:cstheme="majorBidi"/>
          <w:b/>
          <w:bCs/>
          <w:i/>
          <w:iCs/>
          <w:sz w:val="20"/>
          <w:szCs w:val="20"/>
          <w:lang w:bidi="ar-EG"/>
        </w:rPr>
        <w:t>.</w:t>
      </w:r>
    </w:p>
    <w:p w:rsidR="000D0247" w:rsidRPr="00E0415E" w:rsidRDefault="000D0247" w:rsidP="00220B24">
      <w:pPr>
        <w:ind w:firstLine="720"/>
        <w:jc w:val="both"/>
        <w:rPr>
          <w:rFonts w:asciiTheme="majorBidi" w:hAnsiTheme="majorBidi" w:cstheme="majorBidi" w:hint="eastAsia"/>
          <w:b/>
          <w:bCs/>
          <w:i/>
          <w:iCs/>
          <w:sz w:val="20"/>
          <w:szCs w:val="20"/>
          <w:lang w:eastAsia="zh-CN" w:bidi="ar-EG"/>
        </w:rPr>
      </w:pPr>
    </w:p>
    <w:p w:rsidR="00220B24" w:rsidRPr="00E0415E" w:rsidRDefault="00220B24" w:rsidP="00220B24">
      <w:pPr>
        <w:jc w:val="both"/>
        <w:rPr>
          <w:rFonts w:asciiTheme="majorBidi" w:hAnsiTheme="majorBidi" w:cstheme="majorBidi"/>
          <w:b/>
          <w:bCs/>
          <w:sz w:val="20"/>
          <w:szCs w:val="20"/>
        </w:rPr>
      </w:pPr>
      <w:r w:rsidRPr="00E0415E">
        <w:rPr>
          <w:rFonts w:asciiTheme="majorBidi" w:hAnsiTheme="majorBidi" w:cstheme="majorBidi"/>
          <w:b/>
          <w:bCs/>
          <w:sz w:val="20"/>
          <w:szCs w:val="20"/>
        </w:rPr>
        <w:t>3.4.2. Group 2 vaccinated with inactivated RVF vaccine</w:t>
      </w:r>
    </w:p>
    <w:p w:rsidR="00220B24" w:rsidRDefault="00220B24" w:rsidP="00220B24">
      <w:pPr>
        <w:ind w:firstLine="720"/>
        <w:jc w:val="both"/>
        <w:rPr>
          <w:rFonts w:asciiTheme="majorBidi" w:hAnsiTheme="majorBidi" w:cstheme="majorBidi" w:hint="eastAsia"/>
          <w:sz w:val="20"/>
          <w:szCs w:val="20"/>
          <w:lang w:eastAsia="zh-CN"/>
        </w:rPr>
      </w:pPr>
      <w:r w:rsidRPr="00E0415E">
        <w:rPr>
          <w:rFonts w:asciiTheme="majorBidi" w:hAnsiTheme="majorBidi" w:cstheme="majorBidi"/>
          <w:sz w:val="20"/>
          <w:szCs w:val="20"/>
        </w:rPr>
        <w:t>The inactivated RVF vaccine give protective level  (1.74) at the 21</w:t>
      </w:r>
      <w:r w:rsidRPr="00E0415E">
        <w:rPr>
          <w:rFonts w:asciiTheme="majorBidi" w:hAnsiTheme="majorBidi" w:cstheme="majorBidi"/>
          <w:sz w:val="20"/>
          <w:szCs w:val="20"/>
          <w:vertAlign w:val="superscript"/>
        </w:rPr>
        <w:t>th</w:t>
      </w:r>
      <w:r w:rsidRPr="00E0415E">
        <w:rPr>
          <w:rFonts w:asciiTheme="majorBidi" w:hAnsiTheme="majorBidi" w:cstheme="majorBidi"/>
          <w:sz w:val="20"/>
          <w:szCs w:val="20"/>
        </w:rPr>
        <w:t xml:space="preserve"> day post vaccination and increased gradually till reached the peak (2.7)  at 12 weeks post vaccination then the level decreased to be (1.56) at 28 weeks post vaccination.</w:t>
      </w:r>
    </w:p>
    <w:p w:rsidR="000D0247" w:rsidRDefault="000D0247" w:rsidP="00220B24">
      <w:pPr>
        <w:ind w:firstLine="720"/>
        <w:jc w:val="both"/>
        <w:rPr>
          <w:rFonts w:asciiTheme="majorBidi" w:hAnsiTheme="majorBidi" w:cstheme="majorBidi" w:hint="eastAsia"/>
          <w:sz w:val="20"/>
          <w:szCs w:val="20"/>
          <w:lang w:eastAsia="zh-CN"/>
        </w:rPr>
      </w:pPr>
    </w:p>
    <w:p w:rsidR="000D0247" w:rsidRDefault="000D0247" w:rsidP="00220B24">
      <w:pPr>
        <w:ind w:firstLine="720"/>
        <w:jc w:val="both"/>
        <w:rPr>
          <w:rFonts w:asciiTheme="majorBidi" w:hAnsiTheme="majorBidi" w:cstheme="majorBidi" w:hint="eastAsia"/>
          <w:sz w:val="20"/>
          <w:szCs w:val="20"/>
          <w:lang w:eastAsia="zh-CN"/>
        </w:rPr>
      </w:pPr>
    </w:p>
    <w:p w:rsidR="000D0247" w:rsidRPr="00E0415E" w:rsidRDefault="000D0247" w:rsidP="00220B24">
      <w:pPr>
        <w:ind w:firstLine="720"/>
        <w:jc w:val="both"/>
        <w:rPr>
          <w:rFonts w:asciiTheme="majorBidi" w:hAnsiTheme="majorBidi" w:cstheme="majorBidi" w:hint="eastAsia"/>
          <w:b/>
          <w:bCs/>
          <w:sz w:val="20"/>
          <w:szCs w:val="20"/>
          <w:u w:val="single"/>
          <w:lang w:eastAsia="zh-CN"/>
        </w:rPr>
      </w:pPr>
    </w:p>
    <w:p w:rsidR="00220B24" w:rsidRPr="00E0415E" w:rsidRDefault="00220B24" w:rsidP="00220B24">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lastRenderedPageBreak/>
        <w:t xml:space="preserve">3.4.3. Group 3 vaccinated with live attenuated </w:t>
      </w:r>
      <w:proofErr w:type="spellStart"/>
      <w:r w:rsidRPr="00E0415E">
        <w:rPr>
          <w:rFonts w:asciiTheme="majorBidi" w:hAnsiTheme="majorBidi" w:cstheme="majorBidi"/>
          <w:b/>
          <w:bCs/>
          <w:sz w:val="20"/>
          <w:szCs w:val="20"/>
        </w:rPr>
        <w:t>Smithburn</w:t>
      </w:r>
      <w:proofErr w:type="spellEnd"/>
      <w:r w:rsidRPr="00E0415E">
        <w:rPr>
          <w:rFonts w:asciiTheme="majorBidi" w:hAnsiTheme="majorBidi" w:cstheme="majorBidi"/>
          <w:b/>
          <w:bCs/>
          <w:sz w:val="20"/>
          <w:szCs w:val="20"/>
        </w:rPr>
        <w:t xml:space="preserve"> RVF vaccine:-</w:t>
      </w:r>
    </w:p>
    <w:p w:rsidR="00220B24" w:rsidRDefault="00220B24" w:rsidP="00220B24">
      <w:pPr>
        <w:tabs>
          <w:tab w:val="left" w:pos="5760"/>
        </w:tabs>
        <w:jc w:val="both"/>
        <w:rPr>
          <w:rFonts w:asciiTheme="majorBidi" w:hAnsiTheme="majorBidi" w:cstheme="majorBidi" w:hint="eastAsia"/>
          <w:b/>
          <w:bCs/>
          <w:sz w:val="20"/>
          <w:szCs w:val="20"/>
          <w:lang w:eastAsia="zh-CN" w:bidi="ar-EG"/>
        </w:rPr>
      </w:pPr>
      <w:r w:rsidRPr="00E0415E">
        <w:rPr>
          <w:rFonts w:asciiTheme="majorBidi" w:hAnsiTheme="majorBidi" w:cstheme="majorBidi"/>
          <w:sz w:val="20"/>
          <w:szCs w:val="20"/>
        </w:rPr>
        <w:t xml:space="preserve">              The live attenuated </w:t>
      </w:r>
      <w:proofErr w:type="spellStart"/>
      <w:r w:rsidRPr="00E0415E">
        <w:rPr>
          <w:rFonts w:asciiTheme="majorBidi" w:hAnsiTheme="majorBidi" w:cstheme="majorBidi"/>
          <w:sz w:val="20"/>
          <w:szCs w:val="20"/>
        </w:rPr>
        <w:t>Smithburn</w:t>
      </w:r>
      <w:proofErr w:type="spellEnd"/>
      <w:r w:rsidRPr="00E0415E">
        <w:rPr>
          <w:rFonts w:asciiTheme="majorBidi" w:hAnsiTheme="majorBidi" w:cstheme="majorBidi"/>
          <w:sz w:val="20"/>
          <w:szCs w:val="20"/>
        </w:rPr>
        <w:t xml:space="preserve"> RVF vaccine give protective level (1.56) at the 14</w:t>
      </w:r>
      <w:r w:rsidRPr="00E0415E">
        <w:rPr>
          <w:rFonts w:asciiTheme="majorBidi" w:hAnsiTheme="majorBidi" w:cstheme="majorBidi"/>
          <w:sz w:val="20"/>
          <w:szCs w:val="20"/>
          <w:vertAlign w:val="superscript"/>
        </w:rPr>
        <w:t>th</w:t>
      </w:r>
      <w:r w:rsidRPr="00E0415E">
        <w:rPr>
          <w:rFonts w:asciiTheme="majorBidi" w:hAnsiTheme="majorBidi" w:cstheme="majorBidi"/>
          <w:sz w:val="20"/>
          <w:szCs w:val="20"/>
        </w:rPr>
        <w:t xml:space="preserve"> days  post vaccination and increased gradually till reach the peak (3.5) at16 weeks post vaccination then it decline to (1.5) till the end of experiment</w:t>
      </w:r>
      <w:r w:rsidRPr="00E0415E">
        <w:rPr>
          <w:rFonts w:asciiTheme="majorBidi" w:hAnsiTheme="majorBidi" w:cstheme="majorBidi"/>
          <w:sz w:val="20"/>
          <w:szCs w:val="20"/>
          <w:lang w:bidi="ar-EG"/>
        </w:rPr>
        <w:t xml:space="preserve"> .as shown in </w:t>
      </w:r>
      <w:r w:rsidRPr="00E0415E">
        <w:rPr>
          <w:rFonts w:asciiTheme="majorBidi" w:hAnsiTheme="majorBidi" w:cstheme="majorBidi"/>
          <w:b/>
          <w:bCs/>
          <w:sz w:val="20"/>
          <w:szCs w:val="20"/>
          <w:lang w:bidi="ar-EG"/>
        </w:rPr>
        <w:t>Table (3),</w:t>
      </w:r>
      <w:r w:rsidR="000D0247">
        <w:rPr>
          <w:rFonts w:asciiTheme="majorBidi" w:hAnsiTheme="majorBidi" w:cstheme="majorBidi" w:hint="eastAsia"/>
          <w:b/>
          <w:bCs/>
          <w:sz w:val="20"/>
          <w:szCs w:val="20"/>
          <w:lang w:eastAsia="zh-CN" w:bidi="ar-EG"/>
        </w:rPr>
        <w:t xml:space="preserve"> </w:t>
      </w:r>
      <w:r w:rsidRPr="00E0415E">
        <w:rPr>
          <w:rFonts w:asciiTheme="majorBidi" w:hAnsiTheme="majorBidi" w:cstheme="majorBidi"/>
          <w:b/>
          <w:bCs/>
          <w:sz w:val="20"/>
          <w:szCs w:val="20"/>
          <w:lang w:bidi="ar-EG"/>
        </w:rPr>
        <w:t xml:space="preserve">Figure (1) </w:t>
      </w:r>
    </w:p>
    <w:p w:rsidR="000D0247" w:rsidRPr="000D0247" w:rsidRDefault="000D0247" w:rsidP="00220B24">
      <w:pPr>
        <w:tabs>
          <w:tab w:val="left" w:pos="5760"/>
        </w:tabs>
        <w:jc w:val="both"/>
        <w:rPr>
          <w:rFonts w:asciiTheme="majorBidi" w:hAnsiTheme="majorBidi" w:cstheme="majorBidi" w:hint="eastAsia"/>
          <w:b/>
          <w:bCs/>
          <w:sz w:val="20"/>
          <w:szCs w:val="20"/>
          <w:u w:val="single"/>
          <w:lang w:eastAsia="zh-CN"/>
        </w:rPr>
      </w:pPr>
    </w:p>
    <w:p w:rsidR="00220B24" w:rsidRPr="00E0415E" w:rsidRDefault="00220B24" w:rsidP="00220B24">
      <w:pPr>
        <w:jc w:val="both"/>
        <w:rPr>
          <w:rFonts w:asciiTheme="majorBidi" w:hAnsiTheme="majorBidi" w:cstheme="majorBidi"/>
          <w:b/>
          <w:bCs/>
          <w:sz w:val="20"/>
          <w:szCs w:val="20"/>
        </w:rPr>
      </w:pPr>
      <w:r w:rsidRPr="00E0415E">
        <w:rPr>
          <w:rFonts w:asciiTheme="majorBidi" w:hAnsiTheme="majorBidi" w:cstheme="majorBidi"/>
          <w:b/>
          <w:bCs/>
          <w:sz w:val="20"/>
          <w:szCs w:val="20"/>
        </w:rPr>
        <w:lastRenderedPageBreak/>
        <w:t xml:space="preserve">5. Detection of </w:t>
      </w:r>
      <w:proofErr w:type="spellStart"/>
      <w:r w:rsidRPr="00E0415E">
        <w:rPr>
          <w:rFonts w:asciiTheme="majorBidi" w:hAnsiTheme="majorBidi" w:cstheme="majorBidi"/>
          <w:b/>
          <w:bCs/>
          <w:sz w:val="20"/>
          <w:szCs w:val="20"/>
        </w:rPr>
        <w:t>IgM</w:t>
      </w:r>
      <w:proofErr w:type="spellEnd"/>
      <w:r w:rsidRPr="00E0415E">
        <w:rPr>
          <w:rFonts w:asciiTheme="majorBidi" w:hAnsiTheme="majorBidi" w:cstheme="majorBidi"/>
          <w:b/>
          <w:bCs/>
          <w:sz w:val="20"/>
          <w:szCs w:val="20"/>
        </w:rPr>
        <w:t xml:space="preserve"> antibody by ELISA in sheep vaccinated by three types of vaccines:</w:t>
      </w:r>
    </w:p>
    <w:p w:rsidR="00220B24" w:rsidRPr="00E0415E" w:rsidRDefault="00220B24" w:rsidP="00220B24">
      <w:pPr>
        <w:ind w:firstLine="720"/>
        <w:jc w:val="both"/>
        <w:rPr>
          <w:rFonts w:asciiTheme="majorBidi" w:hAnsiTheme="majorBidi" w:cstheme="majorBidi"/>
          <w:b/>
          <w:bCs/>
          <w:i/>
          <w:iCs/>
          <w:sz w:val="20"/>
          <w:szCs w:val="20"/>
        </w:rPr>
      </w:pPr>
      <w:r w:rsidRPr="00E0415E">
        <w:rPr>
          <w:rFonts w:asciiTheme="majorBidi" w:hAnsiTheme="majorBidi" w:cstheme="majorBidi"/>
          <w:sz w:val="20"/>
          <w:szCs w:val="20"/>
        </w:rPr>
        <w:t xml:space="preserve">Detection of </w:t>
      </w:r>
      <w:proofErr w:type="spellStart"/>
      <w:r w:rsidRPr="00E0415E">
        <w:rPr>
          <w:rFonts w:asciiTheme="majorBidi" w:hAnsiTheme="majorBidi" w:cstheme="majorBidi"/>
          <w:sz w:val="20"/>
          <w:szCs w:val="20"/>
        </w:rPr>
        <w:t>IgM</w:t>
      </w:r>
      <w:proofErr w:type="spellEnd"/>
      <w:r w:rsidRPr="00E0415E">
        <w:rPr>
          <w:rFonts w:asciiTheme="majorBidi" w:hAnsiTheme="majorBidi" w:cstheme="majorBidi"/>
          <w:sz w:val="20"/>
          <w:szCs w:val="20"/>
        </w:rPr>
        <w:t xml:space="preserve"> in the serum of sheep  vaccinated by three types of vaccines for 7 days post vaccination showed that  absence of  </w:t>
      </w:r>
      <w:proofErr w:type="spellStart"/>
      <w:r w:rsidRPr="00E0415E">
        <w:rPr>
          <w:rFonts w:asciiTheme="majorBidi" w:hAnsiTheme="majorBidi" w:cstheme="majorBidi"/>
          <w:sz w:val="20"/>
          <w:szCs w:val="20"/>
        </w:rPr>
        <w:t>IgM</w:t>
      </w:r>
      <w:proofErr w:type="spellEnd"/>
      <w:r w:rsidRPr="00E0415E">
        <w:rPr>
          <w:rFonts w:asciiTheme="majorBidi" w:hAnsiTheme="majorBidi" w:cstheme="majorBidi"/>
          <w:sz w:val="20"/>
          <w:szCs w:val="20"/>
        </w:rPr>
        <w:t xml:space="preserve"> in the serum of vaccinated Sheep in group 1 and group 2 while presence of  </w:t>
      </w:r>
      <w:proofErr w:type="spellStart"/>
      <w:r w:rsidRPr="00E0415E">
        <w:rPr>
          <w:rFonts w:asciiTheme="majorBidi" w:hAnsiTheme="majorBidi" w:cstheme="majorBidi"/>
          <w:sz w:val="20"/>
          <w:szCs w:val="20"/>
        </w:rPr>
        <w:t>IgM</w:t>
      </w:r>
      <w:proofErr w:type="spellEnd"/>
      <w:r w:rsidRPr="00E0415E">
        <w:rPr>
          <w:rFonts w:asciiTheme="majorBidi" w:hAnsiTheme="majorBidi" w:cstheme="majorBidi"/>
          <w:sz w:val="20"/>
          <w:szCs w:val="20"/>
        </w:rPr>
        <w:t xml:space="preserve"> in the serum of vaccinated Sheep with live attenuated </w:t>
      </w:r>
      <w:proofErr w:type="spellStart"/>
      <w:r w:rsidRPr="00E0415E">
        <w:rPr>
          <w:rFonts w:asciiTheme="majorBidi" w:hAnsiTheme="majorBidi" w:cstheme="majorBidi"/>
          <w:sz w:val="20"/>
          <w:szCs w:val="20"/>
        </w:rPr>
        <w:t>Smithburn</w:t>
      </w:r>
      <w:proofErr w:type="spellEnd"/>
      <w:r w:rsidRPr="00E0415E">
        <w:rPr>
          <w:rFonts w:asciiTheme="majorBidi" w:hAnsiTheme="majorBidi" w:cstheme="majorBidi"/>
          <w:sz w:val="20"/>
          <w:szCs w:val="20"/>
        </w:rPr>
        <w:t xml:space="preserve"> RVF vaccine as shown </w:t>
      </w:r>
      <w:r w:rsidRPr="00E0415E">
        <w:rPr>
          <w:rFonts w:asciiTheme="majorBidi" w:hAnsiTheme="majorBidi" w:cstheme="majorBidi"/>
          <w:b/>
          <w:bCs/>
          <w:i/>
          <w:iCs/>
          <w:sz w:val="20"/>
          <w:szCs w:val="20"/>
        </w:rPr>
        <w:t>in Table (4).</w:t>
      </w:r>
    </w:p>
    <w:p w:rsidR="00220B24" w:rsidRPr="00E0415E" w:rsidRDefault="00220B24" w:rsidP="00220B24">
      <w:pPr>
        <w:jc w:val="both"/>
        <w:rPr>
          <w:rFonts w:asciiTheme="majorBidi" w:hAnsiTheme="majorBidi" w:cstheme="majorBidi"/>
          <w:b/>
          <w:bCs/>
          <w:i/>
          <w:iCs/>
          <w:sz w:val="20"/>
          <w:szCs w:val="20"/>
        </w:rPr>
        <w:sectPr w:rsidR="00220B24" w:rsidRPr="00E0415E" w:rsidSect="000E3CAA">
          <w:footnotePr>
            <w:pos w:val="beneathText"/>
          </w:footnotePr>
          <w:type w:val="continuous"/>
          <w:pgSz w:w="12240" w:h="15840" w:code="1"/>
          <w:pgMar w:top="1440" w:right="1440" w:bottom="1440" w:left="1440" w:header="720" w:footer="720" w:gutter="0"/>
          <w:cols w:num="2" w:space="720"/>
          <w:docGrid w:linePitch="360"/>
        </w:sectPr>
      </w:pPr>
    </w:p>
    <w:p w:rsidR="00220B24" w:rsidRPr="00E0415E" w:rsidRDefault="00220B24" w:rsidP="00220B24">
      <w:pPr>
        <w:jc w:val="both"/>
        <w:rPr>
          <w:rFonts w:asciiTheme="majorBidi" w:hAnsiTheme="majorBidi" w:cstheme="majorBidi"/>
          <w:b/>
          <w:bCs/>
          <w:i/>
          <w:iCs/>
          <w:sz w:val="20"/>
          <w:szCs w:val="20"/>
        </w:rPr>
      </w:pPr>
    </w:p>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lang w:bidi="ar-EG"/>
        </w:rPr>
        <w:t>Table (1):</w:t>
      </w:r>
      <w:r w:rsidRPr="00E0415E">
        <w:rPr>
          <w:rFonts w:asciiTheme="majorBidi" w:hAnsiTheme="majorBidi" w:cstheme="majorBidi"/>
          <w:b/>
          <w:bCs/>
          <w:sz w:val="20"/>
          <w:szCs w:val="20"/>
        </w:rPr>
        <w:t xml:space="preserve"> Daily record of body temperature of pregnant ewes and new born lambs inoculated </w:t>
      </w:r>
      <w:proofErr w:type="spellStart"/>
      <w:r w:rsidRPr="00E0415E">
        <w:rPr>
          <w:rFonts w:asciiTheme="majorBidi" w:hAnsiTheme="majorBidi" w:cstheme="majorBidi"/>
          <w:b/>
          <w:bCs/>
          <w:sz w:val="20"/>
          <w:szCs w:val="20"/>
        </w:rPr>
        <w:t>withprepared</w:t>
      </w:r>
      <w:proofErr w:type="spellEnd"/>
      <w:r w:rsidRPr="00E0415E">
        <w:rPr>
          <w:rFonts w:asciiTheme="majorBidi" w:hAnsiTheme="majorBidi" w:cstheme="majorBidi"/>
          <w:b/>
          <w:bCs/>
          <w:sz w:val="20"/>
          <w:szCs w:val="20"/>
        </w:rPr>
        <w:t xml:space="preserve"> vaccine</w:t>
      </w:r>
    </w:p>
    <w:tbl>
      <w:tblPr>
        <w:tblW w:w="0" w:type="auto"/>
        <w:tblLook w:val="04A0"/>
      </w:tblPr>
      <w:tblGrid>
        <w:gridCol w:w="9382"/>
      </w:tblGrid>
      <w:tr w:rsidR="009322B5" w:rsidRPr="00E0415E" w:rsidTr="005043BF">
        <w:tc>
          <w:tcPr>
            <w:tcW w:w="9382" w:type="dxa"/>
          </w:tcPr>
          <w:tbl>
            <w:tblPr>
              <w:tblpPr w:leftFromText="180" w:rightFromText="180" w:bottomFromText="160" w:vertAnchor="text" w:tblpXSpec="center" w:tblpY="-151"/>
              <w:tblOverlap w:val="never"/>
              <w:tblW w:w="8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6"/>
              <w:gridCol w:w="707"/>
              <w:gridCol w:w="666"/>
              <w:gridCol w:w="662"/>
              <w:gridCol w:w="709"/>
              <w:gridCol w:w="652"/>
              <w:gridCol w:w="720"/>
              <w:gridCol w:w="1166"/>
              <w:gridCol w:w="1166"/>
              <w:gridCol w:w="670"/>
            </w:tblGrid>
            <w:tr w:rsidR="002B5124" w:rsidRPr="00E0415E" w:rsidTr="009322B5">
              <w:trPr>
                <w:trHeight w:val="247"/>
              </w:trPr>
              <w:tc>
                <w:tcPr>
                  <w:tcW w:w="1506" w:type="dxa"/>
                  <w:vMerge w:val="restart"/>
                  <w:tcBorders>
                    <w:top w:val="single" w:sz="18" w:space="0" w:color="auto"/>
                    <w:left w:val="single" w:sz="18" w:space="0" w:color="auto"/>
                    <w:bottom w:val="single" w:sz="18" w:space="0" w:color="auto"/>
                    <w:right w:val="single" w:sz="18" w:space="0" w:color="auto"/>
                  </w:tcBorders>
                  <w:hideMark/>
                </w:tcPr>
                <w:p w:rsidR="009322B5" w:rsidRPr="00E0415E" w:rsidRDefault="009322B5" w:rsidP="009322B5">
                  <w:pPr>
                    <w:pStyle w:val="BodyTextIndent"/>
                    <w:ind w:left="0" w:firstLine="11"/>
                    <w:rPr>
                      <w:rFonts w:asciiTheme="majorBidi" w:eastAsia="Calibri" w:hAnsiTheme="majorBidi" w:cstheme="majorBidi"/>
                      <w:sz w:val="20"/>
                      <w:szCs w:val="20"/>
                    </w:rPr>
                  </w:pPr>
                  <w:r w:rsidRPr="00E0415E">
                    <w:rPr>
                      <w:rFonts w:asciiTheme="majorBidi" w:eastAsia="Calibri" w:hAnsiTheme="majorBidi" w:cstheme="majorBidi"/>
                      <w:b/>
                      <w:bCs/>
                      <w:sz w:val="20"/>
                      <w:szCs w:val="20"/>
                      <w:lang w:bidi="ar-EG"/>
                    </w:rPr>
                    <w:t>Days Post vaccination</w:t>
                  </w:r>
                </w:p>
              </w:tc>
              <w:tc>
                <w:tcPr>
                  <w:tcW w:w="4116" w:type="dxa"/>
                  <w:gridSpan w:val="6"/>
                  <w:tcBorders>
                    <w:top w:val="single" w:sz="18" w:space="0" w:color="auto"/>
                    <w:left w:val="single" w:sz="18" w:space="0" w:color="auto"/>
                    <w:bottom w:val="single" w:sz="18" w:space="0" w:color="auto"/>
                    <w:right w:val="single" w:sz="18" w:space="0" w:color="auto"/>
                  </w:tcBorders>
                  <w:hideMark/>
                </w:tcPr>
                <w:p w:rsidR="009322B5" w:rsidRPr="00E0415E" w:rsidRDefault="009322B5" w:rsidP="009322B5">
                  <w:pPr>
                    <w:pStyle w:val="BodyTextIndent"/>
                    <w:ind w:left="-77" w:firstLine="0"/>
                    <w:jc w:val="center"/>
                    <w:rPr>
                      <w:rFonts w:asciiTheme="majorBidi" w:eastAsia="Calibri" w:hAnsiTheme="majorBidi" w:cstheme="majorBidi"/>
                      <w:sz w:val="20"/>
                      <w:szCs w:val="20"/>
                    </w:rPr>
                  </w:pPr>
                  <w:r w:rsidRPr="00E0415E">
                    <w:rPr>
                      <w:rFonts w:asciiTheme="majorBidi" w:eastAsia="Calibri" w:hAnsiTheme="majorBidi" w:cstheme="majorBidi"/>
                      <w:b/>
                      <w:bCs/>
                      <w:sz w:val="20"/>
                      <w:szCs w:val="20"/>
                      <w:lang w:bidi="ar-EG"/>
                    </w:rPr>
                    <w:t>Body Temperature</w:t>
                  </w:r>
                </w:p>
              </w:tc>
              <w:tc>
                <w:tcPr>
                  <w:tcW w:w="3002" w:type="dxa"/>
                  <w:gridSpan w:val="3"/>
                  <w:tcBorders>
                    <w:top w:val="single" w:sz="18" w:space="0" w:color="auto"/>
                    <w:left w:val="single" w:sz="18" w:space="0" w:color="auto"/>
                    <w:bottom w:val="single" w:sz="18" w:space="0" w:color="auto"/>
                    <w:right w:val="single" w:sz="18" w:space="0" w:color="auto"/>
                  </w:tcBorders>
                  <w:hideMark/>
                </w:tcPr>
                <w:p w:rsidR="009322B5" w:rsidRPr="00E0415E" w:rsidRDefault="009322B5" w:rsidP="009322B5">
                  <w:pPr>
                    <w:pStyle w:val="BodyTextIndent"/>
                    <w:ind w:left="-77" w:firstLine="0"/>
                    <w:jc w:val="center"/>
                    <w:rPr>
                      <w:rFonts w:asciiTheme="majorBidi" w:eastAsia="Calibri" w:hAnsiTheme="majorBidi" w:cstheme="majorBidi"/>
                      <w:sz w:val="20"/>
                      <w:szCs w:val="20"/>
                    </w:rPr>
                  </w:pPr>
                  <w:r w:rsidRPr="00E0415E">
                    <w:rPr>
                      <w:rFonts w:asciiTheme="majorBidi" w:eastAsia="Calibri" w:hAnsiTheme="majorBidi" w:cstheme="majorBidi"/>
                      <w:b/>
                      <w:bCs/>
                      <w:sz w:val="20"/>
                      <w:szCs w:val="20"/>
                      <w:lang w:bidi="ar-EG"/>
                    </w:rPr>
                    <w:t>Clinical signs</w:t>
                  </w:r>
                </w:p>
              </w:tc>
            </w:tr>
            <w:tr w:rsidR="002B5124" w:rsidRPr="00E0415E" w:rsidTr="009322B5">
              <w:trPr>
                <w:trHeight w:val="16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jc w:val="both"/>
                    <w:rPr>
                      <w:rFonts w:asciiTheme="majorBidi" w:eastAsia="Calibri" w:hAnsiTheme="majorBidi" w:cstheme="majorBidi"/>
                      <w:sz w:val="20"/>
                      <w:szCs w:val="20"/>
                    </w:rPr>
                  </w:pPr>
                </w:p>
              </w:tc>
              <w:tc>
                <w:tcPr>
                  <w:tcW w:w="707" w:type="dxa"/>
                  <w:tcBorders>
                    <w:top w:val="single" w:sz="18" w:space="0" w:color="auto"/>
                    <w:left w:val="single" w:sz="18" w:space="0" w:color="auto"/>
                    <w:bottom w:val="single" w:sz="18" w:space="0" w:color="auto"/>
                    <w:right w:val="double" w:sz="4"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E1</w:t>
                  </w:r>
                </w:p>
              </w:tc>
              <w:tc>
                <w:tcPr>
                  <w:tcW w:w="666" w:type="dxa"/>
                  <w:tcBorders>
                    <w:top w:val="single" w:sz="18" w:space="0" w:color="auto"/>
                    <w:left w:val="double" w:sz="4" w:space="0" w:color="auto"/>
                    <w:bottom w:val="single" w:sz="18" w:space="0" w:color="auto"/>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L1</w:t>
                  </w:r>
                </w:p>
              </w:tc>
              <w:tc>
                <w:tcPr>
                  <w:tcW w:w="662" w:type="dxa"/>
                  <w:tcBorders>
                    <w:top w:val="single" w:sz="18" w:space="0" w:color="auto"/>
                    <w:left w:val="single" w:sz="18" w:space="0" w:color="auto"/>
                    <w:bottom w:val="single" w:sz="18" w:space="0" w:color="auto"/>
                    <w:right w:val="double" w:sz="4"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E2</w:t>
                  </w:r>
                </w:p>
              </w:tc>
              <w:tc>
                <w:tcPr>
                  <w:tcW w:w="709" w:type="dxa"/>
                  <w:tcBorders>
                    <w:top w:val="single" w:sz="18" w:space="0" w:color="auto"/>
                    <w:left w:val="double" w:sz="4" w:space="0" w:color="auto"/>
                    <w:bottom w:val="single" w:sz="18" w:space="0" w:color="auto"/>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L2</w:t>
                  </w:r>
                </w:p>
              </w:tc>
              <w:tc>
                <w:tcPr>
                  <w:tcW w:w="652" w:type="dxa"/>
                  <w:tcBorders>
                    <w:top w:val="single" w:sz="18" w:space="0" w:color="auto"/>
                    <w:left w:val="single" w:sz="18" w:space="0" w:color="auto"/>
                    <w:bottom w:val="single" w:sz="18" w:space="0" w:color="auto"/>
                    <w:right w:val="double" w:sz="4"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E3</w:t>
                  </w:r>
                </w:p>
              </w:tc>
              <w:tc>
                <w:tcPr>
                  <w:tcW w:w="720" w:type="dxa"/>
                  <w:tcBorders>
                    <w:top w:val="single" w:sz="18" w:space="0" w:color="auto"/>
                    <w:left w:val="double" w:sz="4" w:space="0" w:color="auto"/>
                    <w:bottom w:val="single" w:sz="18" w:space="0" w:color="auto"/>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L3</w:t>
                  </w:r>
                </w:p>
              </w:tc>
              <w:tc>
                <w:tcPr>
                  <w:tcW w:w="1166" w:type="dxa"/>
                  <w:tcBorders>
                    <w:top w:val="single" w:sz="18" w:space="0" w:color="auto"/>
                    <w:left w:val="single" w:sz="18" w:space="0" w:color="auto"/>
                    <w:bottom w:val="single" w:sz="18" w:space="0" w:color="auto"/>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vertAlign w:val="subscript"/>
                    </w:rPr>
                  </w:pPr>
                  <w:r w:rsidRPr="00E0415E">
                    <w:rPr>
                      <w:rFonts w:asciiTheme="majorBidi" w:eastAsia="Calibri" w:hAnsiTheme="majorBidi" w:cstheme="majorBidi"/>
                      <w:sz w:val="20"/>
                      <w:szCs w:val="20"/>
                    </w:rPr>
                    <w:t>E1 , L1</w:t>
                  </w:r>
                </w:p>
              </w:tc>
              <w:tc>
                <w:tcPr>
                  <w:tcW w:w="1166" w:type="dxa"/>
                  <w:tcBorders>
                    <w:top w:val="single" w:sz="18" w:space="0" w:color="auto"/>
                    <w:left w:val="single" w:sz="4" w:space="0" w:color="000000"/>
                    <w:bottom w:val="single" w:sz="18" w:space="0" w:color="auto"/>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E2 , L2</w:t>
                  </w:r>
                </w:p>
              </w:tc>
              <w:tc>
                <w:tcPr>
                  <w:tcW w:w="670" w:type="dxa"/>
                  <w:tcBorders>
                    <w:top w:val="single" w:sz="18" w:space="0" w:color="auto"/>
                    <w:left w:val="single" w:sz="4" w:space="0" w:color="000000"/>
                    <w:bottom w:val="single" w:sz="18" w:space="0" w:color="auto"/>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E3 , L3</w:t>
                  </w:r>
                </w:p>
              </w:tc>
            </w:tr>
            <w:tr w:rsidR="002B5124" w:rsidRPr="00E0415E" w:rsidTr="009322B5">
              <w:trPr>
                <w:trHeight w:val="247"/>
              </w:trPr>
              <w:tc>
                <w:tcPr>
                  <w:tcW w:w="1506" w:type="dxa"/>
                  <w:tcBorders>
                    <w:top w:val="single" w:sz="18" w:space="0" w:color="auto"/>
                    <w:left w:val="single" w:sz="18" w:space="0" w:color="auto"/>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b/>
                      <w:bCs/>
                      <w:sz w:val="20"/>
                      <w:szCs w:val="20"/>
                      <w:lang w:bidi="ar-EG"/>
                    </w:rPr>
                  </w:pPr>
                  <w:r w:rsidRPr="00E0415E">
                    <w:rPr>
                      <w:rFonts w:asciiTheme="majorBidi" w:eastAsia="Calibri" w:hAnsiTheme="majorBidi" w:cstheme="majorBidi"/>
                      <w:b/>
                      <w:bCs/>
                      <w:sz w:val="20"/>
                      <w:szCs w:val="20"/>
                      <w:lang w:bidi="ar-EG"/>
                    </w:rPr>
                    <w:t>0</w:t>
                  </w:r>
                </w:p>
              </w:tc>
              <w:tc>
                <w:tcPr>
                  <w:tcW w:w="707" w:type="dxa"/>
                  <w:tcBorders>
                    <w:top w:val="single" w:sz="18" w:space="0" w:color="auto"/>
                    <w:left w:val="single" w:sz="18" w:space="0" w:color="auto"/>
                    <w:bottom w:val="single" w:sz="4" w:space="0" w:color="000000"/>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38.9</w:t>
                  </w:r>
                </w:p>
              </w:tc>
              <w:tc>
                <w:tcPr>
                  <w:tcW w:w="666" w:type="dxa"/>
                  <w:tcBorders>
                    <w:top w:val="single" w:sz="18" w:space="0" w:color="auto"/>
                    <w:left w:val="double" w:sz="4" w:space="0" w:color="auto"/>
                    <w:bottom w:val="single" w:sz="4" w:space="0" w:color="000000"/>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39.0</w:t>
                  </w:r>
                </w:p>
              </w:tc>
              <w:tc>
                <w:tcPr>
                  <w:tcW w:w="662" w:type="dxa"/>
                  <w:tcBorders>
                    <w:top w:val="single" w:sz="18" w:space="0" w:color="auto"/>
                    <w:left w:val="single" w:sz="18" w:space="0" w:color="auto"/>
                    <w:bottom w:val="single" w:sz="4" w:space="0" w:color="000000"/>
                    <w:right w:val="double" w:sz="4"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39.0</w:t>
                  </w:r>
                </w:p>
              </w:tc>
              <w:tc>
                <w:tcPr>
                  <w:tcW w:w="709" w:type="dxa"/>
                  <w:tcBorders>
                    <w:top w:val="single" w:sz="18" w:space="0" w:color="auto"/>
                    <w:left w:val="double" w:sz="4" w:space="0" w:color="auto"/>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39.0</w:t>
                  </w:r>
                </w:p>
              </w:tc>
              <w:tc>
                <w:tcPr>
                  <w:tcW w:w="652" w:type="dxa"/>
                  <w:tcBorders>
                    <w:top w:val="single" w:sz="18" w:space="0" w:color="auto"/>
                    <w:left w:val="single" w:sz="18" w:space="0" w:color="auto"/>
                    <w:bottom w:val="single" w:sz="4" w:space="0" w:color="000000"/>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38.9</w:t>
                  </w:r>
                </w:p>
              </w:tc>
              <w:tc>
                <w:tcPr>
                  <w:tcW w:w="720" w:type="dxa"/>
                  <w:tcBorders>
                    <w:top w:val="single" w:sz="18" w:space="0" w:color="auto"/>
                    <w:left w:val="double" w:sz="4" w:space="0" w:color="auto"/>
                    <w:bottom w:val="single" w:sz="4" w:space="0" w:color="000000"/>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38.9</w:t>
                  </w:r>
                </w:p>
              </w:tc>
              <w:tc>
                <w:tcPr>
                  <w:tcW w:w="1166" w:type="dxa"/>
                  <w:tcBorders>
                    <w:top w:val="single" w:sz="18" w:space="0" w:color="auto"/>
                    <w:left w:val="single" w:sz="18" w:space="0" w:color="auto"/>
                    <w:bottom w:val="single" w:sz="4" w:space="0" w:color="000000"/>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1166" w:type="dxa"/>
                  <w:tcBorders>
                    <w:top w:val="single" w:sz="18" w:space="0" w:color="auto"/>
                    <w:left w:val="single" w:sz="4" w:space="0" w:color="000000"/>
                    <w:bottom w:val="single" w:sz="4" w:space="0" w:color="000000"/>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670" w:type="dxa"/>
                  <w:tcBorders>
                    <w:top w:val="single" w:sz="18" w:space="0" w:color="auto"/>
                    <w:left w:val="single" w:sz="4" w:space="0" w:color="000000"/>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r>
            <w:tr w:rsidR="002B5124" w:rsidRPr="00E0415E" w:rsidTr="009322B5">
              <w:trPr>
                <w:trHeight w:val="247"/>
              </w:trPr>
              <w:tc>
                <w:tcPr>
                  <w:tcW w:w="1506" w:type="dxa"/>
                  <w:tcBorders>
                    <w:top w:val="single" w:sz="4" w:space="0" w:color="000000"/>
                    <w:left w:val="single" w:sz="18" w:space="0" w:color="auto"/>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b/>
                      <w:bCs/>
                      <w:sz w:val="20"/>
                      <w:szCs w:val="20"/>
                      <w:lang w:bidi="ar-EG"/>
                    </w:rPr>
                    <w:t>1</w:t>
                  </w:r>
                  <w:r w:rsidRPr="00E0415E">
                    <w:rPr>
                      <w:rFonts w:asciiTheme="majorBidi" w:eastAsia="Calibri" w:hAnsiTheme="majorBidi" w:cstheme="majorBidi"/>
                      <w:b/>
                      <w:bCs/>
                      <w:sz w:val="20"/>
                      <w:szCs w:val="20"/>
                      <w:vertAlign w:val="superscript"/>
                      <w:lang w:bidi="ar-EG"/>
                    </w:rPr>
                    <w:t>st</w:t>
                  </w:r>
                </w:p>
              </w:tc>
              <w:tc>
                <w:tcPr>
                  <w:tcW w:w="707"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38.8</w:t>
                  </w:r>
                </w:p>
              </w:tc>
              <w:tc>
                <w:tcPr>
                  <w:tcW w:w="666"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38.9</w:t>
                  </w:r>
                </w:p>
              </w:tc>
              <w:tc>
                <w:tcPr>
                  <w:tcW w:w="662"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39.1</w:t>
                  </w:r>
                </w:p>
              </w:tc>
              <w:tc>
                <w:tcPr>
                  <w:tcW w:w="709"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39.1</w:t>
                  </w:r>
                </w:p>
              </w:tc>
              <w:tc>
                <w:tcPr>
                  <w:tcW w:w="652"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39.0</w:t>
                  </w:r>
                </w:p>
              </w:tc>
              <w:tc>
                <w:tcPr>
                  <w:tcW w:w="720"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39.0</w:t>
                  </w:r>
                </w:p>
              </w:tc>
              <w:tc>
                <w:tcPr>
                  <w:tcW w:w="1166" w:type="dxa"/>
                  <w:tcBorders>
                    <w:top w:val="single" w:sz="4" w:space="0" w:color="000000"/>
                    <w:left w:val="single" w:sz="18" w:space="0" w:color="auto"/>
                    <w:bottom w:val="single" w:sz="4" w:space="0" w:color="000000"/>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1166" w:type="dxa"/>
                  <w:tcBorders>
                    <w:top w:val="single" w:sz="4" w:space="0" w:color="000000"/>
                    <w:left w:val="single" w:sz="4" w:space="0" w:color="000000"/>
                    <w:bottom w:val="single" w:sz="4" w:space="0" w:color="000000"/>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670" w:type="dxa"/>
                  <w:tcBorders>
                    <w:top w:val="single" w:sz="4" w:space="0" w:color="000000"/>
                    <w:left w:val="single" w:sz="4" w:space="0" w:color="000000"/>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r>
            <w:tr w:rsidR="002B5124" w:rsidRPr="00E0415E" w:rsidTr="009322B5">
              <w:trPr>
                <w:trHeight w:val="247"/>
              </w:trPr>
              <w:tc>
                <w:tcPr>
                  <w:tcW w:w="1506" w:type="dxa"/>
                  <w:tcBorders>
                    <w:top w:val="single" w:sz="4" w:space="0" w:color="000000"/>
                    <w:left w:val="single" w:sz="18" w:space="0" w:color="auto"/>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b/>
                      <w:bCs/>
                      <w:sz w:val="20"/>
                      <w:szCs w:val="20"/>
                      <w:lang w:bidi="ar-EG"/>
                    </w:rPr>
                    <w:t>2</w:t>
                  </w:r>
                  <w:r w:rsidRPr="00E0415E">
                    <w:rPr>
                      <w:rFonts w:asciiTheme="majorBidi" w:eastAsia="Calibri" w:hAnsiTheme="majorBidi" w:cstheme="majorBidi"/>
                      <w:b/>
                      <w:bCs/>
                      <w:sz w:val="20"/>
                      <w:szCs w:val="20"/>
                      <w:vertAlign w:val="superscript"/>
                      <w:lang w:bidi="ar-EG"/>
                    </w:rPr>
                    <w:t>nd</w:t>
                  </w:r>
                </w:p>
              </w:tc>
              <w:tc>
                <w:tcPr>
                  <w:tcW w:w="707"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39.0</w:t>
                  </w:r>
                </w:p>
              </w:tc>
              <w:tc>
                <w:tcPr>
                  <w:tcW w:w="666"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38.9</w:t>
                  </w:r>
                </w:p>
              </w:tc>
              <w:tc>
                <w:tcPr>
                  <w:tcW w:w="662"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39.2</w:t>
                  </w:r>
                </w:p>
              </w:tc>
              <w:tc>
                <w:tcPr>
                  <w:tcW w:w="709"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39.2</w:t>
                  </w:r>
                </w:p>
              </w:tc>
              <w:tc>
                <w:tcPr>
                  <w:tcW w:w="652"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39.4</w:t>
                  </w:r>
                </w:p>
              </w:tc>
              <w:tc>
                <w:tcPr>
                  <w:tcW w:w="720"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39.5</w:t>
                  </w:r>
                </w:p>
              </w:tc>
              <w:tc>
                <w:tcPr>
                  <w:tcW w:w="1166" w:type="dxa"/>
                  <w:tcBorders>
                    <w:top w:val="single" w:sz="4" w:space="0" w:color="000000"/>
                    <w:left w:val="single" w:sz="18" w:space="0" w:color="auto"/>
                    <w:bottom w:val="single" w:sz="4" w:space="0" w:color="000000"/>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1166" w:type="dxa"/>
                  <w:tcBorders>
                    <w:top w:val="single" w:sz="4" w:space="0" w:color="000000"/>
                    <w:left w:val="single" w:sz="4" w:space="0" w:color="000000"/>
                    <w:bottom w:val="single" w:sz="4" w:space="0" w:color="000000"/>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670" w:type="dxa"/>
                  <w:tcBorders>
                    <w:top w:val="single" w:sz="4" w:space="0" w:color="000000"/>
                    <w:left w:val="single" w:sz="4" w:space="0" w:color="000000"/>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r>
            <w:tr w:rsidR="002B5124" w:rsidRPr="00E0415E" w:rsidTr="009322B5">
              <w:trPr>
                <w:trHeight w:val="247"/>
              </w:trPr>
              <w:tc>
                <w:tcPr>
                  <w:tcW w:w="1506" w:type="dxa"/>
                  <w:tcBorders>
                    <w:top w:val="single" w:sz="4" w:space="0" w:color="000000"/>
                    <w:left w:val="single" w:sz="18" w:space="0" w:color="auto"/>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b/>
                      <w:bCs/>
                      <w:sz w:val="20"/>
                      <w:szCs w:val="20"/>
                      <w:lang w:bidi="ar-EG"/>
                    </w:rPr>
                    <w:t>3</w:t>
                  </w:r>
                  <w:r w:rsidRPr="00E0415E">
                    <w:rPr>
                      <w:rFonts w:asciiTheme="majorBidi" w:eastAsia="Calibri" w:hAnsiTheme="majorBidi" w:cstheme="majorBidi"/>
                      <w:b/>
                      <w:bCs/>
                      <w:sz w:val="20"/>
                      <w:szCs w:val="20"/>
                      <w:vertAlign w:val="superscript"/>
                      <w:lang w:bidi="ar-EG"/>
                    </w:rPr>
                    <w:t>rd</w:t>
                  </w:r>
                </w:p>
              </w:tc>
              <w:tc>
                <w:tcPr>
                  <w:tcW w:w="707"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39.4</w:t>
                  </w:r>
                </w:p>
              </w:tc>
              <w:tc>
                <w:tcPr>
                  <w:tcW w:w="666"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39.1</w:t>
                  </w:r>
                </w:p>
              </w:tc>
              <w:tc>
                <w:tcPr>
                  <w:tcW w:w="662"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39.0</w:t>
                  </w:r>
                </w:p>
              </w:tc>
              <w:tc>
                <w:tcPr>
                  <w:tcW w:w="709"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39.0</w:t>
                  </w:r>
                </w:p>
              </w:tc>
              <w:tc>
                <w:tcPr>
                  <w:tcW w:w="652"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39.2</w:t>
                  </w:r>
                </w:p>
              </w:tc>
              <w:tc>
                <w:tcPr>
                  <w:tcW w:w="720"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39.4</w:t>
                  </w:r>
                </w:p>
              </w:tc>
              <w:tc>
                <w:tcPr>
                  <w:tcW w:w="1166" w:type="dxa"/>
                  <w:tcBorders>
                    <w:top w:val="single" w:sz="4" w:space="0" w:color="000000"/>
                    <w:left w:val="single" w:sz="18" w:space="0" w:color="auto"/>
                    <w:bottom w:val="single" w:sz="4" w:space="0" w:color="000000"/>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1166" w:type="dxa"/>
                  <w:tcBorders>
                    <w:top w:val="single" w:sz="4" w:space="0" w:color="000000"/>
                    <w:left w:val="single" w:sz="4" w:space="0" w:color="000000"/>
                    <w:bottom w:val="single" w:sz="4" w:space="0" w:color="000000"/>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670" w:type="dxa"/>
                  <w:tcBorders>
                    <w:top w:val="single" w:sz="4" w:space="0" w:color="000000"/>
                    <w:left w:val="single" w:sz="4" w:space="0" w:color="000000"/>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r>
            <w:tr w:rsidR="002B5124" w:rsidRPr="00E0415E" w:rsidTr="009322B5">
              <w:trPr>
                <w:trHeight w:val="247"/>
              </w:trPr>
              <w:tc>
                <w:tcPr>
                  <w:tcW w:w="1506" w:type="dxa"/>
                  <w:tcBorders>
                    <w:top w:val="single" w:sz="4" w:space="0" w:color="000000"/>
                    <w:left w:val="single" w:sz="18" w:space="0" w:color="auto"/>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b/>
                      <w:bCs/>
                      <w:sz w:val="20"/>
                      <w:szCs w:val="20"/>
                      <w:lang w:bidi="ar-EG"/>
                    </w:rPr>
                    <w:t>4</w:t>
                  </w:r>
                  <w:r w:rsidRPr="00E0415E">
                    <w:rPr>
                      <w:rFonts w:asciiTheme="majorBidi" w:eastAsia="Calibri" w:hAnsiTheme="majorBidi" w:cstheme="majorBidi"/>
                      <w:b/>
                      <w:bCs/>
                      <w:sz w:val="20"/>
                      <w:szCs w:val="20"/>
                      <w:vertAlign w:val="superscript"/>
                      <w:lang w:bidi="ar-EG"/>
                    </w:rPr>
                    <w:t>th</w:t>
                  </w:r>
                </w:p>
              </w:tc>
              <w:tc>
                <w:tcPr>
                  <w:tcW w:w="707"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39.2</w:t>
                  </w:r>
                </w:p>
              </w:tc>
              <w:tc>
                <w:tcPr>
                  <w:tcW w:w="666"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39.0</w:t>
                  </w:r>
                </w:p>
              </w:tc>
              <w:tc>
                <w:tcPr>
                  <w:tcW w:w="662"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39.0</w:t>
                  </w:r>
                </w:p>
              </w:tc>
              <w:tc>
                <w:tcPr>
                  <w:tcW w:w="709"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39.0</w:t>
                  </w:r>
                </w:p>
              </w:tc>
              <w:tc>
                <w:tcPr>
                  <w:tcW w:w="652"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39.0</w:t>
                  </w:r>
                </w:p>
              </w:tc>
              <w:tc>
                <w:tcPr>
                  <w:tcW w:w="720"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39.2</w:t>
                  </w:r>
                </w:p>
              </w:tc>
              <w:tc>
                <w:tcPr>
                  <w:tcW w:w="1166" w:type="dxa"/>
                  <w:tcBorders>
                    <w:top w:val="single" w:sz="4" w:space="0" w:color="000000"/>
                    <w:left w:val="single" w:sz="18" w:space="0" w:color="auto"/>
                    <w:bottom w:val="single" w:sz="4" w:space="0" w:color="000000"/>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1166" w:type="dxa"/>
                  <w:tcBorders>
                    <w:top w:val="single" w:sz="4" w:space="0" w:color="000000"/>
                    <w:left w:val="single" w:sz="4" w:space="0" w:color="000000"/>
                    <w:bottom w:val="single" w:sz="4" w:space="0" w:color="000000"/>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670" w:type="dxa"/>
                  <w:tcBorders>
                    <w:top w:val="single" w:sz="4" w:space="0" w:color="000000"/>
                    <w:left w:val="single" w:sz="4" w:space="0" w:color="000000"/>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r>
            <w:tr w:rsidR="002B5124" w:rsidRPr="00E0415E" w:rsidTr="009322B5">
              <w:trPr>
                <w:trHeight w:val="247"/>
              </w:trPr>
              <w:tc>
                <w:tcPr>
                  <w:tcW w:w="1506" w:type="dxa"/>
                  <w:tcBorders>
                    <w:top w:val="single" w:sz="4" w:space="0" w:color="000000"/>
                    <w:left w:val="single" w:sz="18" w:space="0" w:color="auto"/>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b/>
                      <w:bCs/>
                      <w:sz w:val="20"/>
                      <w:szCs w:val="20"/>
                      <w:lang w:bidi="ar-EG"/>
                    </w:rPr>
                    <w:t>5</w:t>
                  </w:r>
                  <w:r w:rsidRPr="00E0415E">
                    <w:rPr>
                      <w:rFonts w:asciiTheme="majorBidi" w:eastAsia="Calibri" w:hAnsiTheme="majorBidi" w:cstheme="majorBidi"/>
                      <w:b/>
                      <w:bCs/>
                      <w:sz w:val="20"/>
                      <w:szCs w:val="20"/>
                      <w:vertAlign w:val="superscript"/>
                      <w:lang w:bidi="ar-EG"/>
                    </w:rPr>
                    <w:t>th</w:t>
                  </w:r>
                </w:p>
              </w:tc>
              <w:tc>
                <w:tcPr>
                  <w:tcW w:w="707"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38.9</w:t>
                  </w:r>
                </w:p>
              </w:tc>
              <w:tc>
                <w:tcPr>
                  <w:tcW w:w="666"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39.2</w:t>
                  </w:r>
                </w:p>
              </w:tc>
              <w:tc>
                <w:tcPr>
                  <w:tcW w:w="662"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39.0</w:t>
                  </w:r>
                </w:p>
              </w:tc>
              <w:tc>
                <w:tcPr>
                  <w:tcW w:w="709"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39.0</w:t>
                  </w:r>
                </w:p>
              </w:tc>
              <w:tc>
                <w:tcPr>
                  <w:tcW w:w="652"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39.3</w:t>
                  </w:r>
                </w:p>
              </w:tc>
              <w:tc>
                <w:tcPr>
                  <w:tcW w:w="720"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38.9</w:t>
                  </w:r>
                </w:p>
              </w:tc>
              <w:tc>
                <w:tcPr>
                  <w:tcW w:w="1166" w:type="dxa"/>
                  <w:tcBorders>
                    <w:top w:val="single" w:sz="4" w:space="0" w:color="000000"/>
                    <w:left w:val="single" w:sz="18" w:space="0" w:color="auto"/>
                    <w:bottom w:val="single" w:sz="4" w:space="0" w:color="000000"/>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1166" w:type="dxa"/>
                  <w:tcBorders>
                    <w:top w:val="single" w:sz="4" w:space="0" w:color="000000"/>
                    <w:left w:val="single" w:sz="4" w:space="0" w:color="000000"/>
                    <w:bottom w:val="single" w:sz="4" w:space="0" w:color="000000"/>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670" w:type="dxa"/>
                  <w:tcBorders>
                    <w:top w:val="single" w:sz="4" w:space="0" w:color="000000"/>
                    <w:left w:val="single" w:sz="4" w:space="0" w:color="000000"/>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r>
            <w:tr w:rsidR="002B5124" w:rsidRPr="00E0415E" w:rsidTr="009322B5">
              <w:trPr>
                <w:trHeight w:val="247"/>
              </w:trPr>
              <w:tc>
                <w:tcPr>
                  <w:tcW w:w="1506" w:type="dxa"/>
                  <w:tcBorders>
                    <w:top w:val="single" w:sz="4" w:space="0" w:color="000000"/>
                    <w:left w:val="single" w:sz="18" w:space="0" w:color="auto"/>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b/>
                      <w:bCs/>
                      <w:sz w:val="20"/>
                      <w:szCs w:val="20"/>
                      <w:lang w:bidi="ar-EG"/>
                    </w:rPr>
                    <w:t>6</w:t>
                  </w:r>
                  <w:r w:rsidRPr="00E0415E">
                    <w:rPr>
                      <w:rFonts w:asciiTheme="majorBidi" w:eastAsia="Calibri" w:hAnsiTheme="majorBidi" w:cstheme="majorBidi"/>
                      <w:b/>
                      <w:bCs/>
                      <w:sz w:val="20"/>
                      <w:szCs w:val="20"/>
                      <w:vertAlign w:val="superscript"/>
                      <w:lang w:bidi="ar-EG"/>
                    </w:rPr>
                    <w:t>th</w:t>
                  </w:r>
                </w:p>
              </w:tc>
              <w:tc>
                <w:tcPr>
                  <w:tcW w:w="707"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39.0</w:t>
                  </w:r>
                </w:p>
              </w:tc>
              <w:tc>
                <w:tcPr>
                  <w:tcW w:w="666"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39.3</w:t>
                  </w:r>
                </w:p>
              </w:tc>
              <w:tc>
                <w:tcPr>
                  <w:tcW w:w="662"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38.9</w:t>
                  </w:r>
                </w:p>
              </w:tc>
              <w:tc>
                <w:tcPr>
                  <w:tcW w:w="709"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38.9</w:t>
                  </w:r>
                </w:p>
              </w:tc>
              <w:tc>
                <w:tcPr>
                  <w:tcW w:w="652"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38.8</w:t>
                  </w:r>
                </w:p>
              </w:tc>
              <w:tc>
                <w:tcPr>
                  <w:tcW w:w="720"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39.0</w:t>
                  </w:r>
                </w:p>
              </w:tc>
              <w:tc>
                <w:tcPr>
                  <w:tcW w:w="1166" w:type="dxa"/>
                  <w:tcBorders>
                    <w:top w:val="single" w:sz="4" w:space="0" w:color="000000"/>
                    <w:left w:val="single" w:sz="18" w:space="0" w:color="auto"/>
                    <w:bottom w:val="single" w:sz="4" w:space="0" w:color="000000"/>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1166" w:type="dxa"/>
                  <w:tcBorders>
                    <w:top w:val="single" w:sz="4" w:space="0" w:color="000000"/>
                    <w:left w:val="single" w:sz="4" w:space="0" w:color="000000"/>
                    <w:bottom w:val="single" w:sz="4" w:space="0" w:color="000000"/>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670" w:type="dxa"/>
                  <w:tcBorders>
                    <w:top w:val="single" w:sz="4" w:space="0" w:color="000000"/>
                    <w:left w:val="single" w:sz="4" w:space="0" w:color="000000"/>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r>
            <w:tr w:rsidR="002B5124" w:rsidRPr="00E0415E" w:rsidTr="009322B5">
              <w:trPr>
                <w:trHeight w:val="247"/>
              </w:trPr>
              <w:tc>
                <w:tcPr>
                  <w:tcW w:w="1506" w:type="dxa"/>
                  <w:tcBorders>
                    <w:top w:val="single" w:sz="4" w:space="0" w:color="000000"/>
                    <w:left w:val="single" w:sz="18" w:space="0" w:color="auto"/>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b/>
                      <w:bCs/>
                      <w:sz w:val="20"/>
                      <w:szCs w:val="20"/>
                      <w:lang w:bidi="ar-EG"/>
                    </w:rPr>
                    <w:t>7</w:t>
                  </w:r>
                  <w:r w:rsidRPr="00E0415E">
                    <w:rPr>
                      <w:rFonts w:asciiTheme="majorBidi" w:eastAsia="Calibri" w:hAnsiTheme="majorBidi" w:cstheme="majorBidi"/>
                      <w:b/>
                      <w:bCs/>
                      <w:sz w:val="20"/>
                      <w:szCs w:val="20"/>
                      <w:vertAlign w:val="superscript"/>
                      <w:lang w:bidi="ar-EG"/>
                    </w:rPr>
                    <w:t>th</w:t>
                  </w:r>
                </w:p>
              </w:tc>
              <w:tc>
                <w:tcPr>
                  <w:tcW w:w="707"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39.1</w:t>
                  </w:r>
                </w:p>
              </w:tc>
              <w:tc>
                <w:tcPr>
                  <w:tcW w:w="666"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38.9</w:t>
                  </w:r>
                </w:p>
              </w:tc>
              <w:tc>
                <w:tcPr>
                  <w:tcW w:w="662"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39.1</w:t>
                  </w:r>
                </w:p>
              </w:tc>
              <w:tc>
                <w:tcPr>
                  <w:tcW w:w="709"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39.2</w:t>
                  </w:r>
                </w:p>
              </w:tc>
              <w:tc>
                <w:tcPr>
                  <w:tcW w:w="652"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39.0</w:t>
                  </w:r>
                </w:p>
              </w:tc>
              <w:tc>
                <w:tcPr>
                  <w:tcW w:w="720"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39.1</w:t>
                  </w:r>
                </w:p>
              </w:tc>
              <w:tc>
                <w:tcPr>
                  <w:tcW w:w="1166" w:type="dxa"/>
                  <w:tcBorders>
                    <w:top w:val="single" w:sz="4" w:space="0" w:color="000000"/>
                    <w:left w:val="single" w:sz="18" w:space="0" w:color="auto"/>
                    <w:bottom w:val="single" w:sz="4" w:space="0" w:color="000000"/>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1166" w:type="dxa"/>
                  <w:tcBorders>
                    <w:top w:val="single" w:sz="4" w:space="0" w:color="000000"/>
                    <w:left w:val="single" w:sz="4" w:space="0" w:color="000000"/>
                    <w:bottom w:val="single" w:sz="4" w:space="0" w:color="000000"/>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670" w:type="dxa"/>
                  <w:tcBorders>
                    <w:top w:val="single" w:sz="4" w:space="0" w:color="000000"/>
                    <w:left w:val="single" w:sz="4" w:space="0" w:color="000000"/>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r>
            <w:tr w:rsidR="002B5124" w:rsidRPr="00E0415E" w:rsidTr="009322B5">
              <w:trPr>
                <w:trHeight w:val="247"/>
              </w:trPr>
              <w:tc>
                <w:tcPr>
                  <w:tcW w:w="1506" w:type="dxa"/>
                  <w:tcBorders>
                    <w:top w:val="single" w:sz="4" w:space="0" w:color="000000"/>
                    <w:left w:val="single" w:sz="18" w:space="0" w:color="auto"/>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b/>
                      <w:bCs/>
                      <w:sz w:val="20"/>
                      <w:szCs w:val="20"/>
                      <w:lang w:bidi="ar-EG"/>
                    </w:rPr>
                    <w:t>8</w:t>
                  </w:r>
                  <w:r w:rsidRPr="00E0415E">
                    <w:rPr>
                      <w:rFonts w:asciiTheme="majorBidi" w:eastAsia="Calibri" w:hAnsiTheme="majorBidi" w:cstheme="majorBidi"/>
                      <w:b/>
                      <w:bCs/>
                      <w:sz w:val="20"/>
                      <w:szCs w:val="20"/>
                      <w:vertAlign w:val="superscript"/>
                      <w:lang w:bidi="ar-EG"/>
                    </w:rPr>
                    <w:t>th</w:t>
                  </w:r>
                </w:p>
              </w:tc>
              <w:tc>
                <w:tcPr>
                  <w:tcW w:w="707"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38.9</w:t>
                  </w:r>
                </w:p>
              </w:tc>
              <w:tc>
                <w:tcPr>
                  <w:tcW w:w="666"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38.9</w:t>
                  </w:r>
                </w:p>
              </w:tc>
              <w:tc>
                <w:tcPr>
                  <w:tcW w:w="662"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39.3</w:t>
                  </w:r>
                </w:p>
              </w:tc>
              <w:tc>
                <w:tcPr>
                  <w:tcW w:w="709"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39.3</w:t>
                  </w:r>
                </w:p>
              </w:tc>
              <w:tc>
                <w:tcPr>
                  <w:tcW w:w="652"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38.9</w:t>
                  </w:r>
                </w:p>
              </w:tc>
              <w:tc>
                <w:tcPr>
                  <w:tcW w:w="720"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38.9</w:t>
                  </w:r>
                </w:p>
              </w:tc>
              <w:tc>
                <w:tcPr>
                  <w:tcW w:w="1166" w:type="dxa"/>
                  <w:tcBorders>
                    <w:top w:val="single" w:sz="4" w:space="0" w:color="000000"/>
                    <w:left w:val="single" w:sz="18" w:space="0" w:color="auto"/>
                    <w:bottom w:val="single" w:sz="4" w:space="0" w:color="000000"/>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1166" w:type="dxa"/>
                  <w:tcBorders>
                    <w:top w:val="single" w:sz="4" w:space="0" w:color="000000"/>
                    <w:left w:val="single" w:sz="4" w:space="0" w:color="000000"/>
                    <w:bottom w:val="single" w:sz="4" w:space="0" w:color="000000"/>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670" w:type="dxa"/>
                  <w:tcBorders>
                    <w:top w:val="single" w:sz="4" w:space="0" w:color="000000"/>
                    <w:left w:val="single" w:sz="4" w:space="0" w:color="000000"/>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r>
            <w:tr w:rsidR="002B5124" w:rsidRPr="00E0415E" w:rsidTr="009322B5">
              <w:trPr>
                <w:trHeight w:val="247"/>
              </w:trPr>
              <w:tc>
                <w:tcPr>
                  <w:tcW w:w="1506" w:type="dxa"/>
                  <w:tcBorders>
                    <w:top w:val="single" w:sz="4" w:space="0" w:color="000000"/>
                    <w:left w:val="single" w:sz="18" w:space="0" w:color="auto"/>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b/>
                      <w:bCs/>
                      <w:sz w:val="20"/>
                      <w:szCs w:val="20"/>
                      <w:lang w:bidi="ar-EG"/>
                    </w:rPr>
                    <w:t>9</w:t>
                  </w:r>
                  <w:r w:rsidRPr="00E0415E">
                    <w:rPr>
                      <w:rFonts w:asciiTheme="majorBidi" w:eastAsia="Calibri" w:hAnsiTheme="majorBidi" w:cstheme="majorBidi"/>
                      <w:b/>
                      <w:bCs/>
                      <w:sz w:val="20"/>
                      <w:szCs w:val="20"/>
                      <w:vertAlign w:val="superscript"/>
                      <w:lang w:bidi="ar-EG"/>
                    </w:rPr>
                    <w:t>th</w:t>
                  </w:r>
                </w:p>
              </w:tc>
              <w:tc>
                <w:tcPr>
                  <w:tcW w:w="707"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39.0</w:t>
                  </w:r>
                </w:p>
              </w:tc>
              <w:tc>
                <w:tcPr>
                  <w:tcW w:w="666"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39.0</w:t>
                  </w:r>
                </w:p>
              </w:tc>
              <w:tc>
                <w:tcPr>
                  <w:tcW w:w="662"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39.5</w:t>
                  </w:r>
                </w:p>
              </w:tc>
              <w:tc>
                <w:tcPr>
                  <w:tcW w:w="709"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39.5</w:t>
                  </w:r>
                </w:p>
              </w:tc>
              <w:tc>
                <w:tcPr>
                  <w:tcW w:w="652"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39.0</w:t>
                  </w:r>
                </w:p>
              </w:tc>
              <w:tc>
                <w:tcPr>
                  <w:tcW w:w="720"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39.0</w:t>
                  </w:r>
                </w:p>
              </w:tc>
              <w:tc>
                <w:tcPr>
                  <w:tcW w:w="1166" w:type="dxa"/>
                  <w:tcBorders>
                    <w:top w:val="single" w:sz="4" w:space="0" w:color="000000"/>
                    <w:left w:val="single" w:sz="18" w:space="0" w:color="auto"/>
                    <w:bottom w:val="single" w:sz="4" w:space="0" w:color="000000"/>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1166" w:type="dxa"/>
                  <w:tcBorders>
                    <w:top w:val="single" w:sz="4" w:space="0" w:color="000000"/>
                    <w:left w:val="single" w:sz="4" w:space="0" w:color="000000"/>
                    <w:bottom w:val="single" w:sz="4" w:space="0" w:color="000000"/>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670" w:type="dxa"/>
                  <w:tcBorders>
                    <w:top w:val="single" w:sz="4" w:space="0" w:color="000000"/>
                    <w:left w:val="single" w:sz="4" w:space="0" w:color="000000"/>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r>
            <w:tr w:rsidR="002B5124" w:rsidRPr="00E0415E" w:rsidTr="009322B5">
              <w:trPr>
                <w:trHeight w:val="247"/>
              </w:trPr>
              <w:tc>
                <w:tcPr>
                  <w:tcW w:w="1506" w:type="dxa"/>
                  <w:tcBorders>
                    <w:top w:val="single" w:sz="4" w:space="0" w:color="000000"/>
                    <w:left w:val="single" w:sz="18" w:space="0" w:color="auto"/>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b/>
                      <w:bCs/>
                      <w:sz w:val="20"/>
                      <w:szCs w:val="20"/>
                      <w:lang w:bidi="ar-EG"/>
                    </w:rPr>
                    <w:t>10</w:t>
                  </w:r>
                  <w:r w:rsidRPr="00E0415E">
                    <w:rPr>
                      <w:rFonts w:asciiTheme="majorBidi" w:eastAsia="Calibri" w:hAnsiTheme="majorBidi" w:cstheme="majorBidi"/>
                      <w:b/>
                      <w:bCs/>
                      <w:sz w:val="20"/>
                      <w:szCs w:val="20"/>
                      <w:vertAlign w:val="superscript"/>
                      <w:lang w:bidi="ar-EG"/>
                    </w:rPr>
                    <w:t>th</w:t>
                  </w:r>
                </w:p>
              </w:tc>
              <w:tc>
                <w:tcPr>
                  <w:tcW w:w="707"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38.9</w:t>
                  </w:r>
                </w:p>
              </w:tc>
              <w:tc>
                <w:tcPr>
                  <w:tcW w:w="666"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39.3</w:t>
                  </w:r>
                </w:p>
              </w:tc>
              <w:tc>
                <w:tcPr>
                  <w:tcW w:w="662"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39.1</w:t>
                  </w:r>
                </w:p>
              </w:tc>
              <w:tc>
                <w:tcPr>
                  <w:tcW w:w="709"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39.4</w:t>
                  </w:r>
                </w:p>
              </w:tc>
              <w:tc>
                <w:tcPr>
                  <w:tcW w:w="652"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39.2</w:t>
                  </w:r>
                </w:p>
              </w:tc>
              <w:tc>
                <w:tcPr>
                  <w:tcW w:w="720"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39.1</w:t>
                  </w:r>
                </w:p>
              </w:tc>
              <w:tc>
                <w:tcPr>
                  <w:tcW w:w="1166" w:type="dxa"/>
                  <w:tcBorders>
                    <w:top w:val="single" w:sz="4" w:space="0" w:color="000000"/>
                    <w:left w:val="single" w:sz="18" w:space="0" w:color="auto"/>
                    <w:bottom w:val="single" w:sz="4" w:space="0" w:color="000000"/>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1166" w:type="dxa"/>
                  <w:tcBorders>
                    <w:top w:val="single" w:sz="4" w:space="0" w:color="000000"/>
                    <w:left w:val="single" w:sz="4" w:space="0" w:color="000000"/>
                    <w:bottom w:val="single" w:sz="4" w:space="0" w:color="000000"/>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670" w:type="dxa"/>
                  <w:tcBorders>
                    <w:top w:val="single" w:sz="4" w:space="0" w:color="000000"/>
                    <w:left w:val="single" w:sz="4" w:space="0" w:color="000000"/>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r>
            <w:tr w:rsidR="002B5124" w:rsidRPr="00E0415E" w:rsidTr="009322B5">
              <w:trPr>
                <w:trHeight w:val="247"/>
              </w:trPr>
              <w:tc>
                <w:tcPr>
                  <w:tcW w:w="1506" w:type="dxa"/>
                  <w:tcBorders>
                    <w:top w:val="single" w:sz="4" w:space="0" w:color="000000"/>
                    <w:left w:val="single" w:sz="18" w:space="0" w:color="auto"/>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b/>
                      <w:bCs/>
                      <w:sz w:val="20"/>
                      <w:szCs w:val="20"/>
                      <w:lang w:bidi="ar-EG"/>
                    </w:rPr>
                  </w:pPr>
                  <w:r w:rsidRPr="00E0415E">
                    <w:rPr>
                      <w:rFonts w:asciiTheme="majorBidi" w:eastAsia="Calibri" w:hAnsiTheme="majorBidi" w:cstheme="majorBidi"/>
                      <w:b/>
                      <w:bCs/>
                      <w:sz w:val="20"/>
                      <w:szCs w:val="20"/>
                      <w:lang w:bidi="ar-EG"/>
                    </w:rPr>
                    <w:t>11</w:t>
                  </w:r>
                  <w:r w:rsidRPr="00E0415E">
                    <w:rPr>
                      <w:rFonts w:asciiTheme="majorBidi" w:eastAsia="Calibri" w:hAnsiTheme="majorBidi" w:cstheme="majorBidi"/>
                      <w:b/>
                      <w:bCs/>
                      <w:sz w:val="20"/>
                      <w:szCs w:val="20"/>
                      <w:vertAlign w:val="superscript"/>
                      <w:lang w:bidi="ar-EG"/>
                    </w:rPr>
                    <w:t>th</w:t>
                  </w:r>
                </w:p>
              </w:tc>
              <w:tc>
                <w:tcPr>
                  <w:tcW w:w="707"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39.2</w:t>
                  </w:r>
                </w:p>
              </w:tc>
              <w:tc>
                <w:tcPr>
                  <w:tcW w:w="666"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39.4</w:t>
                  </w:r>
                </w:p>
              </w:tc>
              <w:tc>
                <w:tcPr>
                  <w:tcW w:w="662"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39.1</w:t>
                  </w:r>
                </w:p>
              </w:tc>
              <w:tc>
                <w:tcPr>
                  <w:tcW w:w="709"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39.1</w:t>
                  </w:r>
                </w:p>
              </w:tc>
              <w:tc>
                <w:tcPr>
                  <w:tcW w:w="652"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39.5</w:t>
                  </w:r>
                </w:p>
              </w:tc>
              <w:tc>
                <w:tcPr>
                  <w:tcW w:w="720"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39.2</w:t>
                  </w:r>
                </w:p>
              </w:tc>
              <w:tc>
                <w:tcPr>
                  <w:tcW w:w="1166" w:type="dxa"/>
                  <w:tcBorders>
                    <w:top w:val="single" w:sz="4" w:space="0" w:color="000000"/>
                    <w:left w:val="single" w:sz="18" w:space="0" w:color="auto"/>
                    <w:bottom w:val="single" w:sz="4" w:space="0" w:color="000000"/>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1166" w:type="dxa"/>
                  <w:tcBorders>
                    <w:top w:val="single" w:sz="4" w:space="0" w:color="000000"/>
                    <w:left w:val="single" w:sz="4" w:space="0" w:color="000000"/>
                    <w:bottom w:val="single" w:sz="4" w:space="0" w:color="000000"/>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670" w:type="dxa"/>
                  <w:tcBorders>
                    <w:top w:val="single" w:sz="4" w:space="0" w:color="000000"/>
                    <w:left w:val="single" w:sz="4" w:space="0" w:color="000000"/>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r>
            <w:tr w:rsidR="002B5124" w:rsidRPr="00E0415E" w:rsidTr="009322B5">
              <w:trPr>
                <w:trHeight w:val="247"/>
              </w:trPr>
              <w:tc>
                <w:tcPr>
                  <w:tcW w:w="1506" w:type="dxa"/>
                  <w:tcBorders>
                    <w:top w:val="single" w:sz="4" w:space="0" w:color="000000"/>
                    <w:left w:val="single" w:sz="18" w:space="0" w:color="auto"/>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b/>
                      <w:bCs/>
                      <w:sz w:val="20"/>
                      <w:szCs w:val="20"/>
                      <w:lang w:bidi="ar-EG"/>
                    </w:rPr>
                  </w:pPr>
                  <w:r w:rsidRPr="00E0415E">
                    <w:rPr>
                      <w:rFonts w:asciiTheme="majorBidi" w:eastAsia="Calibri" w:hAnsiTheme="majorBidi" w:cstheme="majorBidi"/>
                      <w:b/>
                      <w:bCs/>
                      <w:sz w:val="20"/>
                      <w:szCs w:val="20"/>
                      <w:lang w:bidi="ar-EG"/>
                    </w:rPr>
                    <w:t>12</w:t>
                  </w:r>
                  <w:r w:rsidRPr="00E0415E">
                    <w:rPr>
                      <w:rFonts w:asciiTheme="majorBidi" w:eastAsia="Calibri" w:hAnsiTheme="majorBidi" w:cstheme="majorBidi"/>
                      <w:b/>
                      <w:bCs/>
                      <w:sz w:val="20"/>
                      <w:szCs w:val="20"/>
                      <w:vertAlign w:val="superscript"/>
                      <w:lang w:bidi="ar-EG"/>
                    </w:rPr>
                    <w:t>th</w:t>
                  </w:r>
                </w:p>
              </w:tc>
              <w:tc>
                <w:tcPr>
                  <w:tcW w:w="707"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39.2</w:t>
                  </w:r>
                </w:p>
              </w:tc>
              <w:tc>
                <w:tcPr>
                  <w:tcW w:w="666"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39.0</w:t>
                  </w:r>
                </w:p>
              </w:tc>
              <w:tc>
                <w:tcPr>
                  <w:tcW w:w="662"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39.0</w:t>
                  </w:r>
                </w:p>
              </w:tc>
              <w:tc>
                <w:tcPr>
                  <w:tcW w:w="709"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38.9</w:t>
                  </w:r>
                </w:p>
              </w:tc>
              <w:tc>
                <w:tcPr>
                  <w:tcW w:w="652"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39.3</w:t>
                  </w:r>
                </w:p>
              </w:tc>
              <w:tc>
                <w:tcPr>
                  <w:tcW w:w="720"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39.2</w:t>
                  </w:r>
                </w:p>
              </w:tc>
              <w:tc>
                <w:tcPr>
                  <w:tcW w:w="1166" w:type="dxa"/>
                  <w:tcBorders>
                    <w:top w:val="single" w:sz="4" w:space="0" w:color="000000"/>
                    <w:left w:val="single" w:sz="18" w:space="0" w:color="auto"/>
                    <w:bottom w:val="single" w:sz="4" w:space="0" w:color="000000"/>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1166" w:type="dxa"/>
                  <w:tcBorders>
                    <w:top w:val="single" w:sz="4" w:space="0" w:color="000000"/>
                    <w:left w:val="single" w:sz="4" w:space="0" w:color="000000"/>
                    <w:bottom w:val="single" w:sz="4" w:space="0" w:color="000000"/>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670" w:type="dxa"/>
                  <w:tcBorders>
                    <w:top w:val="single" w:sz="4" w:space="0" w:color="000000"/>
                    <w:left w:val="single" w:sz="4" w:space="0" w:color="000000"/>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r>
            <w:tr w:rsidR="002B5124" w:rsidRPr="00E0415E" w:rsidTr="009322B5">
              <w:trPr>
                <w:trHeight w:val="247"/>
              </w:trPr>
              <w:tc>
                <w:tcPr>
                  <w:tcW w:w="1506" w:type="dxa"/>
                  <w:tcBorders>
                    <w:top w:val="single" w:sz="4" w:space="0" w:color="000000"/>
                    <w:left w:val="single" w:sz="18" w:space="0" w:color="auto"/>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b/>
                      <w:bCs/>
                      <w:sz w:val="20"/>
                      <w:szCs w:val="20"/>
                      <w:lang w:bidi="ar-EG"/>
                    </w:rPr>
                  </w:pPr>
                  <w:r w:rsidRPr="00E0415E">
                    <w:rPr>
                      <w:rFonts w:asciiTheme="majorBidi" w:eastAsia="Calibri" w:hAnsiTheme="majorBidi" w:cstheme="majorBidi"/>
                      <w:b/>
                      <w:bCs/>
                      <w:sz w:val="20"/>
                      <w:szCs w:val="20"/>
                      <w:lang w:bidi="ar-EG"/>
                    </w:rPr>
                    <w:t>13</w:t>
                  </w:r>
                  <w:r w:rsidRPr="00E0415E">
                    <w:rPr>
                      <w:rFonts w:asciiTheme="majorBidi" w:eastAsia="Calibri" w:hAnsiTheme="majorBidi" w:cstheme="majorBidi"/>
                      <w:b/>
                      <w:bCs/>
                      <w:sz w:val="20"/>
                      <w:szCs w:val="20"/>
                      <w:vertAlign w:val="superscript"/>
                      <w:lang w:bidi="ar-EG"/>
                    </w:rPr>
                    <w:t>th</w:t>
                  </w:r>
                </w:p>
              </w:tc>
              <w:tc>
                <w:tcPr>
                  <w:tcW w:w="707"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39.4</w:t>
                  </w:r>
                </w:p>
              </w:tc>
              <w:tc>
                <w:tcPr>
                  <w:tcW w:w="666"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39.0</w:t>
                  </w:r>
                </w:p>
              </w:tc>
              <w:tc>
                <w:tcPr>
                  <w:tcW w:w="662"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38.9</w:t>
                  </w:r>
                </w:p>
              </w:tc>
              <w:tc>
                <w:tcPr>
                  <w:tcW w:w="709"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39.1</w:t>
                  </w:r>
                </w:p>
              </w:tc>
              <w:tc>
                <w:tcPr>
                  <w:tcW w:w="652" w:type="dxa"/>
                  <w:tcBorders>
                    <w:top w:val="single" w:sz="4" w:space="0" w:color="000000"/>
                    <w:left w:val="single" w:sz="18" w:space="0" w:color="auto"/>
                    <w:bottom w:val="single" w:sz="4" w:space="0" w:color="000000"/>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39.4</w:t>
                  </w:r>
                </w:p>
              </w:tc>
              <w:tc>
                <w:tcPr>
                  <w:tcW w:w="720" w:type="dxa"/>
                  <w:tcBorders>
                    <w:top w:val="single" w:sz="4" w:space="0" w:color="000000"/>
                    <w:left w:val="double" w:sz="4" w:space="0" w:color="auto"/>
                    <w:bottom w:val="single" w:sz="4" w:space="0" w:color="000000"/>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39.4</w:t>
                  </w:r>
                </w:p>
              </w:tc>
              <w:tc>
                <w:tcPr>
                  <w:tcW w:w="1166" w:type="dxa"/>
                  <w:tcBorders>
                    <w:top w:val="single" w:sz="4" w:space="0" w:color="000000"/>
                    <w:left w:val="single" w:sz="18" w:space="0" w:color="auto"/>
                    <w:bottom w:val="single" w:sz="4" w:space="0" w:color="000000"/>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1166" w:type="dxa"/>
                  <w:tcBorders>
                    <w:top w:val="single" w:sz="4" w:space="0" w:color="000000"/>
                    <w:left w:val="single" w:sz="4" w:space="0" w:color="000000"/>
                    <w:bottom w:val="single" w:sz="4" w:space="0" w:color="000000"/>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670" w:type="dxa"/>
                  <w:tcBorders>
                    <w:top w:val="single" w:sz="4" w:space="0" w:color="000000"/>
                    <w:left w:val="single" w:sz="4" w:space="0" w:color="000000"/>
                    <w:bottom w:val="single" w:sz="4" w:space="0" w:color="000000"/>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r>
            <w:tr w:rsidR="002B5124" w:rsidRPr="00E0415E" w:rsidTr="009322B5">
              <w:trPr>
                <w:trHeight w:val="79"/>
              </w:trPr>
              <w:tc>
                <w:tcPr>
                  <w:tcW w:w="1506" w:type="dxa"/>
                  <w:tcBorders>
                    <w:top w:val="single" w:sz="4" w:space="0" w:color="000000"/>
                    <w:left w:val="single" w:sz="18" w:space="0" w:color="auto"/>
                    <w:bottom w:val="single" w:sz="18" w:space="0" w:color="auto"/>
                    <w:right w:val="single" w:sz="18" w:space="0" w:color="auto"/>
                  </w:tcBorders>
                  <w:hideMark/>
                </w:tcPr>
                <w:p w:rsidR="009322B5" w:rsidRPr="00E0415E" w:rsidRDefault="009322B5" w:rsidP="009322B5">
                  <w:pPr>
                    <w:pStyle w:val="BodyTextIndent"/>
                    <w:ind w:left="0"/>
                    <w:rPr>
                      <w:rFonts w:asciiTheme="majorBidi" w:eastAsia="Calibri" w:hAnsiTheme="majorBidi" w:cstheme="majorBidi"/>
                      <w:b/>
                      <w:bCs/>
                      <w:sz w:val="20"/>
                      <w:szCs w:val="20"/>
                      <w:lang w:bidi="ar-EG"/>
                    </w:rPr>
                  </w:pPr>
                  <w:r w:rsidRPr="00E0415E">
                    <w:rPr>
                      <w:rFonts w:asciiTheme="majorBidi" w:eastAsia="Calibri" w:hAnsiTheme="majorBidi" w:cstheme="majorBidi"/>
                      <w:b/>
                      <w:bCs/>
                      <w:sz w:val="20"/>
                      <w:szCs w:val="20"/>
                      <w:lang w:bidi="ar-EG"/>
                    </w:rPr>
                    <w:t>14</w:t>
                  </w:r>
                  <w:r w:rsidRPr="00E0415E">
                    <w:rPr>
                      <w:rFonts w:asciiTheme="majorBidi" w:eastAsia="Calibri" w:hAnsiTheme="majorBidi" w:cstheme="majorBidi"/>
                      <w:b/>
                      <w:bCs/>
                      <w:sz w:val="20"/>
                      <w:szCs w:val="20"/>
                      <w:vertAlign w:val="superscript"/>
                      <w:lang w:bidi="ar-EG"/>
                    </w:rPr>
                    <w:t>th</w:t>
                  </w:r>
                </w:p>
              </w:tc>
              <w:tc>
                <w:tcPr>
                  <w:tcW w:w="707" w:type="dxa"/>
                  <w:tcBorders>
                    <w:top w:val="single" w:sz="4" w:space="0" w:color="000000"/>
                    <w:left w:val="single" w:sz="18" w:space="0" w:color="auto"/>
                    <w:bottom w:val="single" w:sz="18" w:space="0" w:color="auto"/>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39.0</w:t>
                  </w:r>
                </w:p>
              </w:tc>
              <w:tc>
                <w:tcPr>
                  <w:tcW w:w="666" w:type="dxa"/>
                  <w:tcBorders>
                    <w:top w:val="single" w:sz="4" w:space="0" w:color="000000"/>
                    <w:left w:val="double" w:sz="4" w:space="0" w:color="auto"/>
                    <w:bottom w:val="single" w:sz="18" w:space="0" w:color="auto"/>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39.4</w:t>
                  </w:r>
                </w:p>
              </w:tc>
              <w:tc>
                <w:tcPr>
                  <w:tcW w:w="662" w:type="dxa"/>
                  <w:tcBorders>
                    <w:top w:val="single" w:sz="4" w:space="0" w:color="000000"/>
                    <w:left w:val="single" w:sz="18" w:space="0" w:color="auto"/>
                    <w:bottom w:val="single" w:sz="18" w:space="0" w:color="auto"/>
                    <w:right w:val="double" w:sz="4"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39.0</w:t>
                  </w:r>
                </w:p>
              </w:tc>
              <w:tc>
                <w:tcPr>
                  <w:tcW w:w="709" w:type="dxa"/>
                  <w:tcBorders>
                    <w:top w:val="single" w:sz="4" w:space="0" w:color="000000"/>
                    <w:left w:val="double" w:sz="4" w:space="0" w:color="auto"/>
                    <w:bottom w:val="single" w:sz="18" w:space="0" w:color="auto"/>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Pr>
                    <w:t>39.0</w:t>
                  </w:r>
                </w:p>
              </w:tc>
              <w:tc>
                <w:tcPr>
                  <w:tcW w:w="652" w:type="dxa"/>
                  <w:tcBorders>
                    <w:top w:val="single" w:sz="4" w:space="0" w:color="000000"/>
                    <w:left w:val="single" w:sz="18" w:space="0" w:color="auto"/>
                    <w:bottom w:val="single" w:sz="18" w:space="0" w:color="auto"/>
                    <w:right w:val="double" w:sz="4"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39.0</w:t>
                  </w:r>
                </w:p>
              </w:tc>
              <w:tc>
                <w:tcPr>
                  <w:tcW w:w="720" w:type="dxa"/>
                  <w:tcBorders>
                    <w:top w:val="single" w:sz="4" w:space="0" w:color="000000"/>
                    <w:left w:val="double" w:sz="4" w:space="0" w:color="auto"/>
                    <w:bottom w:val="single" w:sz="18" w:space="0" w:color="auto"/>
                    <w:right w:val="single" w:sz="18" w:space="0" w:color="auto"/>
                  </w:tcBorders>
                  <w:hideMark/>
                </w:tcPr>
                <w:p w:rsidR="009322B5" w:rsidRPr="00E0415E" w:rsidRDefault="009322B5" w:rsidP="009322B5">
                  <w:pPr>
                    <w:tabs>
                      <w:tab w:val="center" w:pos="4153"/>
                      <w:tab w:val="right" w:pos="8306"/>
                    </w:tabs>
                    <w:jc w:val="both"/>
                    <w:rPr>
                      <w:rFonts w:asciiTheme="majorBidi" w:hAnsiTheme="majorBidi" w:cstheme="majorBidi"/>
                      <w:i/>
                      <w:iCs/>
                      <w:sz w:val="20"/>
                      <w:szCs w:val="20"/>
                    </w:rPr>
                  </w:pPr>
                  <w:r w:rsidRPr="00E0415E">
                    <w:rPr>
                      <w:rFonts w:asciiTheme="majorBidi" w:hAnsiTheme="majorBidi" w:cstheme="majorBidi"/>
                      <w:i/>
                      <w:iCs/>
                      <w:sz w:val="20"/>
                      <w:szCs w:val="20"/>
                    </w:rPr>
                    <w:t>39.0</w:t>
                  </w:r>
                </w:p>
              </w:tc>
              <w:tc>
                <w:tcPr>
                  <w:tcW w:w="1166" w:type="dxa"/>
                  <w:tcBorders>
                    <w:top w:val="single" w:sz="4" w:space="0" w:color="000000"/>
                    <w:left w:val="single" w:sz="18" w:space="0" w:color="auto"/>
                    <w:bottom w:val="single" w:sz="18" w:space="0" w:color="auto"/>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1166" w:type="dxa"/>
                  <w:tcBorders>
                    <w:top w:val="single" w:sz="4" w:space="0" w:color="000000"/>
                    <w:left w:val="single" w:sz="4" w:space="0" w:color="000000"/>
                    <w:bottom w:val="single" w:sz="18" w:space="0" w:color="auto"/>
                    <w:right w:val="single" w:sz="4" w:space="0" w:color="000000"/>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c>
                <w:tcPr>
                  <w:tcW w:w="670" w:type="dxa"/>
                  <w:tcBorders>
                    <w:top w:val="single" w:sz="4" w:space="0" w:color="000000"/>
                    <w:left w:val="single" w:sz="4" w:space="0" w:color="000000"/>
                    <w:bottom w:val="single" w:sz="18" w:space="0" w:color="auto"/>
                    <w:right w:val="single" w:sz="18" w:space="0" w:color="auto"/>
                  </w:tcBorders>
                  <w:hideMark/>
                </w:tcPr>
                <w:p w:rsidR="009322B5" w:rsidRPr="00E0415E" w:rsidRDefault="009322B5" w:rsidP="009322B5">
                  <w:pPr>
                    <w:pStyle w:val="BodyTextIndent"/>
                    <w:ind w:left="0"/>
                    <w:rPr>
                      <w:rFonts w:asciiTheme="majorBidi" w:eastAsia="Calibri" w:hAnsiTheme="majorBidi" w:cstheme="majorBidi"/>
                      <w:sz w:val="20"/>
                      <w:szCs w:val="20"/>
                    </w:rPr>
                  </w:pPr>
                  <w:r w:rsidRPr="00E0415E">
                    <w:rPr>
                      <w:rFonts w:asciiTheme="majorBidi" w:eastAsia="Calibri" w:hAnsiTheme="majorBidi" w:cstheme="majorBidi"/>
                      <w:sz w:val="20"/>
                      <w:szCs w:val="20"/>
                      <w:rtl/>
                    </w:rPr>
                    <w:t>ـــــ</w:t>
                  </w:r>
                </w:p>
              </w:tc>
            </w:tr>
          </w:tbl>
          <w:p w:rsidR="009322B5" w:rsidRPr="00E0415E" w:rsidRDefault="009322B5" w:rsidP="005043BF">
            <w:pPr>
              <w:bidi/>
              <w:jc w:val="both"/>
              <w:rPr>
                <w:rFonts w:asciiTheme="majorBidi" w:hAnsiTheme="majorBidi" w:cstheme="majorBidi"/>
                <w:sz w:val="20"/>
                <w:szCs w:val="20"/>
                <w:lang w:bidi="ar-EG"/>
              </w:rPr>
            </w:pPr>
          </w:p>
        </w:tc>
      </w:tr>
    </w:tbl>
    <w:p w:rsidR="009322B5" w:rsidRPr="00E0415E" w:rsidRDefault="009322B5" w:rsidP="009322B5">
      <w:pPr>
        <w:pStyle w:val="BodyTextIndent"/>
        <w:ind w:left="0" w:firstLine="0"/>
        <w:rPr>
          <w:rFonts w:asciiTheme="majorBidi" w:hAnsiTheme="majorBidi" w:cstheme="majorBidi"/>
          <w:sz w:val="20"/>
          <w:szCs w:val="20"/>
        </w:rPr>
      </w:pPr>
      <w:r w:rsidRPr="00E0415E">
        <w:rPr>
          <w:rFonts w:asciiTheme="majorBidi" w:hAnsiTheme="majorBidi" w:cstheme="majorBidi"/>
          <w:sz w:val="20"/>
          <w:szCs w:val="20"/>
        </w:rPr>
        <w:t xml:space="preserve"> (</w:t>
      </w:r>
      <w:r w:rsidRPr="00E0415E">
        <w:rPr>
          <w:rFonts w:asciiTheme="majorBidi" w:hAnsiTheme="majorBidi" w:cstheme="majorBidi"/>
          <w:sz w:val="20"/>
          <w:szCs w:val="20"/>
          <w:rtl/>
        </w:rPr>
        <w:t>ـــــ</w:t>
      </w:r>
      <w:r w:rsidRPr="00E0415E">
        <w:rPr>
          <w:rFonts w:asciiTheme="majorBidi" w:hAnsiTheme="majorBidi" w:cstheme="majorBidi"/>
          <w:sz w:val="20"/>
          <w:szCs w:val="20"/>
        </w:rPr>
        <w:t>) Absence of any abnormal clinical signs          E: Pregnant ewe                 L: New born lamb</w:t>
      </w:r>
    </w:p>
    <w:p w:rsidR="009322B5" w:rsidRPr="00E0415E" w:rsidRDefault="009322B5" w:rsidP="009322B5">
      <w:pPr>
        <w:jc w:val="both"/>
        <w:rPr>
          <w:rFonts w:asciiTheme="majorBidi" w:hAnsiTheme="majorBidi" w:cstheme="majorBidi"/>
          <w:b/>
          <w:bCs/>
          <w:sz w:val="20"/>
          <w:szCs w:val="20"/>
        </w:rPr>
      </w:pPr>
    </w:p>
    <w:p w:rsidR="009322B5" w:rsidRPr="00E0415E" w:rsidRDefault="009322B5" w:rsidP="009322B5">
      <w:pPr>
        <w:jc w:val="both"/>
        <w:rPr>
          <w:rFonts w:asciiTheme="majorBidi" w:hAnsiTheme="majorBidi" w:cstheme="majorBidi"/>
          <w:b/>
          <w:bCs/>
          <w:sz w:val="20"/>
          <w:szCs w:val="20"/>
          <w:lang w:bidi="ar-EG"/>
        </w:rPr>
      </w:pPr>
      <w:r w:rsidRPr="00E0415E">
        <w:rPr>
          <w:rFonts w:asciiTheme="majorBidi" w:hAnsiTheme="majorBidi" w:cstheme="majorBidi"/>
          <w:b/>
          <w:bCs/>
          <w:sz w:val="20"/>
          <w:szCs w:val="20"/>
        </w:rPr>
        <w:t>Table (2)</w:t>
      </w:r>
      <w:proofErr w:type="gramStart"/>
      <w:r w:rsidRPr="00E0415E">
        <w:rPr>
          <w:rFonts w:asciiTheme="majorBidi" w:hAnsiTheme="majorBidi" w:cstheme="majorBidi"/>
          <w:b/>
          <w:bCs/>
          <w:sz w:val="20"/>
          <w:szCs w:val="20"/>
        </w:rPr>
        <w:t>:</w:t>
      </w:r>
      <w:r w:rsidRPr="00E0415E">
        <w:rPr>
          <w:rFonts w:asciiTheme="majorBidi" w:hAnsiTheme="majorBidi" w:cstheme="majorBidi"/>
          <w:b/>
          <w:bCs/>
          <w:sz w:val="20"/>
          <w:szCs w:val="20"/>
          <w:lang w:bidi="ar-EG"/>
        </w:rPr>
        <w:t>Detection</w:t>
      </w:r>
      <w:proofErr w:type="gramEnd"/>
      <w:r w:rsidRPr="00E0415E">
        <w:rPr>
          <w:rFonts w:asciiTheme="majorBidi" w:hAnsiTheme="majorBidi" w:cstheme="majorBidi"/>
          <w:b/>
          <w:bCs/>
          <w:sz w:val="20"/>
          <w:szCs w:val="20"/>
          <w:lang w:bidi="ar-EG"/>
        </w:rPr>
        <w:t xml:space="preserve"> of RVF virus in swabs using antigen detection ELISA.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5"/>
        <w:gridCol w:w="476"/>
        <w:gridCol w:w="475"/>
        <w:gridCol w:w="475"/>
        <w:gridCol w:w="475"/>
        <w:gridCol w:w="475"/>
        <w:gridCol w:w="509"/>
        <w:gridCol w:w="509"/>
        <w:gridCol w:w="509"/>
        <w:gridCol w:w="509"/>
        <w:gridCol w:w="669"/>
        <w:gridCol w:w="660"/>
        <w:gridCol w:w="660"/>
        <w:gridCol w:w="660"/>
        <w:gridCol w:w="660"/>
        <w:gridCol w:w="660"/>
      </w:tblGrid>
      <w:tr w:rsidR="002B5124" w:rsidRPr="00E0415E" w:rsidTr="000D0247">
        <w:trPr>
          <w:jc w:val="center"/>
        </w:trPr>
        <w:tc>
          <w:tcPr>
            <w:tcW w:w="0" w:type="auto"/>
            <w:vMerge w:val="restart"/>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jc w:val="both"/>
              <w:rPr>
                <w:rFonts w:asciiTheme="majorBidi" w:hAnsiTheme="majorBidi" w:cstheme="majorBidi"/>
                <w:b/>
                <w:bCs/>
                <w:sz w:val="20"/>
                <w:szCs w:val="20"/>
                <w:lang w:bidi="ar-EG"/>
              </w:rPr>
            </w:pPr>
            <w:r w:rsidRPr="00E0415E">
              <w:rPr>
                <w:rFonts w:asciiTheme="majorBidi" w:hAnsiTheme="majorBidi" w:cstheme="majorBidi"/>
                <w:b/>
                <w:bCs/>
                <w:sz w:val="20"/>
                <w:szCs w:val="20"/>
                <w:lang w:bidi="ar-EG"/>
              </w:rPr>
              <w:t>Days</w:t>
            </w:r>
          </w:p>
          <w:p w:rsidR="009322B5" w:rsidRPr="00E0415E" w:rsidRDefault="009322B5" w:rsidP="009322B5">
            <w:pPr>
              <w:jc w:val="both"/>
              <w:rPr>
                <w:rFonts w:asciiTheme="majorBidi" w:hAnsiTheme="majorBidi" w:cstheme="majorBidi"/>
                <w:b/>
                <w:bCs/>
                <w:sz w:val="20"/>
                <w:szCs w:val="20"/>
                <w:lang w:bidi="ar-EG"/>
              </w:rPr>
            </w:pPr>
            <w:r w:rsidRPr="00E0415E">
              <w:rPr>
                <w:rFonts w:asciiTheme="majorBidi" w:hAnsiTheme="majorBidi" w:cstheme="majorBidi"/>
                <w:b/>
                <w:bCs/>
                <w:sz w:val="20"/>
                <w:szCs w:val="20"/>
                <w:lang w:bidi="ar-EG"/>
              </w:rPr>
              <w:t>Post</w:t>
            </w:r>
          </w:p>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b/>
                <w:bCs/>
                <w:sz w:val="20"/>
                <w:szCs w:val="20"/>
                <w:lang w:bidi="ar-EG"/>
              </w:rPr>
              <w:t>vaccination</w:t>
            </w:r>
          </w:p>
        </w:tc>
        <w:tc>
          <w:tcPr>
            <w:tcW w:w="0" w:type="auto"/>
            <w:gridSpan w:val="15"/>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jc w:val="both"/>
              <w:rPr>
                <w:rFonts w:asciiTheme="majorBidi" w:hAnsiTheme="majorBidi" w:cstheme="majorBidi"/>
                <w:b/>
                <w:bCs/>
                <w:sz w:val="20"/>
                <w:szCs w:val="20"/>
                <w:lang w:bidi="ar-EG"/>
              </w:rPr>
            </w:pPr>
            <w:r w:rsidRPr="00E0415E">
              <w:rPr>
                <w:rFonts w:asciiTheme="majorBidi" w:hAnsiTheme="majorBidi" w:cstheme="majorBidi"/>
                <w:b/>
                <w:bCs/>
                <w:sz w:val="20"/>
                <w:szCs w:val="20"/>
                <w:lang w:bidi="ar-EG"/>
              </w:rPr>
              <w:t>Antigen detection ELISA</w:t>
            </w:r>
          </w:p>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b/>
                <w:bCs/>
                <w:sz w:val="20"/>
                <w:szCs w:val="20"/>
                <w:lang w:bidi="ar-EG"/>
              </w:rPr>
              <w:t>for RVF virus in swabs</w:t>
            </w:r>
          </w:p>
        </w:tc>
      </w:tr>
      <w:tr w:rsidR="002B5124" w:rsidRPr="00E0415E" w:rsidTr="000D0247">
        <w:trPr>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p>
        </w:tc>
        <w:tc>
          <w:tcPr>
            <w:tcW w:w="0" w:type="auto"/>
            <w:gridSpan w:val="5"/>
            <w:tcBorders>
              <w:top w:val="single" w:sz="4" w:space="0" w:color="auto"/>
              <w:left w:val="single" w:sz="18" w:space="0" w:color="auto"/>
              <w:bottom w:val="single" w:sz="18"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b/>
                <w:bCs/>
                <w:sz w:val="20"/>
                <w:szCs w:val="20"/>
                <w:lang w:bidi="ar-EG"/>
              </w:rPr>
              <w:t>Sheep vaccinated with</w:t>
            </w:r>
            <w:r w:rsidRPr="00E0415E">
              <w:rPr>
                <w:rFonts w:asciiTheme="majorBidi" w:hAnsiTheme="majorBidi" w:cstheme="majorBidi"/>
                <w:b/>
                <w:bCs/>
                <w:sz w:val="20"/>
                <w:szCs w:val="20"/>
              </w:rPr>
              <w:t xml:space="preserve"> prepared vaccine</w:t>
            </w:r>
          </w:p>
        </w:tc>
        <w:tc>
          <w:tcPr>
            <w:tcW w:w="0" w:type="auto"/>
            <w:gridSpan w:val="5"/>
            <w:tcBorders>
              <w:top w:val="single" w:sz="4" w:space="0" w:color="auto"/>
              <w:left w:val="single" w:sz="18" w:space="0" w:color="auto"/>
              <w:bottom w:val="single" w:sz="18"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b/>
                <w:bCs/>
                <w:sz w:val="20"/>
                <w:szCs w:val="20"/>
                <w:lang w:bidi="ar-EG"/>
              </w:rPr>
              <w:t>Sheep vaccinated with</w:t>
            </w:r>
            <w:r w:rsidRPr="00E0415E">
              <w:rPr>
                <w:rFonts w:asciiTheme="majorBidi" w:hAnsiTheme="majorBidi" w:cstheme="majorBidi"/>
                <w:b/>
                <w:bCs/>
                <w:sz w:val="20"/>
                <w:szCs w:val="20"/>
              </w:rPr>
              <w:t xml:space="preserve"> Inactivated RVF vaccine.</w:t>
            </w:r>
          </w:p>
        </w:tc>
        <w:tc>
          <w:tcPr>
            <w:tcW w:w="0" w:type="auto"/>
            <w:gridSpan w:val="5"/>
            <w:tcBorders>
              <w:top w:val="single" w:sz="4" w:space="0" w:color="auto"/>
              <w:left w:val="single" w:sz="18" w:space="0" w:color="auto"/>
              <w:bottom w:val="single" w:sz="18"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b/>
                <w:bCs/>
                <w:sz w:val="20"/>
                <w:szCs w:val="20"/>
                <w:lang w:bidi="ar-EG"/>
              </w:rPr>
              <w:t xml:space="preserve">Sheep vaccinated with </w:t>
            </w:r>
            <w:r w:rsidRPr="00E0415E">
              <w:rPr>
                <w:rFonts w:asciiTheme="majorBidi" w:hAnsiTheme="majorBidi" w:cstheme="majorBidi"/>
                <w:b/>
                <w:bCs/>
                <w:sz w:val="20"/>
                <w:szCs w:val="20"/>
              </w:rPr>
              <w:t xml:space="preserve">  Live attenuated </w:t>
            </w:r>
            <w:proofErr w:type="spellStart"/>
            <w:r w:rsidRPr="00E0415E">
              <w:rPr>
                <w:rFonts w:asciiTheme="majorBidi" w:hAnsiTheme="majorBidi" w:cstheme="majorBidi"/>
                <w:b/>
                <w:bCs/>
                <w:sz w:val="20"/>
                <w:szCs w:val="20"/>
              </w:rPr>
              <w:t>smithburnvaccine</w:t>
            </w:r>
            <w:proofErr w:type="spellEnd"/>
            <w:r w:rsidRPr="00E0415E">
              <w:rPr>
                <w:rFonts w:asciiTheme="majorBidi" w:hAnsiTheme="majorBidi" w:cstheme="majorBidi"/>
                <w:b/>
                <w:bCs/>
                <w:sz w:val="20"/>
                <w:szCs w:val="20"/>
              </w:rPr>
              <w:t>.</w:t>
            </w:r>
          </w:p>
        </w:tc>
      </w:tr>
      <w:tr w:rsidR="002B5124" w:rsidRPr="00E0415E" w:rsidTr="000D0247">
        <w:trPr>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p>
        </w:tc>
        <w:tc>
          <w:tcPr>
            <w:tcW w:w="0" w:type="auto"/>
            <w:tcBorders>
              <w:top w:val="single" w:sz="18" w:space="0" w:color="auto"/>
              <w:left w:val="single" w:sz="18" w:space="0" w:color="auto"/>
              <w:bottom w:val="single" w:sz="18" w:space="0" w:color="auto"/>
              <w:right w:val="single" w:sz="4"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1</w:t>
            </w:r>
          </w:p>
        </w:tc>
        <w:tc>
          <w:tcPr>
            <w:tcW w:w="0" w:type="auto"/>
            <w:tcBorders>
              <w:top w:val="single" w:sz="18" w:space="0" w:color="auto"/>
              <w:left w:val="single" w:sz="4" w:space="0" w:color="auto"/>
              <w:bottom w:val="single" w:sz="18" w:space="0" w:color="auto"/>
              <w:right w:val="single" w:sz="4"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2</w:t>
            </w:r>
          </w:p>
        </w:tc>
        <w:tc>
          <w:tcPr>
            <w:tcW w:w="0" w:type="auto"/>
            <w:tcBorders>
              <w:top w:val="single" w:sz="18" w:space="0" w:color="auto"/>
              <w:left w:val="single" w:sz="4" w:space="0" w:color="auto"/>
              <w:bottom w:val="single" w:sz="18" w:space="0" w:color="auto"/>
              <w:right w:val="single" w:sz="4"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3</w:t>
            </w:r>
          </w:p>
        </w:tc>
        <w:tc>
          <w:tcPr>
            <w:tcW w:w="0" w:type="auto"/>
            <w:tcBorders>
              <w:top w:val="single" w:sz="18" w:space="0" w:color="auto"/>
              <w:left w:val="single" w:sz="4" w:space="0" w:color="auto"/>
              <w:bottom w:val="single" w:sz="18" w:space="0" w:color="auto"/>
              <w:right w:val="single" w:sz="4"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4</w:t>
            </w:r>
          </w:p>
        </w:tc>
        <w:tc>
          <w:tcPr>
            <w:tcW w:w="0" w:type="auto"/>
            <w:tcBorders>
              <w:top w:val="single" w:sz="18" w:space="0" w:color="auto"/>
              <w:left w:val="single" w:sz="4" w:space="0" w:color="auto"/>
              <w:bottom w:val="single" w:sz="18" w:space="0" w:color="auto"/>
              <w:right w:val="single" w:sz="18"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5</w:t>
            </w:r>
          </w:p>
        </w:tc>
        <w:tc>
          <w:tcPr>
            <w:tcW w:w="0" w:type="auto"/>
            <w:tcBorders>
              <w:top w:val="single" w:sz="4" w:space="0" w:color="auto"/>
              <w:left w:val="single" w:sz="18" w:space="0" w:color="auto"/>
              <w:bottom w:val="single" w:sz="18" w:space="0" w:color="auto"/>
              <w:right w:val="single" w:sz="4"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6</w:t>
            </w:r>
          </w:p>
        </w:tc>
        <w:tc>
          <w:tcPr>
            <w:tcW w:w="0" w:type="auto"/>
            <w:tcBorders>
              <w:top w:val="single" w:sz="4" w:space="0" w:color="auto"/>
              <w:left w:val="single" w:sz="4" w:space="0" w:color="auto"/>
              <w:bottom w:val="single" w:sz="18" w:space="0" w:color="auto"/>
              <w:right w:val="single" w:sz="4"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7</w:t>
            </w:r>
          </w:p>
        </w:tc>
        <w:tc>
          <w:tcPr>
            <w:tcW w:w="0" w:type="auto"/>
            <w:tcBorders>
              <w:top w:val="single" w:sz="4" w:space="0" w:color="auto"/>
              <w:left w:val="single" w:sz="4" w:space="0" w:color="auto"/>
              <w:bottom w:val="single" w:sz="18" w:space="0" w:color="auto"/>
              <w:right w:val="single" w:sz="4"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8</w:t>
            </w:r>
          </w:p>
        </w:tc>
        <w:tc>
          <w:tcPr>
            <w:tcW w:w="0" w:type="auto"/>
            <w:tcBorders>
              <w:top w:val="single" w:sz="4" w:space="0" w:color="auto"/>
              <w:left w:val="single" w:sz="4" w:space="0" w:color="auto"/>
              <w:bottom w:val="single" w:sz="18" w:space="0" w:color="auto"/>
              <w:right w:val="single" w:sz="4"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9</w:t>
            </w:r>
          </w:p>
        </w:tc>
        <w:tc>
          <w:tcPr>
            <w:tcW w:w="0" w:type="auto"/>
            <w:tcBorders>
              <w:top w:val="single" w:sz="4" w:space="0" w:color="auto"/>
              <w:left w:val="single" w:sz="4" w:space="0" w:color="auto"/>
              <w:bottom w:val="single" w:sz="18" w:space="0" w:color="auto"/>
              <w:right w:val="single" w:sz="18"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10</w:t>
            </w:r>
          </w:p>
        </w:tc>
        <w:tc>
          <w:tcPr>
            <w:tcW w:w="0" w:type="auto"/>
            <w:tcBorders>
              <w:top w:val="single" w:sz="4" w:space="0" w:color="auto"/>
              <w:left w:val="single" w:sz="18" w:space="0" w:color="auto"/>
              <w:bottom w:val="single" w:sz="18" w:space="0" w:color="auto"/>
              <w:right w:val="single" w:sz="4"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11</w:t>
            </w:r>
          </w:p>
        </w:tc>
        <w:tc>
          <w:tcPr>
            <w:tcW w:w="0" w:type="auto"/>
            <w:tcBorders>
              <w:top w:val="single" w:sz="4" w:space="0" w:color="auto"/>
              <w:left w:val="single" w:sz="4" w:space="0" w:color="auto"/>
              <w:bottom w:val="single" w:sz="18" w:space="0" w:color="auto"/>
              <w:right w:val="single" w:sz="4"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12</w:t>
            </w:r>
          </w:p>
        </w:tc>
        <w:tc>
          <w:tcPr>
            <w:tcW w:w="0" w:type="auto"/>
            <w:tcBorders>
              <w:top w:val="single" w:sz="4" w:space="0" w:color="auto"/>
              <w:left w:val="single" w:sz="4" w:space="0" w:color="auto"/>
              <w:bottom w:val="single" w:sz="18" w:space="0" w:color="auto"/>
              <w:right w:val="single" w:sz="4"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13</w:t>
            </w:r>
          </w:p>
        </w:tc>
        <w:tc>
          <w:tcPr>
            <w:tcW w:w="0" w:type="auto"/>
            <w:tcBorders>
              <w:top w:val="single" w:sz="4" w:space="0" w:color="auto"/>
              <w:left w:val="single" w:sz="4" w:space="0" w:color="auto"/>
              <w:bottom w:val="single" w:sz="18" w:space="0" w:color="auto"/>
              <w:right w:val="single" w:sz="4"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14</w:t>
            </w:r>
          </w:p>
        </w:tc>
        <w:tc>
          <w:tcPr>
            <w:tcW w:w="0" w:type="auto"/>
            <w:tcBorders>
              <w:top w:val="single" w:sz="4" w:space="0" w:color="auto"/>
              <w:left w:val="single" w:sz="4" w:space="0" w:color="auto"/>
              <w:bottom w:val="single" w:sz="18" w:space="0" w:color="auto"/>
              <w:right w:val="single" w:sz="18"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15</w:t>
            </w:r>
          </w:p>
        </w:tc>
      </w:tr>
      <w:tr w:rsidR="002B5124" w:rsidRPr="00E0415E" w:rsidTr="000D0247">
        <w:trPr>
          <w:jc w:val="center"/>
        </w:trPr>
        <w:tc>
          <w:tcPr>
            <w:tcW w:w="0" w:type="auto"/>
            <w:tcBorders>
              <w:top w:val="single" w:sz="18" w:space="0" w:color="auto"/>
              <w:left w:val="single" w:sz="18"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1</w:t>
            </w:r>
          </w:p>
        </w:tc>
        <w:tc>
          <w:tcPr>
            <w:tcW w:w="0" w:type="auto"/>
            <w:tcBorders>
              <w:top w:val="single" w:sz="18"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18"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18"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18"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18"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18"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18"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18"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18"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18"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18"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18"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18"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18"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18"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r>
      <w:tr w:rsidR="002B5124" w:rsidRPr="00E0415E" w:rsidTr="000D0247">
        <w:trPr>
          <w:jc w:val="center"/>
        </w:trPr>
        <w:tc>
          <w:tcPr>
            <w:tcW w:w="0" w:type="auto"/>
            <w:tcBorders>
              <w:top w:val="single" w:sz="4" w:space="0" w:color="auto"/>
              <w:left w:val="single" w:sz="18"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2</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r>
      <w:tr w:rsidR="002B5124" w:rsidRPr="00E0415E" w:rsidTr="000D0247">
        <w:trPr>
          <w:jc w:val="center"/>
        </w:trPr>
        <w:tc>
          <w:tcPr>
            <w:tcW w:w="0" w:type="auto"/>
            <w:tcBorders>
              <w:top w:val="single" w:sz="4" w:space="0" w:color="auto"/>
              <w:left w:val="single" w:sz="18"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3</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r>
      <w:tr w:rsidR="002B5124" w:rsidRPr="00E0415E" w:rsidTr="000D0247">
        <w:trPr>
          <w:jc w:val="center"/>
        </w:trPr>
        <w:tc>
          <w:tcPr>
            <w:tcW w:w="0" w:type="auto"/>
            <w:tcBorders>
              <w:top w:val="single" w:sz="4" w:space="0" w:color="auto"/>
              <w:left w:val="single" w:sz="18"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4</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r>
      <w:tr w:rsidR="002B5124" w:rsidRPr="00E0415E" w:rsidTr="000D0247">
        <w:trPr>
          <w:jc w:val="center"/>
        </w:trPr>
        <w:tc>
          <w:tcPr>
            <w:tcW w:w="0" w:type="auto"/>
            <w:tcBorders>
              <w:top w:val="single" w:sz="4" w:space="0" w:color="auto"/>
              <w:left w:val="single" w:sz="18"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5</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r>
      <w:tr w:rsidR="002B5124" w:rsidRPr="00E0415E" w:rsidTr="000D0247">
        <w:trPr>
          <w:jc w:val="center"/>
        </w:trPr>
        <w:tc>
          <w:tcPr>
            <w:tcW w:w="0" w:type="auto"/>
            <w:tcBorders>
              <w:top w:val="single" w:sz="4" w:space="0" w:color="auto"/>
              <w:left w:val="single" w:sz="18"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6</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r>
      <w:tr w:rsidR="002B5124" w:rsidRPr="00E0415E" w:rsidTr="000D0247">
        <w:trPr>
          <w:jc w:val="center"/>
        </w:trPr>
        <w:tc>
          <w:tcPr>
            <w:tcW w:w="0" w:type="auto"/>
            <w:tcBorders>
              <w:top w:val="single" w:sz="4" w:space="0" w:color="auto"/>
              <w:left w:val="single" w:sz="18"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7</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r>
      <w:tr w:rsidR="002B5124" w:rsidRPr="00E0415E" w:rsidTr="000D0247">
        <w:trPr>
          <w:jc w:val="center"/>
        </w:trPr>
        <w:tc>
          <w:tcPr>
            <w:tcW w:w="0" w:type="auto"/>
            <w:tcBorders>
              <w:top w:val="single" w:sz="4" w:space="0" w:color="auto"/>
              <w:left w:val="single" w:sz="18"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8</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r>
      <w:tr w:rsidR="002B5124" w:rsidRPr="00E0415E" w:rsidTr="000D0247">
        <w:trPr>
          <w:jc w:val="center"/>
        </w:trPr>
        <w:tc>
          <w:tcPr>
            <w:tcW w:w="0" w:type="auto"/>
            <w:tcBorders>
              <w:top w:val="single" w:sz="4" w:space="0" w:color="auto"/>
              <w:left w:val="single" w:sz="18"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9</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r>
      <w:tr w:rsidR="002B5124" w:rsidRPr="00E0415E" w:rsidTr="000D0247">
        <w:trPr>
          <w:jc w:val="center"/>
        </w:trPr>
        <w:tc>
          <w:tcPr>
            <w:tcW w:w="0" w:type="auto"/>
            <w:tcBorders>
              <w:top w:val="single" w:sz="4" w:space="0" w:color="auto"/>
              <w:left w:val="single" w:sz="18"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10</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r>
      <w:tr w:rsidR="002B5124" w:rsidRPr="00E0415E" w:rsidTr="000D0247">
        <w:trPr>
          <w:jc w:val="center"/>
        </w:trPr>
        <w:tc>
          <w:tcPr>
            <w:tcW w:w="0" w:type="auto"/>
            <w:tcBorders>
              <w:top w:val="single" w:sz="4" w:space="0" w:color="auto"/>
              <w:left w:val="single" w:sz="18"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11</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18"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4"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r>
      <w:tr w:rsidR="002B5124" w:rsidRPr="00E0415E" w:rsidTr="000D0247">
        <w:trPr>
          <w:jc w:val="center"/>
        </w:trPr>
        <w:tc>
          <w:tcPr>
            <w:tcW w:w="0" w:type="auto"/>
            <w:tcBorders>
              <w:top w:val="single" w:sz="4" w:space="0" w:color="auto"/>
              <w:left w:val="single" w:sz="18" w:space="0" w:color="auto"/>
              <w:bottom w:val="single" w:sz="18" w:space="0" w:color="auto"/>
              <w:right w:val="single" w:sz="18"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12</w:t>
            </w:r>
          </w:p>
        </w:tc>
        <w:tc>
          <w:tcPr>
            <w:tcW w:w="0" w:type="auto"/>
            <w:tcBorders>
              <w:top w:val="single" w:sz="4" w:space="0" w:color="auto"/>
              <w:left w:val="single" w:sz="18" w:space="0" w:color="auto"/>
              <w:bottom w:val="single" w:sz="18"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18"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18"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18"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18"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18" w:space="0" w:color="auto"/>
              <w:bottom w:val="single" w:sz="18"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18"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18"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18"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18"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18" w:space="0" w:color="auto"/>
              <w:bottom w:val="single" w:sz="18"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18"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18"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18" w:space="0" w:color="auto"/>
              <w:right w:val="single" w:sz="4"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c>
          <w:tcPr>
            <w:tcW w:w="0" w:type="auto"/>
            <w:tcBorders>
              <w:top w:val="single" w:sz="4" w:space="0" w:color="auto"/>
              <w:left w:val="single" w:sz="4" w:space="0" w:color="auto"/>
              <w:bottom w:val="single" w:sz="18"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w:t>
            </w:r>
          </w:p>
        </w:tc>
      </w:tr>
    </w:tbl>
    <w:p w:rsidR="009322B5" w:rsidRPr="00E0415E" w:rsidRDefault="009322B5" w:rsidP="009322B5">
      <w:pPr>
        <w:jc w:val="both"/>
        <w:rPr>
          <w:rFonts w:asciiTheme="majorBidi" w:hAnsiTheme="majorBidi" w:cstheme="majorBidi"/>
          <w:sz w:val="20"/>
          <w:szCs w:val="20"/>
          <w:rtl/>
          <w:lang w:bidi="ar-EG"/>
        </w:rPr>
      </w:pPr>
      <w:proofErr w:type="gramStart"/>
      <w:r w:rsidRPr="00E0415E">
        <w:rPr>
          <w:rFonts w:asciiTheme="majorBidi" w:hAnsiTheme="majorBidi" w:cstheme="majorBidi"/>
          <w:sz w:val="20"/>
          <w:szCs w:val="20"/>
          <w:lang w:bidi="ar-EG"/>
        </w:rPr>
        <w:t>( -</w:t>
      </w:r>
      <w:proofErr w:type="gramEnd"/>
      <w:r w:rsidRPr="00E0415E">
        <w:rPr>
          <w:rFonts w:asciiTheme="majorBidi" w:hAnsiTheme="majorBidi" w:cstheme="majorBidi"/>
          <w:sz w:val="20"/>
          <w:szCs w:val="20"/>
          <w:lang w:bidi="ar-EG"/>
        </w:rPr>
        <w:t xml:space="preserve"> ): Not RVF virus detected.                 </w:t>
      </w:r>
      <w:proofErr w:type="gramStart"/>
      <w:r w:rsidRPr="00E0415E">
        <w:rPr>
          <w:rFonts w:asciiTheme="majorBidi" w:hAnsiTheme="majorBidi" w:cstheme="majorBidi"/>
          <w:sz w:val="20"/>
          <w:szCs w:val="20"/>
          <w:lang w:bidi="ar-EG"/>
        </w:rPr>
        <w:t>( +</w:t>
      </w:r>
      <w:proofErr w:type="gramEnd"/>
      <w:r w:rsidRPr="00E0415E">
        <w:rPr>
          <w:rFonts w:asciiTheme="majorBidi" w:hAnsiTheme="majorBidi" w:cstheme="majorBidi"/>
          <w:sz w:val="20"/>
          <w:szCs w:val="20"/>
          <w:lang w:bidi="ar-EG"/>
        </w:rPr>
        <w:t xml:space="preserve"> ): Detected RVF virus.</w:t>
      </w:r>
    </w:p>
    <w:p w:rsidR="000D0247" w:rsidRDefault="000D0247" w:rsidP="009322B5">
      <w:pPr>
        <w:jc w:val="both"/>
        <w:rPr>
          <w:rFonts w:asciiTheme="majorBidi" w:hAnsiTheme="majorBidi" w:cstheme="majorBidi" w:hint="eastAsia"/>
          <w:b/>
          <w:bCs/>
          <w:sz w:val="20"/>
          <w:szCs w:val="20"/>
          <w:lang w:eastAsia="zh-CN"/>
        </w:rPr>
      </w:pPr>
    </w:p>
    <w:p w:rsidR="000D0247" w:rsidRDefault="000D0247" w:rsidP="009322B5">
      <w:pPr>
        <w:jc w:val="both"/>
        <w:rPr>
          <w:rFonts w:asciiTheme="majorBidi" w:hAnsiTheme="majorBidi" w:cstheme="majorBidi" w:hint="eastAsia"/>
          <w:b/>
          <w:bCs/>
          <w:sz w:val="20"/>
          <w:szCs w:val="20"/>
          <w:lang w:eastAsia="zh-CN"/>
        </w:rPr>
      </w:pPr>
    </w:p>
    <w:p w:rsidR="009322B5" w:rsidRPr="00E0415E" w:rsidRDefault="009322B5" w:rsidP="009322B5">
      <w:pPr>
        <w:jc w:val="both"/>
        <w:rPr>
          <w:rFonts w:asciiTheme="majorBidi" w:hAnsiTheme="majorBidi" w:cstheme="majorBidi"/>
          <w:b/>
          <w:bCs/>
          <w:sz w:val="20"/>
          <w:szCs w:val="20"/>
        </w:rPr>
      </w:pPr>
      <w:proofErr w:type="gramStart"/>
      <w:r w:rsidRPr="00E0415E">
        <w:rPr>
          <w:rFonts w:asciiTheme="majorBidi" w:hAnsiTheme="majorBidi" w:cstheme="majorBidi"/>
          <w:b/>
          <w:bCs/>
          <w:sz w:val="20"/>
          <w:szCs w:val="20"/>
        </w:rPr>
        <w:t>Table(</w:t>
      </w:r>
      <w:proofErr w:type="gramEnd"/>
      <w:r w:rsidRPr="00E0415E">
        <w:rPr>
          <w:rFonts w:asciiTheme="majorBidi" w:hAnsiTheme="majorBidi" w:cstheme="majorBidi"/>
          <w:b/>
          <w:bCs/>
          <w:sz w:val="20"/>
          <w:szCs w:val="20"/>
        </w:rPr>
        <w:t>3): Mean of neutralization index in  vaccinated and non vaccinated groups:-</w:t>
      </w:r>
    </w:p>
    <w:tbl>
      <w:tblPr>
        <w:tblW w:w="0" w:type="auto"/>
        <w:tblLook w:val="04A0"/>
      </w:tblPr>
      <w:tblGrid>
        <w:gridCol w:w="9576"/>
      </w:tblGrid>
      <w:tr w:rsidR="002B5124" w:rsidRPr="00E0415E" w:rsidTr="005043BF">
        <w:tc>
          <w:tcPr>
            <w:tcW w:w="9620" w:type="dxa"/>
          </w:tcPr>
          <w:tbl>
            <w:tblPr>
              <w:tblpPr w:leftFromText="180" w:rightFromText="180" w:bottomFromText="160" w:vertAnchor="text" w:horzAnchor="margin" w:tblpXSpec="center" w:tblpY="205"/>
              <w:tblOverlap w:val="never"/>
              <w:tblW w:w="95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817"/>
              <w:gridCol w:w="509"/>
              <w:gridCol w:w="509"/>
              <w:gridCol w:w="509"/>
              <w:gridCol w:w="509"/>
              <w:gridCol w:w="509"/>
              <w:gridCol w:w="510"/>
              <w:gridCol w:w="510"/>
              <w:gridCol w:w="510"/>
              <w:gridCol w:w="426"/>
              <w:gridCol w:w="426"/>
              <w:gridCol w:w="510"/>
              <w:gridCol w:w="510"/>
              <w:gridCol w:w="510"/>
              <w:gridCol w:w="510"/>
              <w:gridCol w:w="510"/>
              <w:gridCol w:w="510"/>
              <w:gridCol w:w="510"/>
            </w:tblGrid>
            <w:tr w:rsidR="002B5124" w:rsidRPr="00E0415E" w:rsidTr="009322B5">
              <w:trPr>
                <w:trHeight w:val="43"/>
              </w:trPr>
              <w:tc>
                <w:tcPr>
                  <w:tcW w:w="859" w:type="dxa"/>
                  <w:vMerge w:val="restart"/>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r w:rsidRPr="00E0415E">
                    <w:rPr>
                      <w:rFonts w:asciiTheme="majorBidi" w:hAnsiTheme="majorBidi" w:cstheme="majorBidi"/>
                      <w:sz w:val="20"/>
                      <w:szCs w:val="20"/>
                    </w:rPr>
                    <w:t>Groups of animals</w:t>
                  </w:r>
                </w:p>
              </w:tc>
              <w:tc>
                <w:tcPr>
                  <w:tcW w:w="8672" w:type="dxa"/>
                  <w:gridSpan w:val="17"/>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center"/>
                    <w:rPr>
                      <w:rFonts w:asciiTheme="majorBidi" w:hAnsiTheme="majorBidi" w:cstheme="majorBidi"/>
                      <w:b/>
                      <w:bCs/>
                      <w:sz w:val="20"/>
                      <w:szCs w:val="20"/>
                      <w:lang w:bidi="ar-EG"/>
                    </w:rPr>
                  </w:pPr>
                  <w:r w:rsidRPr="00E0415E">
                    <w:rPr>
                      <w:rFonts w:asciiTheme="majorBidi" w:hAnsiTheme="majorBidi" w:cstheme="majorBidi"/>
                      <w:b/>
                      <w:bCs/>
                      <w:sz w:val="20"/>
                      <w:szCs w:val="20"/>
                    </w:rPr>
                    <w:t>SNT Titer</w:t>
                  </w:r>
                  <w:r w:rsidRPr="00E0415E">
                    <w:rPr>
                      <w:rFonts w:asciiTheme="majorBidi" w:hAnsiTheme="majorBidi" w:cstheme="majorBidi"/>
                      <w:b/>
                      <w:bCs/>
                      <w:sz w:val="20"/>
                      <w:szCs w:val="20"/>
                      <w:rtl/>
                      <w:lang w:bidi="ar-EG"/>
                    </w:rPr>
                    <w:t>*</w:t>
                  </w:r>
                </w:p>
              </w:tc>
            </w:tr>
            <w:tr w:rsidR="002B5124" w:rsidRPr="00E0415E" w:rsidTr="009322B5">
              <w:trPr>
                <w:trHeight w:val="4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p>
              </w:tc>
              <w:tc>
                <w:tcPr>
                  <w:tcW w:w="8672" w:type="dxa"/>
                  <w:gridSpan w:val="17"/>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center"/>
                    <w:rPr>
                      <w:rFonts w:asciiTheme="majorBidi" w:hAnsiTheme="majorBidi" w:cstheme="majorBidi"/>
                      <w:b/>
                      <w:bCs/>
                      <w:sz w:val="20"/>
                      <w:szCs w:val="20"/>
                    </w:rPr>
                  </w:pPr>
                  <w:r w:rsidRPr="00E0415E">
                    <w:rPr>
                      <w:rFonts w:asciiTheme="majorBidi" w:hAnsiTheme="majorBidi" w:cstheme="majorBidi"/>
                      <w:b/>
                      <w:bCs/>
                      <w:sz w:val="20"/>
                      <w:szCs w:val="20"/>
                    </w:rPr>
                    <w:t>Weeks post vaccination.</w:t>
                  </w:r>
                </w:p>
              </w:tc>
            </w:tr>
            <w:tr w:rsidR="002B5124" w:rsidRPr="00E0415E" w:rsidTr="009322B5">
              <w:trPr>
                <w:trHeight w:val="4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jc w:val="both"/>
                    <w:rPr>
                      <w:rFonts w:asciiTheme="majorBidi" w:hAnsiTheme="majorBidi" w:cstheme="majorBidi"/>
                      <w:sz w:val="20"/>
                      <w:szCs w:val="20"/>
                    </w:rPr>
                  </w:pP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1</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2</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3</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4</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6</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8</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12</w:t>
                  </w:r>
                </w:p>
              </w:tc>
              <w:tc>
                <w:tcPr>
                  <w:tcW w:w="429"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16</w:t>
                  </w:r>
                </w:p>
              </w:tc>
              <w:tc>
                <w:tcPr>
                  <w:tcW w:w="429"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20</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24</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28</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32</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36</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40</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44</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48</w:t>
                  </w:r>
                </w:p>
              </w:tc>
            </w:tr>
            <w:tr w:rsidR="002B5124" w:rsidRPr="00E0415E" w:rsidTr="009322B5">
              <w:trPr>
                <w:trHeight w:val="43"/>
              </w:trPr>
              <w:tc>
                <w:tcPr>
                  <w:tcW w:w="859"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Group.1</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0.5</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0.9</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1.2</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1.5</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1.74</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1.92</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2.0</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2.2</w:t>
                  </w:r>
                </w:p>
              </w:tc>
              <w:tc>
                <w:tcPr>
                  <w:tcW w:w="429"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2.6</w:t>
                  </w:r>
                </w:p>
              </w:tc>
              <w:tc>
                <w:tcPr>
                  <w:tcW w:w="429"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2.7</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2.52</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2.2</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2.0</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1.8</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1.5</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1.32</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0.9</w:t>
                  </w:r>
                </w:p>
              </w:tc>
            </w:tr>
            <w:tr w:rsidR="002B5124" w:rsidRPr="00E0415E" w:rsidTr="009322B5">
              <w:trPr>
                <w:trHeight w:val="69"/>
              </w:trPr>
              <w:tc>
                <w:tcPr>
                  <w:tcW w:w="859"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Group.2</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0.5</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0.9</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1.26</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1.74</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1.9</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2.1</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2.52</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2.7</w:t>
                  </w:r>
                </w:p>
              </w:tc>
              <w:tc>
                <w:tcPr>
                  <w:tcW w:w="429"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2.3</w:t>
                  </w:r>
                </w:p>
              </w:tc>
              <w:tc>
                <w:tcPr>
                  <w:tcW w:w="429"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2.2</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1.8</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1.56</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1.26</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0.9</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0.72</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0.54</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0.48</w:t>
                  </w:r>
                </w:p>
              </w:tc>
            </w:tr>
            <w:tr w:rsidR="002B5124" w:rsidRPr="00E0415E" w:rsidTr="009322B5">
              <w:trPr>
                <w:trHeight w:val="43"/>
              </w:trPr>
              <w:tc>
                <w:tcPr>
                  <w:tcW w:w="859"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Group.3</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0.5</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0.9</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1.56</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2.0</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2.3</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2.7</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2.9</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3.4</w:t>
                  </w:r>
                </w:p>
              </w:tc>
              <w:tc>
                <w:tcPr>
                  <w:tcW w:w="429"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3.5</w:t>
                  </w:r>
                </w:p>
              </w:tc>
              <w:tc>
                <w:tcPr>
                  <w:tcW w:w="429"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3.3</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2.8</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2.5</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2.4</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2.3</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2.04</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1.8</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1.5</w:t>
                  </w:r>
                </w:p>
              </w:tc>
            </w:tr>
            <w:tr w:rsidR="002B5124" w:rsidRPr="00E0415E" w:rsidTr="009322B5">
              <w:trPr>
                <w:trHeight w:val="43"/>
              </w:trPr>
              <w:tc>
                <w:tcPr>
                  <w:tcW w:w="859"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jc w:val="both"/>
                    <w:rPr>
                      <w:rFonts w:asciiTheme="majorBidi" w:hAnsiTheme="majorBidi" w:cstheme="majorBidi"/>
                      <w:b/>
                      <w:bCs/>
                      <w:sz w:val="20"/>
                      <w:szCs w:val="20"/>
                    </w:rPr>
                  </w:pPr>
                  <w:r w:rsidRPr="00E0415E">
                    <w:rPr>
                      <w:rFonts w:asciiTheme="majorBidi" w:hAnsiTheme="majorBidi" w:cstheme="majorBidi"/>
                      <w:b/>
                      <w:bCs/>
                      <w:sz w:val="20"/>
                      <w:szCs w:val="20"/>
                    </w:rPr>
                    <w:t>Group.4</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0.35</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0.25</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0.25</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0.3</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0.35</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0.35</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0.3</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0.35</w:t>
                  </w:r>
                </w:p>
              </w:tc>
              <w:tc>
                <w:tcPr>
                  <w:tcW w:w="429"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0.3</w:t>
                  </w:r>
                </w:p>
              </w:tc>
              <w:tc>
                <w:tcPr>
                  <w:tcW w:w="429"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0.3</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0.2</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0.3</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0.35</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0.34</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0.25</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0.3</w:t>
                  </w:r>
                </w:p>
              </w:tc>
              <w:tc>
                <w:tcPr>
                  <w:tcW w:w="521" w:type="dxa"/>
                  <w:tcBorders>
                    <w:top w:val="single" w:sz="18" w:space="0" w:color="auto"/>
                    <w:left w:val="single" w:sz="18" w:space="0" w:color="auto"/>
                    <w:bottom w:val="single" w:sz="18" w:space="0" w:color="auto"/>
                    <w:right w:val="single" w:sz="18" w:space="0" w:color="auto"/>
                  </w:tcBorders>
                  <w:vAlign w:val="center"/>
                  <w:hideMark/>
                </w:tcPr>
                <w:p w:rsidR="009322B5" w:rsidRPr="00E0415E" w:rsidRDefault="009322B5" w:rsidP="009322B5">
                  <w:pPr>
                    <w:tabs>
                      <w:tab w:val="left" w:pos="5760"/>
                    </w:tabs>
                    <w:jc w:val="both"/>
                    <w:rPr>
                      <w:rFonts w:asciiTheme="majorBidi" w:hAnsiTheme="majorBidi" w:cstheme="majorBidi"/>
                      <w:b/>
                      <w:bCs/>
                      <w:sz w:val="20"/>
                      <w:szCs w:val="20"/>
                    </w:rPr>
                  </w:pPr>
                  <w:r w:rsidRPr="00E0415E">
                    <w:rPr>
                      <w:rFonts w:asciiTheme="majorBidi" w:hAnsiTheme="majorBidi" w:cstheme="majorBidi"/>
                      <w:b/>
                      <w:bCs/>
                      <w:sz w:val="20"/>
                      <w:szCs w:val="20"/>
                    </w:rPr>
                    <w:t>0.3</w:t>
                  </w:r>
                </w:p>
              </w:tc>
            </w:tr>
          </w:tbl>
          <w:p w:rsidR="009322B5" w:rsidRPr="00E0415E" w:rsidRDefault="009322B5" w:rsidP="005043BF">
            <w:pPr>
              <w:keepNext/>
              <w:bidi/>
              <w:jc w:val="both"/>
              <w:rPr>
                <w:rFonts w:asciiTheme="majorBidi" w:hAnsiTheme="majorBidi" w:cstheme="majorBidi"/>
                <w:sz w:val="20"/>
                <w:szCs w:val="20"/>
                <w:lang w:bidi="ar-EG"/>
              </w:rPr>
            </w:pPr>
          </w:p>
        </w:tc>
      </w:tr>
    </w:tbl>
    <w:p w:rsidR="009322B5" w:rsidRPr="00E0415E" w:rsidRDefault="009322B5" w:rsidP="009322B5">
      <w:pPr>
        <w:keepNext/>
        <w:jc w:val="both"/>
        <w:rPr>
          <w:rFonts w:asciiTheme="majorBidi" w:hAnsiTheme="majorBidi" w:cstheme="majorBidi"/>
          <w:sz w:val="20"/>
          <w:szCs w:val="20"/>
        </w:rPr>
      </w:pPr>
      <w:r w:rsidRPr="00E0415E">
        <w:rPr>
          <w:rFonts w:asciiTheme="majorBidi" w:hAnsiTheme="majorBidi" w:cstheme="majorBidi"/>
          <w:sz w:val="20"/>
          <w:szCs w:val="20"/>
        </w:rPr>
        <w:t xml:space="preserve">Group </w:t>
      </w:r>
      <w:proofErr w:type="gramStart"/>
      <w:r w:rsidRPr="00E0415E">
        <w:rPr>
          <w:rFonts w:asciiTheme="majorBidi" w:hAnsiTheme="majorBidi" w:cstheme="majorBidi"/>
          <w:sz w:val="20"/>
          <w:szCs w:val="20"/>
        </w:rPr>
        <w:t>1 :</w:t>
      </w:r>
      <w:proofErr w:type="spellStart"/>
      <w:r w:rsidRPr="00E0415E">
        <w:rPr>
          <w:rFonts w:asciiTheme="majorBidi" w:hAnsiTheme="majorBidi" w:cstheme="majorBidi"/>
          <w:sz w:val="20"/>
          <w:szCs w:val="20"/>
        </w:rPr>
        <w:t>sheepvaccinated</w:t>
      </w:r>
      <w:proofErr w:type="spellEnd"/>
      <w:proofErr w:type="gramEnd"/>
      <w:r w:rsidRPr="00E0415E">
        <w:rPr>
          <w:rFonts w:asciiTheme="majorBidi" w:hAnsiTheme="majorBidi" w:cstheme="majorBidi"/>
          <w:sz w:val="20"/>
          <w:szCs w:val="20"/>
        </w:rPr>
        <w:t xml:space="preserve"> with prepared vaccine.         Group 2: sheep vaccinated with Inactivated RVF </w:t>
      </w:r>
      <w:proofErr w:type="gramStart"/>
      <w:r w:rsidRPr="00E0415E">
        <w:rPr>
          <w:rFonts w:asciiTheme="majorBidi" w:hAnsiTheme="majorBidi" w:cstheme="majorBidi"/>
          <w:sz w:val="20"/>
          <w:szCs w:val="20"/>
        </w:rPr>
        <w:t>vaccine .</w:t>
      </w:r>
      <w:proofErr w:type="gramEnd"/>
    </w:p>
    <w:p w:rsidR="009322B5" w:rsidRPr="00E0415E" w:rsidRDefault="009322B5" w:rsidP="009322B5">
      <w:pPr>
        <w:keepNext/>
        <w:jc w:val="both"/>
        <w:rPr>
          <w:rFonts w:asciiTheme="majorBidi" w:hAnsiTheme="majorBidi" w:cstheme="majorBidi"/>
          <w:sz w:val="20"/>
          <w:szCs w:val="20"/>
        </w:rPr>
      </w:pPr>
      <w:r w:rsidRPr="00E0415E">
        <w:rPr>
          <w:rFonts w:asciiTheme="majorBidi" w:hAnsiTheme="majorBidi" w:cstheme="majorBidi"/>
          <w:sz w:val="20"/>
          <w:szCs w:val="20"/>
        </w:rPr>
        <w:t xml:space="preserve">Group </w:t>
      </w:r>
      <w:proofErr w:type="gramStart"/>
      <w:r w:rsidRPr="00E0415E">
        <w:rPr>
          <w:rFonts w:asciiTheme="majorBidi" w:hAnsiTheme="majorBidi" w:cstheme="majorBidi"/>
          <w:sz w:val="20"/>
          <w:szCs w:val="20"/>
        </w:rPr>
        <w:t>3 :</w:t>
      </w:r>
      <w:proofErr w:type="gramEnd"/>
      <w:r w:rsidRPr="00E0415E">
        <w:rPr>
          <w:rFonts w:asciiTheme="majorBidi" w:hAnsiTheme="majorBidi" w:cstheme="majorBidi"/>
          <w:sz w:val="20"/>
          <w:szCs w:val="20"/>
        </w:rPr>
        <w:t xml:space="preserve"> sheep vaccinated with live attenuated </w:t>
      </w:r>
      <w:proofErr w:type="spellStart"/>
      <w:r w:rsidRPr="00E0415E">
        <w:rPr>
          <w:rFonts w:asciiTheme="majorBidi" w:hAnsiTheme="majorBidi" w:cstheme="majorBidi"/>
          <w:sz w:val="20"/>
          <w:szCs w:val="20"/>
        </w:rPr>
        <w:t>smithburn</w:t>
      </w:r>
      <w:proofErr w:type="spellEnd"/>
      <w:r w:rsidRPr="00E0415E">
        <w:rPr>
          <w:rFonts w:asciiTheme="majorBidi" w:hAnsiTheme="majorBidi" w:cstheme="majorBidi"/>
          <w:sz w:val="20"/>
          <w:szCs w:val="20"/>
        </w:rPr>
        <w:t xml:space="preserve"> vaccine.          Group </w:t>
      </w:r>
      <w:proofErr w:type="gramStart"/>
      <w:r w:rsidRPr="00E0415E">
        <w:rPr>
          <w:rFonts w:asciiTheme="majorBidi" w:hAnsiTheme="majorBidi" w:cstheme="majorBidi"/>
          <w:sz w:val="20"/>
          <w:szCs w:val="20"/>
        </w:rPr>
        <w:t>4 :</w:t>
      </w:r>
      <w:proofErr w:type="gramEnd"/>
      <w:r w:rsidRPr="00E0415E">
        <w:rPr>
          <w:rFonts w:asciiTheme="majorBidi" w:hAnsiTheme="majorBidi" w:cstheme="majorBidi"/>
          <w:sz w:val="20"/>
          <w:szCs w:val="20"/>
        </w:rPr>
        <w:t xml:space="preserve"> control non vaccinated sheep.</w:t>
      </w:r>
    </w:p>
    <w:p w:rsidR="009322B5" w:rsidRDefault="009322B5" w:rsidP="009322B5">
      <w:pPr>
        <w:keepNext/>
        <w:jc w:val="both"/>
        <w:rPr>
          <w:rFonts w:asciiTheme="majorBidi" w:hAnsiTheme="majorBidi" w:cstheme="majorBidi" w:hint="eastAsia"/>
          <w:sz w:val="20"/>
          <w:szCs w:val="20"/>
          <w:lang w:eastAsia="zh-CN"/>
        </w:rPr>
      </w:pPr>
      <w:proofErr w:type="gramStart"/>
      <w:r w:rsidRPr="00E0415E">
        <w:rPr>
          <w:rFonts w:asciiTheme="majorBidi" w:hAnsiTheme="majorBidi" w:cstheme="majorBidi"/>
          <w:sz w:val="20"/>
          <w:szCs w:val="20"/>
        </w:rPr>
        <w:t>Protective  antibody</w:t>
      </w:r>
      <w:proofErr w:type="gramEnd"/>
      <w:r w:rsidRPr="00E0415E">
        <w:rPr>
          <w:rFonts w:asciiTheme="majorBidi" w:hAnsiTheme="majorBidi" w:cstheme="majorBidi"/>
          <w:sz w:val="20"/>
          <w:szCs w:val="20"/>
        </w:rPr>
        <w:t xml:space="preserve"> titer = 1.5            *Log10 serum neutralizing antibody titer.</w:t>
      </w:r>
    </w:p>
    <w:p w:rsidR="000D0247" w:rsidRPr="00E0415E" w:rsidRDefault="000D0247" w:rsidP="009322B5">
      <w:pPr>
        <w:keepNext/>
        <w:jc w:val="both"/>
        <w:rPr>
          <w:rFonts w:asciiTheme="majorBidi" w:hAnsiTheme="majorBidi" w:cstheme="majorBidi" w:hint="eastAsia"/>
          <w:sz w:val="20"/>
          <w:szCs w:val="20"/>
          <w:lang w:eastAsia="zh-CN"/>
        </w:rPr>
      </w:pPr>
    </w:p>
    <w:p w:rsidR="009322B5" w:rsidRPr="00E0415E" w:rsidRDefault="009322B5" w:rsidP="009322B5">
      <w:pPr>
        <w:keepNext/>
        <w:jc w:val="both"/>
        <w:rPr>
          <w:rFonts w:asciiTheme="majorBidi" w:hAnsiTheme="majorBidi" w:cstheme="majorBidi"/>
          <w:sz w:val="20"/>
          <w:szCs w:val="20"/>
        </w:rPr>
      </w:pPr>
    </w:p>
    <w:p w:rsidR="009322B5" w:rsidRPr="00E0415E" w:rsidRDefault="00A64F07" w:rsidP="009322B5">
      <w:pPr>
        <w:jc w:val="both"/>
        <w:rPr>
          <w:rFonts w:asciiTheme="majorBidi" w:hAnsiTheme="majorBidi" w:cstheme="majorBidi"/>
          <w:sz w:val="20"/>
          <w:szCs w:val="20"/>
        </w:rPr>
      </w:pPr>
      <w:r w:rsidRPr="00E0415E">
        <w:rPr>
          <w:rFonts w:asciiTheme="majorBidi" w:hAnsiTheme="majorBidi" w:cstheme="majorBidi"/>
          <w:noProof/>
          <w:sz w:val="20"/>
          <w:szCs w:val="20"/>
          <w:lang w:eastAsia="zh-CN"/>
        </w:rPr>
        <w:drawing>
          <wp:inline distT="0" distB="0" distL="0" distR="0">
            <wp:extent cx="5840730" cy="2834005"/>
            <wp:effectExtent l="0" t="0" r="7620" b="4445"/>
            <wp:docPr id="1"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322B5" w:rsidRPr="00E0415E" w:rsidRDefault="009322B5" w:rsidP="009322B5">
      <w:pPr>
        <w:jc w:val="both"/>
        <w:rPr>
          <w:rFonts w:asciiTheme="majorBidi" w:hAnsiTheme="majorBidi" w:cstheme="majorBidi"/>
          <w:sz w:val="20"/>
          <w:szCs w:val="20"/>
        </w:rPr>
      </w:pPr>
    </w:p>
    <w:p w:rsidR="000D0247" w:rsidRDefault="000D0247" w:rsidP="009322B5">
      <w:pPr>
        <w:jc w:val="both"/>
        <w:rPr>
          <w:rFonts w:asciiTheme="majorBidi" w:hAnsiTheme="majorBidi" w:cstheme="majorBidi" w:hint="eastAsia"/>
          <w:b/>
          <w:bCs/>
          <w:sz w:val="20"/>
          <w:szCs w:val="20"/>
          <w:lang w:eastAsia="zh-CN"/>
        </w:rPr>
      </w:pPr>
    </w:p>
    <w:p w:rsidR="009322B5" w:rsidRPr="00E0415E" w:rsidRDefault="009322B5" w:rsidP="009322B5">
      <w:pPr>
        <w:jc w:val="both"/>
        <w:rPr>
          <w:rFonts w:asciiTheme="majorBidi" w:hAnsiTheme="majorBidi" w:cstheme="majorBidi"/>
          <w:b/>
          <w:bCs/>
          <w:sz w:val="20"/>
          <w:szCs w:val="20"/>
          <w:lang w:bidi="ar-EG"/>
        </w:rPr>
      </w:pPr>
      <w:proofErr w:type="gramStart"/>
      <w:r w:rsidRPr="00E0415E">
        <w:rPr>
          <w:rFonts w:asciiTheme="majorBidi" w:hAnsiTheme="majorBidi" w:cstheme="majorBidi"/>
          <w:b/>
          <w:bCs/>
          <w:sz w:val="20"/>
          <w:szCs w:val="20"/>
        </w:rPr>
        <w:t>Table(</w:t>
      </w:r>
      <w:proofErr w:type="gramEnd"/>
      <w:r w:rsidRPr="00E0415E">
        <w:rPr>
          <w:rFonts w:asciiTheme="majorBidi" w:hAnsiTheme="majorBidi" w:cstheme="majorBidi"/>
          <w:b/>
          <w:bCs/>
          <w:sz w:val="20"/>
          <w:szCs w:val="20"/>
        </w:rPr>
        <w:t xml:space="preserve">4) :-Detection of </w:t>
      </w:r>
      <w:proofErr w:type="spellStart"/>
      <w:r w:rsidRPr="00E0415E">
        <w:rPr>
          <w:rFonts w:asciiTheme="majorBidi" w:hAnsiTheme="majorBidi" w:cstheme="majorBidi"/>
          <w:b/>
          <w:bCs/>
          <w:sz w:val="20"/>
          <w:szCs w:val="20"/>
        </w:rPr>
        <w:t>IgM</w:t>
      </w:r>
      <w:proofErr w:type="spellEnd"/>
      <w:r w:rsidRPr="00E0415E">
        <w:rPr>
          <w:rFonts w:asciiTheme="majorBidi" w:hAnsiTheme="majorBidi" w:cstheme="majorBidi"/>
          <w:b/>
          <w:bCs/>
          <w:sz w:val="20"/>
          <w:szCs w:val="20"/>
        </w:rPr>
        <w:t xml:space="preserve"> by ELISA  in the serum of sheep vaccinated  with three types of vaccine.</w:t>
      </w:r>
    </w:p>
    <w:tbl>
      <w:tblPr>
        <w:bidiVisual/>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tblPr>
      <w:tblGrid>
        <w:gridCol w:w="1035"/>
        <w:gridCol w:w="1035"/>
        <w:gridCol w:w="1004"/>
        <w:gridCol w:w="1046"/>
        <w:gridCol w:w="1046"/>
        <w:gridCol w:w="1064"/>
        <w:gridCol w:w="996"/>
        <w:gridCol w:w="1296"/>
      </w:tblGrid>
      <w:tr w:rsidR="002B5124" w:rsidRPr="00E0415E" w:rsidTr="009322B5">
        <w:trPr>
          <w:trHeight w:val="44"/>
          <w:jc w:val="center"/>
        </w:trPr>
        <w:tc>
          <w:tcPr>
            <w:tcW w:w="7226" w:type="dxa"/>
            <w:gridSpan w:val="7"/>
            <w:tcBorders>
              <w:top w:val="single" w:sz="18" w:space="0" w:color="000000"/>
              <w:left w:val="single" w:sz="18" w:space="0" w:color="000000"/>
              <w:bottom w:val="single" w:sz="18" w:space="0" w:color="000000"/>
              <w:right w:val="single" w:sz="18" w:space="0" w:color="000000"/>
            </w:tcBorders>
          </w:tcPr>
          <w:p w:rsidR="009322B5" w:rsidRPr="00E0415E" w:rsidRDefault="009322B5" w:rsidP="005043BF">
            <w:pPr>
              <w:jc w:val="center"/>
              <w:rPr>
                <w:rFonts w:asciiTheme="majorBidi" w:hAnsiTheme="majorBidi" w:cstheme="majorBidi"/>
                <w:sz w:val="20"/>
                <w:szCs w:val="20"/>
              </w:rPr>
            </w:pPr>
            <w:r w:rsidRPr="00E0415E">
              <w:rPr>
                <w:rFonts w:asciiTheme="majorBidi" w:hAnsiTheme="majorBidi" w:cstheme="majorBidi"/>
                <w:b/>
                <w:bCs/>
                <w:sz w:val="20"/>
                <w:szCs w:val="20"/>
              </w:rPr>
              <w:t>Days post vaccination</w:t>
            </w:r>
          </w:p>
        </w:tc>
        <w:tc>
          <w:tcPr>
            <w:tcW w:w="1296" w:type="dxa"/>
            <w:vMerge w:val="restart"/>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rPr>
            </w:pPr>
            <w:r w:rsidRPr="00E0415E">
              <w:rPr>
                <w:rFonts w:asciiTheme="majorBidi" w:hAnsiTheme="majorBidi" w:cstheme="majorBidi"/>
                <w:b/>
                <w:bCs/>
                <w:sz w:val="20"/>
                <w:szCs w:val="20"/>
              </w:rPr>
              <w:t>Groups of animals</w:t>
            </w:r>
          </w:p>
        </w:tc>
      </w:tr>
      <w:tr w:rsidR="002B5124" w:rsidRPr="00E0415E" w:rsidTr="009322B5">
        <w:trPr>
          <w:trHeight w:val="287"/>
          <w:jc w:val="center"/>
        </w:trPr>
        <w:tc>
          <w:tcPr>
            <w:tcW w:w="1035"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b/>
                <w:bCs/>
                <w:sz w:val="20"/>
                <w:szCs w:val="20"/>
              </w:rPr>
            </w:pPr>
            <w:r w:rsidRPr="00E0415E">
              <w:rPr>
                <w:rFonts w:asciiTheme="majorBidi" w:hAnsiTheme="majorBidi" w:cstheme="majorBidi"/>
                <w:b/>
                <w:bCs/>
                <w:sz w:val="20"/>
                <w:szCs w:val="20"/>
                <w:lang w:bidi="ar-EG"/>
              </w:rPr>
              <w:t>7</w:t>
            </w:r>
            <w:r w:rsidRPr="00E0415E">
              <w:rPr>
                <w:rFonts w:asciiTheme="majorBidi" w:hAnsiTheme="majorBidi" w:cstheme="majorBidi"/>
                <w:b/>
                <w:bCs/>
                <w:sz w:val="20"/>
                <w:szCs w:val="20"/>
                <w:vertAlign w:val="superscript"/>
                <w:lang w:bidi="ar-EG"/>
              </w:rPr>
              <w:t>th</w:t>
            </w:r>
          </w:p>
        </w:tc>
        <w:tc>
          <w:tcPr>
            <w:tcW w:w="1035"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b/>
                <w:bCs/>
                <w:sz w:val="20"/>
                <w:szCs w:val="20"/>
              </w:rPr>
            </w:pPr>
            <w:r w:rsidRPr="00E0415E">
              <w:rPr>
                <w:rFonts w:asciiTheme="majorBidi" w:hAnsiTheme="majorBidi" w:cstheme="majorBidi"/>
                <w:b/>
                <w:bCs/>
                <w:sz w:val="20"/>
                <w:szCs w:val="20"/>
                <w:lang w:bidi="ar-EG"/>
              </w:rPr>
              <w:t>6</w:t>
            </w:r>
            <w:r w:rsidRPr="00E0415E">
              <w:rPr>
                <w:rFonts w:asciiTheme="majorBidi" w:hAnsiTheme="majorBidi" w:cstheme="majorBidi"/>
                <w:b/>
                <w:bCs/>
                <w:sz w:val="20"/>
                <w:szCs w:val="20"/>
                <w:vertAlign w:val="superscript"/>
                <w:lang w:bidi="ar-EG"/>
              </w:rPr>
              <w:t>th</w:t>
            </w:r>
          </w:p>
        </w:tc>
        <w:tc>
          <w:tcPr>
            <w:tcW w:w="1004"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b/>
                <w:bCs/>
                <w:sz w:val="20"/>
                <w:szCs w:val="20"/>
              </w:rPr>
            </w:pPr>
            <w:r w:rsidRPr="00E0415E">
              <w:rPr>
                <w:rFonts w:asciiTheme="majorBidi" w:hAnsiTheme="majorBidi" w:cstheme="majorBidi"/>
                <w:b/>
                <w:bCs/>
                <w:sz w:val="20"/>
                <w:szCs w:val="20"/>
                <w:lang w:bidi="ar-EG"/>
              </w:rPr>
              <w:t>5</w:t>
            </w:r>
            <w:r w:rsidRPr="00E0415E">
              <w:rPr>
                <w:rFonts w:asciiTheme="majorBidi" w:hAnsiTheme="majorBidi" w:cstheme="majorBidi"/>
                <w:b/>
                <w:bCs/>
                <w:sz w:val="20"/>
                <w:szCs w:val="20"/>
                <w:vertAlign w:val="superscript"/>
                <w:lang w:bidi="ar-EG"/>
              </w:rPr>
              <w:t>th</w:t>
            </w:r>
          </w:p>
        </w:tc>
        <w:tc>
          <w:tcPr>
            <w:tcW w:w="1046"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b/>
                <w:bCs/>
                <w:sz w:val="20"/>
                <w:szCs w:val="20"/>
              </w:rPr>
            </w:pPr>
            <w:r w:rsidRPr="00E0415E">
              <w:rPr>
                <w:rFonts w:asciiTheme="majorBidi" w:hAnsiTheme="majorBidi" w:cstheme="majorBidi"/>
                <w:b/>
                <w:bCs/>
                <w:sz w:val="20"/>
                <w:szCs w:val="20"/>
                <w:lang w:bidi="ar-EG"/>
              </w:rPr>
              <w:t>4</w:t>
            </w:r>
            <w:r w:rsidRPr="00E0415E">
              <w:rPr>
                <w:rFonts w:asciiTheme="majorBidi" w:hAnsiTheme="majorBidi" w:cstheme="majorBidi"/>
                <w:b/>
                <w:bCs/>
                <w:sz w:val="20"/>
                <w:szCs w:val="20"/>
                <w:vertAlign w:val="superscript"/>
                <w:lang w:bidi="ar-EG"/>
              </w:rPr>
              <w:t>th</w:t>
            </w:r>
          </w:p>
        </w:tc>
        <w:tc>
          <w:tcPr>
            <w:tcW w:w="1046"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b/>
                <w:bCs/>
                <w:sz w:val="20"/>
                <w:szCs w:val="20"/>
              </w:rPr>
            </w:pPr>
            <w:r w:rsidRPr="00E0415E">
              <w:rPr>
                <w:rFonts w:asciiTheme="majorBidi" w:hAnsiTheme="majorBidi" w:cstheme="majorBidi"/>
                <w:b/>
                <w:bCs/>
                <w:sz w:val="20"/>
                <w:szCs w:val="20"/>
                <w:lang w:bidi="ar-EG"/>
              </w:rPr>
              <w:t>3</w:t>
            </w:r>
            <w:r w:rsidRPr="00E0415E">
              <w:rPr>
                <w:rFonts w:asciiTheme="majorBidi" w:hAnsiTheme="majorBidi" w:cstheme="majorBidi"/>
                <w:b/>
                <w:bCs/>
                <w:sz w:val="20"/>
                <w:szCs w:val="20"/>
                <w:vertAlign w:val="superscript"/>
                <w:lang w:bidi="ar-EG"/>
              </w:rPr>
              <w:t>rd</w:t>
            </w:r>
          </w:p>
        </w:tc>
        <w:tc>
          <w:tcPr>
            <w:tcW w:w="1064"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b/>
                <w:bCs/>
                <w:sz w:val="20"/>
                <w:szCs w:val="20"/>
              </w:rPr>
            </w:pPr>
            <w:r w:rsidRPr="00E0415E">
              <w:rPr>
                <w:rFonts w:asciiTheme="majorBidi" w:hAnsiTheme="majorBidi" w:cstheme="majorBidi"/>
                <w:b/>
                <w:bCs/>
                <w:sz w:val="20"/>
                <w:szCs w:val="20"/>
                <w:lang w:bidi="ar-EG"/>
              </w:rPr>
              <w:t>2</w:t>
            </w:r>
            <w:r w:rsidRPr="00E0415E">
              <w:rPr>
                <w:rFonts w:asciiTheme="majorBidi" w:hAnsiTheme="majorBidi" w:cstheme="majorBidi"/>
                <w:b/>
                <w:bCs/>
                <w:sz w:val="20"/>
                <w:szCs w:val="20"/>
                <w:vertAlign w:val="superscript"/>
                <w:lang w:bidi="ar-EG"/>
              </w:rPr>
              <w:t>nd</w:t>
            </w:r>
          </w:p>
        </w:tc>
        <w:tc>
          <w:tcPr>
            <w:tcW w:w="996"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b/>
                <w:bCs/>
                <w:sz w:val="20"/>
                <w:szCs w:val="20"/>
              </w:rPr>
            </w:pPr>
            <w:r w:rsidRPr="00E0415E">
              <w:rPr>
                <w:rFonts w:asciiTheme="majorBidi" w:hAnsiTheme="majorBidi" w:cstheme="majorBidi"/>
                <w:b/>
                <w:bCs/>
                <w:sz w:val="20"/>
                <w:szCs w:val="20"/>
                <w:lang w:bidi="ar-EG"/>
              </w:rPr>
              <w:t>1</w:t>
            </w:r>
            <w:r w:rsidRPr="00E0415E">
              <w:rPr>
                <w:rFonts w:asciiTheme="majorBidi" w:hAnsiTheme="majorBidi" w:cstheme="majorBidi"/>
                <w:b/>
                <w:bCs/>
                <w:sz w:val="20"/>
                <w:szCs w:val="20"/>
                <w:vertAlign w:val="superscript"/>
                <w:lang w:bidi="ar-EG"/>
              </w:rPr>
              <w:t>st</w:t>
            </w: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rPr>
            </w:pPr>
          </w:p>
        </w:tc>
      </w:tr>
      <w:tr w:rsidR="002B5124" w:rsidRPr="00E0415E" w:rsidTr="009322B5">
        <w:trPr>
          <w:trHeight w:val="44"/>
          <w:jc w:val="center"/>
        </w:trPr>
        <w:tc>
          <w:tcPr>
            <w:tcW w:w="1035"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rPr>
            </w:pP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w:t>
            </w:r>
          </w:p>
        </w:tc>
        <w:tc>
          <w:tcPr>
            <w:tcW w:w="1035"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rPr>
            </w:pP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w:t>
            </w:r>
          </w:p>
        </w:tc>
        <w:tc>
          <w:tcPr>
            <w:tcW w:w="1004"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rPr>
            </w:pP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w:t>
            </w:r>
          </w:p>
        </w:tc>
        <w:tc>
          <w:tcPr>
            <w:tcW w:w="1046"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rPr>
            </w:pP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w:t>
            </w:r>
          </w:p>
        </w:tc>
        <w:tc>
          <w:tcPr>
            <w:tcW w:w="1046"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lang w:bidi="ar-EG"/>
              </w:rPr>
            </w:pP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w:t>
            </w:r>
          </w:p>
        </w:tc>
        <w:tc>
          <w:tcPr>
            <w:tcW w:w="1064"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rPr>
            </w:pP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w:t>
            </w:r>
          </w:p>
        </w:tc>
        <w:tc>
          <w:tcPr>
            <w:tcW w:w="996"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rPr>
            </w:pP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w:t>
            </w:r>
          </w:p>
        </w:tc>
        <w:tc>
          <w:tcPr>
            <w:tcW w:w="1296"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b/>
                <w:bCs/>
                <w:sz w:val="20"/>
                <w:szCs w:val="20"/>
              </w:rPr>
            </w:pPr>
            <w:r w:rsidRPr="00E0415E">
              <w:rPr>
                <w:rFonts w:asciiTheme="majorBidi" w:hAnsiTheme="majorBidi" w:cstheme="majorBidi"/>
                <w:b/>
                <w:bCs/>
                <w:sz w:val="20"/>
                <w:szCs w:val="20"/>
              </w:rPr>
              <w:t>Group.1</w:t>
            </w:r>
          </w:p>
        </w:tc>
      </w:tr>
      <w:tr w:rsidR="002B5124" w:rsidRPr="00E0415E" w:rsidTr="009322B5">
        <w:trPr>
          <w:trHeight w:val="44"/>
          <w:jc w:val="center"/>
        </w:trPr>
        <w:tc>
          <w:tcPr>
            <w:tcW w:w="1035"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rPr>
            </w:pP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w:t>
            </w:r>
          </w:p>
        </w:tc>
        <w:tc>
          <w:tcPr>
            <w:tcW w:w="1035"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rPr>
            </w:pP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w:t>
            </w:r>
          </w:p>
        </w:tc>
        <w:tc>
          <w:tcPr>
            <w:tcW w:w="1004"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rPr>
            </w:pP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w:t>
            </w:r>
          </w:p>
        </w:tc>
        <w:tc>
          <w:tcPr>
            <w:tcW w:w="1046"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rPr>
            </w:pP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w:t>
            </w:r>
          </w:p>
        </w:tc>
        <w:tc>
          <w:tcPr>
            <w:tcW w:w="1046"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lang w:bidi="ar-EG"/>
              </w:rPr>
            </w:pP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w:t>
            </w:r>
          </w:p>
        </w:tc>
        <w:tc>
          <w:tcPr>
            <w:tcW w:w="1064"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rPr>
            </w:pP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w:t>
            </w:r>
          </w:p>
        </w:tc>
        <w:tc>
          <w:tcPr>
            <w:tcW w:w="996"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rPr>
            </w:pP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w:t>
            </w:r>
          </w:p>
        </w:tc>
        <w:tc>
          <w:tcPr>
            <w:tcW w:w="1296"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b/>
                <w:bCs/>
                <w:sz w:val="20"/>
                <w:szCs w:val="20"/>
              </w:rPr>
            </w:pPr>
            <w:r w:rsidRPr="00E0415E">
              <w:rPr>
                <w:rFonts w:asciiTheme="majorBidi" w:hAnsiTheme="majorBidi" w:cstheme="majorBidi"/>
                <w:b/>
                <w:bCs/>
                <w:sz w:val="20"/>
                <w:szCs w:val="20"/>
              </w:rPr>
              <w:t>Group.2</w:t>
            </w:r>
          </w:p>
        </w:tc>
      </w:tr>
      <w:tr w:rsidR="002B5124" w:rsidRPr="00E0415E" w:rsidTr="009322B5">
        <w:trPr>
          <w:trHeight w:val="44"/>
          <w:jc w:val="center"/>
        </w:trPr>
        <w:tc>
          <w:tcPr>
            <w:tcW w:w="1035"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rPr>
            </w:pP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w:t>
            </w:r>
          </w:p>
        </w:tc>
        <w:tc>
          <w:tcPr>
            <w:tcW w:w="1035"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rPr>
            </w:pP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w:t>
            </w:r>
          </w:p>
        </w:tc>
        <w:tc>
          <w:tcPr>
            <w:tcW w:w="1004"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rPr>
            </w:pP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w:t>
            </w:r>
          </w:p>
        </w:tc>
        <w:tc>
          <w:tcPr>
            <w:tcW w:w="1046"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rPr>
            </w:pP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w:t>
            </w:r>
          </w:p>
        </w:tc>
        <w:tc>
          <w:tcPr>
            <w:tcW w:w="1046"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lang w:bidi="ar-EG"/>
              </w:rPr>
            </w:pP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w:t>
            </w:r>
          </w:p>
        </w:tc>
        <w:tc>
          <w:tcPr>
            <w:tcW w:w="1064"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rPr>
            </w:pP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w:t>
            </w:r>
          </w:p>
        </w:tc>
        <w:tc>
          <w:tcPr>
            <w:tcW w:w="996"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rPr>
            </w:pP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w:t>
            </w:r>
          </w:p>
        </w:tc>
        <w:tc>
          <w:tcPr>
            <w:tcW w:w="1296"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b/>
                <w:bCs/>
                <w:sz w:val="20"/>
                <w:szCs w:val="20"/>
              </w:rPr>
            </w:pPr>
            <w:r w:rsidRPr="00E0415E">
              <w:rPr>
                <w:rFonts w:asciiTheme="majorBidi" w:hAnsiTheme="majorBidi" w:cstheme="majorBidi"/>
                <w:b/>
                <w:bCs/>
                <w:sz w:val="20"/>
                <w:szCs w:val="20"/>
              </w:rPr>
              <w:t>Group.3</w:t>
            </w:r>
          </w:p>
        </w:tc>
      </w:tr>
      <w:tr w:rsidR="002B5124" w:rsidRPr="00E0415E" w:rsidTr="009322B5">
        <w:trPr>
          <w:trHeight w:val="44"/>
          <w:jc w:val="center"/>
        </w:trPr>
        <w:tc>
          <w:tcPr>
            <w:tcW w:w="1035"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rPr>
            </w:pP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w:t>
            </w:r>
          </w:p>
        </w:tc>
        <w:tc>
          <w:tcPr>
            <w:tcW w:w="1035"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rPr>
            </w:pP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w:t>
            </w:r>
          </w:p>
        </w:tc>
        <w:tc>
          <w:tcPr>
            <w:tcW w:w="1004"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rPr>
            </w:pP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w:t>
            </w:r>
          </w:p>
        </w:tc>
        <w:tc>
          <w:tcPr>
            <w:tcW w:w="1046"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rPr>
            </w:pP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w:t>
            </w:r>
          </w:p>
        </w:tc>
        <w:tc>
          <w:tcPr>
            <w:tcW w:w="1046"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lang w:bidi="ar-EG"/>
              </w:rPr>
            </w:pP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w:t>
            </w:r>
          </w:p>
        </w:tc>
        <w:tc>
          <w:tcPr>
            <w:tcW w:w="1064"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rPr>
            </w:pP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w:t>
            </w:r>
          </w:p>
        </w:tc>
        <w:tc>
          <w:tcPr>
            <w:tcW w:w="996"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sz w:val="20"/>
                <w:szCs w:val="20"/>
              </w:rPr>
            </w:pP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w:t>
            </w:r>
          </w:p>
        </w:tc>
        <w:tc>
          <w:tcPr>
            <w:tcW w:w="1296" w:type="dxa"/>
            <w:tcBorders>
              <w:top w:val="single" w:sz="18" w:space="0" w:color="000000"/>
              <w:left w:val="single" w:sz="18" w:space="0" w:color="000000"/>
              <w:bottom w:val="single" w:sz="18" w:space="0" w:color="000000"/>
              <w:right w:val="single" w:sz="18" w:space="0" w:color="000000"/>
            </w:tcBorders>
            <w:vAlign w:val="center"/>
            <w:hideMark/>
          </w:tcPr>
          <w:p w:rsidR="009322B5" w:rsidRPr="00E0415E" w:rsidRDefault="009322B5" w:rsidP="005043BF">
            <w:pPr>
              <w:jc w:val="both"/>
              <w:rPr>
                <w:rFonts w:asciiTheme="majorBidi" w:hAnsiTheme="majorBidi" w:cstheme="majorBidi"/>
                <w:b/>
                <w:bCs/>
                <w:sz w:val="20"/>
                <w:szCs w:val="20"/>
              </w:rPr>
            </w:pPr>
            <w:r w:rsidRPr="00E0415E">
              <w:rPr>
                <w:rFonts w:asciiTheme="majorBidi" w:hAnsiTheme="majorBidi" w:cstheme="majorBidi"/>
                <w:b/>
                <w:bCs/>
                <w:sz w:val="20"/>
                <w:szCs w:val="20"/>
              </w:rPr>
              <w:t>Group.4</w:t>
            </w:r>
          </w:p>
        </w:tc>
      </w:tr>
    </w:tbl>
    <w:p w:rsidR="009322B5" w:rsidRPr="00E0415E" w:rsidRDefault="009322B5" w:rsidP="009322B5">
      <w:pPr>
        <w:keepNext/>
        <w:jc w:val="both"/>
        <w:rPr>
          <w:rFonts w:asciiTheme="majorBidi" w:hAnsiTheme="majorBidi" w:cstheme="majorBidi"/>
          <w:b/>
          <w:bCs/>
          <w:i/>
          <w:iCs/>
          <w:sz w:val="20"/>
          <w:szCs w:val="20"/>
          <w:u w:val="single"/>
        </w:rPr>
      </w:pPr>
      <w:r w:rsidRPr="00E0415E">
        <w:rPr>
          <w:rFonts w:asciiTheme="majorBidi" w:hAnsiTheme="majorBidi" w:cstheme="majorBidi"/>
          <w:sz w:val="20"/>
          <w:szCs w:val="20"/>
        </w:rPr>
        <w:t>Group 1</w:t>
      </w:r>
      <w:proofErr w:type="gramStart"/>
      <w:r w:rsidRPr="00E0415E">
        <w:rPr>
          <w:rFonts w:asciiTheme="majorBidi" w:hAnsiTheme="majorBidi" w:cstheme="majorBidi"/>
          <w:sz w:val="20"/>
          <w:szCs w:val="20"/>
        </w:rPr>
        <w:t>:sheepvaccinated</w:t>
      </w:r>
      <w:proofErr w:type="gramEnd"/>
      <w:r w:rsidRPr="00E0415E">
        <w:rPr>
          <w:rFonts w:asciiTheme="majorBidi" w:hAnsiTheme="majorBidi" w:cstheme="majorBidi"/>
          <w:sz w:val="20"/>
          <w:szCs w:val="20"/>
        </w:rPr>
        <w:t xml:space="preserve"> with prepared </w:t>
      </w:r>
      <w:proofErr w:type="spellStart"/>
      <w:r w:rsidRPr="00E0415E">
        <w:rPr>
          <w:rFonts w:asciiTheme="majorBidi" w:hAnsiTheme="majorBidi" w:cstheme="majorBidi"/>
          <w:sz w:val="20"/>
          <w:szCs w:val="20"/>
        </w:rPr>
        <w:t>vaccine.Group</w:t>
      </w:r>
      <w:proofErr w:type="spellEnd"/>
      <w:r w:rsidRPr="00E0415E">
        <w:rPr>
          <w:rFonts w:asciiTheme="majorBidi" w:hAnsiTheme="majorBidi" w:cstheme="majorBidi"/>
          <w:sz w:val="20"/>
          <w:szCs w:val="20"/>
        </w:rPr>
        <w:t xml:space="preserve"> 2: sheep vaccinated with Inactivated RVF vaccine .</w:t>
      </w:r>
    </w:p>
    <w:p w:rsidR="009322B5" w:rsidRPr="00E0415E" w:rsidRDefault="009322B5" w:rsidP="009322B5">
      <w:pPr>
        <w:keepNext/>
        <w:jc w:val="both"/>
        <w:rPr>
          <w:rFonts w:asciiTheme="majorBidi" w:hAnsiTheme="majorBidi" w:cstheme="majorBidi"/>
          <w:sz w:val="20"/>
          <w:szCs w:val="20"/>
        </w:rPr>
      </w:pPr>
      <w:r w:rsidRPr="00E0415E">
        <w:rPr>
          <w:rFonts w:asciiTheme="majorBidi" w:hAnsiTheme="majorBidi" w:cstheme="majorBidi"/>
          <w:sz w:val="20"/>
          <w:szCs w:val="20"/>
        </w:rPr>
        <w:t xml:space="preserve">Group 3: sheep vaccinated with live attenuated </w:t>
      </w:r>
      <w:proofErr w:type="spellStart"/>
      <w:r w:rsidRPr="00E0415E">
        <w:rPr>
          <w:rFonts w:asciiTheme="majorBidi" w:hAnsiTheme="majorBidi" w:cstheme="majorBidi"/>
          <w:sz w:val="20"/>
          <w:szCs w:val="20"/>
        </w:rPr>
        <w:t>smithburn</w:t>
      </w:r>
      <w:proofErr w:type="spellEnd"/>
      <w:r w:rsidRPr="00E0415E">
        <w:rPr>
          <w:rFonts w:asciiTheme="majorBidi" w:hAnsiTheme="majorBidi" w:cstheme="majorBidi"/>
          <w:sz w:val="20"/>
          <w:szCs w:val="20"/>
        </w:rPr>
        <w:t xml:space="preserve"> vaccine.       Group 4: control non vaccinated sheep.</w:t>
      </w:r>
    </w:p>
    <w:p w:rsidR="009322B5" w:rsidRPr="00E0415E" w:rsidRDefault="009322B5" w:rsidP="009322B5">
      <w:pPr>
        <w:keepNext/>
        <w:jc w:val="both"/>
        <w:rPr>
          <w:rFonts w:asciiTheme="majorBidi" w:hAnsiTheme="majorBidi" w:cstheme="majorBidi"/>
          <w:sz w:val="20"/>
          <w:szCs w:val="20"/>
        </w:rPr>
      </w:pPr>
      <w:r w:rsidRPr="00E0415E">
        <w:rPr>
          <w:rFonts w:asciiTheme="majorBidi" w:hAnsiTheme="majorBidi" w:cstheme="majorBidi"/>
          <w:sz w:val="20"/>
          <w:szCs w:val="20"/>
        </w:rPr>
        <w:t>+</w:t>
      </w:r>
      <w:proofErr w:type="spellStart"/>
      <w:proofErr w:type="gram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 xml:space="preserve"> :</w:t>
      </w:r>
      <w:proofErr w:type="gramEnd"/>
      <w:r w:rsidRPr="00E0415E">
        <w:rPr>
          <w:rFonts w:asciiTheme="majorBidi" w:hAnsiTheme="majorBidi" w:cstheme="majorBidi"/>
          <w:sz w:val="20"/>
          <w:szCs w:val="20"/>
        </w:rPr>
        <w:t xml:space="preserve"> detected  </w:t>
      </w:r>
      <w:proofErr w:type="spellStart"/>
      <w:r w:rsidRPr="00E0415E">
        <w:rPr>
          <w:rFonts w:asciiTheme="majorBidi" w:hAnsiTheme="majorBidi" w:cstheme="majorBidi"/>
          <w:sz w:val="20"/>
          <w:szCs w:val="20"/>
        </w:rPr>
        <w:t>IgM</w:t>
      </w:r>
      <w:proofErr w:type="spellEnd"/>
      <w:r w:rsidRPr="00E0415E">
        <w:rPr>
          <w:rFonts w:asciiTheme="majorBidi" w:hAnsiTheme="majorBidi" w:cstheme="majorBidi"/>
          <w:sz w:val="20"/>
          <w:szCs w:val="20"/>
        </w:rPr>
        <w:t>.  -</w:t>
      </w:r>
      <w:proofErr w:type="spellStart"/>
      <w:proofErr w:type="gramStart"/>
      <w:r w:rsidRPr="00E0415E">
        <w:rPr>
          <w:rFonts w:asciiTheme="majorBidi" w:hAnsiTheme="majorBidi" w:cstheme="majorBidi"/>
          <w:sz w:val="20"/>
          <w:szCs w:val="20"/>
        </w:rPr>
        <w:t>ve</w:t>
      </w:r>
      <w:proofErr w:type="spellEnd"/>
      <w:r w:rsidRPr="00E0415E">
        <w:rPr>
          <w:rFonts w:asciiTheme="majorBidi" w:hAnsiTheme="majorBidi" w:cstheme="majorBidi"/>
          <w:sz w:val="20"/>
          <w:szCs w:val="20"/>
        </w:rPr>
        <w:t xml:space="preserve"> :</w:t>
      </w:r>
      <w:proofErr w:type="gramEnd"/>
      <w:r w:rsidRPr="00E0415E">
        <w:rPr>
          <w:rFonts w:asciiTheme="majorBidi" w:hAnsiTheme="majorBidi" w:cstheme="majorBidi"/>
          <w:sz w:val="20"/>
          <w:szCs w:val="20"/>
        </w:rPr>
        <w:t xml:space="preserve"> no  </w:t>
      </w:r>
      <w:proofErr w:type="spellStart"/>
      <w:r w:rsidRPr="00E0415E">
        <w:rPr>
          <w:rFonts w:asciiTheme="majorBidi" w:hAnsiTheme="majorBidi" w:cstheme="majorBidi"/>
          <w:sz w:val="20"/>
          <w:szCs w:val="20"/>
        </w:rPr>
        <w:t>IgM</w:t>
      </w:r>
      <w:proofErr w:type="spellEnd"/>
      <w:r w:rsidRPr="00E0415E">
        <w:rPr>
          <w:rFonts w:asciiTheme="majorBidi" w:hAnsiTheme="majorBidi" w:cstheme="majorBidi"/>
          <w:sz w:val="20"/>
          <w:szCs w:val="20"/>
        </w:rPr>
        <w:t xml:space="preserve">  detected.</w:t>
      </w:r>
    </w:p>
    <w:p w:rsidR="009322B5" w:rsidRPr="00E0415E" w:rsidRDefault="009322B5" w:rsidP="00220B24">
      <w:pPr>
        <w:jc w:val="both"/>
        <w:rPr>
          <w:rFonts w:asciiTheme="majorBidi" w:hAnsiTheme="majorBidi" w:cstheme="majorBidi"/>
          <w:b/>
          <w:bCs/>
          <w:sz w:val="20"/>
          <w:szCs w:val="20"/>
          <w:lang w:bidi="ar-EG"/>
        </w:rPr>
      </w:pPr>
    </w:p>
    <w:p w:rsidR="009322B5" w:rsidRDefault="009322B5" w:rsidP="00220B24">
      <w:pPr>
        <w:jc w:val="both"/>
        <w:rPr>
          <w:rFonts w:asciiTheme="majorBidi" w:hAnsiTheme="majorBidi" w:cstheme="majorBidi" w:hint="eastAsia"/>
          <w:b/>
          <w:bCs/>
          <w:sz w:val="20"/>
          <w:szCs w:val="20"/>
          <w:lang w:eastAsia="zh-CN" w:bidi="ar-EG"/>
        </w:rPr>
      </w:pPr>
    </w:p>
    <w:p w:rsidR="000D0247" w:rsidRPr="00E0415E" w:rsidRDefault="000D0247" w:rsidP="00220B24">
      <w:pPr>
        <w:jc w:val="both"/>
        <w:rPr>
          <w:rFonts w:asciiTheme="majorBidi" w:hAnsiTheme="majorBidi" w:cstheme="majorBidi" w:hint="eastAsia"/>
          <w:b/>
          <w:bCs/>
          <w:sz w:val="20"/>
          <w:szCs w:val="20"/>
          <w:lang w:eastAsia="zh-CN" w:bidi="ar-EG"/>
        </w:rPr>
        <w:sectPr w:rsidR="000D0247" w:rsidRPr="00E0415E" w:rsidSect="000E3CAA">
          <w:footnotePr>
            <w:pos w:val="beneathText"/>
          </w:footnotePr>
          <w:type w:val="continuous"/>
          <w:pgSz w:w="12240" w:h="15840" w:code="1"/>
          <w:pgMar w:top="1440" w:right="1440" w:bottom="1440" w:left="1440" w:header="720" w:footer="720" w:gutter="0"/>
          <w:cols w:space="720"/>
          <w:docGrid w:linePitch="360"/>
        </w:sectPr>
      </w:pPr>
    </w:p>
    <w:p w:rsidR="00220B24" w:rsidRPr="00E0415E" w:rsidRDefault="00220B24" w:rsidP="00220B24">
      <w:pPr>
        <w:jc w:val="both"/>
        <w:rPr>
          <w:rFonts w:asciiTheme="majorBidi" w:hAnsiTheme="majorBidi" w:cstheme="majorBidi"/>
          <w:b/>
          <w:bCs/>
          <w:sz w:val="20"/>
          <w:szCs w:val="20"/>
          <w:lang w:bidi="ar-EG"/>
        </w:rPr>
      </w:pPr>
      <w:r w:rsidRPr="00E0415E">
        <w:rPr>
          <w:rFonts w:asciiTheme="majorBidi" w:hAnsiTheme="majorBidi" w:cstheme="majorBidi"/>
          <w:b/>
          <w:bCs/>
          <w:sz w:val="20"/>
          <w:szCs w:val="20"/>
          <w:lang w:bidi="ar-EG"/>
        </w:rPr>
        <w:lastRenderedPageBreak/>
        <w:t>4. Discussion</w:t>
      </w:r>
    </w:p>
    <w:p w:rsidR="00220B24" w:rsidRPr="00E0415E" w:rsidRDefault="00220B24" w:rsidP="00220B24">
      <w:pPr>
        <w:ind w:firstLine="720"/>
        <w:jc w:val="both"/>
        <w:rPr>
          <w:rFonts w:asciiTheme="majorBidi" w:hAnsiTheme="majorBidi" w:cstheme="majorBidi"/>
          <w:sz w:val="20"/>
          <w:szCs w:val="20"/>
        </w:rPr>
      </w:pPr>
      <w:proofErr w:type="spellStart"/>
      <w:r w:rsidRPr="00E0415E">
        <w:rPr>
          <w:rFonts w:asciiTheme="majorBidi" w:hAnsiTheme="majorBidi" w:cstheme="majorBidi"/>
          <w:sz w:val="20"/>
          <w:szCs w:val="20"/>
        </w:rPr>
        <w:t>Adjuvants</w:t>
      </w:r>
      <w:proofErr w:type="spellEnd"/>
      <w:r w:rsidRPr="00E0415E">
        <w:rPr>
          <w:rFonts w:asciiTheme="majorBidi" w:hAnsiTheme="majorBidi" w:cstheme="majorBidi"/>
          <w:sz w:val="20"/>
          <w:szCs w:val="20"/>
        </w:rPr>
        <w:t xml:space="preserve"> are considered one of the important factors in vaccine formulation so, the progress in vaccine production is directed towards selection of the proper adjuvant that can elaborate high and long lasting immunity (</w:t>
      </w:r>
      <w:proofErr w:type="spellStart"/>
      <w:r w:rsidRPr="00E0415E">
        <w:rPr>
          <w:rFonts w:asciiTheme="majorBidi" w:hAnsiTheme="majorBidi" w:cstheme="majorBidi"/>
          <w:b/>
          <w:bCs/>
          <w:sz w:val="20"/>
          <w:szCs w:val="20"/>
        </w:rPr>
        <w:t>Dalsgaard</w:t>
      </w:r>
      <w:proofErr w:type="spellEnd"/>
      <w:r w:rsidRPr="00E0415E">
        <w:rPr>
          <w:rFonts w:asciiTheme="majorBidi" w:hAnsiTheme="majorBidi" w:cstheme="majorBidi"/>
          <w:b/>
          <w:bCs/>
          <w:sz w:val="20"/>
          <w:szCs w:val="20"/>
        </w:rPr>
        <w:t>, 1990)</w:t>
      </w:r>
      <w:r w:rsidRPr="00E0415E">
        <w:rPr>
          <w:rFonts w:asciiTheme="majorBidi" w:hAnsiTheme="majorBidi" w:cstheme="majorBidi"/>
          <w:sz w:val="20"/>
          <w:szCs w:val="20"/>
        </w:rPr>
        <w:t>.</w:t>
      </w:r>
      <w:proofErr w:type="spellStart"/>
      <w:r w:rsidRPr="00E0415E">
        <w:rPr>
          <w:rFonts w:asciiTheme="majorBidi" w:hAnsiTheme="majorBidi" w:cstheme="majorBidi"/>
          <w:sz w:val="20"/>
          <w:szCs w:val="20"/>
        </w:rPr>
        <w:t>Queel</w:t>
      </w:r>
      <w:proofErr w:type="spellEnd"/>
      <w:r w:rsidRPr="00E0415E">
        <w:rPr>
          <w:rFonts w:asciiTheme="majorBidi" w:hAnsiTheme="majorBidi" w:cstheme="majorBidi"/>
          <w:sz w:val="20"/>
          <w:szCs w:val="20"/>
        </w:rPr>
        <w:t xml:space="preserve"> A is one of these agents studying its effect on the live vaccine as </w:t>
      </w:r>
      <w:proofErr w:type="spellStart"/>
      <w:r w:rsidRPr="00E0415E">
        <w:rPr>
          <w:rFonts w:asciiTheme="majorBidi" w:hAnsiTheme="majorBidi" w:cstheme="majorBidi"/>
          <w:sz w:val="20"/>
          <w:szCs w:val="20"/>
        </w:rPr>
        <w:t>inactivator</w:t>
      </w:r>
      <w:proofErr w:type="spellEnd"/>
      <w:r w:rsidRPr="00E0415E">
        <w:rPr>
          <w:rFonts w:asciiTheme="majorBidi" w:hAnsiTheme="majorBidi" w:cstheme="majorBidi"/>
          <w:sz w:val="20"/>
          <w:szCs w:val="20"/>
        </w:rPr>
        <w:t xml:space="preserve"> used at the time of vaccination as well as its effect on the immune response of vaccinated animals.</w:t>
      </w:r>
    </w:p>
    <w:p w:rsidR="00220B24" w:rsidRPr="00E0415E" w:rsidRDefault="00220B24" w:rsidP="00220B24">
      <w:pPr>
        <w:tabs>
          <w:tab w:val="right" w:pos="2880"/>
          <w:tab w:val="right" w:pos="3060"/>
        </w:tabs>
        <w:jc w:val="both"/>
        <w:rPr>
          <w:rFonts w:asciiTheme="majorBidi" w:hAnsiTheme="majorBidi" w:cstheme="majorBidi"/>
          <w:sz w:val="20"/>
          <w:szCs w:val="20"/>
        </w:rPr>
      </w:pPr>
      <w:r w:rsidRPr="00E0415E">
        <w:rPr>
          <w:rFonts w:asciiTheme="majorBidi" w:hAnsiTheme="majorBidi" w:cstheme="majorBidi"/>
          <w:sz w:val="20"/>
          <w:szCs w:val="20"/>
        </w:rPr>
        <w:t>This study is applied to evaluate the immune response and duration of immunity in sheep vaccinated with the prepared vaccine in comparison to different kind of vaccines (</w:t>
      </w:r>
      <w:proofErr w:type="gramStart"/>
      <w:r w:rsidRPr="00E0415E">
        <w:rPr>
          <w:rFonts w:asciiTheme="majorBidi" w:hAnsiTheme="majorBidi" w:cstheme="majorBidi"/>
          <w:sz w:val="20"/>
          <w:szCs w:val="20"/>
        </w:rPr>
        <w:t>inactivated ,</w:t>
      </w:r>
      <w:proofErr w:type="gramEnd"/>
      <w:r w:rsidRPr="00E0415E">
        <w:rPr>
          <w:rFonts w:asciiTheme="majorBidi" w:hAnsiTheme="majorBidi" w:cstheme="majorBidi"/>
          <w:sz w:val="20"/>
          <w:szCs w:val="20"/>
        </w:rPr>
        <w:t xml:space="preserve"> live attenuated </w:t>
      </w:r>
      <w:proofErr w:type="spellStart"/>
      <w:r w:rsidRPr="00E0415E">
        <w:rPr>
          <w:rFonts w:asciiTheme="majorBidi" w:hAnsiTheme="majorBidi" w:cstheme="majorBidi"/>
          <w:sz w:val="20"/>
          <w:szCs w:val="20"/>
        </w:rPr>
        <w:t>Smithburn</w:t>
      </w:r>
      <w:proofErr w:type="spellEnd"/>
      <w:r w:rsidRPr="00E0415E">
        <w:rPr>
          <w:rFonts w:asciiTheme="majorBidi" w:hAnsiTheme="majorBidi" w:cstheme="majorBidi"/>
          <w:sz w:val="20"/>
          <w:szCs w:val="20"/>
        </w:rPr>
        <w:t xml:space="preserve"> RVF vaccine).</w:t>
      </w:r>
    </w:p>
    <w:p w:rsidR="00220B24" w:rsidRPr="00E0415E" w:rsidRDefault="00220B24" w:rsidP="002B5124">
      <w:pPr>
        <w:jc w:val="both"/>
        <w:rPr>
          <w:rFonts w:asciiTheme="majorBidi" w:hAnsiTheme="majorBidi" w:cstheme="majorBidi"/>
          <w:sz w:val="20"/>
          <w:szCs w:val="20"/>
        </w:rPr>
      </w:pPr>
      <w:r w:rsidRPr="00E0415E">
        <w:rPr>
          <w:rFonts w:asciiTheme="majorBidi" w:hAnsiTheme="majorBidi" w:cstheme="majorBidi"/>
          <w:sz w:val="20"/>
          <w:szCs w:val="20"/>
        </w:rPr>
        <w:tab/>
        <w:t xml:space="preserve">The prepared vaccine was proven sterile and free from bacterial and fungal contamination. These result </w:t>
      </w:r>
      <w:r w:rsidRPr="00E0415E">
        <w:rPr>
          <w:rFonts w:asciiTheme="majorBidi" w:hAnsiTheme="majorBidi" w:cstheme="majorBidi"/>
          <w:spacing w:val="-3"/>
          <w:sz w:val="20"/>
          <w:szCs w:val="20"/>
        </w:rPr>
        <w:t xml:space="preserve">agreed with that of </w:t>
      </w:r>
      <w:proofErr w:type="spellStart"/>
      <w:r w:rsidRPr="00E0415E">
        <w:rPr>
          <w:rFonts w:asciiTheme="majorBidi" w:hAnsiTheme="majorBidi" w:cstheme="majorBidi"/>
          <w:b/>
          <w:bCs/>
          <w:spacing w:val="-3"/>
          <w:sz w:val="20"/>
          <w:szCs w:val="20"/>
        </w:rPr>
        <w:t>Schipper</w:t>
      </w:r>
      <w:proofErr w:type="spellEnd"/>
      <w:r w:rsidRPr="00E0415E">
        <w:rPr>
          <w:rFonts w:asciiTheme="majorBidi" w:hAnsiTheme="majorBidi" w:cstheme="majorBidi"/>
          <w:b/>
          <w:bCs/>
          <w:spacing w:val="-3"/>
          <w:sz w:val="20"/>
          <w:szCs w:val="20"/>
        </w:rPr>
        <w:t xml:space="preserve"> and </w:t>
      </w:r>
      <w:proofErr w:type="spellStart"/>
      <w:r w:rsidRPr="00E0415E">
        <w:rPr>
          <w:rFonts w:asciiTheme="majorBidi" w:hAnsiTheme="majorBidi" w:cstheme="majorBidi"/>
          <w:b/>
          <w:bCs/>
          <w:spacing w:val="-3"/>
          <w:sz w:val="20"/>
          <w:szCs w:val="20"/>
        </w:rPr>
        <w:t>kelling</w:t>
      </w:r>
      <w:proofErr w:type="spellEnd"/>
      <w:r w:rsidRPr="00E0415E">
        <w:rPr>
          <w:rFonts w:asciiTheme="majorBidi" w:hAnsiTheme="majorBidi" w:cstheme="majorBidi"/>
          <w:b/>
          <w:bCs/>
          <w:spacing w:val="-3"/>
          <w:sz w:val="20"/>
          <w:szCs w:val="20"/>
        </w:rPr>
        <w:t xml:space="preserve"> (1975)</w:t>
      </w:r>
      <w:r w:rsidRPr="00E0415E">
        <w:rPr>
          <w:rFonts w:asciiTheme="majorBidi" w:hAnsiTheme="majorBidi" w:cstheme="majorBidi"/>
          <w:spacing w:val="-3"/>
          <w:sz w:val="20"/>
          <w:szCs w:val="20"/>
        </w:rPr>
        <w:t xml:space="preserve"> and goes along with </w:t>
      </w:r>
      <w:r w:rsidR="002B5124" w:rsidRPr="00E0415E">
        <w:rPr>
          <w:rFonts w:asciiTheme="majorBidi" w:hAnsiTheme="majorBidi" w:cstheme="majorBidi"/>
          <w:b/>
          <w:bCs/>
          <w:spacing w:val="-3"/>
          <w:sz w:val="20"/>
          <w:szCs w:val="20"/>
        </w:rPr>
        <w:t>(</w:t>
      </w:r>
      <w:proofErr w:type="spellStart"/>
      <w:r w:rsidRPr="00E0415E">
        <w:rPr>
          <w:rFonts w:asciiTheme="majorBidi" w:hAnsiTheme="majorBidi" w:cstheme="majorBidi"/>
          <w:b/>
          <w:bCs/>
          <w:spacing w:val="-3"/>
          <w:sz w:val="20"/>
          <w:szCs w:val="20"/>
        </w:rPr>
        <w:t>Wassel</w:t>
      </w:r>
      <w:r w:rsidRPr="00E0415E">
        <w:rPr>
          <w:rFonts w:asciiTheme="majorBidi" w:hAnsiTheme="majorBidi" w:cstheme="majorBidi"/>
          <w:b/>
          <w:bCs/>
          <w:i/>
          <w:iCs/>
          <w:spacing w:val="-3"/>
          <w:sz w:val="20"/>
          <w:szCs w:val="20"/>
        </w:rPr>
        <w:t>et</w:t>
      </w:r>
      <w:proofErr w:type="spellEnd"/>
      <w:r w:rsidRPr="00E0415E">
        <w:rPr>
          <w:rFonts w:asciiTheme="majorBidi" w:hAnsiTheme="majorBidi" w:cstheme="majorBidi"/>
          <w:b/>
          <w:bCs/>
          <w:i/>
          <w:iCs/>
          <w:spacing w:val="-3"/>
          <w:sz w:val="20"/>
          <w:szCs w:val="20"/>
        </w:rPr>
        <w:t xml:space="preserve"> al.</w:t>
      </w:r>
      <w:r w:rsidRPr="00E0415E">
        <w:rPr>
          <w:rFonts w:asciiTheme="majorBidi" w:hAnsiTheme="majorBidi" w:cstheme="majorBidi"/>
          <w:b/>
          <w:bCs/>
          <w:spacing w:val="-3"/>
          <w:sz w:val="20"/>
          <w:szCs w:val="20"/>
        </w:rPr>
        <w:t xml:space="preserve"> 1996) </w:t>
      </w:r>
      <w:r w:rsidRPr="00E0415E">
        <w:rPr>
          <w:rFonts w:asciiTheme="majorBidi" w:hAnsiTheme="majorBidi" w:cstheme="majorBidi"/>
          <w:spacing w:val="-3"/>
          <w:sz w:val="20"/>
          <w:szCs w:val="20"/>
        </w:rPr>
        <w:t xml:space="preserve">and the </w:t>
      </w:r>
      <w:r w:rsidRPr="00E0415E">
        <w:rPr>
          <w:rFonts w:asciiTheme="majorBidi" w:hAnsiTheme="majorBidi" w:cstheme="majorBidi"/>
          <w:b/>
          <w:bCs/>
          <w:spacing w:val="-3"/>
          <w:sz w:val="20"/>
          <w:szCs w:val="20"/>
        </w:rPr>
        <w:t>Code of Federal Regulations (2005),</w:t>
      </w:r>
      <w:r w:rsidRPr="00E0415E">
        <w:rPr>
          <w:rFonts w:asciiTheme="majorBidi" w:hAnsiTheme="majorBidi" w:cstheme="majorBidi"/>
          <w:spacing w:val="-3"/>
          <w:sz w:val="20"/>
          <w:szCs w:val="20"/>
        </w:rPr>
        <w:t xml:space="preserve"> who reported that the final product should be free from bacteria, fungi and </w:t>
      </w:r>
      <w:proofErr w:type="spellStart"/>
      <w:r w:rsidRPr="00E0415E">
        <w:rPr>
          <w:rFonts w:asciiTheme="majorBidi" w:hAnsiTheme="majorBidi" w:cstheme="majorBidi"/>
          <w:spacing w:val="-3"/>
          <w:sz w:val="20"/>
          <w:szCs w:val="20"/>
        </w:rPr>
        <w:t>mycoplasma</w:t>
      </w:r>
      <w:proofErr w:type="spellEnd"/>
      <w:r w:rsidRPr="00E0415E">
        <w:rPr>
          <w:rFonts w:asciiTheme="majorBidi" w:hAnsiTheme="majorBidi" w:cstheme="majorBidi"/>
          <w:spacing w:val="-3"/>
          <w:sz w:val="20"/>
          <w:szCs w:val="20"/>
        </w:rPr>
        <w:t xml:space="preserve">. </w:t>
      </w:r>
      <w:r w:rsidRPr="00E0415E">
        <w:rPr>
          <w:rFonts w:asciiTheme="majorBidi" w:hAnsiTheme="majorBidi" w:cstheme="majorBidi"/>
          <w:sz w:val="20"/>
          <w:szCs w:val="20"/>
        </w:rPr>
        <w:t>Safety of the prepared vaccine in pregnant ewes and newly born lambs (5 ml S/</w:t>
      </w:r>
      <w:proofErr w:type="gramStart"/>
      <w:r w:rsidRPr="00E0415E">
        <w:rPr>
          <w:rFonts w:asciiTheme="majorBidi" w:hAnsiTheme="majorBidi" w:cstheme="majorBidi"/>
          <w:sz w:val="20"/>
          <w:szCs w:val="20"/>
        </w:rPr>
        <w:t>C ,</w:t>
      </w:r>
      <w:proofErr w:type="gramEnd"/>
      <w:r w:rsidRPr="00E0415E">
        <w:rPr>
          <w:rFonts w:asciiTheme="majorBidi" w:hAnsiTheme="majorBidi" w:cstheme="majorBidi"/>
          <w:sz w:val="20"/>
          <w:szCs w:val="20"/>
        </w:rPr>
        <w:t xml:space="preserve"> 5 ml I/P ) gave</w:t>
      </w:r>
      <w:r w:rsidRPr="00E0415E">
        <w:rPr>
          <w:rFonts w:asciiTheme="majorBidi" w:hAnsiTheme="majorBidi" w:cstheme="majorBidi"/>
          <w:spacing w:val="-3"/>
          <w:sz w:val="20"/>
          <w:szCs w:val="20"/>
        </w:rPr>
        <w:t xml:space="preserve"> satisfactory results of safety with no rise in body temperature. It remained within the normal range for 14 days post vaccination and no clinical abnormalities .</w:t>
      </w:r>
      <w:r w:rsidRPr="00E0415E">
        <w:rPr>
          <w:rFonts w:asciiTheme="majorBidi" w:hAnsiTheme="majorBidi" w:cstheme="majorBidi"/>
          <w:sz w:val="20"/>
          <w:szCs w:val="20"/>
        </w:rPr>
        <w:t xml:space="preserve">It is safe in pregnant animals and newly born lambs as it has no any </w:t>
      </w:r>
      <w:proofErr w:type="spellStart"/>
      <w:r w:rsidRPr="00E0415E">
        <w:rPr>
          <w:rFonts w:asciiTheme="majorBidi" w:hAnsiTheme="majorBidi" w:cstheme="majorBidi"/>
          <w:sz w:val="20"/>
          <w:szCs w:val="20"/>
        </w:rPr>
        <w:t>teratogenic</w:t>
      </w:r>
      <w:proofErr w:type="spellEnd"/>
      <w:r w:rsidRPr="00E0415E">
        <w:rPr>
          <w:rFonts w:asciiTheme="majorBidi" w:hAnsiTheme="majorBidi" w:cstheme="majorBidi"/>
          <w:sz w:val="20"/>
          <w:szCs w:val="20"/>
        </w:rPr>
        <w:t xml:space="preserve"> or </w:t>
      </w:r>
      <w:proofErr w:type="spellStart"/>
      <w:r w:rsidRPr="00E0415E">
        <w:rPr>
          <w:rFonts w:asciiTheme="majorBidi" w:hAnsiTheme="majorBidi" w:cstheme="majorBidi"/>
          <w:sz w:val="20"/>
          <w:szCs w:val="20"/>
        </w:rPr>
        <w:t>aborteogenic</w:t>
      </w:r>
      <w:proofErr w:type="spellEnd"/>
      <w:r w:rsidRPr="00E0415E">
        <w:rPr>
          <w:rFonts w:asciiTheme="majorBidi" w:hAnsiTheme="majorBidi" w:cstheme="majorBidi"/>
          <w:sz w:val="20"/>
          <w:szCs w:val="20"/>
        </w:rPr>
        <w:t xml:space="preserve"> effect.</w:t>
      </w:r>
    </w:p>
    <w:p w:rsidR="00220B24" w:rsidRPr="00E0415E" w:rsidRDefault="000D0247" w:rsidP="00220B24">
      <w:pPr>
        <w:ind w:firstLine="720"/>
        <w:jc w:val="both"/>
        <w:rPr>
          <w:rFonts w:asciiTheme="majorBidi" w:hAnsiTheme="majorBidi" w:cstheme="majorBidi"/>
          <w:sz w:val="20"/>
          <w:szCs w:val="20"/>
        </w:rPr>
      </w:pPr>
      <w:r>
        <w:rPr>
          <w:rFonts w:asciiTheme="majorBidi" w:hAnsiTheme="majorBidi" w:cstheme="majorBidi"/>
          <w:b/>
          <w:bCs/>
          <w:sz w:val="20"/>
          <w:szCs w:val="20"/>
        </w:rPr>
        <w:t>Table (</w:t>
      </w:r>
      <w:r w:rsidR="00220B24" w:rsidRPr="00E0415E">
        <w:rPr>
          <w:rFonts w:asciiTheme="majorBidi" w:hAnsiTheme="majorBidi" w:cstheme="majorBidi"/>
          <w:b/>
          <w:bCs/>
          <w:sz w:val="20"/>
          <w:szCs w:val="20"/>
        </w:rPr>
        <w:t xml:space="preserve">2) </w:t>
      </w:r>
      <w:r w:rsidR="00220B24" w:rsidRPr="00E0415E">
        <w:rPr>
          <w:rFonts w:asciiTheme="majorBidi" w:hAnsiTheme="majorBidi" w:cstheme="majorBidi"/>
          <w:sz w:val="20"/>
          <w:szCs w:val="20"/>
        </w:rPr>
        <w:t xml:space="preserve">showed that there was no evidence to virus shedding through nasal, ocular or rectal swabs in sheep vaccinated with prepared vaccine or inactivated vaccine  the obtained result agree with  </w:t>
      </w:r>
      <w:proofErr w:type="spellStart"/>
      <w:r w:rsidR="00220B24" w:rsidRPr="00E0415E">
        <w:rPr>
          <w:rFonts w:asciiTheme="majorBidi" w:hAnsiTheme="majorBidi" w:cstheme="majorBidi"/>
          <w:b/>
          <w:bCs/>
          <w:sz w:val="20"/>
          <w:szCs w:val="20"/>
        </w:rPr>
        <w:t>Eman</w:t>
      </w:r>
      <w:proofErr w:type="spellEnd"/>
      <w:r w:rsidR="00220B24" w:rsidRPr="00E0415E">
        <w:rPr>
          <w:rFonts w:asciiTheme="majorBidi" w:hAnsiTheme="majorBidi" w:cstheme="majorBidi"/>
          <w:b/>
          <w:bCs/>
          <w:sz w:val="20"/>
          <w:szCs w:val="20"/>
        </w:rPr>
        <w:t>, 1990</w:t>
      </w:r>
      <w:r w:rsidR="00220B24" w:rsidRPr="00E0415E">
        <w:rPr>
          <w:rFonts w:asciiTheme="majorBidi" w:hAnsiTheme="majorBidi" w:cstheme="majorBidi"/>
          <w:b/>
          <w:bCs/>
          <w:i/>
          <w:iCs/>
          <w:sz w:val="20"/>
          <w:szCs w:val="20"/>
        </w:rPr>
        <w:t xml:space="preserve">. </w:t>
      </w:r>
      <w:r w:rsidR="00220B24" w:rsidRPr="00E0415E">
        <w:rPr>
          <w:rFonts w:asciiTheme="majorBidi" w:hAnsiTheme="majorBidi" w:cstheme="majorBidi"/>
          <w:sz w:val="20"/>
          <w:szCs w:val="20"/>
        </w:rPr>
        <w:t xml:space="preserve">But </w:t>
      </w:r>
      <w:r w:rsidR="00220B24" w:rsidRPr="00E0415E">
        <w:rPr>
          <w:rFonts w:asciiTheme="majorBidi" w:hAnsiTheme="majorBidi" w:cstheme="majorBidi"/>
          <w:b/>
          <w:bCs/>
          <w:i/>
          <w:iCs/>
          <w:sz w:val="20"/>
          <w:szCs w:val="20"/>
        </w:rPr>
        <w:t>s</w:t>
      </w:r>
      <w:r w:rsidR="00220B24" w:rsidRPr="00E0415E">
        <w:rPr>
          <w:rFonts w:asciiTheme="majorBidi" w:hAnsiTheme="majorBidi" w:cstheme="majorBidi"/>
          <w:sz w:val="20"/>
          <w:szCs w:val="20"/>
        </w:rPr>
        <w:t xml:space="preserve">heep vaccinated with live attenuated </w:t>
      </w:r>
      <w:proofErr w:type="spellStart"/>
      <w:r w:rsidR="00220B24" w:rsidRPr="00E0415E">
        <w:rPr>
          <w:rFonts w:asciiTheme="majorBidi" w:hAnsiTheme="majorBidi" w:cstheme="majorBidi"/>
          <w:sz w:val="20"/>
          <w:szCs w:val="20"/>
        </w:rPr>
        <w:t>smithburn</w:t>
      </w:r>
      <w:proofErr w:type="spellEnd"/>
      <w:r w:rsidR="00220B24" w:rsidRPr="00E0415E">
        <w:rPr>
          <w:rFonts w:asciiTheme="majorBidi" w:hAnsiTheme="majorBidi" w:cstheme="majorBidi"/>
          <w:sz w:val="20"/>
          <w:szCs w:val="20"/>
        </w:rPr>
        <w:t xml:space="preserve"> RVF </w:t>
      </w:r>
      <w:proofErr w:type="gramStart"/>
      <w:r w:rsidR="00220B24" w:rsidRPr="00E0415E">
        <w:rPr>
          <w:rFonts w:asciiTheme="majorBidi" w:hAnsiTheme="majorBidi" w:cstheme="majorBidi"/>
          <w:sz w:val="20"/>
          <w:szCs w:val="20"/>
        </w:rPr>
        <w:t>vaccine  indicated</w:t>
      </w:r>
      <w:proofErr w:type="gramEnd"/>
      <w:r w:rsidR="00220B24" w:rsidRPr="00E0415E">
        <w:rPr>
          <w:rFonts w:asciiTheme="majorBidi" w:hAnsiTheme="majorBidi" w:cstheme="majorBidi"/>
          <w:sz w:val="20"/>
          <w:szCs w:val="20"/>
        </w:rPr>
        <w:t xml:space="preserve"> shedding of  the virus at short time due to presence of </w:t>
      </w:r>
      <w:proofErr w:type="spellStart"/>
      <w:r w:rsidR="00220B24" w:rsidRPr="00E0415E">
        <w:rPr>
          <w:rFonts w:asciiTheme="majorBidi" w:hAnsiTheme="majorBidi" w:cstheme="majorBidi"/>
          <w:sz w:val="20"/>
          <w:szCs w:val="20"/>
        </w:rPr>
        <w:t>smithburn</w:t>
      </w:r>
      <w:proofErr w:type="spellEnd"/>
      <w:r w:rsidR="00220B24" w:rsidRPr="00E0415E">
        <w:rPr>
          <w:rFonts w:asciiTheme="majorBidi" w:hAnsiTheme="majorBidi" w:cstheme="majorBidi"/>
          <w:sz w:val="20"/>
          <w:szCs w:val="20"/>
        </w:rPr>
        <w:t xml:space="preserve"> RVF virus in blood to short time give chance to transportation of it by insects from animal to other. So, the prepared vaccine is safe from this point. </w:t>
      </w:r>
    </w:p>
    <w:p w:rsidR="00220B24" w:rsidRPr="00E0415E" w:rsidRDefault="00220B24" w:rsidP="00220B24">
      <w:pPr>
        <w:jc w:val="both"/>
        <w:rPr>
          <w:rFonts w:asciiTheme="majorBidi" w:hAnsiTheme="majorBidi" w:cstheme="majorBidi"/>
          <w:b/>
          <w:bCs/>
          <w:sz w:val="20"/>
          <w:szCs w:val="20"/>
          <w:lang w:bidi="ar-EG"/>
        </w:rPr>
      </w:pPr>
      <w:r w:rsidRPr="00E0415E">
        <w:rPr>
          <w:rFonts w:asciiTheme="majorBidi" w:hAnsiTheme="majorBidi" w:cstheme="majorBidi"/>
          <w:b/>
          <w:bCs/>
          <w:spacing w:val="-3"/>
          <w:sz w:val="20"/>
          <w:szCs w:val="20"/>
        </w:rPr>
        <w:tab/>
        <w:t>Table (3)</w:t>
      </w:r>
      <w:r w:rsidRPr="00E0415E">
        <w:rPr>
          <w:rFonts w:asciiTheme="majorBidi" w:hAnsiTheme="majorBidi" w:cstheme="majorBidi"/>
          <w:spacing w:val="-3"/>
          <w:sz w:val="20"/>
          <w:szCs w:val="20"/>
        </w:rPr>
        <w:t xml:space="preserve"> indicated that the humeral immune response to</w:t>
      </w:r>
      <w:r w:rsidRPr="00E0415E">
        <w:rPr>
          <w:rFonts w:asciiTheme="majorBidi" w:hAnsiTheme="majorBidi" w:cstheme="majorBidi"/>
          <w:sz w:val="20"/>
          <w:szCs w:val="20"/>
        </w:rPr>
        <w:t xml:space="preserve"> the prepared vaccine started at three weeks post vaccination ,reach to the peak at five months and give last protective level at ten months but inactivated RVF vaccine give protective level after three weeks post vaccination ,reach to the peak at three months and give last protective level at seven months. Live attenuated </w:t>
      </w:r>
      <w:proofErr w:type="spellStart"/>
      <w:r w:rsidRPr="00E0415E">
        <w:rPr>
          <w:rFonts w:asciiTheme="majorBidi" w:hAnsiTheme="majorBidi" w:cstheme="majorBidi"/>
          <w:sz w:val="20"/>
          <w:szCs w:val="20"/>
        </w:rPr>
        <w:t>smithburn</w:t>
      </w:r>
      <w:proofErr w:type="spellEnd"/>
      <w:r w:rsidRPr="00E0415E">
        <w:rPr>
          <w:rFonts w:asciiTheme="majorBidi" w:hAnsiTheme="majorBidi" w:cstheme="majorBidi"/>
          <w:sz w:val="20"/>
          <w:szCs w:val="20"/>
        </w:rPr>
        <w:t xml:space="preserve"> RVF vaccine give protective level after two weeks post </w:t>
      </w:r>
      <w:proofErr w:type="gramStart"/>
      <w:r w:rsidRPr="00E0415E">
        <w:rPr>
          <w:rFonts w:asciiTheme="majorBidi" w:hAnsiTheme="majorBidi" w:cstheme="majorBidi"/>
          <w:sz w:val="20"/>
          <w:szCs w:val="20"/>
        </w:rPr>
        <w:t>vaccination ,reach</w:t>
      </w:r>
      <w:proofErr w:type="gramEnd"/>
      <w:r w:rsidRPr="00E0415E">
        <w:rPr>
          <w:rFonts w:asciiTheme="majorBidi" w:hAnsiTheme="majorBidi" w:cstheme="majorBidi"/>
          <w:sz w:val="20"/>
          <w:szCs w:val="20"/>
        </w:rPr>
        <w:t xml:space="preserve"> to the peak at four months but it wasn't safe at lambs and pregnant animals causing abortion and </w:t>
      </w:r>
      <w:proofErr w:type="spellStart"/>
      <w:r w:rsidRPr="00E0415E">
        <w:rPr>
          <w:rFonts w:asciiTheme="majorBidi" w:hAnsiTheme="majorBidi" w:cstheme="majorBidi"/>
          <w:sz w:val="20"/>
          <w:szCs w:val="20"/>
        </w:rPr>
        <w:t>teratogenic</w:t>
      </w:r>
      <w:proofErr w:type="spellEnd"/>
      <w:r w:rsidRPr="00E0415E">
        <w:rPr>
          <w:rFonts w:asciiTheme="majorBidi" w:hAnsiTheme="majorBidi" w:cstheme="majorBidi"/>
          <w:sz w:val="20"/>
          <w:szCs w:val="20"/>
        </w:rPr>
        <w:t xml:space="preserve"> effect .</w:t>
      </w:r>
    </w:p>
    <w:p w:rsidR="00220B24" w:rsidRPr="00E0415E" w:rsidRDefault="00220B24" w:rsidP="000D0247">
      <w:pPr>
        <w:ind w:firstLine="720"/>
        <w:jc w:val="both"/>
        <w:rPr>
          <w:rFonts w:asciiTheme="majorBidi" w:hAnsiTheme="majorBidi" w:cstheme="majorBidi"/>
          <w:b/>
          <w:bCs/>
          <w:i/>
          <w:iCs/>
          <w:sz w:val="20"/>
          <w:szCs w:val="20"/>
          <w:rtl/>
          <w:lang w:bidi="ar-EG"/>
        </w:rPr>
      </w:pPr>
      <w:r w:rsidRPr="00E0415E">
        <w:rPr>
          <w:rFonts w:asciiTheme="majorBidi" w:hAnsiTheme="majorBidi" w:cstheme="majorBidi"/>
          <w:b/>
          <w:bCs/>
          <w:sz w:val="20"/>
          <w:szCs w:val="20"/>
        </w:rPr>
        <w:t xml:space="preserve"> Table (4) </w:t>
      </w:r>
      <w:r w:rsidRPr="00E0415E">
        <w:rPr>
          <w:rFonts w:asciiTheme="majorBidi" w:hAnsiTheme="majorBidi" w:cstheme="majorBidi"/>
          <w:sz w:val="20"/>
          <w:szCs w:val="20"/>
        </w:rPr>
        <w:t xml:space="preserve">showed </w:t>
      </w:r>
      <w:proofErr w:type="gramStart"/>
      <w:r w:rsidRPr="00E0415E">
        <w:rPr>
          <w:rFonts w:asciiTheme="majorBidi" w:hAnsiTheme="majorBidi" w:cstheme="majorBidi"/>
          <w:sz w:val="20"/>
          <w:szCs w:val="20"/>
        </w:rPr>
        <w:t>that  absence</w:t>
      </w:r>
      <w:proofErr w:type="gramEnd"/>
      <w:r w:rsidRPr="00E0415E">
        <w:rPr>
          <w:rFonts w:asciiTheme="majorBidi" w:hAnsiTheme="majorBidi" w:cstheme="majorBidi"/>
          <w:sz w:val="20"/>
          <w:szCs w:val="20"/>
        </w:rPr>
        <w:t xml:space="preserve"> of </w:t>
      </w:r>
      <w:proofErr w:type="spellStart"/>
      <w:r w:rsidRPr="00E0415E">
        <w:rPr>
          <w:rFonts w:asciiTheme="majorBidi" w:hAnsiTheme="majorBidi" w:cstheme="majorBidi"/>
          <w:sz w:val="20"/>
          <w:szCs w:val="20"/>
        </w:rPr>
        <w:t>IgM</w:t>
      </w:r>
      <w:proofErr w:type="spellEnd"/>
      <w:r w:rsidRPr="00E0415E">
        <w:rPr>
          <w:rFonts w:asciiTheme="majorBidi" w:hAnsiTheme="majorBidi" w:cstheme="majorBidi"/>
          <w:sz w:val="20"/>
          <w:szCs w:val="20"/>
        </w:rPr>
        <w:t xml:space="preserve">  in animals vaccinated with prepared and inactivated vaccine and this indicated complete inactivation of prepared vaccine , while presence of  </w:t>
      </w:r>
      <w:proofErr w:type="spellStart"/>
      <w:r w:rsidRPr="00E0415E">
        <w:rPr>
          <w:rFonts w:asciiTheme="majorBidi" w:hAnsiTheme="majorBidi" w:cstheme="majorBidi"/>
          <w:sz w:val="20"/>
          <w:szCs w:val="20"/>
        </w:rPr>
        <w:t>IgM</w:t>
      </w:r>
      <w:proofErr w:type="spellEnd"/>
      <w:r w:rsidRPr="00E0415E">
        <w:rPr>
          <w:rFonts w:asciiTheme="majorBidi" w:hAnsiTheme="majorBidi" w:cstheme="majorBidi"/>
          <w:sz w:val="20"/>
          <w:szCs w:val="20"/>
        </w:rPr>
        <w:t xml:space="preserve"> in the </w:t>
      </w:r>
      <w:r w:rsidRPr="00E0415E">
        <w:rPr>
          <w:rFonts w:asciiTheme="majorBidi" w:hAnsiTheme="majorBidi" w:cstheme="majorBidi"/>
          <w:sz w:val="20"/>
          <w:szCs w:val="20"/>
        </w:rPr>
        <w:lastRenderedPageBreak/>
        <w:t xml:space="preserve">serum of vaccinated sheep with live attenuated </w:t>
      </w:r>
      <w:proofErr w:type="spellStart"/>
      <w:r w:rsidRPr="00E0415E">
        <w:rPr>
          <w:rFonts w:asciiTheme="majorBidi" w:hAnsiTheme="majorBidi" w:cstheme="majorBidi"/>
          <w:sz w:val="20"/>
          <w:szCs w:val="20"/>
        </w:rPr>
        <w:t>Smithburn</w:t>
      </w:r>
      <w:proofErr w:type="spellEnd"/>
      <w:r w:rsidRPr="00E0415E">
        <w:rPr>
          <w:rFonts w:asciiTheme="majorBidi" w:hAnsiTheme="majorBidi" w:cstheme="majorBidi"/>
          <w:sz w:val="20"/>
          <w:szCs w:val="20"/>
        </w:rPr>
        <w:t xml:space="preserve"> RVF vaccine .</w:t>
      </w:r>
    </w:p>
    <w:p w:rsidR="00220B24" w:rsidRPr="00E0415E" w:rsidRDefault="000D0247" w:rsidP="000D0247">
      <w:pPr>
        <w:tabs>
          <w:tab w:val="right" w:pos="2880"/>
          <w:tab w:val="right" w:pos="3060"/>
        </w:tabs>
        <w:ind w:firstLine="360"/>
        <w:jc w:val="both"/>
        <w:rPr>
          <w:rFonts w:asciiTheme="majorBidi" w:hAnsiTheme="majorBidi" w:cstheme="majorBidi"/>
          <w:sz w:val="20"/>
          <w:szCs w:val="20"/>
          <w:lang w:bidi="ar-EG"/>
        </w:rPr>
      </w:pPr>
      <w:r>
        <w:rPr>
          <w:rFonts w:asciiTheme="majorBidi" w:hAnsiTheme="majorBidi" w:cstheme="majorBidi" w:hint="eastAsia"/>
          <w:spacing w:val="-3"/>
          <w:sz w:val="20"/>
          <w:szCs w:val="20"/>
          <w:lang w:eastAsia="zh-CN"/>
        </w:rPr>
        <w:tab/>
      </w:r>
      <w:r w:rsidR="00220B24" w:rsidRPr="00E0415E">
        <w:rPr>
          <w:rFonts w:asciiTheme="majorBidi" w:hAnsiTheme="majorBidi" w:cstheme="majorBidi"/>
          <w:spacing w:val="-3"/>
          <w:sz w:val="20"/>
          <w:szCs w:val="20"/>
        </w:rPr>
        <w:t>From the above studies</w:t>
      </w:r>
      <w:r w:rsidR="00220B24" w:rsidRPr="00E0415E">
        <w:rPr>
          <w:rFonts w:asciiTheme="majorBidi" w:hAnsiTheme="majorBidi" w:cstheme="majorBidi"/>
          <w:sz w:val="20"/>
          <w:szCs w:val="20"/>
          <w:lang w:bidi="ar-EG"/>
        </w:rPr>
        <w:t xml:space="preserve"> the prepared vaccine is sterile, safe, </w:t>
      </w:r>
      <w:proofErr w:type="gramStart"/>
      <w:r w:rsidR="00220B24" w:rsidRPr="00E0415E">
        <w:rPr>
          <w:rFonts w:asciiTheme="majorBidi" w:hAnsiTheme="majorBidi" w:cstheme="majorBidi"/>
          <w:sz w:val="20"/>
          <w:szCs w:val="20"/>
          <w:lang w:bidi="ar-EG"/>
        </w:rPr>
        <w:t>potent</w:t>
      </w:r>
      <w:proofErr w:type="gramEnd"/>
      <w:r w:rsidR="00220B24" w:rsidRPr="00E0415E">
        <w:rPr>
          <w:rFonts w:asciiTheme="majorBidi" w:hAnsiTheme="majorBidi" w:cstheme="majorBidi"/>
          <w:sz w:val="20"/>
          <w:szCs w:val="20"/>
          <w:lang w:bidi="ar-EG"/>
        </w:rPr>
        <w:t xml:space="preserve"> and give high and long duration immunity.</w:t>
      </w:r>
    </w:p>
    <w:p w:rsidR="00220B24" w:rsidRPr="00E0415E" w:rsidRDefault="00220B24" w:rsidP="00220B24">
      <w:pPr>
        <w:tabs>
          <w:tab w:val="right" w:pos="2880"/>
          <w:tab w:val="right" w:pos="3060"/>
        </w:tabs>
        <w:jc w:val="both"/>
        <w:rPr>
          <w:rFonts w:asciiTheme="majorBidi" w:hAnsiTheme="majorBidi" w:cstheme="majorBidi"/>
          <w:sz w:val="20"/>
          <w:szCs w:val="20"/>
          <w:lang w:bidi="ar-EG"/>
        </w:rPr>
      </w:pPr>
      <w:r w:rsidRPr="00E0415E">
        <w:rPr>
          <w:rFonts w:asciiTheme="majorBidi" w:hAnsiTheme="majorBidi" w:cstheme="majorBidi"/>
          <w:sz w:val="20"/>
          <w:szCs w:val="20"/>
          <w:lang w:bidi="ar-EG"/>
        </w:rPr>
        <w:t xml:space="preserve">     So addition of </w:t>
      </w:r>
      <w:proofErr w:type="spellStart"/>
      <w:r w:rsidRPr="00E0415E">
        <w:rPr>
          <w:rFonts w:asciiTheme="majorBidi" w:hAnsiTheme="majorBidi" w:cstheme="majorBidi"/>
          <w:sz w:val="20"/>
          <w:szCs w:val="20"/>
          <w:lang w:bidi="ar-EG"/>
        </w:rPr>
        <w:t>Queel</w:t>
      </w:r>
      <w:proofErr w:type="spellEnd"/>
      <w:r w:rsidRPr="00E0415E">
        <w:rPr>
          <w:rFonts w:asciiTheme="majorBidi" w:hAnsiTheme="majorBidi" w:cstheme="majorBidi"/>
          <w:sz w:val="20"/>
          <w:szCs w:val="20"/>
          <w:lang w:bidi="ar-EG"/>
        </w:rPr>
        <w:t xml:space="preserve"> A to live RVF vaccine could be recommended as safe </w:t>
      </w:r>
      <w:proofErr w:type="spellStart"/>
      <w:r w:rsidRPr="00E0415E">
        <w:rPr>
          <w:rFonts w:asciiTheme="majorBidi" w:hAnsiTheme="majorBidi" w:cstheme="majorBidi"/>
          <w:sz w:val="20"/>
          <w:szCs w:val="20"/>
          <w:lang w:bidi="ar-EG"/>
        </w:rPr>
        <w:t>inactivator</w:t>
      </w:r>
      <w:proofErr w:type="spellEnd"/>
      <w:r w:rsidRPr="00E0415E">
        <w:rPr>
          <w:rFonts w:asciiTheme="majorBidi" w:hAnsiTheme="majorBidi" w:cstheme="majorBidi"/>
          <w:sz w:val="20"/>
          <w:szCs w:val="20"/>
          <w:lang w:bidi="ar-EG"/>
        </w:rPr>
        <w:t xml:space="preserve"> and immune modulator providing high and long duration immunity.</w:t>
      </w:r>
    </w:p>
    <w:p w:rsidR="00220B24" w:rsidRPr="00E0415E" w:rsidRDefault="00220B24" w:rsidP="00220B24">
      <w:pPr>
        <w:tabs>
          <w:tab w:val="right" w:pos="2880"/>
          <w:tab w:val="right" w:pos="3060"/>
        </w:tabs>
        <w:jc w:val="both"/>
        <w:rPr>
          <w:rFonts w:asciiTheme="majorBidi" w:hAnsiTheme="majorBidi" w:cstheme="majorBidi"/>
          <w:sz w:val="20"/>
          <w:szCs w:val="20"/>
          <w:lang w:bidi="ar-EG"/>
        </w:rPr>
      </w:pPr>
    </w:p>
    <w:p w:rsidR="00220B24" w:rsidRPr="00E0415E" w:rsidRDefault="00220B24" w:rsidP="00220B24">
      <w:pPr>
        <w:jc w:val="both"/>
        <w:rPr>
          <w:rFonts w:asciiTheme="majorBidi" w:hAnsiTheme="majorBidi" w:cstheme="majorBidi"/>
          <w:b/>
          <w:bCs/>
          <w:sz w:val="20"/>
          <w:szCs w:val="20"/>
          <w:lang w:bidi="ar-EG"/>
        </w:rPr>
      </w:pPr>
      <w:r w:rsidRPr="00E0415E">
        <w:rPr>
          <w:rFonts w:asciiTheme="majorBidi" w:hAnsiTheme="majorBidi" w:cstheme="majorBidi"/>
          <w:b/>
          <w:bCs/>
          <w:sz w:val="20"/>
          <w:szCs w:val="20"/>
          <w:lang w:bidi="ar-EG"/>
        </w:rPr>
        <w:t>References</w:t>
      </w:r>
    </w:p>
    <w:p w:rsidR="00220B24" w:rsidRPr="00E0415E" w:rsidRDefault="00220B24" w:rsidP="00220B24">
      <w:pPr>
        <w:numPr>
          <w:ilvl w:val="0"/>
          <w:numId w:val="8"/>
        </w:numPr>
        <w:autoSpaceDE w:val="0"/>
        <w:autoSpaceDN w:val="0"/>
        <w:adjustRightInd w:val="0"/>
        <w:ind w:left="284" w:hanging="284"/>
        <w:jc w:val="both"/>
        <w:rPr>
          <w:rFonts w:asciiTheme="majorBidi" w:eastAsia="Calibri" w:hAnsiTheme="majorBidi" w:cstheme="majorBidi"/>
          <w:b/>
          <w:bCs/>
          <w:sz w:val="20"/>
          <w:szCs w:val="20"/>
        </w:rPr>
      </w:pPr>
      <w:r w:rsidRPr="00E0415E">
        <w:rPr>
          <w:rFonts w:asciiTheme="majorBidi" w:eastAsia="Calibri" w:hAnsiTheme="majorBidi" w:cstheme="majorBidi"/>
          <w:b/>
          <w:bCs/>
          <w:sz w:val="20"/>
          <w:szCs w:val="20"/>
        </w:rPr>
        <w:t xml:space="preserve">Abdel </w:t>
      </w:r>
      <w:proofErr w:type="spellStart"/>
      <w:r w:rsidRPr="00E0415E">
        <w:rPr>
          <w:rFonts w:asciiTheme="majorBidi" w:eastAsia="Calibri" w:hAnsiTheme="majorBidi" w:cstheme="majorBidi"/>
          <w:b/>
          <w:bCs/>
          <w:sz w:val="20"/>
          <w:szCs w:val="20"/>
        </w:rPr>
        <w:t>Gaffar</w:t>
      </w:r>
      <w:proofErr w:type="spellEnd"/>
      <w:r w:rsidRPr="00E0415E">
        <w:rPr>
          <w:rFonts w:asciiTheme="majorBidi" w:eastAsia="Calibri" w:hAnsiTheme="majorBidi" w:cstheme="majorBidi"/>
          <w:b/>
          <w:bCs/>
          <w:sz w:val="20"/>
          <w:szCs w:val="20"/>
        </w:rPr>
        <w:t xml:space="preserve">, S.; </w:t>
      </w:r>
      <w:proofErr w:type="spellStart"/>
      <w:r w:rsidRPr="00E0415E">
        <w:rPr>
          <w:rFonts w:asciiTheme="majorBidi" w:eastAsia="Calibri" w:hAnsiTheme="majorBidi" w:cstheme="majorBidi"/>
          <w:b/>
          <w:bCs/>
          <w:sz w:val="20"/>
          <w:szCs w:val="20"/>
        </w:rPr>
        <w:t>Mohsen</w:t>
      </w:r>
      <w:proofErr w:type="spellEnd"/>
      <w:r w:rsidRPr="00E0415E">
        <w:rPr>
          <w:rFonts w:asciiTheme="majorBidi" w:eastAsia="Calibri" w:hAnsiTheme="majorBidi" w:cstheme="majorBidi"/>
          <w:b/>
          <w:bCs/>
          <w:sz w:val="20"/>
          <w:szCs w:val="20"/>
        </w:rPr>
        <w:t xml:space="preserve">, A.; </w:t>
      </w:r>
      <w:proofErr w:type="spellStart"/>
      <w:r w:rsidRPr="00E0415E">
        <w:rPr>
          <w:rFonts w:asciiTheme="majorBidi" w:eastAsia="Calibri" w:hAnsiTheme="majorBidi" w:cstheme="majorBidi"/>
          <w:b/>
          <w:bCs/>
          <w:sz w:val="20"/>
          <w:szCs w:val="20"/>
        </w:rPr>
        <w:t>Ayoub</w:t>
      </w:r>
      <w:proofErr w:type="spellEnd"/>
      <w:r w:rsidRPr="00E0415E">
        <w:rPr>
          <w:rFonts w:asciiTheme="majorBidi" w:eastAsia="Calibri" w:hAnsiTheme="majorBidi" w:cstheme="majorBidi"/>
          <w:b/>
          <w:bCs/>
          <w:sz w:val="20"/>
          <w:szCs w:val="20"/>
        </w:rPr>
        <w:t>, N.; El-</w:t>
      </w:r>
      <w:proofErr w:type="spellStart"/>
      <w:r w:rsidRPr="00E0415E">
        <w:rPr>
          <w:rFonts w:asciiTheme="majorBidi" w:eastAsia="Calibri" w:hAnsiTheme="majorBidi" w:cstheme="majorBidi"/>
          <w:b/>
          <w:bCs/>
          <w:sz w:val="20"/>
          <w:szCs w:val="20"/>
        </w:rPr>
        <w:t>Nimr</w:t>
      </w:r>
      <w:proofErr w:type="spellEnd"/>
      <w:r w:rsidRPr="00E0415E">
        <w:rPr>
          <w:rFonts w:asciiTheme="majorBidi" w:eastAsia="Calibri" w:hAnsiTheme="majorBidi" w:cstheme="majorBidi"/>
          <w:b/>
          <w:bCs/>
          <w:sz w:val="20"/>
          <w:szCs w:val="20"/>
        </w:rPr>
        <w:t xml:space="preserve">, M. and </w:t>
      </w:r>
      <w:proofErr w:type="spellStart"/>
      <w:r w:rsidRPr="00E0415E">
        <w:rPr>
          <w:rFonts w:asciiTheme="majorBidi" w:eastAsia="Calibri" w:hAnsiTheme="majorBidi" w:cstheme="majorBidi"/>
          <w:b/>
          <w:bCs/>
          <w:sz w:val="20"/>
          <w:szCs w:val="20"/>
        </w:rPr>
        <w:t>Fathia</w:t>
      </w:r>
      <w:proofErr w:type="spellEnd"/>
      <w:r w:rsidRPr="00E0415E">
        <w:rPr>
          <w:rFonts w:asciiTheme="majorBidi" w:eastAsia="Calibri" w:hAnsiTheme="majorBidi" w:cstheme="majorBidi"/>
          <w:b/>
          <w:bCs/>
          <w:sz w:val="20"/>
          <w:szCs w:val="20"/>
        </w:rPr>
        <w:t>, M. (1979)</w:t>
      </w:r>
      <w:proofErr w:type="gramStart"/>
      <w:r w:rsidRPr="00E0415E">
        <w:rPr>
          <w:rFonts w:asciiTheme="majorBidi" w:eastAsia="Calibri" w:hAnsiTheme="majorBidi" w:cstheme="majorBidi"/>
          <w:b/>
          <w:bCs/>
          <w:sz w:val="20"/>
          <w:szCs w:val="20"/>
        </w:rPr>
        <w:t>:</w:t>
      </w:r>
      <w:r w:rsidRPr="00E0415E">
        <w:rPr>
          <w:rFonts w:asciiTheme="majorBidi" w:eastAsia="Calibri" w:hAnsiTheme="majorBidi" w:cstheme="majorBidi"/>
          <w:sz w:val="20"/>
          <w:szCs w:val="20"/>
        </w:rPr>
        <w:t>Rift</w:t>
      </w:r>
      <w:proofErr w:type="gramEnd"/>
      <w:r w:rsidRPr="00E0415E">
        <w:rPr>
          <w:rFonts w:asciiTheme="majorBidi" w:eastAsia="Calibri" w:hAnsiTheme="majorBidi" w:cstheme="majorBidi"/>
          <w:sz w:val="20"/>
          <w:szCs w:val="20"/>
        </w:rPr>
        <w:t xml:space="preserve"> Valley fever in Egypt III. Diagnosis </w:t>
      </w:r>
      <w:proofErr w:type="spellStart"/>
      <w:r w:rsidRPr="00E0415E">
        <w:rPr>
          <w:rFonts w:asciiTheme="majorBidi" w:eastAsia="Calibri" w:hAnsiTheme="majorBidi" w:cstheme="majorBidi"/>
          <w:sz w:val="20"/>
          <w:szCs w:val="20"/>
        </w:rPr>
        <w:t>and</w:t>
      </w:r>
      <w:r w:rsidRPr="00E0415E">
        <w:rPr>
          <w:rFonts w:asciiTheme="majorBidi" w:hAnsiTheme="majorBidi" w:cstheme="majorBidi"/>
          <w:sz w:val="20"/>
          <w:szCs w:val="20"/>
        </w:rPr>
        <w:t>vaccination</w:t>
      </w:r>
      <w:proofErr w:type="spellEnd"/>
      <w:r w:rsidRPr="00E0415E">
        <w:rPr>
          <w:rFonts w:asciiTheme="majorBidi" w:hAnsiTheme="majorBidi" w:cstheme="majorBidi"/>
          <w:sz w:val="20"/>
          <w:szCs w:val="20"/>
          <w:rtl/>
          <w:lang w:bidi="ar-EG"/>
        </w:rPr>
        <w:t>.</w:t>
      </w:r>
      <w:r w:rsidRPr="00E0415E">
        <w:rPr>
          <w:rFonts w:asciiTheme="majorBidi" w:eastAsia="Calibri" w:hAnsiTheme="majorBidi" w:cstheme="majorBidi"/>
          <w:sz w:val="20"/>
          <w:szCs w:val="20"/>
        </w:rPr>
        <w:t>14</w:t>
      </w:r>
      <w:r w:rsidRPr="00E0415E">
        <w:rPr>
          <w:rFonts w:asciiTheme="majorBidi" w:eastAsia="Calibri" w:hAnsiTheme="majorBidi" w:cstheme="majorBidi"/>
          <w:sz w:val="20"/>
          <w:szCs w:val="20"/>
          <w:vertAlign w:val="superscript"/>
        </w:rPr>
        <w:t>th</w:t>
      </w:r>
      <w:r w:rsidRPr="00E0415E">
        <w:rPr>
          <w:rFonts w:asciiTheme="majorBidi" w:eastAsia="Calibri" w:hAnsiTheme="majorBidi" w:cstheme="majorBidi"/>
          <w:sz w:val="20"/>
          <w:szCs w:val="20"/>
        </w:rPr>
        <w:t xml:space="preserve"> Arab. Vet. Cong., 24-29 March Cairo, page 1-11.</w:t>
      </w:r>
    </w:p>
    <w:p w:rsidR="00220B24" w:rsidRPr="00E0415E" w:rsidRDefault="00220B24" w:rsidP="00220B24">
      <w:pPr>
        <w:numPr>
          <w:ilvl w:val="0"/>
          <w:numId w:val="8"/>
        </w:numPr>
        <w:autoSpaceDE w:val="0"/>
        <w:autoSpaceDN w:val="0"/>
        <w:adjustRightInd w:val="0"/>
        <w:ind w:left="284" w:hanging="284"/>
        <w:jc w:val="both"/>
        <w:rPr>
          <w:rFonts w:asciiTheme="majorBidi" w:eastAsia="Calibri" w:hAnsiTheme="majorBidi" w:cstheme="majorBidi"/>
          <w:sz w:val="20"/>
          <w:szCs w:val="20"/>
        </w:rPr>
      </w:pPr>
      <w:proofErr w:type="spellStart"/>
      <w:r w:rsidRPr="00E0415E">
        <w:rPr>
          <w:rFonts w:asciiTheme="majorBidi" w:eastAsia="Calibri" w:hAnsiTheme="majorBidi" w:cstheme="majorBidi"/>
          <w:b/>
          <w:bCs/>
          <w:sz w:val="20"/>
          <w:szCs w:val="20"/>
        </w:rPr>
        <w:t>Aboul-Fadl</w:t>
      </w:r>
      <w:proofErr w:type="spellEnd"/>
      <w:r w:rsidRPr="00E0415E">
        <w:rPr>
          <w:rFonts w:asciiTheme="majorBidi" w:eastAsia="Calibri" w:hAnsiTheme="majorBidi" w:cstheme="majorBidi"/>
          <w:b/>
          <w:bCs/>
          <w:sz w:val="20"/>
          <w:szCs w:val="20"/>
        </w:rPr>
        <w:t>, G. (2007):</w:t>
      </w:r>
      <w:r w:rsidRPr="00E0415E">
        <w:rPr>
          <w:rFonts w:asciiTheme="majorBidi" w:eastAsia="Calibri" w:hAnsiTheme="majorBidi" w:cstheme="majorBidi"/>
          <w:sz w:val="20"/>
          <w:szCs w:val="20"/>
        </w:rPr>
        <w:t xml:space="preserve"> Trial for production of improved inactivated RVFV vaccine. </w:t>
      </w:r>
      <w:proofErr w:type="spellStart"/>
      <w:r w:rsidRPr="00E0415E">
        <w:rPr>
          <w:rFonts w:asciiTheme="majorBidi" w:eastAsia="Calibri" w:hAnsiTheme="majorBidi" w:cstheme="majorBidi"/>
          <w:sz w:val="20"/>
          <w:szCs w:val="20"/>
        </w:rPr>
        <w:t>M.V.Sc</w:t>
      </w:r>
      <w:proofErr w:type="spellEnd"/>
      <w:r w:rsidRPr="00E0415E">
        <w:rPr>
          <w:rFonts w:asciiTheme="majorBidi" w:eastAsia="Calibri" w:hAnsiTheme="majorBidi" w:cstheme="majorBidi"/>
          <w:sz w:val="20"/>
          <w:szCs w:val="20"/>
        </w:rPr>
        <w:t>. Thesis, Virology. Faculty of Veterinary Medicine, Cairo University.</w:t>
      </w:r>
    </w:p>
    <w:p w:rsidR="00220B24" w:rsidRPr="00E0415E" w:rsidRDefault="00220B24" w:rsidP="00220B24">
      <w:pPr>
        <w:numPr>
          <w:ilvl w:val="0"/>
          <w:numId w:val="8"/>
        </w:numPr>
        <w:autoSpaceDE w:val="0"/>
        <w:autoSpaceDN w:val="0"/>
        <w:adjustRightInd w:val="0"/>
        <w:ind w:left="284" w:hanging="284"/>
        <w:jc w:val="both"/>
        <w:rPr>
          <w:rFonts w:asciiTheme="majorBidi" w:eastAsia="Calibri" w:hAnsiTheme="majorBidi" w:cstheme="majorBidi"/>
          <w:sz w:val="20"/>
          <w:szCs w:val="20"/>
        </w:rPr>
      </w:pPr>
      <w:proofErr w:type="spellStart"/>
      <w:r w:rsidRPr="00E0415E">
        <w:rPr>
          <w:rFonts w:asciiTheme="majorBidi" w:eastAsia="Calibri" w:hAnsiTheme="majorBidi" w:cstheme="majorBidi"/>
          <w:b/>
          <w:bCs/>
          <w:sz w:val="20"/>
          <w:szCs w:val="20"/>
        </w:rPr>
        <w:t>Amoros</w:t>
      </w:r>
      <w:proofErr w:type="spellEnd"/>
      <w:r w:rsidRPr="00E0415E">
        <w:rPr>
          <w:rFonts w:asciiTheme="majorBidi" w:eastAsia="Calibri" w:hAnsiTheme="majorBidi" w:cstheme="majorBidi"/>
          <w:b/>
          <w:bCs/>
          <w:sz w:val="20"/>
          <w:szCs w:val="20"/>
        </w:rPr>
        <w:t xml:space="preserve">, M.; </w:t>
      </w:r>
      <w:proofErr w:type="spellStart"/>
      <w:proofErr w:type="gramStart"/>
      <w:r w:rsidRPr="00E0415E">
        <w:rPr>
          <w:rFonts w:asciiTheme="majorBidi" w:eastAsia="Calibri" w:hAnsiTheme="majorBidi" w:cstheme="majorBidi"/>
          <w:b/>
          <w:bCs/>
          <w:sz w:val="20"/>
          <w:szCs w:val="20"/>
        </w:rPr>
        <w:t>Fauconnier</w:t>
      </w:r>
      <w:proofErr w:type="spellEnd"/>
      <w:r w:rsidRPr="00E0415E">
        <w:rPr>
          <w:rFonts w:asciiTheme="majorBidi" w:eastAsia="Calibri" w:hAnsiTheme="majorBidi" w:cstheme="majorBidi"/>
          <w:b/>
          <w:bCs/>
          <w:sz w:val="20"/>
          <w:szCs w:val="20"/>
        </w:rPr>
        <w:t xml:space="preserve"> ,B</w:t>
      </w:r>
      <w:proofErr w:type="gramEnd"/>
      <w:r w:rsidRPr="00E0415E">
        <w:rPr>
          <w:rFonts w:asciiTheme="majorBidi" w:eastAsia="Calibri" w:hAnsiTheme="majorBidi" w:cstheme="majorBidi"/>
          <w:b/>
          <w:bCs/>
          <w:sz w:val="20"/>
          <w:szCs w:val="20"/>
        </w:rPr>
        <w:t xml:space="preserve">. And </w:t>
      </w:r>
      <w:proofErr w:type="spellStart"/>
      <w:r w:rsidRPr="00E0415E">
        <w:rPr>
          <w:rFonts w:asciiTheme="majorBidi" w:eastAsia="Calibri" w:hAnsiTheme="majorBidi" w:cstheme="majorBidi"/>
          <w:b/>
          <w:bCs/>
          <w:sz w:val="20"/>
          <w:szCs w:val="20"/>
        </w:rPr>
        <w:t>Girre</w:t>
      </w:r>
      <w:proofErr w:type="spellEnd"/>
      <w:r w:rsidRPr="00E0415E">
        <w:rPr>
          <w:rFonts w:asciiTheme="majorBidi" w:eastAsia="Calibri" w:hAnsiTheme="majorBidi" w:cstheme="majorBidi"/>
          <w:b/>
          <w:bCs/>
          <w:sz w:val="20"/>
          <w:szCs w:val="20"/>
        </w:rPr>
        <w:t>, R.L. (1987)</w:t>
      </w:r>
      <w:proofErr w:type="gramStart"/>
      <w:r w:rsidRPr="00E0415E">
        <w:rPr>
          <w:rFonts w:asciiTheme="majorBidi" w:eastAsia="Calibri" w:hAnsiTheme="majorBidi" w:cstheme="majorBidi"/>
          <w:b/>
          <w:bCs/>
          <w:sz w:val="20"/>
          <w:szCs w:val="20"/>
        </w:rPr>
        <w:t>:</w:t>
      </w:r>
      <w:r w:rsidRPr="00E0415E">
        <w:rPr>
          <w:rFonts w:asciiTheme="majorBidi" w:eastAsia="Calibri" w:hAnsiTheme="majorBidi" w:cstheme="majorBidi"/>
          <w:i/>
          <w:iCs/>
          <w:sz w:val="20"/>
          <w:szCs w:val="20"/>
        </w:rPr>
        <w:t>In</w:t>
      </w:r>
      <w:proofErr w:type="gramEnd"/>
      <w:r w:rsidRPr="00E0415E">
        <w:rPr>
          <w:rFonts w:asciiTheme="majorBidi" w:eastAsia="Calibri" w:hAnsiTheme="majorBidi" w:cstheme="majorBidi"/>
          <w:i/>
          <w:iCs/>
          <w:sz w:val="20"/>
          <w:szCs w:val="20"/>
        </w:rPr>
        <w:t xml:space="preserve"> vitro</w:t>
      </w:r>
      <w:r w:rsidRPr="00E0415E">
        <w:rPr>
          <w:rFonts w:asciiTheme="majorBidi" w:eastAsia="Calibri" w:hAnsiTheme="majorBidi" w:cstheme="majorBidi"/>
          <w:sz w:val="20"/>
          <w:szCs w:val="20"/>
        </w:rPr>
        <w:t xml:space="preserve"> antiviral activity of </w:t>
      </w:r>
      <w:proofErr w:type="spellStart"/>
      <w:r w:rsidRPr="00E0415E">
        <w:rPr>
          <w:rFonts w:asciiTheme="majorBidi" w:eastAsia="Calibri" w:hAnsiTheme="majorBidi" w:cstheme="majorBidi"/>
          <w:sz w:val="20"/>
          <w:szCs w:val="20"/>
        </w:rPr>
        <w:t>queel</w:t>
      </w:r>
      <w:proofErr w:type="spellEnd"/>
      <w:r w:rsidRPr="00E0415E">
        <w:rPr>
          <w:rFonts w:asciiTheme="majorBidi" w:eastAsia="Calibri" w:hAnsiTheme="majorBidi" w:cstheme="majorBidi"/>
          <w:sz w:val="20"/>
          <w:szCs w:val="20"/>
        </w:rPr>
        <w:t xml:space="preserve"> A from </w:t>
      </w:r>
      <w:proofErr w:type="spellStart"/>
      <w:r w:rsidRPr="00E0415E">
        <w:rPr>
          <w:rFonts w:asciiTheme="majorBidi" w:eastAsia="Calibri" w:hAnsiTheme="majorBidi" w:cstheme="majorBidi"/>
          <w:sz w:val="20"/>
          <w:szCs w:val="20"/>
        </w:rPr>
        <w:t>Anagallisarvensis</w:t>
      </w:r>
      <w:proofErr w:type="spellEnd"/>
      <w:r w:rsidRPr="00E0415E">
        <w:rPr>
          <w:rFonts w:asciiTheme="majorBidi" w:eastAsia="Calibri" w:hAnsiTheme="majorBidi" w:cstheme="majorBidi"/>
          <w:sz w:val="20"/>
          <w:szCs w:val="20"/>
        </w:rPr>
        <w:t xml:space="preserve"> ,</w:t>
      </w:r>
      <w:proofErr w:type="spellStart"/>
      <w:r w:rsidRPr="00E0415E">
        <w:rPr>
          <w:rFonts w:asciiTheme="majorBidi" w:eastAsia="Calibri" w:hAnsiTheme="majorBidi" w:cstheme="majorBidi"/>
          <w:sz w:val="20"/>
          <w:szCs w:val="20"/>
        </w:rPr>
        <w:t>primulaceae</w:t>
      </w:r>
      <w:proofErr w:type="spellEnd"/>
      <w:r w:rsidRPr="00E0415E">
        <w:rPr>
          <w:rFonts w:asciiTheme="majorBidi" w:eastAsia="Calibri" w:hAnsiTheme="majorBidi" w:cstheme="majorBidi"/>
          <w:sz w:val="20"/>
          <w:szCs w:val="20"/>
        </w:rPr>
        <w:t xml:space="preserve">, against </w:t>
      </w:r>
      <w:proofErr w:type="spellStart"/>
      <w:r w:rsidRPr="00E0415E">
        <w:rPr>
          <w:rFonts w:asciiTheme="majorBidi" w:eastAsia="Calibri" w:hAnsiTheme="majorBidi" w:cstheme="majorBidi"/>
          <w:sz w:val="20"/>
          <w:szCs w:val="20"/>
        </w:rPr>
        <w:t>herps</w:t>
      </w:r>
      <w:proofErr w:type="spellEnd"/>
      <w:r w:rsidRPr="00E0415E">
        <w:rPr>
          <w:rFonts w:asciiTheme="majorBidi" w:eastAsia="Calibri" w:hAnsiTheme="majorBidi" w:cstheme="majorBidi"/>
          <w:sz w:val="20"/>
          <w:szCs w:val="20"/>
        </w:rPr>
        <w:t xml:space="preserve"> simplex virus and polio virus.</w:t>
      </w:r>
    </w:p>
    <w:p w:rsidR="00220B24" w:rsidRPr="00E0415E" w:rsidRDefault="00220B24" w:rsidP="00220B24">
      <w:pPr>
        <w:numPr>
          <w:ilvl w:val="0"/>
          <w:numId w:val="8"/>
        </w:numPr>
        <w:autoSpaceDE w:val="0"/>
        <w:autoSpaceDN w:val="0"/>
        <w:adjustRightInd w:val="0"/>
        <w:ind w:left="284" w:hanging="284"/>
        <w:jc w:val="both"/>
        <w:rPr>
          <w:rFonts w:asciiTheme="majorBidi" w:eastAsia="Calibri" w:hAnsiTheme="majorBidi" w:cstheme="majorBidi"/>
          <w:b/>
          <w:bCs/>
          <w:sz w:val="20"/>
          <w:szCs w:val="20"/>
          <w:lang w:bidi="ar-EG"/>
        </w:rPr>
      </w:pPr>
      <w:r w:rsidRPr="00E0415E">
        <w:rPr>
          <w:rFonts w:asciiTheme="majorBidi" w:eastAsia="Calibri" w:hAnsiTheme="majorBidi" w:cstheme="majorBidi"/>
          <w:b/>
          <w:bCs/>
          <w:sz w:val="20"/>
          <w:szCs w:val="20"/>
        </w:rPr>
        <w:t>Black, L. (1977)</w:t>
      </w:r>
      <w:proofErr w:type="gramStart"/>
      <w:r w:rsidRPr="00E0415E">
        <w:rPr>
          <w:rFonts w:asciiTheme="majorBidi" w:eastAsia="Calibri" w:hAnsiTheme="majorBidi" w:cstheme="majorBidi"/>
          <w:b/>
          <w:bCs/>
          <w:sz w:val="20"/>
          <w:szCs w:val="20"/>
        </w:rPr>
        <w:t>:</w:t>
      </w:r>
      <w:r w:rsidRPr="00E0415E">
        <w:rPr>
          <w:rFonts w:asciiTheme="majorBidi" w:eastAsia="Calibri" w:hAnsiTheme="majorBidi" w:cstheme="majorBidi"/>
          <w:sz w:val="20"/>
          <w:szCs w:val="20"/>
        </w:rPr>
        <w:t>FMD</w:t>
      </w:r>
      <w:proofErr w:type="gramEnd"/>
      <w:r w:rsidRPr="00E0415E">
        <w:rPr>
          <w:rFonts w:asciiTheme="majorBidi" w:eastAsia="Calibri" w:hAnsiTheme="majorBidi" w:cstheme="majorBidi"/>
          <w:sz w:val="20"/>
          <w:szCs w:val="20"/>
        </w:rPr>
        <w:t xml:space="preserve"> vaccination Vet .Rec., 100 (10): 195-198.</w:t>
      </w:r>
    </w:p>
    <w:p w:rsidR="00220B24" w:rsidRPr="00E0415E" w:rsidRDefault="00220B24" w:rsidP="00220B24">
      <w:pPr>
        <w:numPr>
          <w:ilvl w:val="0"/>
          <w:numId w:val="8"/>
        </w:numPr>
        <w:autoSpaceDE w:val="0"/>
        <w:autoSpaceDN w:val="0"/>
        <w:adjustRightInd w:val="0"/>
        <w:ind w:left="284" w:hanging="284"/>
        <w:jc w:val="both"/>
        <w:rPr>
          <w:rFonts w:asciiTheme="majorBidi" w:eastAsia="Calibri" w:hAnsiTheme="majorBidi" w:cstheme="majorBidi"/>
          <w:b/>
          <w:bCs/>
          <w:sz w:val="20"/>
          <w:szCs w:val="20"/>
          <w:lang w:bidi="ar-EG"/>
        </w:rPr>
      </w:pPr>
      <w:r w:rsidRPr="00E0415E">
        <w:rPr>
          <w:rFonts w:asciiTheme="majorBidi" w:eastAsia="Calibri" w:hAnsiTheme="majorBidi" w:cstheme="majorBidi"/>
          <w:b/>
          <w:bCs/>
          <w:spacing w:val="-3"/>
          <w:sz w:val="20"/>
          <w:szCs w:val="20"/>
        </w:rPr>
        <w:t>Code of Federal Regulation (2005):</w:t>
      </w:r>
      <w:r w:rsidRPr="00E0415E">
        <w:rPr>
          <w:rFonts w:asciiTheme="majorBidi" w:eastAsia="Calibri" w:hAnsiTheme="majorBidi" w:cstheme="majorBidi"/>
          <w:spacing w:val="-3"/>
          <w:sz w:val="20"/>
          <w:szCs w:val="20"/>
        </w:rPr>
        <w:t xml:space="preserve">  Animal and animal products 9, 2005. Published by the Office of the Federal Register National Archives and </w:t>
      </w:r>
      <w:proofErr w:type="gramStart"/>
      <w:r w:rsidRPr="00E0415E">
        <w:rPr>
          <w:rFonts w:asciiTheme="majorBidi" w:eastAsia="Calibri" w:hAnsiTheme="majorBidi" w:cstheme="majorBidi"/>
          <w:spacing w:val="-3"/>
          <w:sz w:val="20"/>
          <w:szCs w:val="20"/>
        </w:rPr>
        <w:t>Record</w:t>
      </w:r>
      <w:r w:rsidRPr="00E0415E">
        <w:rPr>
          <w:rFonts w:asciiTheme="majorBidi" w:hAnsiTheme="majorBidi" w:cstheme="majorBidi"/>
          <w:spacing w:val="-3"/>
          <w:sz w:val="20"/>
          <w:szCs w:val="20"/>
        </w:rPr>
        <w:t xml:space="preserve"> ,</w:t>
      </w:r>
      <w:proofErr w:type="gramEnd"/>
      <w:r w:rsidRPr="00E0415E">
        <w:rPr>
          <w:rFonts w:asciiTheme="majorBidi" w:eastAsia="Calibri" w:hAnsiTheme="majorBidi" w:cstheme="majorBidi"/>
          <w:spacing w:val="-3"/>
          <w:sz w:val="20"/>
          <w:szCs w:val="20"/>
        </w:rPr>
        <w:t xml:space="preserve"> Administration.  Vet. Microbial.</w:t>
      </w:r>
      <w:proofErr w:type="gramStart"/>
      <w:r w:rsidRPr="00E0415E">
        <w:rPr>
          <w:rFonts w:asciiTheme="majorBidi" w:eastAsia="Calibri" w:hAnsiTheme="majorBidi" w:cstheme="majorBidi"/>
          <w:spacing w:val="-3"/>
          <w:sz w:val="20"/>
          <w:szCs w:val="20"/>
        </w:rPr>
        <w:t>,6</w:t>
      </w:r>
      <w:proofErr w:type="gramEnd"/>
      <w:r w:rsidRPr="00E0415E">
        <w:rPr>
          <w:rFonts w:asciiTheme="majorBidi" w:eastAsia="Calibri" w:hAnsiTheme="majorBidi" w:cstheme="majorBidi"/>
          <w:spacing w:val="-3"/>
          <w:sz w:val="20"/>
          <w:szCs w:val="20"/>
        </w:rPr>
        <w:t>(2):101-107.</w:t>
      </w:r>
    </w:p>
    <w:p w:rsidR="00220B24" w:rsidRPr="00E0415E" w:rsidRDefault="00220B24" w:rsidP="00220B24">
      <w:pPr>
        <w:numPr>
          <w:ilvl w:val="0"/>
          <w:numId w:val="8"/>
        </w:numPr>
        <w:autoSpaceDE w:val="0"/>
        <w:autoSpaceDN w:val="0"/>
        <w:adjustRightInd w:val="0"/>
        <w:ind w:left="284" w:hanging="284"/>
        <w:jc w:val="both"/>
        <w:rPr>
          <w:rFonts w:asciiTheme="majorBidi" w:eastAsia="Calibri" w:hAnsiTheme="majorBidi" w:cstheme="majorBidi"/>
          <w:sz w:val="20"/>
          <w:szCs w:val="20"/>
        </w:rPr>
      </w:pPr>
      <w:proofErr w:type="spellStart"/>
      <w:r w:rsidRPr="00E0415E">
        <w:rPr>
          <w:rFonts w:asciiTheme="majorBidi" w:eastAsia="Calibri" w:hAnsiTheme="majorBidi" w:cstheme="majorBidi"/>
          <w:b/>
          <w:bCs/>
          <w:sz w:val="20"/>
          <w:szCs w:val="20"/>
        </w:rPr>
        <w:t>Dalsgarrd</w:t>
      </w:r>
      <w:proofErr w:type="gramStart"/>
      <w:r w:rsidRPr="00E0415E">
        <w:rPr>
          <w:rFonts w:asciiTheme="majorBidi" w:eastAsia="Calibri" w:hAnsiTheme="majorBidi" w:cstheme="majorBidi"/>
          <w:b/>
          <w:bCs/>
          <w:sz w:val="20"/>
          <w:szCs w:val="20"/>
        </w:rPr>
        <w:t>,K</w:t>
      </w:r>
      <w:proofErr w:type="gramEnd"/>
      <w:r w:rsidRPr="00E0415E">
        <w:rPr>
          <w:rFonts w:asciiTheme="majorBidi" w:eastAsia="Calibri" w:hAnsiTheme="majorBidi" w:cstheme="majorBidi"/>
          <w:b/>
          <w:bCs/>
          <w:sz w:val="20"/>
          <w:szCs w:val="20"/>
        </w:rPr>
        <w:t>.;Hilgers,L</w:t>
      </w:r>
      <w:proofErr w:type="spellEnd"/>
      <w:r w:rsidRPr="00E0415E">
        <w:rPr>
          <w:rFonts w:asciiTheme="majorBidi" w:eastAsia="Calibri" w:hAnsiTheme="majorBidi" w:cstheme="majorBidi"/>
          <w:b/>
          <w:bCs/>
          <w:sz w:val="20"/>
          <w:szCs w:val="20"/>
        </w:rPr>
        <w:t xml:space="preserve">. and </w:t>
      </w:r>
      <w:proofErr w:type="spellStart"/>
      <w:r w:rsidRPr="00E0415E">
        <w:rPr>
          <w:rFonts w:asciiTheme="majorBidi" w:eastAsia="Calibri" w:hAnsiTheme="majorBidi" w:cstheme="majorBidi"/>
          <w:b/>
          <w:bCs/>
          <w:sz w:val="20"/>
          <w:szCs w:val="20"/>
        </w:rPr>
        <w:t>Trouve,G</w:t>
      </w:r>
      <w:proofErr w:type="spellEnd"/>
      <w:r w:rsidRPr="00E0415E">
        <w:rPr>
          <w:rFonts w:asciiTheme="majorBidi" w:eastAsia="Calibri" w:hAnsiTheme="majorBidi" w:cstheme="majorBidi"/>
          <w:b/>
          <w:bCs/>
          <w:sz w:val="20"/>
          <w:szCs w:val="20"/>
        </w:rPr>
        <w:t>. (1990):</w:t>
      </w:r>
      <w:r w:rsidRPr="00E0415E">
        <w:rPr>
          <w:rFonts w:asciiTheme="majorBidi" w:eastAsia="Calibri" w:hAnsiTheme="majorBidi" w:cstheme="majorBidi"/>
          <w:sz w:val="20"/>
          <w:szCs w:val="20"/>
        </w:rPr>
        <w:t xml:space="preserve">Classical and new approaches to adjuvant use in domestic food animals; </w:t>
      </w:r>
      <w:proofErr w:type="spellStart"/>
      <w:r w:rsidRPr="00E0415E">
        <w:rPr>
          <w:rFonts w:asciiTheme="majorBidi" w:eastAsia="Calibri" w:hAnsiTheme="majorBidi" w:cstheme="majorBidi"/>
          <w:sz w:val="20"/>
          <w:szCs w:val="20"/>
        </w:rPr>
        <w:t>Adv.Vet</w:t>
      </w:r>
      <w:proofErr w:type="spellEnd"/>
      <w:r w:rsidRPr="00E0415E">
        <w:rPr>
          <w:rFonts w:asciiTheme="majorBidi" w:eastAsia="Calibri" w:hAnsiTheme="majorBidi" w:cstheme="majorBidi"/>
          <w:sz w:val="20"/>
          <w:szCs w:val="20"/>
        </w:rPr>
        <w:t>. Sci. Comp. Med., 35: 121-159.</w:t>
      </w:r>
    </w:p>
    <w:p w:rsidR="00220B24" w:rsidRPr="00E0415E" w:rsidRDefault="00220B24" w:rsidP="00220B24">
      <w:pPr>
        <w:numPr>
          <w:ilvl w:val="0"/>
          <w:numId w:val="8"/>
        </w:numPr>
        <w:autoSpaceDE w:val="0"/>
        <w:autoSpaceDN w:val="0"/>
        <w:adjustRightInd w:val="0"/>
        <w:ind w:left="284" w:hanging="284"/>
        <w:jc w:val="both"/>
        <w:rPr>
          <w:rFonts w:asciiTheme="majorBidi" w:eastAsia="Calibri" w:hAnsiTheme="majorBidi" w:cstheme="majorBidi"/>
          <w:sz w:val="20"/>
          <w:szCs w:val="20"/>
          <w:lang w:bidi="ar-EG"/>
        </w:rPr>
      </w:pPr>
      <w:proofErr w:type="spellStart"/>
      <w:r w:rsidRPr="00E0415E">
        <w:rPr>
          <w:rFonts w:asciiTheme="majorBidi" w:eastAsia="Calibri" w:hAnsiTheme="majorBidi" w:cstheme="majorBidi"/>
          <w:b/>
          <w:bCs/>
          <w:sz w:val="20"/>
          <w:szCs w:val="20"/>
        </w:rPr>
        <w:t>Daubney</w:t>
      </w:r>
      <w:proofErr w:type="spellEnd"/>
      <w:r w:rsidRPr="00E0415E">
        <w:rPr>
          <w:rFonts w:asciiTheme="majorBidi" w:eastAsia="Calibri" w:hAnsiTheme="majorBidi" w:cstheme="majorBidi"/>
          <w:b/>
          <w:bCs/>
          <w:sz w:val="20"/>
          <w:szCs w:val="20"/>
        </w:rPr>
        <w:t xml:space="preserve">, R.; Hudson, J.R. and Graham, P.C. (1931): </w:t>
      </w:r>
      <w:r w:rsidRPr="00E0415E">
        <w:rPr>
          <w:rFonts w:asciiTheme="majorBidi" w:eastAsia="Calibri" w:hAnsiTheme="majorBidi" w:cstheme="majorBidi"/>
          <w:sz w:val="20"/>
          <w:szCs w:val="20"/>
        </w:rPr>
        <w:t xml:space="preserve">Rift Valley Fever or Enzootic hepatitis as </w:t>
      </w:r>
      <w:proofErr w:type="spellStart"/>
      <w:r w:rsidRPr="00E0415E">
        <w:rPr>
          <w:rFonts w:asciiTheme="majorBidi" w:eastAsia="Calibri" w:hAnsiTheme="majorBidi" w:cstheme="majorBidi"/>
          <w:sz w:val="20"/>
          <w:szCs w:val="20"/>
        </w:rPr>
        <w:t>undescribed</w:t>
      </w:r>
      <w:proofErr w:type="spellEnd"/>
      <w:r w:rsidRPr="00E0415E">
        <w:rPr>
          <w:rFonts w:asciiTheme="majorBidi" w:eastAsia="Calibri" w:hAnsiTheme="majorBidi" w:cstheme="majorBidi"/>
          <w:sz w:val="20"/>
          <w:szCs w:val="20"/>
        </w:rPr>
        <w:t xml:space="preserve"> diseases of sheep, cattle and man from East Africa. J. Path. Bact., </w:t>
      </w:r>
      <w:r w:rsidRPr="00E0415E">
        <w:rPr>
          <w:rFonts w:asciiTheme="majorBidi" w:eastAsia="Calibri" w:hAnsiTheme="majorBidi" w:cstheme="majorBidi"/>
          <w:sz w:val="20"/>
          <w:szCs w:val="20"/>
          <w:u w:val="single"/>
        </w:rPr>
        <w:t>34</w:t>
      </w:r>
      <w:r w:rsidRPr="00E0415E">
        <w:rPr>
          <w:rFonts w:asciiTheme="majorBidi" w:eastAsia="Calibri" w:hAnsiTheme="majorBidi" w:cstheme="majorBidi"/>
          <w:sz w:val="20"/>
          <w:szCs w:val="20"/>
        </w:rPr>
        <w:t xml:space="preserve"> (1): 545 - 579.</w:t>
      </w:r>
    </w:p>
    <w:p w:rsidR="00220B24" w:rsidRPr="00E0415E" w:rsidRDefault="00220B24" w:rsidP="00220B24">
      <w:pPr>
        <w:numPr>
          <w:ilvl w:val="0"/>
          <w:numId w:val="8"/>
        </w:numPr>
        <w:autoSpaceDE w:val="0"/>
        <w:autoSpaceDN w:val="0"/>
        <w:adjustRightInd w:val="0"/>
        <w:ind w:left="284" w:hanging="284"/>
        <w:jc w:val="both"/>
        <w:rPr>
          <w:rFonts w:asciiTheme="majorBidi" w:eastAsia="Calibri" w:hAnsiTheme="majorBidi" w:cstheme="majorBidi"/>
          <w:sz w:val="20"/>
          <w:szCs w:val="20"/>
          <w:lang w:bidi="ar-EG"/>
        </w:rPr>
      </w:pPr>
      <w:proofErr w:type="spellStart"/>
      <w:r w:rsidRPr="00E0415E">
        <w:rPr>
          <w:rFonts w:asciiTheme="majorBidi" w:eastAsia="Calibri" w:hAnsiTheme="majorBidi" w:cstheme="majorBidi"/>
          <w:b/>
          <w:bCs/>
          <w:sz w:val="20"/>
          <w:szCs w:val="20"/>
        </w:rPr>
        <w:t>Easterday</w:t>
      </w:r>
      <w:proofErr w:type="spellEnd"/>
      <w:r w:rsidRPr="00E0415E">
        <w:rPr>
          <w:rFonts w:asciiTheme="majorBidi" w:eastAsia="Calibri" w:hAnsiTheme="majorBidi" w:cstheme="majorBidi"/>
          <w:b/>
          <w:bCs/>
          <w:sz w:val="20"/>
          <w:szCs w:val="20"/>
        </w:rPr>
        <w:t>, B. C. (1965):</w:t>
      </w:r>
      <w:r w:rsidRPr="00E0415E">
        <w:rPr>
          <w:rFonts w:asciiTheme="majorBidi" w:eastAsia="Calibri" w:hAnsiTheme="majorBidi" w:cstheme="majorBidi"/>
          <w:sz w:val="20"/>
          <w:szCs w:val="20"/>
        </w:rPr>
        <w:t xml:space="preserve"> Rift Valley Fever. In</w:t>
      </w:r>
      <w:r w:rsidRPr="00E0415E">
        <w:rPr>
          <w:rFonts w:asciiTheme="majorBidi" w:hAnsiTheme="majorBidi" w:cstheme="majorBidi"/>
          <w:sz w:val="20"/>
          <w:szCs w:val="20"/>
        </w:rPr>
        <w:t xml:space="preserve"> advances in Veterinary </w:t>
      </w:r>
      <w:proofErr w:type="spellStart"/>
      <w:r w:rsidRPr="00E0415E">
        <w:rPr>
          <w:rFonts w:asciiTheme="majorBidi" w:hAnsiTheme="majorBidi" w:cstheme="majorBidi"/>
          <w:sz w:val="20"/>
          <w:szCs w:val="20"/>
        </w:rPr>
        <w:t>Science</w:t>
      </w:r>
      <w:r w:rsidRPr="00E0415E">
        <w:rPr>
          <w:rFonts w:asciiTheme="majorBidi" w:eastAsia="Calibri" w:hAnsiTheme="majorBidi" w:cstheme="majorBidi"/>
          <w:sz w:val="20"/>
          <w:szCs w:val="20"/>
        </w:rPr>
        <w:t>Eds</w:t>
      </w:r>
      <w:proofErr w:type="spellEnd"/>
      <w:r w:rsidRPr="00E0415E">
        <w:rPr>
          <w:rFonts w:asciiTheme="majorBidi" w:eastAsia="Calibri" w:hAnsiTheme="majorBidi" w:cstheme="majorBidi"/>
          <w:sz w:val="20"/>
          <w:szCs w:val="20"/>
        </w:rPr>
        <w:t xml:space="preserve">. C. A. </w:t>
      </w:r>
      <w:proofErr w:type="spellStart"/>
      <w:r w:rsidRPr="00E0415E">
        <w:rPr>
          <w:rFonts w:asciiTheme="majorBidi" w:hAnsiTheme="majorBidi" w:cstheme="majorBidi"/>
          <w:sz w:val="20"/>
          <w:szCs w:val="20"/>
        </w:rPr>
        <w:t>Brandly</w:t>
      </w:r>
      <w:proofErr w:type="spellEnd"/>
      <w:r w:rsidRPr="00E0415E">
        <w:rPr>
          <w:rFonts w:asciiTheme="majorBidi" w:hAnsiTheme="majorBidi" w:cstheme="majorBidi"/>
          <w:sz w:val="20"/>
          <w:szCs w:val="20"/>
        </w:rPr>
        <w:t xml:space="preserve"> and C. Cornelius, </w:t>
      </w:r>
      <w:proofErr w:type="spellStart"/>
      <w:proofErr w:type="gramStart"/>
      <w:r w:rsidRPr="00E0415E">
        <w:rPr>
          <w:rFonts w:asciiTheme="majorBidi" w:hAnsiTheme="majorBidi" w:cstheme="majorBidi"/>
          <w:sz w:val="20"/>
          <w:szCs w:val="20"/>
        </w:rPr>
        <w:t>eds</w:t>
      </w:r>
      <w:proofErr w:type="spellEnd"/>
      <w:proofErr w:type="gramEnd"/>
      <w:r w:rsidRPr="00E0415E">
        <w:rPr>
          <w:rFonts w:asciiTheme="majorBidi" w:eastAsia="Calibri" w:hAnsiTheme="majorBidi" w:cstheme="majorBidi"/>
          <w:sz w:val="20"/>
          <w:szCs w:val="20"/>
        </w:rPr>
        <w:t xml:space="preserve"> Academic press (New York), </w:t>
      </w:r>
      <w:proofErr w:type="spellStart"/>
      <w:r w:rsidRPr="00E0415E">
        <w:rPr>
          <w:rFonts w:asciiTheme="majorBidi" w:eastAsia="Calibri" w:hAnsiTheme="majorBidi" w:cstheme="majorBidi"/>
          <w:sz w:val="20"/>
          <w:szCs w:val="20"/>
        </w:rPr>
        <w:t>Vol</w:t>
      </w:r>
      <w:proofErr w:type="spellEnd"/>
      <w:r w:rsidRPr="00E0415E">
        <w:rPr>
          <w:rFonts w:asciiTheme="majorBidi" w:eastAsia="Calibri" w:hAnsiTheme="majorBidi" w:cstheme="majorBidi"/>
          <w:sz w:val="20"/>
          <w:szCs w:val="20"/>
        </w:rPr>
        <w:t>, 10, p. (65): 127.</w:t>
      </w:r>
    </w:p>
    <w:p w:rsidR="00220B24" w:rsidRPr="00E0415E" w:rsidRDefault="00220B24" w:rsidP="00220B24">
      <w:pPr>
        <w:numPr>
          <w:ilvl w:val="0"/>
          <w:numId w:val="8"/>
        </w:numPr>
        <w:autoSpaceDE w:val="0"/>
        <w:autoSpaceDN w:val="0"/>
        <w:adjustRightInd w:val="0"/>
        <w:ind w:left="284" w:hanging="284"/>
        <w:jc w:val="both"/>
        <w:rPr>
          <w:rFonts w:asciiTheme="majorBidi" w:eastAsia="Calibri" w:hAnsiTheme="majorBidi" w:cstheme="majorBidi"/>
          <w:sz w:val="20"/>
          <w:szCs w:val="20"/>
        </w:rPr>
      </w:pPr>
      <w:r w:rsidRPr="00E0415E">
        <w:rPr>
          <w:rFonts w:asciiTheme="majorBidi" w:eastAsia="Calibri" w:hAnsiTheme="majorBidi" w:cstheme="majorBidi"/>
          <w:b/>
          <w:bCs/>
          <w:sz w:val="20"/>
          <w:szCs w:val="20"/>
        </w:rPr>
        <w:t>El Akkad, A. M. (1978)</w:t>
      </w:r>
      <w:r w:rsidRPr="00E0415E">
        <w:rPr>
          <w:rFonts w:asciiTheme="majorBidi" w:hAnsiTheme="majorBidi" w:cstheme="majorBidi"/>
          <w:b/>
          <w:bCs/>
          <w:sz w:val="20"/>
          <w:szCs w:val="20"/>
        </w:rPr>
        <w:t>:</w:t>
      </w:r>
      <w:r w:rsidRPr="00E0415E">
        <w:rPr>
          <w:rFonts w:asciiTheme="majorBidi" w:eastAsia="Calibri" w:hAnsiTheme="majorBidi" w:cstheme="majorBidi"/>
          <w:sz w:val="20"/>
          <w:szCs w:val="20"/>
        </w:rPr>
        <w:t xml:space="preserve"> Rift Valley Fever outbreak in Egypt, October-December 1977.J. of the Egypt. Public Health Assoc</w:t>
      </w:r>
      <w:r w:rsidRPr="00E0415E">
        <w:rPr>
          <w:rFonts w:asciiTheme="majorBidi" w:hAnsiTheme="majorBidi" w:cstheme="majorBidi"/>
          <w:sz w:val="20"/>
          <w:szCs w:val="20"/>
        </w:rPr>
        <w:t>. Vol. L III (3 and 4): 123-12.</w:t>
      </w:r>
    </w:p>
    <w:p w:rsidR="00220B24" w:rsidRPr="00E0415E" w:rsidRDefault="00220B24" w:rsidP="00220B24">
      <w:pPr>
        <w:numPr>
          <w:ilvl w:val="0"/>
          <w:numId w:val="8"/>
        </w:numPr>
        <w:autoSpaceDE w:val="0"/>
        <w:autoSpaceDN w:val="0"/>
        <w:adjustRightInd w:val="0"/>
        <w:ind w:left="284" w:hanging="284"/>
        <w:jc w:val="both"/>
        <w:rPr>
          <w:rFonts w:asciiTheme="majorBidi" w:eastAsia="Calibri" w:hAnsiTheme="majorBidi" w:cstheme="majorBidi"/>
          <w:sz w:val="20"/>
          <w:szCs w:val="20"/>
          <w:lang w:bidi="ar-EG"/>
        </w:rPr>
      </w:pPr>
      <w:proofErr w:type="spellStart"/>
      <w:r w:rsidRPr="00E0415E">
        <w:rPr>
          <w:rFonts w:asciiTheme="majorBidi" w:eastAsia="Calibri" w:hAnsiTheme="majorBidi" w:cstheme="majorBidi"/>
          <w:b/>
          <w:bCs/>
          <w:sz w:val="20"/>
          <w:szCs w:val="20"/>
        </w:rPr>
        <w:t>Eman</w:t>
      </w:r>
      <w:proofErr w:type="spellEnd"/>
      <w:r w:rsidRPr="00E0415E">
        <w:rPr>
          <w:rFonts w:asciiTheme="majorBidi" w:eastAsia="Calibri" w:hAnsiTheme="majorBidi" w:cstheme="majorBidi"/>
          <w:b/>
          <w:bCs/>
          <w:sz w:val="20"/>
          <w:szCs w:val="20"/>
        </w:rPr>
        <w:t>, M. S. (1990)</w:t>
      </w:r>
      <w:proofErr w:type="gramStart"/>
      <w:r w:rsidRPr="00E0415E">
        <w:rPr>
          <w:rFonts w:asciiTheme="majorBidi" w:eastAsia="Calibri" w:hAnsiTheme="majorBidi" w:cstheme="majorBidi"/>
          <w:b/>
          <w:bCs/>
          <w:sz w:val="20"/>
          <w:szCs w:val="20"/>
        </w:rPr>
        <w:t>:</w:t>
      </w:r>
      <w:r w:rsidRPr="00E0415E">
        <w:rPr>
          <w:rFonts w:asciiTheme="majorBidi" w:eastAsia="Calibri" w:hAnsiTheme="majorBidi" w:cstheme="majorBidi"/>
          <w:sz w:val="20"/>
          <w:szCs w:val="20"/>
        </w:rPr>
        <w:t>Studies</w:t>
      </w:r>
      <w:proofErr w:type="gramEnd"/>
      <w:r w:rsidRPr="00E0415E">
        <w:rPr>
          <w:rFonts w:asciiTheme="majorBidi" w:eastAsia="Calibri" w:hAnsiTheme="majorBidi" w:cstheme="majorBidi"/>
          <w:sz w:val="20"/>
          <w:szCs w:val="20"/>
        </w:rPr>
        <w:t xml:space="preserve"> on validity of Rift Valley Fever vaccine. M. V. Sc. Thesis, Vet. Microbiology, Fac. Vet. Med., Alex. Univ.</w:t>
      </w:r>
    </w:p>
    <w:p w:rsidR="00220B24" w:rsidRPr="00E0415E" w:rsidRDefault="00220B24" w:rsidP="00220B24">
      <w:pPr>
        <w:numPr>
          <w:ilvl w:val="0"/>
          <w:numId w:val="8"/>
        </w:numPr>
        <w:autoSpaceDE w:val="0"/>
        <w:autoSpaceDN w:val="0"/>
        <w:adjustRightInd w:val="0"/>
        <w:ind w:left="284" w:hanging="284"/>
        <w:jc w:val="both"/>
        <w:rPr>
          <w:rFonts w:asciiTheme="majorBidi" w:eastAsia="Calibri" w:hAnsiTheme="majorBidi" w:cstheme="majorBidi"/>
          <w:sz w:val="20"/>
          <w:szCs w:val="20"/>
          <w:lang w:bidi="ar-EG"/>
        </w:rPr>
      </w:pPr>
      <w:proofErr w:type="spellStart"/>
      <w:r w:rsidRPr="00E0415E">
        <w:rPr>
          <w:rFonts w:asciiTheme="majorBidi" w:eastAsia="Calibri" w:hAnsiTheme="majorBidi" w:cstheme="majorBidi"/>
          <w:b/>
          <w:bCs/>
          <w:sz w:val="20"/>
          <w:szCs w:val="20"/>
        </w:rPr>
        <w:t>Eman</w:t>
      </w:r>
      <w:proofErr w:type="spellEnd"/>
      <w:r w:rsidRPr="00E0415E">
        <w:rPr>
          <w:rFonts w:asciiTheme="majorBidi" w:eastAsia="Calibri" w:hAnsiTheme="majorBidi" w:cstheme="majorBidi"/>
          <w:b/>
          <w:bCs/>
          <w:sz w:val="20"/>
          <w:szCs w:val="20"/>
        </w:rPr>
        <w:t>, M. S. (1995):</w:t>
      </w:r>
      <w:r w:rsidRPr="00E0415E">
        <w:rPr>
          <w:rFonts w:asciiTheme="majorBidi" w:eastAsia="Calibri" w:hAnsiTheme="majorBidi" w:cstheme="majorBidi"/>
          <w:sz w:val="20"/>
          <w:szCs w:val="20"/>
        </w:rPr>
        <w:t xml:space="preserve"> Studies on Rift Valley Fever vaccine inactivated with Binary. Ph. D. Thesis, Microbiology, Fac. of Vet. Med.,</w:t>
      </w:r>
      <w:r w:rsidR="000D0247">
        <w:rPr>
          <w:rFonts w:asciiTheme="majorBidi" w:eastAsia="Calibri" w:hAnsiTheme="majorBidi" w:cstheme="majorBidi"/>
          <w:sz w:val="20"/>
          <w:szCs w:val="20"/>
        </w:rPr>
        <w:t xml:space="preserve"> Cairo Univ</w:t>
      </w:r>
      <w:r w:rsidRPr="00E0415E">
        <w:rPr>
          <w:rFonts w:asciiTheme="majorBidi" w:eastAsia="Calibri" w:hAnsiTheme="majorBidi" w:cstheme="majorBidi"/>
          <w:sz w:val="20"/>
          <w:szCs w:val="20"/>
        </w:rPr>
        <w:t>.</w:t>
      </w:r>
    </w:p>
    <w:p w:rsidR="00220B24" w:rsidRPr="00E0415E" w:rsidRDefault="00220B24" w:rsidP="00220B24">
      <w:pPr>
        <w:numPr>
          <w:ilvl w:val="0"/>
          <w:numId w:val="8"/>
        </w:numPr>
        <w:autoSpaceDE w:val="0"/>
        <w:autoSpaceDN w:val="0"/>
        <w:adjustRightInd w:val="0"/>
        <w:ind w:left="284" w:hanging="284"/>
        <w:jc w:val="both"/>
        <w:rPr>
          <w:rFonts w:asciiTheme="majorBidi" w:eastAsia="Calibri" w:hAnsiTheme="majorBidi" w:cstheme="majorBidi"/>
          <w:sz w:val="20"/>
          <w:szCs w:val="20"/>
        </w:rPr>
      </w:pPr>
      <w:r w:rsidRPr="00E0415E">
        <w:rPr>
          <w:rFonts w:asciiTheme="majorBidi" w:eastAsia="Calibri" w:hAnsiTheme="majorBidi" w:cstheme="majorBidi"/>
          <w:b/>
          <w:bCs/>
          <w:sz w:val="20"/>
          <w:szCs w:val="20"/>
        </w:rPr>
        <w:t xml:space="preserve">Imam, Z. E. I.; El </w:t>
      </w:r>
      <w:proofErr w:type="spellStart"/>
      <w:r w:rsidRPr="00E0415E">
        <w:rPr>
          <w:rFonts w:asciiTheme="majorBidi" w:eastAsia="Calibri" w:hAnsiTheme="majorBidi" w:cstheme="majorBidi"/>
          <w:b/>
          <w:bCs/>
          <w:sz w:val="20"/>
          <w:szCs w:val="20"/>
        </w:rPr>
        <w:t>Karamany</w:t>
      </w:r>
      <w:proofErr w:type="spellEnd"/>
      <w:r w:rsidRPr="00E0415E">
        <w:rPr>
          <w:rFonts w:asciiTheme="majorBidi" w:eastAsia="Calibri" w:hAnsiTheme="majorBidi" w:cstheme="majorBidi"/>
          <w:b/>
          <w:bCs/>
          <w:sz w:val="20"/>
          <w:szCs w:val="20"/>
        </w:rPr>
        <w:t xml:space="preserve">, R. E. and </w:t>
      </w:r>
      <w:proofErr w:type="spellStart"/>
      <w:r w:rsidRPr="00E0415E">
        <w:rPr>
          <w:rFonts w:asciiTheme="majorBidi" w:eastAsia="Calibri" w:hAnsiTheme="majorBidi" w:cstheme="majorBidi"/>
          <w:b/>
          <w:bCs/>
          <w:sz w:val="20"/>
          <w:szCs w:val="20"/>
        </w:rPr>
        <w:t>Darwish</w:t>
      </w:r>
      <w:proofErr w:type="spellEnd"/>
      <w:r w:rsidRPr="00E0415E">
        <w:rPr>
          <w:rFonts w:asciiTheme="majorBidi" w:eastAsia="Calibri" w:hAnsiTheme="majorBidi" w:cstheme="majorBidi"/>
          <w:b/>
          <w:bCs/>
          <w:sz w:val="20"/>
          <w:szCs w:val="20"/>
        </w:rPr>
        <w:t>, M. A. (1978)</w:t>
      </w:r>
      <w:proofErr w:type="gramStart"/>
      <w:r w:rsidRPr="00E0415E">
        <w:rPr>
          <w:rFonts w:asciiTheme="majorBidi" w:eastAsia="Calibri" w:hAnsiTheme="majorBidi" w:cstheme="majorBidi"/>
          <w:b/>
          <w:bCs/>
          <w:sz w:val="20"/>
          <w:szCs w:val="20"/>
        </w:rPr>
        <w:t>:</w:t>
      </w:r>
      <w:r w:rsidRPr="00E0415E">
        <w:rPr>
          <w:rFonts w:asciiTheme="majorBidi" w:eastAsia="Calibri" w:hAnsiTheme="majorBidi" w:cstheme="majorBidi"/>
          <w:sz w:val="20"/>
          <w:szCs w:val="20"/>
        </w:rPr>
        <w:t>An</w:t>
      </w:r>
      <w:proofErr w:type="gramEnd"/>
      <w:r w:rsidRPr="00E0415E">
        <w:rPr>
          <w:rFonts w:asciiTheme="majorBidi" w:eastAsia="Calibri" w:hAnsiTheme="majorBidi" w:cstheme="majorBidi"/>
          <w:sz w:val="20"/>
          <w:szCs w:val="20"/>
        </w:rPr>
        <w:t xml:space="preserve"> epidemic of Rift Valley Fever in Egypt. Isolation of RVF virus </w:t>
      </w:r>
      <w:r w:rsidRPr="00E0415E">
        <w:rPr>
          <w:rFonts w:asciiTheme="majorBidi" w:eastAsia="Calibri" w:hAnsiTheme="majorBidi" w:cstheme="majorBidi"/>
          <w:sz w:val="20"/>
          <w:szCs w:val="20"/>
        </w:rPr>
        <w:lastRenderedPageBreak/>
        <w:t>from animals. J. of the Egyptian Public Health Assoc., 11 (3, 4): 256 – 259.</w:t>
      </w:r>
    </w:p>
    <w:p w:rsidR="00220B24" w:rsidRPr="00E0415E" w:rsidRDefault="00220B24" w:rsidP="00220B24">
      <w:pPr>
        <w:numPr>
          <w:ilvl w:val="0"/>
          <w:numId w:val="8"/>
        </w:numPr>
        <w:ind w:left="284" w:hanging="284"/>
        <w:jc w:val="both"/>
        <w:rPr>
          <w:rFonts w:asciiTheme="majorBidi" w:eastAsia="Calibri" w:hAnsiTheme="majorBidi" w:cstheme="majorBidi"/>
          <w:sz w:val="20"/>
          <w:szCs w:val="20"/>
          <w:lang w:bidi="ar-EG"/>
        </w:rPr>
      </w:pPr>
      <w:proofErr w:type="spellStart"/>
      <w:r w:rsidRPr="00E0415E">
        <w:rPr>
          <w:rFonts w:asciiTheme="majorBidi" w:hAnsiTheme="majorBidi" w:cstheme="majorBidi"/>
          <w:b/>
          <w:bCs/>
          <w:sz w:val="20"/>
          <w:szCs w:val="20"/>
        </w:rPr>
        <w:t>MarcianD.j</w:t>
      </w:r>
      <w:proofErr w:type="spellEnd"/>
      <w:r w:rsidRPr="00E0415E">
        <w:rPr>
          <w:rFonts w:asciiTheme="majorBidi" w:hAnsiTheme="majorBidi" w:cstheme="majorBidi"/>
          <w:b/>
          <w:bCs/>
          <w:sz w:val="20"/>
          <w:szCs w:val="20"/>
        </w:rPr>
        <w:t>. (2003):</w:t>
      </w:r>
      <w:r w:rsidRPr="00E0415E">
        <w:rPr>
          <w:rFonts w:asciiTheme="majorBidi" w:hAnsiTheme="majorBidi" w:cstheme="majorBidi"/>
          <w:sz w:val="20"/>
          <w:szCs w:val="20"/>
        </w:rPr>
        <w:t xml:space="preserve"> Vaccine </w:t>
      </w:r>
      <w:proofErr w:type="gramStart"/>
      <w:r w:rsidRPr="00E0415E">
        <w:rPr>
          <w:rFonts w:asciiTheme="majorBidi" w:hAnsiTheme="majorBidi" w:cstheme="majorBidi"/>
          <w:sz w:val="20"/>
          <w:szCs w:val="20"/>
        </w:rPr>
        <w:t>adjuvant :</w:t>
      </w:r>
      <w:proofErr w:type="gramEnd"/>
      <w:r w:rsidRPr="00E0415E">
        <w:rPr>
          <w:rFonts w:asciiTheme="majorBidi" w:hAnsiTheme="majorBidi" w:cstheme="majorBidi"/>
          <w:sz w:val="20"/>
          <w:szCs w:val="20"/>
        </w:rPr>
        <w:t xml:space="preserve"> Role and mechanisms of action in vaccine immunogenicity. Drug </w:t>
      </w:r>
      <w:proofErr w:type="spellStart"/>
      <w:r w:rsidRPr="00E0415E">
        <w:rPr>
          <w:rFonts w:asciiTheme="majorBidi" w:hAnsiTheme="majorBidi" w:cstheme="majorBidi"/>
          <w:sz w:val="20"/>
          <w:szCs w:val="20"/>
        </w:rPr>
        <w:t>Discov</w:t>
      </w:r>
      <w:proofErr w:type="spellEnd"/>
      <w:r w:rsidRPr="00E0415E">
        <w:rPr>
          <w:rFonts w:asciiTheme="majorBidi" w:hAnsiTheme="majorBidi" w:cstheme="majorBidi"/>
          <w:sz w:val="20"/>
          <w:szCs w:val="20"/>
        </w:rPr>
        <w:t>. Today, Oct. 15: 8(20</w:t>
      </w:r>
      <w:proofErr w:type="gramStart"/>
      <w:r w:rsidRPr="00E0415E">
        <w:rPr>
          <w:rFonts w:asciiTheme="majorBidi" w:hAnsiTheme="majorBidi" w:cstheme="majorBidi"/>
          <w:sz w:val="20"/>
          <w:szCs w:val="20"/>
        </w:rPr>
        <w:t>) :</w:t>
      </w:r>
      <w:proofErr w:type="gramEnd"/>
      <w:r w:rsidRPr="00E0415E">
        <w:rPr>
          <w:rFonts w:asciiTheme="majorBidi" w:hAnsiTheme="majorBidi" w:cstheme="majorBidi"/>
          <w:sz w:val="20"/>
          <w:szCs w:val="20"/>
        </w:rPr>
        <w:t>934-43.</w:t>
      </w:r>
    </w:p>
    <w:p w:rsidR="00220B24" w:rsidRPr="00E0415E" w:rsidRDefault="00220B24" w:rsidP="00220B24">
      <w:pPr>
        <w:numPr>
          <w:ilvl w:val="0"/>
          <w:numId w:val="8"/>
        </w:numPr>
        <w:autoSpaceDE w:val="0"/>
        <w:autoSpaceDN w:val="0"/>
        <w:adjustRightInd w:val="0"/>
        <w:ind w:left="284" w:hanging="284"/>
        <w:jc w:val="both"/>
        <w:rPr>
          <w:rFonts w:asciiTheme="majorBidi" w:eastAsia="Calibri" w:hAnsiTheme="majorBidi" w:cstheme="majorBidi"/>
          <w:sz w:val="20"/>
          <w:szCs w:val="20"/>
        </w:rPr>
      </w:pPr>
      <w:proofErr w:type="spellStart"/>
      <w:r w:rsidRPr="00E0415E">
        <w:rPr>
          <w:rFonts w:asciiTheme="majorBidi" w:eastAsia="Calibri" w:hAnsiTheme="majorBidi" w:cstheme="majorBidi"/>
          <w:b/>
          <w:bCs/>
          <w:sz w:val="20"/>
          <w:szCs w:val="20"/>
        </w:rPr>
        <w:t>Meegan</w:t>
      </w:r>
      <w:proofErr w:type="spellEnd"/>
      <w:r w:rsidRPr="00E0415E">
        <w:rPr>
          <w:rFonts w:asciiTheme="majorBidi" w:eastAsia="Calibri" w:hAnsiTheme="majorBidi" w:cstheme="majorBidi"/>
          <w:b/>
          <w:bCs/>
          <w:sz w:val="20"/>
          <w:szCs w:val="20"/>
        </w:rPr>
        <w:t>, J.M. (1981):</w:t>
      </w:r>
      <w:r w:rsidR="000D0247">
        <w:rPr>
          <w:rFonts w:asciiTheme="majorBidi" w:hAnsiTheme="majorBidi" w:cstheme="majorBidi" w:hint="eastAsia"/>
          <w:b/>
          <w:bCs/>
          <w:sz w:val="20"/>
          <w:szCs w:val="20"/>
          <w:lang w:eastAsia="zh-CN"/>
        </w:rPr>
        <w:t xml:space="preserve"> </w:t>
      </w:r>
      <w:r w:rsidRPr="00E0415E">
        <w:rPr>
          <w:rFonts w:asciiTheme="majorBidi" w:eastAsia="Calibri" w:hAnsiTheme="majorBidi" w:cstheme="majorBidi"/>
          <w:sz w:val="20"/>
          <w:szCs w:val="20"/>
        </w:rPr>
        <w:t xml:space="preserve">Rift Valley fever in Egypt: An overview of the epizootics in 1977and 1978. Contrib. </w:t>
      </w:r>
      <w:proofErr w:type="spellStart"/>
      <w:r w:rsidRPr="00E0415E">
        <w:rPr>
          <w:rFonts w:asciiTheme="majorBidi" w:eastAsia="Calibri" w:hAnsiTheme="majorBidi" w:cstheme="majorBidi"/>
          <w:sz w:val="20"/>
          <w:szCs w:val="20"/>
        </w:rPr>
        <w:t>EpidemiolBiostat</w:t>
      </w:r>
      <w:proofErr w:type="spellEnd"/>
      <w:r w:rsidRPr="00E0415E">
        <w:rPr>
          <w:rFonts w:asciiTheme="majorBidi" w:eastAsia="Calibri" w:hAnsiTheme="majorBidi" w:cstheme="majorBidi"/>
          <w:sz w:val="20"/>
          <w:szCs w:val="20"/>
        </w:rPr>
        <w:t>. 3, 100-103.</w:t>
      </w:r>
    </w:p>
    <w:p w:rsidR="00220B24" w:rsidRPr="00E0415E" w:rsidRDefault="00220B24" w:rsidP="00220B24">
      <w:pPr>
        <w:numPr>
          <w:ilvl w:val="0"/>
          <w:numId w:val="8"/>
        </w:numPr>
        <w:autoSpaceDE w:val="0"/>
        <w:autoSpaceDN w:val="0"/>
        <w:adjustRightInd w:val="0"/>
        <w:ind w:left="284" w:hanging="284"/>
        <w:jc w:val="both"/>
        <w:rPr>
          <w:rFonts w:asciiTheme="majorBidi" w:eastAsia="Calibri" w:hAnsiTheme="majorBidi" w:cstheme="majorBidi"/>
          <w:sz w:val="20"/>
          <w:szCs w:val="20"/>
        </w:rPr>
      </w:pPr>
      <w:proofErr w:type="spellStart"/>
      <w:r w:rsidRPr="00E0415E">
        <w:rPr>
          <w:rFonts w:asciiTheme="majorBidi" w:eastAsia="Calibri" w:hAnsiTheme="majorBidi" w:cstheme="majorBidi"/>
          <w:b/>
          <w:bCs/>
          <w:sz w:val="20"/>
          <w:szCs w:val="20"/>
        </w:rPr>
        <w:t>Oda</w:t>
      </w:r>
      <w:proofErr w:type="spellEnd"/>
      <w:r w:rsidRPr="00E0415E">
        <w:rPr>
          <w:rFonts w:asciiTheme="majorBidi" w:eastAsia="Calibri" w:hAnsiTheme="majorBidi" w:cstheme="majorBidi"/>
          <w:b/>
          <w:bCs/>
          <w:sz w:val="20"/>
          <w:szCs w:val="20"/>
        </w:rPr>
        <w:t xml:space="preserve">, </w:t>
      </w:r>
      <w:proofErr w:type="spellStart"/>
      <w:r w:rsidRPr="00E0415E">
        <w:rPr>
          <w:rFonts w:asciiTheme="majorBidi" w:eastAsia="Calibri" w:hAnsiTheme="majorBidi" w:cstheme="majorBidi"/>
          <w:b/>
          <w:bCs/>
          <w:sz w:val="20"/>
          <w:szCs w:val="20"/>
        </w:rPr>
        <w:t>R.j</w:t>
      </w:r>
      <w:proofErr w:type="spellEnd"/>
      <w:r w:rsidRPr="00E0415E">
        <w:rPr>
          <w:rFonts w:asciiTheme="majorBidi" w:eastAsia="Calibri" w:hAnsiTheme="majorBidi" w:cstheme="majorBidi"/>
          <w:b/>
          <w:bCs/>
          <w:sz w:val="20"/>
          <w:szCs w:val="20"/>
        </w:rPr>
        <w:t>. (2000)</w:t>
      </w:r>
      <w:proofErr w:type="gramStart"/>
      <w:r w:rsidRPr="00E0415E">
        <w:rPr>
          <w:rFonts w:asciiTheme="majorBidi" w:eastAsia="Calibri" w:hAnsiTheme="majorBidi" w:cstheme="majorBidi"/>
          <w:b/>
          <w:bCs/>
          <w:sz w:val="20"/>
          <w:szCs w:val="20"/>
        </w:rPr>
        <w:t>:</w:t>
      </w:r>
      <w:r w:rsidRPr="00E0415E">
        <w:rPr>
          <w:rFonts w:asciiTheme="majorBidi" w:eastAsia="Calibri" w:hAnsiTheme="majorBidi" w:cstheme="majorBidi"/>
          <w:sz w:val="20"/>
          <w:szCs w:val="20"/>
        </w:rPr>
        <w:t>Adjuvant</w:t>
      </w:r>
      <w:proofErr w:type="gramEnd"/>
      <w:r w:rsidRPr="00E0415E">
        <w:rPr>
          <w:rFonts w:asciiTheme="majorBidi" w:eastAsia="Calibri" w:hAnsiTheme="majorBidi" w:cstheme="majorBidi"/>
          <w:sz w:val="20"/>
          <w:szCs w:val="20"/>
        </w:rPr>
        <w:t xml:space="preserve"> and </w:t>
      </w:r>
      <w:proofErr w:type="spellStart"/>
      <w:r w:rsidRPr="00E0415E">
        <w:rPr>
          <w:rFonts w:asciiTheme="majorBidi" w:eastAsia="Calibri" w:hAnsiTheme="majorBidi" w:cstheme="majorBidi"/>
          <w:sz w:val="20"/>
          <w:szCs w:val="20"/>
        </w:rPr>
        <w:t>haemolytic</w:t>
      </w:r>
      <w:proofErr w:type="spellEnd"/>
      <w:r w:rsidRPr="00E0415E">
        <w:rPr>
          <w:rFonts w:asciiTheme="majorBidi" w:eastAsia="Calibri" w:hAnsiTheme="majorBidi" w:cstheme="majorBidi"/>
          <w:sz w:val="20"/>
          <w:szCs w:val="20"/>
        </w:rPr>
        <w:t xml:space="preserve"> activates of 47 </w:t>
      </w:r>
      <w:proofErr w:type="spellStart"/>
      <w:r w:rsidRPr="00E0415E">
        <w:rPr>
          <w:rFonts w:asciiTheme="majorBidi" w:eastAsia="Calibri" w:hAnsiTheme="majorBidi" w:cstheme="majorBidi"/>
          <w:sz w:val="20"/>
          <w:szCs w:val="20"/>
        </w:rPr>
        <w:t>saponines</w:t>
      </w:r>
      <w:proofErr w:type="spellEnd"/>
      <w:r w:rsidRPr="00E0415E">
        <w:rPr>
          <w:rFonts w:asciiTheme="majorBidi" w:eastAsia="Calibri" w:hAnsiTheme="majorBidi" w:cstheme="majorBidi"/>
          <w:sz w:val="20"/>
          <w:szCs w:val="20"/>
        </w:rPr>
        <w:t xml:space="preserve"> derived </w:t>
      </w:r>
      <w:r w:rsidRPr="00E0415E">
        <w:rPr>
          <w:rFonts w:asciiTheme="majorBidi" w:hAnsiTheme="majorBidi" w:cstheme="majorBidi"/>
          <w:sz w:val="20"/>
          <w:szCs w:val="20"/>
        </w:rPr>
        <w:t>from medicinal and food plants .</w:t>
      </w:r>
      <w:r w:rsidRPr="00E0415E">
        <w:rPr>
          <w:rFonts w:asciiTheme="majorBidi" w:eastAsia="Calibri" w:hAnsiTheme="majorBidi" w:cstheme="majorBidi"/>
          <w:sz w:val="20"/>
          <w:szCs w:val="20"/>
        </w:rPr>
        <w:t>Biol.Chem.,381(1) :67-74.</w:t>
      </w:r>
    </w:p>
    <w:p w:rsidR="00220B24" w:rsidRPr="00E0415E" w:rsidRDefault="00220B24" w:rsidP="00220B24">
      <w:pPr>
        <w:numPr>
          <w:ilvl w:val="0"/>
          <w:numId w:val="8"/>
        </w:numPr>
        <w:autoSpaceDE w:val="0"/>
        <w:autoSpaceDN w:val="0"/>
        <w:adjustRightInd w:val="0"/>
        <w:ind w:left="284" w:hanging="284"/>
        <w:jc w:val="both"/>
        <w:rPr>
          <w:rFonts w:asciiTheme="majorBidi" w:eastAsia="Calibri" w:hAnsiTheme="majorBidi" w:cstheme="majorBidi"/>
          <w:sz w:val="20"/>
          <w:szCs w:val="20"/>
        </w:rPr>
      </w:pPr>
      <w:r w:rsidRPr="00E0415E">
        <w:rPr>
          <w:rFonts w:asciiTheme="majorBidi" w:eastAsia="Calibri" w:hAnsiTheme="majorBidi" w:cstheme="majorBidi"/>
          <w:b/>
          <w:bCs/>
          <w:sz w:val="20"/>
          <w:szCs w:val="20"/>
        </w:rPr>
        <w:t>O.I.E. (1989)</w:t>
      </w:r>
      <w:proofErr w:type="gramStart"/>
      <w:r w:rsidRPr="00E0415E">
        <w:rPr>
          <w:rFonts w:asciiTheme="majorBidi" w:eastAsia="Calibri" w:hAnsiTheme="majorBidi" w:cstheme="majorBidi"/>
          <w:b/>
          <w:bCs/>
          <w:sz w:val="20"/>
          <w:szCs w:val="20"/>
        </w:rPr>
        <w:t>:</w:t>
      </w:r>
      <w:r w:rsidRPr="00E0415E">
        <w:rPr>
          <w:rFonts w:asciiTheme="majorBidi" w:eastAsia="Calibri" w:hAnsiTheme="majorBidi" w:cstheme="majorBidi"/>
          <w:sz w:val="20"/>
          <w:szCs w:val="20"/>
        </w:rPr>
        <w:t>Manual</w:t>
      </w:r>
      <w:proofErr w:type="gramEnd"/>
      <w:r w:rsidRPr="00E0415E">
        <w:rPr>
          <w:rFonts w:asciiTheme="majorBidi" w:eastAsia="Calibri" w:hAnsiTheme="majorBidi" w:cstheme="majorBidi"/>
          <w:sz w:val="20"/>
          <w:szCs w:val="20"/>
        </w:rPr>
        <w:t xml:space="preserve"> of recommended diagnostic techniques and </w:t>
      </w:r>
      <w:proofErr w:type="spellStart"/>
      <w:r w:rsidRPr="00E0415E">
        <w:rPr>
          <w:rFonts w:asciiTheme="majorBidi" w:eastAsia="Calibri" w:hAnsiTheme="majorBidi" w:cstheme="majorBidi"/>
          <w:sz w:val="20"/>
          <w:szCs w:val="20"/>
        </w:rPr>
        <w:t>requirments</w:t>
      </w:r>
      <w:proofErr w:type="spellEnd"/>
      <w:r w:rsidRPr="00E0415E">
        <w:rPr>
          <w:rFonts w:asciiTheme="majorBidi" w:eastAsia="Calibri" w:hAnsiTheme="majorBidi" w:cstheme="majorBidi"/>
          <w:sz w:val="20"/>
          <w:szCs w:val="20"/>
        </w:rPr>
        <w:t xml:space="preserve"> for biological products of lists A and B diseases. International Committee of the OIE, Vol. 2 P. 1/8 - 8/8.</w:t>
      </w:r>
    </w:p>
    <w:p w:rsidR="00220B24" w:rsidRPr="00E0415E" w:rsidRDefault="00220B24" w:rsidP="00220B24">
      <w:pPr>
        <w:numPr>
          <w:ilvl w:val="0"/>
          <w:numId w:val="8"/>
        </w:numPr>
        <w:autoSpaceDE w:val="0"/>
        <w:autoSpaceDN w:val="0"/>
        <w:adjustRightInd w:val="0"/>
        <w:ind w:left="284" w:hanging="284"/>
        <w:jc w:val="both"/>
        <w:rPr>
          <w:rFonts w:asciiTheme="majorBidi" w:eastAsia="Calibri" w:hAnsiTheme="majorBidi" w:cstheme="majorBidi"/>
          <w:sz w:val="20"/>
          <w:szCs w:val="20"/>
          <w:rtl/>
          <w:lang w:bidi="ar-EG"/>
        </w:rPr>
      </w:pPr>
      <w:r w:rsidRPr="00E0415E">
        <w:rPr>
          <w:rFonts w:asciiTheme="majorBidi" w:eastAsia="Calibri" w:hAnsiTheme="majorBidi" w:cstheme="majorBidi"/>
          <w:b/>
          <w:bCs/>
          <w:sz w:val="20"/>
          <w:szCs w:val="20"/>
        </w:rPr>
        <w:t>O.I.E. (2001)</w:t>
      </w:r>
      <w:proofErr w:type="gramStart"/>
      <w:r w:rsidRPr="00E0415E">
        <w:rPr>
          <w:rFonts w:asciiTheme="majorBidi" w:eastAsia="Calibri" w:hAnsiTheme="majorBidi" w:cstheme="majorBidi"/>
          <w:b/>
          <w:bCs/>
          <w:sz w:val="20"/>
          <w:szCs w:val="20"/>
        </w:rPr>
        <w:t>:</w:t>
      </w:r>
      <w:r w:rsidRPr="00E0415E">
        <w:rPr>
          <w:rFonts w:asciiTheme="majorBidi" w:eastAsia="Calibri" w:hAnsiTheme="majorBidi" w:cstheme="majorBidi"/>
          <w:sz w:val="20"/>
          <w:szCs w:val="20"/>
        </w:rPr>
        <w:t>Rift</w:t>
      </w:r>
      <w:proofErr w:type="gramEnd"/>
      <w:r w:rsidRPr="00E0415E">
        <w:rPr>
          <w:rFonts w:asciiTheme="majorBidi" w:eastAsia="Calibri" w:hAnsiTheme="majorBidi" w:cstheme="majorBidi"/>
          <w:sz w:val="20"/>
          <w:szCs w:val="20"/>
        </w:rPr>
        <w:t xml:space="preserve"> Valley Fever.</w:t>
      </w:r>
    </w:p>
    <w:p w:rsidR="00220B24" w:rsidRPr="00E0415E" w:rsidRDefault="00220B24" w:rsidP="00220B24">
      <w:pPr>
        <w:numPr>
          <w:ilvl w:val="0"/>
          <w:numId w:val="8"/>
        </w:numPr>
        <w:autoSpaceDE w:val="0"/>
        <w:autoSpaceDN w:val="0"/>
        <w:adjustRightInd w:val="0"/>
        <w:ind w:left="284" w:hanging="284"/>
        <w:jc w:val="both"/>
        <w:rPr>
          <w:rFonts w:asciiTheme="majorBidi" w:eastAsia="Calibri" w:hAnsiTheme="majorBidi" w:cstheme="majorBidi"/>
          <w:sz w:val="20"/>
          <w:szCs w:val="20"/>
          <w:lang w:bidi="ar-EG"/>
        </w:rPr>
      </w:pPr>
      <w:r w:rsidRPr="00E0415E">
        <w:rPr>
          <w:rFonts w:asciiTheme="majorBidi" w:eastAsia="Calibri" w:hAnsiTheme="majorBidi" w:cstheme="majorBidi"/>
          <w:b/>
          <w:bCs/>
          <w:spacing w:val="-3"/>
          <w:sz w:val="20"/>
          <w:szCs w:val="20"/>
        </w:rPr>
        <w:lastRenderedPageBreak/>
        <w:t xml:space="preserve">Reed, L.J. and </w:t>
      </w:r>
      <w:proofErr w:type="spellStart"/>
      <w:r w:rsidRPr="00E0415E">
        <w:rPr>
          <w:rFonts w:asciiTheme="majorBidi" w:eastAsia="Calibri" w:hAnsiTheme="majorBidi" w:cstheme="majorBidi"/>
          <w:b/>
          <w:bCs/>
          <w:spacing w:val="-3"/>
          <w:sz w:val="20"/>
          <w:szCs w:val="20"/>
        </w:rPr>
        <w:t>Muench</w:t>
      </w:r>
      <w:proofErr w:type="spellEnd"/>
      <w:r w:rsidRPr="00E0415E">
        <w:rPr>
          <w:rFonts w:asciiTheme="majorBidi" w:eastAsia="Calibri" w:hAnsiTheme="majorBidi" w:cstheme="majorBidi"/>
          <w:b/>
          <w:bCs/>
          <w:spacing w:val="-3"/>
          <w:sz w:val="20"/>
          <w:szCs w:val="20"/>
        </w:rPr>
        <w:t>, H. (1938)</w:t>
      </w:r>
      <w:proofErr w:type="gramStart"/>
      <w:r w:rsidRPr="00E0415E">
        <w:rPr>
          <w:rFonts w:asciiTheme="majorBidi" w:eastAsia="Calibri" w:hAnsiTheme="majorBidi" w:cstheme="majorBidi"/>
          <w:b/>
          <w:bCs/>
          <w:spacing w:val="-3"/>
          <w:sz w:val="20"/>
          <w:szCs w:val="20"/>
        </w:rPr>
        <w:t>:</w:t>
      </w:r>
      <w:r w:rsidRPr="00E0415E">
        <w:rPr>
          <w:rFonts w:asciiTheme="majorBidi" w:eastAsia="Calibri" w:hAnsiTheme="majorBidi" w:cstheme="majorBidi"/>
          <w:sz w:val="20"/>
          <w:szCs w:val="20"/>
        </w:rPr>
        <w:t>Simple</w:t>
      </w:r>
      <w:proofErr w:type="gramEnd"/>
      <w:r w:rsidRPr="00E0415E">
        <w:rPr>
          <w:rFonts w:asciiTheme="majorBidi" w:eastAsia="Calibri" w:hAnsiTheme="majorBidi" w:cstheme="majorBidi"/>
          <w:sz w:val="20"/>
          <w:szCs w:val="20"/>
        </w:rPr>
        <w:t xml:space="preserve"> method for estimating 50 percent end point. Amer. J. </w:t>
      </w:r>
      <w:proofErr w:type="spellStart"/>
      <w:r w:rsidRPr="00E0415E">
        <w:rPr>
          <w:rFonts w:asciiTheme="majorBidi" w:eastAsia="Calibri" w:hAnsiTheme="majorBidi" w:cstheme="majorBidi"/>
          <w:sz w:val="20"/>
          <w:szCs w:val="20"/>
        </w:rPr>
        <w:t>Hyg</w:t>
      </w:r>
      <w:proofErr w:type="spellEnd"/>
      <w:r w:rsidRPr="00E0415E">
        <w:rPr>
          <w:rFonts w:asciiTheme="majorBidi" w:eastAsia="Calibri" w:hAnsiTheme="majorBidi" w:cstheme="majorBidi"/>
          <w:sz w:val="20"/>
          <w:szCs w:val="20"/>
        </w:rPr>
        <w:t>., 27: 493 - 497.</w:t>
      </w:r>
    </w:p>
    <w:p w:rsidR="00220B24" w:rsidRPr="00E0415E" w:rsidRDefault="00220B24" w:rsidP="00220B24">
      <w:pPr>
        <w:numPr>
          <w:ilvl w:val="0"/>
          <w:numId w:val="8"/>
        </w:numPr>
        <w:autoSpaceDE w:val="0"/>
        <w:autoSpaceDN w:val="0"/>
        <w:adjustRightInd w:val="0"/>
        <w:ind w:left="284" w:hanging="284"/>
        <w:jc w:val="both"/>
        <w:rPr>
          <w:rFonts w:asciiTheme="majorBidi" w:eastAsia="Calibri" w:hAnsiTheme="majorBidi" w:cstheme="majorBidi"/>
          <w:sz w:val="20"/>
          <w:szCs w:val="20"/>
          <w:lang w:bidi="ar-EG"/>
        </w:rPr>
      </w:pPr>
      <w:proofErr w:type="spellStart"/>
      <w:r w:rsidRPr="00E0415E">
        <w:rPr>
          <w:rFonts w:asciiTheme="majorBidi" w:eastAsia="Calibri" w:hAnsiTheme="majorBidi" w:cstheme="majorBidi"/>
          <w:b/>
          <w:bCs/>
          <w:spacing w:val="-3"/>
          <w:sz w:val="20"/>
          <w:szCs w:val="20"/>
        </w:rPr>
        <w:t>Schipper</w:t>
      </w:r>
      <w:proofErr w:type="spellEnd"/>
      <w:r w:rsidRPr="00E0415E">
        <w:rPr>
          <w:rFonts w:asciiTheme="majorBidi" w:eastAsia="Calibri" w:hAnsiTheme="majorBidi" w:cstheme="majorBidi"/>
          <w:b/>
          <w:bCs/>
          <w:spacing w:val="-3"/>
          <w:sz w:val="20"/>
          <w:szCs w:val="20"/>
        </w:rPr>
        <w:t xml:space="preserve">, I.A. and </w:t>
      </w:r>
      <w:proofErr w:type="spellStart"/>
      <w:r w:rsidRPr="00E0415E">
        <w:rPr>
          <w:rFonts w:asciiTheme="majorBidi" w:eastAsia="Calibri" w:hAnsiTheme="majorBidi" w:cstheme="majorBidi"/>
          <w:b/>
          <w:bCs/>
          <w:spacing w:val="-3"/>
          <w:sz w:val="20"/>
          <w:szCs w:val="20"/>
        </w:rPr>
        <w:t>Kelling</w:t>
      </w:r>
      <w:proofErr w:type="spellEnd"/>
      <w:r w:rsidRPr="00E0415E">
        <w:rPr>
          <w:rFonts w:asciiTheme="majorBidi" w:eastAsia="Calibri" w:hAnsiTheme="majorBidi" w:cstheme="majorBidi"/>
          <w:b/>
          <w:bCs/>
          <w:spacing w:val="-3"/>
          <w:sz w:val="20"/>
          <w:szCs w:val="20"/>
        </w:rPr>
        <w:t>, C.L. (1975)</w:t>
      </w:r>
      <w:r w:rsidRPr="00E0415E">
        <w:rPr>
          <w:rFonts w:asciiTheme="majorBidi" w:eastAsia="Calibri" w:hAnsiTheme="majorBidi" w:cstheme="majorBidi"/>
          <w:spacing w:val="-3"/>
          <w:sz w:val="20"/>
          <w:szCs w:val="20"/>
        </w:rPr>
        <w:t>:</w:t>
      </w:r>
      <w:r w:rsidR="000D0247">
        <w:rPr>
          <w:rFonts w:asciiTheme="majorBidi" w:hAnsiTheme="majorBidi" w:cstheme="majorBidi" w:hint="eastAsia"/>
          <w:spacing w:val="-3"/>
          <w:sz w:val="20"/>
          <w:szCs w:val="20"/>
          <w:lang w:eastAsia="zh-CN"/>
        </w:rPr>
        <w:t xml:space="preserve"> </w:t>
      </w:r>
      <w:r w:rsidRPr="00E0415E">
        <w:rPr>
          <w:rFonts w:asciiTheme="majorBidi" w:eastAsia="Calibri" w:hAnsiTheme="majorBidi" w:cstheme="majorBidi"/>
          <w:spacing w:val="-3"/>
          <w:sz w:val="20"/>
          <w:szCs w:val="20"/>
        </w:rPr>
        <w:t>Evaluation of an inactivated IBR vaccine. Canada. J. of Comp. Med., 39(4): 402-406.</w:t>
      </w:r>
    </w:p>
    <w:p w:rsidR="00220B24" w:rsidRPr="00E0415E" w:rsidRDefault="00220B24" w:rsidP="00220B24">
      <w:pPr>
        <w:numPr>
          <w:ilvl w:val="0"/>
          <w:numId w:val="8"/>
        </w:numPr>
        <w:autoSpaceDE w:val="0"/>
        <w:autoSpaceDN w:val="0"/>
        <w:adjustRightInd w:val="0"/>
        <w:ind w:left="284" w:hanging="284"/>
        <w:jc w:val="both"/>
        <w:rPr>
          <w:rFonts w:asciiTheme="majorBidi" w:hAnsiTheme="majorBidi" w:cstheme="majorBidi"/>
          <w:sz w:val="20"/>
          <w:szCs w:val="20"/>
          <w:lang w:bidi="ar-EG"/>
        </w:rPr>
      </w:pPr>
      <w:proofErr w:type="spellStart"/>
      <w:r w:rsidRPr="00E0415E">
        <w:rPr>
          <w:rFonts w:asciiTheme="majorBidi" w:eastAsia="Calibri" w:hAnsiTheme="majorBidi" w:cstheme="majorBidi"/>
          <w:b/>
          <w:bCs/>
          <w:sz w:val="20"/>
          <w:szCs w:val="20"/>
        </w:rPr>
        <w:t>Smithburn</w:t>
      </w:r>
      <w:proofErr w:type="spellEnd"/>
      <w:r w:rsidRPr="00E0415E">
        <w:rPr>
          <w:rFonts w:asciiTheme="majorBidi" w:eastAsia="Calibri" w:hAnsiTheme="majorBidi" w:cstheme="majorBidi"/>
          <w:b/>
          <w:bCs/>
          <w:sz w:val="20"/>
          <w:szCs w:val="20"/>
        </w:rPr>
        <w:t>, K. C. (1949)</w:t>
      </w:r>
      <w:proofErr w:type="gramStart"/>
      <w:r w:rsidRPr="00E0415E">
        <w:rPr>
          <w:rFonts w:asciiTheme="majorBidi" w:eastAsia="Calibri" w:hAnsiTheme="majorBidi" w:cstheme="majorBidi"/>
          <w:b/>
          <w:bCs/>
          <w:sz w:val="20"/>
          <w:szCs w:val="20"/>
        </w:rPr>
        <w:t>:</w:t>
      </w:r>
      <w:r w:rsidRPr="00E0415E">
        <w:rPr>
          <w:rFonts w:asciiTheme="majorBidi" w:eastAsia="Calibri" w:hAnsiTheme="majorBidi" w:cstheme="majorBidi"/>
          <w:sz w:val="20"/>
          <w:szCs w:val="20"/>
        </w:rPr>
        <w:t>Rift</w:t>
      </w:r>
      <w:proofErr w:type="gramEnd"/>
      <w:r w:rsidRPr="00E0415E">
        <w:rPr>
          <w:rFonts w:asciiTheme="majorBidi" w:eastAsia="Calibri" w:hAnsiTheme="majorBidi" w:cstheme="majorBidi"/>
          <w:sz w:val="20"/>
          <w:szCs w:val="20"/>
        </w:rPr>
        <w:t xml:space="preserve"> Valley Fever. The </w:t>
      </w:r>
      <w:proofErr w:type="spellStart"/>
      <w:r w:rsidRPr="00E0415E">
        <w:rPr>
          <w:rFonts w:asciiTheme="majorBidi" w:eastAsia="Calibri" w:hAnsiTheme="majorBidi" w:cstheme="majorBidi"/>
          <w:sz w:val="20"/>
          <w:szCs w:val="20"/>
        </w:rPr>
        <w:t>neurotropic</w:t>
      </w:r>
      <w:proofErr w:type="spellEnd"/>
      <w:r w:rsidRPr="00E0415E">
        <w:rPr>
          <w:rFonts w:asciiTheme="majorBidi" w:eastAsia="Calibri" w:hAnsiTheme="majorBidi" w:cstheme="majorBidi"/>
          <w:sz w:val="20"/>
          <w:szCs w:val="20"/>
        </w:rPr>
        <w:t xml:space="preserve"> adaptation of virus and experimental use of this modified virus as a vaccine</w:t>
      </w:r>
      <w:r w:rsidRPr="00E0415E">
        <w:rPr>
          <w:rFonts w:asciiTheme="majorBidi" w:hAnsiTheme="majorBidi" w:cstheme="majorBidi"/>
          <w:sz w:val="20"/>
          <w:szCs w:val="20"/>
        </w:rPr>
        <w:t xml:space="preserve">, </w:t>
      </w:r>
      <w:r w:rsidRPr="00E0415E">
        <w:rPr>
          <w:rFonts w:asciiTheme="majorBidi" w:eastAsia="Calibri" w:hAnsiTheme="majorBidi" w:cstheme="majorBidi"/>
          <w:sz w:val="20"/>
          <w:szCs w:val="20"/>
        </w:rPr>
        <w:t>Br. J. Exp. Path., 30: 1 – 16.</w:t>
      </w:r>
    </w:p>
    <w:p w:rsidR="00220B24" w:rsidRPr="00E0415E" w:rsidRDefault="00220B24" w:rsidP="00220B24">
      <w:pPr>
        <w:numPr>
          <w:ilvl w:val="0"/>
          <w:numId w:val="8"/>
        </w:numPr>
        <w:autoSpaceDE w:val="0"/>
        <w:autoSpaceDN w:val="0"/>
        <w:adjustRightInd w:val="0"/>
        <w:ind w:left="284" w:hanging="284"/>
        <w:jc w:val="both"/>
        <w:rPr>
          <w:rFonts w:asciiTheme="majorBidi" w:hAnsiTheme="majorBidi" w:cstheme="majorBidi"/>
          <w:sz w:val="20"/>
          <w:szCs w:val="20"/>
          <w:lang w:bidi="ar-EG"/>
        </w:rPr>
      </w:pPr>
      <w:proofErr w:type="spellStart"/>
      <w:r w:rsidRPr="00E0415E">
        <w:rPr>
          <w:rFonts w:asciiTheme="majorBidi" w:eastAsia="Calibri" w:hAnsiTheme="majorBidi" w:cstheme="majorBidi"/>
          <w:b/>
          <w:bCs/>
          <w:spacing w:val="-3"/>
          <w:sz w:val="20"/>
          <w:szCs w:val="20"/>
        </w:rPr>
        <w:t>Wassel</w:t>
      </w:r>
      <w:proofErr w:type="spellEnd"/>
      <w:r w:rsidRPr="00E0415E">
        <w:rPr>
          <w:rFonts w:asciiTheme="majorBidi" w:eastAsia="Calibri" w:hAnsiTheme="majorBidi" w:cstheme="majorBidi"/>
          <w:b/>
          <w:bCs/>
          <w:spacing w:val="-3"/>
          <w:sz w:val="20"/>
          <w:szCs w:val="20"/>
        </w:rPr>
        <w:t xml:space="preserve">, M.S.; </w:t>
      </w:r>
      <w:proofErr w:type="spellStart"/>
      <w:r w:rsidRPr="00E0415E">
        <w:rPr>
          <w:rFonts w:asciiTheme="majorBidi" w:eastAsia="Calibri" w:hAnsiTheme="majorBidi" w:cstheme="majorBidi"/>
          <w:b/>
          <w:bCs/>
          <w:spacing w:val="-3"/>
          <w:sz w:val="20"/>
          <w:szCs w:val="20"/>
        </w:rPr>
        <w:t>AboulSaoud</w:t>
      </w:r>
      <w:proofErr w:type="spellEnd"/>
      <w:r w:rsidRPr="00E0415E">
        <w:rPr>
          <w:rFonts w:asciiTheme="majorBidi" w:eastAsia="Calibri" w:hAnsiTheme="majorBidi" w:cstheme="majorBidi"/>
          <w:b/>
          <w:bCs/>
          <w:spacing w:val="-3"/>
          <w:sz w:val="20"/>
          <w:szCs w:val="20"/>
        </w:rPr>
        <w:t xml:space="preserve">, S.; </w:t>
      </w:r>
      <w:proofErr w:type="spellStart"/>
      <w:r w:rsidRPr="00E0415E">
        <w:rPr>
          <w:rFonts w:asciiTheme="majorBidi" w:eastAsia="Calibri" w:hAnsiTheme="majorBidi" w:cstheme="majorBidi"/>
          <w:b/>
          <w:bCs/>
          <w:spacing w:val="-3"/>
          <w:sz w:val="20"/>
          <w:szCs w:val="20"/>
        </w:rPr>
        <w:t>Girgis</w:t>
      </w:r>
      <w:proofErr w:type="spellEnd"/>
      <w:r w:rsidRPr="00E0415E">
        <w:rPr>
          <w:rFonts w:asciiTheme="majorBidi" w:eastAsia="Calibri" w:hAnsiTheme="majorBidi" w:cstheme="majorBidi"/>
          <w:b/>
          <w:bCs/>
          <w:spacing w:val="-3"/>
          <w:sz w:val="20"/>
          <w:szCs w:val="20"/>
        </w:rPr>
        <w:t xml:space="preserve">, S.; Hussein, A.Z. and </w:t>
      </w:r>
      <w:proofErr w:type="spellStart"/>
      <w:r w:rsidRPr="00E0415E">
        <w:rPr>
          <w:rFonts w:asciiTheme="majorBidi" w:eastAsia="Calibri" w:hAnsiTheme="majorBidi" w:cstheme="majorBidi"/>
          <w:b/>
          <w:bCs/>
          <w:spacing w:val="-3"/>
          <w:sz w:val="20"/>
          <w:szCs w:val="20"/>
        </w:rPr>
        <w:t>Eman</w:t>
      </w:r>
      <w:proofErr w:type="spellEnd"/>
      <w:r w:rsidRPr="00E0415E">
        <w:rPr>
          <w:rFonts w:asciiTheme="majorBidi" w:eastAsia="Calibri" w:hAnsiTheme="majorBidi" w:cstheme="majorBidi"/>
          <w:b/>
          <w:bCs/>
          <w:spacing w:val="-3"/>
          <w:sz w:val="20"/>
          <w:szCs w:val="20"/>
        </w:rPr>
        <w:t>, El-</w:t>
      </w:r>
      <w:proofErr w:type="spellStart"/>
      <w:r w:rsidRPr="00E0415E">
        <w:rPr>
          <w:rFonts w:asciiTheme="majorBidi" w:eastAsia="Calibri" w:hAnsiTheme="majorBidi" w:cstheme="majorBidi"/>
          <w:b/>
          <w:bCs/>
          <w:spacing w:val="-3"/>
          <w:sz w:val="20"/>
          <w:szCs w:val="20"/>
        </w:rPr>
        <w:t>Rawy</w:t>
      </w:r>
      <w:proofErr w:type="spellEnd"/>
      <w:r w:rsidRPr="00E0415E">
        <w:rPr>
          <w:rFonts w:asciiTheme="majorBidi" w:eastAsia="Calibri" w:hAnsiTheme="majorBidi" w:cstheme="majorBidi"/>
          <w:b/>
          <w:bCs/>
          <w:spacing w:val="-3"/>
          <w:sz w:val="20"/>
          <w:szCs w:val="20"/>
        </w:rPr>
        <w:t xml:space="preserve"> (1996): </w:t>
      </w:r>
      <w:r w:rsidRPr="00E0415E">
        <w:rPr>
          <w:rFonts w:asciiTheme="majorBidi" w:eastAsia="Calibri" w:hAnsiTheme="majorBidi" w:cstheme="majorBidi"/>
          <w:spacing w:val="-3"/>
          <w:sz w:val="20"/>
          <w:szCs w:val="20"/>
        </w:rPr>
        <w:t xml:space="preserve">Trials for preparation and evaluation of </w:t>
      </w:r>
      <w:proofErr w:type="spellStart"/>
      <w:r w:rsidRPr="00E0415E">
        <w:rPr>
          <w:rFonts w:asciiTheme="majorBidi" w:eastAsia="Calibri" w:hAnsiTheme="majorBidi" w:cstheme="majorBidi"/>
          <w:spacing w:val="-3"/>
          <w:sz w:val="20"/>
          <w:szCs w:val="20"/>
        </w:rPr>
        <w:t>acombined</w:t>
      </w:r>
      <w:proofErr w:type="spellEnd"/>
      <w:r w:rsidRPr="00E0415E">
        <w:rPr>
          <w:rFonts w:asciiTheme="majorBidi" w:eastAsia="Calibri" w:hAnsiTheme="majorBidi" w:cstheme="majorBidi"/>
          <w:spacing w:val="-3"/>
          <w:sz w:val="20"/>
          <w:szCs w:val="20"/>
        </w:rPr>
        <w:t xml:space="preserve"> vaccine for IBR (IBR-V), (BVD-V), (PI-3V), </w:t>
      </w:r>
      <w:r w:rsidRPr="00E0415E">
        <w:rPr>
          <w:rFonts w:asciiTheme="majorBidi" w:eastAsia="Calibri" w:hAnsiTheme="majorBidi" w:cstheme="majorBidi"/>
          <w:i/>
          <w:iCs/>
          <w:spacing w:val="-3"/>
          <w:sz w:val="20"/>
          <w:szCs w:val="20"/>
        </w:rPr>
        <w:t xml:space="preserve">P. </w:t>
      </w:r>
      <w:proofErr w:type="spellStart"/>
      <w:r w:rsidRPr="00E0415E">
        <w:rPr>
          <w:rFonts w:asciiTheme="majorBidi" w:eastAsia="Calibri" w:hAnsiTheme="majorBidi" w:cstheme="majorBidi"/>
          <w:i/>
          <w:iCs/>
          <w:spacing w:val="-3"/>
          <w:sz w:val="20"/>
          <w:szCs w:val="20"/>
        </w:rPr>
        <w:t>multocida</w:t>
      </w:r>
      <w:proofErr w:type="spellEnd"/>
      <w:r w:rsidRPr="00E0415E">
        <w:rPr>
          <w:rFonts w:asciiTheme="majorBidi" w:eastAsia="Calibri" w:hAnsiTheme="majorBidi" w:cstheme="majorBidi"/>
          <w:spacing w:val="-3"/>
          <w:sz w:val="20"/>
          <w:szCs w:val="20"/>
        </w:rPr>
        <w:t xml:space="preserve"> and </w:t>
      </w:r>
      <w:r w:rsidRPr="00E0415E">
        <w:rPr>
          <w:rFonts w:asciiTheme="majorBidi" w:eastAsia="Calibri" w:hAnsiTheme="majorBidi" w:cstheme="majorBidi"/>
          <w:i/>
          <w:iCs/>
          <w:spacing w:val="-3"/>
          <w:sz w:val="20"/>
          <w:szCs w:val="20"/>
        </w:rPr>
        <w:t xml:space="preserve">P. </w:t>
      </w:r>
      <w:proofErr w:type="spellStart"/>
      <w:r w:rsidRPr="00E0415E">
        <w:rPr>
          <w:rFonts w:asciiTheme="majorBidi" w:eastAsia="Calibri" w:hAnsiTheme="majorBidi" w:cstheme="majorBidi"/>
          <w:i/>
          <w:iCs/>
          <w:spacing w:val="-3"/>
          <w:sz w:val="20"/>
          <w:szCs w:val="20"/>
        </w:rPr>
        <w:t>haemolytica</w:t>
      </w:r>
      <w:proofErr w:type="spellEnd"/>
      <w:r w:rsidRPr="00E0415E">
        <w:rPr>
          <w:rFonts w:asciiTheme="majorBidi" w:eastAsia="Calibri" w:hAnsiTheme="majorBidi" w:cstheme="majorBidi"/>
          <w:spacing w:val="-3"/>
          <w:sz w:val="20"/>
          <w:szCs w:val="20"/>
        </w:rPr>
        <w:t xml:space="preserve"> in Egypt. </w:t>
      </w:r>
      <w:proofErr w:type="spellStart"/>
      <w:r w:rsidRPr="00E0415E">
        <w:rPr>
          <w:rFonts w:asciiTheme="majorBidi" w:eastAsia="Calibri" w:hAnsiTheme="majorBidi" w:cstheme="majorBidi"/>
          <w:spacing w:val="-3"/>
          <w:sz w:val="20"/>
          <w:szCs w:val="20"/>
        </w:rPr>
        <w:t>Assiut</w:t>
      </w:r>
      <w:proofErr w:type="spellEnd"/>
      <w:r w:rsidRPr="00E0415E">
        <w:rPr>
          <w:rFonts w:asciiTheme="majorBidi" w:eastAsia="Calibri" w:hAnsiTheme="majorBidi" w:cstheme="majorBidi"/>
          <w:spacing w:val="-3"/>
          <w:sz w:val="20"/>
          <w:szCs w:val="20"/>
        </w:rPr>
        <w:t xml:space="preserve"> Vet. Med. J., 35 (70).</w:t>
      </w:r>
    </w:p>
    <w:p w:rsidR="00220B24" w:rsidRPr="00E0415E" w:rsidRDefault="00220B24" w:rsidP="00220B24">
      <w:pPr>
        <w:numPr>
          <w:ilvl w:val="0"/>
          <w:numId w:val="8"/>
        </w:numPr>
        <w:tabs>
          <w:tab w:val="right" w:pos="284"/>
        </w:tabs>
        <w:autoSpaceDE w:val="0"/>
        <w:autoSpaceDN w:val="0"/>
        <w:adjustRightInd w:val="0"/>
        <w:ind w:left="284" w:hanging="284"/>
        <w:jc w:val="both"/>
        <w:rPr>
          <w:rFonts w:asciiTheme="majorBidi" w:eastAsia="Calibri" w:hAnsiTheme="majorBidi" w:cstheme="majorBidi"/>
          <w:sz w:val="20"/>
          <w:szCs w:val="20"/>
        </w:rPr>
      </w:pPr>
      <w:r w:rsidRPr="00E0415E">
        <w:rPr>
          <w:rFonts w:asciiTheme="majorBidi" w:eastAsia="Calibri" w:hAnsiTheme="majorBidi" w:cstheme="majorBidi"/>
          <w:b/>
          <w:bCs/>
          <w:sz w:val="20"/>
          <w:szCs w:val="20"/>
        </w:rPr>
        <w:t>WHO (1978)</w:t>
      </w:r>
      <w:proofErr w:type="gramStart"/>
      <w:r w:rsidRPr="00E0415E">
        <w:rPr>
          <w:rFonts w:asciiTheme="majorBidi" w:eastAsia="Calibri" w:hAnsiTheme="majorBidi" w:cstheme="majorBidi"/>
          <w:b/>
          <w:bCs/>
          <w:sz w:val="20"/>
          <w:szCs w:val="20"/>
        </w:rPr>
        <w:t>:</w:t>
      </w:r>
      <w:r w:rsidRPr="00E0415E">
        <w:rPr>
          <w:rFonts w:asciiTheme="majorBidi" w:eastAsia="Calibri" w:hAnsiTheme="majorBidi" w:cstheme="majorBidi"/>
          <w:sz w:val="20"/>
          <w:szCs w:val="20"/>
        </w:rPr>
        <w:t>Rift</w:t>
      </w:r>
      <w:proofErr w:type="gramEnd"/>
      <w:r w:rsidRPr="00E0415E">
        <w:rPr>
          <w:rFonts w:asciiTheme="majorBidi" w:eastAsia="Calibri" w:hAnsiTheme="majorBidi" w:cstheme="majorBidi"/>
          <w:sz w:val="20"/>
          <w:szCs w:val="20"/>
        </w:rPr>
        <w:t xml:space="preserve"> Valley Fever. A Review. Bull. </w:t>
      </w:r>
      <w:proofErr w:type="spellStart"/>
      <w:r w:rsidRPr="00E0415E">
        <w:rPr>
          <w:rFonts w:asciiTheme="majorBidi" w:eastAsia="Calibri" w:hAnsiTheme="majorBidi" w:cstheme="majorBidi"/>
          <w:sz w:val="20"/>
          <w:szCs w:val="20"/>
        </w:rPr>
        <w:t>Epiz</w:t>
      </w:r>
      <w:proofErr w:type="spellEnd"/>
      <w:r w:rsidRPr="00E0415E">
        <w:rPr>
          <w:rFonts w:asciiTheme="majorBidi" w:eastAsia="Calibri" w:hAnsiTheme="majorBidi" w:cstheme="majorBidi"/>
          <w:sz w:val="20"/>
          <w:szCs w:val="20"/>
        </w:rPr>
        <w:t>. Dis. Afr., 5: 431-458.</w:t>
      </w:r>
    </w:p>
    <w:p w:rsidR="00220B24" w:rsidRPr="00E0415E" w:rsidRDefault="00220B24" w:rsidP="00CD3F29">
      <w:pPr>
        <w:contextualSpacing/>
        <w:jc w:val="both"/>
        <w:rPr>
          <w:rFonts w:asciiTheme="majorBidi" w:hAnsiTheme="majorBidi" w:cstheme="majorBidi"/>
          <w:b/>
          <w:sz w:val="20"/>
          <w:szCs w:val="20"/>
        </w:rPr>
        <w:sectPr w:rsidR="00220B24" w:rsidRPr="00E0415E" w:rsidSect="000E3CAA">
          <w:footnotePr>
            <w:pos w:val="beneathText"/>
          </w:footnotePr>
          <w:type w:val="continuous"/>
          <w:pgSz w:w="12240" w:h="15840" w:code="1"/>
          <w:pgMar w:top="1440" w:right="1440" w:bottom="1440" w:left="1440" w:header="720" w:footer="720" w:gutter="0"/>
          <w:cols w:num="2" w:space="720"/>
          <w:docGrid w:linePitch="360"/>
        </w:sectPr>
      </w:pPr>
    </w:p>
    <w:p w:rsidR="00220B24" w:rsidRDefault="00220B24" w:rsidP="00CD3F29">
      <w:pPr>
        <w:contextualSpacing/>
        <w:jc w:val="both"/>
        <w:rPr>
          <w:rFonts w:asciiTheme="majorBidi" w:hAnsiTheme="majorBidi" w:cstheme="majorBidi" w:hint="eastAsia"/>
          <w:b/>
          <w:sz w:val="20"/>
          <w:szCs w:val="20"/>
          <w:lang w:eastAsia="zh-CN"/>
        </w:rPr>
      </w:pPr>
    </w:p>
    <w:p w:rsidR="000D0247" w:rsidRDefault="000D0247" w:rsidP="00CD3F29">
      <w:pPr>
        <w:contextualSpacing/>
        <w:jc w:val="both"/>
        <w:rPr>
          <w:rFonts w:asciiTheme="majorBidi" w:hAnsiTheme="majorBidi" w:cstheme="majorBidi" w:hint="eastAsia"/>
          <w:b/>
          <w:sz w:val="20"/>
          <w:szCs w:val="20"/>
          <w:lang w:eastAsia="zh-CN"/>
        </w:rPr>
      </w:pPr>
    </w:p>
    <w:p w:rsidR="000D0247" w:rsidRDefault="000D0247" w:rsidP="00CD3F29">
      <w:pPr>
        <w:contextualSpacing/>
        <w:jc w:val="both"/>
        <w:rPr>
          <w:rFonts w:asciiTheme="majorBidi" w:hAnsiTheme="majorBidi" w:cstheme="majorBidi" w:hint="eastAsia"/>
          <w:b/>
          <w:sz w:val="20"/>
          <w:szCs w:val="20"/>
          <w:lang w:eastAsia="zh-CN"/>
        </w:rPr>
      </w:pPr>
    </w:p>
    <w:p w:rsidR="000D0247" w:rsidRPr="000D0247" w:rsidRDefault="000D0247" w:rsidP="00CD3F29">
      <w:pPr>
        <w:contextualSpacing/>
        <w:jc w:val="both"/>
        <w:rPr>
          <w:rFonts w:asciiTheme="majorBidi" w:hAnsiTheme="majorBidi" w:cstheme="majorBidi" w:hint="eastAsia"/>
          <w:sz w:val="20"/>
          <w:szCs w:val="20"/>
          <w:lang w:eastAsia="zh-CN"/>
        </w:rPr>
      </w:pPr>
      <w:r w:rsidRPr="000D0247">
        <w:rPr>
          <w:rFonts w:asciiTheme="majorBidi" w:hAnsiTheme="majorBidi" w:cstheme="majorBidi" w:hint="eastAsia"/>
          <w:sz w:val="20"/>
          <w:szCs w:val="20"/>
          <w:lang w:eastAsia="zh-CN"/>
        </w:rPr>
        <w:t>3/2/2013</w:t>
      </w:r>
    </w:p>
    <w:sectPr w:rsidR="000D0247" w:rsidRPr="000D0247" w:rsidSect="000E3CAA">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C81" w:rsidRDefault="00287C81">
      <w:r>
        <w:separator/>
      </w:r>
    </w:p>
  </w:endnote>
  <w:endnote w:type="continuationSeparator" w:id="0">
    <w:p w:rsidR="00287C81" w:rsidRDefault="00287C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Nimbus Sans L">
    <w:altName w:val="Arial"/>
    <w:charset w:val="00"/>
    <w:family w:val="swiss"/>
    <w:pitch w:val="variable"/>
    <w:sig w:usb0="00000000" w:usb1="00000000" w:usb2="00000000" w:usb3="00000000" w:csb0="00000000" w:csb1="00000000"/>
  </w:font>
  <w:font w:name="DejaVu Sans">
    <w:altName w:val="Arial Unicode M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75E" w:rsidRDefault="008C1AD8" w:rsidP="00B3167C">
    <w:pPr>
      <w:pStyle w:val="Footer"/>
      <w:framePr w:wrap="around" w:vAnchor="text" w:hAnchor="margin" w:xAlign="center" w:y="1"/>
      <w:rPr>
        <w:rStyle w:val="PageNumber"/>
      </w:rPr>
    </w:pPr>
    <w:r>
      <w:rPr>
        <w:rStyle w:val="PageNumber"/>
      </w:rPr>
      <w:fldChar w:fldCharType="begin"/>
    </w:r>
    <w:r w:rsidR="00AA675E">
      <w:rPr>
        <w:rStyle w:val="PageNumber"/>
      </w:rPr>
      <w:instrText xml:space="preserve">PAGE  </w:instrText>
    </w:r>
    <w:r>
      <w:rPr>
        <w:rStyle w:val="PageNumber"/>
      </w:rPr>
      <w:fldChar w:fldCharType="end"/>
    </w:r>
  </w:p>
  <w:p w:rsidR="00AA675E" w:rsidRDefault="00AA675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19247"/>
      <w:docPartObj>
        <w:docPartGallery w:val="Page Numbers (Bottom of Page)"/>
        <w:docPartUnique/>
      </w:docPartObj>
    </w:sdtPr>
    <w:sdtEndPr>
      <w:rPr>
        <w:sz w:val="20"/>
        <w:szCs w:val="20"/>
      </w:rPr>
    </w:sdtEndPr>
    <w:sdtContent>
      <w:p w:rsidR="000D0247" w:rsidRPr="000D0247" w:rsidRDefault="000D0247">
        <w:pPr>
          <w:pStyle w:val="Footer"/>
          <w:jc w:val="center"/>
          <w:rPr>
            <w:sz w:val="20"/>
            <w:szCs w:val="20"/>
          </w:rPr>
        </w:pPr>
        <w:r w:rsidRPr="000D0247">
          <w:rPr>
            <w:sz w:val="20"/>
            <w:szCs w:val="20"/>
          </w:rPr>
          <w:fldChar w:fldCharType="begin"/>
        </w:r>
        <w:r w:rsidRPr="000D0247">
          <w:rPr>
            <w:sz w:val="20"/>
            <w:szCs w:val="20"/>
          </w:rPr>
          <w:instrText xml:space="preserve"> PAGE   \* MERGEFORMAT </w:instrText>
        </w:r>
        <w:r w:rsidRPr="000D0247">
          <w:rPr>
            <w:sz w:val="20"/>
            <w:szCs w:val="20"/>
          </w:rPr>
          <w:fldChar w:fldCharType="separate"/>
        </w:r>
        <w:r>
          <w:rPr>
            <w:noProof/>
            <w:sz w:val="20"/>
            <w:szCs w:val="20"/>
          </w:rPr>
          <w:t>17</w:t>
        </w:r>
        <w:r w:rsidRPr="000D0247">
          <w:rPr>
            <w:sz w:val="20"/>
            <w:szCs w:val="20"/>
          </w:rPr>
          <w:fldChar w:fldCharType="end"/>
        </w:r>
      </w:p>
    </w:sdtContent>
  </w:sdt>
  <w:p w:rsidR="00AA675E" w:rsidRPr="000D0247" w:rsidRDefault="00AA675E" w:rsidP="006E6ACB">
    <w:pPr>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C81" w:rsidRDefault="00287C81">
      <w:r>
        <w:separator/>
      </w:r>
    </w:p>
  </w:footnote>
  <w:footnote w:type="continuationSeparator" w:id="0">
    <w:p w:rsidR="00287C81" w:rsidRDefault="00287C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75E" w:rsidRDefault="000E3CAA" w:rsidP="005A3AFE">
    <w:pPr>
      <w:pBdr>
        <w:bottom w:val="thinThickMediumGap" w:sz="12" w:space="1" w:color="auto"/>
      </w:pBdr>
      <w:jc w:val="center"/>
      <w:rPr>
        <w:iCs/>
        <w:sz w:val="20"/>
        <w:szCs w:val="20"/>
      </w:rPr>
    </w:pPr>
    <w:r>
      <w:rPr>
        <w:sz w:val="20"/>
        <w:szCs w:val="20"/>
      </w:rPr>
      <w:t>New York Science Journal</w:t>
    </w:r>
    <w:r w:rsidR="00AA675E">
      <w:rPr>
        <w:sz w:val="20"/>
        <w:szCs w:val="20"/>
      </w:rPr>
      <w:t xml:space="preserve"> 201</w:t>
    </w:r>
    <w:r w:rsidR="005A3AFE">
      <w:rPr>
        <w:sz w:val="20"/>
        <w:szCs w:val="20"/>
      </w:rPr>
      <w:t>3</w:t>
    </w:r>
    <w:proofErr w:type="gramStart"/>
    <w:r w:rsidR="00AA675E">
      <w:rPr>
        <w:sz w:val="20"/>
        <w:szCs w:val="20"/>
      </w:rPr>
      <w:t>;</w:t>
    </w:r>
    <w:r w:rsidR="005A3AFE">
      <w:rPr>
        <w:sz w:val="20"/>
        <w:szCs w:val="20"/>
      </w:rPr>
      <w:t>6</w:t>
    </w:r>
    <w:proofErr w:type="gramEnd"/>
    <w:r w:rsidR="00AA675E">
      <w:rPr>
        <w:sz w:val="20"/>
        <w:szCs w:val="20"/>
      </w:rPr>
      <w:t>(</w:t>
    </w:r>
    <w:r>
      <w:rPr>
        <w:rFonts w:hint="eastAsia"/>
        <w:sz w:val="20"/>
        <w:szCs w:val="20"/>
        <w:lang w:eastAsia="zh-CN"/>
      </w:rPr>
      <w:t>6</w:t>
    </w:r>
    <w:r w:rsidR="00AA675E">
      <w:rPr>
        <w:sz w:val="20"/>
        <w:szCs w:val="20"/>
      </w:rPr>
      <w:t>)</w:t>
    </w:r>
    <w:r>
      <w:rPr>
        <w:rFonts w:hint="eastAsia"/>
        <w:sz w:val="20"/>
        <w:szCs w:val="20"/>
        <w:lang w:eastAsia="zh-CN"/>
      </w:rPr>
      <w:t xml:space="preserve">                                             </w:t>
    </w:r>
    <w:hyperlink r:id="rId1" w:history="1">
      <w:r w:rsidR="00AA675E">
        <w:rPr>
          <w:rStyle w:val="Hyperlink"/>
          <w:sz w:val="20"/>
          <w:szCs w:val="20"/>
        </w:rPr>
        <w:t>http://www.sciencepub.net/newyork</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266CCC"/>
    <w:multiLevelType w:val="hybridMultilevel"/>
    <w:tmpl w:val="5960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F346B"/>
    <w:multiLevelType w:val="hybridMultilevel"/>
    <w:tmpl w:val="6128B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AC53D4"/>
    <w:multiLevelType w:val="hybridMultilevel"/>
    <w:tmpl w:val="7FA0A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E61361F"/>
    <w:multiLevelType w:val="hybridMultilevel"/>
    <w:tmpl w:val="47DC10D4"/>
    <w:lvl w:ilvl="0" w:tplc="E116A1A8">
      <w:start w:val="1"/>
      <w:numFmt w:val="bullet"/>
      <w:lvlText w:val=""/>
      <w:lvlJc w:val="left"/>
      <w:pPr>
        <w:ind w:left="848" w:hanging="360"/>
      </w:pPr>
      <w:rPr>
        <w:rFonts w:ascii="Symbol" w:hAnsi="Symbol" w:hint="default"/>
        <w:color w:val="auto"/>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5">
    <w:nsid w:val="60D23010"/>
    <w:multiLevelType w:val="hybridMultilevel"/>
    <w:tmpl w:val="2410F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977365"/>
    <w:multiLevelType w:val="hybridMultilevel"/>
    <w:tmpl w:val="7494C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DF1DAE"/>
    <w:multiLevelType w:val="hybridMultilevel"/>
    <w:tmpl w:val="90582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1"/>
  </w:num>
  <w:num w:numId="6">
    <w:abstractNumId w:val="4"/>
  </w:num>
  <w:num w:numId="7">
    <w:abstractNumId w:val="5"/>
  </w:num>
  <w:num w:numId="8">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3"/>
  </w:hdrShapeDefaults>
  <w:footnotePr>
    <w:pos w:val="beneathText"/>
    <w:footnote w:id="-1"/>
    <w:footnote w:id="0"/>
  </w:footnotePr>
  <w:endnotePr>
    <w:endnote w:id="-1"/>
    <w:endnote w:id="0"/>
  </w:endnotePr>
  <w:compat>
    <w:useFELayout/>
  </w:compat>
  <w:rsids>
    <w:rsidRoot w:val="009459B3"/>
    <w:rsid w:val="00000358"/>
    <w:rsid w:val="00005E92"/>
    <w:rsid w:val="0002058A"/>
    <w:rsid w:val="00027558"/>
    <w:rsid w:val="000451C6"/>
    <w:rsid w:val="00047D20"/>
    <w:rsid w:val="00080CE9"/>
    <w:rsid w:val="00090A06"/>
    <w:rsid w:val="000A200C"/>
    <w:rsid w:val="000C533D"/>
    <w:rsid w:val="000C6678"/>
    <w:rsid w:val="000D0247"/>
    <w:rsid w:val="000D3D75"/>
    <w:rsid w:val="000E3CAA"/>
    <w:rsid w:val="000F3547"/>
    <w:rsid w:val="00145C16"/>
    <w:rsid w:val="00163236"/>
    <w:rsid w:val="0017202E"/>
    <w:rsid w:val="00173A05"/>
    <w:rsid w:val="001779E2"/>
    <w:rsid w:val="00177C9A"/>
    <w:rsid w:val="001817C7"/>
    <w:rsid w:val="001948CB"/>
    <w:rsid w:val="001A0D47"/>
    <w:rsid w:val="001B41B8"/>
    <w:rsid w:val="001B4DD9"/>
    <w:rsid w:val="001E31D6"/>
    <w:rsid w:val="001E67A6"/>
    <w:rsid w:val="001F4F22"/>
    <w:rsid w:val="001F6C6A"/>
    <w:rsid w:val="00200D33"/>
    <w:rsid w:val="002042FB"/>
    <w:rsid w:val="00220B24"/>
    <w:rsid w:val="00222761"/>
    <w:rsid w:val="00241098"/>
    <w:rsid w:val="0025003C"/>
    <w:rsid w:val="002743BA"/>
    <w:rsid w:val="00287C81"/>
    <w:rsid w:val="002B5124"/>
    <w:rsid w:val="002D3BB0"/>
    <w:rsid w:val="002D5251"/>
    <w:rsid w:val="002E1F88"/>
    <w:rsid w:val="002F170A"/>
    <w:rsid w:val="002F20CD"/>
    <w:rsid w:val="003030A4"/>
    <w:rsid w:val="003155BF"/>
    <w:rsid w:val="00322FAB"/>
    <w:rsid w:val="00323194"/>
    <w:rsid w:val="003248DA"/>
    <w:rsid w:val="00327074"/>
    <w:rsid w:val="00345581"/>
    <w:rsid w:val="003A2578"/>
    <w:rsid w:val="003D2CC3"/>
    <w:rsid w:val="003E0080"/>
    <w:rsid w:val="003F6F5B"/>
    <w:rsid w:val="00406154"/>
    <w:rsid w:val="00410014"/>
    <w:rsid w:val="004208A3"/>
    <w:rsid w:val="0044379B"/>
    <w:rsid w:val="00455AF3"/>
    <w:rsid w:val="00456753"/>
    <w:rsid w:val="00471E57"/>
    <w:rsid w:val="00476411"/>
    <w:rsid w:val="00485BF4"/>
    <w:rsid w:val="0049143E"/>
    <w:rsid w:val="004C1D13"/>
    <w:rsid w:val="004D0467"/>
    <w:rsid w:val="004F1959"/>
    <w:rsid w:val="005043BF"/>
    <w:rsid w:val="005251BB"/>
    <w:rsid w:val="0053267B"/>
    <w:rsid w:val="00544C10"/>
    <w:rsid w:val="00567206"/>
    <w:rsid w:val="00593132"/>
    <w:rsid w:val="005A3AFE"/>
    <w:rsid w:val="005A43C8"/>
    <w:rsid w:val="005A4931"/>
    <w:rsid w:val="005C1BF1"/>
    <w:rsid w:val="005C6643"/>
    <w:rsid w:val="005C6DAA"/>
    <w:rsid w:val="005E49AC"/>
    <w:rsid w:val="005F019E"/>
    <w:rsid w:val="005F5E04"/>
    <w:rsid w:val="00603F16"/>
    <w:rsid w:val="00605FED"/>
    <w:rsid w:val="00612F59"/>
    <w:rsid w:val="00620036"/>
    <w:rsid w:val="006516E9"/>
    <w:rsid w:val="0065209A"/>
    <w:rsid w:val="00655BDF"/>
    <w:rsid w:val="006635B4"/>
    <w:rsid w:val="00676439"/>
    <w:rsid w:val="006804EC"/>
    <w:rsid w:val="00694AA0"/>
    <w:rsid w:val="00696F98"/>
    <w:rsid w:val="006A294D"/>
    <w:rsid w:val="006A6E88"/>
    <w:rsid w:val="006B3B34"/>
    <w:rsid w:val="006C3BA9"/>
    <w:rsid w:val="006D1267"/>
    <w:rsid w:val="006D5C2E"/>
    <w:rsid w:val="006E521C"/>
    <w:rsid w:val="006E6ACB"/>
    <w:rsid w:val="006F1706"/>
    <w:rsid w:val="00706B36"/>
    <w:rsid w:val="0071759F"/>
    <w:rsid w:val="00752999"/>
    <w:rsid w:val="00752CB2"/>
    <w:rsid w:val="00757302"/>
    <w:rsid w:val="00763E9A"/>
    <w:rsid w:val="007659A6"/>
    <w:rsid w:val="00771479"/>
    <w:rsid w:val="00786C24"/>
    <w:rsid w:val="007A56CA"/>
    <w:rsid w:val="007B1DF0"/>
    <w:rsid w:val="007C1F4D"/>
    <w:rsid w:val="007C3A6F"/>
    <w:rsid w:val="007C739A"/>
    <w:rsid w:val="007D4577"/>
    <w:rsid w:val="007D4B0F"/>
    <w:rsid w:val="007D746F"/>
    <w:rsid w:val="007E2665"/>
    <w:rsid w:val="007E31CD"/>
    <w:rsid w:val="00814FA7"/>
    <w:rsid w:val="00816136"/>
    <w:rsid w:val="00827C3D"/>
    <w:rsid w:val="00864E01"/>
    <w:rsid w:val="0087389E"/>
    <w:rsid w:val="00874A71"/>
    <w:rsid w:val="0089233A"/>
    <w:rsid w:val="0089346B"/>
    <w:rsid w:val="008A1F19"/>
    <w:rsid w:val="008A20AC"/>
    <w:rsid w:val="008B3881"/>
    <w:rsid w:val="008C1AD8"/>
    <w:rsid w:val="008E5D3B"/>
    <w:rsid w:val="0090324A"/>
    <w:rsid w:val="0091208A"/>
    <w:rsid w:val="00914558"/>
    <w:rsid w:val="009322B5"/>
    <w:rsid w:val="009459B3"/>
    <w:rsid w:val="00952EB8"/>
    <w:rsid w:val="00956FD9"/>
    <w:rsid w:val="0097535A"/>
    <w:rsid w:val="009F7C63"/>
    <w:rsid w:val="00A12E8D"/>
    <w:rsid w:val="00A23E04"/>
    <w:rsid w:val="00A3476D"/>
    <w:rsid w:val="00A37D38"/>
    <w:rsid w:val="00A412B6"/>
    <w:rsid w:val="00A4578E"/>
    <w:rsid w:val="00A64F07"/>
    <w:rsid w:val="00A709B9"/>
    <w:rsid w:val="00A8557D"/>
    <w:rsid w:val="00A90076"/>
    <w:rsid w:val="00AA675E"/>
    <w:rsid w:val="00AD1782"/>
    <w:rsid w:val="00AD73A7"/>
    <w:rsid w:val="00AE5043"/>
    <w:rsid w:val="00AE6BFB"/>
    <w:rsid w:val="00B23C22"/>
    <w:rsid w:val="00B3167C"/>
    <w:rsid w:val="00B4052E"/>
    <w:rsid w:val="00B5072C"/>
    <w:rsid w:val="00B54CDA"/>
    <w:rsid w:val="00B60E8D"/>
    <w:rsid w:val="00B669B0"/>
    <w:rsid w:val="00B71200"/>
    <w:rsid w:val="00B9753C"/>
    <w:rsid w:val="00BA141D"/>
    <w:rsid w:val="00BA2C79"/>
    <w:rsid w:val="00BC4DD7"/>
    <w:rsid w:val="00BD2A8D"/>
    <w:rsid w:val="00BD4B94"/>
    <w:rsid w:val="00BE215A"/>
    <w:rsid w:val="00BE7BA8"/>
    <w:rsid w:val="00BF6579"/>
    <w:rsid w:val="00C07ED4"/>
    <w:rsid w:val="00C11A76"/>
    <w:rsid w:val="00C12732"/>
    <w:rsid w:val="00C25821"/>
    <w:rsid w:val="00C43B95"/>
    <w:rsid w:val="00C46AD4"/>
    <w:rsid w:val="00C66175"/>
    <w:rsid w:val="00C66A91"/>
    <w:rsid w:val="00C81086"/>
    <w:rsid w:val="00C860F1"/>
    <w:rsid w:val="00CA6078"/>
    <w:rsid w:val="00CC7776"/>
    <w:rsid w:val="00CD048F"/>
    <w:rsid w:val="00CD3F29"/>
    <w:rsid w:val="00CE39F0"/>
    <w:rsid w:val="00CE5124"/>
    <w:rsid w:val="00CE671D"/>
    <w:rsid w:val="00CE7B2F"/>
    <w:rsid w:val="00D04638"/>
    <w:rsid w:val="00D106D8"/>
    <w:rsid w:val="00D15F27"/>
    <w:rsid w:val="00D31C7D"/>
    <w:rsid w:val="00D31E8C"/>
    <w:rsid w:val="00D3777A"/>
    <w:rsid w:val="00D4573F"/>
    <w:rsid w:val="00D500F7"/>
    <w:rsid w:val="00D522BB"/>
    <w:rsid w:val="00D5502F"/>
    <w:rsid w:val="00D6071B"/>
    <w:rsid w:val="00D916E0"/>
    <w:rsid w:val="00D94C43"/>
    <w:rsid w:val="00DA4530"/>
    <w:rsid w:val="00DA5976"/>
    <w:rsid w:val="00DA6CAE"/>
    <w:rsid w:val="00DF7353"/>
    <w:rsid w:val="00E0054A"/>
    <w:rsid w:val="00E0415E"/>
    <w:rsid w:val="00E362CA"/>
    <w:rsid w:val="00E459D1"/>
    <w:rsid w:val="00E5428E"/>
    <w:rsid w:val="00E66B30"/>
    <w:rsid w:val="00E85C6F"/>
    <w:rsid w:val="00E86788"/>
    <w:rsid w:val="00ED22DF"/>
    <w:rsid w:val="00ED4441"/>
    <w:rsid w:val="00EE1E45"/>
    <w:rsid w:val="00EF384D"/>
    <w:rsid w:val="00F06037"/>
    <w:rsid w:val="00F57019"/>
    <w:rsid w:val="00F610F0"/>
    <w:rsid w:val="00F77775"/>
    <w:rsid w:val="00F87C7E"/>
    <w:rsid w:val="00F978E5"/>
    <w:rsid w:val="00FA3DF9"/>
    <w:rsid w:val="00FB3E85"/>
    <w:rsid w:val="00FB5B6A"/>
    <w:rsid w:val="00FC4906"/>
    <w:rsid w:val="00FC7A41"/>
    <w:rsid w:val="00FE1770"/>
    <w:rsid w:val="00FE3D8A"/>
    <w:rsid w:val="00FF3CF1"/>
    <w:rsid w:val="00FF7666"/>
    <w:rsid w:val="00FF7EB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uiPriority="20" w:qFormat="1"/>
    <w:lsdException w:name="HTML Bottom of Form" w:uiPriority="99"/>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uiPriority w:val="9"/>
    <w:qFormat/>
    <w:rsid w:val="003248DA"/>
    <w:pPr>
      <w:keepNext/>
      <w:tabs>
        <w:tab w:val="num" w:pos="0"/>
      </w:tabs>
      <w:outlineLvl w:val="0"/>
    </w:pPr>
    <w:rPr>
      <w:b/>
      <w:bCs/>
      <w:sz w:val="32"/>
    </w:rPr>
  </w:style>
  <w:style w:type="paragraph" w:styleId="Heading2">
    <w:name w:val="heading 2"/>
    <w:basedOn w:val="Normal"/>
    <w:next w:val="Normal"/>
    <w:link w:val="Heading2Char"/>
    <w:qFormat/>
    <w:rsid w:val="003248DA"/>
    <w:pPr>
      <w:keepNext/>
      <w:tabs>
        <w:tab w:val="num" w:pos="0"/>
      </w:tabs>
      <w:jc w:val="both"/>
      <w:outlineLvl w:val="1"/>
    </w:pPr>
    <w:rPr>
      <w:b/>
      <w:sz w:val="28"/>
    </w:rPr>
  </w:style>
  <w:style w:type="paragraph" w:styleId="Heading3">
    <w:name w:val="heading 3"/>
    <w:basedOn w:val="Normal"/>
    <w:next w:val="Normal"/>
    <w:link w:val="Heading3Char"/>
    <w:qFormat/>
    <w:rsid w:val="003248DA"/>
    <w:pPr>
      <w:keepNext/>
      <w:tabs>
        <w:tab w:val="num" w:pos="0"/>
      </w:tabs>
      <w:spacing w:line="360" w:lineRule="auto"/>
      <w:jc w:val="both"/>
      <w:outlineLvl w:val="2"/>
    </w:pPr>
    <w:rPr>
      <w:b/>
      <w:bCs/>
    </w:rPr>
  </w:style>
  <w:style w:type="paragraph" w:styleId="Heading6">
    <w:name w:val="heading 6"/>
    <w:basedOn w:val="Normal"/>
    <w:next w:val="Normal"/>
    <w:qFormat/>
    <w:rsid w:val="003248DA"/>
    <w:pPr>
      <w:keepNext/>
      <w:tabs>
        <w:tab w:val="num" w:pos="0"/>
      </w:tabs>
      <w:jc w:val="center"/>
      <w:outlineLvl w:val="5"/>
    </w:pPr>
    <w:rPr>
      <w:b/>
      <w:bCs/>
      <w:lang w:val="en-GB"/>
    </w:rPr>
  </w:style>
  <w:style w:type="paragraph" w:styleId="Heading7">
    <w:name w:val="heading 7"/>
    <w:basedOn w:val="Normal"/>
    <w:next w:val="Normal"/>
    <w:link w:val="Heading7Char"/>
    <w:qFormat/>
    <w:rsid w:val="00222761"/>
    <w:pPr>
      <w:suppressAutoHyphens w:val="0"/>
      <w:bidi/>
      <w:spacing w:before="240" w:after="60"/>
      <w:outlineLvl w:val="6"/>
    </w:pPr>
  </w:style>
  <w:style w:type="paragraph" w:styleId="Heading9">
    <w:name w:val="heading 9"/>
    <w:basedOn w:val="Normal"/>
    <w:next w:val="Normal"/>
    <w:link w:val="Heading9Char"/>
    <w:qFormat/>
    <w:rsid w:val="00D94C43"/>
    <w:pPr>
      <w:suppressAutoHyphens w:val="0"/>
      <w:bidi/>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A91"/>
    <w:rPr>
      <w:b/>
      <w:bCs/>
      <w:sz w:val="32"/>
      <w:szCs w:val="24"/>
      <w:lang w:eastAsia="ar-SA"/>
    </w:rPr>
  </w:style>
  <w:style w:type="character" w:customStyle="1" w:styleId="Heading2Char">
    <w:name w:val="Heading 2 Char"/>
    <w:basedOn w:val="DefaultParagraphFont"/>
    <w:link w:val="Heading2"/>
    <w:rsid w:val="00C66A91"/>
    <w:rPr>
      <w:b/>
      <w:sz w:val="28"/>
      <w:szCs w:val="24"/>
      <w:lang w:eastAsia="ar-SA"/>
    </w:rPr>
  </w:style>
  <w:style w:type="character" w:customStyle="1" w:styleId="Heading7Char">
    <w:name w:val="Heading 7 Char"/>
    <w:basedOn w:val="DefaultParagraphFont"/>
    <w:link w:val="Heading7"/>
    <w:rsid w:val="00222761"/>
    <w:rPr>
      <w:sz w:val="24"/>
      <w:szCs w:val="24"/>
      <w:lang w:val="en-US" w:eastAsia="ar-SA" w:bidi="ar-SA"/>
    </w:rPr>
  </w:style>
  <w:style w:type="character" w:customStyle="1" w:styleId="Heading9Char">
    <w:name w:val="Heading 9 Char"/>
    <w:basedOn w:val="DefaultParagraphFont"/>
    <w:link w:val="Heading9"/>
    <w:semiHidden/>
    <w:rsid w:val="00D94C43"/>
    <w:rPr>
      <w:rFonts w:ascii="Cambria" w:hAnsi="Cambria"/>
      <w:sz w:val="22"/>
      <w:szCs w:val="22"/>
      <w:lang w:val="en-US" w:eastAsia="ar-SA" w:bidi="ar-SA"/>
    </w:rPr>
  </w:style>
  <w:style w:type="character" w:customStyle="1" w:styleId="Absatz-Standardschriftart">
    <w:name w:val="Absatz-Standardschriftart"/>
    <w:rsid w:val="003248DA"/>
  </w:style>
  <w:style w:type="character" w:customStyle="1" w:styleId="WW-Absatz-Standardschriftart">
    <w:name w:val="WW-Absatz-Standardschriftart"/>
    <w:rsid w:val="003248DA"/>
  </w:style>
  <w:style w:type="character" w:customStyle="1" w:styleId="WW-Absatz-Standardschriftart1">
    <w:name w:val="WW-Absatz-Standardschriftart1"/>
    <w:rsid w:val="003248DA"/>
  </w:style>
  <w:style w:type="character" w:customStyle="1" w:styleId="WW-Absatz-Standardschriftart11">
    <w:name w:val="WW-Absatz-Standardschriftart11"/>
    <w:rsid w:val="003248DA"/>
  </w:style>
  <w:style w:type="character" w:customStyle="1" w:styleId="WW-Absatz-Standardschriftart111">
    <w:name w:val="WW-Absatz-Standardschriftart111"/>
    <w:rsid w:val="003248DA"/>
  </w:style>
  <w:style w:type="character" w:customStyle="1" w:styleId="WW-Absatz-Standardschriftart1111">
    <w:name w:val="WW-Absatz-Standardschriftart1111"/>
    <w:rsid w:val="003248DA"/>
  </w:style>
  <w:style w:type="character" w:customStyle="1" w:styleId="WW-Absatz-Standardschriftart11111">
    <w:name w:val="WW-Absatz-Standardschriftart11111"/>
    <w:rsid w:val="003248DA"/>
  </w:style>
  <w:style w:type="character" w:customStyle="1" w:styleId="WW-Absatz-Standardschriftart111111">
    <w:name w:val="WW-Absatz-Standardschriftart111111"/>
    <w:rsid w:val="003248DA"/>
  </w:style>
  <w:style w:type="character" w:customStyle="1" w:styleId="WW-Absatz-Standardschriftart1111111">
    <w:name w:val="WW-Absatz-Standardschriftart1111111"/>
    <w:rsid w:val="003248DA"/>
  </w:style>
  <w:style w:type="character" w:customStyle="1" w:styleId="WW-Absatz-Standardschriftart11111111">
    <w:name w:val="WW-Absatz-Standardschriftart11111111"/>
    <w:rsid w:val="003248DA"/>
  </w:style>
  <w:style w:type="character" w:customStyle="1" w:styleId="WW-Absatz-Standardschriftart111111111">
    <w:name w:val="WW-Absatz-Standardschriftart111111111"/>
    <w:rsid w:val="003248DA"/>
  </w:style>
  <w:style w:type="character" w:customStyle="1" w:styleId="WW-Absatz-Standardschriftart1111111111">
    <w:name w:val="WW-Absatz-Standardschriftart1111111111"/>
    <w:rsid w:val="003248DA"/>
  </w:style>
  <w:style w:type="character" w:customStyle="1" w:styleId="WW-Absatz-Standardschriftart11111111111">
    <w:name w:val="WW-Absatz-Standardschriftart11111111111"/>
    <w:rsid w:val="003248DA"/>
  </w:style>
  <w:style w:type="character" w:customStyle="1" w:styleId="WW-Absatz-Standardschriftart111111111111">
    <w:name w:val="WW-Absatz-Standardschriftart111111111111"/>
    <w:rsid w:val="003248DA"/>
  </w:style>
  <w:style w:type="character" w:customStyle="1" w:styleId="WW-Absatz-Standardschriftart1111111111111">
    <w:name w:val="WW-Absatz-Standardschriftart1111111111111"/>
    <w:rsid w:val="003248DA"/>
  </w:style>
  <w:style w:type="character" w:customStyle="1" w:styleId="WW-Absatz-Standardschriftart11111111111111">
    <w:name w:val="WW-Absatz-Standardschriftart11111111111111"/>
    <w:rsid w:val="003248DA"/>
  </w:style>
  <w:style w:type="character" w:customStyle="1" w:styleId="WW-Absatz-Standardschriftart111111111111111">
    <w:name w:val="WW-Absatz-Standardschriftart111111111111111"/>
    <w:rsid w:val="003248DA"/>
  </w:style>
  <w:style w:type="character" w:customStyle="1" w:styleId="WW-Absatz-Standardschriftart1111111111111111">
    <w:name w:val="WW-Absatz-Standardschriftart1111111111111111"/>
    <w:rsid w:val="003248DA"/>
  </w:style>
  <w:style w:type="character" w:customStyle="1" w:styleId="WW8Num1z0">
    <w:name w:val="WW8Num1z0"/>
    <w:rsid w:val="003248DA"/>
    <w:rPr>
      <w:rFonts w:ascii="Symbol" w:eastAsia="Times New Roman" w:hAnsi="Symbol" w:cs="Times New Roman"/>
    </w:rPr>
  </w:style>
  <w:style w:type="character" w:customStyle="1" w:styleId="WW8Num1z1">
    <w:name w:val="WW8Num1z1"/>
    <w:rsid w:val="003248DA"/>
    <w:rPr>
      <w:rFonts w:ascii="Courier New" w:hAnsi="Courier New" w:cs="Courier New"/>
    </w:rPr>
  </w:style>
  <w:style w:type="character" w:customStyle="1" w:styleId="WW8Num1z2">
    <w:name w:val="WW8Num1z2"/>
    <w:rsid w:val="003248DA"/>
    <w:rPr>
      <w:rFonts w:ascii="Wingdings" w:hAnsi="Wingdings"/>
    </w:rPr>
  </w:style>
  <w:style w:type="character" w:customStyle="1" w:styleId="WW8Num1z3">
    <w:name w:val="WW8Num1z3"/>
    <w:rsid w:val="003248DA"/>
    <w:rPr>
      <w:rFonts w:ascii="Symbol" w:hAnsi="Symbol"/>
    </w:rPr>
  </w:style>
  <w:style w:type="character" w:styleId="PageNumber">
    <w:name w:val="page number"/>
    <w:basedOn w:val="DefaultParagraphFont"/>
    <w:rsid w:val="003248DA"/>
  </w:style>
  <w:style w:type="character" w:styleId="Hyperlink">
    <w:name w:val="Hyperlink"/>
    <w:basedOn w:val="DefaultParagraphFont"/>
    <w:rsid w:val="003248DA"/>
    <w:rPr>
      <w:color w:val="0000FF"/>
      <w:u w:val="single"/>
    </w:rPr>
  </w:style>
  <w:style w:type="character" w:styleId="FollowedHyperlink">
    <w:name w:val="FollowedHyperlink"/>
    <w:basedOn w:val="DefaultParagraphFont"/>
    <w:rsid w:val="003248DA"/>
    <w:rPr>
      <w:color w:val="800080"/>
      <w:u w:val="single"/>
    </w:rPr>
  </w:style>
  <w:style w:type="character" w:customStyle="1" w:styleId="NumberingSymbols">
    <w:name w:val="Numbering Symbols"/>
    <w:rsid w:val="003248DA"/>
  </w:style>
  <w:style w:type="paragraph" w:customStyle="1" w:styleId="Heading">
    <w:name w:val="Heading"/>
    <w:basedOn w:val="Normal"/>
    <w:next w:val="BodyText"/>
    <w:rsid w:val="003248DA"/>
    <w:pPr>
      <w:keepNext/>
      <w:spacing w:before="240" w:after="120"/>
    </w:pPr>
    <w:rPr>
      <w:rFonts w:ascii="Nimbus Sans L" w:eastAsia="DejaVu Sans" w:hAnsi="Nimbus Sans L" w:cs="DejaVu Sans"/>
      <w:sz w:val="28"/>
      <w:szCs w:val="28"/>
    </w:rPr>
  </w:style>
  <w:style w:type="paragraph" w:styleId="BodyText">
    <w:name w:val="Body Text"/>
    <w:basedOn w:val="Normal"/>
    <w:rsid w:val="003248DA"/>
    <w:pPr>
      <w:spacing w:line="360" w:lineRule="auto"/>
    </w:pPr>
  </w:style>
  <w:style w:type="paragraph" w:styleId="List">
    <w:name w:val="List"/>
    <w:basedOn w:val="BodyText"/>
    <w:rsid w:val="003248DA"/>
  </w:style>
  <w:style w:type="paragraph" w:styleId="Caption">
    <w:name w:val="caption"/>
    <w:basedOn w:val="Normal"/>
    <w:qFormat/>
    <w:rsid w:val="003248DA"/>
    <w:pPr>
      <w:suppressLineNumbers/>
      <w:spacing w:before="120" w:after="120"/>
    </w:pPr>
    <w:rPr>
      <w:i/>
      <w:iCs/>
    </w:rPr>
  </w:style>
  <w:style w:type="paragraph" w:customStyle="1" w:styleId="Index">
    <w:name w:val="Index"/>
    <w:basedOn w:val="Normal"/>
    <w:rsid w:val="003248DA"/>
    <w:pPr>
      <w:suppressLineNumbers/>
    </w:pPr>
  </w:style>
  <w:style w:type="paragraph" w:styleId="Header">
    <w:name w:val="header"/>
    <w:basedOn w:val="Normal"/>
    <w:next w:val="Heading1"/>
    <w:link w:val="HeaderChar"/>
    <w:rsid w:val="003248DA"/>
    <w:pPr>
      <w:tabs>
        <w:tab w:val="center" w:pos="4320"/>
        <w:tab w:val="right" w:pos="8640"/>
      </w:tabs>
    </w:pPr>
  </w:style>
  <w:style w:type="character" w:customStyle="1" w:styleId="HeaderChar">
    <w:name w:val="Header Char"/>
    <w:basedOn w:val="DefaultParagraphFont"/>
    <w:link w:val="Header"/>
    <w:uiPriority w:val="99"/>
    <w:rsid w:val="00827C3D"/>
    <w:rPr>
      <w:sz w:val="24"/>
      <w:szCs w:val="24"/>
      <w:lang w:eastAsia="ar-SA"/>
    </w:rPr>
  </w:style>
  <w:style w:type="paragraph" w:styleId="BodyTextIndent3">
    <w:name w:val="Body Text Indent 3"/>
    <w:basedOn w:val="Normal"/>
    <w:rsid w:val="003248DA"/>
    <w:pPr>
      <w:spacing w:line="360" w:lineRule="auto"/>
      <w:ind w:firstLine="720"/>
      <w:jc w:val="both"/>
    </w:pPr>
    <w:rPr>
      <w:b/>
      <w:bCs/>
    </w:rPr>
  </w:style>
  <w:style w:type="paragraph" w:styleId="BodyTextIndent">
    <w:name w:val="Body Text Indent"/>
    <w:basedOn w:val="Normal"/>
    <w:rsid w:val="003248DA"/>
    <w:pPr>
      <w:ind w:left="540" w:hanging="720"/>
      <w:jc w:val="both"/>
    </w:pPr>
  </w:style>
  <w:style w:type="paragraph" w:styleId="BodyTextIndent2">
    <w:name w:val="Body Text Indent 2"/>
    <w:basedOn w:val="Normal"/>
    <w:rsid w:val="003248DA"/>
    <w:pPr>
      <w:spacing w:line="360" w:lineRule="auto"/>
      <w:ind w:firstLine="720"/>
      <w:jc w:val="both"/>
    </w:pPr>
  </w:style>
  <w:style w:type="paragraph" w:styleId="BodyText2">
    <w:name w:val="Body Text 2"/>
    <w:basedOn w:val="Normal"/>
    <w:rsid w:val="003248DA"/>
    <w:pPr>
      <w:spacing w:line="360" w:lineRule="auto"/>
      <w:jc w:val="both"/>
    </w:pPr>
  </w:style>
  <w:style w:type="paragraph" w:styleId="Footer">
    <w:name w:val="footer"/>
    <w:basedOn w:val="Normal"/>
    <w:link w:val="FooterChar"/>
    <w:uiPriority w:val="99"/>
    <w:rsid w:val="003248DA"/>
    <w:pPr>
      <w:tabs>
        <w:tab w:val="center" w:pos="4320"/>
        <w:tab w:val="right" w:pos="8640"/>
      </w:tabs>
    </w:pPr>
    <w:rPr>
      <w:sz w:val="32"/>
    </w:rPr>
  </w:style>
  <w:style w:type="character" w:customStyle="1" w:styleId="FooterChar">
    <w:name w:val="Footer Char"/>
    <w:basedOn w:val="DefaultParagraphFont"/>
    <w:link w:val="Footer"/>
    <w:uiPriority w:val="99"/>
    <w:rsid w:val="00827C3D"/>
    <w:rPr>
      <w:sz w:val="32"/>
      <w:szCs w:val="24"/>
      <w:lang w:eastAsia="ar-SA"/>
    </w:rPr>
  </w:style>
  <w:style w:type="paragraph" w:customStyle="1" w:styleId="TableContents">
    <w:name w:val="Table Contents"/>
    <w:basedOn w:val="Normal"/>
    <w:rsid w:val="003248DA"/>
    <w:pPr>
      <w:suppressLineNumbers/>
    </w:pPr>
  </w:style>
  <w:style w:type="paragraph" w:customStyle="1" w:styleId="TableHeading">
    <w:name w:val="Table Heading"/>
    <w:basedOn w:val="TableContents"/>
    <w:rsid w:val="003248DA"/>
    <w:pPr>
      <w:jc w:val="center"/>
    </w:pPr>
    <w:rPr>
      <w:b/>
      <w:bCs/>
    </w:rPr>
  </w:style>
  <w:style w:type="paragraph" w:customStyle="1" w:styleId="Framecontents">
    <w:name w:val="Frame contents"/>
    <w:basedOn w:val="BodyText"/>
    <w:rsid w:val="003248DA"/>
  </w:style>
  <w:style w:type="paragraph" w:customStyle="1" w:styleId="Text">
    <w:name w:val="Text"/>
    <w:basedOn w:val="Normal"/>
    <w:rsid w:val="003248DA"/>
    <w:pPr>
      <w:autoSpaceDE w:val="0"/>
      <w:spacing w:line="252" w:lineRule="auto"/>
      <w:ind w:firstLine="202"/>
    </w:pPr>
    <w:rPr>
      <w:rFonts w:eastAsia="PMingLiU"/>
      <w:kern w:val="1"/>
      <w:sz w:val="20"/>
      <w:szCs w:val="20"/>
    </w:rPr>
  </w:style>
  <w:style w:type="paragraph" w:customStyle="1" w:styleId="FR1">
    <w:name w:val="FR1"/>
    <w:rsid w:val="00D6071B"/>
    <w:pPr>
      <w:widowControl w:val="0"/>
      <w:autoSpaceDE w:val="0"/>
      <w:autoSpaceDN w:val="0"/>
      <w:adjustRightInd w:val="0"/>
      <w:spacing w:before="160"/>
      <w:ind w:left="640"/>
    </w:pPr>
    <w:rPr>
      <w:rFonts w:ascii="Arial" w:hAnsi="Arial" w:cs="Arial"/>
      <w:b/>
      <w:bCs/>
      <w:i/>
      <w:iCs/>
      <w:sz w:val="24"/>
      <w:szCs w:val="24"/>
    </w:rPr>
  </w:style>
  <w:style w:type="paragraph" w:styleId="NormalWeb">
    <w:name w:val="Normal (Web)"/>
    <w:basedOn w:val="Normal"/>
    <w:uiPriority w:val="99"/>
    <w:rsid w:val="00D6071B"/>
    <w:pPr>
      <w:suppressAutoHyphens w:val="0"/>
      <w:spacing w:before="100" w:beforeAutospacing="1" w:after="100" w:afterAutospacing="1"/>
    </w:pPr>
    <w:rPr>
      <w:rFonts w:ascii="Arial" w:hAnsi="Arial" w:cs="Arial"/>
      <w:color w:val="000000"/>
      <w:sz w:val="20"/>
      <w:szCs w:val="20"/>
      <w:lang w:eastAsia="en-US"/>
    </w:rPr>
  </w:style>
  <w:style w:type="character" w:styleId="Emphasis">
    <w:name w:val="Emphasis"/>
    <w:basedOn w:val="DefaultParagraphFont"/>
    <w:uiPriority w:val="20"/>
    <w:qFormat/>
    <w:rsid w:val="00752999"/>
    <w:rPr>
      <w:i/>
      <w:iCs/>
    </w:rPr>
  </w:style>
  <w:style w:type="character" w:customStyle="1" w:styleId="apple-style-span">
    <w:name w:val="apple-style-span"/>
    <w:basedOn w:val="DefaultParagraphFont"/>
    <w:rsid w:val="00752999"/>
  </w:style>
  <w:style w:type="paragraph" w:styleId="BalloonText">
    <w:name w:val="Balloon Text"/>
    <w:basedOn w:val="Normal"/>
    <w:link w:val="BalloonTextChar"/>
    <w:rsid w:val="00D94C43"/>
    <w:pPr>
      <w:suppressAutoHyphens w:val="0"/>
      <w:bidi/>
    </w:pPr>
    <w:rPr>
      <w:rFonts w:ascii="Tahoma" w:hAnsi="Tahoma" w:cs="Tahoma"/>
      <w:sz w:val="16"/>
      <w:szCs w:val="16"/>
    </w:rPr>
  </w:style>
  <w:style w:type="character" w:customStyle="1" w:styleId="BalloonTextChar">
    <w:name w:val="Balloon Text Char"/>
    <w:basedOn w:val="DefaultParagraphFont"/>
    <w:link w:val="BalloonText"/>
    <w:rsid w:val="00827C3D"/>
    <w:rPr>
      <w:rFonts w:ascii="Tahoma" w:hAnsi="Tahoma" w:cs="Tahoma"/>
      <w:sz w:val="16"/>
      <w:szCs w:val="16"/>
      <w:lang w:eastAsia="ar-SA"/>
    </w:rPr>
  </w:style>
  <w:style w:type="paragraph" w:styleId="FootnoteText">
    <w:name w:val="footnote text"/>
    <w:basedOn w:val="Normal"/>
    <w:link w:val="FootnoteTextChar"/>
    <w:semiHidden/>
    <w:unhideWhenUsed/>
    <w:rsid w:val="00C46AD4"/>
    <w:pPr>
      <w:suppressAutoHyphens w:val="0"/>
    </w:pPr>
    <w:rPr>
      <w:sz w:val="20"/>
      <w:szCs w:val="20"/>
      <w:lang w:eastAsia="en-US"/>
    </w:rPr>
  </w:style>
  <w:style w:type="character" w:styleId="FootnoteReference">
    <w:name w:val="footnote reference"/>
    <w:basedOn w:val="DefaultParagraphFont"/>
    <w:semiHidden/>
    <w:unhideWhenUsed/>
    <w:rsid w:val="00C46AD4"/>
    <w:rPr>
      <w:vertAlign w:val="superscript"/>
    </w:rPr>
  </w:style>
  <w:style w:type="paragraph" w:customStyle="1" w:styleId="norm3">
    <w:name w:val="norm3"/>
    <w:basedOn w:val="Normal"/>
    <w:rsid w:val="00C46AD4"/>
    <w:pPr>
      <w:suppressAutoHyphens w:val="0"/>
      <w:spacing w:after="120" w:line="360" w:lineRule="atLeast"/>
      <w:jc w:val="lowKashida"/>
    </w:pPr>
    <w:rPr>
      <w:rFonts w:cs="Arabic Transparent"/>
      <w:sz w:val="28"/>
      <w:szCs w:val="28"/>
      <w:lang w:eastAsia="en-US"/>
    </w:rPr>
  </w:style>
  <w:style w:type="paragraph" w:customStyle="1" w:styleId="ListParagraph1">
    <w:name w:val="List Paragraph1"/>
    <w:basedOn w:val="Normal"/>
    <w:qFormat/>
    <w:rsid w:val="00C46AD4"/>
    <w:pPr>
      <w:suppressAutoHyphens w:val="0"/>
      <w:ind w:left="720"/>
      <w:contextualSpacing/>
    </w:pPr>
    <w:rPr>
      <w:lang w:eastAsia="en-US"/>
    </w:rPr>
  </w:style>
  <w:style w:type="character" w:customStyle="1" w:styleId="email">
    <w:name w:val="email"/>
    <w:basedOn w:val="DefaultParagraphFont"/>
    <w:rsid w:val="007C1F4D"/>
  </w:style>
  <w:style w:type="paragraph" w:styleId="Subtitle">
    <w:name w:val="Subtitle"/>
    <w:basedOn w:val="Normal"/>
    <w:qFormat/>
    <w:rsid w:val="0071759F"/>
    <w:pPr>
      <w:suppressAutoHyphens w:val="0"/>
    </w:pPr>
    <w:rPr>
      <w:b/>
      <w:bCs/>
      <w:sz w:val="32"/>
      <w:szCs w:val="32"/>
    </w:rPr>
  </w:style>
  <w:style w:type="table" w:styleId="TableGrid">
    <w:name w:val="Table Grid"/>
    <w:basedOn w:val="TableNormal"/>
    <w:uiPriority w:val="39"/>
    <w:rsid w:val="0071759F"/>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C3BA9"/>
    <w:rPr>
      <w:b/>
      <w:bCs/>
    </w:rPr>
  </w:style>
  <w:style w:type="paragraph" w:styleId="NoSpacing">
    <w:name w:val="No Spacing"/>
    <w:link w:val="NoSpacingChar"/>
    <w:uiPriority w:val="1"/>
    <w:qFormat/>
    <w:rsid w:val="00816136"/>
    <w:pPr>
      <w:suppressAutoHyphens/>
    </w:pPr>
    <w:rPr>
      <w:sz w:val="24"/>
      <w:szCs w:val="24"/>
      <w:lang w:eastAsia="ar-SA"/>
    </w:rPr>
  </w:style>
  <w:style w:type="character" w:customStyle="1" w:styleId="NoSpacingChar">
    <w:name w:val="No Spacing Char"/>
    <w:basedOn w:val="DefaultParagraphFont"/>
    <w:link w:val="NoSpacing"/>
    <w:uiPriority w:val="1"/>
    <w:rsid w:val="006B3B34"/>
    <w:rPr>
      <w:sz w:val="24"/>
      <w:szCs w:val="24"/>
      <w:lang w:val="en-US" w:eastAsia="ar-SA" w:bidi="ar-SA"/>
    </w:rPr>
  </w:style>
  <w:style w:type="character" w:customStyle="1" w:styleId="hit">
    <w:name w:val="hit"/>
    <w:basedOn w:val="DefaultParagraphFont"/>
    <w:rsid w:val="00816136"/>
  </w:style>
  <w:style w:type="paragraph" w:styleId="Title">
    <w:name w:val="Title"/>
    <w:basedOn w:val="Normal"/>
    <w:next w:val="Normal"/>
    <w:link w:val="TitleChar"/>
    <w:qFormat/>
    <w:rsid w:val="00F610F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F610F0"/>
    <w:rPr>
      <w:rFonts w:ascii="Cambria" w:eastAsia="Times New Roman" w:hAnsi="Cambria" w:cs="Times New Roman"/>
      <w:b/>
      <w:bCs/>
      <w:kern w:val="28"/>
      <w:sz w:val="32"/>
      <w:szCs w:val="32"/>
      <w:lang w:eastAsia="ar-SA"/>
    </w:rPr>
  </w:style>
  <w:style w:type="character" w:customStyle="1" w:styleId="Style14pt">
    <w:name w:val="Style 14 pt"/>
    <w:basedOn w:val="DefaultParagraphFont"/>
    <w:uiPriority w:val="99"/>
    <w:rsid w:val="006B3B34"/>
    <w:rPr>
      <w:rFonts w:ascii="Times New Roman" w:hAnsi="Times New Roman" w:cs="Times New Roman"/>
      <w:sz w:val="28"/>
    </w:rPr>
  </w:style>
  <w:style w:type="paragraph" w:customStyle="1" w:styleId="Default">
    <w:name w:val="Default"/>
    <w:rsid w:val="00827C3D"/>
    <w:pPr>
      <w:autoSpaceDE w:val="0"/>
      <w:autoSpaceDN w:val="0"/>
      <w:adjustRightInd w:val="0"/>
    </w:pPr>
    <w:rPr>
      <w:rFonts w:eastAsia="Times New Roman"/>
      <w:color w:val="000000"/>
      <w:sz w:val="24"/>
      <w:szCs w:val="24"/>
    </w:rPr>
  </w:style>
  <w:style w:type="character" w:customStyle="1" w:styleId="longtext">
    <w:name w:val="long_text"/>
    <w:basedOn w:val="DefaultParagraphFont"/>
    <w:rsid w:val="00827C3D"/>
  </w:style>
  <w:style w:type="character" w:customStyle="1" w:styleId="citation-abbreviation3">
    <w:name w:val="citation-abbreviation3"/>
    <w:basedOn w:val="DefaultParagraphFont"/>
    <w:rsid w:val="002D3BB0"/>
    <w:rPr>
      <w:sz w:val="20"/>
      <w:szCs w:val="20"/>
    </w:rPr>
  </w:style>
  <w:style w:type="character" w:customStyle="1" w:styleId="citation-publication-date">
    <w:name w:val="citation-publication-date"/>
    <w:basedOn w:val="DefaultParagraphFont"/>
    <w:rsid w:val="002D3BB0"/>
    <w:rPr>
      <w:sz w:val="20"/>
      <w:szCs w:val="20"/>
    </w:rPr>
  </w:style>
  <w:style w:type="character" w:customStyle="1" w:styleId="citation-volume">
    <w:name w:val="citation-volume"/>
    <w:basedOn w:val="DefaultParagraphFont"/>
    <w:rsid w:val="002D3BB0"/>
    <w:rPr>
      <w:sz w:val="20"/>
      <w:szCs w:val="20"/>
    </w:rPr>
  </w:style>
  <w:style w:type="character" w:customStyle="1" w:styleId="citation-issue">
    <w:name w:val="citation-issue"/>
    <w:basedOn w:val="DefaultParagraphFont"/>
    <w:rsid w:val="002D3BB0"/>
    <w:rPr>
      <w:sz w:val="20"/>
      <w:szCs w:val="20"/>
    </w:rPr>
  </w:style>
  <w:style w:type="character" w:customStyle="1" w:styleId="citation-flpages">
    <w:name w:val="citation-flpages"/>
    <w:basedOn w:val="DefaultParagraphFont"/>
    <w:rsid w:val="002D3BB0"/>
    <w:rPr>
      <w:sz w:val="20"/>
      <w:szCs w:val="20"/>
    </w:rPr>
  </w:style>
  <w:style w:type="paragraph" w:styleId="ListParagraph">
    <w:name w:val="List Paragraph"/>
    <w:basedOn w:val="Normal"/>
    <w:uiPriority w:val="34"/>
    <w:qFormat/>
    <w:rsid w:val="00C66A91"/>
    <w:pPr>
      <w:suppressAutoHyphens w:val="0"/>
      <w:bidi/>
      <w:spacing w:after="200" w:line="276" w:lineRule="auto"/>
      <w:ind w:left="720"/>
      <w:contextualSpacing/>
    </w:pPr>
    <w:rPr>
      <w:rFonts w:ascii="Calibri" w:eastAsia="Calibri" w:hAnsi="Calibri" w:cs="Arial"/>
      <w:sz w:val="22"/>
      <w:szCs w:val="22"/>
      <w:lang w:eastAsia="en-US"/>
    </w:rPr>
  </w:style>
  <w:style w:type="character" w:customStyle="1" w:styleId="a">
    <w:name w:val="a"/>
    <w:basedOn w:val="DefaultParagraphFont"/>
    <w:rsid w:val="00C66A91"/>
  </w:style>
  <w:style w:type="character" w:styleId="CommentReference">
    <w:name w:val="annotation reference"/>
    <w:basedOn w:val="DefaultParagraphFont"/>
    <w:uiPriority w:val="99"/>
    <w:rsid w:val="000D3D75"/>
    <w:rPr>
      <w:sz w:val="16"/>
      <w:szCs w:val="16"/>
    </w:rPr>
  </w:style>
  <w:style w:type="paragraph" w:styleId="CommentText">
    <w:name w:val="annotation text"/>
    <w:basedOn w:val="Normal"/>
    <w:link w:val="CommentTextChar"/>
    <w:uiPriority w:val="99"/>
    <w:rsid w:val="000D3D75"/>
    <w:pPr>
      <w:suppressAutoHyphens w:val="0"/>
      <w:bidi/>
    </w:pPr>
    <w:rPr>
      <w:rFonts w:eastAsia="Times New Roman"/>
      <w:sz w:val="20"/>
      <w:szCs w:val="20"/>
      <w:lang w:eastAsia="en-US" w:bidi="ar-EG"/>
    </w:rPr>
  </w:style>
  <w:style w:type="character" w:customStyle="1" w:styleId="CommentTextChar">
    <w:name w:val="Comment Text Char"/>
    <w:basedOn w:val="DefaultParagraphFont"/>
    <w:link w:val="CommentText"/>
    <w:uiPriority w:val="99"/>
    <w:rsid w:val="000D3D75"/>
    <w:rPr>
      <w:rFonts w:eastAsia="Times New Roman"/>
      <w:lang w:bidi="ar-EG"/>
    </w:rPr>
  </w:style>
  <w:style w:type="paragraph" w:styleId="CommentSubject">
    <w:name w:val="annotation subject"/>
    <w:basedOn w:val="CommentText"/>
    <w:next w:val="CommentText"/>
    <w:link w:val="CommentSubjectChar"/>
    <w:rsid w:val="000D3D75"/>
    <w:rPr>
      <w:b/>
      <w:bCs/>
    </w:rPr>
  </w:style>
  <w:style w:type="character" w:customStyle="1" w:styleId="CommentSubjectChar">
    <w:name w:val="Comment Subject Char"/>
    <w:basedOn w:val="CommentTextChar"/>
    <w:link w:val="CommentSubject"/>
    <w:rsid w:val="000D3D75"/>
    <w:rPr>
      <w:rFonts w:eastAsia="Times New Roman"/>
      <w:b/>
      <w:bCs/>
      <w:lang w:bidi="ar-EG"/>
    </w:rPr>
  </w:style>
  <w:style w:type="character" w:customStyle="1" w:styleId="highlight">
    <w:name w:val="highlight"/>
    <w:basedOn w:val="DefaultParagraphFont"/>
    <w:rsid w:val="00FF3CF1"/>
  </w:style>
  <w:style w:type="character" w:customStyle="1" w:styleId="FootnoteTextChar">
    <w:name w:val="Footnote Text Char"/>
    <w:basedOn w:val="DefaultParagraphFont"/>
    <w:link w:val="FootnoteText"/>
    <w:semiHidden/>
    <w:rsid w:val="00FF3CF1"/>
  </w:style>
  <w:style w:type="character" w:styleId="HTMLCite">
    <w:name w:val="HTML Cite"/>
    <w:basedOn w:val="DefaultParagraphFont"/>
    <w:rsid w:val="00D4573F"/>
    <w:rPr>
      <w:i/>
      <w:iCs/>
    </w:rPr>
  </w:style>
  <w:style w:type="paragraph" w:styleId="z-BottomofForm">
    <w:name w:val="HTML Bottom of Form"/>
    <w:basedOn w:val="Normal"/>
    <w:next w:val="Normal"/>
    <w:link w:val="z-BottomofFormChar"/>
    <w:hidden/>
    <w:uiPriority w:val="99"/>
    <w:rsid w:val="003D2CC3"/>
    <w:pPr>
      <w:pBdr>
        <w:top w:val="single" w:sz="6" w:space="1" w:color="auto"/>
      </w:pBdr>
      <w:suppressAutoHyphens w:val="0"/>
      <w:jc w:val="center"/>
    </w:pPr>
    <w:rPr>
      <w:rFonts w:ascii="Arial" w:eastAsia="Times New Roman" w:hAnsi="Arial" w:cs="Arial"/>
      <w:vanish/>
      <w:sz w:val="16"/>
      <w:szCs w:val="16"/>
      <w:lang w:eastAsia="en-US"/>
    </w:rPr>
  </w:style>
  <w:style w:type="character" w:customStyle="1" w:styleId="z-BottomofFormChar">
    <w:name w:val="z-Bottom of Form Char"/>
    <w:basedOn w:val="DefaultParagraphFont"/>
    <w:link w:val="z-BottomofForm"/>
    <w:uiPriority w:val="99"/>
    <w:rsid w:val="003D2CC3"/>
    <w:rPr>
      <w:rFonts w:ascii="Arial" w:eastAsia="Times New Roman" w:hAnsi="Arial" w:cs="Arial"/>
      <w:vanish/>
      <w:sz w:val="16"/>
      <w:szCs w:val="16"/>
    </w:rPr>
  </w:style>
  <w:style w:type="character" w:customStyle="1" w:styleId="apple-converted-space">
    <w:name w:val="apple-converted-space"/>
    <w:basedOn w:val="DefaultParagraphFont"/>
    <w:rsid w:val="00CD3F29"/>
  </w:style>
  <w:style w:type="paragraph" w:customStyle="1" w:styleId="NoSpacing1">
    <w:name w:val="No Spacing1"/>
    <w:uiPriority w:val="1"/>
    <w:qFormat/>
    <w:rsid w:val="00CD3F29"/>
    <w:pPr>
      <w:bidi/>
    </w:pPr>
    <w:rPr>
      <w:rFonts w:eastAsia="Times New Roman"/>
      <w:sz w:val="24"/>
      <w:szCs w:val="24"/>
    </w:rPr>
  </w:style>
  <w:style w:type="character" w:customStyle="1" w:styleId="citation">
    <w:name w:val="citation"/>
    <w:basedOn w:val="DefaultParagraphFont"/>
    <w:rsid w:val="00CD3F29"/>
  </w:style>
  <w:style w:type="character" w:customStyle="1" w:styleId="reference-accessdate">
    <w:name w:val="reference-accessdate"/>
    <w:basedOn w:val="DefaultParagraphFont"/>
    <w:rsid w:val="00CD3F29"/>
  </w:style>
  <w:style w:type="character" w:customStyle="1" w:styleId="author">
    <w:name w:val="author"/>
    <w:basedOn w:val="DefaultParagraphFont"/>
    <w:rsid w:val="00CD3F29"/>
  </w:style>
  <w:style w:type="character" w:customStyle="1" w:styleId="date">
    <w:name w:val="date"/>
    <w:basedOn w:val="DefaultParagraphFont"/>
    <w:rsid w:val="00CD3F29"/>
  </w:style>
  <w:style w:type="paragraph" w:customStyle="1" w:styleId="authors">
    <w:name w:val="authors"/>
    <w:basedOn w:val="Normal"/>
    <w:rsid w:val="00CD3F29"/>
    <w:pPr>
      <w:suppressAutoHyphens w:val="0"/>
      <w:spacing w:before="100" w:beforeAutospacing="1" w:after="100" w:afterAutospacing="1"/>
    </w:pPr>
    <w:rPr>
      <w:rFonts w:eastAsia="Times New Roman"/>
      <w:lang w:eastAsia="en-US"/>
    </w:rPr>
  </w:style>
  <w:style w:type="paragraph" w:customStyle="1" w:styleId="description">
    <w:name w:val="description"/>
    <w:basedOn w:val="Normal"/>
    <w:rsid w:val="00CD3F29"/>
    <w:pPr>
      <w:suppressAutoHyphens w:val="0"/>
      <w:spacing w:before="100" w:beforeAutospacing="1" w:after="100" w:afterAutospacing="1"/>
    </w:pPr>
    <w:rPr>
      <w:rFonts w:eastAsia="Times New Roman"/>
      <w:lang w:eastAsia="en-US"/>
    </w:rPr>
  </w:style>
  <w:style w:type="character" w:customStyle="1" w:styleId="line1">
    <w:name w:val="line1"/>
    <w:basedOn w:val="DefaultParagraphFont"/>
    <w:rsid w:val="00CD3F29"/>
  </w:style>
  <w:style w:type="character" w:customStyle="1" w:styleId="line2">
    <w:name w:val="line2"/>
    <w:basedOn w:val="DefaultParagraphFont"/>
    <w:rsid w:val="00CD3F29"/>
  </w:style>
  <w:style w:type="character" w:customStyle="1" w:styleId="line3">
    <w:name w:val="line3"/>
    <w:basedOn w:val="DefaultParagraphFont"/>
    <w:rsid w:val="00CD3F29"/>
  </w:style>
  <w:style w:type="character" w:customStyle="1" w:styleId="url">
    <w:name w:val="url"/>
    <w:basedOn w:val="DefaultParagraphFont"/>
    <w:rsid w:val="00CD3F29"/>
  </w:style>
  <w:style w:type="character" w:customStyle="1" w:styleId="Heading3Char">
    <w:name w:val="Heading 3 Char"/>
    <w:basedOn w:val="DefaultParagraphFont"/>
    <w:link w:val="Heading3"/>
    <w:rsid w:val="00CD3F29"/>
    <w:rPr>
      <w:b/>
      <w:b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uiPriority="20" w:qFormat="1"/>
    <w:lsdException w:name="HTML Bottom of Form" w:uiPriority="99"/>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uiPriority w:val="9"/>
    <w:qFormat/>
    <w:pPr>
      <w:keepNext/>
      <w:numPr>
        <w:numId w:val="1"/>
      </w:numPr>
      <w:outlineLvl w:val="0"/>
    </w:pPr>
    <w:rPr>
      <w:b/>
      <w:bCs/>
      <w:sz w:val="32"/>
    </w:rPr>
  </w:style>
  <w:style w:type="paragraph" w:styleId="Heading2">
    <w:name w:val="heading 2"/>
    <w:basedOn w:val="Normal"/>
    <w:next w:val="Normal"/>
    <w:link w:val="Heading2Char"/>
    <w:qFormat/>
    <w:pPr>
      <w:keepNext/>
      <w:numPr>
        <w:ilvl w:val="1"/>
        <w:numId w:val="1"/>
      </w:numPr>
      <w:jc w:val="both"/>
      <w:outlineLvl w:val="1"/>
    </w:pPr>
    <w:rPr>
      <w:b/>
      <w:sz w:val="28"/>
    </w:rPr>
  </w:style>
  <w:style w:type="paragraph" w:styleId="Heading3">
    <w:name w:val="heading 3"/>
    <w:basedOn w:val="Normal"/>
    <w:next w:val="Normal"/>
    <w:link w:val="Heading3Char"/>
    <w:qFormat/>
    <w:pPr>
      <w:keepNext/>
      <w:numPr>
        <w:ilvl w:val="2"/>
        <w:numId w:val="1"/>
      </w:numPr>
      <w:spacing w:line="360" w:lineRule="auto"/>
      <w:jc w:val="both"/>
      <w:outlineLvl w:val="2"/>
    </w:pPr>
    <w:rPr>
      <w:b/>
      <w:bCs/>
    </w:rPr>
  </w:style>
  <w:style w:type="paragraph" w:styleId="Heading6">
    <w:name w:val="heading 6"/>
    <w:basedOn w:val="Normal"/>
    <w:next w:val="Normal"/>
    <w:qFormat/>
    <w:pPr>
      <w:keepNext/>
      <w:numPr>
        <w:ilvl w:val="5"/>
        <w:numId w:val="1"/>
      </w:numPr>
      <w:jc w:val="center"/>
      <w:outlineLvl w:val="5"/>
    </w:pPr>
    <w:rPr>
      <w:b/>
      <w:bCs/>
      <w:lang w:val="en-GB"/>
    </w:rPr>
  </w:style>
  <w:style w:type="paragraph" w:styleId="Heading7">
    <w:name w:val="heading 7"/>
    <w:basedOn w:val="Normal"/>
    <w:next w:val="Normal"/>
    <w:link w:val="Heading7Char"/>
    <w:qFormat/>
    <w:rsid w:val="00222761"/>
    <w:pPr>
      <w:suppressAutoHyphens w:val="0"/>
      <w:bidi/>
      <w:spacing w:before="240" w:after="60"/>
      <w:outlineLvl w:val="6"/>
    </w:pPr>
  </w:style>
  <w:style w:type="paragraph" w:styleId="Heading9">
    <w:name w:val="heading 9"/>
    <w:basedOn w:val="Normal"/>
    <w:next w:val="Normal"/>
    <w:link w:val="Heading9Char"/>
    <w:qFormat/>
    <w:rsid w:val="00D94C43"/>
    <w:pPr>
      <w:suppressAutoHyphens w:val="0"/>
      <w:bidi/>
      <w:spacing w:before="240" w:after="60"/>
      <w:outlineLvl w:val="8"/>
    </w:pPr>
    <w:rPr>
      <w:rFonts w:ascii="Cambria" w:hAnsi="Cambri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uiPriority w:val="9"/>
    <w:rsid w:val="00C66A91"/>
    <w:rPr>
      <w:b/>
      <w:bCs/>
      <w:sz w:val="32"/>
      <w:szCs w:val="24"/>
      <w:lang w:eastAsia="ar-SA"/>
    </w:rPr>
  </w:style>
  <w:style w:type="character" w:customStyle="1" w:styleId="Heading2Char">
    <w:name w:val="Heading 2 Char"/>
    <w:basedOn w:val="DefaultParagraphFont"/>
    <w:link w:val="Heading2"/>
    <w:rsid w:val="00C66A91"/>
    <w:rPr>
      <w:b/>
      <w:sz w:val="28"/>
      <w:szCs w:val="24"/>
      <w:lang w:eastAsia="ar-SA"/>
    </w:rPr>
  </w:style>
  <w:style w:type="character" w:customStyle="1" w:styleId="Heading7Char">
    <w:name w:val="Heading 7 Char"/>
    <w:basedOn w:val="DefaultParagraphFont"/>
    <w:link w:val="Heading7"/>
    <w:rsid w:val="00222761"/>
    <w:rPr>
      <w:sz w:val="24"/>
      <w:szCs w:val="24"/>
      <w:lang w:val="en-US" w:eastAsia="ar-SA" w:bidi="ar-SA"/>
    </w:rPr>
  </w:style>
  <w:style w:type="character" w:customStyle="1" w:styleId="Heading9Char">
    <w:name w:val="Heading 9 Char"/>
    <w:basedOn w:val="DefaultParagraphFont"/>
    <w:link w:val="Heading9"/>
    <w:semiHidden/>
    <w:rsid w:val="00D94C43"/>
    <w:rPr>
      <w:rFonts w:ascii="Cambria" w:hAnsi="Cambria"/>
      <w:sz w:val="22"/>
      <w:szCs w:val="22"/>
      <w:lang w:val="en-US" w:eastAsia="ar-SA"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styleId="DefaultParagraphFont0">
    <w:name w:val="Default Paragraph Font"/>
  </w:style>
  <w:style w:type="character" w:styleId="PageNumber">
    <w:name w:val="page number"/>
    <w:basedOn w:val="DefaultParagraphFont0"/>
  </w:style>
  <w:style w:type="character" w:styleId="Hyperlink">
    <w:name w:val="Hyperlink"/>
    <w:basedOn w:val="DefaultParagraphFont0"/>
    <w:rPr>
      <w:color w:val="0000FF"/>
      <w:u w:val="single"/>
    </w:rPr>
  </w:style>
  <w:style w:type="character" w:styleId="FollowedHyperlink">
    <w:name w:val="FollowedHyperlink"/>
    <w:basedOn w:val="DefaultParagraphFont0"/>
    <w:rPr>
      <w:color w:val="8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line="360"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next w:val="Heading1"/>
    <w:link w:val="HeaderChar"/>
    <w:pPr>
      <w:tabs>
        <w:tab w:val="center" w:pos="4320"/>
        <w:tab w:val="right" w:pos="8640"/>
      </w:tabs>
    </w:pPr>
  </w:style>
  <w:style w:type="character" w:customStyle="1" w:styleId="HeaderChar">
    <w:name w:val="Header Char"/>
    <w:basedOn w:val="DefaultParagraphFont"/>
    <w:link w:val="Header"/>
    <w:uiPriority w:val="99"/>
    <w:rsid w:val="00827C3D"/>
    <w:rPr>
      <w:sz w:val="24"/>
      <w:szCs w:val="24"/>
      <w:lang w:eastAsia="ar-SA"/>
    </w:rPr>
  </w:style>
  <w:style w:type="paragraph" w:styleId="BodyTextIndent3">
    <w:name w:val="Body Text Indent 3"/>
    <w:basedOn w:val="Normal"/>
    <w:pPr>
      <w:spacing w:line="360" w:lineRule="auto"/>
      <w:ind w:firstLine="720"/>
      <w:jc w:val="both"/>
    </w:pPr>
    <w:rPr>
      <w:b/>
      <w:bCs/>
    </w:rPr>
  </w:style>
  <w:style w:type="paragraph" w:styleId="BodyTextIndent">
    <w:name w:val="Body Text Indent"/>
    <w:basedOn w:val="Normal"/>
    <w:pPr>
      <w:ind w:left="540" w:hanging="720"/>
      <w:jc w:val="both"/>
    </w:pPr>
  </w:style>
  <w:style w:type="paragraph" w:styleId="BodyTextIndent2">
    <w:name w:val="Body Text Indent 2"/>
    <w:basedOn w:val="Normal"/>
    <w:pPr>
      <w:spacing w:line="360" w:lineRule="auto"/>
      <w:ind w:firstLine="720"/>
      <w:jc w:val="both"/>
    </w:pPr>
  </w:style>
  <w:style w:type="paragraph" w:styleId="BodyText2">
    <w:name w:val="Body Text 2"/>
    <w:basedOn w:val="Normal"/>
    <w:pPr>
      <w:spacing w:line="360" w:lineRule="auto"/>
      <w:jc w:val="both"/>
    </w:pPr>
  </w:style>
  <w:style w:type="paragraph" w:styleId="Footer">
    <w:name w:val="footer"/>
    <w:basedOn w:val="Normal"/>
    <w:link w:val="FooterChar"/>
    <w:uiPriority w:val="99"/>
    <w:pPr>
      <w:tabs>
        <w:tab w:val="center" w:pos="4320"/>
        <w:tab w:val="right" w:pos="8640"/>
      </w:tabs>
    </w:pPr>
    <w:rPr>
      <w:sz w:val="32"/>
    </w:rPr>
  </w:style>
  <w:style w:type="character" w:customStyle="1" w:styleId="FooterChar">
    <w:name w:val="Footer Char"/>
    <w:basedOn w:val="DefaultParagraphFont"/>
    <w:link w:val="Footer"/>
    <w:uiPriority w:val="99"/>
    <w:rsid w:val="00827C3D"/>
    <w:rPr>
      <w:sz w:val="32"/>
      <w:szCs w:val="24"/>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Text">
    <w:name w:val="Text"/>
    <w:basedOn w:val="Normal"/>
    <w:pPr>
      <w:autoSpaceDE w:val="0"/>
      <w:spacing w:line="252" w:lineRule="auto"/>
      <w:ind w:firstLine="202"/>
    </w:pPr>
    <w:rPr>
      <w:rFonts w:eastAsia="PMingLiU"/>
      <w:kern w:val="1"/>
      <w:sz w:val="20"/>
      <w:szCs w:val="20"/>
    </w:rPr>
  </w:style>
  <w:style w:type="paragraph" w:customStyle="1" w:styleId="FR1">
    <w:name w:val="FR1"/>
    <w:rsid w:val="00D6071B"/>
    <w:pPr>
      <w:widowControl w:val="0"/>
      <w:autoSpaceDE w:val="0"/>
      <w:autoSpaceDN w:val="0"/>
      <w:adjustRightInd w:val="0"/>
      <w:spacing w:before="160"/>
      <w:ind w:left="640"/>
    </w:pPr>
    <w:rPr>
      <w:rFonts w:ascii="Arial" w:hAnsi="Arial" w:cs="Arial"/>
      <w:b/>
      <w:bCs/>
      <w:i/>
      <w:iCs/>
      <w:sz w:val="24"/>
      <w:szCs w:val="24"/>
    </w:rPr>
  </w:style>
  <w:style w:type="paragraph" w:styleId="NormalWeb">
    <w:name w:val="Normal (Web)"/>
    <w:basedOn w:val="Normal"/>
    <w:uiPriority w:val="99"/>
    <w:rsid w:val="00D6071B"/>
    <w:pPr>
      <w:suppressAutoHyphens w:val="0"/>
      <w:spacing w:before="100" w:beforeAutospacing="1" w:after="100" w:afterAutospacing="1"/>
    </w:pPr>
    <w:rPr>
      <w:rFonts w:ascii="Arial" w:hAnsi="Arial" w:cs="Arial"/>
      <w:color w:val="000000"/>
      <w:sz w:val="20"/>
      <w:szCs w:val="20"/>
      <w:lang w:eastAsia="en-US"/>
    </w:rPr>
  </w:style>
  <w:style w:type="character" w:styleId="Emphasis">
    <w:name w:val="Emphasis"/>
    <w:basedOn w:val="DefaultParagraphFont"/>
    <w:uiPriority w:val="20"/>
    <w:qFormat/>
    <w:rsid w:val="00752999"/>
    <w:rPr>
      <w:i/>
      <w:iCs/>
    </w:rPr>
  </w:style>
  <w:style w:type="character" w:customStyle="1" w:styleId="apple-style-span">
    <w:name w:val="apple-style-span"/>
    <w:basedOn w:val="DefaultParagraphFont"/>
    <w:rsid w:val="00752999"/>
  </w:style>
  <w:style w:type="paragraph" w:styleId="BalloonText">
    <w:name w:val="Balloon Text"/>
    <w:basedOn w:val="Normal"/>
    <w:link w:val="BalloonTextChar"/>
    <w:rsid w:val="00D94C43"/>
    <w:pPr>
      <w:suppressAutoHyphens w:val="0"/>
      <w:bidi/>
    </w:pPr>
    <w:rPr>
      <w:rFonts w:ascii="Tahoma" w:hAnsi="Tahoma" w:cs="Tahoma"/>
      <w:sz w:val="16"/>
      <w:szCs w:val="16"/>
    </w:rPr>
  </w:style>
  <w:style w:type="character" w:customStyle="1" w:styleId="BalloonTextChar">
    <w:name w:val="Balloon Text Char"/>
    <w:basedOn w:val="DefaultParagraphFont"/>
    <w:link w:val="BalloonText"/>
    <w:rsid w:val="00827C3D"/>
    <w:rPr>
      <w:rFonts w:ascii="Tahoma" w:hAnsi="Tahoma" w:cs="Tahoma"/>
      <w:sz w:val="16"/>
      <w:szCs w:val="16"/>
      <w:lang w:eastAsia="ar-SA"/>
    </w:rPr>
  </w:style>
  <w:style w:type="paragraph" w:styleId="FootnoteText">
    <w:name w:val="footnote text"/>
    <w:basedOn w:val="Normal"/>
    <w:link w:val="FootnoteTextChar"/>
    <w:semiHidden/>
    <w:unhideWhenUsed/>
    <w:rsid w:val="00C46AD4"/>
    <w:pPr>
      <w:suppressAutoHyphens w:val="0"/>
    </w:pPr>
    <w:rPr>
      <w:sz w:val="20"/>
      <w:szCs w:val="20"/>
      <w:lang w:eastAsia="en-US"/>
    </w:rPr>
  </w:style>
  <w:style w:type="character" w:styleId="FootnoteReference">
    <w:name w:val="footnote reference"/>
    <w:basedOn w:val="DefaultParagraphFont"/>
    <w:semiHidden/>
    <w:unhideWhenUsed/>
    <w:rsid w:val="00C46AD4"/>
    <w:rPr>
      <w:vertAlign w:val="superscript"/>
    </w:rPr>
  </w:style>
  <w:style w:type="paragraph" w:customStyle="1" w:styleId="norm3">
    <w:name w:val="norm3"/>
    <w:basedOn w:val="Normal"/>
    <w:rsid w:val="00C46AD4"/>
    <w:pPr>
      <w:suppressAutoHyphens w:val="0"/>
      <w:spacing w:after="120" w:line="360" w:lineRule="atLeast"/>
      <w:jc w:val="lowKashida"/>
    </w:pPr>
    <w:rPr>
      <w:rFonts w:cs="Arabic Transparent"/>
      <w:sz w:val="28"/>
      <w:szCs w:val="28"/>
      <w:lang w:eastAsia="en-US"/>
    </w:rPr>
  </w:style>
  <w:style w:type="paragraph" w:customStyle="1" w:styleId="ListParagraph1">
    <w:name w:val="List Paragraph1"/>
    <w:basedOn w:val="Normal"/>
    <w:qFormat/>
    <w:rsid w:val="00C46AD4"/>
    <w:pPr>
      <w:suppressAutoHyphens w:val="0"/>
      <w:ind w:left="720"/>
      <w:contextualSpacing/>
    </w:pPr>
    <w:rPr>
      <w:lang w:eastAsia="en-US"/>
    </w:rPr>
  </w:style>
  <w:style w:type="character" w:customStyle="1" w:styleId="email">
    <w:name w:val="email"/>
    <w:basedOn w:val="DefaultParagraphFont"/>
    <w:rsid w:val="007C1F4D"/>
  </w:style>
  <w:style w:type="paragraph" w:styleId="Subtitle">
    <w:name w:val="Subtitle"/>
    <w:basedOn w:val="Normal"/>
    <w:qFormat/>
    <w:rsid w:val="0071759F"/>
    <w:pPr>
      <w:suppressAutoHyphens w:val="0"/>
    </w:pPr>
    <w:rPr>
      <w:b/>
      <w:bCs/>
      <w:sz w:val="32"/>
      <w:szCs w:val="32"/>
    </w:rPr>
  </w:style>
  <w:style w:type="table" w:styleId="TableGrid">
    <w:name w:val="Table Grid"/>
    <w:basedOn w:val="TableNormal"/>
    <w:uiPriority w:val="39"/>
    <w:rsid w:val="0071759F"/>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C3BA9"/>
    <w:rPr>
      <w:b/>
      <w:bCs/>
    </w:rPr>
  </w:style>
  <w:style w:type="paragraph" w:styleId="NoSpacing">
    <w:name w:val="No Spacing"/>
    <w:link w:val="NoSpacingChar"/>
    <w:uiPriority w:val="1"/>
    <w:qFormat/>
    <w:rsid w:val="00816136"/>
    <w:pPr>
      <w:suppressAutoHyphens/>
    </w:pPr>
    <w:rPr>
      <w:sz w:val="24"/>
      <w:szCs w:val="24"/>
      <w:lang w:eastAsia="ar-SA"/>
    </w:rPr>
  </w:style>
  <w:style w:type="character" w:customStyle="1" w:styleId="NoSpacingChar">
    <w:name w:val="No Spacing Char"/>
    <w:basedOn w:val="DefaultParagraphFont"/>
    <w:link w:val="NoSpacing"/>
    <w:uiPriority w:val="1"/>
    <w:rsid w:val="006B3B34"/>
    <w:rPr>
      <w:sz w:val="24"/>
      <w:szCs w:val="24"/>
      <w:lang w:val="en-US" w:eastAsia="ar-SA" w:bidi="ar-SA"/>
    </w:rPr>
  </w:style>
  <w:style w:type="character" w:customStyle="1" w:styleId="hit">
    <w:name w:val="hit"/>
    <w:basedOn w:val="DefaultParagraphFont"/>
    <w:rsid w:val="00816136"/>
  </w:style>
  <w:style w:type="paragraph" w:styleId="Title">
    <w:name w:val="Title"/>
    <w:basedOn w:val="Normal"/>
    <w:next w:val="Normal"/>
    <w:link w:val="TitleChar"/>
    <w:qFormat/>
    <w:rsid w:val="00F610F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F610F0"/>
    <w:rPr>
      <w:rFonts w:ascii="Cambria" w:eastAsia="Times New Roman" w:hAnsi="Cambria" w:cs="Times New Roman"/>
      <w:b/>
      <w:bCs/>
      <w:kern w:val="28"/>
      <w:sz w:val="32"/>
      <w:szCs w:val="32"/>
      <w:lang w:eastAsia="ar-SA"/>
    </w:rPr>
  </w:style>
  <w:style w:type="character" w:customStyle="1" w:styleId="Style14pt">
    <w:name w:val="Style 14 pt"/>
    <w:basedOn w:val="DefaultParagraphFont"/>
    <w:uiPriority w:val="99"/>
    <w:rsid w:val="006B3B34"/>
    <w:rPr>
      <w:rFonts w:ascii="Times New Roman" w:hAnsi="Times New Roman" w:cs="Times New Roman"/>
      <w:sz w:val="28"/>
    </w:rPr>
  </w:style>
  <w:style w:type="paragraph" w:customStyle="1" w:styleId="Default">
    <w:name w:val="Default"/>
    <w:rsid w:val="00827C3D"/>
    <w:pPr>
      <w:autoSpaceDE w:val="0"/>
      <w:autoSpaceDN w:val="0"/>
      <w:adjustRightInd w:val="0"/>
    </w:pPr>
    <w:rPr>
      <w:rFonts w:eastAsia="Times New Roman"/>
      <w:color w:val="000000"/>
      <w:sz w:val="24"/>
      <w:szCs w:val="24"/>
    </w:rPr>
  </w:style>
  <w:style w:type="character" w:customStyle="1" w:styleId="longtext">
    <w:name w:val="long_text"/>
    <w:basedOn w:val="DefaultParagraphFont"/>
    <w:rsid w:val="00827C3D"/>
  </w:style>
  <w:style w:type="character" w:customStyle="1" w:styleId="citation-abbreviation3">
    <w:name w:val="citation-abbreviation3"/>
    <w:basedOn w:val="DefaultParagraphFont"/>
    <w:rsid w:val="002D3BB0"/>
    <w:rPr>
      <w:sz w:val="20"/>
      <w:szCs w:val="20"/>
    </w:rPr>
  </w:style>
  <w:style w:type="character" w:customStyle="1" w:styleId="citation-publication-date">
    <w:name w:val="citation-publication-date"/>
    <w:basedOn w:val="DefaultParagraphFont"/>
    <w:rsid w:val="002D3BB0"/>
    <w:rPr>
      <w:sz w:val="20"/>
      <w:szCs w:val="20"/>
    </w:rPr>
  </w:style>
  <w:style w:type="character" w:customStyle="1" w:styleId="citation-volume">
    <w:name w:val="citation-volume"/>
    <w:basedOn w:val="DefaultParagraphFont"/>
    <w:rsid w:val="002D3BB0"/>
    <w:rPr>
      <w:sz w:val="20"/>
      <w:szCs w:val="20"/>
    </w:rPr>
  </w:style>
  <w:style w:type="character" w:customStyle="1" w:styleId="citation-issue">
    <w:name w:val="citation-issue"/>
    <w:basedOn w:val="DefaultParagraphFont"/>
    <w:rsid w:val="002D3BB0"/>
    <w:rPr>
      <w:sz w:val="20"/>
      <w:szCs w:val="20"/>
    </w:rPr>
  </w:style>
  <w:style w:type="character" w:customStyle="1" w:styleId="citation-flpages">
    <w:name w:val="citation-flpages"/>
    <w:basedOn w:val="DefaultParagraphFont"/>
    <w:rsid w:val="002D3BB0"/>
    <w:rPr>
      <w:sz w:val="20"/>
      <w:szCs w:val="20"/>
    </w:rPr>
  </w:style>
  <w:style w:type="paragraph" w:styleId="ListParagraph">
    <w:name w:val="List Paragraph"/>
    <w:basedOn w:val="Normal"/>
    <w:uiPriority w:val="34"/>
    <w:qFormat/>
    <w:rsid w:val="00C66A91"/>
    <w:pPr>
      <w:suppressAutoHyphens w:val="0"/>
      <w:bidi/>
      <w:spacing w:after="200" w:line="276" w:lineRule="auto"/>
      <w:ind w:left="720"/>
      <w:contextualSpacing/>
    </w:pPr>
    <w:rPr>
      <w:rFonts w:ascii="Calibri" w:eastAsia="Calibri" w:hAnsi="Calibri" w:cs="Arial"/>
      <w:sz w:val="22"/>
      <w:szCs w:val="22"/>
      <w:lang w:eastAsia="en-US"/>
    </w:rPr>
  </w:style>
  <w:style w:type="character" w:customStyle="1" w:styleId="a">
    <w:name w:val="a"/>
    <w:basedOn w:val="DefaultParagraphFont"/>
    <w:rsid w:val="00C66A91"/>
  </w:style>
  <w:style w:type="character" w:styleId="CommentReference">
    <w:name w:val="annotation reference"/>
    <w:basedOn w:val="DefaultParagraphFont"/>
    <w:uiPriority w:val="99"/>
    <w:rsid w:val="000D3D75"/>
    <w:rPr>
      <w:sz w:val="16"/>
      <w:szCs w:val="16"/>
    </w:rPr>
  </w:style>
  <w:style w:type="paragraph" w:styleId="CommentText">
    <w:name w:val="annotation text"/>
    <w:basedOn w:val="Normal"/>
    <w:link w:val="CommentTextChar"/>
    <w:uiPriority w:val="99"/>
    <w:rsid w:val="000D3D75"/>
    <w:pPr>
      <w:suppressAutoHyphens w:val="0"/>
      <w:bidi/>
    </w:pPr>
    <w:rPr>
      <w:rFonts w:eastAsia="Times New Roman"/>
      <w:sz w:val="20"/>
      <w:szCs w:val="20"/>
      <w:lang w:eastAsia="en-US" w:bidi="ar-EG"/>
    </w:rPr>
  </w:style>
  <w:style w:type="character" w:customStyle="1" w:styleId="CommentTextChar">
    <w:name w:val="Comment Text Char"/>
    <w:basedOn w:val="DefaultParagraphFont"/>
    <w:link w:val="CommentText"/>
    <w:uiPriority w:val="99"/>
    <w:rsid w:val="000D3D75"/>
    <w:rPr>
      <w:rFonts w:eastAsia="Times New Roman"/>
      <w:lang w:bidi="ar-EG"/>
    </w:rPr>
  </w:style>
  <w:style w:type="paragraph" w:styleId="CommentSubject">
    <w:name w:val="annotation subject"/>
    <w:basedOn w:val="CommentText"/>
    <w:next w:val="CommentText"/>
    <w:link w:val="CommentSubjectChar"/>
    <w:rsid w:val="000D3D75"/>
    <w:rPr>
      <w:b/>
      <w:bCs/>
    </w:rPr>
  </w:style>
  <w:style w:type="character" w:customStyle="1" w:styleId="CommentSubjectChar">
    <w:name w:val="Comment Subject Char"/>
    <w:basedOn w:val="CommentTextChar"/>
    <w:link w:val="CommentSubject"/>
    <w:rsid w:val="000D3D75"/>
    <w:rPr>
      <w:rFonts w:eastAsia="Times New Roman"/>
      <w:b/>
      <w:bCs/>
      <w:lang w:bidi="ar-EG"/>
    </w:rPr>
  </w:style>
  <w:style w:type="character" w:customStyle="1" w:styleId="highlight">
    <w:name w:val="highlight"/>
    <w:basedOn w:val="DefaultParagraphFont"/>
    <w:rsid w:val="00FF3CF1"/>
  </w:style>
  <w:style w:type="character" w:customStyle="1" w:styleId="FootnoteTextChar">
    <w:name w:val="Footnote Text Char"/>
    <w:basedOn w:val="DefaultParagraphFont"/>
    <w:link w:val="FootnoteText"/>
    <w:semiHidden/>
    <w:rsid w:val="00FF3CF1"/>
  </w:style>
  <w:style w:type="character" w:styleId="HTMLCite">
    <w:name w:val="HTML Cite"/>
    <w:basedOn w:val="DefaultParagraphFont"/>
    <w:rsid w:val="00D4573F"/>
    <w:rPr>
      <w:i/>
      <w:iCs/>
    </w:rPr>
  </w:style>
  <w:style w:type="paragraph" w:styleId="z-BottomofForm">
    <w:name w:val="HTML Bottom of Form"/>
    <w:basedOn w:val="Normal"/>
    <w:next w:val="Normal"/>
    <w:link w:val="z-BottomofFormChar"/>
    <w:hidden/>
    <w:uiPriority w:val="99"/>
    <w:rsid w:val="003D2CC3"/>
    <w:pPr>
      <w:pBdr>
        <w:top w:val="single" w:sz="6" w:space="1" w:color="auto"/>
      </w:pBdr>
      <w:suppressAutoHyphens w:val="0"/>
      <w:jc w:val="center"/>
    </w:pPr>
    <w:rPr>
      <w:rFonts w:ascii="Arial" w:eastAsia="Times New Roman" w:hAnsi="Arial" w:cs="Arial"/>
      <w:vanish/>
      <w:sz w:val="16"/>
      <w:szCs w:val="16"/>
      <w:lang w:eastAsia="en-US"/>
    </w:rPr>
  </w:style>
  <w:style w:type="character" w:customStyle="1" w:styleId="z-BottomofFormChar">
    <w:name w:val="z-Bottom of Form Char"/>
    <w:basedOn w:val="DefaultParagraphFont"/>
    <w:link w:val="z-BottomofForm"/>
    <w:uiPriority w:val="99"/>
    <w:rsid w:val="003D2CC3"/>
    <w:rPr>
      <w:rFonts w:ascii="Arial" w:eastAsia="Times New Roman" w:hAnsi="Arial" w:cs="Arial"/>
      <w:vanish/>
      <w:sz w:val="16"/>
      <w:szCs w:val="16"/>
    </w:rPr>
  </w:style>
  <w:style w:type="character" w:customStyle="1" w:styleId="apple-converted-space">
    <w:name w:val="apple-converted-space"/>
    <w:basedOn w:val="DefaultParagraphFont"/>
    <w:rsid w:val="00CD3F29"/>
  </w:style>
  <w:style w:type="paragraph" w:customStyle="1" w:styleId="NoSpacing1">
    <w:name w:val="No Spacing1"/>
    <w:uiPriority w:val="1"/>
    <w:qFormat/>
    <w:rsid w:val="00CD3F29"/>
    <w:pPr>
      <w:bidi/>
    </w:pPr>
    <w:rPr>
      <w:rFonts w:eastAsia="Times New Roman"/>
      <w:sz w:val="24"/>
      <w:szCs w:val="24"/>
    </w:rPr>
  </w:style>
  <w:style w:type="character" w:customStyle="1" w:styleId="citation">
    <w:name w:val="citation"/>
    <w:basedOn w:val="DefaultParagraphFont"/>
    <w:rsid w:val="00CD3F29"/>
  </w:style>
  <w:style w:type="character" w:customStyle="1" w:styleId="reference-accessdate">
    <w:name w:val="reference-accessdate"/>
    <w:basedOn w:val="DefaultParagraphFont"/>
    <w:rsid w:val="00CD3F29"/>
  </w:style>
  <w:style w:type="character" w:customStyle="1" w:styleId="author">
    <w:name w:val="author"/>
    <w:basedOn w:val="DefaultParagraphFont"/>
    <w:rsid w:val="00CD3F29"/>
  </w:style>
  <w:style w:type="character" w:customStyle="1" w:styleId="date">
    <w:name w:val="date"/>
    <w:basedOn w:val="DefaultParagraphFont"/>
    <w:rsid w:val="00CD3F29"/>
  </w:style>
  <w:style w:type="paragraph" w:customStyle="1" w:styleId="authors">
    <w:name w:val="authors"/>
    <w:basedOn w:val="Normal"/>
    <w:rsid w:val="00CD3F29"/>
    <w:pPr>
      <w:suppressAutoHyphens w:val="0"/>
      <w:spacing w:before="100" w:beforeAutospacing="1" w:after="100" w:afterAutospacing="1"/>
    </w:pPr>
    <w:rPr>
      <w:rFonts w:eastAsia="Times New Roman"/>
      <w:lang w:eastAsia="en-US"/>
    </w:rPr>
  </w:style>
  <w:style w:type="paragraph" w:customStyle="1" w:styleId="description">
    <w:name w:val="description"/>
    <w:basedOn w:val="Normal"/>
    <w:rsid w:val="00CD3F29"/>
    <w:pPr>
      <w:suppressAutoHyphens w:val="0"/>
      <w:spacing w:before="100" w:beforeAutospacing="1" w:after="100" w:afterAutospacing="1"/>
    </w:pPr>
    <w:rPr>
      <w:rFonts w:eastAsia="Times New Roman"/>
      <w:lang w:eastAsia="en-US"/>
    </w:rPr>
  </w:style>
  <w:style w:type="character" w:customStyle="1" w:styleId="line1">
    <w:name w:val="line1"/>
    <w:basedOn w:val="DefaultParagraphFont"/>
    <w:rsid w:val="00CD3F29"/>
  </w:style>
  <w:style w:type="character" w:customStyle="1" w:styleId="line2">
    <w:name w:val="line2"/>
    <w:basedOn w:val="DefaultParagraphFont"/>
    <w:rsid w:val="00CD3F29"/>
  </w:style>
  <w:style w:type="character" w:customStyle="1" w:styleId="line3">
    <w:name w:val="line3"/>
    <w:basedOn w:val="DefaultParagraphFont"/>
    <w:rsid w:val="00CD3F29"/>
  </w:style>
  <w:style w:type="character" w:customStyle="1" w:styleId="url">
    <w:name w:val="url"/>
    <w:basedOn w:val="DefaultParagraphFont"/>
    <w:rsid w:val="00CD3F29"/>
  </w:style>
  <w:style w:type="character" w:customStyle="1" w:styleId="Heading3Char">
    <w:name w:val="Heading 3 Char"/>
    <w:basedOn w:val="DefaultParagraphFont"/>
    <w:link w:val="Heading3"/>
    <w:rsid w:val="00CD3F29"/>
    <w:rPr>
      <w:b/>
      <w:bCs/>
      <w:sz w:val="24"/>
      <w:szCs w:val="24"/>
      <w:lang w:eastAsia="ar-SA"/>
    </w:rPr>
  </w:style>
</w:styles>
</file>

<file path=word/webSettings.xml><?xml version="1.0" encoding="utf-8"?>
<w:webSettings xmlns:r="http://schemas.openxmlformats.org/officeDocument/2006/relationships" xmlns:w="http://schemas.openxmlformats.org/wordprocessingml/2006/main">
  <w:divs>
    <w:div w:id="633027828">
      <w:bodyDiv w:val="1"/>
      <w:marLeft w:val="0"/>
      <w:marRight w:val="0"/>
      <w:marTop w:val="0"/>
      <w:marBottom w:val="0"/>
      <w:divBdr>
        <w:top w:val="none" w:sz="0" w:space="0" w:color="auto"/>
        <w:left w:val="none" w:sz="0" w:space="0" w:color="auto"/>
        <w:bottom w:val="none" w:sz="0" w:space="0" w:color="auto"/>
        <w:right w:val="none" w:sz="0" w:space="0" w:color="auto"/>
      </w:divBdr>
    </w:div>
    <w:div w:id="671613342">
      <w:bodyDiv w:val="1"/>
      <w:marLeft w:val="0"/>
      <w:marRight w:val="0"/>
      <w:marTop w:val="0"/>
      <w:marBottom w:val="0"/>
      <w:divBdr>
        <w:top w:val="none" w:sz="0" w:space="0" w:color="auto"/>
        <w:left w:val="none" w:sz="0" w:space="0" w:color="auto"/>
        <w:bottom w:val="none" w:sz="0" w:space="0" w:color="auto"/>
        <w:right w:val="none" w:sz="0" w:space="0" w:color="auto"/>
      </w:divBdr>
    </w:div>
    <w:div w:id="814761551">
      <w:bodyDiv w:val="1"/>
      <w:marLeft w:val="0"/>
      <w:marRight w:val="0"/>
      <w:marTop w:val="0"/>
      <w:marBottom w:val="0"/>
      <w:divBdr>
        <w:top w:val="none" w:sz="0" w:space="0" w:color="auto"/>
        <w:left w:val="none" w:sz="0" w:space="0" w:color="auto"/>
        <w:bottom w:val="none" w:sz="0" w:space="0" w:color="auto"/>
        <w:right w:val="none" w:sz="0" w:space="0" w:color="auto"/>
      </w:divBdr>
      <w:divsChild>
        <w:div w:id="68425316">
          <w:marLeft w:val="0"/>
          <w:marRight w:val="0"/>
          <w:marTop w:val="0"/>
          <w:marBottom w:val="200"/>
          <w:divBdr>
            <w:top w:val="none" w:sz="0" w:space="0" w:color="auto"/>
            <w:left w:val="none" w:sz="0" w:space="0" w:color="auto"/>
            <w:bottom w:val="none" w:sz="0" w:space="0" w:color="auto"/>
            <w:right w:val="none" w:sz="0" w:space="0" w:color="auto"/>
          </w:divBdr>
        </w:div>
        <w:div w:id="427385388">
          <w:marLeft w:val="0"/>
          <w:marRight w:val="0"/>
          <w:marTop w:val="0"/>
          <w:marBottom w:val="200"/>
          <w:divBdr>
            <w:top w:val="none" w:sz="0" w:space="0" w:color="auto"/>
            <w:left w:val="none" w:sz="0" w:space="0" w:color="auto"/>
            <w:bottom w:val="none" w:sz="0" w:space="0" w:color="auto"/>
            <w:right w:val="none" w:sz="0" w:space="0" w:color="auto"/>
          </w:divBdr>
        </w:div>
        <w:div w:id="920724804">
          <w:marLeft w:val="0"/>
          <w:marRight w:val="0"/>
          <w:marTop w:val="0"/>
          <w:marBottom w:val="0"/>
          <w:divBdr>
            <w:top w:val="none" w:sz="0" w:space="0" w:color="auto"/>
            <w:left w:val="none" w:sz="0" w:space="0" w:color="auto"/>
            <w:bottom w:val="none" w:sz="0" w:space="0" w:color="auto"/>
            <w:right w:val="none" w:sz="0" w:space="0" w:color="auto"/>
          </w:divBdr>
        </w:div>
        <w:div w:id="1158885918">
          <w:marLeft w:val="0"/>
          <w:marRight w:val="0"/>
          <w:marTop w:val="0"/>
          <w:marBottom w:val="0"/>
          <w:divBdr>
            <w:top w:val="none" w:sz="0" w:space="0" w:color="auto"/>
            <w:left w:val="none" w:sz="0" w:space="0" w:color="auto"/>
            <w:bottom w:val="none" w:sz="0" w:space="0" w:color="auto"/>
            <w:right w:val="none" w:sz="0" w:space="0" w:color="auto"/>
          </w:divBdr>
        </w:div>
      </w:divsChild>
    </w:div>
    <w:div w:id="150274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zahra568@yahoo.com"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ido\Desktop\curves%20excel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chart>
    <c:autoTitleDeleted val="1"/>
    <c:plotArea>
      <c:layout>
        <c:manualLayout>
          <c:layoutTarget val="inner"/>
          <c:xMode val="edge"/>
          <c:yMode val="edge"/>
          <c:x val="0.11527364961732726"/>
          <c:y val="0.1356666541084279"/>
          <c:w val="0.87281148679944465"/>
          <c:h val="0.62824146981627293"/>
        </c:manualLayout>
      </c:layout>
      <c:lineChart>
        <c:grouping val="standard"/>
        <c:varyColors val="1"/>
        <c:ser>
          <c:idx val="0"/>
          <c:order val="0"/>
          <c:tx>
            <c:strRef>
              <c:f>Sheet3!$B$1</c:f>
              <c:strCache>
                <c:ptCount val="1"/>
                <c:pt idx="0">
                  <c:v>Group 1</c:v>
                </c:pt>
              </c:strCache>
            </c:strRef>
          </c:tx>
          <c:cat>
            <c:numRef>
              <c:f>Sheet3!$A$2:$A$18</c:f>
              <c:numCache>
                <c:formatCode>General</c:formatCode>
                <c:ptCount val="17"/>
                <c:pt idx="0">
                  <c:v>0</c:v>
                </c:pt>
                <c:pt idx="1">
                  <c:v>1</c:v>
                </c:pt>
                <c:pt idx="2">
                  <c:v>2</c:v>
                </c:pt>
                <c:pt idx="3">
                  <c:v>3</c:v>
                </c:pt>
                <c:pt idx="4">
                  <c:v>4</c:v>
                </c:pt>
                <c:pt idx="5">
                  <c:v>6</c:v>
                </c:pt>
                <c:pt idx="6">
                  <c:v>8</c:v>
                </c:pt>
                <c:pt idx="7">
                  <c:v>12</c:v>
                </c:pt>
                <c:pt idx="8">
                  <c:v>16</c:v>
                </c:pt>
                <c:pt idx="9">
                  <c:v>20</c:v>
                </c:pt>
                <c:pt idx="10">
                  <c:v>24</c:v>
                </c:pt>
                <c:pt idx="11">
                  <c:v>28</c:v>
                </c:pt>
                <c:pt idx="12">
                  <c:v>32</c:v>
                </c:pt>
                <c:pt idx="13">
                  <c:v>36</c:v>
                </c:pt>
                <c:pt idx="14">
                  <c:v>40</c:v>
                </c:pt>
                <c:pt idx="15">
                  <c:v>44</c:v>
                </c:pt>
                <c:pt idx="16">
                  <c:v>48</c:v>
                </c:pt>
              </c:numCache>
            </c:numRef>
          </c:cat>
          <c:val>
            <c:numRef>
              <c:f>Sheet3!$B$2:$B$18</c:f>
              <c:numCache>
                <c:formatCode>General</c:formatCode>
                <c:ptCount val="17"/>
                <c:pt idx="0">
                  <c:v>0.5</c:v>
                </c:pt>
                <c:pt idx="1">
                  <c:v>0.9</c:v>
                </c:pt>
                <c:pt idx="2">
                  <c:v>1.2</c:v>
                </c:pt>
                <c:pt idx="3">
                  <c:v>1.5</c:v>
                </c:pt>
                <c:pt idx="4">
                  <c:v>1.7400000000000018</c:v>
                </c:pt>
                <c:pt idx="5">
                  <c:v>1.9200000000000017</c:v>
                </c:pt>
                <c:pt idx="6">
                  <c:v>2</c:v>
                </c:pt>
                <c:pt idx="7">
                  <c:v>2.2000000000000002</c:v>
                </c:pt>
                <c:pt idx="8">
                  <c:v>2.6</c:v>
                </c:pt>
                <c:pt idx="9">
                  <c:v>2.7</c:v>
                </c:pt>
                <c:pt idx="10">
                  <c:v>2.52</c:v>
                </c:pt>
                <c:pt idx="11">
                  <c:v>2.2000000000000002</c:v>
                </c:pt>
                <c:pt idx="12">
                  <c:v>2</c:v>
                </c:pt>
                <c:pt idx="13">
                  <c:v>1.8</c:v>
                </c:pt>
                <c:pt idx="14">
                  <c:v>1.5</c:v>
                </c:pt>
                <c:pt idx="15">
                  <c:v>1.32</c:v>
                </c:pt>
                <c:pt idx="16">
                  <c:v>0.9</c:v>
                </c:pt>
              </c:numCache>
            </c:numRef>
          </c:val>
          <c:smooth val="1"/>
        </c:ser>
        <c:ser>
          <c:idx val="1"/>
          <c:order val="1"/>
          <c:tx>
            <c:strRef>
              <c:f>Sheet3!$C$1</c:f>
              <c:strCache>
                <c:ptCount val="1"/>
                <c:pt idx="0">
                  <c:v>control</c:v>
                </c:pt>
              </c:strCache>
            </c:strRef>
          </c:tx>
          <c:cat>
            <c:numRef>
              <c:f>Sheet3!$A$2:$A$18</c:f>
              <c:numCache>
                <c:formatCode>General</c:formatCode>
                <c:ptCount val="17"/>
                <c:pt idx="0">
                  <c:v>0</c:v>
                </c:pt>
                <c:pt idx="1">
                  <c:v>1</c:v>
                </c:pt>
                <c:pt idx="2">
                  <c:v>2</c:v>
                </c:pt>
                <c:pt idx="3">
                  <c:v>3</c:v>
                </c:pt>
                <c:pt idx="4">
                  <c:v>4</c:v>
                </c:pt>
                <c:pt idx="5">
                  <c:v>6</c:v>
                </c:pt>
                <c:pt idx="6">
                  <c:v>8</c:v>
                </c:pt>
                <c:pt idx="7">
                  <c:v>12</c:v>
                </c:pt>
                <c:pt idx="8">
                  <c:v>16</c:v>
                </c:pt>
                <c:pt idx="9">
                  <c:v>20</c:v>
                </c:pt>
                <c:pt idx="10">
                  <c:v>24</c:v>
                </c:pt>
                <c:pt idx="11">
                  <c:v>28</c:v>
                </c:pt>
                <c:pt idx="12">
                  <c:v>32</c:v>
                </c:pt>
                <c:pt idx="13">
                  <c:v>36</c:v>
                </c:pt>
                <c:pt idx="14">
                  <c:v>40</c:v>
                </c:pt>
                <c:pt idx="15">
                  <c:v>44</c:v>
                </c:pt>
                <c:pt idx="16">
                  <c:v>48</c:v>
                </c:pt>
              </c:numCache>
            </c:numRef>
          </c:cat>
          <c:val>
            <c:numRef>
              <c:f>Sheet3!$C$2:$C$18</c:f>
              <c:numCache>
                <c:formatCode>General</c:formatCode>
                <c:ptCount val="17"/>
                <c:pt idx="0">
                  <c:v>0.35000000000000031</c:v>
                </c:pt>
                <c:pt idx="1">
                  <c:v>0.25</c:v>
                </c:pt>
                <c:pt idx="2">
                  <c:v>0.25</c:v>
                </c:pt>
                <c:pt idx="3">
                  <c:v>0.30000000000000032</c:v>
                </c:pt>
                <c:pt idx="4">
                  <c:v>0.35000000000000031</c:v>
                </c:pt>
                <c:pt idx="5">
                  <c:v>0.35000000000000031</c:v>
                </c:pt>
                <c:pt idx="6">
                  <c:v>0.30000000000000032</c:v>
                </c:pt>
                <c:pt idx="7">
                  <c:v>0.35000000000000031</c:v>
                </c:pt>
                <c:pt idx="8">
                  <c:v>0.30000000000000032</c:v>
                </c:pt>
                <c:pt idx="9">
                  <c:v>0.30000000000000032</c:v>
                </c:pt>
                <c:pt idx="10">
                  <c:v>0.2</c:v>
                </c:pt>
                <c:pt idx="11">
                  <c:v>0.30000000000000032</c:v>
                </c:pt>
                <c:pt idx="12">
                  <c:v>0.35000000000000031</c:v>
                </c:pt>
                <c:pt idx="13">
                  <c:v>0.34000000000000058</c:v>
                </c:pt>
                <c:pt idx="14">
                  <c:v>0.25</c:v>
                </c:pt>
                <c:pt idx="15">
                  <c:v>0.30000000000000032</c:v>
                </c:pt>
                <c:pt idx="16">
                  <c:v>0.30000000000000032</c:v>
                </c:pt>
              </c:numCache>
            </c:numRef>
          </c:val>
          <c:smooth val="1"/>
        </c:ser>
        <c:ser>
          <c:idx val="2"/>
          <c:order val="2"/>
          <c:tx>
            <c:strRef>
              <c:f>Sheet3!$D$1</c:f>
              <c:strCache>
                <c:ptCount val="1"/>
                <c:pt idx="0">
                  <c:v>Group 2</c:v>
                </c:pt>
              </c:strCache>
            </c:strRef>
          </c:tx>
          <c:cat>
            <c:numRef>
              <c:f>Sheet3!$A$2:$A$18</c:f>
              <c:numCache>
                <c:formatCode>General</c:formatCode>
                <c:ptCount val="17"/>
                <c:pt idx="0">
                  <c:v>0</c:v>
                </c:pt>
                <c:pt idx="1">
                  <c:v>1</c:v>
                </c:pt>
                <c:pt idx="2">
                  <c:v>2</c:v>
                </c:pt>
                <c:pt idx="3">
                  <c:v>3</c:v>
                </c:pt>
                <c:pt idx="4">
                  <c:v>4</c:v>
                </c:pt>
                <c:pt idx="5">
                  <c:v>6</c:v>
                </c:pt>
                <c:pt idx="6">
                  <c:v>8</c:v>
                </c:pt>
                <c:pt idx="7">
                  <c:v>12</c:v>
                </c:pt>
                <c:pt idx="8">
                  <c:v>16</c:v>
                </c:pt>
                <c:pt idx="9">
                  <c:v>20</c:v>
                </c:pt>
                <c:pt idx="10">
                  <c:v>24</c:v>
                </c:pt>
                <c:pt idx="11">
                  <c:v>28</c:v>
                </c:pt>
                <c:pt idx="12">
                  <c:v>32</c:v>
                </c:pt>
                <c:pt idx="13">
                  <c:v>36</c:v>
                </c:pt>
                <c:pt idx="14">
                  <c:v>40</c:v>
                </c:pt>
                <c:pt idx="15">
                  <c:v>44</c:v>
                </c:pt>
                <c:pt idx="16">
                  <c:v>48</c:v>
                </c:pt>
              </c:numCache>
            </c:numRef>
          </c:cat>
          <c:val>
            <c:numRef>
              <c:f>Sheet3!$D$2:$D$18</c:f>
              <c:numCache>
                <c:formatCode>General</c:formatCode>
                <c:ptCount val="17"/>
                <c:pt idx="0">
                  <c:v>0.5</c:v>
                </c:pt>
                <c:pt idx="1">
                  <c:v>0.9</c:v>
                </c:pt>
                <c:pt idx="2">
                  <c:v>1.26</c:v>
                </c:pt>
                <c:pt idx="3">
                  <c:v>1.7400000000000018</c:v>
                </c:pt>
                <c:pt idx="4">
                  <c:v>1.9</c:v>
                </c:pt>
                <c:pt idx="5">
                  <c:v>2.1</c:v>
                </c:pt>
                <c:pt idx="6">
                  <c:v>2.52</c:v>
                </c:pt>
                <c:pt idx="7">
                  <c:v>2.7</c:v>
                </c:pt>
                <c:pt idx="8">
                  <c:v>2.2999999999999998</c:v>
                </c:pt>
                <c:pt idx="9">
                  <c:v>2.2000000000000002</c:v>
                </c:pt>
                <c:pt idx="10">
                  <c:v>1.8</c:v>
                </c:pt>
                <c:pt idx="11">
                  <c:v>1.54</c:v>
                </c:pt>
                <c:pt idx="12">
                  <c:v>1.26</c:v>
                </c:pt>
                <c:pt idx="13">
                  <c:v>0.9</c:v>
                </c:pt>
                <c:pt idx="14">
                  <c:v>0.72000000000000064</c:v>
                </c:pt>
                <c:pt idx="15">
                  <c:v>0.54</c:v>
                </c:pt>
                <c:pt idx="16">
                  <c:v>0.48000000000000032</c:v>
                </c:pt>
              </c:numCache>
            </c:numRef>
          </c:val>
          <c:smooth val="1"/>
        </c:ser>
        <c:ser>
          <c:idx val="3"/>
          <c:order val="3"/>
          <c:tx>
            <c:strRef>
              <c:f>Sheet3!$E$1</c:f>
              <c:strCache>
                <c:ptCount val="1"/>
                <c:pt idx="0">
                  <c:v>Group 3</c:v>
                </c:pt>
              </c:strCache>
            </c:strRef>
          </c:tx>
          <c:cat>
            <c:numRef>
              <c:f>Sheet3!$A$2:$A$18</c:f>
              <c:numCache>
                <c:formatCode>General</c:formatCode>
                <c:ptCount val="17"/>
                <c:pt idx="0">
                  <c:v>0</c:v>
                </c:pt>
                <c:pt idx="1">
                  <c:v>1</c:v>
                </c:pt>
                <c:pt idx="2">
                  <c:v>2</c:v>
                </c:pt>
                <c:pt idx="3">
                  <c:v>3</c:v>
                </c:pt>
                <c:pt idx="4">
                  <c:v>4</c:v>
                </c:pt>
                <c:pt idx="5">
                  <c:v>6</c:v>
                </c:pt>
                <c:pt idx="6">
                  <c:v>8</c:v>
                </c:pt>
                <c:pt idx="7">
                  <c:v>12</c:v>
                </c:pt>
                <c:pt idx="8">
                  <c:v>16</c:v>
                </c:pt>
                <c:pt idx="9">
                  <c:v>20</c:v>
                </c:pt>
                <c:pt idx="10">
                  <c:v>24</c:v>
                </c:pt>
                <c:pt idx="11">
                  <c:v>28</c:v>
                </c:pt>
                <c:pt idx="12">
                  <c:v>32</c:v>
                </c:pt>
                <c:pt idx="13">
                  <c:v>36</c:v>
                </c:pt>
                <c:pt idx="14">
                  <c:v>40</c:v>
                </c:pt>
                <c:pt idx="15">
                  <c:v>44</c:v>
                </c:pt>
                <c:pt idx="16">
                  <c:v>48</c:v>
                </c:pt>
              </c:numCache>
            </c:numRef>
          </c:cat>
          <c:val>
            <c:numRef>
              <c:f>Sheet3!$E$2:$E$18</c:f>
              <c:numCache>
                <c:formatCode>General</c:formatCode>
                <c:ptCount val="17"/>
                <c:pt idx="0">
                  <c:v>0.5</c:v>
                </c:pt>
                <c:pt idx="1">
                  <c:v>0.9</c:v>
                </c:pt>
                <c:pt idx="2">
                  <c:v>1.56</c:v>
                </c:pt>
                <c:pt idx="3">
                  <c:v>2</c:v>
                </c:pt>
                <c:pt idx="4">
                  <c:v>2.2999999999999998</c:v>
                </c:pt>
                <c:pt idx="5">
                  <c:v>2.7</c:v>
                </c:pt>
                <c:pt idx="6">
                  <c:v>2.9</c:v>
                </c:pt>
                <c:pt idx="7">
                  <c:v>3.4</c:v>
                </c:pt>
                <c:pt idx="8">
                  <c:v>3.5</c:v>
                </c:pt>
                <c:pt idx="9">
                  <c:v>3.3</c:v>
                </c:pt>
                <c:pt idx="10">
                  <c:v>2.8</c:v>
                </c:pt>
                <c:pt idx="11">
                  <c:v>2.5</c:v>
                </c:pt>
                <c:pt idx="12">
                  <c:v>2.4</c:v>
                </c:pt>
                <c:pt idx="13">
                  <c:v>2.2999999999999998</c:v>
                </c:pt>
                <c:pt idx="14">
                  <c:v>2.04</c:v>
                </c:pt>
                <c:pt idx="15">
                  <c:v>1.8</c:v>
                </c:pt>
                <c:pt idx="16">
                  <c:v>1.5</c:v>
                </c:pt>
              </c:numCache>
            </c:numRef>
          </c:val>
          <c:smooth val="1"/>
        </c:ser>
        <c:marker val="1"/>
        <c:axId val="69638016"/>
        <c:axId val="69639552"/>
      </c:lineChart>
      <c:catAx>
        <c:axId val="69638016"/>
        <c:scaling>
          <c:orientation val="minMax"/>
        </c:scaling>
        <c:delete val="1"/>
        <c:axPos val="b"/>
        <c:numFmt formatCode="General" sourceLinked="1"/>
        <c:majorTickMark val="cross"/>
        <c:minorTickMark val="cross"/>
        <c:tickLblPos val="none"/>
        <c:crossAx val="69639552"/>
        <c:crosses val="autoZero"/>
        <c:auto val="1"/>
        <c:lblAlgn val="ctr"/>
        <c:lblOffset val="100"/>
        <c:noMultiLvlLbl val="1"/>
      </c:catAx>
      <c:valAx>
        <c:axId val="69639552"/>
        <c:scaling>
          <c:orientation val="minMax"/>
          <c:max val="4.2"/>
        </c:scaling>
        <c:delete val="1"/>
        <c:axPos val="l"/>
        <c:majorGridlines/>
        <c:numFmt formatCode="General" sourceLinked="1"/>
        <c:majorTickMark val="cross"/>
        <c:minorTickMark val="cross"/>
        <c:tickLblPos val="none"/>
        <c:crossAx val="69638016"/>
        <c:crosses val="autoZero"/>
        <c:crossBetween val="between"/>
        <c:majorUnit val="0.30000000000000032"/>
      </c:valAx>
    </c:plotArea>
    <c:legend>
      <c:legendPos val="b"/>
      <c:layout/>
      <c:overlay val="1"/>
      <c:txPr>
        <a:bodyPr/>
        <a:lstStyle/>
        <a:p>
          <a:pPr>
            <a:defRPr lang="en-US"/>
          </a:pPr>
          <a:endParaRPr lang="en-US"/>
        </a:p>
      </c:txPr>
    </c:legend>
    <c:plotVisOnly val="1"/>
    <c:dispBlanksAs val="gap"/>
    <c:showDLblsOverMax val="1"/>
  </c:chart>
  <c:externalData r:id="rId1">
    <c:autoUpdate val="1"/>
  </c:externalData>
  <c:userShapes r:id="rId2"/>
</c:chartSpace>
</file>

<file path=word/drawings/drawing1.xml><?xml version="1.0" encoding="utf-8"?>
<c:userShapes xmlns:c="http://schemas.openxmlformats.org/drawingml/2006/chart">
  <cdr:relSizeAnchor xmlns:cdr="http://schemas.openxmlformats.org/drawingml/2006/chartDrawing">
    <cdr:from>
      <cdr:x>0</cdr:x>
      <cdr:y>0.02392</cdr:y>
    </cdr:from>
    <cdr:to>
      <cdr:x>1</cdr:x>
      <cdr:y>0.08612</cdr:y>
    </cdr:to>
    <cdr:sp macro="" textlink="">
      <cdr:nvSpPr>
        <cdr:cNvPr id="2" name="TextBox 1"/>
        <cdr:cNvSpPr txBox="1"/>
      </cdr:nvSpPr>
      <cdr:spPr>
        <a:xfrm xmlns:a="http://schemas.openxmlformats.org/drawingml/2006/main">
          <a:off x="0" y="95251"/>
          <a:ext cx="57435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900"/>
            <a:t>Fig (4):</a:t>
          </a:r>
          <a:r>
            <a:rPr lang="en-US" sz="900">
              <a:effectLst/>
              <a:latin typeface="+mn-lt"/>
              <a:ea typeface="+mn-ea"/>
              <a:cs typeface="+mn-cs"/>
            </a:rPr>
            <a:t>Mean of neutralization index in vaccinated and non vaccinated</a:t>
          </a:r>
          <a:r>
            <a:rPr lang="en-US" sz="900" baseline="0">
              <a:effectLst/>
              <a:latin typeface="+mn-lt"/>
              <a:ea typeface="+mn-ea"/>
              <a:cs typeface="+mn-cs"/>
            </a:rPr>
            <a:t> groups</a:t>
          </a:r>
          <a:endParaRPr lang="en-US" sz="900"/>
        </a:p>
      </cdr:txBody>
    </cdr:sp>
  </cdr:relSizeAnchor>
  <cdr:relSizeAnchor xmlns:cdr="http://schemas.openxmlformats.org/drawingml/2006/chartDrawing">
    <cdr:from>
      <cdr:x>0.38179</cdr:x>
      <cdr:y>0.83872</cdr:y>
    </cdr:from>
    <cdr:to>
      <cdr:x>0.6463</cdr:x>
      <cdr:y>0.90331</cdr:y>
    </cdr:to>
    <cdr:sp macro="" textlink="">
      <cdr:nvSpPr>
        <cdr:cNvPr id="3" name="TextBox 2"/>
        <cdr:cNvSpPr txBox="1"/>
      </cdr:nvSpPr>
      <cdr:spPr>
        <a:xfrm xmlns:a="http://schemas.openxmlformats.org/drawingml/2006/main">
          <a:off x="3094691" y="4146190"/>
          <a:ext cx="2144060" cy="3192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weeks post vaccination</a:t>
          </a:r>
        </a:p>
      </cdr:txBody>
    </cdr:sp>
  </cdr:relSizeAnchor>
  <cdr:relSizeAnchor xmlns:cdr="http://schemas.openxmlformats.org/drawingml/2006/chartDrawing">
    <cdr:from>
      <cdr:x>0.01244</cdr:x>
      <cdr:y>0.27751</cdr:y>
    </cdr:from>
    <cdr:to>
      <cdr:x>0.05556</cdr:x>
      <cdr:y>0.63776</cdr:y>
    </cdr:to>
    <cdr:sp macro="" textlink="">
      <cdr:nvSpPr>
        <cdr:cNvPr id="4" name="TextBox 3"/>
        <cdr:cNvSpPr txBox="1"/>
      </cdr:nvSpPr>
      <cdr:spPr>
        <a:xfrm xmlns:a="http://schemas.openxmlformats.org/drawingml/2006/main" rot="16200000">
          <a:off x="-614859" y="2087558"/>
          <a:ext cx="1780912" cy="3495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SNT Antibody titre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161F4-ADE6-4C09-8F3F-16C3A142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2847</Words>
  <Characters>16228</Characters>
  <Application>Microsoft Office Word</Application>
  <DocSecurity>0</DocSecurity>
  <Lines>135</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Marsland Press Journal</vt:lpstr>
      <vt:lpstr>Marsland Press Journal</vt:lpstr>
    </vt:vector>
  </TitlesOfParts>
  <Manager>Marsland Press</Manager>
  <Company>Marsland Press</Company>
  <LinksUpToDate>false</LinksUpToDate>
  <CharactersWithSpaces>19037</CharactersWithSpaces>
  <SharedDoc>false</SharedDoc>
  <HLinks>
    <vt:vector size="30" baseType="variant">
      <vt:variant>
        <vt:i4>4522059</vt:i4>
      </vt:variant>
      <vt:variant>
        <vt:i4>3</vt:i4>
      </vt:variant>
      <vt:variant>
        <vt:i4>0</vt:i4>
      </vt:variant>
      <vt:variant>
        <vt:i4>5</vt:i4>
      </vt:variant>
      <vt:variant>
        <vt:lpwstr>http://www.sciencepub.net/newyork</vt:lpwstr>
      </vt:variant>
      <vt:variant>
        <vt:lpwstr/>
      </vt:variant>
      <vt:variant>
        <vt:i4>4194407</vt:i4>
      </vt:variant>
      <vt:variant>
        <vt:i4>0</vt:i4>
      </vt:variant>
      <vt:variant>
        <vt:i4>0</vt:i4>
      </vt:variant>
      <vt:variant>
        <vt:i4>5</vt:i4>
      </vt:variant>
      <vt:variant>
        <vt:lpwstr>mailto:H.zahra568@yahoo.com</vt:lpwstr>
      </vt:variant>
      <vt:variant>
        <vt:lpwstr/>
      </vt:variant>
      <vt:variant>
        <vt:i4>1638455</vt:i4>
      </vt:variant>
      <vt:variant>
        <vt:i4>8</vt:i4>
      </vt:variant>
      <vt:variant>
        <vt:i4>0</vt:i4>
      </vt:variant>
      <vt:variant>
        <vt:i4>5</vt:i4>
      </vt:variant>
      <vt:variant>
        <vt:lpwstr>mailto:newyorksci@gmail.com</vt:lpwstr>
      </vt:variant>
      <vt:variant>
        <vt:lpwstr/>
      </vt:variant>
      <vt:variant>
        <vt:i4>4522059</vt:i4>
      </vt:variant>
      <vt:variant>
        <vt:i4>5</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6</cp:revision>
  <cp:lastPrinted>2008-06-25T02:46:00Z</cp:lastPrinted>
  <dcterms:created xsi:type="dcterms:W3CDTF">2013-05-08T02:20:00Z</dcterms:created>
  <dcterms:modified xsi:type="dcterms:W3CDTF">2013-05-10T05:31:00Z</dcterms:modified>
</cp:coreProperties>
</file>