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3D" w:rsidRPr="00F05B3D" w:rsidRDefault="00F05B3D" w:rsidP="00E04BD5">
      <w:pPr>
        <w:pStyle w:val="BodyText3"/>
        <w:snapToGrid w:val="0"/>
        <w:jc w:val="center"/>
        <w:rPr>
          <w:sz w:val="20"/>
        </w:rPr>
      </w:pPr>
      <w:r w:rsidRPr="00F05B3D">
        <w:rPr>
          <w:b/>
          <w:bCs/>
          <w:sz w:val="20"/>
        </w:rPr>
        <w:t xml:space="preserve">Toxic Effect of two Common </w:t>
      </w:r>
      <w:proofErr w:type="spellStart"/>
      <w:r w:rsidRPr="00F05B3D">
        <w:rPr>
          <w:b/>
          <w:bCs/>
          <w:sz w:val="20"/>
        </w:rPr>
        <w:t>Euphorbiales</w:t>
      </w:r>
      <w:proofErr w:type="spellEnd"/>
      <w:r w:rsidRPr="00F05B3D">
        <w:rPr>
          <w:b/>
          <w:bCs/>
          <w:sz w:val="20"/>
        </w:rPr>
        <w:t xml:space="preserve"> against freshwater target snail</w:t>
      </w:r>
      <w:r w:rsidRPr="00F05B3D">
        <w:rPr>
          <w:sz w:val="20"/>
        </w:rPr>
        <w:t xml:space="preserve"> </w:t>
      </w:r>
      <w:proofErr w:type="spellStart"/>
      <w:r w:rsidRPr="00F05B3D">
        <w:rPr>
          <w:b/>
          <w:bCs/>
          <w:i/>
          <w:iCs/>
          <w:sz w:val="20"/>
        </w:rPr>
        <w:t>Lymnaea</w:t>
      </w:r>
      <w:proofErr w:type="spellEnd"/>
      <w:r w:rsidRPr="00F05B3D">
        <w:rPr>
          <w:b/>
          <w:bCs/>
          <w:i/>
          <w:iCs/>
          <w:sz w:val="20"/>
        </w:rPr>
        <w:t xml:space="preserve"> </w:t>
      </w:r>
      <w:proofErr w:type="spellStart"/>
      <w:r w:rsidRPr="00F05B3D">
        <w:rPr>
          <w:b/>
          <w:bCs/>
          <w:i/>
          <w:iCs/>
          <w:sz w:val="20"/>
        </w:rPr>
        <w:t>acuminata</w:t>
      </w:r>
      <w:proofErr w:type="spellEnd"/>
      <w:r w:rsidRPr="00F05B3D">
        <w:rPr>
          <w:sz w:val="20"/>
        </w:rPr>
        <w:t xml:space="preserve"> </w:t>
      </w:r>
      <w:r w:rsidRPr="00F05B3D">
        <w:rPr>
          <w:b/>
          <w:bCs/>
          <w:sz w:val="20"/>
        </w:rPr>
        <w:t>and</w:t>
      </w:r>
      <w:r w:rsidRPr="00F05B3D">
        <w:rPr>
          <w:sz w:val="20"/>
        </w:rPr>
        <w:t xml:space="preserve"> </w:t>
      </w:r>
      <w:proofErr w:type="spellStart"/>
      <w:r w:rsidRPr="00F05B3D">
        <w:rPr>
          <w:b/>
          <w:bCs/>
          <w:i/>
          <w:iCs/>
          <w:sz w:val="20"/>
        </w:rPr>
        <w:t>Indoplanorbis</w:t>
      </w:r>
      <w:proofErr w:type="spellEnd"/>
      <w:r w:rsidRPr="00F05B3D">
        <w:rPr>
          <w:b/>
          <w:bCs/>
          <w:i/>
          <w:iCs/>
          <w:sz w:val="20"/>
        </w:rPr>
        <w:t xml:space="preserve"> </w:t>
      </w:r>
      <w:proofErr w:type="spellStart"/>
      <w:r w:rsidRPr="00F05B3D">
        <w:rPr>
          <w:b/>
          <w:bCs/>
          <w:i/>
          <w:iCs/>
          <w:sz w:val="20"/>
        </w:rPr>
        <w:t>exustus</w:t>
      </w:r>
      <w:proofErr w:type="spellEnd"/>
      <w:r w:rsidRPr="00F05B3D">
        <w:rPr>
          <w:b/>
          <w:bCs/>
          <w:sz w:val="20"/>
        </w:rPr>
        <w:t xml:space="preserve"> in ponds</w:t>
      </w:r>
    </w:p>
    <w:p w:rsidR="00F05B3D" w:rsidRDefault="00F05B3D" w:rsidP="00E04BD5">
      <w:pPr>
        <w:pStyle w:val="Heading1"/>
        <w:snapToGrid w:val="0"/>
        <w:spacing w:line="240" w:lineRule="auto"/>
        <w:jc w:val="center"/>
        <w:rPr>
          <w:rFonts w:ascii="Times New Roman" w:eastAsia="MS Mincho" w:hAnsi="Times New Roman"/>
          <w:b w:val="0"/>
          <w:iCs/>
          <w:sz w:val="20"/>
        </w:rPr>
      </w:pPr>
    </w:p>
    <w:p w:rsidR="00F05B3D" w:rsidRDefault="00F05B3D" w:rsidP="00E04BD5">
      <w:pPr>
        <w:pStyle w:val="Heading1"/>
        <w:snapToGrid w:val="0"/>
        <w:spacing w:line="240" w:lineRule="auto"/>
        <w:jc w:val="center"/>
        <w:rPr>
          <w:rFonts w:ascii="Times New Roman" w:eastAsiaTheme="minorEastAsia" w:hAnsi="Times New Roman"/>
          <w:b w:val="0"/>
          <w:iCs/>
          <w:sz w:val="20"/>
          <w:vertAlign w:val="superscript"/>
          <w:lang w:eastAsia="zh-CN"/>
        </w:rPr>
      </w:pPr>
      <w:r w:rsidRPr="00F05B3D">
        <w:rPr>
          <w:rFonts w:ascii="Times New Roman" w:eastAsia="MS Mincho" w:hAnsi="Times New Roman"/>
          <w:b w:val="0"/>
          <w:iCs/>
          <w:sz w:val="20"/>
        </w:rPr>
        <w:t xml:space="preserve">Ram P. </w:t>
      </w:r>
      <w:proofErr w:type="spellStart"/>
      <w:r w:rsidRPr="00F05B3D">
        <w:rPr>
          <w:rFonts w:ascii="Times New Roman" w:eastAsia="MS Mincho" w:hAnsi="Times New Roman"/>
          <w:b w:val="0"/>
          <w:iCs/>
          <w:sz w:val="20"/>
        </w:rPr>
        <w:t>Yadav</w:t>
      </w:r>
      <w:proofErr w:type="spellEnd"/>
      <w:r w:rsidRPr="00F05B3D">
        <w:rPr>
          <w:rFonts w:ascii="Times New Roman" w:eastAsia="MS Mincho" w:hAnsi="Times New Roman"/>
          <w:b w:val="0"/>
          <w:iCs/>
          <w:sz w:val="20"/>
        </w:rPr>
        <w:t xml:space="preserve"> and Ajay Singh</w:t>
      </w:r>
    </w:p>
    <w:p w:rsidR="00363E8F" w:rsidRPr="00363E8F" w:rsidRDefault="00363E8F" w:rsidP="00E04BD5">
      <w:pPr>
        <w:adjustRightInd w:val="0"/>
        <w:snapToGrid w:val="0"/>
        <w:spacing w:after="0" w:line="240" w:lineRule="auto"/>
        <w:rPr>
          <w:lang w:val="en-GB" w:eastAsia="zh-CN"/>
        </w:rPr>
      </w:pPr>
    </w:p>
    <w:p w:rsidR="00F05B3D" w:rsidRPr="00F05B3D" w:rsidRDefault="00F05B3D" w:rsidP="00E04BD5">
      <w:pPr>
        <w:adjustRightInd w:val="0"/>
        <w:snapToGrid w:val="0"/>
        <w:spacing w:after="0" w:line="240" w:lineRule="auto"/>
        <w:jc w:val="center"/>
        <w:rPr>
          <w:rFonts w:ascii="Times New Roman" w:eastAsia="MS Mincho" w:hAnsi="Times New Roman" w:cs="Times New Roman"/>
          <w:iCs/>
          <w:sz w:val="20"/>
          <w:szCs w:val="20"/>
        </w:rPr>
      </w:pPr>
      <w:r w:rsidRPr="00F05B3D">
        <w:rPr>
          <w:rFonts w:ascii="Times New Roman" w:eastAsia="MS Mincho" w:hAnsi="Times New Roman" w:cs="Times New Roman"/>
          <w:iCs/>
          <w:sz w:val="20"/>
          <w:szCs w:val="20"/>
        </w:rPr>
        <w:t xml:space="preserve">Natural Product Laboratory, Department of Zoology, D.D.U, Gorakhpur University Gorakhpur </w:t>
      </w:r>
      <w:proofErr w:type="spellStart"/>
      <w:r w:rsidRPr="00F05B3D">
        <w:rPr>
          <w:rFonts w:ascii="Times New Roman" w:eastAsia="MS Mincho" w:hAnsi="Times New Roman" w:cs="Times New Roman"/>
          <w:iCs/>
          <w:sz w:val="20"/>
          <w:szCs w:val="20"/>
        </w:rPr>
        <w:t>Gorakhpur</w:t>
      </w:r>
      <w:proofErr w:type="spellEnd"/>
      <w:r w:rsidRPr="00F05B3D">
        <w:rPr>
          <w:rFonts w:ascii="Times New Roman" w:eastAsia="MS Mincho" w:hAnsi="Times New Roman" w:cs="Times New Roman"/>
          <w:iCs/>
          <w:sz w:val="20"/>
          <w:szCs w:val="20"/>
        </w:rPr>
        <w:t xml:space="preserve"> (U.P) INDIA</w:t>
      </w:r>
    </w:p>
    <w:p w:rsidR="00F05B3D" w:rsidRDefault="002008D6" w:rsidP="00E04BD5">
      <w:pPr>
        <w:adjustRightInd w:val="0"/>
        <w:snapToGrid w:val="0"/>
        <w:spacing w:after="0" w:line="240" w:lineRule="auto"/>
        <w:jc w:val="center"/>
        <w:rPr>
          <w:rFonts w:ascii="Times New Roman" w:hAnsi="Times New Roman" w:cs="Times New Roman"/>
          <w:iCs/>
          <w:sz w:val="20"/>
          <w:szCs w:val="20"/>
          <w:lang w:eastAsia="zh-CN"/>
        </w:rPr>
      </w:pPr>
      <w:hyperlink r:id="rId8" w:history="1">
        <w:r w:rsidR="00363E8F" w:rsidRPr="00C774D6">
          <w:rPr>
            <w:rStyle w:val="Hyperlink"/>
            <w:rFonts w:ascii="Times New Roman" w:hAnsi="Times New Roman" w:cs="Times New Roman"/>
            <w:iCs/>
            <w:sz w:val="20"/>
            <w:szCs w:val="20"/>
          </w:rPr>
          <w:t>rampratapy@rediffmail.com</w:t>
        </w:r>
      </w:hyperlink>
    </w:p>
    <w:p w:rsidR="00363E8F" w:rsidRPr="00F05B3D" w:rsidRDefault="00363E8F" w:rsidP="00E04BD5">
      <w:pPr>
        <w:adjustRightInd w:val="0"/>
        <w:snapToGrid w:val="0"/>
        <w:spacing w:after="0" w:line="240" w:lineRule="auto"/>
        <w:jc w:val="center"/>
        <w:rPr>
          <w:rFonts w:ascii="Times New Roman" w:hAnsi="Times New Roman" w:cs="Times New Roman"/>
          <w:iCs/>
          <w:sz w:val="20"/>
          <w:szCs w:val="20"/>
          <w:lang w:eastAsia="zh-CN"/>
        </w:rPr>
      </w:pPr>
    </w:p>
    <w:p w:rsidR="00F05B3D" w:rsidRPr="00F05B3D" w:rsidRDefault="00F05B3D" w:rsidP="00E04BD5">
      <w:pPr>
        <w:tabs>
          <w:tab w:val="left" w:pos="0"/>
        </w:tabs>
        <w:adjustRightInd w:val="0"/>
        <w:snapToGrid w:val="0"/>
        <w:spacing w:after="0" w:line="240" w:lineRule="auto"/>
        <w:jc w:val="both"/>
        <w:rPr>
          <w:rFonts w:ascii="Times New Roman" w:eastAsia="MS Mincho" w:hAnsi="Times New Roman" w:cs="Times New Roman"/>
          <w:sz w:val="20"/>
          <w:szCs w:val="20"/>
        </w:rPr>
      </w:pPr>
      <w:r w:rsidRPr="00F05B3D">
        <w:rPr>
          <w:rFonts w:ascii="Times New Roman" w:eastAsia="MS Mincho" w:hAnsi="Times New Roman" w:cs="Times New Roman"/>
          <w:b/>
          <w:sz w:val="20"/>
          <w:szCs w:val="20"/>
        </w:rPr>
        <w:t xml:space="preserve">Abstract: </w:t>
      </w:r>
      <w:r w:rsidRPr="00F05B3D">
        <w:rPr>
          <w:rFonts w:ascii="Times New Roman" w:eastAsia="MS Mincho" w:hAnsi="Times New Roman" w:cs="Times New Roman"/>
          <w:sz w:val="20"/>
          <w:szCs w:val="20"/>
        </w:rPr>
        <w:t xml:space="preserve">Leaf extracts of the medicinal </w:t>
      </w:r>
      <w:proofErr w:type="spellStart"/>
      <w:r w:rsidRPr="00F05B3D">
        <w:rPr>
          <w:rFonts w:ascii="Times New Roman" w:eastAsia="MS Mincho" w:hAnsi="Times New Roman" w:cs="Times New Roman"/>
          <w:sz w:val="20"/>
          <w:szCs w:val="20"/>
        </w:rPr>
        <w:t>euphorbious</w:t>
      </w:r>
      <w:proofErr w:type="spellEnd"/>
      <w:r w:rsidRPr="00F05B3D">
        <w:rPr>
          <w:rFonts w:ascii="Times New Roman" w:eastAsia="MS Mincho" w:hAnsi="Times New Roman" w:cs="Times New Roman"/>
          <w:sz w:val="20"/>
          <w:szCs w:val="20"/>
        </w:rPr>
        <w:t xml:space="preserve"> plants </w:t>
      </w:r>
      <w:proofErr w:type="spellStart"/>
      <w:r w:rsidRPr="00F05B3D">
        <w:rPr>
          <w:rFonts w:ascii="Times New Roman" w:eastAsia="MS Mincho" w:hAnsi="Times New Roman" w:cs="Times New Roman"/>
          <w:i/>
          <w:sz w:val="20"/>
          <w:szCs w:val="20"/>
        </w:rPr>
        <w:t>Codiaeum</w:t>
      </w:r>
      <w:proofErr w:type="spellEnd"/>
      <w:r w:rsidRPr="00F05B3D">
        <w:rPr>
          <w:rFonts w:ascii="Times New Roman" w:eastAsia="MS Mincho" w:hAnsi="Times New Roman" w:cs="Times New Roman"/>
          <w:i/>
          <w:sz w:val="20"/>
          <w:szCs w:val="20"/>
        </w:rPr>
        <w:t xml:space="preserve"> </w:t>
      </w:r>
      <w:proofErr w:type="spellStart"/>
      <w:r w:rsidRPr="00F05B3D">
        <w:rPr>
          <w:rFonts w:ascii="Times New Roman" w:eastAsia="MS Mincho" w:hAnsi="Times New Roman" w:cs="Times New Roman"/>
          <w:i/>
          <w:sz w:val="20"/>
          <w:szCs w:val="20"/>
        </w:rPr>
        <w:t>variegatum</w:t>
      </w:r>
      <w:proofErr w:type="spellEnd"/>
      <w:r w:rsidRPr="00F05B3D">
        <w:rPr>
          <w:rFonts w:ascii="Times New Roman" w:eastAsia="MS Mincho" w:hAnsi="Times New Roman" w:cs="Times New Roman"/>
          <w:sz w:val="20"/>
          <w:szCs w:val="20"/>
        </w:rPr>
        <w:t xml:space="preserve"> and </w:t>
      </w:r>
      <w:r w:rsidRPr="00F05B3D">
        <w:rPr>
          <w:rFonts w:ascii="Times New Roman" w:eastAsia="MS Mincho" w:hAnsi="Times New Roman" w:cs="Times New Roman"/>
          <w:i/>
          <w:sz w:val="20"/>
          <w:szCs w:val="20"/>
        </w:rPr>
        <w:t xml:space="preserve">Croton </w:t>
      </w:r>
      <w:proofErr w:type="spellStart"/>
      <w:r w:rsidRPr="00F05B3D">
        <w:rPr>
          <w:rFonts w:ascii="Times New Roman" w:eastAsia="MS Mincho" w:hAnsi="Times New Roman" w:cs="Times New Roman"/>
          <w:i/>
          <w:sz w:val="20"/>
          <w:szCs w:val="20"/>
        </w:rPr>
        <w:t>tiglium</w:t>
      </w:r>
      <w:proofErr w:type="spellEnd"/>
      <w:r w:rsidRPr="00F05B3D">
        <w:rPr>
          <w:rFonts w:ascii="Times New Roman" w:eastAsia="MS Mincho" w:hAnsi="Times New Roman" w:cs="Times New Roman"/>
          <w:sz w:val="20"/>
          <w:szCs w:val="20"/>
        </w:rPr>
        <w:t xml:space="preserve"> were tested as </w:t>
      </w:r>
      <w:proofErr w:type="spellStart"/>
      <w:r w:rsidRPr="00F05B3D">
        <w:rPr>
          <w:rFonts w:ascii="Times New Roman" w:eastAsia="MS Mincho" w:hAnsi="Times New Roman" w:cs="Times New Roman"/>
          <w:sz w:val="20"/>
          <w:szCs w:val="20"/>
        </w:rPr>
        <w:t>molluscicides</w:t>
      </w:r>
      <w:proofErr w:type="spellEnd"/>
      <w:r w:rsidRPr="00F05B3D">
        <w:rPr>
          <w:rFonts w:ascii="Times New Roman" w:eastAsia="MS Mincho" w:hAnsi="Times New Roman" w:cs="Times New Roman"/>
          <w:sz w:val="20"/>
          <w:szCs w:val="20"/>
        </w:rPr>
        <w:t xml:space="preserve"> in natural ponds against the freshwater snail </w:t>
      </w:r>
      <w:proofErr w:type="spellStart"/>
      <w:r w:rsidRPr="00F05B3D">
        <w:rPr>
          <w:rFonts w:ascii="Times New Roman" w:eastAsia="MS Mincho" w:hAnsi="Times New Roman" w:cs="Times New Roman"/>
          <w:i/>
          <w:sz w:val="20"/>
          <w:szCs w:val="20"/>
        </w:rPr>
        <w:t>Lymnaea</w:t>
      </w:r>
      <w:proofErr w:type="spellEnd"/>
      <w:r w:rsidRPr="00F05B3D">
        <w:rPr>
          <w:rFonts w:ascii="Times New Roman" w:eastAsia="MS Mincho" w:hAnsi="Times New Roman" w:cs="Times New Roman"/>
          <w:i/>
          <w:sz w:val="20"/>
          <w:szCs w:val="20"/>
        </w:rPr>
        <w:t xml:space="preserve"> </w:t>
      </w:r>
      <w:proofErr w:type="spellStart"/>
      <w:r w:rsidRPr="00F05B3D">
        <w:rPr>
          <w:rFonts w:ascii="Times New Roman" w:eastAsia="MS Mincho" w:hAnsi="Times New Roman" w:cs="Times New Roman"/>
          <w:i/>
          <w:sz w:val="20"/>
          <w:szCs w:val="20"/>
        </w:rPr>
        <w:t>acuminata</w:t>
      </w:r>
      <w:proofErr w:type="spellEnd"/>
      <w:r w:rsidRPr="00F05B3D">
        <w:rPr>
          <w:rFonts w:ascii="Times New Roman" w:eastAsia="MS Mincho" w:hAnsi="Times New Roman" w:cs="Times New Roman"/>
          <w:sz w:val="20"/>
          <w:szCs w:val="20"/>
        </w:rPr>
        <w:t xml:space="preserve"> and </w:t>
      </w:r>
      <w:proofErr w:type="spellStart"/>
      <w:r w:rsidRPr="00F05B3D">
        <w:rPr>
          <w:rFonts w:ascii="Times New Roman" w:eastAsia="MS Mincho" w:hAnsi="Times New Roman" w:cs="Times New Roman"/>
          <w:i/>
          <w:sz w:val="20"/>
          <w:szCs w:val="20"/>
        </w:rPr>
        <w:t>Indoplanorbis</w:t>
      </w:r>
      <w:proofErr w:type="spellEnd"/>
      <w:r w:rsidRPr="00F05B3D">
        <w:rPr>
          <w:rFonts w:ascii="Times New Roman" w:eastAsia="MS Mincho" w:hAnsi="Times New Roman" w:cs="Times New Roman"/>
          <w:i/>
          <w:sz w:val="20"/>
          <w:szCs w:val="20"/>
        </w:rPr>
        <w:t xml:space="preserve"> </w:t>
      </w:r>
      <w:proofErr w:type="spellStart"/>
      <w:r w:rsidRPr="00F05B3D">
        <w:rPr>
          <w:rFonts w:ascii="Times New Roman" w:eastAsia="MS Mincho" w:hAnsi="Times New Roman" w:cs="Times New Roman"/>
          <w:i/>
          <w:sz w:val="20"/>
          <w:szCs w:val="20"/>
        </w:rPr>
        <w:t>exustuus</w:t>
      </w:r>
      <w:proofErr w:type="spellEnd"/>
      <w:r w:rsidRPr="00F05B3D">
        <w:rPr>
          <w:rFonts w:ascii="Times New Roman" w:eastAsia="MS Mincho" w:hAnsi="Times New Roman" w:cs="Times New Roman"/>
          <w:sz w:val="20"/>
          <w:szCs w:val="20"/>
        </w:rPr>
        <w:t xml:space="preserve">. The </w:t>
      </w:r>
      <w:proofErr w:type="spellStart"/>
      <w:r w:rsidRPr="00F05B3D">
        <w:rPr>
          <w:rFonts w:ascii="Times New Roman" w:eastAsia="MS Mincho" w:hAnsi="Times New Roman" w:cs="Times New Roman"/>
          <w:sz w:val="20"/>
          <w:szCs w:val="20"/>
        </w:rPr>
        <w:t>molluscicidal</w:t>
      </w:r>
      <w:proofErr w:type="spellEnd"/>
      <w:r w:rsidRPr="00F05B3D">
        <w:rPr>
          <w:rFonts w:ascii="Times New Roman" w:eastAsia="MS Mincho" w:hAnsi="Times New Roman" w:cs="Times New Roman"/>
          <w:sz w:val="20"/>
          <w:szCs w:val="20"/>
        </w:rPr>
        <w:t xml:space="preserve"> activity of leaf extracts of both the plants was time and dose dependent at all the exposure periods. A significant negative correlation between LC values of leaf extracts and exposure periods existed, thus LC</w:t>
      </w:r>
      <w:r w:rsidRPr="00F05B3D">
        <w:rPr>
          <w:rFonts w:ascii="Times New Roman" w:eastAsia="MS Mincho" w:hAnsi="Times New Roman" w:cs="Times New Roman"/>
          <w:sz w:val="20"/>
          <w:szCs w:val="20"/>
          <w:vertAlign w:val="subscript"/>
        </w:rPr>
        <w:t>50</w:t>
      </w:r>
      <w:r w:rsidRPr="00F05B3D">
        <w:rPr>
          <w:rFonts w:ascii="Times New Roman" w:eastAsia="MS Mincho" w:hAnsi="Times New Roman" w:cs="Times New Roman"/>
          <w:sz w:val="20"/>
          <w:szCs w:val="20"/>
        </w:rPr>
        <w:t xml:space="preserve"> values decreased from 434.79 mg/L (24h) to 212.04 mg/L (96h) and 497.65 mg/L (24h) to 224.15 mg/L (96h), respectively against</w:t>
      </w:r>
      <w:r w:rsidRPr="00F05B3D">
        <w:rPr>
          <w:rFonts w:ascii="Times New Roman" w:eastAsia="MS Mincho" w:hAnsi="Times New Roman" w:cs="Times New Roman"/>
          <w:i/>
          <w:sz w:val="20"/>
          <w:szCs w:val="20"/>
        </w:rPr>
        <w:t xml:space="preserve"> </w:t>
      </w:r>
      <w:proofErr w:type="spellStart"/>
      <w:r w:rsidRPr="00F05B3D">
        <w:rPr>
          <w:rFonts w:ascii="Times New Roman" w:eastAsia="MS Mincho" w:hAnsi="Times New Roman" w:cs="Times New Roman"/>
          <w:i/>
          <w:sz w:val="20"/>
          <w:szCs w:val="20"/>
        </w:rPr>
        <w:t>Lymnaea</w:t>
      </w:r>
      <w:proofErr w:type="spellEnd"/>
      <w:r w:rsidRPr="00F05B3D">
        <w:rPr>
          <w:rFonts w:ascii="Times New Roman" w:eastAsia="MS Mincho" w:hAnsi="Times New Roman" w:cs="Times New Roman"/>
          <w:i/>
          <w:sz w:val="20"/>
          <w:szCs w:val="20"/>
        </w:rPr>
        <w:t xml:space="preserve"> </w:t>
      </w:r>
      <w:proofErr w:type="spellStart"/>
      <w:r w:rsidRPr="00F05B3D">
        <w:rPr>
          <w:rFonts w:ascii="Times New Roman" w:eastAsia="MS Mincho" w:hAnsi="Times New Roman" w:cs="Times New Roman"/>
          <w:i/>
          <w:sz w:val="20"/>
          <w:szCs w:val="20"/>
        </w:rPr>
        <w:t>acuminata</w:t>
      </w:r>
      <w:proofErr w:type="spellEnd"/>
      <w:r w:rsidRPr="00F05B3D">
        <w:rPr>
          <w:rFonts w:ascii="Times New Roman" w:eastAsia="MS Mincho" w:hAnsi="Times New Roman" w:cs="Times New Roman"/>
          <w:sz w:val="20"/>
          <w:szCs w:val="20"/>
        </w:rPr>
        <w:t xml:space="preserve"> and 338.74 mg/L (24h) to 130.30 mg/L (96h) and 410.86 mg/L (24h) to 207.72 mg/L (96h) respectively against </w:t>
      </w:r>
      <w:proofErr w:type="spellStart"/>
      <w:r w:rsidRPr="00F05B3D">
        <w:rPr>
          <w:rFonts w:ascii="Times New Roman" w:eastAsia="MS Mincho" w:hAnsi="Times New Roman" w:cs="Times New Roman"/>
          <w:i/>
          <w:sz w:val="20"/>
          <w:szCs w:val="20"/>
        </w:rPr>
        <w:t>Indoplanorbis</w:t>
      </w:r>
      <w:proofErr w:type="spellEnd"/>
      <w:r w:rsidRPr="00F05B3D">
        <w:rPr>
          <w:rFonts w:ascii="Times New Roman" w:eastAsia="MS Mincho" w:hAnsi="Times New Roman" w:cs="Times New Roman"/>
          <w:i/>
          <w:sz w:val="20"/>
          <w:szCs w:val="20"/>
        </w:rPr>
        <w:t xml:space="preserve"> </w:t>
      </w:r>
      <w:proofErr w:type="spellStart"/>
      <w:r w:rsidRPr="00F05B3D">
        <w:rPr>
          <w:rFonts w:ascii="Times New Roman" w:eastAsia="MS Mincho" w:hAnsi="Times New Roman" w:cs="Times New Roman"/>
          <w:i/>
          <w:sz w:val="20"/>
          <w:szCs w:val="20"/>
        </w:rPr>
        <w:t>exustus</w:t>
      </w:r>
      <w:proofErr w:type="spellEnd"/>
      <w:r w:rsidRPr="00F05B3D">
        <w:rPr>
          <w:rFonts w:ascii="Times New Roman" w:eastAsia="MS Mincho" w:hAnsi="Times New Roman" w:cs="Times New Roman"/>
          <w:sz w:val="20"/>
          <w:szCs w:val="20"/>
        </w:rPr>
        <w:t xml:space="preserve">. Both the snails are intermediate host of </w:t>
      </w:r>
      <w:proofErr w:type="spellStart"/>
      <w:r w:rsidRPr="00F05B3D">
        <w:rPr>
          <w:rFonts w:ascii="Times New Roman" w:eastAsia="MS Mincho" w:hAnsi="Times New Roman" w:cs="Times New Roman"/>
          <w:sz w:val="20"/>
          <w:szCs w:val="20"/>
        </w:rPr>
        <w:t>trematode</w:t>
      </w:r>
      <w:proofErr w:type="spellEnd"/>
      <w:r w:rsidRPr="00F05B3D">
        <w:rPr>
          <w:rFonts w:ascii="Times New Roman" w:eastAsia="MS Mincho" w:hAnsi="Times New Roman" w:cs="Times New Roman"/>
          <w:sz w:val="20"/>
          <w:szCs w:val="20"/>
        </w:rPr>
        <w:t xml:space="preserve"> </w:t>
      </w:r>
      <w:proofErr w:type="spellStart"/>
      <w:r w:rsidRPr="00F05B3D">
        <w:rPr>
          <w:rFonts w:ascii="Times New Roman" w:eastAsia="MS Mincho" w:hAnsi="Times New Roman" w:cs="Times New Roman"/>
          <w:i/>
          <w:sz w:val="20"/>
          <w:szCs w:val="20"/>
        </w:rPr>
        <w:t>Fasciola</w:t>
      </w:r>
      <w:proofErr w:type="spellEnd"/>
      <w:r w:rsidRPr="00F05B3D">
        <w:rPr>
          <w:rFonts w:ascii="Times New Roman" w:eastAsia="MS Mincho" w:hAnsi="Times New Roman" w:cs="Times New Roman"/>
          <w:i/>
          <w:sz w:val="20"/>
          <w:szCs w:val="20"/>
        </w:rPr>
        <w:t xml:space="preserve"> hepatica</w:t>
      </w:r>
      <w:r w:rsidRPr="00F05B3D">
        <w:rPr>
          <w:rFonts w:ascii="Times New Roman" w:eastAsia="MS Mincho" w:hAnsi="Times New Roman" w:cs="Times New Roman"/>
          <w:sz w:val="20"/>
          <w:szCs w:val="20"/>
        </w:rPr>
        <w:t xml:space="preserve">, which causes endemic </w:t>
      </w:r>
      <w:proofErr w:type="spellStart"/>
      <w:r w:rsidRPr="00F05B3D">
        <w:rPr>
          <w:rFonts w:ascii="Times New Roman" w:eastAsia="MS Mincho" w:hAnsi="Times New Roman" w:cs="Times New Roman"/>
          <w:sz w:val="20"/>
          <w:szCs w:val="20"/>
        </w:rPr>
        <w:t>fascioliasis</w:t>
      </w:r>
      <w:proofErr w:type="spellEnd"/>
      <w:r w:rsidRPr="00F05B3D">
        <w:rPr>
          <w:rFonts w:ascii="Times New Roman" w:eastAsia="MS Mincho" w:hAnsi="Times New Roman" w:cs="Times New Roman"/>
          <w:sz w:val="20"/>
          <w:szCs w:val="20"/>
        </w:rPr>
        <w:t xml:space="preserve"> in cattle and live-stock in northern part of India. The leaf of both the </w:t>
      </w:r>
      <w:proofErr w:type="spellStart"/>
      <w:r w:rsidRPr="00F05B3D">
        <w:rPr>
          <w:rFonts w:ascii="Times New Roman" w:eastAsia="MS Mincho" w:hAnsi="Times New Roman" w:cs="Times New Roman"/>
          <w:sz w:val="20"/>
          <w:szCs w:val="20"/>
        </w:rPr>
        <w:t>euphorbious</w:t>
      </w:r>
      <w:proofErr w:type="spellEnd"/>
      <w:r w:rsidRPr="00F05B3D">
        <w:rPr>
          <w:rFonts w:ascii="Times New Roman" w:eastAsia="MS Mincho" w:hAnsi="Times New Roman" w:cs="Times New Roman"/>
          <w:sz w:val="20"/>
          <w:szCs w:val="20"/>
        </w:rPr>
        <w:t xml:space="preserve"> plants may probably be used as potent </w:t>
      </w:r>
      <w:proofErr w:type="spellStart"/>
      <w:r w:rsidRPr="00F05B3D">
        <w:rPr>
          <w:rFonts w:ascii="Times New Roman" w:eastAsia="MS Mincho" w:hAnsi="Times New Roman" w:cs="Times New Roman"/>
          <w:sz w:val="20"/>
          <w:szCs w:val="20"/>
        </w:rPr>
        <w:t>ecofriendly</w:t>
      </w:r>
      <w:proofErr w:type="spellEnd"/>
      <w:r w:rsidRPr="00F05B3D">
        <w:rPr>
          <w:rFonts w:ascii="Times New Roman" w:eastAsia="MS Mincho" w:hAnsi="Times New Roman" w:cs="Times New Roman"/>
          <w:sz w:val="20"/>
          <w:szCs w:val="20"/>
        </w:rPr>
        <w:t xml:space="preserve"> </w:t>
      </w:r>
      <w:proofErr w:type="spellStart"/>
      <w:r w:rsidRPr="00F05B3D">
        <w:rPr>
          <w:rFonts w:ascii="Times New Roman" w:eastAsia="MS Mincho" w:hAnsi="Times New Roman" w:cs="Times New Roman"/>
          <w:sz w:val="20"/>
          <w:szCs w:val="20"/>
        </w:rPr>
        <w:t>molluscicides</w:t>
      </w:r>
      <w:proofErr w:type="spellEnd"/>
      <w:r w:rsidRPr="00F05B3D">
        <w:rPr>
          <w:rFonts w:ascii="Times New Roman" w:eastAsia="MS Mincho" w:hAnsi="Times New Roman" w:cs="Times New Roman"/>
          <w:sz w:val="20"/>
          <w:szCs w:val="20"/>
        </w:rPr>
        <w:t xml:space="preserve"> in natural ponds for managing the harmful snail population.</w:t>
      </w:r>
      <w:r w:rsidR="00363E8F">
        <w:rPr>
          <w:rFonts w:ascii="Times New Roman" w:hAnsi="Times New Roman" w:cs="Times New Roman" w:hint="eastAsia"/>
          <w:sz w:val="20"/>
          <w:szCs w:val="20"/>
          <w:lang w:eastAsia="zh-CN"/>
        </w:rPr>
        <w:t xml:space="preserve"> </w:t>
      </w:r>
      <w:r w:rsidRPr="00F05B3D">
        <w:rPr>
          <w:rFonts w:ascii="Times New Roman" w:eastAsia="MS Mincho" w:hAnsi="Times New Roman" w:cs="Times New Roman"/>
          <w:sz w:val="20"/>
          <w:szCs w:val="20"/>
        </w:rPr>
        <w:t xml:space="preserve">Non-target freshwater fish </w:t>
      </w:r>
      <w:proofErr w:type="spellStart"/>
      <w:r w:rsidRPr="00F05B3D">
        <w:rPr>
          <w:rFonts w:ascii="Times New Roman" w:eastAsia="MS Mincho" w:hAnsi="Times New Roman" w:cs="Times New Roman"/>
          <w:i/>
          <w:sz w:val="20"/>
          <w:szCs w:val="20"/>
        </w:rPr>
        <w:t>Channa</w:t>
      </w:r>
      <w:proofErr w:type="spellEnd"/>
      <w:r w:rsidRPr="00F05B3D">
        <w:rPr>
          <w:rFonts w:ascii="Times New Roman" w:eastAsia="MS Mincho" w:hAnsi="Times New Roman" w:cs="Times New Roman"/>
          <w:i/>
          <w:sz w:val="20"/>
          <w:szCs w:val="20"/>
        </w:rPr>
        <w:t xml:space="preserve"> </w:t>
      </w:r>
      <w:proofErr w:type="spellStart"/>
      <w:r w:rsidRPr="00F05B3D">
        <w:rPr>
          <w:rFonts w:ascii="Times New Roman" w:eastAsia="MS Mincho" w:hAnsi="Times New Roman" w:cs="Times New Roman"/>
          <w:i/>
          <w:sz w:val="20"/>
          <w:szCs w:val="20"/>
        </w:rPr>
        <w:t>punctatuus</w:t>
      </w:r>
      <w:proofErr w:type="spellEnd"/>
      <w:r w:rsidRPr="00F05B3D">
        <w:rPr>
          <w:rFonts w:ascii="Times New Roman" w:eastAsia="MS Mincho" w:hAnsi="Times New Roman" w:cs="Times New Roman"/>
          <w:sz w:val="20"/>
          <w:szCs w:val="20"/>
        </w:rPr>
        <w:t xml:space="preserve"> (which share the habitat with these snails)</w:t>
      </w:r>
      <w:r w:rsidRPr="00F05B3D">
        <w:rPr>
          <w:rFonts w:ascii="Times New Roman" w:eastAsia="MS Mincho" w:hAnsi="Times New Roman" w:cs="Times New Roman"/>
          <w:b/>
          <w:sz w:val="20"/>
          <w:szCs w:val="20"/>
        </w:rPr>
        <w:t xml:space="preserve"> </w:t>
      </w:r>
      <w:r w:rsidRPr="00F05B3D">
        <w:rPr>
          <w:rFonts w:ascii="Times New Roman" w:eastAsia="MS Mincho" w:hAnsi="Times New Roman" w:cs="Times New Roman"/>
          <w:sz w:val="20"/>
          <w:szCs w:val="20"/>
        </w:rPr>
        <w:t>the extract of both plants are at higher doses were also lethal, but the doses LC</w:t>
      </w:r>
      <w:r w:rsidRPr="00F05B3D">
        <w:rPr>
          <w:rFonts w:ascii="Times New Roman" w:eastAsia="MS Mincho" w:hAnsi="Times New Roman" w:cs="Times New Roman"/>
          <w:sz w:val="20"/>
          <w:szCs w:val="20"/>
          <w:vertAlign w:val="subscript"/>
        </w:rPr>
        <w:t xml:space="preserve">90 </w:t>
      </w:r>
      <w:r w:rsidRPr="00F05B3D">
        <w:rPr>
          <w:rFonts w:ascii="Times New Roman" w:eastAsia="MS Mincho" w:hAnsi="Times New Roman" w:cs="Times New Roman"/>
          <w:sz w:val="20"/>
          <w:szCs w:val="20"/>
        </w:rPr>
        <w:t>(24h) of snails are safe for fish.</w:t>
      </w:r>
      <w:r w:rsidR="00E04BD5">
        <w:rPr>
          <w:rFonts w:ascii="Times New Roman" w:eastAsia="MS Mincho" w:hAnsi="Times New Roman" w:cs="Times New Roman"/>
          <w:sz w:val="20"/>
          <w:szCs w:val="20"/>
        </w:rPr>
        <w:t xml:space="preserve"> </w:t>
      </w:r>
    </w:p>
    <w:p w:rsidR="00F05B3D" w:rsidRPr="00E5055B" w:rsidRDefault="00F05B3D" w:rsidP="00E04BD5">
      <w:pPr>
        <w:pStyle w:val="BodyText3"/>
        <w:snapToGrid w:val="0"/>
        <w:jc w:val="left"/>
        <w:rPr>
          <w:rFonts w:eastAsiaTheme="minorEastAsia"/>
          <w:bCs/>
          <w:color w:val="0066FF"/>
          <w:sz w:val="20"/>
          <w:lang w:eastAsia="zh-CN"/>
        </w:rPr>
      </w:pPr>
      <w:r w:rsidRPr="00F05B3D">
        <w:rPr>
          <w:sz w:val="20"/>
        </w:rPr>
        <w:t xml:space="preserve"> [</w:t>
      </w:r>
      <w:proofErr w:type="spellStart"/>
      <w:r w:rsidRPr="00F05B3D">
        <w:rPr>
          <w:sz w:val="20"/>
        </w:rPr>
        <w:t>Yadav</w:t>
      </w:r>
      <w:proofErr w:type="spellEnd"/>
      <w:r w:rsidRPr="00F05B3D">
        <w:rPr>
          <w:sz w:val="20"/>
        </w:rPr>
        <w:t xml:space="preserve"> RP, Singh A.</w:t>
      </w:r>
      <w:r w:rsidRPr="00F05B3D">
        <w:rPr>
          <w:b/>
          <w:bCs/>
          <w:sz w:val="20"/>
        </w:rPr>
        <w:t xml:space="preserve"> Toxic Effect of two Common </w:t>
      </w:r>
      <w:proofErr w:type="spellStart"/>
      <w:r w:rsidRPr="00F05B3D">
        <w:rPr>
          <w:b/>
          <w:bCs/>
          <w:sz w:val="20"/>
        </w:rPr>
        <w:t>Euphorbiales</w:t>
      </w:r>
      <w:proofErr w:type="spellEnd"/>
      <w:r w:rsidRPr="00F05B3D">
        <w:rPr>
          <w:b/>
          <w:bCs/>
          <w:sz w:val="20"/>
        </w:rPr>
        <w:t xml:space="preserve"> against freshwater target snail</w:t>
      </w:r>
      <w:r w:rsidRPr="00F05B3D">
        <w:rPr>
          <w:sz w:val="20"/>
        </w:rPr>
        <w:t xml:space="preserve"> </w:t>
      </w:r>
      <w:proofErr w:type="spellStart"/>
      <w:r w:rsidRPr="00F05B3D">
        <w:rPr>
          <w:b/>
          <w:bCs/>
          <w:i/>
          <w:iCs/>
          <w:sz w:val="20"/>
        </w:rPr>
        <w:t>Lymnaea</w:t>
      </w:r>
      <w:proofErr w:type="spellEnd"/>
      <w:r w:rsidRPr="00F05B3D">
        <w:rPr>
          <w:b/>
          <w:bCs/>
          <w:i/>
          <w:iCs/>
          <w:sz w:val="20"/>
        </w:rPr>
        <w:t xml:space="preserve"> </w:t>
      </w:r>
      <w:proofErr w:type="spellStart"/>
      <w:r w:rsidRPr="00F05B3D">
        <w:rPr>
          <w:b/>
          <w:bCs/>
          <w:i/>
          <w:iCs/>
          <w:sz w:val="20"/>
        </w:rPr>
        <w:t>acuminata</w:t>
      </w:r>
      <w:proofErr w:type="spellEnd"/>
      <w:r w:rsidRPr="00F05B3D">
        <w:rPr>
          <w:sz w:val="20"/>
        </w:rPr>
        <w:t xml:space="preserve"> </w:t>
      </w:r>
      <w:r w:rsidRPr="00F05B3D">
        <w:rPr>
          <w:b/>
          <w:bCs/>
          <w:sz w:val="20"/>
        </w:rPr>
        <w:t>and</w:t>
      </w:r>
      <w:r w:rsidRPr="00F05B3D">
        <w:rPr>
          <w:sz w:val="20"/>
        </w:rPr>
        <w:t xml:space="preserve"> </w:t>
      </w:r>
      <w:proofErr w:type="spellStart"/>
      <w:r w:rsidRPr="00F05B3D">
        <w:rPr>
          <w:b/>
          <w:bCs/>
          <w:i/>
          <w:iCs/>
          <w:sz w:val="20"/>
        </w:rPr>
        <w:t>Indoplanorbis</w:t>
      </w:r>
      <w:proofErr w:type="spellEnd"/>
      <w:r w:rsidRPr="00F05B3D">
        <w:rPr>
          <w:b/>
          <w:bCs/>
          <w:i/>
          <w:iCs/>
          <w:sz w:val="20"/>
        </w:rPr>
        <w:t xml:space="preserve"> </w:t>
      </w:r>
      <w:proofErr w:type="spellStart"/>
      <w:r w:rsidRPr="00F05B3D">
        <w:rPr>
          <w:b/>
          <w:bCs/>
          <w:i/>
          <w:iCs/>
          <w:sz w:val="20"/>
        </w:rPr>
        <w:t>exustus</w:t>
      </w:r>
      <w:proofErr w:type="spellEnd"/>
      <w:r w:rsidRPr="00F05B3D">
        <w:rPr>
          <w:b/>
          <w:bCs/>
          <w:sz w:val="20"/>
        </w:rPr>
        <w:t xml:space="preserve"> in ponds</w:t>
      </w:r>
      <w:r w:rsidR="006A5F87">
        <w:rPr>
          <w:rFonts w:eastAsiaTheme="minorEastAsia" w:hint="eastAsia"/>
          <w:b/>
          <w:bCs/>
          <w:sz w:val="20"/>
          <w:lang w:eastAsia="zh-CN"/>
        </w:rPr>
        <w:t>.</w:t>
      </w:r>
      <w:r w:rsidRPr="00F05B3D">
        <w:rPr>
          <w:bCs/>
          <w:sz w:val="20"/>
        </w:rPr>
        <w:t xml:space="preserve"> </w:t>
      </w:r>
      <w:r w:rsidRPr="00F05B3D">
        <w:rPr>
          <w:bCs/>
          <w:i/>
          <w:sz w:val="20"/>
        </w:rPr>
        <w:t xml:space="preserve">NY </w:t>
      </w:r>
      <w:proofErr w:type="spellStart"/>
      <w:r w:rsidRPr="00F05B3D">
        <w:rPr>
          <w:bCs/>
          <w:i/>
          <w:sz w:val="20"/>
        </w:rPr>
        <w:t>Sci</w:t>
      </w:r>
      <w:proofErr w:type="spellEnd"/>
      <w:r w:rsidRPr="00F05B3D">
        <w:rPr>
          <w:bCs/>
          <w:i/>
          <w:sz w:val="20"/>
        </w:rPr>
        <w:t xml:space="preserve"> J</w:t>
      </w:r>
      <w:r w:rsidR="00E04BD5">
        <w:rPr>
          <w:bCs/>
          <w:sz w:val="20"/>
        </w:rPr>
        <w:t xml:space="preserve"> 2013;</w:t>
      </w:r>
      <w:r w:rsidR="00E5055B">
        <w:rPr>
          <w:bCs/>
          <w:sz w:val="20"/>
        </w:rPr>
        <w:t>(</w:t>
      </w:r>
      <w:r w:rsidR="00E5055B">
        <w:rPr>
          <w:rFonts w:eastAsiaTheme="minorEastAsia" w:hint="eastAsia"/>
          <w:bCs/>
          <w:sz w:val="20"/>
          <w:lang w:eastAsia="zh-CN"/>
        </w:rPr>
        <w:t>6</w:t>
      </w:r>
      <w:r w:rsidRPr="00F05B3D">
        <w:rPr>
          <w:bCs/>
          <w:sz w:val="20"/>
        </w:rPr>
        <w:t>):</w:t>
      </w:r>
      <w:r w:rsidR="00E04BD5">
        <w:rPr>
          <w:rFonts w:eastAsiaTheme="minorEastAsia" w:hint="eastAsia"/>
          <w:bCs/>
          <w:sz w:val="20"/>
          <w:lang w:eastAsia="zh-CN"/>
        </w:rPr>
        <w:t>18</w:t>
      </w:r>
      <w:r w:rsidRPr="00F05B3D">
        <w:rPr>
          <w:bCs/>
          <w:sz w:val="20"/>
        </w:rPr>
        <w:t>-</w:t>
      </w:r>
      <w:r w:rsidR="00C137A2">
        <w:rPr>
          <w:rFonts w:eastAsiaTheme="minorEastAsia" w:hint="eastAsia"/>
          <w:bCs/>
          <w:sz w:val="20"/>
          <w:lang w:eastAsia="zh-CN"/>
        </w:rPr>
        <w:t>22</w:t>
      </w:r>
      <w:r w:rsidRPr="00F05B3D">
        <w:rPr>
          <w:bCs/>
          <w:sz w:val="20"/>
        </w:rPr>
        <w:t xml:space="preserve">]. (ISSN: 1554-0200). </w:t>
      </w:r>
      <w:hyperlink r:id="rId9" w:history="1">
        <w:r w:rsidR="00E5055B" w:rsidRPr="0012502C">
          <w:rPr>
            <w:rStyle w:val="Hyperlink"/>
            <w:bCs/>
            <w:sz w:val="20"/>
          </w:rPr>
          <w:t>http://www.sciencepub.net/newyork</w:t>
        </w:r>
      </w:hyperlink>
      <w:r w:rsidRPr="00F05B3D">
        <w:rPr>
          <w:bCs/>
          <w:color w:val="0066FF"/>
          <w:sz w:val="20"/>
        </w:rPr>
        <w:t>.</w:t>
      </w:r>
      <w:r w:rsidR="00E5055B">
        <w:rPr>
          <w:rFonts w:eastAsiaTheme="minorEastAsia" w:hint="eastAsia"/>
          <w:bCs/>
          <w:color w:val="0066FF"/>
          <w:sz w:val="20"/>
          <w:lang w:eastAsia="zh-CN"/>
        </w:rPr>
        <w:t xml:space="preserve"> 3</w:t>
      </w:r>
    </w:p>
    <w:p w:rsidR="00F05B3D" w:rsidRPr="00F05B3D" w:rsidRDefault="00F05B3D" w:rsidP="00E04BD5">
      <w:pPr>
        <w:pStyle w:val="BodyText3"/>
        <w:snapToGrid w:val="0"/>
        <w:rPr>
          <w:b/>
          <w:bCs/>
          <w:color w:val="0066FF"/>
          <w:sz w:val="20"/>
        </w:rPr>
      </w:pPr>
    </w:p>
    <w:p w:rsidR="00F05B3D" w:rsidRDefault="00F05B3D" w:rsidP="00E04BD5">
      <w:pPr>
        <w:tabs>
          <w:tab w:val="left" w:pos="0"/>
        </w:tabs>
        <w:adjustRightInd w:val="0"/>
        <w:snapToGrid w:val="0"/>
        <w:spacing w:after="0" w:line="240" w:lineRule="auto"/>
        <w:ind w:right="144" w:firstLine="54"/>
        <w:jc w:val="both"/>
        <w:rPr>
          <w:rFonts w:ascii="Times New Roman" w:hAnsi="Times New Roman" w:cs="Times New Roman"/>
          <w:sz w:val="20"/>
          <w:szCs w:val="20"/>
          <w:lang w:eastAsia="zh-CN"/>
        </w:rPr>
      </w:pPr>
      <w:r w:rsidRPr="00F05B3D">
        <w:rPr>
          <w:rFonts w:ascii="Times New Roman" w:eastAsia="MS Mincho" w:hAnsi="Times New Roman" w:cs="Times New Roman"/>
          <w:b/>
          <w:sz w:val="20"/>
          <w:szCs w:val="20"/>
        </w:rPr>
        <w:t>Keywords:</w:t>
      </w:r>
      <w:r w:rsidRPr="00F05B3D">
        <w:rPr>
          <w:rFonts w:ascii="Times New Roman" w:eastAsia="MS Mincho" w:hAnsi="Times New Roman" w:cs="Times New Roman"/>
          <w:sz w:val="20"/>
          <w:szCs w:val="20"/>
        </w:rPr>
        <w:t xml:space="preserve"> </w:t>
      </w:r>
      <w:proofErr w:type="spellStart"/>
      <w:r w:rsidRPr="00F05B3D">
        <w:rPr>
          <w:rFonts w:ascii="Times New Roman" w:eastAsia="MS Mincho" w:hAnsi="Times New Roman" w:cs="Times New Roman"/>
          <w:sz w:val="20"/>
          <w:szCs w:val="20"/>
        </w:rPr>
        <w:t>Molluscicides</w:t>
      </w:r>
      <w:proofErr w:type="spellEnd"/>
      <w:r w:rsidRPr="00F05B3D">
        <w:rPr>
          <w:rFonts w:ascii="Times New Roman" w:eastAsia="MS Mincho" w:hAnsi="Times New Roman" w:cs="Times New Roman"/>
          <w:sz w:val="20"/>
          <w:szCs w:val="20"/>
        </w:rPr>
        <w:t xml:space="preserve">, </w:t>
      </w:r>
      <w:proofErr w:type="spellStart"/>
      <w:r w:rsidRPr="00F05B3D">
        <w:rPr>
          <w:rFonts w:ascii="Times New Roman" w:eastAsia="MS Mincho" w:hAnsi="Times New Roman" w:cs="Times New Roman"/>
          <w:sz w:val="20"/>
          <w:szCs w:val="20"/>
        </w:rPr>
        <w:t>Fascioliasis</w:t>
      </w:r>
      <w:proofErr w:type="spellEnd"/>
      <w:r w:rsidRPr="00F05B3D">
        <w:rPr>
          <w:rFonts w:ascii="Times New Roman" w:eastAsia="MS Mincho" w:hAnsi="Times New Roman" w:cs="Times New Roman"/>
          <w:sz w:val="20"/>
          <w:szCs w:val="20"/>
        </w:rPr>
        <w:t xml:space="preserve">, </w:t>
      </w:r>
      <w:r w:rsidRPr="00F05B3D">
        <w:rPr>
          <w:rFonts w:ascii="Times New Roman" w:eastAsia="MS Mincho" w:hAnsi="Times New Roman" w:cs="Times New Roman"/>
          <w:i/>
          <w:sz w:val="20"/>
          <w:szCs w:val="20"/>
        </w:rPr>
        <w:t xml:space="preserve">Croton </w:t>
      </w:r>
      <w:proofErr w:type="spellStart"/>
      <w:r w:rsidRPr="00F05B3D">
        <w:rPr>
          <w:rFonts w:ascii="Times New Roman" w:eastAsia="MS Mincho" w:hAnsi="Times New Roman" w:cs="Times New Roman"/>
          <w:i/>
          <w:sz w:val="20"/>
          <w:szCs w:val="20"/>
        </w:rPr>
        <w:t>tiglium</w:t>
      </w:r>
      <w:proofErr w:type="spellEnd"/>
      <w:r w:rsidRPr="00F05B3D">
        <w:rPr>
          <w:rFonts w:ascii="Times New Roman" w:eastAsia="MS Mincho" w:hAnsi="Times New Roman" w:cs="Times New Roman"/>
          <w:sz w:val="20"/>
          <w:szCs w:val="20"/>
        </w:rPr>
        <w:t xml:space="preserve">, </w:t>
      </w:r>
      <w:proofErr w:type="spellStart"/>
      <w:r w:rsidRPr="00F05B3D">
        <w:rPr>
          <w:rFonts w:ascii="Times New Roman" w:eastAsia="MS Mincho" w:hAnsi="Times New Roman" w:cs="Times New Roman"/>
          <w:i/>
          <w:sz w:val="20"/>
          <w:szCs w:val="20"/>
        </w:rPr>
        <w:t>Lymnaea</w:t>
      </w:r>
      <w:proofErr w:type="spellEnd"/>
      <w:r w:rsidRPr="00F05B3D">
        <w:rPr>
          <w:rFonts w:ascii="Times New Roman" w:eastAsia="MS Mincho" w:hAnsi="Times New Roman" w:cs="Times New Roman"/>
          <w:i/>
          <w:sz w:val="20"/>
          <w:szCs w:val="20"/>
        </w:rPr>
        <w:t xml:space="preserve"> </w:t>
      </w:r>
      <w:r w:rsidR="00BD6D86">
        <w:rPr>
          <w:rFonts w:ascii="Times New Roman" w:eastAsia="MS Mincho" w:hAnsi="Times New Roman" w:cs="Times New Roman"/>
          <w:i/>
          <w:sz w:val="20"/>
          <w:szCs w:val="20"/>
        </w:rPr>
        <w:t>acuminate</w:t>
      </w:r>
    </w:p>
    <w:p w:rsidR="00BD6D86" w:rsidRPr="00BD6D86" w:rsidRDefault="00BD6D86" w:rsidP="00E04BD5">
      <w:pPr>
        <w:tabs>
          <w:tab w:val="left" w:pos="0"/>
        </w:tabs>
        <w:adjustRightInd w:val="0"/>
        <w:snapToGrid w:val="0"/>
        <w:spacing w:after="0" w:line="240" w:lineRule="auto"/>
        <w:ind w:left="-144" w:right="144" w:firstLine="54"/>
        <w:jc w:val="both"/>
        <w:rPr>
          <w:rFonts w:ascii="Times New Roman" w:hAnsi="Times New Roman" w:cs="Times New Roman"/>
          <w:sz w:val="20"/>
          <w:szCs w:val="20"/>
          <w:lang w:eastAsia="zh-CN"/>
        </w:rPr>
      </w:pPr>
    </w:p>
    <w:p w:rsidR="00BD6D86" w:rsidRDefault="00BD6D86" w:rsidP="00E04BD5">
      <w:pPr>
        <w:adjustRightInd w:val="0"/>
        <w:snapToGrid w:val="0"/>
        <w:spacing w:after="0" w:line="240" w:lineRule="auto"/>
        <w:rPr>
          <w:lang w:eastAsia="zh-CN"/>
        </w:rPr>
        <w:sectPr w:rsidR="00BD6D86" w:rsidSect="00E04BD5">
          <w:headerReference w:type="default" r:id="rId10"/>
          <w:footerReference w:type="default" r:id="rId11"/>
          <w:pgSz w:w="12240" w:h="15840" w:code="1"/>
          <w:pgMar w:top="1440" w:right="1440" w:bottom="1440" w:left="1440" w:header="720" w:footer="720" w:gutter="0"/>
          <w:pgNumType w:start="18"/>
          <w:cols w:space="720"/>
          <w:docGrid w:linePitch="360"/>
        </w:sectPr>
      </w:pPr>
    </w:p>
    <w:p w:rsidR="00041ADD" w:rsidRPr="00041ADD" w:rsidRDefault="00041ADD" w:rsidP="00E04BD5">
      <w:pPr>
        <w:pStyle w:val="ListParagraph"/>
        <w:numPr>
          <w:ilvl w:val="0"/>
          <w:numId w:val="1"/>
        </w:numPr>
        <w:adjustRightInd w:val="0"/>
        <w:snapToGrid w:val="0"/>
        <w:spacing w:after="0" w:line="240" w:lineRule="auto"/>
        <w:ind w:left="0" w:firstLine="0"/>
        <w:contextualSpacing w:val="0"/>
        <w:jc w:val="both"/>
        <w:rPr>
          <w:rFonts w:ascii="Times New Roman" w:eastAsia="MS Mincho" w:hAnsi="Times New Roman" w:cs="Times New Roman"/>
          <w:b/>
          <w:sz w:val="20"/>
          <w:szCs w:val="20"/>
        </w:rPr>
      </w:pPr>
      <w:r w:rsidRPr="00041ADD">
        <w:rPr>
          <w:rFonts w:ascii="Times New Roman" w:eastAsia="MS Mincho" w:hAnsi="Times New Roman" w:cs="Times New Roman"/>
          <w:b/>
          <w:sz w:val="20"/>
          <w:szCs w:val="20"/>
        </w:rPr>
        <w:lastRenderedPageBreak/>
        <w:t>Introduction</w:t>
      </w:r>
    </w:p>
    <w:p w:rsidR="00F05B3D" w:rsidRDefault="00F05B3D" w:rsidP="00E04BD5">
      <w:pPr>
        <w:adjustRightInd w:val="0"/>
        <w:snapToGrid w:val="0"/>
        <w:spacing w:after="0" w:line="240" w:lineRule="auto"/>
        <w:ind w:firstLine="720"/>
        <w:jc w:val="both"/>
        <w:rPr>
          <w:rFonts w:ascii="Times New Roman" w:eastAsia="MS Mincho" w:hAnsi="Times New Roman" w:cs="Times New Roman"/>
          <w:sz w:val="20"/>
          <w:szCs w:val="20"/>
        </w:rPr>
      </w:pPr>
      <w:r w:rsidRPr="00F05B3D">
        <w:rPr>
          <w:rFonts w:ascii="Times New Roman" w:eastAsia="MS Mincho" w:hAnsi="Times New Roman" w:cs="Times New Roman"/>
          <w:sz w:val="20"/>
          <w:szCs w:val="20"/>
        </w:rPr>
        <w:t xml:space="preserve">Many aquatic snails act as vectors for the larvae of </w:t>
      </w:r>
      <w:proofErr w:type="spellStart"/>
      <w:r w:rsidRPr="00F05B3D">
        <w:rPr>
          <w:rFonts w:ascii="Times New Roman" w:eastAsia="MS Mincho" w:hAnsi="Times New Roman" w:cs="Times New Roman"/>
          <w:sz w:val="20"/>
          <w:szCs w:val="20"/>
        </w:rPr>
        <w:t>trematodes</w:t>
      </w:r>
      <w:proofErr w:type="spellEnd"/>
      <w:r w:rsidRPr="00F05B3D">
        <w:rPr>
          <w:rFonts w:ascii="Times New Roman" w:eastAsia="MS Mincho" w:hAnsi="Times New Roman" w:cs="Times New Roman"/>
          <w:sz w:val="20"/>
          <w:szCs w:val="20"/>
        </w:rPr>
        <w:t xml:space="preserve"> and thereby cause a number of diseases. </w:t>
      </w:r>
      <w:proofErr w:type="spellStart"/>
      <w:r w:rsidRPr="00F05B3D">
        <w:rPr>
          <w:rFonts w:ascii="Times New Roman" w:eastAsia="MS Mincho" w:hAnsi="Times New Roman" w:cs="Times New Roman"/>
          <w:sz w:val="20"/>
          <w:szCs w:val="20"/>
        </w:rPr>
        <w:t>Fascioliasis</w:t>
      </w:r>
      <w:proofErr w:type="spellEnd"/>
      <w:r w:rsidRPr="00F05B3D">
        <w:rPr>
          <w:rFonts w:ascii="Times New Roman" w:eastAsia="MS Mincho" w:hAnsi="Times New Roman" w:cs="Times New Roman"/>
          <w:sz w:val="20"/>
          <w:szCs w:val="20"/>
        </w:rPr>
        <w:t xml:space="preserve"> is caused by </w:t>
      </w:r>
      <w:proofErr w:type="spellStart"/>
      <w:r w:rsidRPr="00F05B3D">
        <w:rPr>
          <w:rFonts w:ascii="Times New Roman" w:eastAsia="MS Mincho" w:hAnsi="Times New Roman" w:cs="Times New Roman"/>
          <w:i/>
          <w:sz w:val="20"/>
          <w:szCs w:val="20"/>
        </w:rPr>
        <w:t>Fasciola</w:t>
      </w:r>
      <w:proofErr w:type="spellEnd"/>
      <w:r w:rsidRPr="00F05B3D">
        <w:rPr>
          <w:rFonts w:ascii="Times New Roman" w:eastAsia="MS Mincho" w:hAnsi="Times New Roman" w:cs="Times New Roman"/>
          <w:i/>
          <w:sz w:val="20"/>
          <w:szCs w:val="20"/>
        </w:rPr>
        <w:t xml:space="preserve"> hepatica</w:t>
      </w:r>
      <w:r w:rsidRPr="00F05B3D">
        <w:rPr>
          <w:rFonts w:ascii="Times New Roman" w:eastAsia="MS Mincho" w:hAnsi="Times New Roman" w:cs="Times New Roman"/>
          <w:sz w:val="20"/>
          <w:szCs w:val="20"/>
        </w:rPr>
        <w:t>, the large liver fluke, common in sheep, cattle, goat and other herbivorous animals throughout the World (</w:t>
      </w:r>
      <w:proofErr w:type="spellStart"/>
      <w:r w:rsidRPr="00F05B3D">
        <w:rPr>
          <w:rFonts w:ascii="Times New Roman" w:eastAsia="MS Mincho" w:hAnsi="Times New Roman" w:cs="Times New Roman"/>
          <w:sz w:val="20"/>
          <w:szCs w:val="20"/>
        </w:rPr>
        <w:t>Froyed</w:t>
      </w:r>
      <w:proofErr w:type="spellEnd"/>
      <w:r w:rsidRPr="00F05B3D">
        <w:rPr>
          <w:rFonts w:ascii="Times New Roman" w:eastAsia="MS Mincho" w:hAnsi="Times New Roman" w:cs="Times New Roman"/>
          <w:sz w:val="20"/>
          <w:szCs w:val="20"/>
        </w:rPr>
        <w:t xml:space="preserve">, 1975) reported that about 21% cattle and 7% sheep were infected with liver fluke in Great Britain. In India, the freshwater snails </w:t>
      </w:r>
      <w:proofErr w:type="spellStart"/>
      <w:r w:rsidRPr="00F05B3D">
        <w:rPr>
          <w:rFonts w:ascii="Times New Roman" w:eastAsia="MS Mincho" w:hAnsi="Times New Roman" w:cs="Times New Roman"/>
          <w:i/>
          <w:sz w:val="20"/>
          <w:szCs w:val="20"/>
        </w:rPr>
        <w:t>Lymnaea</w:t>
      </w:r>
      <w:proofErr w:type="spellEnd"/>
      <w:r w:rsidRPr="00F05B3D">
        <w:rPr>
          <w:rFonts w:ascii="Times New Roman" w:eastAsia="MS Mincho" w:hAnsi="Times New Roman" w:cs="Times New Roman"/>
          <w:i/>
          <w:sz w:val="20"/>
          <w:szCs w:val="20"/>
        </w:rPr>
        <w:t xml:space="preserve"> </w:t>
      </w:r>
      <w:proofErr w:type="spellStart"/>
      <w:r w:rsidRPr="00F05B3D">
        <w:rPr>
          <w:rFonts w:ascii="Times New Roman" w:eastAsia="MS Mincho" w:hAnsi="Times New Roman" w:cs="Times New Roman"/>
          <w:i/>
          <w:sz w:val="20"/>
          <w:szCs w:val="20"/>
        </w:rPr>
        <w:t>acuminata</w:t>
      </w:r>
      <w:proofErr w:type="spellEnd"/>
      <w:r w:rsidRPr="00F05B3D">
        <w:rPr>
          <w:rFonts w:ascii="Times New Roman" w:eastAsia="MS Mincho" w:hAnsi="Times New Roman" w:cs="Times New Roman"/>
          <w:sz w:val="20"/>
          <w:szCs w:val="20"/>
        </w:rPr>
        <w:t xml:space="preserve"> and </w:t>
      </w:r>
      <w:proofErr w:type="spellStart"/>
      <w:r w:rsidRPr="00F05B3D">
        <w:rPr>
          <w:rFonts w:ascii="Times New Roman" w:eastAsia="MS Mincho" w:hAnsi="Times New Roman" w:cs="Times New Roman"/>
          <w:i/>
          <w:sz w:val="20"/>
          <w:szCs w:val="20"/>
        </w:rPr>
        <w:t>Indoplanorbis</w:t>
      </w:r>
      <w:proofErr w:type="spellEnd"/>
      <w:r w:rsidRPr="00F05B3D">
        <w:rPr>
          <w:rFonts w:ascii="Times New Roman" w:eastAsia="MS Mincho" w:hAnsi="Times New Roman" w:cs="Times New Roman"/>
          <w:i/>
          <w:sz w:val="20"/>
          <w:szCs w:val="20"/>
        </w:rPr>
        <w:t xml:space="preserve"> </w:t>
      </w:r>
      <w:proofErr w:type="spellStart"/>
      <w:r w:rsidRPr="00F05B3D">
        <w:rPr>
          <w:rFonts w:ascii="Times New Roman" w:eastAsia="MS Mincho" w:hAnsi="Times New Roman" w:cs="Times New Roman"/>
          <w:i/>
          <w:sz w:val="20"/>
          <w:szCs w:val="20"/>
        </w:rPr>
        <w:t>exustus</w:t>
      </w:r>
      <w:proofErr w:type="spellEnd"/>
      <w:r w:rsidRPr="00F05B3D">
        <w:rPr>
          <w:rFonts w:ascii="Times New Roman" w:eastAsia="MS Mincho" w:hAnsi="Times New Roman" w:cs="Times New Roman"/>
          <w:sz w:val="20"/>
          <w:szCs w:val="20"/>
        </w:rPr>
        <w:t xml:space="preserve"> are the intermediate hosts of </w:t>
      </w:r>
      <w:proofErr w:type="spellStart"/>
      <w:r w:rsidRPr="00F05B3D">
        <w:rPr>
          <w:rFonts w:ascii="Times New Roman" w:eastAsia="MS Mincho" w:hAnsi="Times New Roman" w:cs="Times New Roman"/>
          <w:i/>
          <w:sz w:val="20"/>
          <w:szCs w:val="20"/>
        </w:rPr>
        <w:t>Fasciola</w:t>
      </w:r>
      <w:proofErr w:type="spellEnd"/>
      <w:r w:rsidRPr="00F05B3D">
        <w:rPr>
          <w:rFonts w:ascii="Times New Roman" w:eastAsia="MS Mincho" w:hAnsi="Times New Roman" w:cs="Times New Roman"/>
          <w:i/>
          <w:sz w:val="20"/>
          <w:szCs w:val="20"/>
        </w:rPr>
        <w:t xml:space="preserve"> hepatica</w:t>
      </w:r>
      <w:r w:rsidRPr="00F05B3D">
        <w:rPr>
          <w:rFonts w:ascii="Times New Roman" w:eastAsia="MS Mincho" w:hAnsi="Times New Roman" w:cs="Times New Roman"/>
          <w:sz w:val="20"/>
          <w:szCs w:val="20"/>
        </w:rPr>
        <w:t xml:space="preserve"> and </w:t>
      </w:r>
      <w:proofErr w:type="spellStart"/>
      <w:r w:rsidRPr="00F05B3D">
        <w:rPr>
          <w:rFonts w:ascii="Times New Roman" w:eastAsia="MS Mincho" w:hAnsi="Times New Roman" w:cs="Times New Roman"/>
          <w:i/>
          <w:sz w:val="20"/>
          <w:szCs w:val="20"/>
        </w:rPr>
        <w:t>Fasciola</w:t>
      </w:r>
      <w:proofErr w:type="spellEnd"/>
      <w:r w:rsidRPr="00F05B3D">
        <w:rPr>
          <w:rFonts w:ascii="Times New Roman" w:eastAsia="MS Mincho" w:hAnsi="Times New Roman" w:cs="Times New Roman"/>
          <w:i/>
          <w:sz w:val="20"/>
          <w:szCs w:val="20"/>
        </w:rPr>
        <w:t xml:space="preserve"> </w:t>
      </w:r>
      <w:proofErr w:type="spellStart"/>
      <w:r w:rsidRPr="00F05B3D">
        <w:rPr>
          <w:rFonts w:ascii="Times New Roman" w:eastAsia="MS Mincho" w:hAnsi="Times New Roman" w:cs="Times New Roman"/>
          <w:i/>
          <w:sz w:val="20"/>
          <w:szCs w:val="20"/>
        </w:rPr>
        <w:t>gigantica</w:t>
      </w:r>
      <w:proofErr w:type="spellEnd"/>
      <w:r w:rsidRPr="00F05B3D">
        <w:rPr>
          <w:rFonts w:ascii="Times New Roman" w:eastAsia="MS Mincho" w:hAnsi="Times New Roman" w:cs="Times New Roman"/>
          <w:sz w:val="20"/>
          <w:szCs w:val="20"/>
        </w:rPr>
        <w:t xml:space="preserve"> (Hyman, 1970), which cause immense harm to domestic animals of this country (Singh and </w:t>
      </w:r>
      <w:proofErr w:type="spellStart"/>
      <w:r w:rsidRPr="00F05B3D">
        <w:rPr>
          <w:rFonts w:ascii="Times New Roman" w:eastAsia="MS Mincho" w:hAnsi="Times New Roman" w:cs="Times New Roman"/>
          <w:sz w:val="20"/>
          <w:szCs w:val="20"/>
        </w:rPr>
        <w:t>Agarwal</w:t>
      </w:r>
      <w:proofErr w:type="spellEnd"/>
      <w:r w:rsidRPr="00F05B3D">
        <w:rPr>
          <w:rFonts w:ascii="Times New Roman" w:eastAsia="MS Mincho" w:hAnsi="Times New Roman" w:cs="Times New Roman"/>
          <w:sz w:val="20"/>
          <w:szCs w:val="20"/>
        </w:rPr>
        <w:t xml:space="preserve">, 1981; Singh et al., 1996; </w:t>
      </w:r>
      <w:proofErr w:type="spellStart"/>
      <w:r w:rsidRPr="00F05B3D">
        <w:rPr>
          <w:rFonts w:ascii="Times New Roman" w:eastAsia="MS Mincho" w:hAnsi="Times New Roman" w:cs="Times New Roman"/>
          <w:sz w:val="20"/>
          <w:szCs w:val="20"/>
        </w:rPr>
        <w:t>Yadav</w:t>
      </w:r>
      <w:proofErr w:type="spellEnd"/>
      <w:r w:rsidRPr="00F05B3D">
        <w:rPr>
          <w:rFonts w:ascii="Times New Roman" w:eastAsia="MS Mincho" w:hAnsi="Times New Roman" w:cs="Times New Roman"/>
          <w:sz w:val="20"/>
          <w:szCs w:val="20"/>
        </w:rPr>
        <w:t xml:space="preserve"> and Singh, 2007; </w:t>
      </w:r>
      <w:proofErr w:type="spellStart"/>
      <w:r w:rsidRPr="00F05B3D">
        <w:rPr>
          <w:rFonts w:ascii="Times New Roman" w:eastAsia="MS Mincho" w:hAnsi="Times New Roman" w:cs="Times New Roman"/>
          <w:sz w:val="20"/>
          <w:szCs w:val="20"/>
        </w:rPr>
        <w:t>Yadav</w:t>
      </w:r>
      <w:proofErr w:type="spellEnd"/>
      <w:r w:rsidRPr="00F05B3D">
        <w:rPr>
          <w:rFonts w:ascii="Times New Roman" w:eastAsia="MS Mincho" w:hAnsi="Times New Roman" w:cs="Times New Roman"/>
          <w:sz w:val="20"/>
          <w:szCs w:val="20"/>
        </w:rPr>
        <w:t xml:space="preserve"> and Singh, 2011).</w:t>
      </w:r>
    </w:p>
    <w:p w:rsidR="00F05B3D" w:rsidRDefault="00F05B3D" w:rsidP="00E04BD5">
      <w:pPr>
        <w:adjustRightInd w:val="0"/>
        <w:snapToGrid w:val="0"/>
        <w:spacing w:after="0" w:line="240" w:lineRule="auto"/>
        <w:ind w:firstLine="720"/>
        <w:jc w:val="both"/>
        <w:rPr>
          <w:rFonts w:ascii="Times New Roman" w:eastAsia="MS Mincho" w:hAnsi="Times New Roman" w:cs="Times New Roman"/>
          <w:sz w:val="20"/>
          <w:szCs w:val="20"/>
        </w:rPr>
      </w:pPr>
      <w:r w:rsidRPr="00041ADD">
        <w:rPr>
          <w:rFonts w:ascii="Times New Roman" w:eastAsia="MS Mincho" w:hAnsi="Times New Roman" w:cs="Times New Roman"/>
          <w:sz w:val="20"/>
          <w:szCs w:val="20"/>
        </w:rPr>
        <w:t xml:space="preserve">In recent times the use of plant products has gained unprecedented impetus all over the World. The people of the northeastern region of India, In particular the rural and tribal people living in some remote areas, primarily depend upon folk and traditional medicine, and indigenous knowledge of how these plant are used for different purposes in different areas. A large number of plant families have furnished many classes of product, which may vary in the degree of </w:t>
      </w:r>
      <w:proofErr w:type="spellStart"/>
      <w:r w:rsidRPr="00041ADD">
        <w:rPr>
          <w:rFonts w:ascii="Times New Roman" w:eastAsia="MS Mincho" w:hAnsi="Times New Roman" w:cs="Times New Roman"/>
          <w:sz w:val="20"/>
          <w:szCs w:val="20"/>
        </w:rPr>
        <w:t>pesticidal</w:t>
      </w:r>
      <w:proofErr w:type="spellEnd"/>
      <w:r w:rsidRPr="00041ADD">
        <w:rPr>
          <w:rFonts w:ascii="Times New Roman" w:eastAsia="MS Mincho" w:hAnsi="Times New Roman" w:cs="Times New Roman"/>
          <w:sz w:val="20"/>
          <w:szCs w:val="20"/>
        </w:rPr>
        <w:t xml:space="preserve"> activity. Several countries have promoted the use of plant products due to their wide range of ideal properties, such as high target toxicity, low mammalian toxicity, low cost, solubility in water, easy biodegradability, abundant growth in endemic areas and operator safety (</w:t>
      </w:r>
      <w:proofErr w:type="spellStart"/>
      <w:r w:rsidRPr="00041ADD">
        <w:rPr>
          <w:rFonts w:ascii="Times New Roman" w:eastAsia="MS Mincho" w:hAnsi="Times New Roman" w:cs="Times New Roman"/>
          <w:sz w:val="20"/>
          <w:szCs w:val="20"/>
        </w:rPr>
        <w:t>Kinghorn</w:t>
      </w:r>
      <w:proofErr w:type="spellEnd"/>
      <w:r w:rsidRPr="00041ADD">
        <w:rPr>
          <w:rFonts w:ascii="Times New Roman" w:eastAsia="MS Mincho" w:hAnsi="Times New Roman" w:cs="Times New Roman"/>
          <w:sz w:val="20"/>
          <w:szCs w:val="20"/>
        </w:rPr>
        <w:t xml:space="preserve"> and </w:t>
      </w:r>
      <w:r w:rsidRPr="00041ADD">
        <w:rPr>
          <w:rFonts w:ascii="Times New Roman" w:eastAsia="MS Mincho" w:hAnsi="Times New Roman" w:cs="Times New Roman"/>
          <w:sz w:val="20"/>
          <w:szCs w:val="20"/>
        </w:rPr>
        <w:lastRenderedPageBreak/>
        <w:t xml:space="preserve">Evans, 1975; Marston and </w:t>
      </w:r>
      <w:proofErr w:type="spellStart"/>
      <w:r w:rsidRPr="00041ADD">
        <w:rPr>
          <w:rFonts w:ascii="Times New Roman" w:eastAsia="MS Mincho" w:hAnsi="Times New Roman" w:cs="Times New Roman"/>
          <w:sz w:val="20"/>
          <w:szCs w:val="20"/>
        </w:rPr>
        <w:t>Hostettman</w:t>
      </w:r>
      <w:proofErr w:type="spellEnd"/>
      <w:r w:rsidRPr="00041ADD">
        <w:rPr>
          <w:rFonts w:ascii="Times New Roman" w:eastAsia="MS Mincho" w:hAnsi="Times New Roman" w:cs="Times New Roman"/>
          <w:sz w:val="20"/>
          <w:szCs w:val="20"/>
        </w:rPr>
        <w:t>, 1985; Singh et al., 1996; Singh et al., 2000).</w:t>
      </w:r>
    </w:p>
    <w:p w:rsidR="00041ADD" w:rsidRDefault="00041ADD" w:rsidP="00E04BD5">
      <w:pPr>
        <w:tabs>
          <w:tab w:val="left" w:pos="0"/>
          <w:tab w:val="left" w:pos="450"/>
        </w:tabs>
        <w:adjustRightInd w:val="0"/>
        <w:snapToGrid w:val="0"/>
        <w:spacing w:after="0" w:line="240" w:lineRule="auto"/>
        <w:ind w:firstLine="144"/>
        <w:jc w:val="both"/>
        <w:rPr>
          <w:rFonts w:ascii="Times New Roman" w:hAnsi="Times New Roman" w:cs="Times New Roman" w:hint="eastAsia"/>
          <w:sz w:val="20"/>
          <w:szCs w:val="20"/>
          <w:lang w:eastAsia="zh-CN"/>
        </w:rPr>
      </w:pPr>
      <w:r>
        <w:rPr>
          <w:rFonts w:ascii="Times New Roman" w:eastAsia="MS Mincho" w:hAnsi="Times New Roman" w:cs="Times New Roman"/>
          <w:sz w:val="20"/>
          <w:szCs w:val="20"/>
        </w:rPr>
        <w:tab/>
      </w:r>
      <w:r w:rsidRPr="00041ADD">
        <w:rPr>
          <w:rFonts w:ascii="Times New Roman" w:eastAsia="MS Mincho" w:hAnsi="Times New Roman" w:cs="Times New Roman"/>
          <w:sz w:val="20"/>
          <w:szCs w:val="20"/>
        </w:rPr>
        <w:t xml:space="preserve">In the present study the </w:t>
      </w:r>
      <w:proofErr w:type="spellStart"/>
      <w:r w:rsidRPr="00041ADD">
        <w:rPr>
          <w:rFonts w:ascii="Times New Roman" w:eastAsia="MS Mincho" w:hAnsi="Times New Roman" w:cs="Times New Roman"/>
          <w:sz w:val="20"/>
          <w:szCs w:val="20"/>
        </w:rPr>
        <w:t>molluscicidal</w:t>
      </w:r>
      <w:proofErr w:type="spellEnd"/>
      <w:r w:rsidRPr="00041ADD">
        <w:rPr>
          <w:rFonts w:ascii="Times New Roman" w:eastAsia="MS Mincho" w:hAnsi="Times New Roman" w:cs="Times New Roman"/>
          <w:sz w:val="20"/>
          <w:szCs w:val="20"/>
        </w:rPr>
        <w:t xml:space="preserve"> effect of leaf extracts of two common </w:t>
      </w:r>
      <w:proofErr w:type="spellStart"/>
      <w:r w:rsidRPr="00041ADD">
        <w:rPr>
          <w:rFonts w:ascii="Times New Roman" w:eastAsia="MS Mincho" w:hAnsi="Times New Roman" w:cs="Times New Roman"/>
          <w:sz w:val="20"/>
          <w:szCs w:val="20"/>
        </w:rPr>
        <w:t>euphorbious</w:t>
      </w:r>
      <w:proofErr w:type="spellEnd"/>
      <w:r w:rsidRPr="00041ADD">
        <w:rPr>
          <w:rFonts w:ascii="Times New Roman" w:eastAsia="MS Mincho" w:hAnsi="Times New Roman" w:cs="Times New Roman"/>
          <w:sz w:val="20"/>
          <w:szCs w:val="20"/>
        </w:rPr>
        <w:t xml:space="preserve"> plants i.e. </w:t>
      </w:r>
      <w:proofErr w:type="spellStart"/>
      <w:r w:rsidRPr="00041ADD">
        <w:rPr>
          <w:rFonts w:ascii="Times New Roman" w:eastAsia="MS Mincho" w:hAnsi="Times New Roman" w:cs="Times New Roman"/>
          <w:i/>
          <w:sz w:val="20"/>
          <w:szCs w:val="20"/>
        </w:rPr>
        <w:t>Codiaeum</w:t>
      </w:r>
      <w:proofErr w:type="spellEnd"/>
      <w:r w:rsidRPr="00041ADD">
        <w:rPr>
          <w:rFonts w:ascii="Times New Roman" w:eastAsia="MS Mincho" w:hAnsi="Times New Roman" w:cs="Times New Roman"/>
          <w:i/>
          <w:sz w:val="20"/>
          <w:szCs w:val="20"/>
        </w:rPr>
        <w:t xml:space="preserve"> </w:t>
      </w:r>
      <w:proofErr w:type="spellStart"/>
      <w:r w:rsidRPr="00041ADD">
        <w:rPr>
          <w:rFonts w:ascii="Times New Roman" w:eastAsia="MS Mincho" w:hAnsi="Times New Roman" w:cs="Times New Roman"/>
          <w:i/>
          <w:sz w:val="20"/>
          <w:szCs w:val="20"/>
        </w:rPr>
        <w:t>variegatum</w:t>
      </w:r>
      <w:proofErr w:type="spellEnd"/>
      <w:r w:rsidRPr="00041ADD">
        <w:rPr>
          <w:rFonts w:ascii="Times New Roman" w:eastAsia="MS Mincho" w:hAnsi="Times New Roman" w:cs="Times New Roman"/>
          <w:sz w:val="20"/>
          <w:szCs w:val="20"/>
        </w:rPr>
        <w:t xml:space="preserve"> and </w:t>
      </w:r>
      <w:r w:rsidRPr="00041ADD">
        <w:rPr>
          <w:rFonts w:ascii="Times New Roman" w:eastAsia="MS Mincho" w:hAnsi="Times New Roman" w:cs="Times New Roman"/>
          <w:i/>
          <w:sz w:val="20"/>
          <w:szCs w:val="20"/>
        </w:rPr>
        <w:t xml:space="preserve">Croton </w:t>
      </w:r>
      <w:proofErr w:type="spellStart"/>
      <w:r w:rsidRPr="00041ADD">
        <w:rPr>
          <w:rFonts w:ascii="Times New Roman" w:eastAsia="MS Mincho" w:hAnsi="Times New Roman" w:cs="Times New Roman"/>
          <w:i/>
          <w:sz w:val="20"/>
          <w:szCs w:val="20"/>
        </w:rPr>
        <w:t>tiglium</w:t>
      </w:r>
      <w:proofErr w:type="spellEnd"/>
      <w:r w:rsidRPr="00041ADD">
        <w:rPr>
          <w:rFonts w:ascii="Times New Roman" w:eastAsia="MS Mincho" w:hAnsi="Times New Roman" w:cs="Times New Roman"/>
          <w:i/>
          <w:sz w:val="20"/>
          <w:szCs w:val="20"/>
        </w:rPr>
        <w:t xml:space="preserve"> </w:t>
      </w:r>
      <w:r w:rsidRPr="00041ADD">
        <w:rPr>
          <w:rFonts w:ascii="Times New Roman" w:eastAsia="MS Mincho" w:hAnsi="Times New Roman" w:cs="Times New Roman"/>
          <w:sz w:val="20"/>
          <w:szCs w:val="20"/>
        </w:rPr>
        <w:t xml:space="preserve">against the harmful snails </w:t>
      </w:r>
      <w:proofErr w:type="spellStart"/>
      <w:r w:rsidRPr="00041ADD">
        <w:rPr>
          <w:rFonts w:ascii="Times New Roman" w:eastAsia="MS Mincho" w:hAnsi="Times New Roman" w:cs="Times New Roman"/>
          <w:i/>
          <w:sz w:val="20"/>
          <w:szCs w:val="20"/>
        </w:rPr>
        <w:t>Lymnaea</w:t>
      </w:r>
      <w:proofErr w:type="spellEnd"/>
      <w:r w:rsidRPr="00041ADD">
        <w:rPr>
          <w:rFonts w:ascii="Times New Roman" w:eastAsia="MS Mincho" w:hAnsi="Times New Roman" w:cs="Times New Roman"/>
          <w:i/>
          <w:sz w:val="20"/>
          <w:szCs w:val="20"/>
        </w:rPr>
        <w:t xml:space="preserve"> </w:t>
      </w:r>
      <w:proofErr w:type="spellStart"/>
      <w:r w:rsidRPr="00041ADD">
        <w:rPr>
          <w:rFonts w:ascii="Times New Roman" w:eastAsia="MS Mincho" w:hAnsi="Times New Roman" w:cs="Times New Roman"/>
          <w:i/>
          <w:sz w:val="20"/>
          <w:szCs w:val="20"/>
        </w:rPr>
        <w:t>acuminata</w:t>
      </w:r>
      <w:proofErr w:type="spellEnd"/>
      <w:r w:rsidRPr="00041ADD">
        <w:rPr>
          <w:rFonts w:ascii="Times New Roman" w:eastAsia="MS Mincho" w:hAnsi="Times New Roman" w:cs="Times New Roman"/>
          <w:sz w:val="20"/>
          <w:szCs w:val="20"/>
        </w:rPr>
        <w:t xml:space="preserve"> and </w:t>
      </w:r>
      <w:proofErr w:type="spellStart"/>
      <w:r w:rsidRPr="00041ADD">
        <w:rPr>
          <w:rFonts w:ascii="Times New Roman" w:eastAsia="MS Mincho" w:hAnsi="Times New Roman" w:cs="Times New Roman"/>
          <w:i/>
          <w:sz w:val="20"/>
          <w:szCs w:val="20"/>
        </w:rPr>
        <w:t>Indoplanorbis</w:t>
      </w:r>
      <w:proofErr w:type="spellEnd"/>
      <w:r w:rsidRPr="00041ADD">
        <w:rPr>
          <w:rFonts w:ascii="Times New Roman" w:eastAsia="MS Mincho" w:hAnsi="Times New Roman" w:cs="Times New Roman"/>
          <w:i/>
          <w:sz w:val="20"/>
          <w:szCs w:val="20"/>
        </w:rPr>
        <w:t xml:space="preserve"> </w:t>
      </w:r>
      <w:proofErr w:type="spellStart"/>
      <w:r w:rsidRPr="00041ADD">
        <w:rPr>
          <w:rFonts w:ascii="Times New Roman" w:eastAsia="MS Mincho" w:hAnsi="Times New Roman" w:cs="Times New Roman"/>
          <w:i/>
          <w:sz w:val="20"/>
          <w:szCs w:val="20"/>
        </w:rPr>
        <w:t>exustus</w:t>
      </w:r>
      <w:proofErr w:type="spellEnd"/>
      <w:r w:rsidRPr="00041ADD">
        <w:rPr>
          <w:rFonts w:ascii="Times New Roman" w:eastAsia="MS Mincho" w:hAnsi="Times New Roman" w:cs="Times New Roman"/>
          <w:sz w:val="20"/>
          <w:szCs w:val="20"/>
        </w:rPr>
        <w:t xml:space="preserve">. Toxicity experiments have also carried out on freshwater fish </w:t>
      </w:r>
      <w:proofErr w:type="spellStart"/>
      <w:r w:rsidRPr="00041ADD">
        <w:rPr>
          <w:rFonts w:ascii="Times New Roman" w:eastAsia="MS Mincho" w:hAnsi="Times New Roman" w:cs="Times New Roman"/>
          <w:i/>
          <w:iCs/>
          <w:sz w:val="20"/>
          <w:szCs w:val="20"/>
        </w:rPr>
        <w:t>Channa</w:t>
      </w:r>
      <w:proofErr w:type="spellEnd"/>
      <w:r w:rsidRPr="00041ADD">
        <w:rPr>
          <w:rFonts w:ascii="Times New Roman" w:eastAsia="MS Mincho" w:hAnsi="Times New Roman" w:cs="Times New Roman"/>
          <w:i/>
          <w:iCs/>
          <w:sz w:val="20"/>
          <w:szCs w:val="20"/>
        </w:rPr>
        <w:t xml:space="preserve"> </w:t>
      </w:r>
      <w:proofErr w:type="spellStart"/>
      <w:r w:rsidRPr="00041ADD">
        <w:rPr>
          <w:rFonts w:ascii="Times New Roman" w:eastAsia="MS Mincho" w:hAnsi="Times New Roman" w:cs="Times New Roman"/>
          <w:i/>
          <w:iCs/>
          <w:sz w:val="20"/>
          <w:szCs w:val="20"/>
        </w:rPr>
        <w:t>punctatus</w:t>
      </w:r>
      <w:proofErr w:type="spellEnd"/>
      <w:r w:rsidRPr="00041ADD">
        <w:rPr>
          <w:rFonts w:ascii="Times New Roman" w:eastAsia="MS Mincho" w:hAnsi="Times New Roman" w:cs="Times New Roman"/>
          <w:sz w:val="20"/>
          <w:szCs w:val="20"/>
        </w:rPr>
        <w:t xml:space="preserve"> (Which shares the habitat with snails) for environmental toxicity, if any. </w:t>
      </w:r>
    </w:p>
    <w:p w:rsidR="00E04BD5" w:rsidRPr="00E04BD5" w:rsidRDefault="00E04BD5" w:rsidP="00E04BD5">
      <w:pPr>
        <w:tabs>
          <w:tab w:val="left" w:pos="0"/>
          <w:tab w:val="left" w:pos="450"/>
        </w:tabs>
        <w:adjustRightInd w:val="0"/>
        <w:snapToGrid w:val="0"/>
        <w:spacing w:after="0" w:line="240" w:lineRule="auto"/>
        <w:ind w:firstLine="144"/>
        <w:jc w:val="both"/>
        <w:rPr>
          <w:rFonts w:ascii="Times New Roman" w:hAnsi="Times New Roman" w:cs="Times New Roman" w:hint="eastAsia"/>
          <w:sz w:val="20"/>
          <w:szCs w:val="20"/>
          <w:lang w:eastAsia="zh-CN"/>
        </w:rPr>
      </w:pPr>
    </w:p>
    <w:p w:rsidR="00041ADD" w:rsidRDefault="00041ADD" w:rsidP="00E04BD5">
      <w:pPr>
        <w:pStyle w:val="ListParagraph"/>
        <w:numPr>
          <w:ilvl w:val="0"/>
          <w:numId w:val="1"/>
        </w:numPr>
        <w:tabs>
          <w:tab w:val="left" w:pos="0"/>
        </w:tabs>
        <w:adjustRightInd w:val="0"/>
        <w:snapToGrid w:val="0"/>
        <w:spacing w:after="0" w:line="240" w:lineRule="auto"/>
        <w:contextualSpacing w:val="0"/>
        <w:jc w:val="both"/>
        <w:rPr>
          <w:rFonts w:ascii="Times New Roman" w:eastAsia="MS Mincho" w:hAnsi="Times New Roman" w:cs="Times New Roman"/>
          <w:b/>
          <w:sz w:val="20"/>
          <w:szCs w:val="20"/>
        </w:rPr>
      </w:pPr>
      <w:r w:rsidRPr="00041ADD">
        <w:rPr>
          <w:rFonts w:ascii="Times New Roman" w:eastAsia="MS Mincho" w:hAnsi="Times New Roman" w:cs="Times New Roman"/>
          <w:b/>
          <w:sz w:val="20"/>
          <w:szCs w:val="20"/>
        </w:rPr>
        <w:t>Materials and Methods</w:t>
      </w:r>
    </w:p>
    <w:p w:rsidR="00041ADD" w:rsidRPr="00041ADD" w:rsidRDefault="00041ADD" w:rsidP="00E04BD5">
      <w:pPr>
        <w:tabs>
          <w:tab w:val="left" w:pos="0"/>
        </w:tabs>
        <w:adjustRightInd w:val="0"/>
        <w:snapToGrid w:val="0"/>
        <w:spacing w:after="0" w:line="240" w:lineRule="auto"/>
        <w:jc w:val="both"/>
        <w:rPr>
          <w:rFonts w:ascii="Times New Roman" w:eastAsia="MS Mincho" w:hAnsi="Times New Roman" w:cs="Times New Roman"/>
          <w:sz w:val="20"/>
          <w:szCs w:val="20"/>
        </w:rPr>
      </w:pPr>
      <w:r w:rsidRPr="00041ADD">
        <w:rPr>
          <w:rFonts w:ascii="Times New Roman" w:eastAsia="MS Mincho" w:hAnsi="Times New Roman" w:cs="Times New Roman"/>
          <w:b/>
          <w:sz w:val="20"/>
          <w:szCs w:val="20"/>
        </w:rPr>
        <w:t>Plant</w:t>
      </w:r>
      <w:r w:rsidRPr="00041ADD">
        <w:rPr>
          <w:rFonts w:ascii="Times New Roman" w:eastAsia="MS Mincho" w:hAnsi="Times New Roman" w:cs="Times New Roman"/>
          <w:sz w:val="20"/>
          <w:szCs w:val="20"/>
        </w:rPr>
        <w:t xml:space="preserve">: Plants </w:t>
      </w:r>
      <w:r w:rsidRPr="00041ADD">
        <w:rPr>
          <w:rFonts w:ascii="Times New Roman" w:eastAsia="MS Mincho" w:hAnsi="Times New Roman" w:cs="Times New Roman"/>
          <w:i/>
          <w:sz w:val="20"/>
          <w:szCs w:val="20"/>
        </w:rPr>
        <w:t xml:space="preserve">Croton </w:t>
      </w:r>
      <w:proofErr w:type="spellStart"/>
      <w:r w:rsidRPr="00041ADD">
        <w:rPr>
          <w:rFonts w:ascii="Times New Roman" w:eastAsia="MS Mincho" w:hAnsi="Times New Roman" w:cs="Times New Roman"/>
          <w:i/>
          <w:sz w:val="20"/>
          <w:szCs w:val="20"/>
        </w:rPr>
        <w:t>tiglium</w:t>
      </w:r>
      <w:proofErr w:type="spellEnd"/>
      <w:r w:rsidRPr="00041ADD">
        <w:rPr>
          <w:rFonts w:ascii="Times New Roman" w:eastAsia="MS Mincho" w:hAnsi="Times New Roman" w:cs="Times New Roman"/>
          <w:sz w:val="20"/>
          <w:szCs w:val="20"/>
        </w:rPr>
        <w:t xml:space="preserve"> and </w:t>
      </w:r>
      <w:proofErr w:type="spellStart"/>
      <w:r w:rsidRPr="00041ADD">
        <w:rPr>
          <w:rFonts w:ascii="Times New Roman" w:eastAsia="MS Mincho" w:hAnsi="Times New Roman" w:cs="Times New Roman"/>
          <w:i/>
          <w:sz w:val="20"/>
          <w:szCs w:val="20"/>
        </w:rPr>
        <w:t>Codiaeum</w:t>
      </w:r>
      <w:proofErr w:type="spellEnd"/>
      <w:r w:rsidRPr="00041ADD">
        <w:rPr>
          <w:rFonts w:ascii="Times New Roman" w:eastAsia="MS Mincho" w:hAnsi="Times New Roman" w:cs="Times New Roman"/>
          <w:i/>
          <w:sz w:val="20"/>
          <w:szCs w:val="20"/>
        </w:rPr>
        <w:t xml:space="preserve"> </w:t>
      </w:r>
      <w:proofErr w:type="spellStart"/>
      <w:r w:rsidRPr="00041ADD">
        <w:rPr>
          <w:rFonts w:ascii="Times New Roman" w:eastAsia="MS Mincho" w:hAnsi="Times New Roman" w:cs="Times New Roman"/>
          <w:i/>
          <w:sz w:val="20"/>
          <w:szCs w:val="20"/>
        </w:rPr>
        <w:t>variegatum</w:t>
      </w:r>
      <w:proofErr w:type="spellEnd"/>
      <w:r w:rsidRPr="00041ADD">
        <w:rPr>
          <w:rFonts w:ascii="Times New Roman" w:eastAsia="MS Mincho" w:hAnsi="Times New Roman" w:cs="Times New Roman"/>
          <w:sz w:val="20"/>
          <w:szCs w:val="20"/>
        </w:rPr>
        <w:t xml:space="preserve"> (family-</w:t>
      </w:r>
      <w:proofErr w:type="spellStart"/>
      <w:r w:rsidRPr="00041ADD">
        <w:rPr>
          <w:rFonts w:ascii="Times New Roman" w:eastAsia="MS Mincho" w:hAnsi="Times New Roman" w:cs="Times New Roman"/>
          <w:sz w:val="20"/>
          <w:szCs w:val="20"/>
        </w:rPr>
        <w:t>Euphorbiaceae</w:t>
      </w:r>
      <w:proofErr w:type="spellEnd"/>
      <w:r w:rsidRPr="00041ADD">
        <w:rPr>
          <w:rFonts w:ascii="Times New Roman" w:eastAsia="MS Mincho" w:hAnsi="Times New Roman" w:cs="Times New Roman"/>
          <w:sz w:val="20"/>
          <w:szCs w:val="20"/>
        </w:rPr>
        <w:t>) was collected from Botanical Garden of DDU Gorakhpur University, Gorakhpur Uttar Pradesh, India and identified by taxonomist, Department of Botany, DDU Gorakhpur University, Gorakhpur (U.P), where a voucher specimen is deposited.</w:t>
      </w:r>
    </w:p>
    <w:p w:rsidR="00041ADD" w:rsidRPr="00041ADD" w:rsidRDefault="00041ADD" w:rsidP="00E04BD5">
      <w:pPr>
        <w:tabs>
          <w:tab w:val="left" w:pos="0"/>
        </w:tabs>
        <w:adjustRightInd w:val="0"/>
        <w:snapToGrid w:val="0"/>
        <w:spacing w:after="0" w:line="240" w:lineRule="auto"/>
        <w:jc w:val="both"/>
        <w:rPr>
          <w:rFonts w:ascii="Times New Roman" w:eastAsia="MS Mincho" w:hAnsi="Times New Roman" w:cs="Times New Roman"/>
          <w:sz w:val="20"/>
          <w:szCs w:val="20"/>
        </w:rPr>
      </w:pPr>
      <w:r w:rsidRPr="00041ADD">
        <w:rPr>
          <w:rFonts w:ascii="Times New Roman" w:eastAsia="MS Mincho" w:hAnsi="Times New Roman" w:cs="Times New Roman"/>
          <w:b/>
          <w:sz w:val="20"/>
          <w:szCs w:val="20"/>
        </w:rPr>
        <w:t>Animal:</w:t>
      </w:r>
      <w:r w:rsidRPr="00041ADD">
        <w:rPr>
          <w:rFonts w:ascii="Times New Roman" w:eastAsia="MS Mincho" w:hAnsi="Times New Roman" w:cs="Times New Roman"/>
          <w:sz w:val="20"/>
          <w:szCs w:val="20"/>
        </w:rPr>
        <w:t xml:space="preserve"> The freshwater vector snails </w:t>
      </w:r>
      <w:proofErr w:type="spellStart"/>
      <w:r w:rsidRPr="00041ADD">
        <w:rPr>
          <w:rFonts w:ascii="Times New Roman" w:eastAsia="MS Mincho" w:hAnsi="Times New Roman" w:cs="Times New Roman"/>
          <w:i/>
          <w:sz w:val="20"/>
          <w:szCs w:val="20"/>
        </w:rPr>
        <w:t>Lymnaea</w:t>
      </w:r>
      <w:proofErr w:type="spellEnd"/>
      <w:r w:rsidRPr="00041ADD">
        <w:rPr>
          <w:rFonts w:ascii="Times New Roman" w:eastAsia="MS Mincho" w:hAnsi="Times New Roman" w:cs="Times New Roman"/>
          <w:i/>
          <w:sz w:val="20"/>
          <w:szCs w:val="20"/>
        </w:rPr>
        <w:t xml:space="preserve"> </w:t>
      </w:r>
      <w:proofErr w:type="spellStart"/>
      <w:r w:rsidRPr="00041ADD">
        <w:rPr>
          <w:rFonts w:ascii="Times New Roman" w:eastAsia="MS Mincho" w:hAnsi="Times New Roman" w:cs="Times New Roman"/>
          <w:i/>
          <w:sz w:val="20"/>
          <w:szCs w:val="20"/>
        </w:rPr>
        <w:t>acuminata</w:t>
      </w:r>
      <w:proofErr w:type="spellEnd"/>
      <w:r w:rsidRPr="00041ADD">
        <w:rPr>
          <w:rFonts w:ascii="Times New Roman" w:eastAsia="MS Mincho" w:hAnsi="Times New Roman" w:cs="Times New Roman"/>
          <w:sz w:val="20"/>
          <w:szCs w:val="20"/>
        </w:rPr>
        <w:t xml:space="preserve"> (2.6±0.3 cm in total shell height) and </w:t>
      </w:r>
      <w:proofErr w:type="spellStart"/>
      <w:r w:rsidRPr="00041ADD">
        <w:rPr>
          <w:rFonts w:ascii="Times New Roman" w:eastAsia="MS Mincho" w:hAnsi="Times New Roman" w:cs="Times New Roman"/>
          <w:i/>
          <w:sz w:val="20"/>
          <w:szCs w:val="20"/>
        </w:rPr>
        <w:t>Indoplanorbis</w:t>
      </w:r>
      <w:proofErr w:type="spellEnd"/>
      <w:r w:rsidRPr="00041ADD">
        <w:rPr>
          <w:rFonts w:ascii="Times New Roman" w:eastAsia="MS Mincho" w:hAnsi="Times New Roman" w:cs="Times New Roman"/>
          <w:i/>
          <w:sz w:val="20"/>
          <w:szCs w:val="20"/>
        </w:rPr>
        <w:t xml:space="preserve"> </w:t>
      </w:r>
      <w:proofErr w:type="spellStart"/>
      <w:r w:rsidRPr="00041ADD">
        <w:rPr>
          <w:rFonts w:ascii="Times New Roman" w:eastAsia="MS Mincho" w:hAnsi="Times New Roman" w:cs="Times New Roman"/>
          <w:i/>
          <w:sz w:val="20"/>
          <w:szCs w:val="20"/>
        </w:rPr>
        <w:t>exustus</w:t>
      </w:r>
      <w:proofErr w:type="spellEnd"/>
      <w:r w:rsidRPr="00041ADD">
        <w:rPr>
          <w:rFonts w:ascii="Times New Roman" w:eastAsia="MS Mincho" w:hAnsi="Times New Roman" w:cs="Times New Roman"/>
          <w:sz w:val="20"/>
          <w:szCs w:val="20"/>
        </w:rPr>
        <w:t xml:space="preserve"> (0.87±0.035 cm in total shell height) were collected from the local freshwater bodies of Gorakhpur district (U.P), in India. The collected animals were stored in glass aquaria containing de-chlorinated tap water for acclimatization to laboratory conditions. Dead animals were removed from the aquaria to avoid any contamination. Average sized animals were used for the experiments.</w:t>
      </w:r>
    </w:p>
    <w:p w:rsidR="00041ADD" w:rsidRPr="00041ADD" w:rsidRDefault="00041ADD" w:rsidP="00E04BD5">
      <w:pPr>
        <w:tabs>
          <w:tab w:val="left" w:pos="0"/>
        </w:tabs>
        <w:adjustRightInd w:val="0"/>
        <w:snapToGrid w:val="0"/>
        <w:spacing w:after="0" w:line="240" w:lineRule="auto"/>
        <w:jc w:val="both"/>
        <w:rPr>
          <w:rFonts w:ascii="Times New Roman" w:eastAsia="MS Mincho" w:hAnsi="Times New Roman" w:cs="Times New Roman"/>
          <w:sz w:val="20"/>
          <w:szCs w:val="20"/>
        </w:rPr>
      </w:pPr>
      <w:r w:rsidRPr="00041ADD">
        <w:rPr>
          <w:rFonts w:ascii="Times New Roman" w:eastAsia="MS Mincho" w:hAnsi="Times New Roman" w:cs="Times New Roman"/>
          <w:b/>
          <w:sz w:val="20"/>
          <w:szCs w:val="20"/>
        </w:rPr>
        <w:lastRenderedPageBreak/>
        <w:t>Extraction of Active moiety:</w:t>
      </w:r>
      <w:r w:rsidRPr="00041ADD">
        <w:rPr>
          <w:rFonts w:ascii="Times New Roman" w:eastAsia="MS Mincho" w:hAnsi="Times New Roman" w:cs="Times New Roman"/>
          <w:sz w:val="20"/>
          <w:szCs w:val="20"/>
        </w:rPr>
        <w:t xml:space="preserve"> The leaf of the plants </w:t>
      </w:r>
      <w:r w:rsidRPr="00041ADD">
        <w:rPr>
          <w:rFonts w:ascii="Times New Roman" w:eastAsia="MS Mincho" w:hAnsi="Times New Roman" w:cs="Times New Roman"/>
          <w:i/>
          <w:sz w:val="20"/>
          <w:szCs w:val="20"/>
        </w:rPr>
        <w:t>C.</w:t>
      </w:r>
      <w:r>
        <w:rPr>
          <w:rFonts w:ascii="Times New Roman" w:eastAsia="MS Mincho" w:hAnsi="Times New Roman" w:cs="Times New Roman"/>
          <w:i/>
          <w:sz w:val="20"/>
          <w:szCs w:val="20"/>
        </w:rPr>
        <w:t xml:space="preserve"> </w:t>
      </w:r>
      <w:proofErr w:type="spellStart"/>
      <w:r w:rsidRPr="00041ADD">
        <w:rPr>
          <w:rFonts w:ascii="Times New Roman" w:eastAsia="MS Mincho" w:hAnsi="Times New Roman" w:cs="Times New Roman"/>
          <w:i/>
          <w:sz w:val="20"/>
          <w:szCs w:val="20"/>
        </w:rPr>
        <w:t>tiglium</w:t>
      </w:r>
      <w:proofErr w:type="spellEnd"/>
      <w:r w:rsidRPr="00041ADD">
        <w:rPr>
          <w:rFonts w:ascii="Times New Roman" w:eastAsia="MS Mincho" w:hAnsi="Times New Roman" w:cs="Times New Roman"/>
          <w:sz w:val="20"/>
          <w:szCs w:val="20"/>
        </w:rPr>
        <w:t xml:space="preserve"> and </w:t>
      </w:r>
      <w:r w:rsidRPr="00041ADD">
        <w:rPr>
          <w:rFonts w:ascii="Times New Roman" w:eastAsia="MS Mincho" w:hAnsi="Times New Roman" w:cs="Times New Roman"/>
          <w:i/>
          <w:sz w:val="20"/>
          <w:szCs w:val="20"/>
        </w:rPr>
        <w:t>C.</w:t>
      </w:r>
      <w:r>
        <w:rPr>
          <w:rFonts w:ascii="Times New Roman" w:eastAsia="MS Mincho" w:hAnsi="Times New Roman" w:cs="Times New Roman"/>
          <w:i/>
          <w:sz w:val="20"/>
          <w:szCs w:val="20"/>
        </w:rPr>
        <w:t xml:space="preserve"> </w:t>
      </w:r>
      <w:proofErr w:type="spellStart"/>
      <w:r w:rsidRPr="00041ADD">
        <w:rPr>
          <w:rFonts w:ascii="Times New Roman" w:eastAsia="MS Mincho" w:hAnsi="Times New Roman" w:cs="Times New Roman"/>
          <w:i/>
          <w:sz w:val="20"/>
          <w:szCs w:val="20"/>
        </w:rPr>
        <w:t>variegatum</w:t>
      </w:r>
      <w:proofErr w:type="spellEnd"/>
      <w:r w:rsidRPr="00041ADD">
        <w:rPr>
          <w:rFonts w:ascii="Times New Roman" w:eastAsia="MS Mincho" w:hAnsi="Times New Roman" w:cs="Times New Roman"/>
          <w:sz w:val="20"/>
          <w:szCs w:val="20"/>
        </w:rPr>
        <w:t xml:space="preserve"> was minced in 5.0 </w:t>
      </w:r>
      <w:proofErr w:type="spellStart"/>
      <w:r w:rsidRPr="00041ADD">
        <w:rPr>
          <w:rFonts w:ascii="Times New Roman" w:eastAsia="MS Mincho" w:hAnsi="Times New Roman" w:cs="Times New Roman"/>
          <w:sz w:val="20"/>
          <w:szCs w:val="20"/>
        </w:rPr>
        <w:t>mL</w:t>
      </w:r>
      <w:proofErr w:type="spellEnd"/>
      <w:r w:rsidRPr="00041ADD">
        <w:rPr>
          <w:rFonts w:ascii="Times New Roman" w:eastAsia="MS Mincho" w:hAnsi="Times New Roman" w:cs="Times New Roman"/>
          <w:sz w:val="20"/>
          <w:szCs w:val="20"/>
        </w:rPr>
        <w:t xml:space="preserve"> distilled water, homogenized for 5 min. The supernatant was used as water extracts for the </w:t>
      </w:r>
      <w:proofErr w:type="spellStart"/>
      <w:r w:rsidRPr="00041ADD">
        <w:rPr>
          <w:rFonts w:ascii="Times New Roman" w:eastAsia="MS Mincho" w:hAnsi="Times New Roman" w:cs="Times New Roman"/>
          <w:sz w:val="20"/>
          <w:szCs w:val="20"/>
        </w:rPr>
        <w:t>molluscicidal</w:t>
      </w:r>
      <w:proofErr w:type="spellEnd"/>
      <w:r w:rsidRPr="00041ADD">
        <w:rPr>
          <w:rFonts w:ascii="Times New Roman" w:eastAsia="MS Mincho" w:hAnsi="Times New Roman" w:cs="Times New Roman"/>
          <w:sz w:val="20"/>
          <w:szCs w:val="20"/>
        </w:rPr>
        <w:t xml:space="preserve"> activity.</w:t>
      </w:r>
    </w:p>
    <w:p w:rsidR="00041ADD" w:rsidRPr="00041ADD" w:rsidRDefault="00041ADD" w:rsidP="00E04BD5">
      <w:pPr>
        <w:tabs>
          <w:tab w:val="left" w:pos="0"/>
          <w:tab w:val="left" w:pos="360"/>
        </w:tabs>
        <w:adjustRightInd w:val="0"/>
        <w:snapToGrid w:val="0"/>
        <w:spacing w:after="0" w:line="240" w:lineRule="auto"/>
        <w:jc w:val="both"/>
        <w:rPr>
          <w:rFonts w:ascii="Times New Roman" w:eastAsia="MS Mincho" w:hAnsi="Times New Roman" w:cs="Times New Roman"/>
          <w:sz w:val="20"/>
          <w:szCs w:val="20"/>
        </w:rPr>
      </w:pPr>
      <w:r w:rsidRPr="00041ADD">
        <w:rPr>
          <w:rFonts w:ascii="Times New Roman" w:eastAsia="MS Mincho" w:hAnsi="Times New Roman" w:cs="Times New Roman"/>
          <w:b/>
          <w:sz w:val="20"/>
          <w:szCs w:val="20"/>
        </w:rPr>
        <w:tab/>
      </w:r>
      <w:r w:rsidRPr="00041ADD">
        <w:rPr>
          <w:rFonts w:ascii="Times New Roman" w:eastAsia="MS Mincho" w:hAnsi="Times New Roman" w:cs="Times New Roman"/>
          <w:sz w:val="20"/>
          <w:szCs w:val="20"/>
        </w:rPr>
        <w:t xml:space="preserve">Toxicity experiments were done using the method of (Singh and </w:t>
      </w:r>
      <w:proofErr w:type="spellStart"/>
      <w:r w:rsidRPr="00041ADD">
        <w:rPr>
          <w:rFonts w:ascii="Times New Roman" w:eastAsia="MS Mincho" w:hAnsi="Times New Roman" w:cs="Times New Roman"/>
          <w:sz w:val="20"/>
          <w:szCs w:val="20"/>
        </w:rPr>
        <w:t>Agarwal</w:t>
      </w:r>
      <w:proofErr w:type="spellEnd"/>
      <w:r w:rsidRPr="00041ADD">
        <w:rPr>
          <w:rFonts w:ascii="Times New Roman" w:eastAsia="MS Mincho" w:hAnsi="Times New Roman" w:cs="Times New Roman"/>
          <w:sz w:val="20"/>
          <w:szCs w:val="20"/>
        </w:rPr>
        <w:t>, 1988), using two freshwater ponds, 29.28 m</w:t>
      </w:r>
      <w:r w:rsidRPr="00041ADD">
        <w:rPr>
          <w:rFonts w:ascii="Times New Roman" w:eastAsia="MS Mincho" w:hAnsi="Times New Roman" w:cs="Times New Roman"/>
          <w:sz w:val="20"/>
          <w:szCs w:val="20"/>
          <w:vertAlign w:val="superscript"/>
        </w:rPr>
        <w:t>2</w:t>
      </w:r>
      <w:r w:rsidRPr="00041ADD">
        <w:rPr>
          <w:rFonts w:ascii="Times New Roman" w:eastAsia="MS Mincho" w:hAnsi="Times New Roman" w:cs="Times New Roman"/>
          <w:sz w:val="20"/>
          <w:szCs w:val="20"/>
        </w:rPr>
        <w:t xml:space="preserve"> in area and 9.19 m</w:t>
      </w:r>
      <w:r w:rsidRPr="00041ADD">
        <w:rPr>
          <w:rFonts w:ascii="Times New Roman" w:eastAsia="MS Mincho" w:hAnsi="Times New Roman" w:cs="Times New Roman"/>
          <w:sz w:val="20"/>
          <w:szCs w:val="20"/>
          <w:vertAlign w:val="superscript"/>
        </w:rPr>
        <w:t>3</w:t>
      </w:r>
      <w:r w:rsidRPr="00041ADD">
        <w:rPr>
          <w:rFonts w:ascii="Times New Roman" w:eastAsia="MS Mincho" w:hAnsi="Times New Roman" w:cs="Times New Roman"/>
          <w:sz w:val="20"/>
          <w:szCs w:val="20"/>
        </w:rPr>
        <w:t xml:space="preserve"> in water volume. Each pond was stocked with 100 snails and these experimental ponds were exposed continuously for 96h to four concentrations of leaf extracts. Control group ponds were kept in similar conditions without treatment. Experimental condition of water determined by the method of (APHA, 1998) Water analysis for temperature, pH, dissolved O</w:t>
      </w:r>
      <w:r w:rsidRPr="00041ADD">
        <w:rPr>
          <w:rFonts w:ascii="Times New Roman" w:eastAsia="MS Mincho" w:hAnsi="Times New Roman" w:cs="Times New Roman"/>
          <w:sz w:val="20"/>
          <w:szCs w:val="20"/>
          <w:vertAlign w:val="subscript"/>
        </w:rPr>
        <w:t>2</w:t>
      </w:r>
      <w:r w:rsidRPr="00041ADD">
        <w:rPr>
          <w:rFonts w:ascii="Times New Roman" w:eastAsia="MS Mincho" w:hAnsi="Times New Roman" w:cs="Times New Roman"/>
          <w:sz w:val="20"/>
          <w:szCs w:val="20"/>
        </w:rPr>
        <w:t>, total ammonia, free CO</w:t>
      </w:r>
      <w:r w:rsidRPr="00041ADD">
        <w:rPr>
          <w:rFonts w:ascii="Times New Roman" w:eastAsia="MS Mincho" w:hAnsi="Times New Roman" w:cs="Times New Roman"/>
          <w:sz w:val="20"/>
          <w:szCs w:val="20"/>
          <w:vertAlign w:val="subscript"/>
        </w:rPr>
        <w:t>2</w:t>
      </w:r>
      <w:r w:rsidRPr="00041ADD">
        <w:rPr>
          <w:rFonts w:ascii="Times New Roman" w:eastAsia="MS Mincho" w:hAnsi="Times New Roman" w:cs="Times New Roman"/>
          <w:sz w:val="20"/>
          <w:szCs w:val="20"/>
        </w:rPr>
        <w:t xml:space="preserve"> and total alkalinity. Atmospheric and water temperature was ranging from 30.5-31.5</w:t>
      </w:r>
      <w:r w:rsidRPr="00041ADD">
        <w:rPr>
          <w:rFonts w:ascii="Times New Roman" w:eastAsia="MS Mincho" w:hAnsi="Times New Roman" w:cs="Times New Roman"/>
          <w:sz w:val="20"/>
          <w:szCs w:val="20"/>
          <w:vertAlign w:val="superscript"/>
        </w:rPr>
        <w:t>0</w:t>
      </w:r>
      <w:r w:rsidRPr="00041ADD">
        <w:rPr>
          <w:rFonts w:ascii="Times New Roman" w:eastAsia="MS Mincho" w:hAnsi="Times New Roman" w:cs="Times New Roman"/>
          <w:sz w:val="20"/>
          <w:szCs w:val="20"/>
        </w:rPr>
        <w:t>C and 27.0-28.0</w:t>
      </w:r>
      <w:r w:rsidRPr="00041ADD">
        <w:rPr>
          <w:rFonts w:ascii="Times New Roman" w:eastAsia="MS Mincho" w:hAnsi="Times New Roman" w:cs="Times New Roman"/>
          <w:sz w:val="20"/>
          <w:szCs w:val="20"/>
          <w:vertAlign w:val="superscript"/>
        </w:rPr>
        <w:t>0</w:t>
      </w:r>
      <w:r w:rsidRPr="00041ADD">
        <w:rPr>
          <w:rFonts w:ascii="Times New Roman" w:eastAsia="MS Mincho" w:hAnsi="Times New Roman" w:cs="Times New Roman"/>
          <w:sz w:val="20"/>
          <w:szCs w:val="20"/>
        </w:rPr>
        <w:t xml:space="preserve">C, respectively. The pH of water was 7.3-7.5, while dissolved oxygen, free carbon dioxide and </w:t>
      </w:r>
      <w:proofErr w:type="spellStart"/>
      <w:r w:rsidRPr="00041ADD">
        <w:rPr>
          <w:rFonts w:ascii="Times New Roman" w:eastAsia="MS Mincho" w:hAnsi="Times New Roman" w:cs="Times New Roman"/>
          <w:sz w:val="20"/>
          <w:szCs w:val="20"/>
        </w:rPr>
        <w:t>biocarbonate</w:t>
      </w:r>
      <w:proofErr w:type="spellEnd"/>
      <w:r w:rsidRPr="00041ADD">
        <w:rPr>
          <w:rFonts w:ascii="Times New Roman" w:eastAsia="MS Mincho" w:hAnsi="Times New Roman" w:cs="Times New Roman"/>
          <w:sz w:val="20"/>
          <w:szCs w:val="20"/>
        </w:rPr>
        <w:t xml:space="preserve"> alkalinity were ranging from 6.8-7.6, 4.4-6.5 and 105-109.0 mg/L.</w:t>
      </w:r>
    </w:p>
    <w:p w:rsidR="00616AA4" w:rsidRPr="00616AA4" w:rsidRDefault="001A7856" w:rsidP="00E04BD5">
      <w:pPr>
        <w:tabs>
          <w:tab w:val="left" w:pos="0"/>
          <w:tab w:val="left" w:pos="360"/>
        </w:tabs>
        <w:adjustRightInd w:val="0"/>
        <w:snapToGrid w:val="0"/>
        <w:spacing w:after="0" w:line="240" w:lineRule="auto"/>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sidR="00616AA4" w:rsidRPr="00616AA4">
        <w:rPr>
          <w:rFonts w:ascii="Times New Roman" w:eastAsia="MS Mincho" w:hAnsi="Times New Roman" w:cs="Times New Roman"/>
          <w:sz w:val="20"/>
          <w:szCs w:val="20"/>
        </w:rPr>
        <w:t xml:space="preserve">Toxic effect of aqueous extracts of leaf of </w:t>
      </w:r>
      <w:proofErr w:type="spellStart"/>
      <w:r w:rsidR="00616AA4" w:rsidRPr="00616AA4">
        <w:rPr>
          <w:rFonts w:ascii="Times New Roman" w:eastAsia="MS Mincho" w:hAnsi="Times New Roman" w:cs="Times New Roman"/>
          <w:i/>
          <w:sz w:val="20"/>
          <w:szCs w:val="20"/>
        </w:rPr>
        <w:t>C.tiglium</w:t>
      </w:r>
      <w:proofErr w:type="spellEnd"/>
      <w:r w:rsidR="00616AA4" w:rsidRPr="00616AA4">
        <w:rPr>
          <w:rFonts w:ascii="Times New Roman" w:eastAsia="MS Mincho" w:hAnsi="Times New Roman" w:cs="Times New Roman"/>
          <w:sz w:val="20"/>
          <w:szCs w:val="20"/>
        </w:rPr>
        <w:t xml:space="preserve"> and </w:t>
      </w:r>
      <w:proofErr w:type="spellStart"/>
      <w:r w:rsidR="00616AA4" w:rsidRPr="00616AA4">
        <w:rPr>
          <w:rFonts w:ascii="Times New Roman" w:eastAsia="MS Mincho" w:hAnsi="Times New Roman" w:cs="Times New Roman"/>
          <w:i/>
          <w:sz w:val="20"/>
          <w:szCs w:val="20"/>
        </w:rPr>
        <w:t>C.variegatum</w:t>
      </w:r>
      <w:proofErr w:type="spellEnd"/>
      <w:r w:rsidR="00616AA4" w:rsidRPr="00616AA4">
        <w:rPr>
          <w:rFonts w:ascii="Times New Roman" w:eastAsia="MS Mincho" w:hAnsi="Times New Roman" w:cs="Times New Roman"/>
          <w:sz w:val="20"/>
          <w:szCs w:val="20"/>
        </w:rPr>
        <w:t xml:space="preserve"> was also studied in mixed populations of fishes and snails. In these experiments a group of 10 snails (</w:t>
      </w:r>
      <w:proofErr w:type="spellStart"/>
      <w:r w:rsidR="00616AA4" w:rsidRPr="00616AA4">
        <w:rPr>
          <w:rFonts w:ascii="Times New Roman" w:eastAsia="MS Mincho" w:hAnsi="Times New Roman" w:cs="Times New Roman"/>
          <w:i/>
          <w:sz w:val="20"/>
          <w:szCs w:val="20"/>
        </w:rPr>
        <w:t>Lymnaea</w:t>
      </w:r>
      <w:proofErr w:type="spellEnd"/>
      <w:r w:rsidR="00616AA4" w:rsidRPr="00616AA4">
        <w:rPr>
          <w:rFonts w:ascii="Times New Roman" w:eastAsia="MS Mincho" w:hAnsi="Times New Roman" w:cs="Times New Roman"/>
          <w:sz w:val="20"/>
          <w:szCs w:val="20"/>
        </w:rPr>
        <w:t xml:space="preserve"> </w:t>
      </w:r>
      <w:proofErr w:type="spellStart"/>
      <w:r w:rsidR="00616AA4" w:rsidRPr="00616AA4">
        <w:rPr>
          <w:rFonts w:ascii="Times New Roman" w:eastAsia="MS Mincho" w:hAnsi="Times New Roman" w:cs="Times New Roman"/>
          <w:i/>
          <w:sz w:val="20"/>
          <w:szCs w:val="20"/>
        </w:rPr>
        <w:t>acuminata</w:t>
      </w:r>
      <w:proofErr w:type="spellEnd"/>
      <w:r w:rsidR="00616AA4" w:rsidRPr="00616AA4">
        <w:rPr>
          <w:rFonts w:ascii="Times New Roman" w:eastAsia="MS Mincho" w:hAnsi="Times New Roman" w:cs="Times New Roman"/>
          <w:sz w:val="20"/>
          <w:szCs w:val="20"/>
        </w:rPr>
        <w:t>) and 10 fishes (</w:t>
      </w:r>
      <w:proofErr w:type="spellStart"/>
      <w:r w:rsidR="00616AA4" w:rsidRPr="00616AA4">
        <w:rPr>
          <w:rFonts w:ascii="Times New Roman" w:eastAsia="MS Mincho" w:hAnsi="Times New Roman" w:cs="Times New Roman"/>
          <w:i/>
          <w:sz w:val="20"/>
          <w:szCs w:val="20"/>
        </w:rPr>
        <w:t>Channa</w:t>
      </w:r>
      <w:proofErr w:type="spellEnd"/>
      <w:r w:rsidR="00616AA4" w:rsidRPr="00616AA4">
        <w:rPr>
          <w:rFonts w:ascii="Times New Roman" w:eastAsia="MS Mincho" w:hAnsi="Times New Roman" w:cs="Times New Roman"/>
          <w:i/>
          <w:sz w:val="20"/>
          <w:szCs w:val="20"/>
        </w:rPr>
        <w:t xml:space="preserve"> </w:t>
      </w:r>
      <w:proofErr w:type="spellStart"/>
      <w:r w:rsidR="00616AA4" w:rsidRPr="00616AA4">
        <w:rPr>
          <w:rFonts w:ascii="Times New Roman" w:eastAsia="MS Mincho" w:hAnsi="Times New Roman" w:cs="Times New Roman"/>
          <w:i/>
          <w:sz w:val="20"/>
          <w:szCs w:val="20"/>
        </w:rPr>
        <w:t>punctatus</w:t>
      </w:r>
      <w:proofErr w:type="spellEnd"/>
      <w:r w:rsidR="00616AA4" w:rsidRPr="00616AA4">
        <w:rPr>
          <w:rFonts w:ascii="Times New Roman" w:eastAsia="MS Mincho" w:hAnsi="Times New Roman" w:cs="Times New Roman"/>
          <w:sz w:val="20"/>
          <w:szCs w:val="20"/>
        </w:rPr>
        <w:t xml:space="preserve">) were put together in 50L </w:t>
      </w:r>
      <w:proofErr w:type="spellStart"/>
      <w:r w:rsidR="00616AA4" w:rsidRPr="00616AA4">
        <w:rPr>
          <w:rFonts w:ascii="Times New Roman" w:eastAsia="MS Mincho" w:hAnsi="Times New Roman" w:cs="Times New Roman"/>
          <w:sz w:val="20"/>
          <w:szCs w:val="20"/>
        </w:rPr>
        <w:t>dechlorinated</w:t>
      </w:r>
      <w:proofErr w:type="spellEnd"/>
      <w:r w:rsidR="00616AA4" w:rsidRPr="00616AA4">
        <w:rPr>
          <w:rFonts w:ascii="Times New Roman" w:eastAsia="MS Mincho" w:hAnsi="Times New Roman" w:cs="Times New Roman"/>
          <w:sz w:val="20"/>
          <w:szCs w:val="20"/>
        </w:rPr>
        <w:t xml:space="preserve"> tap water in pond. These mixed populations were exposed to previously determined LC</w:t>
      </w:r>
      <w:r w:rsidR="00616AA4" w:rsidRPr="00616AA4">
        <w:rPr>
          <w:rFonts w:ascii="Times New Roman" w:eastAsia="MS Mincho" w:hAnsi="Times New Roman" w:cs="Times New Roman"/>
          <w:sz w:val="20"/>
          <w:szCs w:val="20"/>
          <w:vertAlign w:val="subscript"/>
        </w:rPr>
        <w:t>90</w:t>
      </w:r>
      <w:r w:rsidR="00616AA4" w:rsidRPr="00616AA4">
        <w:rPr>
          <w:rFonts w:ascii="Times New Roman" w:eastAsia="MS Mincho" w:hAnsi="Times New Roman" w:cs="Times New Roman"/>
          <w:sz w:val="20"/>
          <w:szCs w:val="20"/>
        </w:rPr>
        <w:t xml:space="preserve"> doses of snails for (24h).</w:t>
      </w:r>
    </w:p>
    <w:p w:rsidR="00616AA4" w:rsidRPr="00616AA4" w:rsidRDefault="00616AA4" w:rsidP="00E04BD5">
      <w:pPr>
        <w:tabs>
          <w:tab w:val="left" w:pos="0"/>
          <w:tab w:val="left" w:pos="360"/>
        </w:tabs>
        <w:adjustRightInd w:val="0"/>
        <w:snapToGrid w:val="0"/>
        <w:spacing w:after="0" w:line="240" w:lineRule="auto"/>
        <w:jc w:val="both"/>
        <w:rPr>
          <w:rFonts w:ascii="Times New Roman" w:eastAsia="MS Mincho" w:hAnsi="Times New Roman" w:cs="Times New Roman"/>
          <w:sz w:val="20"/>
          <w:szCs w:val="20"/>
        </w:rPr>
      </w:pPr>
      <w:r w:rsidRPr="00616AA4">
        <w:rPr>
          <w:rFonts w:ascii="Times New Roman" w:eastAsia="MS Mincho" w:hAnsi="Times New Roman" w:cs="Times New Roman"/>
          <w:sz w:val="20"/>
          <w:szCs w:val="20"/>
        </w:rPr>
        <w:tab/>
        <w:t>The mortality was recorded at 24h intervals up to 96h. Lethal concentration (LC</w:t>
      </w:r>
      <w:r w:rsidRPr="00616AA4">
        <w:rPr>
          <w:rFonts w:ascii="Times New Roman" w:eastAsia="MS Mincho" w:hAnsi="Times New Roman" w:cs="Times New Roman"/>
          <w:sz w:val="20"/>
          <w:szCs w:val="20"/>
          <w:vertAlign w:val="subscript"/>
        </w:rPr>
        <w:t>50</w:t>
      </w:r>
      <w:r w:rsidRPr="00616AA4">
        <w:rPr>
          <w:rFonts w:ascii="Times New Roman" w:eastAsia="MS Mincho" w:hAnsi="Times New Roman" w:cs="Times New Roman"/>
          <w:sz w:val="20"/>
          <w:szCs w:val="20"/>
        </w:rPr>
        <w:t xml:space="preserve">) values, upper and lower confidence limits (UCL, LCL) and slope values were calculated by the </w:t>
      </w:r>
      <w:proofErr w:type="spellStart"/>
      <w:r w:rsidRPr="00616AA4">
        <w:rPr>
          <w:rFonts w:ascii="Times New Roman" w:eastAsia="MS Mincho" w:hAnsi="Times New Roman" w:cs="Times New Roman"/>
          <w:sz w:val="20"/>
          <w:szCs w:val="20"/>
        </w:rPr>
        <w:t>probit</w:t>
      </w:r>
      <w:proofErr w:type="spellEnd"/>
      <w:r w:rsidRPr="00616AA4">
        <w:rPr>
          <w:rFonts w:ascii="Times New Roman" w:eastAsia="MS Mincho" w:hAnsi="Times New Roman" w:cs="Times New Roman"/>
          <w:sz w:val="20"/>
          <w:szCs w:val="20"/>
        </w:rPr>
        <w:t xml:space="preserve"> log method using POLO computer </w:t>
      </w:r>
      <w:proofErr w:type="spellStart"/>
      <w:r w:rsidRPr="00616AA4">
        <w:rPr>
          <w:rFonts w:ascii="Times New Roman" w:eastAsia="MS Mincho" w:hAnsi="Times New Roman" w:cs="Times New Roman"/>
          <w:sz w:val="20"/>
          <w:szCs w:val="20"/>
        </w:rPr>
        <w:t>programme</w:t>
      </w:r>
      <w:proofErr w:type="spellEnd"/>
      <w:r w:rsidRPr="00616AA4">
        <w:rPr>
          <w:rFonts w:ascii="Times New Roman" w:eastAsia="MS Mincho" w:hAnsi="Times New Roman" w:cs="Times New Roman"/>
          <w:sz w:val="20"/>
          <w:szCs w:val="20"/>
        </w:rPr>
        <w:t xml:space="preserve"> of (Robertson et al., 2007). The regression coefficient was determined between exposure time and different values of LC</w:t>
      </w:r>
      <w:r w:rsidRPr="00616AA4">
        <w:rPr>
          <w:rFonts w:ascii="Times New Roman" w:eastAsia="MS Mincho" w:hAnsi="Times New Roman" w:cs="Times New Roman"/>
          <w:sz w:val="20"/>
          <w:szCs w:val="20"/>
          <w:vertAlign w:val="subscript"/>
        </w:rPr>
        <w:t>50</w:t>
      </w:r>
      <w:r w:rsidRPr="00616AA4">
        <w:rPr>
          <w:rFonts w:ascii="Times New Roman" w:eastAsia="MS Mincho" w:hAnsi="Times New Roman" w:cs="Times New Roman"/>
          <w:sz w:val="20"/>
          <w:szCs w:val="20"/>
        </w:rPr>
        <w:t xml:space="preserve"> (</w:t>
      </w:r>
      <w:proofErr w:type="spellStart"/>
      <w:r w:rsidRPr="00616AA4">
        <w:rPr>
          <w:rFonts w:ascii="Times New Roman" w:eastAsia="MS Mincho" w:hAnsi="Times New Roman" w:cs="Times New Roman"/>
          <w:sz w:val="20"/>
          <w:szCs w:val="20"/>
        </w:rPr>
        <w:t>Sokal</w:t>
      </w:r>
      <w:proofErr w:type="spellEnd"/>
      <w:r w:rsidRPr="00616AA4">
        <w:rPr>
          <w:rFonts w:ascii="Times New Roman" w:eastAsia="MS Mincho" w:hAnsi="Times New Roman" w:cs="Times New Roman"/>
          <w:sz w:val="20"/>
          <w:szCs w:val="20"/>
        </w:rPr>
        <w:t xml:space="preserve"> and </w:t>
      </w:r>
      <w:proofErr w:type="spellStart"/>
      <w:r w:rsidRPr="00616AA4">
        <w:rPr>
          <w:rFonts w:ascii="Times New Roman" w:eastAsia="MS Mincho" w:hAnsi="Times New Roman" w:cs="Times New Roman"/>
          <w:sz w:val="20"/>
          <w:szCs w:val="20"/>
        </w:rPr>
        <w:t>Rohlf</w:t>
      </w:r>
      <w:proofErr w:type="spellEnd"/>
      <w:r w:rsidRPr="00616AA4">
        <w:rPr>
          <w:rFonts w:ascii="Times New Roman" w:eastAsia="MS Mincho" w:hAnsi="Times New Roman" w:cs="Times New Roman"/>
          <w:sz w:val="20"/>
          <w:szCs w:val="20"/>
        </w:rPr>
        <w:t>, 1973).</w:t>
      </w:r>
    </w:p>
    <w:p w:rsidR="001A7856" w:rsidRPr="001A7856" w:rsidRDefault="001A7856" w:rsidP="00E04BD5">
      <w:pPr>
        <w:tabs>
          <w:tab w:val="left" w:pos="0"/>
          <w:tab w:val="left" w:pos="360"/>
        </w:tabs>
        <w:adjustRightInd w:val="0"/>
        <w:snapToGrid w:val="0"/>
        <w:spacing w:after="0" w:line="240" w:lineRule="auto"/>
        <w:ind w:firstLine="144"/>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sidRPr="001A7856">
        <w:rPr>
          <w:rFonts w:ascii="Times New Roman" w:eastAsia="MS Mincho" w:hAnsi="Times New Roman" w:cs="Times New Roman"/>
          <w:sz w:val="20"/>
          <w:szCs w:val="20"/>
        </w:rPr>
        <w:t xml:space="preserve">Exposure to the aqueous extracts of leaf of </w:t>
      </w:r>
      <w:r w:rsidRPr="001A7856">
        <w:rPr>
          <w:rFonts w:ascii="Times New Roman" w:eastAsia="MS Mincho" w:hAnsi="Times New Roman" w:cs="Times New Roman"/>
          <w:i/>
          <w:sz w:val="20"/>
          <w:szCs w:val="20"/>
        </w:rPr>
        <w:t xml:space="preserve">Croton </w:t>
      </w:r>
      <w:proofErr w:type="spellStart"/>
      <w:r w:rsidRPr="001A7856">
        <w:rPr>
          <w:rFonts w:ascii="Times New Roman" w:eastAsia="MS Mincho" w:hAnsi="Times New Roman" w:cs="Times New Roman"/>
          <w:i/>
          <w:sz w:val="20"/>
          <w:szCs w:val="20"/>
        </w:rPr>
        <w:t>tiglium</w:t>
      </w:r>
      <w:proofErr w:type="spellEnd"/>
      <w:r w:rsidRPr="001A7856">
        <w:rPr>
          <w:rFonts w:ascii="Times New Roman" w:eastAsia="MS Mincho" w:hAnsi="Times New Roman" w:cs="Times New Roman"/>
          <w:sz w:val="20"/>
          <w:szCs w:val="20"/>
        </w:rPr>
        <w:t xml:space="preserve"> and </w:t>
      </w:r>
      <w:proofErr w:type="spellStart"/>
      <w:r w:rsidRPr="001A7856">
        <w:rPr>
          <w:rFonts w:ascii="Times New Roman" w:eastAsia="MS Mincho" w:hAnsi="Times New Roman" w:cs="Times New Roman"/>
          <w:i/>
          <w:sz w:val="20"/>
          <w:szCs w:val="20"/>
        </w:rPr>
        <w:t>Codiaeum</w:t>
      </w:r>
      <w:proofErr w:type="spellEnd"/>
      <w:r w:rsidRPr="001A7856">
        <w:rPr>
          <w:rFonts w:ascii="Times New Roman" w:eastAsia="MS Mincho" w:hAnsi="Times New Roman" w:cs="Times New Roman"/>
          <w:i/>
          <w:sz w:val="20"/>
          <w:szCs w:val="20"/>
        </w:rPr>
        <w:t xml:space="preserve"> </w:t>
      </w:r>
      <w:proofErr w:type="spellStart"/>
      <w:r w:rsidRPr="001A7856">
        <w:rPr>
          <w:rFonts w:ascii="Times New Roman" w:eastAsia="MS Mincho" w:hAnsi="Times New Roman" w:cs="Times New Roman"/>
          <w:i/>
          <w:sz w:val="20"/>
          <w:szCs w:val="20"/>
        </w:rPr>
        <w:t>variegatum</w:t>
      </w:r>
      <w:proofErr w:type="spellEnd"/>
      <w:r w:rsidRPr="001A7856">
        <w:rPr>
          <w:rFonts w:ascii="Times New Roman" w:eastAsia="MS Mincho" w:hAnsi="Times New Roman" w:cs="Times New Roman"/>
          <w:sz w:val="20"/>
          <w:szCs w:val="20"/>
        </w:rPr>
        <w:t xml:space="preserve"> caused significant </w:t>
      </w:r>
      <w:proofErr w:type="spellStart"/>
      <w:r w:rsidRPr="001A7856">
        <w:rPr>
          <w:rFonts w:ascii="Times New Roman" w:eastAsia="MS Mincho" w:hAnsi="Times New Roman" w:cs="Times New Roman"/>
          <w:sz w:val="20"/>
          <w:szCs w:val="20"/>
        </w:rPr>
        <w:t>behavioural</w:t>
      </w:r>
      <w:proofErr w:type="spellEnd"/>
      <w:r w:rsidRPr="001A7856">
        <w:rPr>
          <w:rFonts w:ascii="Times New Roman" w:eastAsia="MS Mincho" w:hAnsi="Times New Roman" w:cs="Times New Roman"/>
          <w:sz w:val="20"/>
          <w:szCs w:val="20"/>
        </w:rPr>
        <w:t xml:space="preserve"> changes in the freshwater snails </w:t>
      </w:r>
      <w:proofErr w:type="spellStart"/>
      <w:r w:rsidRPr="001A7856">
        <w:rPr>
          <w:rFonts w:ascii="Times New Roman" w:eastAsia="MS Mincho" w:hAnsi="Times New Roman" w:cs="Times New Roman"/>
          <w:i/>
          <w:sz w:val="20"/>
          <w:szCs w:val="20"/>
        </w:rPr>
        <w:t>Lymnaea</w:t>
      </w:r>
      <w:proofErr w:type="spellEnd"/>
      <w:r w:rsidRPr="001A7856">
        <w:rPr>
          <w:rFonts w:ascii="Times New Roman" w:eastAsia="MS Mincho" w:hAnsi="Times New Roman" w:cs="Times New Roman"/>
          <w:i/>
          <w:sz w:val="20"/>
          <w:szCs w:val="20"/>
        </w:rPr>
        <w:t xml:space="preserve"> </w:t>
      </w:r>
      <w:proofErr w:type="spellStart"/>
      <w:r w:rsidRPr="001A7856">
        <w:rPr>
          <w:rFonts w:ascii="Times New Roman" w:eastAsia="MS Mincho" w:hAnsi="Times New Roman" w:cs="Times New Roman"/>
          <w:i/>
          <w:sz w:val="20"/>
          <w:szCs w:val="20"/>
        </w:rPr>
        <w:t>acuminata</w:t>
      </w:r>
      <w:proofErr w:type="spellEnd"/>
      <w:r w:rsidRPr="001A7856">
        <w:rPr>
          <w:rFonts w:ascii="Times New Roman" w:eastAsia="MS Mincho" w:hAnsi="Times New Roman" w:cs="Times New Roman"/>
          <w:sz w:val="20"/>
          <w:szCs w:val="20"/>
        </w:rPr>
        <w:t xml:space="preserve"> and </w:t>
      </w:r>
      <w:proofErr w:type="spellStart"/>
      <w:r w:rsidRPr="001A7856">
        <w:rPr>
          <w:rFonts w:ascii="Times New Roman" w:eastAsia="MS Mincho" w:hAnsi="Times New Roman" w:cs="Times New Roman"/>
          <w:i/>
          <w:sz w:val="20"/>
          <w:szCs w:val="20"/>
        </w:rPr>
        <w:t>Indoplanorbis</w:t>
      </w:r>
      <w:proofErr w:type="spellEnd"/>
      <w:r w:rsidRPr="001A7856">
        <w:rPr>
          <w:rFonts w:ascii="Times New Roman" w:eastAsia="MS Mincho" w:hAnsi="Times New Roman" w:cs="Times New Roman"/>
          <w:i/>
          <w:sz w:val="20"/>
          <w:szCs w:val="20"/>
        </w:rPr>
        <w:t xml:space="preserve"> </w:t>
      </w:r>
      <w:proofErr w:type="spellStart"/>
      <w:r w:rsidRPr="001A7856">
        <w:rPr>
          <w:rFonts w:ascii="Times New Roman" w:eastAsia="MS Mincho" w:hAnsi="Times New Roman" w:cs="Times New Roman"/>
          <w:i/>
          <w:sz w:val="20"/>
          <w:szCs w:val="20"/>
        </w:rPr>
        <w:t>exustus</w:t>
      </w:r>
      <w:proofErr w:type="spellEnd"/>
      <w:r w:rsidRPr="001A7856">
        <w:rPr>
          <w:rFonts w:ascii="Times New Roman" w:eastAsia="MS Mincho" w:hAnsi="Times New Roman" w:cs="Times New Roman"/>
          <w:sz w:val="20"/>
          <w:szCs w:val="20"/>
        </w:rPr>
        <w:t xml:space="preserve">. Behavioral changes appear with 5-10 min of exposure. The initial 30-45 min was a period of hyperactivity during which sluggish snails moved rapidly in the ponds. After some time, the snails started crawling on each other. As the poison entered the </w:t>
      </w:r>
      <w:proofErr w:type="spellStart"/>
      <w:r w:rsidRPr="001A7856">
        <w:rPr>
          <w:rFonts w:ascii="Times New Roman" w:eastAsia="MS Mincho" w:hAnsi="Times New Roman" w:cs="Times New Roman"/>
          <w:sz w:val="20"/>
          <w:szCs w:val="20"/>
        </w:rPr>
        <w:t>snails’s</w:t>
      </w:r>
      <w:proofErr w:type="spellEnd"/>
      <w:r w:rsidRPr="001A7856">
        <w:rPr>
          <w:rFonts w:ascii="Times New Roman" w:eastAsia="MS Mincho" w:hAnsi="Times New Roman" w:cs="Times New Roman"/>
          <w:sz w:val="20"/>
          <w:szCs w:val="20"/>
        </w:rPr>
        <w:t xml:space="preserve"> a muscular twitching occurred and the snail became spirally twisted, causing ataxia, convulsion, paralysis and finally death of the snail. </w:t>
      </w:r>
      <w:r w:rsidRPr="001A7856">
        <w:rPr>
          <w:rFonts w:ascii="Times New Roman" w:eastAsia="MS Mincho" w:hAnsi="Times New Roman" w:cs="Times New Roman"/>
          <w:sz w:val="20"/>
          <w:szCs w:val="20"/>
        </w:rPr>
        <w:lastRenderedPageBreak/>
        <w:t xml:space="preserve">Prior to death, there was complete withdrawal of the body inside the shell, indicating nerve poisoning. </w:t>
      </w:r>
      <w:r w:rsidRPr="001A7856">
        <w:rPr>
          <w:rFonts w:ascii="Times New Roman" w:eastAsia="MS Mincho" w:hAnsi="Times New Roman" w:cs="Times New Roman"/>
          <w:sz w:val="20"/>
          <w:szCs w:val="20"/>
        </w:rPr>
        <w:tab/>
      </w:r>
    </w:p>
    <w:p w:rsidR="001A7856" w:rsidRPr="001A7856" w:rsidRDefault="001A7856" w:rsidP="00E04BD5">
      <w:pPr>
        <w:tabs>
          <w:tab w:val="left" w:pos="0"/>
          <w:tab w:val="left" w:pos="360"/>
        </w:tabs>
        <w:adjustRightInd w:val="0"/>
        <w:snapToGrid w:val="0"/>
        <w:spacing w:after="0" w:line="240" w:lineRule="auto"/>
        <w:ind w:firstLine="234"/>
        <w:jc w:val="both"/>
        <w:rPr>
          <w:rFonts w:ascii="Times New Roman" w:eastAsia="MS Mincho" w:hAnsi="Times New Roman" w:cs="Times New Roman"/>
          <w:sz w:val="20"/>
          <w:szCs w:val="20"/>
        </w:rPr>
      </w:pPr>
      <w:r w:rsidRPr="001A7856">
        <w:rPr>
          <w:rFonts w:ascii="Times New Roman" w:eastAsia="MS Mincho" w:hAnsi="Times New Roman" w:cs="Times New Roman"/>
          <w:b/>
          <w:sz w:val="20"/>
          <w:szCs w:val="20"/>
        </w:rPr>
        <w:tab/>
      </w:r>
      <w:r w:rsidRPr="001A7856">
        <w:rPr>
          <w:rFonts w:ascii="Times New Roman" w:eastAsia="MS Mincho" w:hAnsi="Times New Roman" w:cs="Times New Roman"/>
          <w:sz w:val="20"/>
          <w:szCs w:val="20"/>
        </w:rPr>
        <w:t>The LC</w:t>
      </w:r>
      <w:r w:rsidRPr="001A7856">
        <w:rPr>
          <w:rFonts w:ascii="Times New Roman" w:eastAsia="MS Mincho" w:hAnsi="Times New Roman" w:cs="Times New Roman"/>
          <w:sz w:val="20"/>
          <w:szCs w:val="20"/>
          <w:vertAlign w:val="subscript"/>
        </w:rPr>
        <w:t>50</w:t>
      </w:r>
      <w:r w:rsidRPr="001A7856">
        <w:rPr>
          <w:rFonts w:ascii="Times New Roman" w:eastAsia="MS Mincho" w:hAnsi="Times New Roman" w:cs="Times New Roman"/>
          <w:sz w:val="20"/>
          <w:szCs w:val="20"/>
        </w:rPr>
        <w:t xml:space="preserve"> values of the aqueous leaf extracts of </w:t>
      </w:r>
      <w:r w:rsidRPr="001A7856">
        <w:rPr>
          <w:rFonts w:ascii="Times New Roman" w:eastAsia="MS Mincho" w:hAnsi="Times New Roman" w:cs="Times New Roman"/>
          <w:i/>
          <w:sz w:val="20"/>
          <w:szCs w:val="20"/>
        </w:rPr>
        <w:t xml:space="preserve">Croton </w:t>
      </w:r>
      <w:proofErr w:type="spellStart"/>
      <w:r w:rsidRPr="001A7856">
        <w:rPr>
          <w:rFonts w:ascii="Times New Roman" w:eastAsia="MS Mincho" w:hAnsi="Times New Roman" w:cs="Times New Roman"/>
          <w:i/>
          <w:sz w:val="20"/>
          <w:szCs w:val="20"/>
        </w:rPr>
        <w:t>tiglium</w:t>
      </w:r>
      <w:proofErr w:type="spellEnd"/>
      <w:r w:rsidRPr="001A7856">
        <w:rPr>
          <w:rFonts w:ascii="Times New Roman" w:eastAsia="MS Mincho" w:hAnsi="Times New Roman" w:cs="Times New Roman"/>
          <w:sz w:val="20"/>
          <w:szCs w:val="20"/>
        </w:rPr>
        <w:t xml:space="preserve"> and </w:t>
      </w:r>
      <w:proofErr w:type="spellStart"/>
      <w:r w:rsidRPr="001A7856">
        <w:rPr>
          <w:rFonts w:ascii="Times New Roman" w:eastAsia="MS Mincho" w:hAnsi="Times New Roman" w:cs="Times New Roman"/>
          <w:i/>
          <w:sz w:val="20"/>
          <w:szCs w:val="20"/>
        </w:rPr>
        <w:t>Codiaeum</w:t>
      </w:r>
      <w:proofErr w:type="spellEnd"/>
      <w:r w:rsidRPr="001A7856">
        <w:rPr>
          <w:rFonts w:ascii="Times New Roman" w:eastAsia="MS Mincho" w:hAnsi="Times New Roman" w:cs="Times New Roman"/>
          <w:i/>
          <w:sz w:val="20"/>
          <w:szCs w:val="20"/>
        </w:rPr>
        <w:t xml:space="preserve"> </w:t>
      </w:r>
      <w:proofErr w:type="spellStart"/>
      <w:r w:rsidRPr="001A7856">
        <w:rPr>
          <w:rFonts w:ascii="Times New Roman" w:eastAsia="MS Mincho" w:hAnsi="Times New Roman" w:cs="Times New Roman"/>
          <w:i/>
          <w:sz w:val="20"/>
          <w:szCs w:val="20"/>
        </w:rPr>
        <w:t>variegatum</w:t>
      </w:r>
      <w:proofErr w:type="spellEnd"/>
      <w:r w:rsidRPr="001A7856">
        <w:rPr>
          <w:rFonts w:ascii="Times New Roman" w:eastAsia="MS Mincho" w:hAnsi="Times New Roman" w:cs="Times New Roman"/>
          <w:sz w:val="20"/>
          <w:szCs w:val="20"/>
        </w:rPr>
        <w:t xml:space="preserve"> for periods ranging from 24h or 96h of snails </w:t>
      </w:r>
      <w:proofErr w:type="spellStart"/>
      <w:r w:rsidRPr="001A7856">
        <w:rPr>
          <w:rFonts w:ascii="Times New Roman" w:eastAsia="MS Mincho" w:hAnsi="Times New Roman" w:cs="Times New Roman"/>
          <w:i/>
          <w:sz w:val="20"/>
          <w:szCs w:val="20"/>
        </w:rPr>
        <w:t>Lymnaea</w:t>
      </w:r>
      <w:proofErr w:type="spellEnd"/>
      <w:r w:rsidRPr="001A7856">
        <w:rPr>
          <w:rFonts w:ascii="Times New Roman" w:eastAsia="MS Mincho" w:hAnsi="Times New Roman" w:cs="Times New Roman"/>
          <w:i/>
          <w:sz w:val="20"/>
          <w:szCs w:val="20"/>
        </w:rPr>
        <w:t xml:space="preserve"> </w:t>
      </w:r>
      <w:proofErr w:type="spellStart"/>
      <w:r w:rsidRPr="001A7856">
        <w:rPr>
          <w:rFonts w:ascii="Times New Roman" w:eastAsia="MS Mincho" w:hAnsi="Times New Roman" w:cs="Times New Roman"/>
          <w:i/>
          <w:sz w:val="20"/>
          <w:szCs w:val="20"/>
        </w:rPr>
        <w:t>acuminata</w:t>
      </w:r>
      <w:proofErr w:type="spellEnd"/>
      <w:r w:rsidRPr="001A7856">
        <w:rPr>
          <w:rFonts w:ascii="Times New Roman" w:eastAsia="MS Mincho" w:hAnsi="Times New Roman" w:cs="Times New Roman"/>
          <w:sz w:val="20"/>
          <w:szCs w:val="20"/>
        </w:rPr>
        <w:t xml:space="preserve"> and </w:t>
      </w:r>
      <w:proofErr w:type="spellStart"/>
      <w:r w:rsidRPr="001A7856">
        <w:rPr>
          <w:rFonts w:ascii="Times New Roman" w:eastAsia="MS Mincho" w:hAnsi="Times New Roman" w:cs="Times New Roman"/>
          <w:i/>
          <w:sz w:val="20"/>
          <w:szCs w:val="20"/>
        </w:rPr>
        <w:t>Indoplanorbis</w:t>
      </w:r>
      <w:proofErr w:type="spellEnd"/>
      <w:r w:rsidRPr="001A7856">
        <w:rPr>
          <w:rFonts w:ascii="Times New Roman" w:eastAsia="MS Mincho" w:hAnsi="Times New Roman" w:cs="Times New Roman"/>
          <w:i/>
          <w:sz w:val="20"/>
          <w:szCs w:val="20"/>
        </w:rPr>
        <w:t xml:space="preserve"> </w:t>
      </w:r>
      <w:proofErr w:type="spellStart"/>
      <w:r w:rsidRPr="001A7856">
        <w:rPr>
          <w:rFonts w:ascii="Times New Roman" w:eastAsia="MS Mincho" w:hAnsi="Times New Roman" w:cs="Times New Roman"/>
          <w:i/>
          <w:sz w:val="20"/>
          <w:szCs w:val="20"/>
        </w:rPr>
        <w:t>exustus</w:t>
      </w:r>
      <w:proofErr w:type="spellEnd"/>
      <w:r w:rsidRPr="001A7856">
        <w:rPr>
          <w:rFonts w:ascii="Times New Roman" w:eastAsia="MS Mincho" w:hAnsi="Times New Roman" w:cs="Times New Roman"/>
          <w:sz w:val="20"/>
          <w:szCs w:val="20"/>
        </w:rPr>
        <w:t xml:space="preserve"> are shown in (Table 1, 2). Thus increase in exposure time the LC</w:t>
      </w:r>
      <w:r w:rsidRPr="001A7856">
        <w:rPr>
          <w:rFonts w:ascii="Times New Roman" w:eastAsia="MS Mincho" w:hAnsi="Times New Roman" w:cs="Times New Roman"/>
          <w:sz w:val="20"/>
          <w:szCs w:val="20"/>
          <w:vertAlign w:val="subscript"/>
        </w:rPr>
        <w:t xml:space="preserve">50 </w:t>
      </w:r>
      <w:r w:rsidRPr="001A7856">
        <w:rPr>
          <w:rFonts w:ascii="Times New Roman" w:eastAsia="MS Mincho" w:hAnsi="Times New Roman" w:cs="Times New Roman"/>
          <w:sz w:val="20"/>
          <w:szCs w:val="20"/>
        </w:rPr>
        <w:t xml:space="preserve">of </w:t>
      </w:r>
      <w:r w:rsidRPr="001A7856">
        <w:rPr>
          <w:rFonts w:ascii="Times New Roman" w:eastAsia="MS Mincho" w:hAnsi="Times New Roman" w:cs="Times New Roman"/>
          <w:i/>
          <w:sz w:val="20"/>
          <w:szCs w:val="20"/>
        </w:rPr>
        <w:t>Croton</w:t>
      </w:r>
      <w:r w:rsidRPr="001A7856">
        <w:rPr>
          <w:rFonts w:ascii="Times New Roman" w:eastAsia="MS Mincho" w:hAnsi="Times New Roman" w:cs="Times New Roman"/>
          <w:sz w:val="20"/>
          <w:szCs w:val="20"/>
        </w:rPr>
        <w:t xml:space="preserve"> </w:t>
      </w:r>
      <w:proofErr w:type="spellStart"/>
      <w:r w:rsidRPr="001A7856">
        <w:rPr>
          <w:rFonts w:ascii="Times New Roman" w:eastAsia="MS Mincho" w:hAnsi="Times New Roman" w:cs="Times New Roman"/>
          <w:i/>
          <w:sz w:val="20"/>
          <w:szCs w:val="20"/>
        </w:rPr>
        <w:t>tiglium</w:t>
      </w:r>
      <w:proofErr w:type="spellEnd"/>
      <w:r w:rsidRPr="001A7856">
        <w:rPr>
          <w:rFonts w:ascii="Times New Roman" w:eastAsia="MS Mincho" w:hAnsi="Times New Roman" w:cs="Times New Roman"/>
          <w:sz w:val="20"/>
          <w:szCs w:val="20"/>
        </w:rPr>
        <w:t xml:space="preserve"> leaf decreased from 434.79 mg/L (24h);&gt; 335.74 mg/L (48h); &gt; 249.21 mg/L (72h);&gt; to 212.04 mg/L (96h) in case of </w:t>
      </w:r>
      <w:proofErr w:type="spellStart"/>
      <w:r w:rsidRPr="001A7856">
        <w:rPr>
          <w:rFonts w:ascii="Times New Roman" w:eastAsia="MS Mincho" w:hAnsi="Times New Roman" w:cs="Times New Roman"/>
          <w:i/>
          <w:sz w:val="20"/>
          <w:szCs w:val="20"/>
        </w:rPr>
        <w:t>Luymnaea</w:t>
      </w:r>
      <w:proofErr w:type="spellEnd"/>
      <w:r w:rsidRPr="001A7856">
        <w:rPr>
          <w:rFonts w:ascii="Times New Roman" w:eastAsia="MS Mincho" w:hAnsi="Times New Roman" w:cs="Times New Roman"/>
          <w:sz w:val="20"/>
          <w:szCs w:val="20"/>
        </w:rPr>
        <w:t xml:space="preserve"> </w:t>
      </w:r>
      <w:proofErr w:type="spellStart"/>
      <w:r w:rsidRPr="001A7856">
        <w:rPr>
          <w:rFonts w:ascii="Times New Roman" w:eastAsia="MS Mincho" w:hAnsi="Times New Roman" w:cs="Times New Roman"/>
          <w:i/>
          <w:sz w:val="20"/>
          <w:szCs w:val="20"/>
        </w:rPr>
        <w:t>acuminata</w:t>
      </w:r>
      <w:proofErr w:type="spellEnd"/>
      <w:r w:rsidRPr="001A7856">
        <w:rPr>
          <w:rFonts w:ascii="Times New Roman" w:eastAsia="MS Mincho" w:hAnsi="Times New Roman" w:cs="Times New Roman"/>
          <w:sz w:val="20"/>
          <w:szCs w:val="20"/>
        </w:rPr>
        <w:t xml:space="preserve"> and 338.74 mg/L (24h);&gt; 272.33 mg/L (48h);&gt; 202.51 mg/L (72h); &gt; 130.30 mg/L (96h) </w:t>
      </w:r>
      <w:proofErr w:type="spellStart"/>
      <w:r w:rsidRPr="001A7856">
        <w:rPr>
          <w:rFonts w:ascii="Times New Roman" w:eastAsia="MS Mincho" w:hAnsi="Times New Roman" w:cs="Times New Roman"/>
          <w:i/>
          <w:sz w:val="20"/>
          <w:szCs w:val="20"/>
        </w:rPr>
        <w:t>Indoplanorbis</w:t>
      </w:r>
      <w:proofErr w:type="spellEnd"/>
      <w:r w:rsidRPr="001A7856">
        <w:rPr>
          <w:rFonts w:ascii="Times New Roman" w:eastAsia="MS Mincho" w:hAnsi="Times New Roman" w:cs="Times New Roman"/>
          <w:sz w:val="20"/>
          <w:szCs w:val="20"/>
        </w:rPr>
        <w:t xml:space="preserve"> </w:t>
      </w:r>
      <w:proofErr w:type="spellStart"/>
      <w:r w:rsidRPr="001A7856">
        <w:rPr>
          <w:rFonts w:ascii="Times New Roman" w:eastAsia="MS Mincho" w:hAnsi="Times New Roman" w:cs="Times New Roman"/>
          <w:i/>
          <w:sz w:val="20"/>
          <w:szCs w:val="20"/>
        </w:rPr>
        <w:t>exustus</w:t>
      </w:r>
      <w:proofErr w:type="spellEnd"/>
      <w:r w:rsidRPr="001A7856">
        <w:rPr>
          <w:rFonts w:ascii="Times New Roman" w:eastAsia="MS Mincho" w:hAnsi="Times New Roman" w:cs="Times New Roman"/>
          <w:sz w:val="20"/>
          <w:szCs w:val="20"/>
        </w:rPr>
        <w:t xml:space="preserve">, respectively (Table 1). Same trend was also observed in case of leaf extracts of </w:t>
      </w:r>
      <w:proofErr w:type="spellStart"/>
      <w:r w:rsidRPr="001A7856">
        <w:rPr>
          <w:rFonts w:ascii="Times New Roman" w:eastAsia="MS Mincho" w:hAnsi="Times New Roman" w:cs="Times New Roman"/>
          <w:i/>
          <w:sz w:val="20"/>
          <w:szCs w:val="20"/>
        </w:rPr>
        <w:t>Codiaeum</w:t>
      </w:r>
      <w:proofErr w:type="spellEnd"/>
      <w:r w:rsidRPr="001A7856">
        <w:rPr>
          <w:rFonts w:ascii="Times New Roman" w:eastAsia="MS Mincho" w:hAnsi="Times New Roman" w:cs="Times New Roman"/>
          <w:sz w:val="20"/>
          <w:szCs w:val="20"/>
        </w:rPr>
        <w:t xml:space="preserve"> </w:t>
      </w:r>
      <w:proofErr w:type="spellStart"/>
      <w:r w:rsidRPr="001A7856">
        <w:rPr>
          <w:rFonts w:ascii="Times New Roman" w:eastAsia="MS Mincho" w:hAnsi="Times New Roman" w:cs="Times New Roman"/>
          <w:i/>
          <w:sz w:val="20"/>
          <w:szCs w:val="20"/>
        </w:rPr>
        <w:t>variegatum</w:t>
      </w:r>
      <w:proofErr w:type="spellEnd"/>
      <w:r w:rsidRPr="001A7856">
        <w:rPr>
          <w:rFonts w:ascii="Times New Roman" w:eastAsia="MS Mincho" w:hAnsi="Times New Roman" w:cs="Times New Roman"/>
          <w:sz w:val="20"/>
          <w:szCs w:val="20"/>
        </w:rPr>
        <w:t xml:space="preserve"> (Table 2).</w:t>
      </w:r>
    </w:p>
    <w:p w:rsidR="001A7856" w:rsidRPr="001A7856" w:rsidRDefault="00E05A02" w:rsidP="00E04BD5">
      <w:pPr>
        <w:tabs>
          <w:tab w:val="left" w:pos="0"/>
          <w:tab w:val="left" w:pos="360"/>
        </w:tabs>
        <w:adjustRightInd w:val="0"/>
        <w:snapToGrid w:val="0"/>
        <w:spacing w:after="0" w:line="240" w:lineRule="auto"/>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sidR="001A7856" w:rsidRPr="001A7856">
        <w:rPr>
          <w:rFonts w:ascii="Times New Roman" w:eastAsia="MS Mincho" w:hAnsi="Times New Roman" w:cs="Times New Roman"/>
          <w:sz w:val="20"/>
          <w:szCs w:val="20"/>
        </w:rPr>
        <w:t>At the higher dose, active moiety of plants, which were effective against the snails, would also cause death amongst the fish. Consequently, a mixed population of 10 snails (</w:t>
      </w:r>
      <w:proofErr w:type="spellStart"/>
      <w:r w:rsidR="001A7856" w:rsidRPr="001A7856">
        <w:rPr>
          <w:rFonts w:ascii="Times New Roman" w:eastAsia="MS Mincho" w:hAnsi="Times New Roman" w:cs="Times New Roman"/>
          <w:i/>
          <w:sz w:val="20"/>
          <w:szCs w:val="20"/>
        </w:rPr>
        <w:t>Lymnaea</w:t>
      </w:r>
      <w:proofErr w:type="spellEnd"/>
      <w:r w:rsidR="001A7856" w:rsidRPr="001A7856">
        <w:rPr>
          <w:rFonts w:ascii="Times New Roman" w:eastAsia="MS Mincho" w:hAnsi="Times New Roman" w:cs="Times New Roman"/>
          <w:sz w:val="20"/>
          <w:szCs w:val="20"/>
        </w:rPr>
        <w:t xml:space="preserve"> </w:t>
      </w:r>
      <w:proofErr w:type="spellStart"/>
      <w:r w:rsidR="001A7856" w:rsidRPr="001A7856">
        <w:rPr>
          <w:rFonts w:ascii="Times New Roman" w:eastAsia="MS Mincho" w:hAnsi="Times New Roman" w:cs="Times New Roman"/>
          <w:i/>
          <w:sz w:val="20"/>
          <w:szCs w:val="20"/>
        </w:rPr>
        <w:t>acuminata</w:t>
      </w:r>
      <w:proofErr w:type="spellEnd"/>
      <w:r w:rsidR="001A7856" w:rsidRPr="001A7856">
        <w:rPr>
          <w:rFonts w:ascii="Times New Roman" w:eastAsia="MS Mincho" w:hAnsi="Times New Roman" w:cs="Times New Roman"/>
          <w:sz w:val="20"/>
          <w:szCs w:val="20"/>
        </w:rPr>
        <w:t>) and 10 fish (</w:t>
      </w:r>
      <w:proofErr w:type="spellStart"/>
      <w:r w:rsidR="001A7856" w:rsidRPr="001A7856">
        <w:rPr>
          <w:rFonts w:ascii="Times New Roman" w:eastAsia="MS Mincho" w:hAnsi="Times New Roman" w:cs="Times New Roman"/>
          <w:i/>
          <w:sz w:val="20"/>
          <w:szCs w:val="20"/>
        </w:rPr>
        <w:t>Channa</w:t>
      </w:r>
      <w:proofErr w:type="spellEnd"/>
      <w:r w:rsidR="001A7856" w:rsidRPr="001A7856">
        <w:rPr>
          <w:rFonts w:ascii="Times New Roman" w:eastAsia="MS Mincho" w:hAnsi="Times New Roman" w:cs="Times New Roman"/>
          <w:sz w:val="20"/>
          <w:szCs w:val="20"/>
        </w:rPr>
        <w:t xml:space="preserve"> </w:t>
      </w:r>
      <w:proofErr w:type="spellStart"/>
      <w:r w:rsidR="001A7856" w:rsidRPr="001A7856">
        <w:rPr>
          <w:rFonts w:ascii="Times New Roman" w:eastAsia="MS Mincho" w:hAnsi="Times New Roman" w:cs="Times New Roman"/>
          <w:i/>
          <w:sz w:val="20"/>
          <w:szCs w:val="20"/>
        </w:rPr>
        <w:t>punctatus</w:t>
      </w:r>
      <w:proofErr w:type="spellEnd"/>
      <w:r w:rsidR="001A7856" w:rsidRPr="001A7856">
        <w:rPr>
          <w:rFonts w:ascii="Times New Roman" w:eastAsia="MS Mincho" w:hAnsi="Times New Roman" w:cs="Times New Roman"/>
          <w:sz w:val="20"/>
          <w:szCs w:val="20"/>
        </w:rPr>
        <w:t>) were treated with the 24h, LC</w:t>
      </w:r>
      <w:r w:rsidR="001A7856" w:rsidRPr="001A7856">
        <w:rPr>
          <w:rFonts w:ascii="Times New Roman" w:eastAsia="MS Mincho" w:hAnsi="Times New Roman" w:cs="Times New Roman"/>
          <w:sz w:val="20"/>
          <w:szCs w:val="20"/>
          <w:vertAlign w:val="subscript"/>
        </w:rPr>
        <w:t xml:space="preserve">90 </w:t>
      </w:r>
      <w:r w:rsidR="001A7856" w:rsidRPr="001A7856">
        <w:rPr>
          <w:rFonts w:ascii="Times New Roman" w:eastAsia="MS Mincho" w:hAnsi="Times New Roman" w:cs="Times New Roman"/>
          <w:sz w:val="20"/>
          <w:szCs w:val="20"/>
        </w:rPr>
        <w:t xml:space="preserve">doses for snail </w:t>
      </w:r>
      <w:proofErr w:type="spellStart"/>
      <w:r w:rsidR="001A7856" w:rsidRPr="001A7856">
        <w:rPr>
          <w:rFonts w:ascii="Times New Roman" w:eastAsia="MS Mincho" w:hAnsi="Times New Roman" w:cs="Times New Roman"/>
          <w:i/>
          <w:sz w:val="20"/>
          <w:szCs w:val="20"/>
        </w:rPr>
        <w:t>Lymnaea</w:t>
      </w:r>
      <w:proofErr w:type="spellEnd"/>
      <w:r w:rsidR="001A7856" w:rsidRPr="001A7856">
        <w:rPr>
          <w:rFonts w:ascii="Times New Roman" w:eastAsia="MS Mincho" w:hAnsi="Times New Roman" w:cs="Times New Roman"/>
          <w:sz w:val="20"/>
          <w:szCs w:val="20"/>
        </w:rPr>
        <w:t xml:space="preserve"> </w:t>
      </w:r>
      <w:proofErr w:type="spellStart"/>
      <w:r w:rsidR="001A7856" w:rsidRPr="001A7856">
        <w:rPr>
          <w:rFonts w:ascii="Times New Roman" w:eastAsia="MS Mincho" w:hAnsi="Times New Roman" w:cs="Times New Roman"/>
          <w:i/>
          <w:sz w:val="20"/>
          <w:szCs w:val="20"/>
        </w:rPr>
        <w:t>acuminata</w:t>
      </w:r>
      <w:proofErr w:type="spellEnd"/>
      <w:r w:rsidR="001A7856" w:rsidRPr="001A7856">
        <w:rPr>
          <w:rFonts w:ascii="Times New Roman" w:eastAsia="MS Mincho" w:hAnsi="Times New Roman" w:cs="Times New Roman"/>
          <w:sz w:val="20"/>
          <w:szCs w:val="20"/>
        </w:rPr>
        <w:t xml:space="preserve"> there was no mortality amongst fish (Table 3).</w:t>
      </w:r>
    </w:p>
    <w:p w:rsidR="00041ADD" w:rsidRDefault="00E05A02" w:rsidP="00E04BD5">
      <w:pPr>
        <w:tabs>
          <w:tab w:val="left" w:pos="360"/>
        </w:tabs>
        <w:adjustRightInd w:val="0"/>
        <w:snapToGrid w:val="0"/>
        <w:spacing w:after="0" w:line="240" w:lineRule="auto"/>
        <w:jc w:val="both"/>
        <w:rPr>
          <w:rFonts w:ascii="Times New Roman" w:hAnsi="Times New Roman" w:cs="Times New Roman" w:hint="eastAsia"/>
          <w:sz w:val="20"/>
          <w:szCs w:val="20"/>
          <w:lang w:eastAsia="zh-CN"/>
        </w:rPr>
      </w:pPr>
      <w:r>
        <w:rPr>
          <w:rFonts w:ascii="Times New Roman" w:eastAsia="MS Mincho" w:hAnsi="Times New Roman" w:cs="Times New Roman"/>
          <w:sz w:val="20"/>
          <w:szCs w:val="20"/>
        </w:rPr>
        <w:tab/>
      </w:r>
      <w:r w:rsidRPr="00E05A02">
        <w:rPr>
          <w:rFonts w:ascii="Times New Roman" w:eastAsia="MS Mincho" w:hAnsi="Times New Roman" w:cs="Times New Roman"/>
          <w:sz w:val="20"/>
          <w:szCs w:val="20"/>
        </w:rPr>
        <w:t>The slope values given in the (Table 1-2) were steep and heterogeneity factor was less than 1.0 indicates the result found to be within the 95% confidence limits to LC</w:t>
      </w:r>
      <w:r w:rsidRPr="00E05A02">
        <w:rPr>
          <w:rFonts w:ascii="Times New Roman" w:eastAsia="MS Mincho" w:hAnsi="Times New Roman" w:cs="Times New Roman"/>
          <w:sz w:val="20"/>
          <w:szCs w:val="20"/>
          <w:vertAlign w:val="subscript"/>
        </w:rPr>
        <w:t>50</w:t>
      </w:r>
      <w:r w:rsidRPr="00E05A02">
        <w:rPr>
          <w:rFonts w:ascii="Times New Roman" w:eastAsia="MS Mincho" w:hAnsi="Times New Roman" w:cs="Times New Roman"/>
          <w:sz w:val="20"/>
          <w:szCs w:val="20"/>
        </w:rPr>
        <w:t xml:space="preserve"> values. The regression test (‘t’ ratio) was greater than 1.96 and the potency estimation test (‘g’ values) was less than 0.5 at all probability levels (Table 1-2).</w:t>
      </w:r>
    </w:p>
    <w:p w:rsidR="00E04BD5" w:rsidRPr="00E04BD5" w:rsidRDefault="00E04BD5" w:rsidP="00E04BD5">
      <w:pPr>
        <w:tabs>
          <w:tab w:val="left" w:pos="360"/>
        </w:tabs>
        <w:adjustRightInd w:val="0"/>
        <w:snapToGrid w:val="0"/>
        <w:spacing w:after="0" w:line="240" w:lineRule="auto"/>
        <w:jc w:val="both"/>
        <w:rPr>
          <w:rFonts w:ascii="Times New Roman" w:hAnsi="Times New Roman" w:cs="Times New Roman" w:hint="eastAsia"/>
          <w:b/>
          <w:sz w:val="20"/>
          <w:szCs w:val="20"/>
          <w:lang w:eastAsia="zh-CN"/>
        </w:rPr>
      </w:pPr>
    </w:p>
    <w:p w:rsidR="00E05A02" w:rsidRPr="00E05A02" w:rsidRDefault="00E05A02" w:rsidP="00E04BD5">
      <w:pPr>
        <w:pStyle w:val="Heading4"/>
        <w:adjustRightInd w:val="0"/>
        <w:snapToGrid w:val="0"/>
        <w:spacing w:before="0" w:line="240" w:lineRule="auto"/>
        <w:ind w:hanging="36"/>
        <w:rPr>
          <w:rFonts w:ascii="Times New Roman" w:hAnsi="Times New Roman" w:cs="Times New Roman"/>
          <w:i w:val="0"/>
          <w:color w:val="auto"/>
          <w:sz w:val="20"/>
        </w:rPr>
      </w:pPr>
      <w:r w:rsidRPr="00E05A02">
        <w:rPr>
          <w:rFonts w:ascii="Times New Roman" w:hAnsi="Times New Roman" w:cs="Times New Roman"/>
          <w:i w:val="0"/>
          <w:color w:val="auto"/>
          <w:sz w:val="20"/>
        </w:rPr>
        <w:t>4. Discussion</w:t>
      </w:r>
      <w:r w:rsidRPr="00E05A02">
        <w:rPr>
          <w:rFonts w:ascii="Times New Roman" w:hAnsi="Times New Roman" w:cs="Times New Roman"/>
          <w:i w:val="0"/>
          <w:color w:val="auto"/>
          <w:sz w:val="20"/>
        </w:rPr>
        <w:tab/>
      </w:r>
    </w:p>
    <w:p w:rsidR="001A7856" w:rsidRPr="00E05A02" w:rsidRDefault="00E05A02" w:rsidP="00E04BD5">
      <w:pPr>
        <w:tabs>
          <w:tab w:val="left" w:pos="0"/>
          <w:tab w:val="left" w:pos="360"/>
        </w:tabs>
        <w:adjustRightInd w:val="0"/>
        <w:snapToGrid w:val="0"/>
        <w:spacing w:after="0" w:line="240" w:lineRule="auto"/>
        <w:jc w:val="both"/>
        <w:rPr>
          <w:rFonts w:ascii="Times New Roman" w:eastAsia="MS Mincho" w:hAnsi="Times New Roman" w:cs="Times New Roman"/>
          <w:b/>
          <w:sz w:val="20"/>
          <w:szCs w:val="20"/>
        </w:rPr>
      </w:pPr>
      <w:r>
        <w:rPr>
          <w:rFonts w:ascii="Times New Roman" w:eastAsia="MS Mincho" w:hAnsi="Times New Roman" w:cs="Times New Roman"/>
          <w:sz w:val="20"/>
          <w:szCs w:val="20"/>
        </w:rPr>
        <w:tab/>
      </w:r>
      <w:r w:rsidRPr="00E05A02">
        <w:rPr>
          <w:rFonts w:ascii="Times New Roman" w:eastAsia="MS Mincho" w:hAnsi="Times New Roman" w:cs="Times New Roman"/>
          <w:sz w:val="20"/>
          <w:szCs w:val="20"/>
        </w:rPr>
        <w:t xml:space="preserve">It is evident from the result presented here that both the plant extracts are highly toxic to the freshwater snails </w:t>
      </w:r>
      <w:proofErr w:type="spellStart"/>
      <w:r w:rsidRPr="00E05A02">
        <w:rPr>
          <w:rFonts w:ascii="Times New Roman" w:eastAsia="MS Mincho" w:hAnsi="Times New Roman" w:cs="Times New Roman"/>
          <w:i/>
          <w:sz w:val="20"/>
          <w:szCs w:val="20"/>
        </w:rPr>
        <w:t>Lymnaea</w:t>
      </w:r>
      <w:proofErr w:type="spellEnd"/>
      <w:r w:rsidRPr="00E05A02">
        <w:rPr>
          <w:rFonts w:ascii="Times New Roman" w:eastAsia="MS Mincho" w:hAnsi="Times New Roman" w:cs="Times New Roman"/>
          <w:sz w:val="20"/>
          <w:szCs w:val="20"/>
        </w:rPr>
        <w:t xml:space="preserve"> </w:t>
      </w:r>
      <w:proofErr w:type="spellStart"/>
      <w:r w:rsidRPr="00E05A02">
        <w:rPr>
          <w:rFonts w:ascii="Times New Roman" w:eastAsia="MS Mincho" w:hAnsi="Times New Roman" w:cs="Times New Roman"/>
          <w:i/>
          <w:sz w:val="20"/>
          <w:szCs w:val="20"/>
        </w:rPr>
        <w:t>acuminata</w:t>
      </w:r>
      <w:proofErr w:type="spellEnd"/>
      <w:r w:rsidRPr="00E05A02">
        <w:rPr>
          <w:rFonts w:ascii="Times New Roman" w:eastAsia="MS Mincho" w:hAnsi="Times New Roman" w:cs="Times New Roman"/>
          <w:sz w:val="20"/>
          <w:szCs w:val="20"/>
        </w:rPr>
        <w:t xml:space="preserve"> and </w:t>
      </w:r>
      <w:proofErr w:type="spellStart"/>
      <w:r w:rsidRPr="00E05A02">
        <w:rPr>
          <w:rFonts w:ascii="Times New Roman" w:eastAsia="MS Mincho" w:hAnsi="Times New Roman" w:cs="Times New Roman"/>
          <w:i/>
          <w:sz w:val="20"/>
          <w:szCs w:val="20"/>
        </w:rPr>
        <w:t>Indoplanorbis</w:t>
      </w:r>
      <w:proofErr w:type="spellEnd"/>
      <w:r w:rsidRPr="00E05A02">
        <w:rPr>
          <w:rFonts w:ascii="Times New Roman" w:eastAsia="MS Mincho" w:hAnsi="Times New Roman" w:cs="Times New Roman"/>
          <w:sz w:val="20"/>
          <w:szCs w:val="20"/>
        </w:rPr>
        <w:t xml:space="preserve"> </w:t>
      </w:r>
      <w:proofErr w:type="spellStart"/>
      <w:r w:rsidRPr="00E05A02">
        <w:rPr>
          <w:rFonts w:ascii="Times New Roman" w:eastAsia="MS Mincho" w:hAnsi="Times New Roman" w:cs="Times New Roman"/>
          <w:i/>
          <w:sz w:val="20"/>
          <w:szCs w:val="20"/>
        </w:rPr>
        <w:t>exustus</w:t>
      </w:r>
      <w:proofErr w:type="spellEnd"/>
      <w:r w:rsidRPr="00E05A02">
        <w:rPr>
          <w:rFonts w:ascii="Times New Roman" w:eastAsia="MS Mincho" w:hAnsi="Times New Roman" w:cs="Times New Roman"/>
          <w:sz w:val="20"/>
          <w:szCs w:val="20"/>
        </w:rPr>
        <w:t>. The most obvious sign of distress in the treated snails were muscular twitching and spiral twisting of the body, followed by crawling on each other.</w:t>
      </w:r>
    </w:p>
    <w:p w:rsidR="00E04BD5" w:rsidRPr="00E04BD5" w:rsidRDefault="00E04BD5" w:rsidP="00E04BD5">
      <w:pPr>
        <w:tabs>
          <w:tab w:val="left" w:pos="0"/>
          <w:tab w:val="left" w:pos="360"/>
        </w:tabs>
        <w:adjustRightInd w:val="0"/>
        <w:snapToGrid w:val="0"/>
        <w:spacing w:after="0" w:line="240" w:lineRule="auto"/>
        <w:ind w:right="144"/>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ab/>
      </w:r>
      <w:r w:rsidR="00A46100" w:rsidRPr="00A46100">
        <w:rPr>
          <w:rFonts w:ascii="Times New Roman" w:eastAsia="MS Mincho" w:hAnsi="Times New Roman" w:cs="Times New Roman"/>
          <w:sz w:val="20"/>
          <w:szCs w:val="20"/>
        </w:rPr>
        <w:t xml:space="preserve">The nature and rapid onset of the </w:t>
      </w:r>
      <w:proofErr w:type="spellStart"/>
      <w:r w:rsidR="00A46100" w:rsidRPr="00A46100">
        <w:rPr>
          <w:rFonts w:ascii="Times New Roman" w:eastAsia="MS Mincho" w:hAnsi="Times New Roman" w:cs="Times New Roman"/>
          <w:sz w:val="20"/>
          <w:szCs w:val="20"/>
        </w:rPr>
        <w:t>behavioural</w:t>
      </w:r>
      <w:proofErr w:type="spellEnd"/>
      <w:r w:rsidR="00A46100" w:rsidRPr="00A46100">
        <w:rPr>
          <w:rFonts w:ascii="Times New Roman" w:eastAsia="MS Mincho" w:hAnsi="Times New Roman" w:cs="Times New Roman"/>
          <w:sz w:val="20"/>
          <w:szCs w:val="20"/>
        </w:rPr>
        <w:t xml:space="preserve"> response indicates that, the leaf perhaps contains</w:t>
      </w:r>
      <w:r>
        <w:rPr>
          <w:rFonts w:ascii="Times New Roman" w:hAnsi="Times New Roman" w:cs="Times New Roman" w:hint="eastAsia"/>
          <w:sz w:val="20"/>
          <w:szCs w:val="20"/>
          <w:lang w:eastAsia="zh-CN"/>
        </w:rPr>
        <w:t xml:space="preserve"> </w:t>
      </w:r>
      <w:r w:rsidRPr="008B7B58">
        <w:rPr>
          <w:rFonts w:ascii="Times New Roman" w:eastAsia="MS Mincho" w:hAnsi="Times New Roman" w:cs="Times New Roman"/>
          <w:sz w:val="20"/>
          <w:szCs w:val="20"/>
        </w:rPr>
        <w:t xml:space="preserve">some neurotoxins, which amongst other think might be active at the neuromuscular system of exposed animals. Similar </w:t>
      </w:r>
      <w:proofErr w:type="spellStart"/>
      <w:r w:rsidRPr="008B7B58">
        <w:rPr>
          <w:rFonts w:ascii="Times New Roman" w:eastAsia="MS Mincho" w:hAnsi="Times New Roman" w:cs="Times New Roman"/>
          <w:sz w:val="20"/>
          <w:szCs w:val="20"/>
        </w:rPr>
        <w:t>behavioural</w:t>
      </w:r>
      <w:proofErr w:type="spellEnd"/>
      <w:r w:rsidRPr="008B7B58">
        <w:rPr>
          <w:rFonts w:ascii="Times New Roman" w:eastAsia="MS Mincho" w:hAnsi="Times New Roman" w:cs="Times New Roman"/>
          <w:sz w:val="20"/>
          <w:szCs w:val="20"/>
        </w:rPr>
        <w:t xml:space="preserve"> responses were also observed (Singh and </w:t>
      </w:r>
      <w:proofErr w:type="spellStart"/>
      <w:r w:rsidRPr="008B7B58">
        <w:rPr>
          <w:rFonts w:ascii="Times New Roman" w:eastAsia="MS Mincho" w:hAnsi="Times New Roman" w:cs="Times New Roman"/>
          <w:sz w:val="20"/>
          <w:szCs w:val="20"/>
        </w:rPr>
        <w:t>Agarwal</w:t>
      </w:r>
      <w:proofErr w:type="spellEnd"/>
      <w:r w:rsidRPr="008B7B58">
        <w:rPr>
          <w:rFonts w:ascii="Times New Roman" w:eastAsia="MS Mincho" w:hAnsi="Times New Roman" w:cs="Times New Roman"/>
          <w:sz w:val="20"/>
          <w:szCs w:val="20"/>
        </w:rPr>
        <w:t xml:space="preserve">, 1990), in their study on acute toxicity of </w:t>
      </w:r>
      <w:r w:rsidRPr="008B7B58">
        <w:rPr>
          <w:rFonts w:ascii="Times New Roman" w:eastAsia="MS Mincho" w:hAnsi="Times New Roman" w:cs="Times New Roman"/>
          <w:i/>
          <w:sz w:val="20"/>
          <w:szCs w:val="20"/>
        </w:rPr>
        <w:t>Euphorbia</w:t>
      </w:r>
      <w:r w:rsidRPr="008B7B58">
        <w:rPr>
          <w:rFonts w:ascii="Times New Roman" w:eastAsia="MS Mincho" w:hAnsi="Times New Roman" w:cs="Times New Roman"/>
          <w:sz w:val="20"/>
          <w:szCs w:val="20"/>
        </w:rPr>
        <w:t xml:space="preserve"> </w:t>
      </w:r>
      <w:proofErr w:type="spellStart"/>
      <w:r w:rsidRPr="008B7B58">
        <w:rPr>
          <w:rFonts w:ascii="Times New Roman" w:eastAsia="MS Mincho" w:hAnsi="Times New Roman" w:cs="Times New Roman"/>
          <w:i/>
          <w:sz w:val="20"/>
          <w:szCs w:val="20"/>
        </w:rPr>
        <w:t>royleana</w:t>
      </w:r>
      <w:proofErr w:type="spellEnd"/>
      <w:r w:rsidRPr="008B7B58">
        <w:rPr>
          <w:rFonts w:ascii="Times New Roman" w:eastAsia="MS Mincho" w:hAnsi="Times New Roman" w:cs="Times New Roman"/>
          <w:sz w:val="20"/>
          <w:szCs w:val="20"/>
        </w:rPr>
        <w:t xml:space="preserve">, </w:t>
      </w:r>
      <w:r w:rsidRPr="008B7B58">
        <w:rPr>
          <w:rFonts w:ascii="Times New Roman" w:eastAsia="MS Mincho" w:hAnsi="Times New Roman" w:cs="Times New Roman"/>
          <w:i/>
          <w:sz w:val="20"/>
          <w:szCs w:val="20"/>
        </w:rPr>
        <w:t>Euphorbia</w:t>
      </w:r>
      <w:r w:rsidRPr="008B7B58">
        <w:rPr>
          <w:rFonts w:ascii="Times New Roman" w:eastAsia="MS Mincho" w:hAnsi="Times New Roman" w:cs="Times New Roman"/>
          <w:sz w:val="20"/>
          <w:szCs w:val="20"/>
        </w:rPr>
        <w:t xml:space="preserve"> </w:t>
      </w:r>
      <w:proofErr w:type="spellStart"/>
      <w:r w:rsidRPr="008B7B58">
        <w:rPr>
          <w:rFonts w:ascii="Times New Roman" w:eastAsia="MS Mincho" w:hAnsi="Times New Roman" w:cs="Times New Roman"/>
          <w:i/>
          <w:sz w:val="20"/>
          <w:szCs w:val="20"/>
        </w:rPr>
        <w:t>antisyphlitica</w:t>
      </w:r>
      <w:proofErr w:type="spellEnd"/>
      <w:r w:rsidRPr="008B7B58">
        <w:rPr>
          <w:rFonts w:ascii="Times New Roman" w:eastAsia="MS Mincho" w:hAnsi="Times New Roman" w:cs="Times New Roman"/>
          <w:sz w:val="20"/>
          <w:szCs w:val="20"/>
        </w:rPr>
        <w:t xml:space="preserve"> and </w:t>
      </w:r>
      <w:proofErr w:type="spellStart"/>
      <w:r w:rsidRPr="008B7B58">
        <w:rPr>
          <w:rFonts w:ascii="Times New Roman" w:eastAsia="MS Mincho" w:hAnsi="Times New Roman" w:cs="Times New Roman"/>
          <w:i/>
          <w:sz w:val="20"/>
          <w:szCs w:val="20"/>
        </w:rPr>
        <w:t>Jatropha</w:t>
      </w:r>
      <w:proofErr w:type="spellEnd"/>
      <w:r w:rsidRPr="008B7B58">
        <w:rPr>
          <w:rFonts w:ascii="Times New Roman" w:eastAsia="MS Mincho" w:hAnsi="Times New Roman" w:cs="Times New Roman"/>
          <w:sz w:val="20"/>
          <w:szCs w:val="20"/>
        </w:rPr>
        <w:t xml:space="preserve"> </w:t>
      </w:r>
      <w:proofErr w:type="spellStart"/>
      <w:r w:rsidRPr="008B7B58">
        <w:rPr>
          <w:rFonts w:ascii="Times New Roman" w:eastAsia="MS Mincho" w:hAnsi="Times New Roman" w:cs="Times New Roman"/>
          <w:i/>
          <w:sz w:val="20"/>
          <w:szCs w:val="20"/>
        </w:rPr>
        <w:t>gossypifolia</w:t>
      </w:r>
      <w:proofErr w:type="spellEnd"/>
      <w:r w:rsidRPr="008B7B58">
        <w:rPr>
          <w:rFonts w:ascii="Times New Roman" w:eastAsia="MS Mincho" w:hAnsi="Times New Roman" w:cs="Times New Roman"/>
          <w:sz w:val="20"/>
          <w:szCs w:val="20"/>
        </w:rPr>
        <w:t xml:space="preserve"> on snail </w:t>
      </w:r>
      <w:proofErr w:type="spellStart"/>
      <w:r w:rsidRPr="008B7B58">
        <w:rPr>
          <w:rFonts w:ascii="Times New Roman" w:eastAsia="MS Mincho" w:hAnsi="Times New Roman" w:cs="Times New Roman"/>
          <w:i/>
          <w:sz w:val="20"/>
          <w:szCs w:val="20"/>
        </w:rPr>
        <w:t>Lymnaea</w:t>
      </w:r>
      <w:proofErr w:type="spellEnd"/>
      <w:r w:rsidRPr="008B7B58">
        <w:rPr>
          <w:rFonts w:ascii="Times New Roman" w:eastAsia="MS Mincho" w:hAnsi="Times New Roman" w:cs="Times New Roman"/>
          <w:sz w:val="20"/>
          <w:szCs w:val="20"/>
        </w:rPr>
        <w:t xml:space="preserve"> </w:t>
      </w:r>
      <w:proofErr w:type="spellStart"/>
      <w:r w:rsidRPr="008B7B58">
        <w:rPr>
          <w:rFonts w:ascii="Times New Roman" w:eastAsia="MS Mincho" w:hAnsi="Times New Roman" w:cs="Times New Roman"/>
          <w:i/>
          <w:sz w:val="20"/>
          <w:szCs w:val="20"/>
        </w:rPr>
        <w:t>acuminata</w:t>
      </w:r>
      <w:proofErr w:type="spellEnd"/>
      <w:r w:rsidRPr="008B7B58">
        <w:rPr>
          <w:rFonts w:ascii="Times New Roman" w:eastAsia="MS Mincho" w:hAnsi="Times New Roman" w:cs="Times New Roman"/>
          <w:sz w:val="20"/>
          <w:szCs w:val="20"/>
        </w:rPr>
        <w:t xml:space="preserve">. No such </w:t>
      </w:r>
      <w:proofErr w:type="spellStart"/>
      <w:r w:rsidRPr="008B7B58">
        <w:rPr>
          <w:rFonts w:ascii="Times New Roman" w:eastAsia="MS Mincho" w:hAnsi="Times New Roman" w:cs="Times New Roman"/>
          <w:sz w:val="20"/>
          <w:szCs w:val="20"/>
        </w:rPr>
        <w:t>behavioural</w:t>
      </w:r>
      <w:proofErr w:type="spellEnd"/>
      <w:r w:rsidRPr="008B7B58">
        <w:rPr>
          <w:rFonts w:ascii="Times New Roman" w:eastAsia="MS Mincho" w:hAnsi="Times New Roman" w:cs="Times New Roman"/>
          <w:sz w:val="20"/>
          <w:szCs w:val="20"/>
        </w:rPr>
        <w:t xml:space="preserve"> symptoms and death occurred in control groups indicating that no factor other than plant moieties was responsible for altered </w:t>
      </w:r>
      <w:proofErr w:type="spellStart"/>
      <w:r w:rsidRPr="008B7B58">
        <w:rPr>
          <w:rFonts w:ascii="Times New Roman" w:eastAsia="MS Mincho" w:hAnsi="Times New Roman" w:cs="Times New Roman"/>
          <w:sz w:val="20"/>
          <w:szCs w:val="20"/>
        </w:rPr>
        <w:t>behaviour</w:t>
      </w:r>
      <w:proofErr w:type="spellEnd"/>
      <w:r w:rsidRPr="008B7B58">
        <w:rPr>
          <w:rFonts w:ascii="Times New Roman" w:eastAsia="MS Mincho" w:hAnsi="Times New Roman" w:cs="Times New Roman"/>
          <w:sz w:val="20"/>
          <w:szCs w:val="20"/>
        </w:rPr>
        <w:t xml:space="preserve"> and mortality. </w:t>
      </w:r>
    </w:p>
    <w:p w:rsidR="00E04BD5" w:rsidRPr="00E04BD5" w:rsidRDefault="00E04BD5" w:rsidP="00E04BD5">
      <w:pPr>
        <w:tabs>
          <w:tab w:val="left" w:pos="0"/>
        </w:tabs>
        <w:adjustRightInd w:val="0"/>
        <w:snapToGrid w:val="0"/>
        <w:spacing w:after="0" w:line="240" w:lineRule="auto"/>
        <w:ind w:firstLine="270"/>
        <w:jc w:val="both"/>
        <w:rPr>
          <w:rFonts w:ascii="Times New Roman" w:hAnsi="Times New Roman" w:cs="Times New Roman" w:hint="eastAsia"/>
          <w:b/>
          <w:sz w:val="20"/>
          <w:szCs w:val="20"/>
          <w:lang w:eastAsia="zh-CN"/>
        </w:rPr>
        <w:sectPr w:rsidR="00E04BD5" w:rsidRPr="00E04BD5" w:rsidSect="00363E8F">
          <w:type w:val="continuous"/>
          <w:pgSz w:w="12240" w:h="15840" w:code="1"/>
          <w:pgMar w:top="1440" w:right="1440" w:bottom="1440" w:left="1440" w:header="720" w:footer="720" w:gutter="0"/>
          <w:cols w:num="2" w:space="720"/>
          <w:docGrid w:linePitch="360"/>
        </w:sectPr>
      </w:pPr>
    </w:p>
    <w:p w:rsidR="001A7856" w:rsidRDefault="001A7856" w:rsidP="00E04BD5">
      <w:pPr>
        <w:tabs>
          <w:tab w:val="left" w:pos="0"/>
        </w:tabs>
        <w:adjustRightInd w:val="0"/>
        <w:snapToGrid w:val="0"/>
        <w:spacing w:after="0" w:line="240" w:lineRule="auto"/>
        <w:ind w:right="144" w:firstLine="360"/>
        <w:rPr>
          <w:rFonts w:ascii="Times New Roman" w:hAnsi="Times New Roman" w:cs="Times New Roman" w:hint="eastAsia"/>
          <w:b/>
          <w:sz w:val="20"/>
          <w:szCs w:val="20"/>
          <w:lang w:eastAsia="zh-CN"/>
        </w:rPr>
      </w:pPr>
    </w:p>
    <w:p w:rsidR="00E04BD5" w:rsidRDefault="00E04BD5" w:rsidP="00E04BD5">
      <w:pPr>
        <w:tabs>
          <w:tab w:val="left" w:pos="7290"/>
          <w:tab w:val="left" w:pos="7650"/>
        </w:tabs>
        <w:adjustRightInd w:val="0"/>
        <w:snapToGrid w:val="0"/>
        <w:spacing w:after="0" w:line="240" w:lineRule="auto"/>
        <w:jc w:val="both"/>
        <w:rPr>
          <w:rFonts w:ascii="Times New Roman" w:hAnsi="Times New Roman" w:cs="Times New Roman" w:hint="eastAsia"/>
          <w:sz w:val="20"/>
          <w:szCs w:val="20"/>
          <w:lang w:eastAsia="zh-CN"/>
        </w:rPr>
      </w:pPr>
    </w:p>
    <w:p w:rsidR="00E04BD5" w:rsidRDefault="00E04BD5" w:rsidP="00E04BD5">
      <w:pPr>
        <w:tabs>
          <w:tab w:val="left" w:pos="7290"/>
          <w:tab w:val="left" w:pos="7650"/>
        </w:tabs>
        <w:adjustRightInd w:val="0"/>
        <w:snapToGrid w:val="0"/>
        <w:spacing w:after="0" w:line="240" w:lineRule="auto"/>
        <w:jc w:val="both"/>
        <w:rPr>
          <w:rFonts w:ascii="Times New Roman" w:hAnsi="Times New Roman" w:cs="Times New Roman" w:hint="eastAsia"/>
          <w:sz w:val="20"/>
          <w:szCs w:val="20"/>
          <w:lang w:eastAsia="zh-CN"/>
        </w:rPr>
      </w:pPr>
    </w:p>
    <w:p w:rsidR="00E04BD5" w:rsidRDefault="00E04BD5" w:rsidP="00E04BD5">
      <w:pPr>
        <w:tabs>
          <w:tab w:val="left" w:pos="7290"/>
          <w:tab w:val="left" w:pos="7650"/>
        </w:tabs>
        <w:adjustRightInd w:val="0"/>
        <w:snapToGrid w:val="0"/>
        <w:spacing w:after="0" w:line="240" w:lineRule="auto"/>
        <w:jc w:val="both"/>
        <w:rPr>
          <w:rFonts w:ascii="Times New Roman" w:hAnsi="Times New Roman" w:cs="Times New Roman" w:hint="eastAsia"/>
          <w:sz w:val="20"/>
          <w:szCs w:val="20"/>
          <w:lang w:eastAsia="zh-CN"/>
        </w:rPr>
      </w:pPr>
    </w:p>
    <w:p w:rsidR="00E04BD5" w:rsidRDefault="00E04BD5" w:rsidP="00E04BD5">
      <w:pPr>
        <w:tabs>
          <w:tab w:val="left" w:pos="7290"/>
          <w:tab w:val="left" w:pos="7650"/>
        </w:tabs>
        <w:adjustRightInd w:val="0"/>
        <w:snapToGrid w:val="0"/>
        <w:spacing w:after="0" w:line="240" w:lineRule="auto"/>
        <w:jc w:val="both"/>
        <w:rPr>
          <w:rFonts w:ascii="Times New Roman" w:hAnsi="Times New Roman" w:cs="Times New Roman" w:hint="eastAsia"/>
          <w:sz w:val="20"/>
          <w:szCs w:val="20"/>
          <w:lang w:eastAsia="zh-CN"/>
        </w:rPr>
      </w:pPr>
    </w:p>
    <w:p w:rsidR="00E04BD5" w:rsidRDefault="00E04BD5" w:rsidP="00E04BD5">
      <w:pPr>
        <w:tabs>
          <w:tab w:val="left" w:pos="7290"/>
          <w:tab w:val="left" w:pos="7650"/>
        </w:tabs>
        <w:adjustRightInd w:val="0"/>
        <w:snapToGrid w:val="0"/>
        <w:spacing w:after="0" w:line="240" w:lineRule="auto"/>
        <w:jc w:val="both"/>
        <w:rPr>
          <w:rFonts w:ascii="Times New Roman" w:hAnsi="Times New Roman" w:cs="Times New Roman" w:hint="eastAsia"/>
          <w:sz w:val="20"/>
          <w:szCs w:val="20"/>
          <w:lang w:eastAsia="zh-CN"/>
        </w:rPr>
      </w:pPr>
    </w:p>
    <w:p w:rsidR="00E04BD5" w:rsidRDefault="00E04BD5" w:rsidP="00E04BD5">
      <w:pPr>
        <w:tabs>
          <w:tab w:val="left" w:pos="7290"/>
          <w:tab w:val="left" w:pos="7650"/>
        </w:tabs>
        <w:adjustRightInd w:val="0"/>
        <w:snapToGrid w:val="0"/>
        <w:spacing w:after="0" w:line="240" w:lineRule="auto"/>
        <w:jc w:val="both"/>
        <w:rPr>
          <w:rFonts w:ascii="Times New Roman" w:hAnsi="Times New Roman" w:cs="Times New Roman" w:hint="eastAsia"/>
          <w:sz w:val="20"/>
          <w:szCs w:val="20"/>
          <w:lang w:eastAsia="zh-CN"/>
        </w:rPr>
      </w:pPr>
    </w:p>
    <w:p w:rsidR="001A7856" w:rsidRPr="001A7856" w:rsidRDefault="001A7856" w:rsidP="00E04BD5">
      <w:pPr>
        <w:tabs>
          <w:tab w:val="left" w:pos="7290"/>
          <w:tab w:val="left" w:pos="7650"/>
        </w:tabs>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Table 1</w:t>
      </w:r>
      <w:r w:rsidRPr="001A7856">
        <w:rPr>
          <w:rFonts w:ascii="Times New Roman" w:hAnsi="Times New Roman" w:cs="Times New Roman"/>
          <w:b/>
          <w:sz w:val="20"/>
          <w:szCs w:val="20"/>
        </w:rPr>
        <w:t>.</w:t>
      </w:r>
      <w:r w:rsidRPr="001A7856">
        <w:rPr>
          <w:rFonts w:ascii="Times New Roman" w:hAnsi="Times New Roman" w:cs="Times New Roman"/>
          <w:sz w:val="20"/>
          <w:szCs w:val="20"/>
        </w:rPr>
        <w:t>Toxicity (LC</w:t>
      </w:r>
      <w:r w:rsidRPr="001A7856">
        <w:rPr>
          <w:rFonts w:ascii="Times New Roman" w:hAnsi="Times New Roman" w:cs="Times New Roman"/>
          <w:sz w:val="20"/>
          <w:szCs w:val="20"/>
          <w:vertAlign w:val="subscript"/>
        </w:rPr>
        <w:t>50</w:t>
      </w:r>
      <w:r w:rsidRPr="001A7856">
        <w:rPr>
          <w:rFonts w:ascii="Times New Roman" w:hAnsi="Times New Roman" w:cs="Times New Roman"/>
          <w:sz w:val="20"/>
          <w:szCs w:val="20"/>
        </w:rPr>
        <w:t xml:space="preserve">) of aqueous leaf extracts of </w:t>
      </w:r>
      <w:r w:rsidRPr="001A7856">
        <w:rPr>
          <w:rFonts w:ascii="Times New Roman" w:hAnsi="Times New Roman" w:cs="Times New Roman"/>
          <w:i/>
          <w:sz w:val="20"/>
          <w:szCs w:val="20"/>
        </w:rPr>
        <w:t xml:space="preserve">Croton </w:t>
      </w:r>
      <w:proofErr w:type="spellStart"/>
      <w:r w:rsidRPr="001A7856">
        <w:rPr>
          <w:rFonts w:ascii="Times New Roman" w:hAnsi="Times New Roman" w:cs="Times New Roman"/>
          <w:i/>
          <w:sz w:val="20"/>
          <w:szCs w:val="20"/>
        </w:rPr>
        <w:t>tiglium</w:t>
      </w:r>
      <w:proofErr w:type="spellEnd"/>
      <w:r w:rsidRPr="001A7856">
        <w:rPr>
          <w:rFonts w:ascii="Times New Roman" w:hAnsi="Times New Roman" w:cs="Times New Roman"/>
          <w:i/>
          <w:sz w:val="20"/>
          <w:szCs w:val="20"/>
        </w:rPr>
        <w:t xml:space="preserve"> </w:t>
      </w:r>
      <w:r w:rsidRPr="001A7856">
        <w:rPr>
          <w:rFonts w:ascii="Times New Roman" w:hAnsi="Times New Roman" w:cs="Times New Roman"/>
          <w:sz w:val="20"/>
          <w:szCs w:val="20"/>
        </w:rPr>
        <w:t xml:space="preserve">(Family- </w:t>
      </w:r>
      <w:proofErr w:type="spellStart"/>
      <w:r w:rsidRPr="001A7856">
        <w:rPr>
          <w:rFonts w:ascii="Times New Roman" w:hAnsi="Times New Roman" w:cs="Times New Roman"/>
          <w:sz w:val="20"/>
          <w:szCs w:val="20"/>
        </w:rPr>
        <w:t>Euphorbiaceae</w:t>
      </w:r>
      <w:proofErr w:type="spellEnd"/>
      <w:r w:rsidRPr="001A7856">
        <w:rPr>
          <w:rFonts w:ascii="Times New Roman" w:hAnsi="Times New Roman" w:cs="Times New Roman"/>
          <w:sz w:val="20"/>
          <w:szCs w:val="20"/>
        </w:rPr>
        <w:t xml:space="preserve">) against </w:t>
      </w:r>
      <w:proofErr w:type="spellStart"/>
      <w:r w:rsidRPr="001A7856">
        <w:rPr>
          <w:rFonts w:ascii="Times New Roman" w:hAnsi="Times New Roman" w:cs="Times New Roman"/>
          <w:i/>
          <w:sz w:val="20"/>
          <w:szCs w:val="20"/>
        </w:rPr>
        <w:t>Lymnaea</w:t>
      </w:r>
      <w:proofErr w:type="spellEnd"/>
      <w:r w:rsidRPr="001A7856">
        <w:rPr>
          <w:rFonts w:ascii="Times New Roman" w:hAnsi="Times New Roman" w:cs="Times New Roman"/>
          <w:i/>
          <w:sz w:val="20"/>
          <w:szCs w:val="20"/>
        </w:rPr>
        <w:t xml:space="preserve"> </w:t>
      </w:r>
      <w:proofErr w:type="spellStart"/>
      <w:r w:rsidRPr="001A7856">
        <w:rPr>
          <w:rFonts w:ascii="Times New Roman" w:hAnsi="Times New Roman" w:cs="Times New Roman"/>
          <w:i/>
          <w:sz w:val="20"/>
          <w:szCs w:val="20"/>
        </w:rPr>
        <w:t>acuminata</w:t>
      </w:r>
      <w:proofErr w:type="spellEnd"/>
      <w:r w:rsidRPr="001A7856">
        <w:rPr>
          <w:rFonts w:ascii="Times New Roman" w:hAnsi="Times New Roman" w:cs="Times New Roman"/>
          <w:sz w:val="20"/>
          <w:szCs w:val="20"/>
        </w:rPr>
        <w:t xml:space="preserve"> and </w:t>
      </w:r>
      <w:proofErr w:type="spellStart"/>
      <w:r w:rsidRPr="001A7856">
        <w:rPr>
          <w:rFonts w:ascii="Times New Roman" w:hAnsi="Times New Roman" w:cs="Times New Roman"/>
          <w:i/>
          <w:sz w:val="20"/>
          <w:szCs w:val="20"/>
        </w:rPr>
        <w:t>Indoplanorbis</w:t>
      </w:r>
      <w:proofErr w:type="spellEnd"/>
      <w:r w:rsidRPr="001A7856">
        <w:rPr>
          <w:rFonts w:ascii="Times New Roman" w:hAnsi="Times New Roman" w:cs="Times New Roman"/>
          <w:i/>
          <w:sz w:val="20"/>
          <w:szCs w:val="20"/>
        </w:rPr>
        <w:t xml:space="preserve"> </w:t>
      </w:r>
      <w:proofErr w:type="spellStart"/>
      <w:r w:rsidRPr="001A7856">
        <w:rPr>
          <w:rFonts w:ascii="Times New Roman" w:hAnsi="Times New Roman" w:cs="Times New Roman"/>
          <w:i/>
          <w:sz w:val="20"/>
          <w:szCs w:val="20"/>
        </w:rPr>
        <w:t>exustus</w:t>
      </w:r>
      <w:proofErr w:type="spellEnd"/>
      <w:r w:rsidRPr="001A7856">
        <w:rPr>
          <w:rFonts w:ascii="Times New Roman" w:hAnsi="Times New Roman" w:cs="Times New Roman"/>
          <w:i/>
          <w:sz w:val="20"/>
          <w:szCs w:val="20"/>
        </w:rPr>
        <w:t xml:space="preserve"> </w:t>
      </w:r>
      <w:r w:rsidRPr="001A7856">
        <w:rPr>
          <w:rFonts w:ascii="Times New Roman" w:hAnsi="Times New Roman" w:cs="Times New Roman"/>
          <w:sz w:val="20"/>
          <w:szCs w:val="20"/>
        </w:rPr>
        <w:t>at different time intervals.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7"/>
      </w:tblPr>
      <w:tblGrid>
        <w:gridCol w:w="1230"/>
        <w:gridCol w:w="1641"/>
        <w:gridCol w:w="958"/>
        <w:gridCol w:w="958"/>
        <w:gridCol w:w="1186"/>
        <w:gridCol w:w="866"/>
        <w:gridCol w:w="1094"/>
        <w:gridCol w:w="1643"/>
      </w:tblGrid>
      <w:tr w:rsidR="001A7856" w:rsidRPr="001A7856" w:rsidTr="00E04BD5">
        <w:tc>
          <w:tcPr>
            <w:tcW w:w="643"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Exposure period</w:t>
            </w:r>
          </w:p>
        </w:tc>
        <w:tc>
          <w:tcPr>
            <w:tcW w:w="857"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Effective dose</w:t>
            </w:r>
          </w:p>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(mg/L)</w:t>
            </w:r>
            <w:r w:rsidR="00E04BD5">
              <w:rPr>
                <w:rFonts w:ascii="Times New Roman" w:hAnsi="Times New Roman" w:cs="Times New Roman"/>
                <w:sz w:val="20"/>
                <w:szCs w:val="20"/>
              </w:rPr>
              <w:t xml:space="preserve"> </w:t>
            </w:r>
          </w:p>
        </w:tc>
        <w:tc>
          <w:tcPr>
            <w:tcW w:w="1000"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Limits</w:t>
            </w:r>
          </w:p>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 xml:space="preserve">LCL            UCL </w:t>
            </w:r>
          </w:p>
        </w:tc>
        <w:tc>
          <w:tcPr>
            <w:tcW w:w="619"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Slope value</w:t>
            </w:r>
          </w:p>
        </w:tc>
        <w:tc>
          <w:tcPr>
            <w:tcW w:w="45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‘t’ Ratio</w:t>
            </w:r>
          </w:p>
        </w:tc>
        <w:tc>
          <w:tcPr>
            <w:tcW w:w="571"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‘g’ Factor</w:t>
            </w:r>
          </w:p>
        </w:tc>
        <w:tc>
          <w:tcPr>
            <w:tcW w:w="857"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Heterogeneity</w:t>
            </w:r>
          </w:p>
        </w:tc>
      </w:tr>
      <w:tr w:rsidR="001A7856" w:rsidRPr="001A7856" w:rsidTr="00E04BD5">
        <w:trPr>
          <w:cantSplit/>
        </w:trPr>
        <w:tc>
          <w:tcPr>
            <w:tcW w:w="5000" w:type="pct"/>
            <w:gridSpan w:val="8"/>
          </w:tcPr>
          <w:p w:rsidR="001A7856" w:rsidRPr="001A7856" w:rsidRDefault="001A7856" w:rsidP="00E04BD5">
            <w:pPr>
              <w:pStyle w:val="Heading2"/>
              <w:adjustRightInd w:val="0"/>
              <w:snapToGrid w:val="0"/>
              <w:spacing w:before="0" w:line="240" w:lineRule="auto"/>
              <w:rPr>
                <w:rFonts w:ascii="Times New Roman" w:hAnsi="Times New Roman" w:cs="Times New Roman"/>
                <w:b w:val="0"/>
                <w:i/>
                <w:color w:val="auto"/>
                <w:sz w:val="20"/>
                <w:szCs w:val="20"/>
              </w:rPr>
            </w:pPr>
            <w:proofErr w:type="spellStart"/>
            <w:r w:rsidRPr="001A7856">
              <w:rPr>
                <w:rFonts w:ascii="Times New Roman" w:hAnsi="Times New Roman" w:cs="Times New Roman"/>
                <w:b w:val="0"/>
                <w:i/>
                <w:color w:val="auto"/>
                <w:sz w:val="20"/>
                <w:szCs w:val="20"/>
              </w:rPr>
              <w:t>Lymnaeaacuminata</w:t>
            </w:r>
            <w:proofErr w:type="spellEnd"/>
          </w:p>
        </w:tc>
      </w:tr>
      <w:tr w:rsidR="001A7856" w:rsidRPr="001A7856" w:rsidTr="00E04BD5">
        <w:tc>
          <w:tcPr>
            <w:tcW w:w="643" w:type="pct"/>
          </w:tcPr>
          <w:p w:rsidR="001A7856" w:rsidRPr="001A7856" w:rsidRDefault="001A7856" w:rsidP="00E04BD5">
            <w:pPr>
              <w:adjustRightInd w:val="0"/>
              <w:snapToGrid w:val="0"/>
              <w:spacing w:after="0" w:line="240" w:lineRule="auto"/>
              <w:jc w:val="both"/>
              <w:rPr>
                <w:rFonts w:ascii="Times New Roman" w:hAnsi="Times New Roman" w:cs="Times New Roman"/>
                <w:bCs/>
                <w:sz w:val="20"/>
                <w:szCs w:val="20"/>
              </w:rPr>
            </w:pPr>
            <w:r w:rsidRPr="001A7856">
              <w:rPr>
                <w:rFonts w:ascii="Times New Roman" w:hAnsi="Times New Roman" w:cs="Times New Roman"/>
                <w:bCs/>
                <w:sz w:val="20"/>
                <w:szCs w:val="20"/>
              </w:rPr>
              <w:t>24h</w:t>
            </w:r>
          </w:p>
        </w:tc>
        <w:tc>
          <w:tcPr>
            <w:tcW w:w="857"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 xml:space="preserve">434.79 </w:t>
            </w:r>
          </w:p>
        </w:tc>
        <w:tc>
          <w:tcPr>
            <w:tcW w:w="500"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374.23</w:t>
            </w:r>
          </w:p>
        </w:tc>
        <w:tc>
          <w:tcPr>
            <w:tcW w:w="500"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638.39</w:t>
            </w:r>
          </w:p>
        </w:tc>
        <w:tc>
          <w:tcPr>
            <w:tcW w:w="619"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5.14±1.12</w:t>
            </w:r>
          </w:p>
        </w:tc>
        <w:tc>
          <w:tcPr>
            <w:tcW w:w="45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4.14</w:t>
            </w:r>
          </w:p>
        </w:tc>
        <w:tc>
          <w:tcPr>
            <w:tcW w:w="571"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0.22</w:t>
            </w:r>
          </w:p>
        </w:tc>
        <w:tc>
          <w:tcPr>
            <w:tcW w:w="857"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0.24</w:t>
            </w:r>
          </w:p>
        </w:tc>
      </w:tr>
      <w:tr w:rsidR="001A7856" w:rsidRPr="001A7856" w:rsidTr="00E04BD5">
        <w:trPr>
          <w:trHeight w:val="70"/>
        </w:trPr>
        <w:tc>
          <w:tcPr>
            <w:tcW w:w="643" w:type="pct"/>
          </w:tcPr>
          <w:p w:rsidR="001A7856" w:rsidRPr="001A7856" w:rsidRDefault="001A7856" w:rsidP="00E04BD5">
            <w:pPr>
              <w:adjustRightInd w:val="0"/>
              <w:snapToGrid w:val="0"/>
              <w:spacing w:after="0" w:line="240" w:lineRule="auto"/>
              <w:jc w:val="both"/>
              <w:rPr>
                <w:rFonts w:ascii="Times New Roman" w:hAnsi="Times New Roman" w:cs="Times New Roman"/>
                <w:bCs/>
                <w:sz w:val="20"/>
                <w:szCs w:val="20"/>
              </w:rPr>
            </w:pPr>
            <w:r w:rsidRPr="001A7856">
              <w:rPr>
                <w:rFonts w:ascii="Times New Roman" w:hAnsi="Times New Roman" w:cs="Times New Roman"/>
                <w:bCs/>
                <w:sz w:val="20"/>
                <w:szCs w:val="20"/>
              </w:rPr>
              <w:t>48h</w:t>
            </w:r>
          </w:p>
        </w:tc>
        <w:tc>
          <w:tcPr>
            <w:tcW w:w="857"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 xml:space="preserve">335.74 </w:t>
            </w:r>
          </w:p>
        </w:tc>
        <w:tc>
          <w:tcPr>
            <w:tcW w:w="500"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301.06</w:t>
            </w:r>
          </w:p>
        </w:tc>
        <w:tc>
          <w:tcPr>
            <w:tcW w:w="500"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417.89</w:t>
            </w:r>
          </w:p>
        </w:tc>
        <w:tc>
          <w:tcPr>
            <w:tcW w:w="619"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4.73±1.02</w:t>
            </w:r>
          </w:p>
        </w:tc>
        <w:tc>
          <w:tcPr>
            <w:tcW w:w="45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4.63</w:t>
            </w:r>
          </w:p>
        </w:tc>
        <w:tc>
          <w:tcPr>
            <w:tcW w:w="571"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0.17</w:t>
            </w:r>
          </w:p>
        </w:tc>
        <w:tc>
          <w:tcPr>
            <w:tcW w:w="857"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0.19</w:t>
            </w:r>
          </w:p>
        </w:tc>
      </w:tr>
      <w:tr w:rsidR="001A7856" w:rsidRPr="001A7856" w:rsidTr="00E04BD5">
        <w:tc>
          <w:tcPr>
            <w:tcW w:w="643" w:type="pct"/>
          </w:tcPr>
          <w:p w:rsidR="001A7856" w:rsidRPr="001A7856" w:rsidRDefault="001A7856" w:rsidP="00E04BD5">
            <w:pPr>
              <w:adjustRightInd w:val="0"/>
              <w:snapToGrid w:val="0"/>
              <w:spacing w:after="0" w:line="240" w:lineRule="auto"/>
              <w:jc w:val="both"/>
              <w:rPr>
                <w:rFonts w:ascii="Times New Roman" w:hAnsi="Times New Roman" w:cs="Times New Roman"/>
                <w:bCs/>
                <w:sz w:val="20"/>
                <w:szCs w:val="20"/>
              </w:rPr>
            </w:pPr>
            <w:r w:rsidRPr="001A7856">
              <w:rPr>
                <w:rFonts w:ascii="Times New Roman" w:hAnsi="Times New Roman" w:cs="Times New Roman"/>
                <w:bCs/>
                <w:sz w:val="20"/>
                <w:szCs w:val="20"/>
              </w:rPr>
              <w:t>72h</w:t>
            </w:r>
          </w:p>
        </w:tc>
        <w:tc>
          <w:tcPr>
            <w:tcW w:w="857" w:type="pct"/>
          </w:tcPr>
          <w:p w:rsidR="001A7856" w:rsidRPr="000136CC" w:rsidRDefault="001A7856" w:rsidP="00E04BD5">
            <w:pPr>
              <w:pStyle w:val="Heading6"/>
              <w:adjustRightInd w:val="0"/>
              <w:snapToGrid w:val="0"/>
              <w:spacing w:before="0" w:line="240" w:lineRule="auto"/>
              <w:rPr>
                <w:rFonts w:ascii="Times New Roman" w:hAnsi="Times New Roman" w:cs="Times New Roman"/>
                <w:i w:val="0"/>
                <w:sz w:val="20"/>
                <w:szCs w:val="20"/>
              </w:rPr>
            </w:pPr>
            <w:r w:rsidRPr="000136CC">
              <w:rPr>
                <w:rFonts w:ascii="Times New Roman" w:hAnsi="Times New Roman" w:cs="Times New Roman"/>
                <w:i w:val="0"/>
                <w:sz w:val="20"/>
                <w:szCs w:val="20"/>
              </w:rPr>
              <w:t xml:space="preserve">249.21 </w:t>
            </w:r>
          </w:p>
        </w:tc>
        <w:tc>
          <w:tcPr>
            <w:tcW w:w="500"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231.47</w:t>
            </w:r>
          </w:p>
        </w:tc>
        <w:tc>
          <w:tcPr>
            <w:tcW w:w="500"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266.53</w:t>
            </w:r>
          </w:p>
        </w:tc>
        <w:tc>
          <w:tcPr>
            <w:tcW w:w="619"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6.06±0.97</w:t>
            </w:r>
          </w:p>
        </w:tc>
        <w:tc>
          <w:tcPr>
            <w:tcW w:w="45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6.21</w:t>
            </w:r>
          </w:p>
        </w:tc>
        <w:tc>
          <w:tcPr>
            <w:tcW w:w="571"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0.99</w:t>
            </w:r>
          </w:p>
        </w:tc>
        <w:tc>
          <w:tcPr>
            <w:tcW w:w="857"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0.60</w:t>
            </w:r>
          </w:p>
        </w:tc>
      </w:tr>
      <w:tr w:rsidR="001A7856" w:rsidRPr="001A7856" w:rsidTr="00E04BD5">
        <w:tc>
          <w:tcPr>
            <w:tcW w:w="643" w:type="pct"/>
          </w:tcPr>
          <w:p w:rsidR="001A7856" w:rsidRPr="001A7856" w:rsidRDefault="001A7856" w:rsidP="00E04BD5">
            <w:pPr>
              <w:adjustRightInd w:val="0"/>
              <w:snapToGrid w:val="0"/>
              <w:spacing w:after="0" w:line="240" w:lineRule="auto"/>
              <w:jc w:val="both"/>
              <w:rPr>
                <w:rFonts w:ascii="Times New Roman" w:hAnsi="Times New Roman" w:cs="Times New Roman"/>
                <w:bCs/>
                <w:sz w:val="20"/>
                <w:szCs w:val="20"/>
              </w:rPr>
            </w:pPr>
            <w:r w:rsidRPr="001A7856">
              <w:rPr>
                <w:rFonts w:ascii="Times New Roman" w:hAnsi="Times New Roman" w:cs="Times New Roman"/>
                <w:bCs/>
                <w:sz w:val="20"/>
                <w:szCs w:val="20"/>
              </w:rPr>
              <w:t>96h</w:t>
            </w:r>
          </w:p>
        </w:tc>
        <w:tc>
          <w:tcPr>
            <w:tcW w:w="857"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212.04</w:t>
            </w:r>
          </w:p>
        </w:tc>
        <w:tc>
          <w:tcPr>
            <w:tcW w:w="500"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194.36</w:t>
            </w:r>
          </w:p>
        </w:tc>
        <w:tc>
          <w:tcPr>
            <w:tcW w:w="500"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224.86</w:t>
            </w:r>
          </w:p>
        </w:tc>
        <w:tc>
          <w:tcPr>
            <w:tcW w:w="619"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6.85±1.03</w:t>
            </w:r>
          </w:p>
        </w:tc>
        <w:tc>
          <w:tcPr>
            <w:tcW w:w="45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6.61</w:t>
            </w:r>
          </w:p>
        </w:tc>
        <w:tc>
          <w:tcPr>
            <w:tcW w:w="571"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0.88</w:t>
            </w:r>
          </w:p>
        </w:tc>
        <w:tc>
          <w:tcPr>
            <w:tcW w:w="857"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0.66</w:t>
            </w:r>
          </w:p>
        </w:tc>
      </w:tr>
      <w:tr w:rsidR="001A7856" w:rsidRPr="001A7856" w:rsidTr="00E04BD5">
        <w:trPr>
          <w:cantSplit/>
        </w:trPr>
        <w:tc>
          <w:tcPr>
            <w:tcW w:w="5000" w:type="pct"/>
            <w:gridSpan w:val="8"/>
          </w:tcPr>
          <w:p w:rsidR="001A7856" w:rsidRPr="001A7856" w:rsidRDefault="001A7856" w:rsidP="00E04BD5">
            <w:pPr>
              <w:pStyle w:val="Heading3"/>
              <w:adjustRightInd w:val="0"/>
              <w:snapToGrid w:val="0"/>
              <w:spacing w:before="0" w:line="240" w:lineRule="auto"/>
              <w:rPr>
                <w:rFonts w:ascii="Times New Roman" w:hAnsi="Times New Roman" w:cs="Times New Roman"/>
                <w:b w:val="0"/>
                <w:i/>
                <w:color w:val="auto"/>
                <w:sz w:val="20"/>
                <w:szCs w:val="20"/>
              </w:rPr>
            </w:pPr>
            <w:proofErr w:type="spellStart"/>
            <w:r w:rsidRPr="001A7856">
              <w:rPr>
                <w:rFonts w:ascii="Times New Roman" w:hAnsi="Times New Roman" w:cs="Times New Roman"/>
                <w:b w:val="0"/>
                <w:i/>
                <w:color w:val="auto"/>
                <w:sz w:val="20"/>
                <w:szCs w:val="20"/>
              </w:rPr>
              <w:t>Indoplanorbis</w:t>
            </w:r>
            <w:proofErr w:type="spellEnd"/>
            <w:r w:rsidRPr="001A7856">
              <w:rPr>
                <w:rFonts w:ascii="Times New Roman" w:hAnsi="Times New Roman" w:cs="Times New Roman"/>
                <w:b w:val="0"/>
                <w:i/>
                <w:color w:val="auto"/>
                <w:sz w:val="20"/>
                <w:szCs w:val="20"/>
              </w:rPr>
              <w:t xml:space="preserve"> </w:t>
            </w:r>
            <w:proofErr w:type="spellStart"/>
            <w:r w:rsidRPr="001A7856">
              <w:rPr>
                <w:rFonts w:ascii="Times New Roman" w:hAnsi="Times New Roman" w:cs="Times New Roman"/>
                <w:b w:val="0"/>
                <w:i/>
                <w:color w:val="auto"/>
                <w:sz w:val="20"/>
                <w:szCs w:val="20"/>
              </w:rPr>
              <w:t>exustus</w:t>
            </w:r>
            <w:proofErr w:type="spellEnd"/>
          </w:p>
        </w:tc>
      </w:tr>
      <w:tr w:rsidR="001A7856" w:rsidRPr="001A7856" w:rsidTr="00E04BD5">
        <w:tc>
          <w:tcPr>
            <w:tcW w:w="643" w:type="pct"/>
          </w:tcPr>
          <w:p w:rsidR="001A7856" w:rsidRPr="001A7856" w:rsidRDefault="001A7856" w:rsidP="00E04BD5">
            <w:pPr>
              <w:adjustRightInd w:val="0"/>
              <w:snapToGrid w:val="0"/>
              <w:spacing w:after="0" w:line="240" w:lineRule="auto"/>
              <w:jc w:val="both"/>
              <w:rPr>
                <w:rFonts w:ascii="Times New Roman" w:hAnsi="Times New Roman" w:cs="Times New Roman"/>
                <w:bCs/>
                <w:sz w:val="20"/>
                <w:szCs w:val="20"/>
              </w:rPr>
            </w:pPr>
            <w:r w:rsidRPr="001A7856">
              <w:rPr>
                <w:rFonts w:ascii="Times New Roman" w:hAnsi="Times New Roman" w:cs="Times New Roman"/>
                <w:bCs/>
                <w:sz w:val="20"/>
                <w:szCs w:val="20"/>
              </w:rPr>
              <w:t>24h</w:t>
            </w:r>
          </w:p>
        </w:tc>
        <w:tc>
          <w:tcPr>
            <w:tcW w:w="857"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338.74</w:t>
            </w:r>
          </w:p>
        </w:tc>
        <w:tc>
          <w:tcPr>
            <w:tcW w:w="500"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307.22</w:t>
            </w:r>
          </w:p>
        </w:tc>
        <w:tc>
          <w:tcPr>
            <w:tcW w:w="500"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407.48</w:t>
            </w:r>
          </w:p>
        </w:tc>
        <w:tc>
          <w:tcPr>
            <w:tcW w:w="619"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4.57±0.99</w:t>
            </w:r>
          </w:p>
        </w:tc>
        <w:tc>
          <w:tcPr>
            <w:tcW w:w="45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4.60</w:t>
            </w:r>
          </w:p>
        </w:tc>
        <w:tc>
          <w:tcPr>
            <w:tcW w:w="571"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0.18</w:t>
            </w:r>
          </w:p>
        </w:tc>
        <w:tc>
          <w:tcPr>
            <w:tcW w:w="857"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0.35</w:t>
            </w:r>
          </w:p>
        </w:tc>
      </w:tr>
      <w:tr w:rsidR="001A7856" w:rsidRPr="001A7856" w:rsidTr="00E04BD5">
        <w:tc>
          <w:tcPr>
            <w:tcW w:w="643" w:type="pct"/>
          </w:tcPr>
          <w:p w:rsidR="001A7856" w:rsidRPr="001A7856" w:rsidRDefault="001A7856" w:rsidP="00E04BD5">
            <w:pPr>
              <w:adjustRightInd w:val="0"/>
              <w:snapToGrid w:val="0"/>
              <w:spacing w:after="0" w:line="240" w:lineRule="auto"/>
              <w:jc w:val="both"/>
              <w:rPr>
                <w:rFonts w:ascii="Times New Roman" w:hAnsi="Times New Roman" w:cs="Times New Roman"/>
                <w:bCs/>
                <w:sz w:val="20"/>
                <w:szCs w:val="20"/>
              </w:rPr>
            </w:pPr>
            <w:r w:rsidRPr="001A7856">
              <w:rPr>
                <w:rFonts w:ascii="Times New Roman" w:hAnsi="Times New Roman" w:cs="Times New Roman"/>
                <w:bCs/>
                <w:sz w:val="20"/>
                <w:szCs w:val="20"/>
              </w:rPr>
              <w:t>48h</w:t>
            </w:r>
          </w:p>
        </w:tc>
        <w:tc>
          <w:tcPr>
            <w:tcW w:w="857"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272.33</w:t>
            </w:r>
          </w:p>
        </w:tc>
        <w:tc>
          <w:tcPr>
            <w:tcW w:w="500"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247.58</w:t>
            </w:r>
          </w:p>
        </w:tc>
        <w:tc>
          <w:tcPr>
            <w:tcW w:w="500"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301.10</w:t>
            </w:r>
          </w:p>
        </w:tc>
        <w:tc>
          <w:tcPr>
            <w:tcW w:w="619"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4.25±0.93</w:t>
            </w:r>
          </w:p>
        </w:tc>
        <w:tc>
          <w:tcPr>
            <w:tcW w:w="45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4.55</w:t>
            </w:r>
          </w:p>
        </w:tc>
        <w:tc>
          <w:tcPr>
            <w:tcW w:w="571"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0.18</w:t>
            </w:r>
          </w:p>
        </w:tc>
        <w:tc>
          <w:tcPr>
            <w:tcW w:w="857"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0.42</w:t>
            </w:r>
          </w:p>
        </w:tc>
      </w:tr>
      <w:tr w:rsidR="001A7856" w:rsidRPr="001A7856" w:rsidTr="00E04BD5">
        <w:tc>
          <w:tcPr>
            <w:tcW w:w="643" w:type="pct"/>
          </w:tcPr>
          <w:p w:rsidR="001A7856" w:rsidRPr="001A7856" w:rsidRDefault="001A7856" w:rsidP="00E04BD5">
            <w:pPr>
              <w:adjustRightInd w:val="0"/>
              <w:snapToGrid w:val="0"/>
              <w:spacing w:after="0" w:line="240" w:lineRule="auto"/>
              <w:jc w:val="both"/>
              <w:rPr>
                <w:rFonts w:ascii="Times New Roman" w:hAnsi="Times New Roman" w:cs="Times New Roman"/>
                <w:bCs/>
                <w:sz w:val="20"/>
                <w:szCs w:val="20"/>
              </w:rPr>
            </w:pPr>
            <w:r w:rsidRPr="001A7856">
              <w:rPr>
                <w:rFonts w:ascii="Times New Roman" w:hAnsi="Times New Roman" w:cs="Times New Roman"/>
                <w:bCs/>
                <w:sz w:val="20"/>
                <w:szCs w:val="20"/>
              </w:rPr>
              <w:t>72h</w:t>
            </w:r>
          </w:p>
        </w:tc>
        <w:tc>
          <w:tcPr>
            <w:tcW w:w="857"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202.51</w:t>
            </w:r>
          </w:p>
        </w:tc>
        <w:tc>
          <w:tcPr>
            <w:tcW w:w="500"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179.16</w:t>
            </w:r>
          </w:p>
        </w:tc>
        <w:tc>
          <w:tcPr>
            <w:tcW w:w="500"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244.59</w:t>
            </w:r>
          </w:p>
        </w:tc>
        <w:tc>
          <w:tcPr>
            <w:tcW w:w="619"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3.92±0.94</w:t>
            </w:r>
          </w:p>
        </w:tc>
        <w:tc>
          <w:tcPr>
            <w:tcW w:w="45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4.14</w:t>
            </w:r>
          </w:p>
        </w:tc>
        <w:tc>
          <w:tcPr>
            <w:tcW w:w="571"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0.22</w:t>
            </w:r>
          </w:p>
        </w:tc>
        <w:tc>
          <w:tcPr>
            <w:tcW w:w="857"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0.77</w:t>
            </w:r>
          </w:p>
        </w:tc>
      </w:tr>
      <w:tr w:rsidR="001A7856" w:rsidRPr="001A7856" w:rsidTr="00E04BD5">
        <w:tc>
          <w:tcPr>
            <w:tcW w:w="643" w:type="pct"/>
          </w:tcPr>
          <w:p w:rsidR="001A7856" w:rsidRPr="001A7856" w:rsidRDefault="001A7856" w:rsidP="00E04BD5">
            <w:pPr>
              <w:adjustRightInd w:val="0"/>
              <w:snapToGrid w:val="0"/>
              <w:spacing w:after="0" w:line="240" w:lineRule="auto"/>
              <w:jc w:val="both"/>
              <w:rPr>
                <w:rFonts w:ascii="Times New Roman" w:hAnsi="Times New Roman" w:cs="Times New Roman"/>
                <w:bCs/>
                <w:sz w:val="20"/>
                <w:szCs w:val="20"/>
              </w:rPr>
            </w:pPr>
            <w:r w:rsidRPr="001A7856">
              <w:rPr>
                <w:rFonts w:ascii="Times New Roman" w:hAnsi="Times New Roman" w:cs="Times New Roman"/>
                <w:bCs/>
                <w:sz w:val="20"/>
                <w:szCs w:val="20"/>
              </w:rPr>
              <w:t>96h</w:t>
            </w:r>
          </w:p>
        </w:tc>
        <w:tc>
          <w:tcPr>
            <w:tcW w:w="857"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130.30</w:t>
            </w:r>
          </w:p>
        </w:tc>
        <w:tc>
          <w:tcPr>
            <w:tcW w:w="500"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39.72</w:t>
            </w:r>
          </w:p>
        </w:tc>
        <w:tc>
          <w:tcPr>
            <w:tcW w:w="500"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172.35</w:t>
            </w:r>
          </w:p>
        </w:tc>
        <w:tc>
          <w:tcPr>
            <w:tcW w:w="619"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3.58±1.16</w:t>
            </w:r>
          </w:p>
        </w:tc>
        <w:tc>
          <w:tcPr>
            <w:tcW w:w="45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3.04</w:t>
            </w:r>
          </w:p>
        </w:tc>
        <w:tc>
          <w:tcPr>
            <w:tcW w:w="571"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0.40</w:t>
            </w:r>
          </w:p>
        </w:tc>
        <w:tc>
          <w:tcPr>
            <w:tcW w:w="857"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0.34</w:t>
            </w:r>
          </w:p>
        </w:tc>
      </w:tr>
    </w:tbl>
    <w:p w:rsidR="001A7856" w:rsidRPr="001A7856" w:rsidRDefault="001A7856" w:rsidP="00E04BD5">
      <w:pPr>
        <w:numPr>
          <w:ilvl w:val="0"/>
          <w:numId w:val="2"/>
        </w:numPr>
        <w:tabs>
          <w:tab w:val="clear" w:pos="630"/>
          <w:tab w:val="num" w:pos="360"/>
        </w:tabs>
        <w:overflowPunct w:val="0"/>
        <w:autoSpaceDE w:val="0"/>
        <w:autoSpaceDN w:val="0"/>
        <w:adjustRightInd w:val="0"/>
        <w:snapToGrid w:val="0"/>
        <w:spacing w:after="0" w:line="240" w:lineRule="auto"/>
        <w:ind w:left="450" w:hanging="180"/>
        <w:jc w:val="both"/>
        <w:textAlignment w:val="baseline"/>
        <w:rPr>
          <w:rFonts w:ascii="Times New Roman" w:hAnsi="Times New Roman" w:cs="Times New Roman"/>
          <w:sz w:val="20"/>
          <w:szCs w:val="20"/>
        </w:rPr>
      </w:pPr>
      <w:r w:rsidRPr="001A7856">
        <w:rPr>
          <w:rFonts w:ascii="Times New Roman" w:hAnsi="Times New Roman" w:cs="Times New Roman"/>
          <w:sz w:val="20"/>
          <w:szCs w:val="20"/>
        </w:rPr>
        <w:t xml:space="preserve">Batches of hundred snails were exposed to four different concentrations of </w:t>
      </w:r>
      <w:r w:rsidRPr="001A7856">
        <w:rPr>
          <w:rFonts w:ascii="Times New Roman" w:hAnsi="Times New Roman" w:cs="Times New Roman"/>
          <w:i/>
          <w:sz w:val="20"/>
          <w:szCs w:val="20"/>
        </w:rPr>
        <w:t xml:space="preserve">Croton </w:t>
      </w:r>
      <w:proofErr w:type="spellStart"/>
      <w:r w:rsidRPr="001A7856">
        <w:rPr>
          <w:rFonts w:ascii="Times New Roman" w:hAnsi="Times New Roman" w:cs="Times New Roman"/>
          <w:i/>
          <w:sz w:val="20"/>
          <w:szCs w:val="20"/>
        </w:rPr>
        <w:t>tiglium</w:t>
      </w:r>
      <w:proofErr w:type="spellEnd"/>
    </w:p>
    <w:p w:rsidR="001A7856" w:rsidRPr="001A7856" w:rsidRDefault="001A7856" w:rsidP="00E04BD5">
      <w:pPr>
        <w:numPr>
          <w:ilvl w:val="0"/>
          <w:numId w:val="2"/>
        </w:numPr>
        <w:tabs>
          <w:tab w:val="clear" w:pos="630"/>
          <w:tab w:val="num" w:pos="360"/>
        </w:tabs>
        <w:overflowPunct w:val="0"/>
        <w:autoSpaceDE w:val="0"/>
        <w:autoSpaceDN w:val="0"/>
        <w:adjustRightInd w:val="0"/>
        <w:snapToGrid w:val="0"/>
        <w:spacing w:after="0" w:line="240" w:lineRule="auto"/>
        <w:ind w:left="450" w:hanging="180"/>
        <w:jc w:val="both"/>
        <w:textAlignment w:val="baseline"/>
        <w:rPr>
          <w:rFonts w:ascii="Times New Roman" w:hAnsi="Times New Roman" w:cs="Times New Roman"/>
          <w:sz w:val="20"/>
          <w:szCs w:val="20"/>
        </w:rPr>
      </w:pPr>
      <w:r w:rsidRPr="001A7856">
        <w:rPr>
          <w:rFonts w:ascii="Times New Roman" w:hAnsi="Times New Roman" w:cs="Times New Roman"/>
          <w:sz w:val="20"/>
          <w:szCs w:val="20"/>
        </w:rPr>
        <w:t>Concentrations given are the final concentrations (w/v) in natural ponds.</w:t>
      </w:r>
    </w:p>
    <w:p w:rsidR="001A7856" w:rsidRPr="00A56C47" w:rsidRDefault="001A7856" w:rsidP="00E04BD5">
      <w:pPr>
        <w:numPr>
          <w:ilvl w:val="0"/>
          <w:numId w:val="2"/>
        </w:numPr>
        <w:tabs>
          <w:tab w:val="clear" w:pos="630"/>
          <w:tab w:val="num" w:pos="360"/>
        </w:tabs>
        <w:overflowPunct w:val="0"/>
        <w:autoSpaceDE w:val="0"/>
        <w:autoSpaceDN w:val="0"/>
        <w:adjustRightInd w:val="0"/>
        <w:snapToGrid w:val="0"/>
        <w:spacing w:after="0" w:line="240" w:lineRule="auto"/>
        <w:ind w:left="450" w:hanging="180"/>
        <w:jc w:val="both"/>
        <w:textAlignment w:val="baseline"/>
      </w:pPr>
      <w:r w:rsidRPr="001A7856">
        <w:rPr>
          <w:rFonts w:ascii="Times New Roman" w:hAnsi="Times New Roman" w:cs="Times New Roman"/>
          <w:sz w:val="20"/>
          <w:szCs w:val="20"/>
        </w:rPr>
        <w:t>Regression coefficient showed that there was significant (P&lt;0.05) negative correlation between exposure time and different LC values</w:t>
      </w:r>
      <w:r w:rsidRPr="00A56C47">
        <w:t>.</w:t>
      </w:r>
    </w:p>
    <w:p w:rsidR="00E05A02" w:rsidRDefault="00E05A02" w:rsidP="00E04BD5">
      <w:pPr>
        <w:adjustRightInd w:val="0"/>
        <w:snapToGrid w:val="0"/>
        <w:spacing w:after="0" w:line="240" w:lineRule="auto"/>
        <w:jc w:val="both"/>
        <w:rPr>
          <w:rFonts w:ascii="Times New Roman" w:hAnsi="Times New Roman" w:cs="Times New Roman"/>
          <w:sz w:val="20"/>
          <w:szCs w:val="20"/>
        </w:rPr>
      </w:pPr>
    </w:p>
    <w:p w:rsidR="001A7856" w:rsidRPr="001A7856" w:rsidRDefault="001A7856" w:rsidP="00E04BD5">
      <w:pPr>
        <w:adjustRightInd w:val="0"/>
        <w:snapToGrid w:val="0"/>
        <w:spacing w:after="0" w:line="240" w:lineRule="auto"/>
        <w:ind w:left="450" w:hanging="450"/>
        <w:jc w:val="both"/>
        <w:rPr>
          <w:rFonts w:ascii="Times New Roman" w:hAnsi="Times New Roman" w:cs="Times New Roman"/>
          <w:sz w:val="20"/>
          <w:szCs w:val="20"/>
        </w:rPr>
      </w:pPr>
      <w:r w:rsidRPr="001A7856">
        <w:rPr>
          <w:rFonts w:ascii="Times New Roman" w:hAnsi="Times New Roman" w:cs="Times New Roman"/>
          <w:sz w:val="20"/>
          <w:szCs w:val="20"/>
        </w:rPr>
        <w:t>Table 2.Toxicity (LC</w:t>
      </w:r>
      <w:r w:rsidRPr="001A7856">
        <w:rPr>
          <w:rFonts w:ascii="Times New Roman" w:hAnsi="Times New Roman" w:cs="Times New Roman"/>
          <w:sz w:val="20"/>
          <w:szCs w:val="20"/>
          <w:vertAlign w:val="subscript"/>
        </w:rPr>
        <w:t>50</w:t>
      </w:r>
      <w:r w:rsidRPr="001A7856">
        <w:rPr>
          <w:rFonts w:ascii="Times New Roman" w:hAnsi="Times New Roman" w:cs="Times New Roman"/>
          <w:sz w:val="20"/>
          <w:szCs w:val="20"/>
        </w:rPr>
        <w:t xml:space="preserve">) of aqueous leaf extracts of </w:t>
      </w:r>
      <w:proofErr w:type="spellStart"/>
      <w:r w:rsidRPr="001A7856">
        <w:rPr>
          <w:rFonts w:ascii="Times New Roman" w:hAnsi="Times New Roman" w:cs="Times New Roman"/>
          <w:i/>
          <w:sz w:val="20"/>
          <w:szCs w:val="20"/>
        </w:rPr>
        <w:t>Codiaeum</w:t>
      </w:r>
      <w:proofErr w:type="spellEnd"/>
      <w:r w:rsidRPr="001A7856">
        <w:rPr>
          <w:rFonts w:ascii="Times New Roman" w:hAnsi="Times New Roman" w:cs="Times New Roman"/>
          <w:i/>
          <w:sz w:val="20"/>
          <w:szCs w:val="20"/>
        </w:rPr>
        <w:t xml:space="preserve"> </w:t>
      </w:r>
      <w:proofErr w:type="spellStart"/>
      <w:r w:rsidRPr="001A7856">
        <w:rPr>
          <w:rFonts w:ascii="Times New Roman" w:hAnsi="Times New Roman" w:cs="Times New Roman"/>
          <w:i/>
          <w:sz w:val="20"/>
          <w:szCs w:val="20"/>
        </w:rPr>
        <w:t>variegatum</w:t>
      </w:r>
      <w:proofErr w:type="spellEnd"/>
      <w:r w:rsidRPr="001A7856">
        <w:rPr>
          <w:rFonts w:ascii="Times New Roman" w:hAnsi="Times New Roman" w:cs="Times New Roman"/>
          <w:i/>
          <w:sz w:val="20"/>
          <w:szCs w:val="20"/>
        </w:rPr>
        <w:t xml:space="preserve"> </w:t>
      </w:r>
      <w:r w:rsidRPr="001A7856">
        <w:rPr>
          <w:rFonts w:ascii="Times New Roman" w:hAnsi="Times New Roman" w:cs="Times New Roman"/>
          <w:sz w:val="20"/>
          <w:szCs w:val="20"/>
        </w:rPr>
        <w:t>(Family-</w:t>
      </w:r>
      <w:proofErr w:type="spellStart"/>
      <w:r w:rsidRPr="001A7856">
        <w:rPr>
          <w:rFonts w:ascii="Times New Roman" w:hAnsi="Times New Roman" w:cs="Times New Roman"/>
          <w:sz w:val="20"/>
          <w:szCs w:val="20"/>
        </w:rPr>
        <w:t>Euphorbiaceae</w:t>
      </w:r>
      <w:proofErr w:type="spellEnd"/>
      <w:r w:rsidRPr="001A7856">
        <w:rPr>
          <w:rFonts w:ascii="Times New Roman" w:hAnsi="Times New Roman" w:cs="Times New Roman"/>
          <w:sz w:val="20"/>
          <w:szCs w:val="20"/>
        </w:rPr>
        <w:t xml:space="preserve">) against </w:t>
      </w:r>
      <w:proofErr w:type="spellStart"/>
      <w:r w:rsidRPr="001A7856">
        <w:rPr>
          <w:rFonts w:ascii="Times New Roman" w:hAnsi="Times New Roman" w:cs="Times New Roman"/>
          <w:i/>
          <w:sz w:val="20"/>
          <w:szCs w:val="20"/>
        </w:rPr>
        <w:t>Lymnaea</w:t>
      </w:r>
      <w:proofErr w:type="spellEnd"/>
      <w:r w:rsidRPr="001A7856">
        <w:rPr>
          <w:rFonts w:ascii="Times New Roman" w:hAnsi="Times New Roman" w:cs="Times New Roman"/>
          <w:i/>
          <w:sz w:val="20"/>
          <w:szCs w:val="20"/>
        </w:rPr>
        <w:t xml:space="preserve"> </w:t>
      </w:r>
      <w:proofErr w:type="spellStart"/>
      <w:r w:rsidRPr="001A7856">
        <w:rPr>
          <w:rFonts w:ascii="Times New Roman" w:hAnsi="Times New Roman" w:cs="Times New Roman"/>
          <w:i/>
          <w:sz w:val="20"/>
          <w:szCs w:val="20"/>
        </w:rPr>
        <w:t>acuminata</w:t>
      </w:r>
      <w:proofErr w:type="spellEnd"/>
      <w:r w:rsidRPr="001A7856">
        <w:rPr>
          <w:rFonts w:ascii="Times New Roman" w:hAnsi="Times New Roman" w:cs="Times New Roman"/>
          <w:sz w:val="20"/>
          <w:szCs w:val="20"/>
        </w:rPr>
        <w:t xml:space="preserve"> and </w:t>
      </w:r>
      <w:proofErr w:type="spellStart"/>
      <w:r w:rsidRPr="001A7856">
        <w:rPr>
          <w:rFonts w:ascii="Times New Roman" w:hAnsi="Times New Roman" w:cs="Times New Roman"/>
          <w:i/>
          <w:sz w:val="20"/>
          <w:szCs w:val="20"/>
        </w:rPr>
        <w:t>Indoplanorbis</w:t>
      </w:r>
      <w:proofErr w:type="spellEnd"/>
      <w:r w:rsidRPr="001A7856">
        <w:rPr>
          <w:rFonts w:ascii="Times New Roman" w:hAnsi="Times New Roman" w:cs="Times New Roman"/>
          <w:i/>
          <w:sz w:val="20"/>
          <w:szCs w:val="20"/>
        </w:rPr>
        <w:t xml:space="preserve"> </w:t>
      </w:r>
      <w:proofErr w:type="spellStart"/>
      <w:r w:rsidRPr="001A7856">
        <w:rPr>
          <w:rFonts w:ascii="Times New Roman" w:hAnsi="Times New Roman" w:cs="Times New Roman"/>
          <w:i/>
          <w:sz w:val="20"/>
          <w:szCs w:val="20"/>
        </w:rPr>
        <w:t>exustus</w:t>
      </w:r>
      <w:proofErr w:type="spellEnd"/>
      <w:r w:rsidRPr="001A7856">
        <w:rPr>
          <w:rFonts w:ascii="Times New Roman" w:hAnsi="Times New Roman" w:cs="Times New Roman"/>
          <w:sz w:val="20"/>
          <w:szCs w:val="20"/>
        </w:rPr>
        <w:t xml:space="preserve"> at different time intervals.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7"/>
      </w:tblPr>
      <w:tblGrid>
        <w:gridCol w:w="1204"/>
        <w:gridCol w:w="1620"/>
        <w:gridCol w:w="1141"/>
        <w:gridCol w:w="942"/>
        <w:gridCol w:w="1115"/>
        <w:gridCol w:w="42"/>
        <w:gridCol w:w="730"/>
        <w:gridCol w:w="80"/>
        <w:gridCol w:w="1080"/>
        <w:gridCol w:w="1622"/>
      </w:tblGrid>
      <w:tr w:rsidR="001A7856" w:rsidRPr="001A7856" w:rsidTr="00E04BD5">
        <w:tc>
          <w:tcPr>
            <w:tcW w:w="628"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Exposure period</w:t>
            </w:r>
          </w:p>
        </w:tc>
        <w:tc>
          <w:tcPr>
            <w:tcW w:w="846"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Effective dose</w:t>
            </w:r>
          </w:p>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 xml:space="preserve">(mg/L) </w:t>
            </w:r>
          </w:p>
        </w:tc>
        <w:tc>
          <w:tcPr>
            <w:tcW w:w="1088"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Limits</w:t>
            </w:r>
          </w:p>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LCL                UCL</w:t>
            </w:r>
          </w:p>
        </w:tc>
        <w:tc>
          <w:tcPr>
            <w:tcW w:w="582"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Slope value</w:t>
            </w:r>
          </w:p>
        </w:tc>
        <w:tc>
          <w:tcPr>
            <w:tcW w:w="403"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‘t’ Ratio</w:t>
            </w:r>
          </w:p>
        </w:tc>
        <w:tc>
          <w:tcPr>
            <w:tcW w:w="606"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‘g’ Factor</w:t>
            </w:r>
          </w:p>
        </w:tc>
        <w:tc>
          <w:tcPr>
            <w:tcW w:w="846"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Heterogeneity</w:t>
            </w:r>
          </w:p>
        </w:tc>
      </w:tr>
      <w:tr w:rsidR="001A7856" w:rsidRPr="001A7856" w:rsidTr="00E04BD5">
        <w:trPr>
          <w:cantSplit/>
        </w:trPr>
        <w:tc>
          <w:tcPr>
            <w:tcW w:w="5000" w:type="pct"/>
            <w:gridSpan w:val="10"/>
          </w:tcPr>
          <w:p w:rsidR="001A7856" w:rsidRPr="001A7856" w:rsidRDefault="001A7856" w:rsidP="00E04BD5">
            <w:pPr>
              <w:pStyle w:val="Heading2"/>
              <w:adjustRightInd w:val="0"/>
              <w:snapToGrid w:val="0"/>
              <w:spacing w:before="0" w:line="240" w:lineRule="auto"/>
              <w:rPr>
                <w:rFonts w:ascii="Times New Roman" w:hAnsi="Times New Roman" w:cs="Times New Roman"/>
                <w:b w:val="0"/>
                <w:i/>
                <w:color w:val="auto"/>
                <w:sz w:val="20"/>
                <w:szCs w:val="20"/>
              </w:rPr>
            </w:pPr>
            <w:proofErr w:type="spellStart"/>
            <w:r w:rsidRPr="001A7856">
              <w:rPr>
                <w:rFonts w:ascii="Times New Roman" w:hAnsi="Times New Roman" w:cs="Times New Roman"/>
                <w:b w:val="0"/>
                <w:i/>
                <w:color w:val="auto"/>
                <w:sz w:val="20"/>
                <w:szCs w:val="20"/>
              </w:rPr>
              <w:t>Lymnaeaacuminata</w:t>
            </w:r>
            <w:proofErr w:type="spellEnd"/>
          </w:p>
        </w:tc>
      </w:tr>
      <w:tr w:rsidR="001A7856" w:rsidRPr="001A7856" w:rsidTr="00E04BD5">
        <w:tc>
          <w:tcPr>
            <w:tcW w:w="628" w:type="pct"/>
          </w:tcPr>
          <w:p w:rsidR="001A7856" w:rsidRPr="001A7856" w:rsidRDefault="001A7856" w:rsidP="00E04BD5">
            <w:pPr>
              <w:adjustRightInd w:val="0"/>
              <w:snapToGrid w:val="0"/>
              <w:spacing w:after="0" w:line="240" w:lineRule="auto"/>
              <w:jc w:val="both"/>
              <w:rPr>
                <w:rFonts w:ascii="Times New Roman" w:hAnsi="Times New Roman" w:cs="Times New Roman"/>
                <w:bCs/>
                <w:sz w:val="20"/>
                <w:szCs w:val="20"/>
              </w:rPr>
            </w:pPr>
            <w:r w:rsidRPr="001A7856">
              <w:rPr>
                <w:rFonts w:ascii="Times New Roman" w:hAnsi="Times New Roman" w:cs="Times New Roman"/>
                <w:bCs/>
                <w:sz w:val="20"/>
                <w:szCs w:val="20"/>
              </w:rPr>
              <w:t>24h</w:t>
            </w:r>
          </w:p>
        </w:tc>
        <w:tc>
          <w:tcPr>
            <w:tcW w:w="846"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497.65</w:t>
            </w:r>
          </w:p>
        </w:tc>
        <w:tc>
          <w:tcPr>
            <w:tcW w:w="596"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394.97</w:t>
            </w:r>
          </w:p>
        </w:tc>
        <w:tc>
          <w:tcPr>
            <w:tcW w:w="49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717.58</w:t>
            </w:r>
          </w:p>
        </w:tc>
        <w:tc>
          <w:tcPr>
            <w:tcW w:w="604"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3.77±1.15</w:t>
            </w:r>
          </w:p>
        </w:tc>
        <w:tc>
          <w:tcPr>
            <w:tcW w:w="423"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3.25</w:t>
            </w:r>
          </w:p>
        </w:tc>
        <w:tc>
          <w:tcPr>
            <w:tcW w:w="564"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0.36</w:t>
            </w:r>
          </w:p>
        </w:tc>
        <w:tc>
          <w:tcPr>
            <w:tcW w:w="846"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0.17</w:t>
            </w:r>
          </w:p>
        </w:tc>
      </w:tr>
      <w:tr w:rsidR="001A7856" w:rsidRPr="001A7856" w:rsidTr="00E04BD5">
        <w:tc>
          <w:tcPr>
            <w:tcW w:w="628" w:type="pct"/>
          </w:tcPr>
          <w:p w:rsidR="001A7856" w:rsidRPr="001A7856" w:rsidRDefault="001A7856" w:rsidP="00E04BD5">
            <w:pPr>
              <w:adjustRightInd w:val="0"/>
              <w:snapToGrid w:val="0"/>
              <w:spacing w:after="0" w:line="240" w:lineRule="auto"/>
              <w:jc w:val="both"/>
              <w:rPr>
                <w:rFonts w:ascii="Times New Roman" w:hAnsi="Times New Roman" w:cs="Times New Roman"/>
                <w:bCs/>
                <w:sz w:val="20"/>
                <w:szCs w:val="20"/>
              </w:rPr>
            </w:pPr>
            <w:r w:rsidRPr="001A7856">
              <w:rPr>
                <w:rFonts w:ascii="Times New Roman" w:hAnsi="Times New Roman" w:cs="Times New Roman"/>
                <w:bCs/>
                <w:sz w:val="20"/>
                <w:szCs w:val="20"/>
              </w:rPr>
              <w:t>48h</w:t>
            </w:r>
          </w:p>
        </w:tc>
        <w:tc>
          <w:tcPr>
            <w:tcW w:w="846"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337.92</w:t>
            </w:r>
          </w:p>
        </w:tc>
        <w:tc>
          <w:tcPr>
            <w:tcW w:w="596"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308.84</w:t>
            </w:r>
          </w:p>
        </w:tc>
        <w:tc>
          <w:tcPr>
            <w:tcW w:w="49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397.90</w:t>
            </w:r>
          </w:p>
        </w:tc>
        <w:tc>
          <w:tcPr>
            <w:tcW w:w="604"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4.93±1.00</w:t>
            </w:r>
          </w:p>
        </w:tc>
        <w:tc>
          <w:tcPr>
            <w:tcW w:w="423"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4.96</w:t>
            </w:r>
          </w:p>
        </w:tc>
        <w:tc>
          <w:tcPr>
            <w:tcW w:w="564"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0.10</w:t>
            </w:r>
          </w:p>
        </w:tc>
        <w:tc>
          <w:tcPr>
            <w:tcW w:w="846"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0.36</w:t>
            </w:r>
          </w:p>
        </w:tc>
      </w:tr>
      <w:tr w:rsidR="001A7856" w:rsidRPr="001A7856" w:rsidTr="00E04BD5">
        <w:tc>
          <w:tcPr>
            <w:tcW w:w="628" w:type="pct"/>
          </w:tcPr>
          <w:p w:rsidR="001A7856" w:rsidRPr="001A7856" w:rsidRDefault="001A7856" w:rsidP="00E04BD5">
            <w:pPr>
              <w:adjustRightInd w:val="0"/>
              <w:snapToGrid w:val="0"/>
              <w:spacing w:after="0" w:line="240" w:lineRule="auto"/>
              <w:jc w:val="both"/>
              <w:rPr>
                <w:rFonts w:ascii="Times New Roman" w:hAnsi="Times New Roman" w:cs="Times New Roman"/>
                <w:bCs/>
                <w:sz w:val="20"/>
                <w:szCs w:val="20"/>
              </w:rPr>
            </w:pPr>
            <w:r w:rsidRPr="001A7856">
              <w:rPr>
                <w:rFonts w:ascii="Times New Roman" w:hAnsi="Times New Roman" w:cs="Times New Roman"/>
                <w:bCs/>
                <w:sz w:val="20"/>
                <w:szCs w:val="20"/>
              </w:rPr>
              <w:t>72h</w:t>
            </w:r>
          </w:p>
        </w:tc>
        <w:tc>
          <w:tcPr>
            <w:tcW w:w="846"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257.35</w:t>
            </w:r>
          </w:p>
        </w:tc>
        <w:tc>
          <w:tcPr>
            <w:tcW w:w="596"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233.06</w:t>
            </w:r>
          </w:p>
        </w:tc>
        <w:tc>
          <w:tcPr>
            <w:tcW w:w="49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279.80</w:t>
            </w:r>
          </w:p>
        </w:tc>
        <w:tc>
          <w:tcPr>
            <w:tcW w:w="604"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4.60±0.93</w:t>
            </w:r>
          </w:p>
        </w:tc>
        <w:tc>
          <w:tcPr>
            <w:tcW w:w="423"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4.90</w:t>
            </w:r>
          </w:p>
        </w:tc>
        <w:tc>
          <w:tcPr>
            <w:tcW w:w="564"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0.16</w:t>
            </w:r>
          </w:p>
        </w:tc>
        <w:tc>
          <w:tcPr>
            <w:tcW w:w="846"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0.44</w:t>
            </w:r>
          </w:p>
        </w:tc>
      </w:tr>
      <w:tr w:rsidR="001A7856" w:rsidRPr="001A7856" w:rsidTr="00E04BD5">
        <w:tc>
          <w:tcPr>
            <w:tcW w:w="628" w:type="pct"/>
          </w:tcPr>
          <w:p w:rsidR="001A7856" w:rsidRPr="001A7856" w:rsidRDefault="001A7856" w:rsidP="00E04BD5">
            <w:pPr>
              <w:adjustRightInd w:val="0"/>
              <w:snapToGrid w:val="0"/>
              <w:spacing w:after="0" w:line="240" w:lineRule="auto"/>
              <w:jc w:val="both"/>
              <w:rPr>
                <w:rFonts w:ascii="Times New Roman" w:hAnsi="Times New Roman" w:cs="Times New Roman"/>
                <w:bCs/>
                <w:sz w:val="20"/>
                <w:szCs w:val="20"/>
              </w:rPr>
            </w:pPr>
            <w:r w:rsidRPr="001A7856">
              <w:rPr>
                <w:rFonts w:ascii="Times New Roman" w:hAnsi="Times New Roman" w:cs="Times New Roman"/>
                <w:bCs/>
                <w:sz w:val="20"/>
                <w:szCs w:val="20"/>
              </w:rPr>
              <w:t>96h</w:t>
            </w:r>
          </w:p>
        </w:tc>
        <w:tc>
          <w:tcPr>
            <w:tcW w:w="846"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224.15</w:t>
            </w:r>
          </w:p>
        </w:tc>
        <w:tc>
          <w:tcPr>
            <w:tcW w:w="596"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201.92</w:t>
            </w:r>
          </w:p>
        </w:tc>
        <w:tc>
          <w:tcPr>
            <w:tcW w:w="49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240.38</w:t>
            </w:r>
          </w:p>
        </w:tc>
        <w:tc>
          <w:tcPr>
            <w:tcW w:w="604"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6.09±1.81</w:t>
            </w:r>
          </w:p>
        </w:tc>
        <w:tc>
          <w:tcPr>
            <w:tcW w:w="423"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6.00</w:t>
            </w:r>
          </w:p>
        </w:tc>
        <w:tc>
          <w:tcPr>
            <w:tcW w:w="564"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0.10</w:t>
            </w:r>
          </w:p>
        </w:tc>
        <w:tc>
          <w:tcPr>
            <w:tcW w:w="846"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0.47</w:t>
            </w:r>
          </w:p>
        </w:tc>
      </w:tr>
      <w:tr w:rsidR="001A7856" w:rsidRPr="001A7856" w:rsidTr="00E04BD5">
        <w:trPr>
          <w:cantSplit/>
        </w:trPr>
        <w:tc>
          <w:tcPr>
            <w:tcW w:w="5000" w:type="pct"/>
            <w:gridSpan w:val="10"/>
          </w:tcPr>
          <w:p w:rsidR="001A7856" w:rsidRPr="001A7856" w:rsidRDefault="001A7856" w:rsidP="00E04BD5">
            <w:pPr>
              <w:adjustRightInd w:val="0"/>
              <w:snapToGrid w:val="0"/>
              <w:spacing w:after="0" w:line="240" w:lineRule="auto"/>
              <w:rPr>
                <w:rFonts w:ascii="Times New Roman" w:hAnsi="Times New Roman" w:cs="Times New Roman"/>
                <w:sz w:val="20"/>
                <w:szCs w:val="20"/>
              </w:rPr>
            </w:pPr>
            <w:proofErr w:type="spellStart"/>
            <w:r w:rsidRPr="001A7856">
              <w:rPr>
                <w:rFonts w:ascii="Times New Roman" w:hAnsi="Times New Roman" w:cs="Times New Roman"/>
                <w:i/>
                <w:sz w:val="20"/>
                <w:szCs w:val="20"/>
              </w:rPr>
              <w:t>Indoplanorbis</w:t>
            </w:r>
            <w:proofErr w:type="spellEnd"/>
            <w:r w:rsidRPr="001A7856">
              <w:rPr>
                <w:rFonts w:ascii="Times New Roman" w:hAnsi="Times New Roman" w:cs="Times New Roman"/>
                <w:i/>
                <w:sz w:val="20"/>
                <w:szCs w:val="20"/>
              </w:rPr>
              <w:t xml:space="preserve"> </w:t>
            </w:r>
            <w:proofErr w:type="spellStart"/>
            <w:r w:rsidRPr="001A7856">
              <w:rPr>
                <w:rFonts w:ascii="Times New Roman" w:hAnsi="Times New Roman" w:cs="Times New Roman"/>
                <w:i/>
                <w:sz w:val="20"/>
                <w:szCs w:val="20"/>
              </w:rPr>
              <w:t>exustus</w:t>
            </w:r>
            <w:proofErr w:type="spellEnd"/>
          </w:p>
        </w:tc>
      </w:tr>
      <w:tr w:rsidR="001A7856" w:rsidRPr="001A7856" w:rsidTr="00E04BD5">
        <w:tc>
          <w:tcPr>
            <w:tcW w:w="628" w:type="pct"/>
          </w:tcPr>
          <w:p w:rsidR="001A7856" w:rsidRPr="001A7856" w:rsidRDefault="001A7856" w:rsidP="00E04BD5">
            <w:pPr>
              <w:adjustRightInd w:val="0"/>
              <w:snapToGrid w:val="0"/>
              <w:spacing w:after="0" w:line="240" w:lineRule="auto"/>
              <w:jc w:val="both"/>
              <w:rPr>
                <w:rFonts w:ascii="Times New Roman" w:hAnsi="Times New Roman" w:cs="Times New Roman"/>
                <w:bCs/>
                <w:sz w:val="20"/>
                <w:szCs w:val="20"/>
              </w:rPr>
            </w:pPr>
            <w:r w:rsidRPr="001A7856">
              <w:rPr>
                <w:rFonts w:ascii="Times New Roman" w:hAnsi="Times New Roman" w:cs="Times New Roman"/>
                <w:bCs/>
                <w:sz w:val="20"/>
                <w:szCs w:val="20"/>
              </w:rPr>
              <w:t>24h</w:t>
            </w:r>
          </w:p>
        </w:tc>
        <w:tc>
          <w:tcPr>
            <w:tcW w:w="846"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 xml:space="preserve">410.86 </w:t>
            </w:r>
          </w:p>
        </w:tc>
        <w:tc>
          <w:tcPr>
            <w:tcW w:w="596"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368.39</w:t>
            </w:r>
          </w:p>
        </w:tc>
        <w:tc>
          <w:tcPr>
            <w:tcW w:w="49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503.49</w:t>
            </w:r>
          </w:p>
        </w:tc>
        <w:tc>
          <w:tcPr>
            <w:tcW w:w="604"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4.23±0.80</w:t>
            </w:r>
          </w:p>
        </w:tc>
        <w:tc>
          <w:tcPr>
            <w:tcW w:w="381"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5.26</w:t>
            </w:r>
          </w:p>
        </w:tc>
        <w:tc>
          <w:tcPr>
            <w:tcW w:w="606"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0.13</w:t>
            </w:r>
          </w:p>
        </w:tc>
        <w:tc>
          <w:tcPr>
            <w:tcW w:w="846"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0.10</w:t>
            </w:r>
          </w:p>
        </w:tc>
      </w:tr>
      <w:tr w:rsidR="001A7856" w:rsidRPr="001A7856" w:rsidTr="00E04BD5">
        <w:tc>
          <w:tcPr>
            <w:tcW w:w="628" w:type="pct"/>
          </w:tcPr>
          <w:p w:rsidR="001A7856" w:rsidRPr="001A7856" w:rsidRDefault="001A7856" w:rsidP="00E04BD5">
            <w:pPr>
              <w:adjustRightInd w:val="0"/>
              <w:snapToGrid w:val="0"/>
              <w:spacing w:after="0" w:line="240" w:lineRule="auto"/>
              <w:jc w:val="both"/>
              <w:rPr>
                <w:rFonts w:ascii="Times New Roman" w:hAnsi="Times New Roman" w:cs="Times New Roman"/>
                <w:bCs/>
                <w:sz w:val="20"/>
                <w:szCs w:val="20"/>
              </w:rPr>
            </w:pPr>
            <w:r w:rsidRPr="001A7856">
              <w:rPr>
                <w:rFonts w:ascii="Times New Roman" w:hAnsi="Times New Roman" w:cs="Times New Roman"/>
                <w:bCs/>
                <w:sz w:val="20"/>
                <w:szCs w:val="20"/>
              </w:rPr>
              <w:t>48h</w:t>
            </w:r>
          </w:p>
        </w:tc>
        <w:tc>
          <w:tcPr>
            <w:tcW w:w="846"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 xml:space="preserve">328.89 </w:t>
            </w:r>
          </w:p>
        </w:tc>
        <w:tc>
          <w:tcPr>
            <w:tcW w:w="596"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304.26</w:t>
            </w:r>
          </w:p>
        </w:tc>
        <w:tc>
          <w:tcPr>
            <w:tcW w:w="49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365.63</w:t>
            </w:r>
          </w:p>
        </w:tc>
        <w:tc>
          <w:tcPr>
            <w:tcW w:w="604"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4.67±0.75</w:t>
            </w:r>
          </w:p>
        </w:tc>
        <w:tc>
          <w:tcPr>
            <w:tcW w:w="381"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6.16</w:t>
            </w:r>
          </w:p>
        </w:tc>
        <w:tc>
          <w:tcPr>
            <w:tcW w:w="606"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0.10</w:t>
            </w:r>
          </w:p>
        </w:tc>
        <w:tc>
          <w:tcPr>
            <w:tcW w:w="846"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0.24</w:t>
            </w:r>
          </w:p>
        </w:tc>
      </w:tr>
      <w:tr w:rsidR="001A7856" w:rsidRPr="001A7856" w:rsidTr="00E04BD5">
        <w:tc>
          <w:tcPr>
            <w:tcW w:w="628" w:type="pct"/>
          </w:tcPr>
          <w:p w:rsidR="001A7856" w:rsidRPr="001A7856" w:rsidRDefault="001A7856" w:rsidP="00E04BD5">
            <w:pPr>
              <w:adjustRightInd w:val="0"/>
              <w:snapToGrid w:val="0"/>
              <w:spacing w:after="0" w:line="240" w:lineRule="auto"/>
              <w:jc w:val="both"/>
              <w:rPr>
                <w:rFonts w:ascii="Times New Roman" w:hAnsi="Times New Roman" w:cs="Times New Roman"/>
                <w:bCs/>
                <w:sz w:val="20"/>
                <w:szCs w:val="20"/>
              </w:rPr>
            </w:pPr>
            <w:r w:rsidRPr="001A7856">
              <w:rPr>
                <w:rFonts w:ascii="Times New Roman" w:hAnsi="Times New Roman" w:cs="Times New Roman"/>
                <w:bCs/>
                <w:sz w:val="20"/>
                <w:szCs w:val="20"/>
              </w:rPr>
              <w:t>72h</w:t>
            </w:r>
          </w:p>
        </w:tc>
        <w:tc>
          <w:tcPr>
            <w:tcW w:w="846"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 xml:space="preserve">246.47 </w:t>
            </w:r>
          </w:p>
        </w:tc>
        <w:tc>
          <w:tcPr>
            <w:tcW w:w="596"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230.63</w:t>
            </w:r>
          </w:p>
        </w:tc>
        <w:tc>
          <w:tcPr>
            <w:tcW w:w="49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262.05</w:t>
            </w:r>
          </w:p>
        </w:tc>
        <w:tc>
          <w:tcPr>
            <w:tcW w:w="604"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6.52±0.79</w:t>
            </w:r>
          </w:p>
        </w:tc>
        <w:tc>
          <w:tcPr>
            <w:tcW w:w="381"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8.20</w:t>
            </w:r>
          </w:p>
        </w:tc>
        <w:tc>
          <w:tcPr>
            <w:tcW w:w="606"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0.05</w:t>
            </w:r>
          </w:p>
        </w:tc>
        <w:tc>
          <w:tcPr>
            <w:tcW w:w="846"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0.88</w:t>
            </w:r>
          </w:p>
        </w:tc>
      </w:tr>
      <w:tr w:rsidR="001A7856" w:rsidRPr="001A7856" w:rsidTr="00E04BD5">
        <w:tc>
          <w:tcPr>
            <w:tcW w:w="628" w:type="pct"/>
          </w:tcPr>
          <w:p w:rsidR="001A7856" w:rsidRPr="001A7856" w:rsidRDefault="001A7856" w:rsidP="00E04BD5">
            <w:pPr>
              <w:adjustRightInd w:val="0"/>
              <w:snapToGrid w:val="0"/>
              <w:spacing w:after="0" w:line="240" w:lineRule="auto"/>
              <w:jc w:val="both"/>
              <w:rPr>
                <w:rFonts w:ascii="Times New Roman" w:hAnsi="Times New Roman" w:cs="Times New Roman"/>
                <w:bCs/>
                <w:sz w:val="20"/>
                <w:szCs w:val="20"/>
              </w:rPr>
            </w:pPr>
            <w:r w:rsidRPr="001A7856">
              <w:rPr>
                <w:rFonts w:ascii="Times New Roman" w:hAnsi="Times New Roman" w:cs="Times New Roman"/>
                <w:bCs/>
                <w:sz w:val="20"/>
                <w:szCs w:val="20"/>
              </w:rPr>
              <w:t>96h</w:t>
            </w:r>
          </w:p>
        </w:tc>
        <w:tc>
          <w:tcPr>
            <w:tcW w:w="846" w:type="pct"/>
          </w:tcPr>
          <w:p w:rsidR="001A7856" w:rsidRPr="001A7856" w:rsidRDefault="001A7856" w:rsidP="00E04BD5">
            <w:pPr>
              <w:adjustRightInd w:val="0"/>
              <w:snapToGrid w:val="0"/>
              <w:spacing w:after="0" w:line="240" w:lineRule="auto"/>
              <w:jc w:val="both"/>
              <w:rPr>
                <w:rFonts w:ascii="Times New Roman" w:hAnsi="Times New Roman" w:cs="Times New Roman"/>
                <w:sz w:val="20"/>
                <w:szCs w:val="20"/>
              </w:rPr>
            </w:pPr>
            <w:r w:rsidRPr="001A7856">
              <w:rPr>
                <w:rFonts w:ascii="Times New Roman" w:hAnsi="Times New Roman" w:cs="Times New Roman"/>
                <w:sz w:val="20"/>
                <w:szCs w:val="20"/>
              </w:rPr>
              <w:t xml:space="preserve">207.72 </w:t>
            </w:r>
          </w:p>
        </w:tc>
        <w:tc>
          <w:tcPr>
            <w:tcW w:w="596"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188.02</w:t>
            </w:r>
          </w:p>
        </w:tc>
        <w:tc>
          <w:tcPr>
            <w:tcW w:w="492"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234.11</w:t>
            </w:r>
          </w:p>
        </w:tc>
        <w:tc>
          <w:tcPr>
            <w:tcW w:w="604"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4.74±0.78</w:t>
            </w:r>
          </w:p>
        </w:tc>
        <w:tc>
          <w:tcPr>
            <w:tcW w:w="381"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7.32</w:t>
            </w:r>
          </w:p>
        </w:tc>
        <w:tc>
          <w:tcPr>
            <w:tcW w:w="606" w:type="pct"/>
            <w:gridSpan w:val="2"/>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0.07</w:t>
            </w:r>
          </w:p>
        </w:tc>
        <w:tc>
          <w:tcPr>
            <w:tcW w:w="846" w:type="pct"/>
          </w:tcPr>
          <w:p w:rsidR="001A7856" w:rsidRPr="001A7856" w:rsidRDefault="001A7856" w:rsidP="00E04BD5">
            <w:pPr>
              <w:adjustRightInd w:val="0"/>
              <w:snapToGrid w:val="0"/>
              <w:spacing w:after="0" w:line="240" w:lineRule="auto"/>
              <w:jc w:val="center"/>
              <w:rPr>
                <w:rFonts w:ascii="Times New Roman" w:hAnsi="Times New Roman" w:cs="Times New Roman"/>
                <w:sz w:val="20"/>
                <w:szCs w:val="20"/>
              </w:rPr>
            </w:pPr>
            <w:r w:rsidRPr="001A7856">
              <w:rPr>
                <w:rFonts w:ascii="Times New Roman" w:hAnsi="Times New Roman" w:cs="Times New Roman"/>
                <w:sz w:val="20"/>
                <w:szCs w:val="20"/>
              </w:rPr>
              <w:t>0.59</w:t>
            </w:r>
          </w:p>
        </w:tc>
      </w:tr>
    </w:tbl>
    <w:p w:rsidR="001A7856" w:rsidRPr="001A7856" w:rsidRDefault="001A7856" w:rsidP="00E04BD5">
      <w:pPr>
        <w:numPr>
          <w:ilvl w:val="0"/>
          <w:numId w:val="3"/>
        </w:numPr>
        <w:overflowPunct w:val="0"/>
        <w:autoSpaceDE w:val="0"/>
        <w:autoSpaceDN w:val="0"/>
        <w:adjustRightInd w:val="0"/>
        <w:snapToGrid w:val="0"/>
        <w:spacing w:after="0" w:line="240" w:lineRule="auto"/>
        <w:jc w:val="both"/>
        <w:textAlignment w:val="baseline"/>
        <w:rPr>
          <w:rFonts w:ascii="Times New Roman" w:hAnsi="Times New Roman" w:cs="Times New Roman"/>
          <w:sz w:val="20"/>
          <w:szCs w:val="20"/>
        </w:rPr>
      </w:pPr>
      <w:r w:rsidRPr="001A7856">
        <w:rPr>
          <w:rFonts w:ascii="Times New Roman" w:hAnsi="Times New Roman" w:cs="Times New Roman"/>
          <w:sz w:val="20"/>
          <w:szCs w:val="20"/>
        </w:rPr>
        <w:t>Details as given in table 1</w:t>
      </w:r>
    </w:p>
    <w:p w:rsidR="00E04BD5" w:rsidRDefault="00E04BD5" w:rsidP="00E04BD5">
      <w:pPr>
        <w:adjustRightInd w:val="0"/>
        <w:snapToGrid w:val="0"/>
        <w:spacing w:after="0" w:line="240" w:lineRule="auto"/>
        <w:ind w:left="270" w:hanging="270"/>
        <w:jc w:val="both"/>
        <w:rPr>
          <w:rFonts w:ascii="Times New Roman" w:hAnsi="Times New Roman" w:cs="Times New Roman" w:hint="eastAsia"/>
          <w:sz w:val="20"/>
          <w:szCs w:val="20"/>
          <w:lang w:eastAsia="zh-CN"/>
        </w:rPr>
      </w:pPr>
    </w:p>
    <w:p w:rsidR="00E05A02" w:rsidRPr="00E05A02" w:rsidRDefault="00E05A02" w:rsidP="00E04BD5">
      <w:pPr>
        <w:adjustRightInd w:val="0"/>
        <w:snapToGrid w:val="0"/>
        <w:spacing w:after="0" w:line="240" w:lineRule="auto"/>
        <w:ind w:left="270" w:hanging="270"/>
        <w:jc w:val="both"/>
        <w:rPr>
          <w:rFonts w:ascii="Times New Roman" w:hAnsi="Times New Roman" w:cs="Times New Roman"/>
          <w:sz w:val="20"/>
          <w:szCs w:val="20"/>
        </w:rPr>
      </w:pPr>
      <w:proofErr w:type="gramStart"/>
      <w:r w:rsidRPr="00E05A02">
        <w:rPr>
          <w:rFonts w:ascii="Times New Roman" w:hAnsi="Times New Roman" w:cs="Times New Roman"/>
          <w:sz w:val="20"/>
          <w:szCs w:val="20"/>
        </w:rPr>
        <w:t>Table 3.</w:t>
      </w:r>
      <w:proofErr w:type="gramEnd"/>
      <w:r w:rsidRPr="00E05A02">
        <w:rPr>
          <w:rFonts w:ascii="Times New Roman" w:hAnsi="Times New Roman" w:cs="Times New Roman"/>
          <w:sz w:val="20"/>
          <w:szCs w:val="20"/>
        </w:rPr>
        <w:t xml:space="preserve"> </w:t>
      </w:r>
      <w:proofErr w:type="gramStart"/>
      <w:r w:rsidRPr="00E05A02">
        <w:rPr>
          <w:rFonts w:ascii="Times New Roman" w:hAnsi="Times New Roman" w:cs="Times New Roman"/>
          <w:sz w:val="20"/>
          <w:szCs w:val="20"/>
        </w:rPr>
        <w:t xml:space="preserve">Per cent mortality (mean ± SE) of </w:t>
      </w:r>
      <w:proofErr w:type="spellStart"/>
      <w:r w:rsidRPr="00E05A02">
        <w:rPr>
          <w:rFonts w:ascii="Times New Roman" w:hAnsi="Times New Roman" w:cs="Times New Roman"/>
          <w:i/>
          <w:sz w:val="20"/>
          <w:szCs w:val="20"/>
        </w:rPr>
        <w:t>Lymnaea</w:t>
      </w:r>
      <w:proofErr w:type="spellEnd"/>
      <w:r w:rsidRPr="00E05A02">
        <w:rPr>
          <w:rFonts w:ascii="Times New Roman" w:hAnsi="Times New Roman" w:cs="Times New Roman"/>
          <w:i/>
          <w:sz w:val="20"/>
          <w:szCs w:val="20"/>
        </w:rPr>
        <w:t xml:space="preserve"> </w:t>
      </w:r>
      <w:proofErr w:type="spellStart"/>
      <w:r w:rsidRPr="00E05A02">
        <w:rPr>
          <w:rFonts w:ascii="Times New Roman" w:hAnsi="Times New Roman" w:cs="Times New Roman"/>
          <w:i/>
          <w:sz w:val="20"/>
          <w:szCs w:val="20"/>
        </w:rPr>
        <w:t>acuminata</w:t>
      </w:r>
      <w:proofErr w:type="spellEnd"/>
      <w:r w:rsidRPr="00E05A02">
        <w:rPr>
          <w:rFonts w:ascii="Times New Roman" w:hAnsi="Times New Roman" w:cs="Times New Roman"/>
          <w:sz w:val="20"/>
          <w:szCs w:val="20"/>
        </w:rPr>
        <w:t xml:space="preserve"> and </w:t>
      </w:r>
      <w:proofErr w:type="spellStart"/>
      <w:r w:rsidRPr="00E05A02">
        <w:rPr>
          <w:rFonts w:ascii="Times New Roman" w:hAnsi="Times New Roman" w:cs="Times New Roman"/>
          <w:i/>
          <w:sz w:val="20"/>
          <w:szCs w:val="20"/>
        </w:rPr>
        <w:t>Channa</w:t>
      </w:r>
      <w:proofErr w:type="spellEnd"/>
      <w:r w:rsidRPr="00E05A02">
        <w:rPr>
          <w:rFonts w:ascii="Times New Roman" w:hAnsi="Times New Roman" w:cs="Times New Roman"/>
          <w:i/>
          <w:sz w:val="20"/>
          <w:szCs w:val="20"/>
        </w:rPr>
        <w:t xml:space="preserve"> </w:t>
      </w:r>
      <w:proofErr w:type="spellStart"/>
      <w:r w:rsidRPr="00E05A02">
        <w:rPr>
          <w:rFonts w:ascii="Times New Roman" w:hAnsi="Times New Roman" w:cs="Times New Roman"/>
          <w:i/>
          <w:sz w:val="20"/>
          <w:szCs w:val="20"/>
        </w:rPr>
        <w:t>punctatus</w:t>
      </w:r>
      <w:proofErr w:type="spellEnd"/>
      <w:r w:rsidRPr="00E05A02">
        <w:rPr>
          <w:rFonts w:ascii="Times New Roman" w:hAnsi="Times New Roman" w:cs="Times New Roman"/>
          <w:sz w:val="20"/>
          <w:szCs w:val="20"/>
        </w:rPr>
        <w:t xml:space="preserve"> caused by aqueous extracts of leaf (i.e. 24h LC</w:t>
      </w:r>
      <w:r w:rsidRPr="00E05A02">
        <w:rPr>
          <w:rFonts w:ascii="Times New Roman" w:hAnsi="Times New Roman" w:cs="Times New Roman"/>
          <w:sz w:val="20"/>
          <w:szCs w:val="20"/>
          <w:vertAlign w:val="subscript"/>
        </w:rPr>
        <w:t>90</w:t>
      </w:r>
      <w:r w:rsidRPr="00E05A02">
        <w:rPr>
          <w:rFonts w:ascii="Times New Roman" w:hAnsi="Times New Roman" w:cs="Times New Roman"/>
          <w:sz w:val="20"/>
          <w:szCs w:val="20"/>
        </w:rPr>
        <w:t xml:space="preserve"> of snail) of </w:t>
      </w:r>
      <w:proofErr w:type="spellStart"/>
      <w:r w:rsidRPr="00E05A02">
        <w:rPr>
          <w:rFonts w:ascii="Times New Roman" w:hAnsi="Times New Roman" w:cs="Times New Roman"/>
          <w:i/>
          <w:sz w:val="20"/>
          <w:szCs w:val="20"/>
        </w:rPr>
        <w:t>Codiaeum</w:t>
      </w:r>
      <w:proofErr w:type="spellEnd"/>
      <w:r w:rsidRPr="00E05A02">
        <w:rPr>
          <w:rFonts w:ascii="Times New Roman" w:hAnsi="Times New Roman" w:cs="Times New Roman"/>
          <w:i/>
          <w:sz w:val="20"/>
          <w:szCs w:val="20"/>
        </w:rPr>
        <w:t xml:space="preserve"> </w:t>
      </w:r>
      <w:proofErr w:type="spellStart"/>
      <w:r w:rsidRPr="00E05A02">
        <w:rPr>
          <w:rFonts w:ascii="Times New Roman" w:hAnsi="Times New Roman" w:cs="Times New Roman"/>
          <w:i/>
          <w:sz w:val="20"/>
          <w:szCs w:val="20"/>
        </w:rPr>
        <w:t>variegatum</w:t>
      </w:r>
      <w:proofErr w:type="spellEnd"/>
      <w:r w:rsidRPr="00E05A02">
        <w:rPr>
          <w:rFonts w:ascii="Times New Roman" w:hAnsi="Times New Roman" w:cs="Times New Roman"/>
          <w:i/>
          <w:sz w:val="20"/>
          <w:szCs w:val="20"/>
        </w:rPr>
        <w:t xml:space="preserve"> and Croton </w:t>
      </w:r>
      <w:proofErr w:type="spellStart"/>
      <w:r w:rsidRPr="00E05A02">
        <w:rPr>
          <w:rFonts w:ascii="Times New Roman" w:hAnsi="Times New Roman" w:cs="Times New Roman"/>
          <w:i/>
          <w:sz w:val="20"/>
          <w:szCs w:val="20"/>
        </w:rPr>
        <w:t>tiglium</w:t>
      </w:r>
      <w:proofErr w:type="spellEnd"/>
      <w:r w:rsidRPr="00E05A02">
        <w:rPr>
          <w:rFonts w:ascii="Times New Roman" w:hAnsi="Times New Roman" w:cs="Times New Roman"/>
          <w:sz w:val="20"/>
          <w:szCs w:val="20"/>
        </w:rPr>
        <w:t xml:space="preserve"> after 24h exposure periods.</w:t>
      </w:r>
      <w:proofErr w:type="gramEnd"/>
      <w:r w:rsidRPr="00E05A02">
        <w:rPr>
          <w:rFonts w:ascii="Times New Roman" w:hAnsi="Times New Roman" w:cs="Times New Roman"/>
          <w:sz w:val="20"/>
          <w:szCs w:val="20"/>
        </w:rPr>
        <w:t xml:space="preserve"> Each aquarium contained ten fish </w:t>
      </w:r>
      <w:proofErr w:type="spellStart"/>
      <w:r w:rsidRPr="00E05A02">
        <w:rPr>
          <w:rFonts w:ascii="Times New Roman" w:hAnsi="Times New Roman" w:cs="Times New Roman"/>
          <w:i/>
          <w:sz w:val="20"/>
          <w:szCs w:val="20"/>
        </w:rPr>
        <w:t>Channa</w:t>
      </w:r>
      <w:proofErr w:type="spellEnd"/>
      <w:r w:rsidRPr="00E05A02">
        <w:rPr>
          <w:rFonts w:ascii="Times New Roman" w:hAnsi="Times New Roman" w:cs="Times New Roman"/>
          <w:i/>
          <w:sz w:val="20"/>
          <w:szCs w:val="20"/>
        </w:rPr>
        <w:t xml:space="preserve"> </w:t>
      </w:r>
      <w:proofErr w:type="spellStart"/>
      <w:r w:rsidRPr="00E05A02">
        <w:rPr>
          <w:rFonts w:ascii="Times New Roman" w:hAnsi="Times New Roman" w:cs="Times New Roman"/>
          <w:i/>
          <w:sz w:val="20"/>
          <w:szCs w:val="20"/>
        </w:rPr>
        <w:t>punctatus</w:t>
      </w:r>
      <w:proofErr w:type="spellEnd"/>
      <w:r w:rsidRPr="00E05A02">
        <w:rPr>
          <w:rFonts w:ascii="Times New Roman" w:hAnsi="Times New Roman" w:cs="Times New Roman"/>
          <w:sz w:val="20"/>
          <w:szCs w:val="20"/>
        </w:rPr>
        <w:t xml:space="preserve"> and ten snails </w:t>
      </w:r>
      <w:proofErr w:type="spellStart"/>
      <w:r w:rsidRPr="00E05A02">
        <w:rPr>
          <w:rFonts w:ascii="Times New Roman" w:hAnsi="Times New Roman" w:cs="Times New Roman"/>
          <w:i/>
          <w:sz w:val="20"/>
          <w:szCs w:val="20"/>
        </w:rPr>
        <w:t>Lymnaea</w:t>
      </w:r>
      <w:proofErr w:type="spellEnd"/>
      <w:r w:rsidRPr="00E05A02">
        <w:rPr>
          <w:rFonts w:ascii="Times New Roman" w:hAnsi="Times New Roman" w:cs="Times New Roman"/>
          <w:sz w:val="20"/>
          <w:szCs w:val="20"/>
        </w:rPr>
        <w:t xml:space="preserve"> </w:t>
      </w:r>
      <w:proofErr w:type="spellStart"/>
      <w:r w:rsidRPr="00E05A02">
        <w:rPr>
          <w:rFonts w:ascii="Times New Roman" w:hAnsi="Times New Roman" w:cs="Times New Roman"/>
          <w:i/>
          <w:sz w:val="20"/>
          <w:szCs w:val="20"/>
        </w:rPr>
        <w:t>acuminata</w:t>
      </w:r>
      <w:proofErr w:type="spellEnd"/>
      <w:r w:rsidRPr="00E05A02">
        <w:rPr>
          <w:rFonts w:ascii="Times New Roman" w:hAnsi="Times New Roman" w:cs="Times New Roman"/>
          <w:i/>
          <w:sz w:val="20"/>
          <w:szCs w:val="20"/>
        </w:rPr>
        <w:t xml:space="preserve"> </w:t>
      </w:r>
      <w:r w:rsidRPr="00E05A02">
        <w:rPr>
          <w:rFonts w:ascii="Times New Roman" w:hAnsi="Times New Roman" w:cs="Times New Roman"/>
          <w:sz w:val="20"/>
          <w:szCs w:val="20"/>
        </w:rPr>
        <w:t xml:space="preserve">in 6L </w:t>
      </w:r>
      <w:proofErr w:type="spellStart"/>
      <w:r w:rsidRPr="00E05A02">
        <w:rPr>
          <w:rFonts w:ascii="Times New Roman" w:hAnsi="Times New Roman" w:cs="Times New Roman"/>
          <w:sz w:val="20"/>
          <w:szCs w:val="20"/>
        </w:rPr>
        <w:t>dechlorinated</w:t>
      </w:r>
      <w:proofErr w:type="spellEnd"/>
      <w:r w:rsidRPr="00E05A02">
        <w:rPr>
          <w:rFonts w:ascii="Times New Roman" w:hAnsi="Times New Roman" w:cs="Times New Roman"/>
          <w:sz w:val="20"/>
          <w:szCs w:val="20"/>
        </w:rPr>
        <w:t xml:space="preserve"> tap water. There was no mortality in case of control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7"/>
        <w:gridCol w:w="2775"/>
        <w:gridCol w:w="2637"/>
        <w:gridCol w:w="2497"/>
      </w:tblGrid>
      <w:tr w:rsidR="00E05A02" w:rsidRPr="00E05A02" w:rsidTr="00E04BD5">
        <w:trPr>
          <w:trHeight w:val="70"/>
        </w:trPr>
        <w:tc>
          <w:tcPr>
            <w:tcW w:w="870" w:type="pct"/>
            <w:vAlign w:val="center"/>
          </w:tcPr>
          <w:p w:rsidR="00E05A02" w:rsidRPr="00E05A02" w:rsidRDefault="00E05A02" w:rsidP="00E04BD5">
            <w:pPr>
              <w:adjustRightInd w:val="0"/>
              <w:snapToGrid w:val="0"/>
              <w:spacing w:after="0" w:line="240" w:lineRule="auto"/>
              <w:jc w:val="center"/>
              <w:rPr>
                <w:rFonts w:ascii="Times New Roman" w:hAnsi="Times New Roman" w:cs="Times New Roman"/>
                <w:sz w:val="20"/>
                <w:szCs w:val="20"/>
              </w:rPr>
            </w:pPr>
            <w:r w:rsidRPr="00E05A02">
              <w:rPr>
                <w:rFonts w:ascii="Times New Roman" w:hAnsi="Times New Roman" w:cs="Times New Roman"/>
                <w:sz w:val="20"/>
                <w:szCs w:val="20"/>
              </w:rPr>
              <w:t>Plants</w:t>
            </w:r>
          </w:p>
        </w:tc>
        <w:tc>
          <w:tcPr>
            <w:tcW w:w="1449" w:type="pct"/>
            <w:vAlign w:val="center"/>
          </w:tcPr>
          <w:p w:rsidR="00E05A02" w:rsidRPr="00E05A02" w:rsidRDefault="00E05A02" w:rsidP="00E04BD5">
            <w:pPr>
              <w:adjustRightInd w:val="0"/>
              <w:snapToGrid w:val="0"/>
              <w:spacing w:after="0" w:line="240" w:lineRule="auto"/>
              <w:jc w:val="center"/>
              <w:rPr>
                <w:rFonts w:ascii="Times New Roman" w:hAnsi="Times New Roman" w:cs="Times New Roman"/>
                <w:sz w:val="20"/>
                <w:szCs w:val="20"/>
              </w:rPr>
            </w:pPr>
            <w:r w:rsidRPr="00E05A02">
              <w:rPr>
                <w:rFonts w:ascii="Times New Roman" w:hAnsi="Times New Roman" w:cs="Times New Roman"/>
                <w:sz w:val="20"/>
                <w:szCs w:val="20"/>
              </w:rPr>
              <w:t>Concentration (mg/L)</w:t>
            </w:r>
          </w:p>
        </w:tc>
        <w:tc>
          <w:tcPr>
            <w:tcW w:w="1377" w:type="pct"/>
          </w:tcPr>
          <w:p w:rsidR="00E05A02" w:rsidRPr="00E05A02" w:rsidRDefault="00E05A02" w:rsidP="00E04BD5">
            <w:pPr>
              <w:pStyle w:val="Heading6"/>
              <w:adjustRightInd w:val="0"/>
              <w:snapToGrid w:val="0"/>
              <w:spacing w:before="0" w:line="240" w:lineRule="auto"/>
              <w:rPr>
                <w:rFonts w:ascii="Times New Roman" w:hAnsi="Times New Roman" w:cs="Times New Roman"/>
                <w:i w:val="0"/>
                <w:color w:val="auto"/>
                <w:sz w:val="20"/>
                <w:szCs w:val="20"/>
              </w:rPr>
            </w:pPr>
            <w:r w:rsidRPr="00E05A02">
              <w:rPr>
                <w:rFonts w:ascii="Times New Roman" w:hAnsi="Times New Roman" w:cs="Times New Roman"/>
                <w:i w:val="0"/>
                <w:color w:val="auto"/>
                <w:sz w:val="20"/>
                <w:szCs w:val="20"/>
              </w:rPr>
              <w:t>Experimental animals</w:t>
            </w:r>
          </w:p>
        </w:tc>
        <w:tc>
          <w:tcPr>
            <w:tcW w:w="1304" w:type="pct"/>
            <w:vAlign w:val="center"/>
          </w:tcPr>
          <w:p w:rsidR="00E05A02" w:rsidRPr="00E05A02" w:rsidRDefault="00E05A02" w:rsidP="00E04BD5">
            <w:pPr>
              <w:adjustRightInd w:val="0"/>
              <w:snapToGrid w:val="0"/>
              <w:spacing w:after="0" w:line="240" w:lineRule="auto"/>
              <w:jc w:val="center"/>
              <w:rPr>
                <w:rFonts w:ascii="Times New Roman" w:hAnsi="Times New Roman" w:cs="Times New Roman"/>
                <w:sz w:val="20"/>
                <w:szCs w:val="20"/>
              </w:rPr>
            </w:pPr>
            <w:r w:rsidRPr="00E05A02">
              <w:rPr>
                <w:rFonts w:ascii="Times New Roman" w:hAnsi="Times New Roman" w:cs="Times New Roman"/>
                <w:sz w:val="20"/>
                <w:szCs w:val="20"/>
              </w:rPr>
              <w:t>% Mortality</w:t>
            </w:r>
          </w:p>
        </w:tc>
      </w:tr>
      <w:tr w:rsidR="00E05A02" w:rsidRPr="00E05A02" w:rsidTr="00E04BD5">
        <w:trPr>
          <w:cantSplit/>
        </w:trPr>
        <w:tc>
          <w:tcPr>
            <w:tcW w:w="870" w:type="pct"/>
            <w:vMerge w:val="restart"/>
            <w:vAlign w:val="center"/>
          </w:tcPr>
          <w:p w:rsidR="00E05A02" w:rsidRPr="00E05A02" w:rsidRDefault="00E05A02" w:rsidP="00E04BD5">
            <w:pPr>
              <w:adjustRightInd w:val="0"/>
              <w:snapToGrid w:val="0"/>
              <w:spacing w:after="0" w:line="240" w:lineRule="auto"/>
              <w:jc w:val="center"/>
              <w:rPr>
                <w:rFonts w:ascii="Times New Roman" w:hAnsi="Times New Roman" w:cs="Times New Roman"/>
                <w:i/>
                <w:iCs/>
                <w:sz w:val="20"/>
                <w:szCs w:val="20"/>
              </w:rPr>
            </w:pPr>
            <w:proofErr w:type="spellStart"/>
            <w:r w:rsidRPr="00E05A02">
              <w:rPr>
                <w:rFonts w:ascii="Times New Roman" w:hAnsi="Times New Roman" w:cs="Times New Roman"/>
                <w:i/>
                <w:iCs/>
                <w:sz w:val="20"/>
                <w:szCs w:val="20"/>
              </w:rPr>
              <w:t>Codiaeum</w:t>
            </w:r>
            <w:proofErr w:type="spellEnd"/>
            <w:r w:rsidRPr="00E05A02">
              <w:rPr>
                <w:rFonts w:ascii="Times New Roman" w:hAnsi="Times New Roman" w:cs="Times New Roman"/>
                <w:i/>
                <w:iCs/>
                <w:sz w:val="20"/>
                <w:szCs w:val="20"/>
              </w:rPr>
              <w:t xml:space="preserve"> </w:t>
            </w:r>
            <w:proofErr w:type="spellStart"/>
            <w:r w:rsidRPr="00E05A02">
              <w:rPr>
                <w:rFonts w:ascii="Times New Roman" w:hAnsi="Times New Roman" w:cs="Times New Roman"/>
                <w:i/>
                <w:iCs/>
                <w:sz w:val="20"/>
                <w:szCs w:val="20"/>
              </w:rPr>
              <w:t>variegatum</w:t>
            </w:r>
            <w:proofErr w:type="spellEnd"/>
          </w:p>
        </w:tc>
        <w:tc>
          <w:tcPr>
            <w:tcW w:w="1449" w:type="pct"/>
            <w:vMerge w:val="restart"/>
            <w:vAlign w:val="center"/>
          </w:tcPr>
          <w:p w:rsidR="00E05A02" w:rsidRPr="00E05A02" w:rsidRDefault="00E05A02" w:rsidP="00E04BD5">
            <w:pPr>
              <w:pStyle w:val="Heading6"/>
              <w:adjustRightInd w:val="0"/>
              <w:snapToGrid w:val="0"/>
              <w:spacing w:before="0" w:line="240" w:lineRule="auto"/>
              <w:jc w:val="center"/>
              <w:rPr>
                <w:rFonts w:ascii="Times New Roman" w:hAnsi="Times New Roman" w:cs="Times New Roman"/>
                <w:i w:val="0"/>
                <w:color w:val="auto"/>
                <w:sz w:val="20"/>
                <w:szCs w:val="20"/>
              </w:rPr>
            </w:pPr>
            <w:r w:rsidRPr="00E05A02">
              <w:rPr>
                <w:rFonts w:ascii="Times New Roman" w:hAnsi="Times New Roman" w:cs="Times New Roman"/>
                <w:i w:val="0"/>
                <w:color w:val="auto"/>
                <w:sz w:val="20"/>
                <w:szCs w:val="20"/>
              </w:rPr>
              <w:t>808.46 (LC</w:t>
            </w:r>
            <w:r w:rsidRPr="00E05A02">
              <w:rPr>
                <w:rFonts w:ascii="Times New Roman" w:hAnsi="Times New Roman" w:cs="Times New Roman"/>
                <w:i w:val="0"/>
                <w:color w:val="auto"/>
                <w:sz w:val="20"/>
                <w:szCs w:val="20"/>
                <w:vertAlign w:val="subscript"/>
              </w:rPr>
              <w:t>90</w:t>
            </w:r>
            <w:r w:rsidRPr="00E05A02">
              <w:rPr>
                <w:rFonts w:ascii="Times New Roman" w:hAnsi="Times New Roman" w:cs="Times New Roman"/>
                <w:i w:val="0"/>
                <w:color w:val="auto"/>
                <w:sz w:val="20"/>
                <w:szCs w:val="20"/>
              </w:rPr>
              <w:t>)</w:t>
            </w:r>
          </w:p>
        </w:tc>
        <w:tc>
          <w:tcPr>
            <w:tcW w:w="1377" w:type="pct"/>
            <w:vAlign w:val="center"/>
          </w:tcPr>
          <w:p w:rsidR="00E05A02" w:rsidRPr="00E05A02" w:rsidRDefault="00E05A02" w:rsidP="00E04BD5">
            <w:pPr>
              <w:pStyle w:val="Heading6"/>
              <w:adjustRightInd w:val="0"/>
              <w:snapToGrid w:val="0"/>
              <w:spacing w:before="0" w:line="240" w:lineRule="auto"/>
              <w:jc w:val="center"/>
              <w:rPr>
                <w:rFonts w:ascii="Times New Roman" w:hAnsi="Times New Roman" w:cs="Times New Roman"/>
                <w:iCs w:val="0"/>
                <w:color w:val="auto"/>
                <w:sz w:val="20"/>
                <w:szCs w:val="20"/>
              </w:rPr>
            </w:pPr>
            <w:r w:rsidRPr="00E05A02">
              <w:rPr>
                <w:rFonts w:ascii="Times New Roman" w:hAnsi="Times New Roman" w:cs="Times New Roman"/>
                <w:iCs w:val="0"/>
                <w:color w:val="auto"/>
                <w:sz w:val="20"/>
                <w:szCs w:val="20"/>
              </w:rPr>
              <w:t xml:space="preserve">C. </w:t>
            </w:r>
            <w:proofErr w:type="spellStart"/>
            <w:r w:rsidRPr="00E05A02">
              <w:rPr>
                <w:rFonts w:ascii="Times New Roman" w:hAnsi="Times New Roman" w:cs="Times New Roman"/>
                <w:iCs w:val="0"/>
                <w:color w:val="auto"/>
                <w:sz w:val="20"/>
                <w:szCs w:val="20"/>
              </w:rPr>
              <w:t>punctatus</w:t>
            </w:r>
            <w:proofErr w:type="spellEnd"/>
          </w:p>
        </w:tc>
        <w:tc>
          <w:tcPr>
            <w:tcW w:w="1304" w:type="pct"/>
            <w:vAlign w:val="center"/>
          </w:tcPr>
          <w:p w:rsidR="00E05A02" w:rsidRPr="00E05A02" w:rsidRDefault="00E05A02" w:rsidP="00E04BD5">
            <w:pPr>
              <w:adjustRightInd w:val="0"/>
              <w:snapToGrid w:val="0"/>
              <w:spacing w:after="0" w:line="240" w:lineRule="auto"/>
              <w:jc w:val="center"/>
              <w:rPr>
                <w:rFonts w:ascii="Times New Roman" w:hAnsi="Times New Roman" w:cs="Times New Roman"/>
                <w:sz w:val="20"/>
                <w:szCs w:val="20"/>
              </w:rPr>
            </w:pPr>
            <w:r w:rsidRPr="00E05A02">
              <w:rPr>
                <w:rFonts w:ascii="Times New Roman" w:hAnsi="Times New Roman" w:cs="Times New Roman"/>
                <w:sz w:val="20"/>
                <w:szCs w:val="20"/>
              </w:rPr>
              <w:t>-</w:t>
            </w:r>
          </w:p>
        </w:tc>
      </w:tr>
      <w:tr w:rsidR="00E05A02" w:rsidRPr="00E05A02" w:rsidTr="00E04BD5">
        <w:trPr>
          <w:cantSplit/>
        </w:trPr>
        <w:tc>
          <w:tcPr>
            <w:tcW w:w="870" w:type="pct"/>
            <w:vMerge/>
            <w:vAlign w:val="center"/>
          </w:tcPr>
          <w:p w:rsidR="00E05A02" w:rsidRPr="00E05A02" w:rsidRDefault="00E05A02" w:rsidP="00E04BD5">
            <w:pPr>
              <w:adjustRightInd w:val="0"/>
              <w:snapToGrid w:val="0"/>
              <w:spacing w:after="0" w:line="240" w:lineRule="auto"/>
              <w:jc w:val="center"/>
              <w:rPr>
                <w:rFonts w:ascii="Times New Roman" w:hAnsi="Times New Roman" w:cs="Times New Roman"/>
                <w:i/>
                <w:iCs/>
                <w:sz w:val="20"/>
                <w:szCs w:val="20"/>
              </w:rPr>
            </w:pPr>
          </w:p>
        </w:tc>
        <w:tc>
          <w:tcPr>
            <w:tcW w:w="1449" w:type="pct"/>
            <w:vMerge/>
            <w:vAlign w:val="center"/>
          </w:tcPr>
          <w:p w:rsidR="00E05A02" w:rsidRPr="00E05A02" w:rsidRDefault="00E05A02" w:rsidP="00E04BD5">
            <w:pPr>
              <w:adjustRightInd w:val="0"/>
              <w:snapToGrid w:val="0"/>
              <w:spacing w:after="0" w:line="240" w:lineRule="auto"/>
              <w:jc w:val="center"/>
              <w:rPr>
                <w:rFonts w:ascii="Times New Roman" w:hAnsi="Times New Roman" w:cs="Times New Roman"/>
                <w:sz w:val="20"/>
                <w:szCs w:val="20"/>
              </w:rPr>
            </w:pPr>
          </w:p>
        </w:tc>
        <w:tc>
          <w:tcPr>
            <w:tcW w:w="1377" w:type="pct"/>
            <w:vAlign w:val="center"/>
          </w:tcPr>
          <w:p w:rsidR="00E05A02" w:rsidRPr="00E05A02" w:rsidRDefault="00E05A02" w:rsidP="00E04BD5">
            <w:pPr>
              <w:adjustRightInd w:val="0"/>
              <w:snapToGrid w:val="0"/>
              <w:spacing w:after="0" w:line="240" w:lineRule="auto"/>
              <w:jc w:val="center"/>
              <w:rPr>
                <w:rFonts w:ascii="Times New Roman" w:hAnsi="Times New Roman" w:cs="Times New Roman"/>
                <w:i/>
                <w:iCs/>
                <w:sz w:val="20"/>
                <w:szCs w:val="20"/>
              </w:rPr>
            </w:pPr>
            <w:r w:rsidRPr="00E05A02">
              <w:rPr>
                <w:rFonts w:ascii="Times New Roman" w:hAnsi="Times New Roman" w:cs="Times New Roman"/>
                <w:i/>
                <w:iCs/>
                <w:sz w:val="20"/>
                <w:szCs w:val="20"/>
              </w:rPr>
              <w:t xml:space="preserve">L. </w:t>
            </w:r>
            <w:proofErr w:type="spellStart"/>
            <w:r w:rsidRPr="00E05A02">
              <w:rPr>
                <w:rFonts w:ascii="Times New Roman" w:hAnsi="Times New Roman" w:cs="Times New Roman"/>
                <w:i/>
                <w:iCs/>
                <w:sz w:val="20"/>
                <w:szCs w:val="20"/>
              </w:rPr>
              <w:t>acuminata</w:t>
            </w:r>
            <w:proofErr w:type="spellEnd"/>
          </w:p>
        </w:tc>
        <w:tc>
          <w:tcPr>
            <w:tcW w:w="1304" w:type="pct"/>
            <w:vAlign w:val="center"/>
          </w:tcPr>
          <w:p w:rsidR="00E05A02" w:rsidRPr="00E05A02" w:rsidRDefault="00E05A02" w:rsidP="00E04BD5">
            <w:pPr>
              <w:adjustRightInd w:val="0"/>
              <w:snapToGrid w:val="0"/>
              <w:spacing w:after="0" w:line="240" w:lineRule="auto"/>
              <w:jc w:val="center"/>
              <w:rPr>
                <w:rFonts w:ascii="Times New Roman" w:hAnsi="Times New Roman" w:cs="Times New Roman"/>
                <w:sz w:val="20"/>
                <w:szCs w:val="20"/>
              </w:rPr>
            </w:pPr>
            <w:r w:rsidRPr="00E05A02">
              <w:rPr>
                <w:rFonts w:ascii="Times New Roman" w:hAnsi="Times New Roman" w:cs="Times New Roman"/>
                <w:sz w:val="20"/>
                <w:szCs w:val="20"/>
              </w:rPr>
              <w:t>92.5±1.57</w:t>
            </w:r>
          </w:p>
        </w:tc>
      </w:tr>
      <w:tr w:rsidR="00E05A02" w:rsidRPr="00E05A02" w:rsidTr="00E04BD5">
        <w:trPr>
          <w:cantSplit/>
        </w:trPr>
        <w:tc>
          <w:tcPr>
            <w:tcW w:w="870" w:type="pct"/>
            <w:vMerge w:val="restart"/>
            <w:vAlign w:val="center"/>
          </w:tcPr>
          <w:p w:rsidR="00E05A02" w:rsidRPr="00E05A02" w:rsidRDefault="00E05A02" w:rsidP="00E04BD5">
            <w:pPr>
              <w:adjustRightInd w:val="0"/>
              <w:snapToGrid w:val="0"/>
              <w:spacing w:after="0" w:line="240" w:lineRule="auto"/>
              <w:jc w:val="center"/>
              <w:rPr>
                <w:rFonts w:ascii="Times New Roman" w:hAnsi="Times New Roman" w:cs="Times New Roman"/>
                <w:i/>
                <w:iCs/>
                <w:sz w:val="20"/>
                <w:szCs w:val="20"/>
              </w:rPr>
            </w:pPr>
            <w:r w:rsidRPr="00E05A02">
              <w:rPr>
                <w:rFonts w:ascii="Times New Roman" w:hAnsi="Times New Roman" w:cs="Times New Roman"/>
                <w:i/>
                <w:iCs/>
                <w:sz w:val="20"/>
                <w:szCs w:val="20"/>
              </w:rPr>
              <w:t xml:space="preserve">Croton </w:t>
            </w:r>
            <w:proofErr w:type="spellStart"/>
            <w:r w:rsidRPr="00E05A02">
              <w:rPr>
                <w:rFonts w:ascii="Times New Roman" w:hAnsi="Times New Roman" w:cs="Times New Roman"/>
                <w:i/>
                <w:iCs/>
                <w:sz w:val="20"/>
                <w:szCs w:val="20"/>
              </w:rPr>
              <w:t>tiglium</w:t>
            </w:r>
            <w:proofErr w:type="spellEnd"/>
          </w:p>
        </w:tc>
        <w:tc>
          <w:tcPr>
            <w:tcW w:w="1449" w:type="pct"/>
            <w:vMerge w:val="restart"/>
            <w:vAlign w:val="center"/>
          </w:tcPr>
          <w:p w:rsidR="00E05A02" w:rsidRPr="00E05A02" w:rsidRDefault="00E05A02" w:rsidP="00E04BD5">
            <w:pPr>
              <w:adjustRightInd w:val="0"/>
              <w:snapToGrid w:val="0"/>
              <w:spacing w:after="0" w:line="240" w:lineRule="auto"/>
              <w:jc w:val="center"/>
              <w:rPr>
                <w:rFonts w:ascii="Times New Roman" w:hAnsi="Times New Roman" w:cs="Times New Roman"/>
                <w:sz w:val="20"/>
                <w:szCs w:val="20"/>
              </w:rPr>
            </w:pPr>
            <w:r w:rsidRPr="00E05A02">
              <w:rPr>
                <w:rFonts w:ascii="Times New Roman" w:hAnsi="Times New Roman" w:cs="Times New Roman"/>
                <w:sz w:val="20"/>
                <w:szCs w:val="20"/>
              </w:rPr>
              <w:t>771.67 (LC</w:t>
            </w:r>
            <w:r w:rsidRPr="00E05A02">
              <w:rPr>
                <w:rFonts w:ascii="Times New Roman" w:hAnsi="Times New Roman" w:cs="Times New Roman"/>
                <w:sz w:val="20"/>
                <w:szCs w:val="20"/>
                <w:vertAlign w:val="subscript"/>
              </w:rPr>
              <w:t>90</w:t>
            </w:r>
            <w:r w:rsidRPr="00E05A02">
              <w:rPr>
                <w:rFonts w:ascii="Times New Roman" w:hAnsi="Times New Roman" w:cs="Times New Roman"/>
                <w:sz w:val="20"/>
                <w:szCs w:val="20"/>
              </w:rPr>
              <w:t>)</w:t>
            </w:r>
          </w:p>
        </w:tc>
        <w:tc>
          <w:tcPr>
            <w:tcW w:w="1377" w:type="pct"/>
            <w:vAlign w:val="center"/>
          </w:tcPr>
          <w:p w:rsidR="00E05A02" w:rsidRPr="00E05A02" w:rsidRDefault="00E05A02" w:rsidP="00E04BD5">
            <w:pPr>
              <w:pStyle w:val="Heading6"/>
              <w:adjustRightInd w:val="0"/>
              <w:snapToGrid w:val="0"/>
              <w:spacing w:before="0" w:line="240" w:lineRule="auto"/>
              <w:jc w:val="center"/>
              <w:rPr>
                <w:rFonts w:ascii="Times New Roman" w:hAnsi="Times New Roman" w:cs="Times New Roman"/>
                <w:iCs w:val="0"/>
                <w:color w:val="auto"/>
                <w:sz w:val="20"/>
                <w:szCs w:val="20"/>
              </w:rPr>
            </w:pPr>
            <w:r w:rsidRPr="00E05A02">
              <w:rPr>
                <w:rFonts w:ascii="Times New Roman" w:hAnsi="Times New Roman" w:cs="Times New Roman"/>
                <w:iCs w:val="0"/>
                <w:color w:val="auto"/>
                <w:sz w:val="20"/>
                <w:szCs w:val="20"/>
              </w:rPr>
              <w:t xml:space="preserve">C. </w:t>
            </w:r>
            <w:proofErr w:type="spellStart"/>
            <w:r w:rsidRPr="00E05A02">
              <w:rPr>
                <w:rFonts w:ascii="Times New Roman" w:hAnsi="Times New Roman" w:cs="Times New Roman"/>
                <w:iCs w:val="0"/>
                <w:color w:val="auto"/>
                <w:sz w:val="20"/>
                <w:szCs w:val="20"/>
              </w:rPr>
              <w:t>punctatus</w:t>
            </w:r>
            <w:proofErr w:type="spellEnd"/>
          </w:p>
        </w:tc>
        <w:tc>
          <w:tcPr>
            <w:tcW w:w="1304" w:type="pct"/>
            <w:vAlign w:val="center"/>
          </w:tcPr>
          <w:p w:rsidR="00E05A02" w:rsidRPr="00E05A02" w:rsidRDefault="00E05A02" w:rsidP="00E04BD5">
            <w:pPr>
              <w:adjustRightInd w:val="0"/>
              <w:snapToGrid w:val="0"/>
              <w:spacing w:after="0" w:line="240" w:lineRule="auto"/>
              <w:jc w:val="center"/>
              <w:rPr>
                <w:rFonts w:ascii="Times New Roman" w:hAnsi="Times New Roman" w:cs="Times New Roman"/>
                <w:sz w:val="20"/>
                <w:szCs w:val="20"/>
              </w:rPr>
            </w:pPr>
            <w:r w:rsidRPr="00E05A02">
              <w:rPr>
                <w:rFonts w:ascii="Times New Roman" w:hAnsi="Times New Roman" w:cs="Times New Roman"/>
                <w:sz w:val="20"/>
                <w:szCs w:val="20"/>
              </w:rPr>
              <w:t>-</w:t>
            </w:r>
          </w:p>
        </w:tc>
      </w:tr>
      <w:tr w:rsidR="00E05A02" w:rsidRPr="00E05A02" w:rsidTr="00E04BD5">
        <w:trPr>
          <w:cantSplit/>
          <w:trHeight w:val="80"/>
        </w:trPr>
        <w:tc>
          <w:tcPr>
            <w:tcW w:w="870" w:type="pct"/>
            <w:vMerge/>
            <w:vAlign w:val="center"/>
          </w:tcPr>
          <w:p w:rsidR="00E05A02" w:rsidRPr="00E05A02" w:rsidRDefault="00E05A02" w:rsidP="00E04BD5">
            <w:pPr>
              <w:adjustRightInd w:val="0"/>
              <w:snapToGrid w:val="0"/>
              <w:spacing w:after="0" w:line="240" w:lineRule="auto"/>
              <w:jc w:val="center"/>
              <w:rPr>
                <w:rFonts w:ascii="Times New Roman" w:hAnsi="Times New Roman" w:cs="Times New Roman"/>
                <w:sz w:val="20"/>
                <w:szCs w:val="20"/>
              </w:rPr>
            </w:pPr>
          </w:p>
        </w:tc>
        <w:tc>
          <w:tcPr>
            <w:tcW w:w="1449" w:type="pct"/>
            <w:vMerge/>
            <w:vAlign w:val="center"/>
          </w:tcPr>
          <w:p w:rsidR="00E05A02" w:rsidRPr="00E05A02" w:rsidRDefault="00E05A02" w:rsidP="00E04BD5">
            <w:pPr>
              <w:adjustRightInd w:val="0"/>
              <w:snapToGrid w:val="0"/>
              <w:spacing w:after="0" w:line="240" w:lineRule="auto"/>
              <w:jc w:val="center"/>
              <w:rPr>
                <w:rFonts w:ascii="Times New Roman" w:hAnsi="Times New Roman" w:cs="Times New Roman"/>
                <w:sz w:val="20"/>
                <w:szCs w:val="20"/>
              </w:rPr>
            </w:pPr>
          </w:p>
        </w:tc>
        <w:tc>
          <w:tcPr>
            <w:tcW w:w="1377" w:type="pct"/>
            <w:vAlign w:val="center"/>
          </w:tcPr>
          <w:p w:rsidR="00E05A02" w:rsidRPr="00E05A02" w:rsidRDefault="00E05A02" w:rsidP="00E04BD5">
            <w:pPr>
              <w:pStyle w:val="Heading9"/>
              <w:adjustRightInd w:val="0"/>
              <w:snapToGrid w:val="0"/>
              <w:spacing w:before="0" w:line="240" w:lineRule="auto"/>
              <w:jc w:val="center"/>
              <w:rPr>
                <w:rFonts w:ascii="Times New Roman" w:hAnsi="Times New Roman" w:cs="Times New Roman"/>
                <w:color w:val="auto"/>
              </w:rPr>
            </w:pPr>
            <w:r w:rsidRPr="00E05A02">
              <w:rPr>
                <w:rFonts w:ascii="Times New Roman" w:hAnsi="Times New Roman" w:cs="Times New Roman"/>
                <w:color w:val="auto"/>
              </w:rPr>
              <w:t xml:space="preserve">L. </w:t>
            </w:r>
            <w:proofErr w:type="spellStart"/>
            <w:r w:rsidRPr="00E05A02">
              <w:rPr>
                <w:rFonts w:ascii="Times New Roman" w:hAnsi="Times New Roman" w:cs="Times New Roman"/>
                <w:color w:val="auto"/>
              </w:rPr>
              <w:t>acuminata</w:t>
            </w:r>
            <w:proofErr w:type="spellEnd"/>
          </w:p>
        </w:tc>
        <w:tc>
          <w:tcPr>
            <w:tcW w:w="1304" w:type="pct"/>
            <w:vAlign w:val="center"/>
          </w:tcPr>
          <w:p w:rsidR="00E05A02" w:rsidRPr="00E05A02" w:rsidRDefault="00E05A02" w:rsidP="00E04BD5">
            <w:pPr>
              <w:adjustRightInd w:val="0"/>
              <w:snapToGrid w:val="0"/>
              <w:spacing w:after="0" w:line="240" w:lineRule="auto"/>
              <w:jc w:val="center"/>
              <w:rPr>
                <w:rFonts w:ascii="Times New Roman" w:hAnsi="Times New Roman" w:cs="Times New Roman"/>
                <w:sz w:val="20"/>
                <w:szCs w:val="20"/>
              </w:rPr>
            </w:pPr>
            <w:r w:rsidRPr="00E05A02">
              <w:rPr>
                <w:rFonts w:ascii="Times New Roman" w:hAnsi="Times New Roman" w:cs="Times New Roman"/>
                <w:sz w:val="20"/>
                <w:szCs w:val="20"/>
              </w:rPr>
              <w:t>90.0±2.00</w:t>
            </w:r>
          </w:p>
        </w:tc>
      </w:tr>
    </w:tbl>
    <w:p w:rsidR="001A7856" w:rsidRDefault="001A7856" w:rsidP="00E04BD5">
      <w:pPr>
        <w:tabs>
          <w:tab w:val="left" w:pos="0"/>
        </w:tabs>
        <w:adjustRightInd w:val="0"/>
        <w:snapToGrid w:val="0"/>
        <w:spacing w:after="0" w:line="240" w:lineRule="auto"/>
        <w:ind w:right="144"/>
        <w:jc w:val="both"/>
        <w:rPr>
          <w:rFonts w:ascii="Times New Roman" w:eastAsia="MS Mincho" w:hAnsi="Times New Roman" w:cs="Times New Roman"/>
          <w:b/>
          <w:sz w:val="20"/>
          <w:szCs w:val="20"/>
        </w:rPr>
      </w:pPr>
    </w:p>
    <w:p w:rsidR="00A46100" w:rsidRDefault="00A46100" w:rsidP="00E04BD5">
      <w:pPr>
        <w:tabs>
          <w:tab w:val="left" w:pos="0"/>
          <w:tab w:val="left" w:pos="360"/>
        </w:tabs>
        <w:adjustRightInd w:val="0"/>
        <w:snapToGrid w:val="0"/>
        <w:spacing w:after="0" w:line="240" w:lineRule="auto"/>
        <w:ind w:left="-144" w:right="144" w:hanging="360"/>
        <w:jc w:val="both"/>
        <w:rPr>
          <w:rFonts w:eastAsia="MS Mincho"/>
        </w:rPr>
        <w:sectPr w:rsidR="00A46100" w:rsidSect="00363E8F">
          <w:type w:val="continuous"/>
          <w:pgSz w:w="12240" w:h="15840" w:code="1"/>
          <w:pgMar w:top="1440" w:right="1440" w:bottom="1440" w:left="1440" w:header="720" w:footer="720" w:gutter="0"/>
          <w:cols w:space="720"/>
          <w:docGrid w:linePitch="360"/>
        </w:sectPr>
      </w:pPr>
    </w:p>
    <w:p w:rsidR="008B7B58" w:rsidRPr="008B7B58" w:rsidRDefault="00E04BD5" w:rsidP="00E04BD5">
      <w:pPr>
        <w:tabs>
          <w:tab w:val="left" w:pos="0"/>
          <w:tab w:val="left" w:pos="360"/>
        </w:tabs>
        <w:adjustRightInd w:val="0"/>
        <w:snapToGrid w:val="0"/>
        <w:spacing w:after="0" w:line="240" w:lineRule="auto"/>
        <w:ind w:right="144"/>
        <w:jc w:val="both"/>
        <w:rPr>
          <w:rFonts w:ascii="Times New Roman" w:eastAsia="MS Mincho" w:hAnsi="Times New Roman" w:cs="Times New Roman"/>
          <w:sz w:val="20"/>
          <w:szCs w:val="20"/>
        </w:rPr>
      </w:pPr>
      <w:r>
        <w:rPr>
          <w:rFonts w:hint="eastAsia"/>
          <w:lang w:eastAsia="zh-CN"/>
        </w:rPr>
        <w:lastRenderedPageBreak/>
        <w:tab/>
      </w:r>
      <w:r w:rsidR="008B7B58">
        <w:rPr>
          <w:rFonts w:eastAsia="MS Mincho"/>
        </w:rPr>
        <w:tab/>
      </w:r>
      <w:r w:rsidR="008B7B58" w:rsidRPr="008B7B58">
        <w:rPr>
          <w:rFonts w:ascii="Times New Roman" w:eastAsia="MS Mincho" w:hAnsi="Times New Roman" w:cs="Times New Roman"/>
          <w:sz w:val="20"/>
          <w:szCs w:val="20"/>
        </w:rPr>
        <w:t xml:space="preserve">The leaf extracts of </w:t>
      </w:r>
      <w:r w:rsidR="008B7B58" w:rsidRPr="008B7B58">
        <w:rPr>
          <w:rFonts w:ascii="Times New Roman" w:eastAsia="MS Mincho" w:hAnsi="Times New Roman" w:cs="Times New Roman"/>
          <w:i/>
          <w:sz w:val="20"/>
          <w:szCs w:val="20"/>
        </w:rPr>
        <w:t xml:space="preserve">Croton </w:t>
      </w:r>
      <w:proofErr w:type="spellStart"/>
      <w:r w:rsidR="008B7B58" w:rsidRPr="008B7B58">
        <w:rPr>
          <w:rFonts w:ascii="Times New Roman" w:eastAsia="MS Mincho" w:hAnsi="Times New Roman" w:cs="Times New Roman"/>
          <w:i/>
          <w:sz w:val="20"/>
          <w:szCs w:val="20"/>
        </w:rPr>
        <w:t>tiglium</w:t>
      </w:r>
      <w:proofErr w:type="spellEnd"/>
      <w:r w:rsidR="008B7B58" w:rsidRPr="008B7B58">
        <w:rPr>
          <w:rFonts w:ascii="Times New Roman" w:eastAsia="MS Mincho" w:hAnsi="Times New Roman" w:cs="Times New Roman"/>
          <w:sz w:val="20"/>
          <w:szCs w:val="20"/>
        </w:rPr>
        <w:t xml:space="preserve"> and </w:t>
      </w:r>
      <w:proofErr w:type="spellStart"/>
      <w:r w:rsidR="008B7B58" w:rsidRPr="008B7B58">
        <w:rPr>
          <w:rFonts w:ascii="Times New Roman" w:eastAsia="MS Mincho" w:hAnsi="Times New Roman" w:cs="Times New Roman"/>
          <w:i/>
          <w:sz w:val="20"/>
          <w:szCs w:val="20"/>
        </w:rPr>
        <w:t>Codiaeum</w:t>
      </w:r>
      <w:proofErr w:type="spellEnd"/>
      <w:r w:rsidR="008B7B58" w:rsidRPr="008B7B58">
        <w:rPr>
          <w:rFonts w:ascii="Times New Roman" w:eastAsia="MS Mincho" w:hAnsi="Times New Roman" w:cs="Times New Roman"/>
          <w:i/>
          <w:sz w:val="20"/>
          <w:szCs w:val="20"/>
        </w:rPr>
        <w:t xml:space="preserve"> </w:t>
      </w:r>
      <w:proofErr w:type="spellStart"/>
      <w:r w:rsidR="008B7B58" w:rsidRPr="008B7B58">
        <w:rPr>
          <w:rFonts w:ascii="Times New Roman" w:eastAsia="MS Mincho" w:hAnsi="Times New Roman" w:cs="Times New Roman"/>
          <w:i/>
          <w:sz w:val="20"/>
          <w:szCs w:val="20"/>
        </w:rPr>
        <w:t>variegatum</w:t>
      </w:r>
      <w:proofErr w:type="spellEnd"/>
      <w:r w:rsidR="008B7B58" w:rsidRPr="008B7B58">
        <w:rPr>
          <w:rFonts w:ascii="Times New Roman" w:eastAsia="MS Mincho" w:hAnsi="Times New Roman" w:cs="Times New Roman"/>
          <w:sz w:val="20"/>
          <w:szCs w:val="20"/>
        </w:rPr>
        <w:t xml:space="preserve"> showed a significant negative correlation between LC values and exposure periods </w:t>
      </w:r>
      <w:proofErr w:type="spellStart"/>
      <w:r w:rsidR="008B7B58" w:rsidRPr="008B7B58">
        <w:rPr>
          <w:rFonts w:ascii="Times New Roman" w:eastAsia="MS Mincho" w:hAnsi="Times New Roman" w:cs="Times New Roman"/>
          <w:sz w:val="20"/>
          <w:szCs w:val="20"/>
        </w:rPr>
        <w:t>e.g</w:t>
      </w:r>
      <w:proofErr w:type="spellEnd"/>
      <w:r w:rsidR="008B7B58" w:rsidRPr="008B7B58">
        <w:rPr>
          <w:rFonts w:ascii="Times New Roman" w:eastAsia="MS Mincho" w:hAnsi="Times New Roman" w:cs="Times New Roman"/>
          <w:sz w:val="20"/>
          <w:szCs w:val="20"/>
        </w:rPr>
        <w:t xml:space="preserve"> LC</w:t>
      </w:r>
      <w:r w:rsidR="008B7B58" w:rsidRPr="008B7B58">
        <w:rPr>
          <w:rFonts w:ascii="Times New Roman" w:eastAsia="MS Mincho" w:hAnsi="Times New Roman" w:cs="Times New Roman"/>
          <w:sz w:val="20"/>
          <w:szCs w:val="20"/>
          <w:vertAlign w:val="subscript"/>
        </w:rPr>
        <w:t>50</w:t>
      </w:r>
      <w:r w:rsidR="008B7B58" w:rsidRPr="008B7B58">
        <w:rPr>
          <w:rFonts w:ascii="Times New Roman" w:eastAsia="MS Mincho" w:hAnsi="Times New Roman" w:cs="Times New Roman"/>
          <w:sz w:val="20"/>
          <w:szCs w:val="20"/>
        </w:rPr>
        <w:t xml:space="preserve"> of leaf extracts of </w:t>
      </w:r>
      <w:r w:rsidR="008B7B58" w:rsidRPr="008B7B58">
        <w:rPr>
          <w:rFonts w:ascii="Times New Roman" w:eastAsia="MS Mincho" w:hAnsi="Times New Roman" w:cs="Times New Roman"/>
          <w:i/>
          <w:sz w:val="20"/>
          <w:szCs w:val="20"/>
        </w:rPr>
        <w:t>Croton</w:t>
      </w:r>
      <w:r w:rsidR="008B7B58" w:rsidRPr="008B7B58">
        <w:rPr>
          <w:rFonts w:ascii="Times New Roman" w:eastAsia="MS Mincho" w:hAnsi="Times New Roman" w:cs="Times New Roman"/>
          <w:sz w:val="20"/>
          <w:szCs w:val="20"/>
        </w:rPr>
        <w:t xml:space="preserve"> </w:t>
      </w:r>
      <w:proofErr w:type="spellStart"/>
      <w:r w:rsidR="008B7B58" w:rsidRPr="008B7B58">
        <w:rPr>
          <w:rFonts w:ascii="Times New Roman" w:eastAsia="MS Mincho" w:hAnsi="Times New Roman" w:cs="Times New Roman"/>
          <w:i/>
          <w:sz w:val="20"/>
          <w:szCs w:val="20"/>
        </w:rPr>
        <w:t>tiglium</w:t>
      </w:r>
      <w:proofErr w:type="spellEnd"/>
      <w:r w:rsidR="008B7B58" w:rsidRPr="008B7B58">
        <w:rPr>
          <w:rFonts w:ascii="Times New Roman" w:eastAsia="MS Mincho" w:hAnsi="Times New Roman" w:cs="Times New Roman"/>
          <w:sz w:val="20"/>
          <w:szCs w:val="20"/>
        </w:rPr>
        <w:t xml:space="preserve"> were decreased from 434.79 mg/L (24h);</w:t>
      </w:r>
      <w:r w:rsidR="00C137A2">
        <w:rPr>
          <w:rFonts w:ascii="Times New Roman" w:hAnsi="Times New Roman" w:cs="Times New Roman" w:hint="eastAsia"/>
          <w:sz w:val="20"/>
          <w:szCs w:val="20"/>
          <w:lang w:eastAsia="zh-CN"/>
        </w:rPr>
        <w:t xml:space="preserve"> </w:t>
      </w:r>
      <w:r w:rsidR="008B7B58" w:rsidRPr="008B7B58">
        <w:rPr>
          <w:rFonts w:ascii="Times New Roman" w:eastAsia="MS Mincho" w:hAnsi="Times New Roman" w:cs="Times New Roman"/>
          <w:sz w:val="20"/>
          <w:szCs w:val="20"/>
        </w:rPr>
        <w:t>&gt; 335.74 mg/L (48h);</w:t>
      </w:r>
      <w:r w:rsidR="00C137A2">
        <w:rPr>
          <w:rFonts w:ascii="Times New Roman" w:hAnsi="Times New Roman" w:cs="Times New Roman" w:hint="eastAsia"/>
          <w:sz w:val="20"/>
          <w:szCs w:val="20"/>
          <w:lang w:eastAsia="zh-CN"/>
        </w:rPr>
        <w:t xml:space="preserve"> </w:t>
      </w:r>
      <w:r w:rsidR="008B7B58" w:rsidRPr="008B7B58">
        <w:rPr>
          <w:rFonts w:ascii="Times New Roman" w:eastAsia="MS Mincho" w:hAnsi="Times New Roman" w:cs="Times New Roman"/>
          <w:sz w:val="20"/>
          <w:szCs w:val="20"/>
        </w:rPr>
        <w:t>&gt; 249.21 mg/L (72h);</w:t>
      </w:r>
      <w:r w:rsidR="00C137A2">
        <w:rPr>
          <w:rFonts w:ascii="Times New Roman" w:hAnsi="Times New Roman" w:cs="Times New Roman" w:hint="eastAsia"/>
          <w:sz w:val="20"/>
          <w:szCs w:val="20"/>
          <w:lang w:eastAsia="zh-CN"/>
        </w:rPr>
        <w:t xml:space="preserve"> </w:t>
      </w:r>
      <w:r w:rsidR="008B7B58" w:rsidRPr="008B7B58">
        <w:rPr>
          <w:rFonts w:ascii="Times New Roman" w:eastAsia="MS Mincho" w:hAnsi="Times New Roman" w:cs="Times New Roman"/>
          <w:sz w:val="20"/>
          <w:szCs w:val="20"/>
        </w:rPr>
        <w:t>&gt; 212.04 mg/L (96h) and 338.74 mg/L (24h);</w:t>
      </w:r>
      <w:r w:rsidR="00C137A2">
        <w:rPr>
          <w:rFonts w:ascii="Times New Roman" w:hAnsi="Times New Roman" w:cs="Times New Roman" w:hint="eastAsia"/>
          <w:sz w:val="20"/>
          <w:szCs w:val="20"/>
          <w:lang w:eastAsia="zh-CN"/>
        </w:rPr>
        <w:t xml:space="preserve"> </w:t>
      </w:r>
      <w:r w:rsidR="008B7B58" w:rsidRPr="008B7B58">
        <w:rPr>
          <w:rFonts w:ascii="Times New Roman" w:eastAsia="MS Mincho" w:hAnsi="Times New Roman" w:cs="Times New Roman"/>
          <w:sz w:val="20"/>
          <w:szCs w:val="20"/>
        </w:rPr>
        <w:t>&gt; 272.33 mg/L (48h);</w:t>
      </w:r>
      <w:r w:rsidR="00C137A2">
        <w:rPr>
          <w:rFonts w:ascii="Times New Roman" w:hAnsi="Times New Roman" w:cs="Times New Roman" w:hint="eastAsia"/>
          <w:sz w:val="20"/>
          <w:szCs w:val="20"/>
          <w:lang w:eastAsia="zh-CN"/>
        </w:rPr>
        <w:t xml:space="preserve"> </w:t>
      </w:r>
      <w:r w:rsidR="008B7B58" w:rsidRPr="008B7B58">
        <w:rPr>
          <w:rFonts w:ascii="Times New Roman" w:eastAsia="MS Mincho" w:hAnsi="Times New Roman" w:cs="Times New Roman"/>
          <w:sz w:val="20"/>
          <w:szCs w:val="20"/>
        </w:rPr>
        <w:t xml:space="preserve">&gt; 202.51 mg/L (72h); to 130.30 mg/L (96h) </w:t>
      </w:r>
      <w:r w:rsidR="008B7B58" w:rsidRPr="008B7B58">
        <w:rPr>
          <w:rFonts w:ascii="Times New Roman" w:eastAsia="MS Mincho" w:hAnsi="Times New Roman" w:cs="Times New Roman"/>
          <w:sz w:val="20"/>
          <w:szCs w:val="20"/>
        </w:rPr>
        <w:lastRenderedPageBreak/>
        <w:t xml:space="preserve">in the case of </w:t>
      </w:r>
      <w:proofErr w:type="spellStart"/>
      <w:r w:rsidR="008B7B58" w:rsidRPr="008B7B58">
        <w:rPr>
          <w:rFonts w:ascii="Times New Roman" w:eastAsia="MS Mincho" w:hAnsi="Times New Roman" w:cs="Times New Roman"/>
          <w:i/>
          <w:sz w:val="20"/>
          <w:szCs w:val="20"/>
        </w:rPr>
        <w:t>Lymnaea</w:t>
      </w:r>
      <w:proofErr w:type="spellEnd"/>
      <w:r w:rsidR="008B7B58" w:rsidRPr="008B7B58">
        <w:rPr>
          <w:rFonts w:ascii="Times New Roman" w:eastAsia="MS Mincho" w:hAnsi="Times New Roman" w:cs="Times New Roman"/>
          <w:sz w:val="20"/>
          <w:szCs w:val="20"/>
        </w:rPr>
        <w:t xml:space="preserve"> </w:t>
      </w:r>
      <w:proofErr w:type="spellStart"/>
      <w:r w:rsidR="008B7B58" w:rsidRPr="008B7B58">
        <w:rPr>
          <w:rFonts w:ascii="Times New Roman" w:eastAsia="MS Mincho" w:hAnsi="Times New Roman" w:cs="Times New Roman"/>
          <w:i/>
          <w:sz w:val="20"/>
          <w:szCs w:val="20"/>
        </w:rPr>
        <w:t>acuminata</w:t>
      </w:r>
      <w:proofErr w:type="spellEnd"/>
      <w:r w:rsidR="008B7B58" w:rsidRPr="008B7B58">
        <w:rPr>
          <w:rFonts w:ascii="Times New Roman" w:eastAsia="MS Mincho" w:hAnsi="Times New Roman" w:cs="Times New Roman"/>
          <w:sz w:val="20"/>
          <w:szCs w:val="20"/>
        </w:rPr>
        <w:t xml:space="preserve"> and </w:t>
      </w:r>
      <w:proofErr w:type="spellStart"/>
      <w:r w:rsidR="008B7B58" w:rsidRPr="008B7B58">
        <w:rPr>
          <w:rFonts w:ascii="Times New Roman" w:eastAsia="MS Mincho" w:hAnsi="Times New Roman" w:cs="Times New Roman"/>
          <w:i/>
          <w:sz w:val="20"/>
          <w:szCs w:val="20"/>
        </w:rPr>
        <w:t>Indoplanorbis</w:t>
      </w:r>
      <w:proofErr w:type="spellEnd"/>
      <w:r w:rsidR="008B7B58" w:rsidRPr="008B7B58">
        <w:rPr>
          <w:rFonts w:ascii="Times New Roman" w:eastAsia="MS Mincho" w:hAnsi="Times New Roman" w:cs="Times New Roman"/>
          <w:sz w:val="20"/>
          <w:szCs w:val="20"/>
        </w:rPr>
        <w:t xml:space="preserve"> </w:t>
      </w:r>
      <w:proofErr w:type="spellStart"/>
      <w:r w:rsidR="008B7B58" w:rsidRPr="008B7B58">
        <w:rPr>
          <w:rFonts w:ascii="Times New Roman" w:eastAsia="MS Mincho" w:hAnsi="Times New Roman" w:cs="Times New Roman"/>
          <w:i/>
          <w:sz w:val="20"/>
          <w:szCs w:val="20"/>
        </w:rPr>
        <w:t>exustus</w:t>
      </w:r>
      <w:proofErr w:type="spellEnd"/>
      <w:r w:rsidR="008B7B58" w:rsidRPr="008B7B58">
        <w:rPr>
          <w:rFonts w:ascii="Times New Roman" w:eastAsia="MS Mincho" w:hAnsi="Times New Roman" w:cs="Times New Roman"/>
          <w:sz w:val="20"/>
          <w:szCs w:val="20"/>
        </w:rPr>
        <w:t xml:space="preserve"> respectively (table 1).</w:t>
      </w:r>
    </w:p>
    <w:p w:rsidR="008B7B58" w:rsidRDefault="008B7B58" w:rsidP="00E04BD5">
      <w:pPr>
        <w:pStyle w:val="BlockText"/>
        <w:tabs>
          <w:tab w:val="clear" w:pos="450"/>
          <w:tab w:val="left" w:pos="360"/>
          <w:tab w:val="left" w:pos="2835"/>
        </w:tabs>
        <w:snapToGrid w:val="0"/>
        <w:spacing w:line="240" w:lineRule="auto"/>
        <w:ind w:left="0" w:firstLine="0"/>
        <w:rPr>
          <w:rFonts w:eastAsia="MS Mincho"/>
          <w:sz w:val="20"/>
        </w:rPr>
      </w:pPr>
      <w:r>
        <w:rPr>
          <w:rFonts w:eastAsia="MS Mincho"/>
          <w:sz w:val="20"/>
        </w:rPr>
        <w:tab/>
      </w:r>
      <w:r w:rsidRPr="008B7B58">
        <w:rPr>
          <w:rFonts w:eastAsia="MS Mincho"/>
          <w:sz w:val="20"/>
        </w:rPr>
        <w:t xml:space="preserve">The correlation between dose and mortality in all cases was noted become increase concentration of pesticides in aquarium water resulted in more intake or entry of pesticides in the body of animals. This trend is also in dependent upon several factors such rate of penetration, nature of slope, variability </w:t>
      </w:r>
      <w:r w:rsidRPr="008B7B58">
        <w:rPr>
          <w:rFonts w:eastAsia="MS Mincho"/>
          <w:sz w:val="20"/>
        </w:rPr>
        <w:lastRenderedPageBreak/>
        <w:t xml:space="preserve">and maximal effects of active moieties. The increased in mortality with increased in exposure periods could be affected by several factors, which may be acting separately or conjointly. For example, uptake of active moiety is time dependent, which leads progressive increase the entrance of the drug and its effects, in the snail body (Singh and </w:t>
      </w:r>
      <w:proofErr w:type="spellStart"/>
      <w:r w:rsidRPr="008B7B58">
        <w:rPr>
          <w:rFonts w:eastAsia="MS Mincho"/>
          <w:sz w:val="20"/>
        </w:rPr>
        <w:t>Agarwal</w:t>
      </w:r>
      <w:proofErr w:type="spellEnd"/>
      <w:r w:rsidRPr="008B7B58">
        <w:rPr>
          <w:rFonts w:eastAsia="MS Mincho"/>
          <w:sz w:val="20"/>
        </w:rPr>
        <w:t>, 1990).</w:t>
      </w:r>
    </w:p>
    <w:p w:rsidR="008B7B58" w:rsidRPr="008B7B58" w:rsidRDefault="008B7B58" w:rsidP="00E04BD5">
      <w:pPr>
        <w:tabs>
          <w:tab w:val="left" w:pos="0"/>
          <w:tab w:val="left" w:pos="360"/>
        </w:tabs>
        <w:adjustRightInd w:val="0"/>
        <w:snapToGrid w:val="0"/>
        <w:spacing w:after="0" w:line="240" w:lineRule="auto"/>
        <w:ind w:right="144"/>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r>
      <w:r w:rsidRPr="008B7B58">
        <w:rPr>
          <w:rFonts w:ascii="Times New Roman" w:eastAsia="MS Mincho" w:hAnsi="Times New Roman" w:cs="Times New Roman"/>
          <w:sz w:val="20"/>
          <w:szCs w:val="20"/>
        </w:rPr>
        <w:t xml:space="preserve">The present study demonstrates that the leaf of </w:t>
      </w:r>
      <w:r w:rsidRPr="008B7B58">
        <w:rPr>
          <w:rFonts w:ascii="Times New Roman" w:eastAsia="MS Mincho" w:hAnsi="Times New Roman" w:cs="Times New Roman"/>
          <w:i/>
          <w:sz w:val="20"/>
          <w:szCs w:val="20"/>
        </w:rPr>
        <w:t>Croton</w:t>
      </w:r>
      <w:r w:rsidRPr="008B7B58">
        <w:rPr>
          <w:rFonts w:ascii="Times New Roman" w:eastAsia="MS Mincho" w:hAnsi="Times New Roman" w:cs="Times New Roman"/>
          <w:sz w:val="20"/>
          <w:szCs w:val="20"/>
        </w:rPr>
        <w:t xml:space="preserve"> </w:t>
      </w:r>
      <w:proofErr w:type="spellStart"/>
      <w:r w:rsidRPr="008B7B58">
        <w:rPr>
          <w:rFonts w:ascii="Times New Roman" w:eastAsia="MS Mincho" w:hAnsi="Times New Roman" w:cs="Times New Roman"/>
          <w:i/>
          <w:sz w:val="20"/>
          <w:szCs w:val="20"/>
        </w:rPr>
        <w:t>tiglium</w:t>
      </w:r>
      <w:proofErr w:type="spellEnd"/>
      <w:r w:rsidRPr="008B7B58">
        <w:rPr>
          <w:rFonts w:ascii="Times New Roman" w:eastAsia="MS Mincho" w:hAnsi="Times New Roman" w:cs="Times New Roman"/>
          <w:sz w:val="20"/>
          <w:szCs w:val="20"/>
        </w:rPr>
        <w:t xml:space="preserve"> and </w:t>
      </w:r>
      <w:proofErr w:type="spellStart"/>
      <w:r w:rsidRPr="008B7B58">
        <w:rPr>
          <w:rFonts w:ascii="Times New Roman" w:eastAsia="MS Mincho" w:hAnsi="Times New Roman" w:cs="Times New Roman"/>
          <w:i/>
          <w:sz w:val="20"/>
          <w:szCs w:val="20"/>
        </w:rPr>
        <w:t>Codiaeum</w:t>
      </w:r>
      <w:proofErr w:type="spellEnd"/>
      <w:r w:rsidRPr="008B7B58">
        <w:rPr>
          <w:rFonts w:ascii="Times New Roman" w:eastAsia="MS Mincho" w:hAnsi="Times New Roman" w:cs="Times New Roman"/>
          <w:sz w:val="20"/>
          <w:szCs w:val="20"/>
        </w:rPr>
        <w:t xml:space="preserve"> </w:t>
      </w:r>
      <w:proofErr w:type="spellStart"/>
      <w:r w:rsidRPr="008B7B58">
        <w:rPr>
          <w:rFonts w:ascii="Times New Roman" w:eastAsia="MS Mincho" w:hAnsi="Times New Roman" w:cs="Times New Roman"/>
          <w:i/>
          <w:sz w:val="20"/>
          <w:szCs w:val="20"/>
        </w:rPr>
        <w:t>variegatum</w:t>
      </w:r>
      <w:proofErr w:type="spellEnd"/>
      <w:r w:rsidRPr="008B7B58">
        <w:rPr>
          <w:rFonts w:ascii="Times New Roman" w:eastAsia="MS Mincho" w:hAnsi="Times New Roman" w:cs="Times New Roman"/>
          <w:sz w:val="20"/>
          <w:szCs w:val="20"/>
        </w:rPr>
        <w:t xml:space="preserve"> have higher </w:t>
      </w:r>
      <w:proofErr w:type="spellStart"/>
      <w:r w:rsidRPr="008B7B58">
        <w:rPr>
          <w:rFonts w:ascii="Times New Roman" w:eastAsia="MS Mincho" w:hAnsi="Times New Roman" w:cs="Times New Roman"/>
          <w:sz w:val="20"/>
          <w:szCs w:val="20"/>
        </w:rPr>
        <w:t>moluscicidal</w:t>
      </w:r>
      <w:proofErr w:type="spellEnd"/>
      <w:r w:rsidRPr="008B7B58">
        <w:rPr>
          <w:rFonts w:ascii="Times New Roman" w:eastAsia="MS Mincho" w:hAnsi="Times New Roman" w:cs="Times New Roman"/>
          <w:sz w:val="20"/>
          <w:szCs w:val="20"/>
        </w:rPr>
        <w:t xml:space="preserve"> activity than any of the </w:t>
      </w:r>
      <w:proofErr w:type="spellStart"/>
      <w:r w:rsidRPr="008B7B58">
        <w:rPr>
          <w:rFonts w:ascii="Times New Roman" w:eastAsia="MS Mincho" w:hAnsi="Times New Roman" w:cs="Times New Roman"/>
          <w:sz w:val="20"/>
          <w:szCs w:val="20"/>
        </w:rPr>
        <w:t>prevelant</w:t>
      </w:r>
      <w:proofErr w:type="spellEnd"/>
      <w:r w:rsidRPr="008B7B58">
        <w:rPr>
          <w:rFonts w:ascii="Times New Roman" w:eastAsia="MS Mincho" w:hAnsi="Times New Roman" w:cs="Times New Roman"/>
          <w:sz w:val="20"/>
          <w:szCs w:val="20"/>
        </w:rPr>
        <w:t xml:space="preserve"> synthetic </w:t>
      </w:r>
      <w:proofErr w:type="spellStart"/>
      <w:r w:rsidRPr="008B7B58">
        <w:rPr>
          <w:rFonts w:ascii="Times New Roman" w:eastAsia="MS Mincho" w:hAnsi="Times New Roman" w:cs="Times New Roman"/>
          <w:sz w:val="20"/>
          <w:szCs w:val="20"/>
        </w:rPr>
        <w:t>pyrethroids</w:t>
      </w:r>
      <w:proofErr w:type="spellEnd"/>
      <w:r w:rsidRPr="008B7B58">
        <w:rPr>
          <w:rFonts w:ascii="Times New Roman" w:eastAsia="MS Mincho" w:hAnsi="Times New Roman" w:cs="Times New Roman"/>
          <w:sz w:val="20"/>
          <w:szCs w:val="20"/>
        </w:rPr>
        <w:t>. Thus, the 24h LC</w:t>
      </w:r>
      <w:r w:rsidRPr="008B7B58">
        <w:rPr>
          <w:rFonts w:ascii="Times New Roman" w:eastAsia="MS Mincho" w:hAnsi="Times New Roman" w:cs="Times New Roman"/>
          <w:sz w:val="20"/>
          <w:szCs w:val="20"/>
          <w:vertAlign w:val="subscript"/>
        </w:rPr>
        <w:t>50</w:t>
      </w:r>
      <w:r w:rsidRPr="008B7B58">
        <w:rPr>
          <w:rFonts w:ascii="Times New Roman" w:eastAsia="MS Mincho" w:hAnsi="Times New Roman" w:cs="Times New Roman"/>
          <w:sz w:val="20"/>
          <w:szCs w:val="20"/>
        </w:rPr>
        <w:t xml:space="preserve"> of </w:t>
      </w:r>
      <w:proofErr w:type="spellStart"/>
      <w:r w:rsidRPr="008B7B58">
        <w:rPr>
          <w:rFonts w:ascii="Times New Roman" w:eastAsia="MS Mincho" w:hAnsi="Times New Roman" w:cs="Times New Roman"/>
          <w:sz w:val="20"/>
          <w:szCs w:val="20"/>
        </w:rPr>
        <w:t>mexacarbamate</w:t>
      </w:r>
      <w:proofErr w:type="spellEnd"/>
      <w:r w:rsidRPr="008B7B58">
        <w:rPr>
          <w:rFonts w:ascii="Times New Roman" w:eastAsia="MS Mincho" w:hAnsi="Times New Roman" w:cs="Times New Roman"/>
          <w:sz w:val="20"/>
          <w:szCs w:val="20"/>
        </w:rPr>
        <w:t xml:space="preserve"> (3.4 </w:t>
      </w:r>
      <w:proofErr w:type="spellStart"/>
      <w:r w:rsidRPr="008B7B58">
        <w:rPr>
          <w:rFonts w:ascii="Times New Roman" w:eastAsia="MS Mincho" w:hAnsi="Times New Roman" w:cs="Times New Roman"/>
          <w:sz w:val="20"/>
          <w:szCs w:val="20"/>
        </w:rPr>
        <w:t>ppm</w:t>
      </w:r>
      <w:proofErr w:type="spellEnd"/>
      <w:r w:rsidRPr="008B7B58">
        <w:rPr>
          <w:rFonts w:ascii="Times New Roman" w:eastAsia="MS Mincho" w:hAnsi="Times New Roman" w:cs="Times New Roman"/>
          <w:sz w:val="20"/>
          <w:szCs w:val="20"/>
        </w:rPr>
        <w:t xml:space="preserve">), </w:t>
      </w:r>
      <w:proofErr w:type="spellStart"/>
      <w:r w:rsidRPr="008B7B58">
        <w:rPr>
          <w:rFonts w:ascii="Times New Roman" w:eastAsia="MS Mincho" w:hAnsi="Times New Roman" w:cs="Times New Roman"/>
          <w:sz w:val="20"/>
          <w:szCs w:val="20"/>
        </w:rPr>
        <w:t>aldicarb</w:t>
      </w:r>
      <w:proofErr w:type="spellEnd"/>
      <w:r w:rsidRPr="008B7B58">
        <w:rPr>
          <w:rFonts w:ascii="Times New Roman" w:eastAsia="MS Mincho" w:hAnsi="Times New Roman" w:cs="Times New Roman"/>
          <w:sz w:val="20"/>
          <w:szCs w:val="20"/>
        </w:rPr>
        <w:t xml:space="preserve"> (30.0 </w:t>
      </w:r>
      <w:proofErr w:type="spellStart"/>
      <w:r w:rsidRPr="008B7B58">
        <w:rPr>
          <w:rFonts w:ascii="Times New Roman" w:eastAsia="MS Mincho" w:hAnsi="Times New Roman" w:cs="Times New Roman"/>
          <w:sz w:val="20"/>
          <w:szCs w:val="20"/>
        </w:rPr>
        <w:t>ppm</w:t>
      </w:r>
      <w:proofErr w:type="spellEnd"/>
      <w:r w:rsidRPr="008B7B58">
        <w:rPr>
          <w:rFonts w:ascii="Times New Roman" w:eastAsia="MS Mincho" w:hAnsi="Times New Roman" w:cs="Times New Roman"/>
          <w:sz w:val="20"/>
          <w:szCs w:val="20"/>
        </w:rPr>
        <w:t xml:space="preserve">), </w:t>
      </w:r>
      <w:proofErr w:type="spellStart"/>
      <w:r w:rsidRPr="008B7B58">
        <w:rPr>
          <w:rFonts w:ascii="Times New Roman" w:eastAsia="MS Mincho" w:hAnsi="Times New Roman" w:cs="Times New Roman"/>
          <w:sz w:val="20"/>
          <w:szCs w:val="20"/>
        </w:rPr>
        <w:t>farmothion</w:t>
      </w:r>
      <w:proofErr w:type="spellEnd"/>
      <w:r w:rsidRPr="008B7B58">
        <w:rPr>
          <w:rFonts w:ascii="Times New Roman" w:eastAsia="MS Mincho" w:hAnsi="Times New Roman" w:cs="Times New Roman"/>
          <w:sz w:val="20"/>
          <w:szCs w:val="20"/>
        </w:rPr>
        <w:t xml:space="preserve"> (27.0 </w:t>
      </w:r>
      <w:proofErr w:type="spellStart"/>
      <w:r w:rsidRPr="008B7B58">
        <w:rPr>
          <w:rFonts w:ascii="Times New Roman" w:eastAsia="MS Mincho" w:hAnsi="Times New Roman" w:cs="Times New Roman"/>
          <w:sz w:val="20"/>
          <w:szCs w:val="20"/>
        </w:rPr>
        <w:t>ppm</w:t>
      </w:r>
      <w:proofErr w:type="spellEnd"/>
      <w:r w:rsidRPr="008B7B58">
        <w:rPr>
          <w:rFonts w:ascii="Times New Roman" w:eastAsia="MS Mincho" w:hAnsi="Times New Roman" w:cs="Times New Roman"/>
          <w:sz w:val="20"/>
          <w:szCs w:val="20"/>
        </w:rPr>
        <w:t xml:space="preserve">), </w:t>
      </w:r>
      <w:proofErr w:type="spellStart"/>
      <w:r w:rsidRPr="008B7B58">
        <w:rPr>
          <w:rFonts w:ascii="Times New Roman" w:eastAsia="MS Mincho" w:hAnsi="Times New Roman" w:cs="Times New Roman"/>
          <w:sz w:val="20"/>
          <w:szCs w:val="20"/>
        </w:rPr>
        <w:t>cypermethrin</w:t>
      </w:r>
      <w:proofErr w:type="spellEnd"/>
      <w:r w:rsidRPr="008B7B58">
        <w:rPr>
          <w:rFonts w:ascii="Times New Roman" w:eastAsia="MS Mincho" w:hAnsi="Times New Roman" w:cs="Times New Roman"/>
          <w:sz w:val="20"/>
          <w:szCs w:val="20"/>
        </w:rPr>
        <w:t xml:space="preserve"> (2.5 </w:t>
      </w:r>
      <w:proofErr w:type="spellStart"/>
      <w:r w:rsidRPr="008B7B58">
        <w:rPr>
          <w:rFonts w:ascii="Times New Roman" w:eastAsia="MS Mincho" w:hAnsi="Times New Roman" w:cs="Times New Roman"/>
          <w:sz w:val="20"/>
          <w:szCs w:val="20"/>
        </w:rPr>
        <w:t>ppm</w:t>
      </w:r>
      <w:proofErr w:type="spellEnd"/>
      <w:r w:rsidRPr="008B7B58">
        <w:rPr>
          <w:rFonts w:ascii="Times New Roman" w:eastAsia="MS Mincho" w:hAnsi="Times New Roman" w:cs="Times New Roman"/>
          <w:sz w:val="20"/>
          <w:szCs w:val="20"/>
        </w:rPr>
        <w:t xml:space="preserve">), </w:t>
      </w:r>
      <w:proofErr w:type="spellStart"/>
      <w:r w:rsidRPr="008B7B58">
        <w:rPr>
          <w:rFonts w:ascii="Times New Roman" w:eastAsia="MS Mincho" w:hAnsi="Times New Roman" w:cs="Times New Roman"/>
          <w:sz w:val="20"/>
          <w:szCs w:val="20"/>
        </w:rPr>
        <w:t>permethrin</w:t>
      </w:r>
      <w:proofErr w:type="spellEnd"/>
      <w:r w:rsidRPr="008B7B58">
        <w:rPr>
          <w:rFonts w:ascii="Times New Roman" w:eastAsia="MS Mincho" w:hAnsi="Times New Roman" w:cs="Times New Roman"/>
          <w:sz w:val="20"/>
          <w:szCs w:val="20"/>
        </w:rPr>
        <w:t xml:space="preserve"> (0.82 </w:t>
      </w:r>
      <w:proofErr w:type="spellStart"/>
      <w:r w:rsidRPr="008B7B58">
        <w:rPr>
          <w:rFonts w:ascii="Times New Roman" w:eastAsia="MS Mincho" w:hAnsi="Times New Roman" w:cs="Times New Roman"/>
          <w:sz w:val="20"/>
          <w:szCs w:val="20"/>
        </w:rPr>
        <w:t>ppm</w:t>
      </w:r>
      <w:proofErr w:type="spellEnd"/>
      <w:r w:rsidRPr="008B7B58">
        <w:rPr>
          <w:rFonts w:ascii="Times New Roman" w:eastAsia="MS Mincho" w:hAnsi="Times New Roman" w:cs="Times New Roman"/>
          <w:sz w:val="20"/>
          <w:szCs w:val="20"/>
        </w:rPr>
        <w:t xml:space="preserve">) and </w:t>
      </w:r>
      <w:proofErr w:type="spellStart"/>
      <w:r w:rsidRPr="008B7B58">
        <w:rPr>
          <w:rFonts w:ascii="Times New Roman" w:eastAsia="MS Mincho" w:hAnsi="Times New Roman" w:cs="Times New Roman"/>
          <w:sz w:val="20"/>
          <w:szCs w:val="20"/>
        </w:rPr>
        <w:t>fenavalerate</w:t>
      </w:r>
      <w:proofErr w:type="spellEnd"/>
      <w:r w:rsidRPr="008B7B58">
        <w:rPr>
          <w:rFonts w:ascii="Times New Roman" w:eastAsia="MS Mincho" w:hAnsi="Times New Roman" w:cs="Times New Roman"/>
          <w:sz w:val="20"/>
          <w:szCs w:val="20"/>
        </w:rPr>
        <w:t xml:space="preserve"> (2.5 </w:t>
      </w:r>
      <w:proofErr w:type="spellStart"/>
      <w:r w:rsidRPr="008B7B58">
        <w:rPr>
          <w:rFonts w:ascii="Times New Roman" w:eastAsia="MS Mincho" w:hAnsi="Times New Roman" w:cs="Times New Roman"/>
          <w:sz w:val="20"/>
          <w:szCs w:val="20"/>
        </w:rPr>
        <w:t>ppm</w:t>
      </w:r>
      <w:proofErr w:type="spellEnd"/>
      <w:r w:rsidRPr="008B7B58">
        <w:rPr>
          <w:rFonts w:ascii="Times New Roman" w:eastAsia="MS Mincho" w:hAnsi="Times New Roman" w:cs="Times New Roman"/>
          <w:sz w:val="20"/>
          <w:szCs w:val="20"/>
        </w:rPr>
        <w:t xml:space="preserve">) against the </w:t>
      </w:r>
      <w:proofErr w:type="spellStart"/>
      <w:r w:rsidRPr="008B7B58">
        <w:rPr>
          <w:rFonts w:ascii="Times New Roman" w:eastAsia="MS Mincho" w:hAnsi="Times New Roman" w:cs="Times New Roman"/>
          <w:i/>
          <w:sz w:val="20"/>
          <w:szCs w:val="20"/>
        </w:rPr>
        <w:t>Lymnaea</w:t>
      </w:r>
      <w:proofErr w:type="spellEnd"/>
      <w:r w:rsidRPr="008B7B58">
        <w:rPr>
          <w:rFonts w:ascii="Times New Roman" w:eastAsia="MS Mincho" w:hAnsi="Times New Roman" w:cs="Times New Roman"/>
          <w:sz w:val="20"/>
          <w:szCs w:val="20"/>
        </w:rPr>
        <w:t xml:space="preserve"> </w:t>
      </w:r>
      <w:r w:rsidRPr="008B7B58">
        <w:rPr>
          <w:rFonts w:ascii="Times New Roman" w:eastAsia="MS Mincho" w:hAnsi="Times New Roman" w:cs="Times New Roman"/>
          <w:i/>
          <w:sz w:val="20"/>
          <w:szCs w:val="20"/>
        </w:rPr>
        <w:t>acuminate</w:t>
      </w:r>
      <w:r w:rsidRPr="008B7B58">
        <w:rPr>
          <w:rFonts w:ascii="Times New Roman" w:eastAsia="MS Mincho" w:hAnsi="Times New Roman" w:cs="Times New Roman"/>
          <w:sz w:val="20"/>
          <w:szCs w:val="20"/>
        </w:rPr>
        <w:t xml:space="preserve"> (Singh and </w:t>
      </w:r>
      <w:proofErr w:type="spellStart"/>
      <w:r w:rsidRPr="008B7B58">
        <w:rPr>
          <w:rFonts w:ascii="Times New Roman" w:eastAsia="MS Mincho" w:hAnsi="Times New Roman" w:cs="Times New Roman"/>
          <w:sz w:val="20"/>
          <w:szCs w:val="20"/>
        </w:rPr>
        <w:t>Agarwal</w:t>
      </w:r>
      <w:proofErr w:type="spellEnd"/>
      <w:r w:rsidRPr="008B7B58">
        <w:rPr>
          <w:rFonts w:ascii="Times New Roman" w:eastAsia="MS Mincho" w:hAnsi="Times New Roman" w:cs="Times New Roman"/>
          <w:sz w:val="20"/>
          <w:szCs w:val="20"/>
        </w:rPr>
        <w:t xml:space="preserve">, 1981; Singh and </w:t>
      </w:r>
      <w:proofErr w:type="spellStart"/>
      <w:r w:rsidRPr="008B7B58">
        <w:rPr>
          <w:rFonts w:ascii="Times New Roman" w:eastAsia="MS Mincho" w:hAnsi="Times New Roman" w:cs="Times New Roman"/>
          <w:sz w:val="20"/>
          <w:szCs w:val="20"/>
        </w:rPr>
        <w:t>Agarwal</w:t>
      </w:r>
      <w:proofErr w:type="spellEnd"/>
      <w:r w:rsidRPr="008B7B58">
        <w:rPr>
          <w:rFonts w:ascii="Times New Roman" w:eastAsia="MS Mincho" w:hAnsi="Times New Roman" w:cs="Times New Roman"/>
          <w:sz w:val="20"/>
          <w:szCs w:val="20"/>
        </w:rPr>
        <w:t xml:space="preserve">, 1986; Singh and </w:t>
      </w:r>
      <w:proofErr w:type="spellStart"/>
      <w:r w:rsidRPr="008B7B58">
        <w:rPr>
          <w:rFonts w:ascii="Times New Roman" w:eastAsia="MS Mincho" w:hAnsi="Times New Roman" w:cs="Times New Roman"/>
          <w:sz w:val="20"/>
          <w:szCs w:val="20"/>
        </w:rPr>
        <w:t>Agarwal</w:t>
      </w:r>
      <w:proofErr w:type="spellEnd"/>
      <w:r w:rsidRPr="008B7B58">
        <w:rPr>
          <w:rFonts w:ascii="Times New Roman" w:eastAsia="MS Mincho" w:hAnsi="Times New Roman" w:cs="Times New Roman"/>
          <w:sz w:val="20"/>
          <w:szCs w:val="20"/>
        </w:rPr>
        <w:t xml:space="preserve">, 1987; Singh and </w:t>
      </w:r>
      <w:proofErr w:type="spellStart"/>
      <w:r w:rsidRPr="008B7B58">
        <w:rPr>
          <w:rFonts w:ascii="Times New Roman" w:eastAsia="MS Mincho" w:hAnsi="Times New Roman" w:cs="Times New Roman"/>
          <w:sz w:val="20"/>
          <w:szCs w:val="20"/>
        </w:rPr>
        <w:t>Agarwal</w:t>
      </w:r>
      <w:proofErr w:type="spellEnd"/>
      <w:r w:rsidRPr="008B7B58">
        <w:rPr>
          <w:rFonts w:ascii="Times New Roman" w:eastAsia="MS Mincho" w:hAnsi="Times New Roman" w:cs="Times New Roman"/>
          <w:sz w:val="20"/>
          <w:szCs w:val="20"/>
        </w:rPr>
        <w:t xml:space="preserve">, 1988; Singh and </w:t>
      </w:r>
      <w:proofErr w:type="spellStart"/>
      <w:r w:rsidRPr="008B7B58">
        <w:rPr>
          <w:rFonts w:ascii="Times New Roman" w:eastAsia="MS Mincho" w:hAnsi="Times New Roman" w:cs="Times New Roman"/>
          <w:sz w:val="20"/>
          <w:szCs w:val="20"/>
        </w:rPr>
        <w:t>Agarwal</w:t>
      </w:r>
      <w:proofErr w:type="spellEnd"/>
      <w:r w:rsidRPr="008B7B58">
        <w:rPr>
          <w:rFonts w:ascii="Times New Roman" w:eastAsia="MS Mincho" w:hAnsi="Times New Roman" w:cs="Times New Roman"/>
          <w:sz w:val="20"/>
          <w:szCs w:val="20"/>
        </w:rPr>
        <w:t xml:space="preserve">, 1988; Singh and </w:t>
      </w:r>
      <w:proofErr w:type="spellStart"/>
      <w:r w:rsidRPr="008B7B58">
        <w:rPr>
          <w:rFonts w:ascii="Times New Roman" w:eastAsia="MS Mincho" w:hAnsi="Times New Roman" w:cs="Times New Roman"/>
          <w:sz w:val="20"/>
          <w:szCs w:val="20"/>
        </w:rPr>
        <w:t>Agarwal</w:t>
      </w:r>
      <w:proofErr w:type="spellEnd"/>
      <w:r w:rsidRPr="008B7B58">
        <w:rPr>
          <w:rFonts w:ascii="Times New Roman" w:eastAsia="MS Mincho" w:hAnsi="Times New Roman" w:cs="Times New Roman"/>
          <w:sz w:val="20"/>
          <w:szCs w:val="20"/>
        </w:rPr>
        <w:t xml:space="preserve">, 1991; </w:t>
      </w:r>
      <w:proofErr w:type="spellStart"/>
      <w:r w:rsidRPr="008B7B58">
        <w:rPr>
          <w:rFonts w:ascii="Times New Roman" w:eastAsia="MS Mincho" w:hAnsi="Times New Roman" w:cs="Times New Roman"/>
          <w:sz w:val="20"/>
          <w:szCs w:val="20"/>
        </w:rPr>
        <w:t>Sahay</w:t>
      </w:r>
      <w:proofErr w:type="spellEnd"/>
      <w:r w:rsidRPr="008B7B58">
        <w:rPr>
          <w:rFonts w:ascii="Times New Roman" w:eastAsia="MS Mincho" w:hAnsi="Times New Roman" w:cs="Times New Roman"/>
          <w:sz w:val="20"/>
          <w:szCs w:val="20"/>
        </w:rPr>
        <w:t xml:space="preserve"> et al., 1991) is higher than that of the </w:t>
      </w:r>
      <w:r w:rsidRPr="008B7B58">
        <w:rPr>
          <w:rFonts w:ascii="Times New Roman" w:eastAsia="MS Mincho" w:hAnsi="Times New Roman" w:cs="Times New Roman"/>
          <w:i/>
          <w:iCs/>
          <w:sz w:val="20"/>
          <w:szCs w:val="20"/>
        </w:rPr>
        <w:t xml:space="preserve">Croton </w:t>
      </w:r>
      <w:proofErr w:type="spellStart"/>
      <w:r w:rsidRPr="008B7B58">
        <w:rPr>
          <w:rFonts w:ascii="Times New Roman" w:eastAsia="MS Mincho" w:hAnsi="Times New Roman" w:cs="Times New Roman"/>
          <w:i/>
          <w:iCs/>
          <w:sz w:val="20"/>
          <w:szCs w:val="20"/>
        </w:rPr>
        <w:t>tiglium</w:t>
      </w:r>
      <w:proofErr w:type="spellEnd"/>
      <w:r w:rsidRPr="008B7B58">
        <w:rPr>
          <w:rFonts w:ascii="Times New Roman" w:eastAsia="MS Mincho" w:hAnsi="Times New Roman" w:cs="Times New Roman"/>
          <w:sz w:val="20"/>
          <w:szCs w:val="20"/>
        </w:rPr>
        <w:t xml:space="preserve"> (0.06 </w:t>
      </w:r>
      <w:proofErr w:type="spellStart"/>
      <w:r w:rsidRPr="008B7B58">
        <w:rPr>
          <w:rFonts w:ascii="Times New Roman" w:eastAsia="MS Mincho" w:hAnsi="Times New Roman" w:cs="Times New Roman"/>
          <w:sz w:val="20"/>
          <w:szCs w:val="20"/>
        </w:rPr>
        <w:t>ppm</w:t>
      </w:r>
      <w:proofErr w:type="spellEnd"/>
      <w:r w:rsidRPr="008B7B58">
        <w:rPr>
          <w:rFonts w:ascii="Times New Roman" w:eastAsia="MS Mincho" w:hAnsi="Times New Roman" w:cs="Times New Roman"/>
          <w:sz w:val="20"/>
          <w:szCs w:val="20"/>
        </w:rPr>
        <w:t xml:space="preserve">) which is about 196 times stronger the standard </w:t>
      </w:r>
      <w:proofErr w:type="spellStart"/>
      <w:r w:rsidRPr="008B7B58">
        <w:rPr>
          <w:rFonts w:ascii="Times New Roman" w:eastAsia="MS Mincho" w:hAnsi="Times New Roman" w:cs="Times New Roman"/>
          <w:sz w:val="20"/>
          <w:szCs w:val="20"/>
        </w:rPr>
        <w:t>molluscicides</w:t>
      </w:r>
      <w:proofErr w:type="spellEnd"/>
      <w:r w:rsidRPr="008B7B58">
        <w:rPr>
          <w:rFonts w:ascii="Times New Roman" w:eastAsia="MS Mincho" w:hAnsi="Times New Roman" w:cs="Times New Roman"/>
          <w:sz w:val="20"/>
          <w:szCs w:val="20"/>
        </w:rPr>
        <w:t xml:space="preserve"> </w:t>
      </w:r>
      <w:proofErr w:type="spellStart"/>
      <w:r w:rsidRPr="008B7B58">
        <w:rPr>
          <w:rFonts w:ascii="Times New Roman" w:eastAsia="MS Mincho" w:hAnsi="Times New Roman" w:cs="Times New Roman"/>
          <w:sz w:val="20"/>
          <w:szCs w:val="20"/>
        </w:rPr>
        <w:t>niclosoamide</w:t>
      </w:r>
      <w:proofErr w:type="spellEnd"/>
      <w:r w:rsidRPr="008B7B58">
        <w:rPr>
          <w:rFonts w:ascii="Times New Roman" w:eastAsia="MS Mincho" w:hAnsi="Times New Roman" w:cs="Times New Roman"/>
          <w:sz w:val="20"/>
          <w:szCs w:val="20"/>
        </w:rPr>
        <w:t xml:space="preserve"> (LC</w:t>
      </w:r>
      <w:r w:rsidRPr="008B7B58">
        <w:rPr>
          <w:rFonts w:ascii="Times New Roman" w:eastAsia="MS Mincho" w:hAnsi="Times New Roman" w:cs="Times New Roman"/>
          <w:sz w:val="20"/>
          <w:szCs w:val="20"/>
          <w:vertAlign w:val="subscript"/>
        </w:rPr>
        <w:t xml:space="preserve">50 </w:t>
      </w:r>
      <w:r w:rsidRPr="008B7B58">
        <w:rPr>
          <w:rFonts w:ascii="Times New Roman" w:eastAsia="MS Mincho" w:hAnsi="Times New Roman" w:cs="Times New Roman"/>
          <w:sz w:val="20"/>
          <w:szCs w:val="20"/>
        </w:rPr>
        <w:t xml:space="preserve">11.8 </w:t>
      </w:r>
      <w:proofErr w:type="spellStart"/>
      <w:r w:rsidRPr="008B7B58">
        <w:rPr>
          <w:rFonts w:ascii="Times New Roman" w:eastAsia="MS Mincho" w:hAnsi="Times New Roman" w:cs="Times New Roman"/>
          <w:sz w:val="20"/>
          <w:szCs w:val="20"/>
        </w:rPr>
        <w:t>ppm</w:t>
      </w:r>
      <w:proofErr w:type="spellEnd"/>
      <w:r w:rsidRPr="008B7B58">
        <w:rPr>
          <w:rFonts w:ascii="Times New Roman" w:eastAsia="MS Mincho" w:hAnsi="Times New Roman" w:cs="Times New Roman"/>
          <w:sz w:val="20"/>
          <w:szCs w:val="20"/>
        </w:rPr>
        <w:t xml:space="preserve">) (Singh and </w:t>
      </w:r>
      <w:proofErr w:type="spellStart"/>
      <w:r w:rsidRPr="008B7B58">
        <w:rPr>
          <w:rFonts w:ascii="Times New Roman" w:eastAsia="MS Mincho" w:hAnsi="Times New Roman" w:cs="Times New Roman"/>
          <w:sz w:val="20"/>
          <w:szCs w:val="20"/>
        </w:rPr>
        <w:t>Agarwal</w:t>
      </w:r>
      <w:proofErr w:type="spellEnd"/>
      <w:r w:rsidRPr="008B7B58">
        <w:rPr>
          <w:rFonts w:ascii="Times New Roman" w:eastAsia="MS Mincho" w:hAnsi="Times New Roman" w:cs="Times New Roman"/>
          <w:sz w:val="20"/>
          <w:szCs w:val="20"/>
        </w:rPr>
        <w:t>, 1984).</w:t>
      </w:r>
    </w:p>
    <w:p w:rsidR="008B7B58" w:rsidRPr="008B7B58" w:rsidRDefault="008B7B58" w:rsidP="00E04BD5">
      <w:pPr>
        <w:pStyle w:val="BodyText2"/>
        <w:tabs>
          <w:tab w:val="left" w:pos="0"/>
          <w:tab w:val="left" w:pos="360"/>
        </w:tabs>
        <w:snapToGrid w:val="0"/>
        <w:spacing w:after="0" w:line="240" w:lineRule="auto"/>
        <w:ind w:right="144"/>
        <w:jc w:val="both"/>
        <w:rPr>
          <w:rFonts w:ascii="Arial" w:hAnsi="Arial" w:cs="Arial"/>
        </w:rPr>
      </w:pPr>
      <w:r>
        <w:tab/>
      </w:r>
      <w:r>
        <w:tab/>
      </w:r>
      <w:r w:rsidRPr="008B7B58">
        <w:t xml:space="preserve">Statistical analysis of the data on toxicity brings out several important points. The </w:t>
      </w:r>
      <w:r w:rsidRPr="008B7B58">
        <w:sym w:font="Symbol" w:char="F063"/>
      </w:r>
      <w:r w:rsidRPr="008B7B58">
        <w:rPr>
          <w:vertAlign w:val="superscript"/>
        </w:rPr>
        <w:t>2</w:t>
      </w:r>
      <w:r w:rsidRPr="008B7B58">
        <w:t xml:space="preserve"> test for goodness of fit (Heterogeneity) demonstrated that the mortality counts were not found to be significantly</w:t>
      </w:r>
      <w:r w:rsidRPr="00A56C47">
        <w:t xml:space="preserve"> </w:t>
      </w:r>
      <w:r w:rsidRPr="008B7B58">
        <w:t>heterogeneous and other variables, e.g. resistance etc. do not significantly affect the LC</w:t>
      </w:r>
      <w:r w:rsidRPr="008B7B58">
        <w:rPr>
          <w:vertAlign w:val="subscript"/>
        </w:rPr>
        <w:t xml:space="preserve">50 </w:t>
      </w:r>
      <w:r w:rsidRPr="008B7B58">
        <w:t>values, as these were found to lie within the 95% confidence limits. The dose mortality graphs exhibit steep slope values. The steepness of the slope line indicates that there is a large increase in the mortality of snails with relatively small increase in the concentration of the toxicant. The slope is, thus an index of the susceptibility of the target animal to the pesticides used. A steep slope is also indicative of rapid absorption and onset of effects. Even though the slope alone is not a very reliable indicator of toxicological mechanism, yet it is a useful parameter, for such a study. Since the LC</w:t>
      </w:r>
      <w:r w:rsidRPr="008B7B58">
        <w:rPr>
          <w:vertAlign w:val="subscript"/>
        </w:rPr>
        <w:t>50</w:t>
      </w:r>
      <w:r w:rsidRPr="008B7B58">
        <w:t xml:space="preserve"> of the </w:t>
      </w:r>
      <w:proofErr w:type="spellStart"/>
      <w:r w:rsidRPr="008B7B58">
        <w:t>latices</w:t>
      </w:r>
      <w:proofErr w:type="spellEnd"/>
      <w:r w:rsidRPr="008B7B58">
        <w:t xml:space="preserve"> of different </w:t>
      </w:r>
      <w:proofErr w:type="spellStart"/>
      <w:r w:rsidRPr="008B7B58">
        <w:t>euphorbiales</w:t>
      </w:r>
      <w:proofErr w:type="spellEnd"/>
      <w:r w:rsidRPr="008B7B58">
        <w:t xml:space="preserve"> lay within the 95% confidence limits, it is obvious that in replicate test of random samples, the concentration response lines would fall in the same range (Rand and </w:t>
      </w:r>
      <w:proofErr w:type="spellStart"/>
      <w:r w:rsidRPr="008B7B58">
        <w:t>Petrocelli</w:t>
      </w:r>
      <w:proofErr w:type="spellEnd"/>
      <w:r w:rsidRPr="008B7B58">
        <w:t>, 1988).</w:t>
      </w:r>
    </w:p>
    <w:p w:rsidR="008B7B58" w:rsidRDefault="00FB3CCB" w:rsidP="00E04BD5">
      <w:pPr>
        <w:tabs>
          <w:tab w:val="left" w:pos="0"/>
          <w:tab w:val="left" w:pos="360"/>
          <w:tab w:val="left" w:pos="630"/>
        </w:tabs>
        <w:adjustRightInd w:val="0"/>
        <w:snapToGrid w:val="0"/>
        <w:spacing w:after="0" w:line="240" w:lineRule="auto"/>
        <w:ind w:right="144"/>
        <w:jc w:val="both"/>
        <w:rPr>
          <w:rFonts w:ascii="Times New Roman" w:hAnsi="Times New Roman" w:cs="Times New Roman" w:hint="eastAsia"/>
          <w:sz w:val="20"/>
          <w:szCs w:val="20"/>
          <w:lang w:eastAsia="zh-CN"/>
        </w:rPr>
      </w:pPr>
      <w:r>
        <w:rPr>
          <w:rFonts w:ascii="Times New Roman" w:eastAsia="MS Mincho" w:hAnsi="Times New Roman" w:cs="Times New Roman"/>
          <w:sz w:val="20"/>
          <w:szCs w:val="20"/>
        </w:rPr>
        <w:tab/>
      </w:r>
      <w:r>
        <w:rPr>
          <w:rFonts w:ascii="Times New Roman" w:eastAsia="MS Mincho" w:hAnsi="Times New Roman" w:cs="Times New Roman"/>
          <w:sz w:val="20"/>
          <w:szCs w:val="20"/>
        </w:rPr>
        <w:tab/>
      </w:r>
      <w:r w:rsidR="008B7B58" w:rsidRPr="008B7B58">
        <w:rPr>
          <w:rFonts w:ascii="Times New Roman" w:eastAsia="MS Mincho" w:hAnsi="Times New Roman" w:cs="Times New Roman"/>
          <w:sz w:val="20"/>
          <w:szCs w:val="20"/>
        </w:rPr>
        <w:t xml:space="preserve">The plant products are less expensive, easily available, easily </w:t>
      </w:r>
      <w:proofErr w:type="spellStart"/>
      <w:r w:rsidR="008B7B58" w:rsidRPr="008B7B58">
        <w:rPr>
          <w:rFonts w:ascii="Times New Roman" w:eastAsia="MS Mincho" w:hAnsi="Times New Roman" w:cs="Times New Roman"/>
          <w:sz w:val="20"/>
          <w:szCs w:val="20"/>
        </w:rPr>
        <w:t>solubles</w:t>
      </w:r>
      <w:proofErr w:type="spellEnd"/>
      <w:r w:rsidR="008B7B58" w:rsidRPr="008B7B58">
        <w:rPr>
          <w:rFonts w:ascii="Times New Roman" w:eastAsia="MS Mincho" w:hAnsi="Times New Roman" w:cs="Times New Roman"/>
          <w:sz w:val="20"/>
          <w:szCs w:val="20"/>
        </w:rPr>
        <w:t xml:space="preserve"> in water and fewer hazards to the non-target animals than the synthetic </w:t>
      </w:r>
      <w:proofErr w:type="spellStart"/>
      <w:r w:rsidR="008B7B58" w:rsidRPr="008B7B58">
        <w:rPr>
          <w:rFonts w:ascii="Times New Roman" w:eastAsia="MS Mincho" w:hAnsi="Times New Roman" w:cs="Times New Roman"/>
          <w:sz w:val="20"/>
          <w:szCs w:val="20"/>
        </w:rPr>
        <w:t>molluscicides</w:t>
      </w:r>
      <w:proofErr w:type="spellEnd"/>
      <w:r w:rsidR="008B7B58" w:rsidRPr="008B7B58">
        <w:rPr>
          <w:rFonts w:ascii="Times New Roman" w:eastAsia="MS Mincho" w:hAnsi="Times New Roman" w:cs="Times New Roman"/>
          <w:sz w:val="20"/>
          <w:szCs w:val="20"/>
        </w:rPr>
        <w:t xml:space="preserve">. In the light of these results, the extract of leaf of </w:t>
      </w:r>
      <w:proofErr w:type="spellStart"/>
      <w:r w:rsidR="008B7B58" w:rsidRPr="008B7B58">
        <w:rPr>
          <w:rFonts w:ascii="Times New Roman" w:eastAsia="MS Mincho" w:hAnsi="Times New Roman" w:cs="Times New Roman"/>
          <w:i/>
          <w:iCs/>
          <w:sz w:val="20"/>
          <w:szCs w:val="20"/>
        </w:rPr>
        <w:t>Codiaeum</w:t>
      </w:r>
      <w:proofErr w:type="spellEnd"/>
      <w:r w:rsidR="008B7B58" w:rsidRPr="008B7B58">
        <w:rPr>
          <w:rFonts w:ascii="Times New Roman" w:eastAsia="MS Mincho" w:hAnsi="Times New Roman" w:cs="Times New Roman"/>
          <w:sz w:val="20"/>
          <w:szCs w:val="20"/>
        </w:rPr>
        <w:t xml:space="preserve"> </w:t>
      </w:r>
      <w:proofErr w:type="spellStart"/>
      <w:r w:rsidR="008B7B58" w:rsidRPr="008B7B58">
        <w:rPr>
          <w:rFonts w:ascii="Times New Roman" w:eastAsia="MS Mincho" w:hAnsi="Times New Roman" w:cs="Times New Roman"/>
          <w:i/>
          <w:iCs/>
          <w:sz w:val="20"/>
          <w:szCs w:val="20"/>
        </w:rPr>
        <w:t>variegatum</w:t>
      </w:r>
      <w:proofErr w:type="spellEnd"/>
      <w:r w:rsidR="008B7B58" w:rsidRPr="008B7B58">
        <w:rPr>
          <w:rFonts w:ascii="Times New Roman" w:eastAsia="MS Mincho" w:hAnsi="Times New Roman" w:cs="Times New Roman"/>
          <w:sz w:val="20"/>
          <w:szCs w:val="20"/>
        </w:rPr>
        <w:t xml:space="preserve"> and </w:t>
      </w:r>
      <w:r w:rsidR="008B7B58" w:rsidRPr="008B7B58">
        <w:rPr>
          <w:rFonts w:ascii="Times New Roman" w:eastAsia="MS Mincho" w:hAnsi="Times New Roman" w:cs="Times New Roman"/>
          <w:i/>
          <w:iCs/>
          <w:sz w:val="20"/>
          <w:szCs w:val="20"/>
        </w:rPr>
        <w:t xml:space="preserve">Croton </w:t>
      </w:r>
      <w:proofErr w:type="spellStart"/>
      <w:r w:rsidR="008B7B58" w:rsidRPr="008B7B58">
        <w:rPr>
          <w:rFonts w:ascii="Times New Roman" w:eastAsia="MS Mincho" w:hAnsi="Times New Roman" w:cs="Times New Roman"/>
          <w:i/>
          <w:iCs/>
          <w:sz w:val="20"/>
          <w:szCs w:val="20"/>
        </w:rPr>
        <w:t>tiglium</w:t>
      </w:r>
      <w:proofErr w:type="spellEnd"/>
      <w:r w:rsidR="008B7B58" w:rsidRPr="008B7B58">
        <w:rPr>
          <w:rFonts w:ascii="Times New Roman" w:eastAsia="MS Mincho" w:hAnsi="Times New Roman" w:cs="Times New Roman"/>
          <w:sz w:val="20"/>
          <w:szCs w:val="20"/>
        </w:rPr>
        <w:t xml:space="preserve"> appears to be a promising </w:t>
      </w:r>
      <w:proofErr w:type="spellStart"/>
      <w:r w:rsidR="008B7B58" w:rsidRPr="008B7B58">
        <w:rPr>
          <w:rFonts w:ascii="Times New Roman" w:eastAsia="MS Mincho" w:hAnsi="Times New Roman" w:cs="Times New Roman"/>
          <w:sz w:val="20"/>
          <w:szCs w:val="20"/>
        </w:rPr>
        <w:t>molluscicidal</w:t>
      </w:r>
      <w:proofErr w:type="spellEnd"/>
      <w:r w:rsidR="008B7B58" w:rsidRPr="008B7B58">
        <w:rPr>
          <w:rFonts w:ascii="Times New Roman" w:eastAsia="MS Mincho" w:hAnsi="Times New Roman" w:cs="Times New Roman"/>
          <w:sz w:val="20"/>
          <w:szCs w:val="20"/>
        </w:rPr>
        <w:t xml:space="preserve"> agent. So it may be concludes that the extracts of above plants may be used as a potent source of </w:t>
      </w:r>
      <w:proofErr w:type="spellStart"/>
      <w:r w:rsidR="008B7B58" w:rsidRPr="008B7B58">
        <w:rPr>
          <w:rFonts w:ascii="Times New Roman" w:eastAsia="MS Mincho" w:hAnsi="Times New Roman" w:cs="Times New Roman"/>
          <w:sz w:val="20"/>
          <w:szCs w:val="20"/>
        </w:rPr>
        <w:t>molluscicides</w:t>
      </w:r>
      <w:proofErr w:type="spellEnd"/>
      <w:r w:rsidR="008B7B58" w:rsidRPr="008B7B58">
        <w:rPr>
          <w:rFonts w:ascii="Times New Roman" w:eastAsia="MS Mincho" w:hAnsi="Times New Roman" w:cs="Times New Roman"/>
          <w:sz w:val="20"/>
          <w:szCs w:val="20"/>
        </w:rPr>
        <w:t>.</w:t>
      </w:r>
    </w:p>
    <w:p w:rsidR="00E04BD5" w:rsidRPr="00E04BD5" w:rsidRDefault="00E04BD5" w:rsidP="00E04BD5">
      <w:pPr>
        <w:tabs>
          <w:tab w:val="left" w:pos="0"/>
          <w:tab w:val="left" w:pos="360"/>
          <w:tab w:val="left" w:pos="630"/>
        </w:tabs>
        <w:adjustRightInd w:val="0"/>
        <w:snapToGrid w:val="0"/>
        <w:spacing w:after="0" w:line="240" w:lineRule="auto"/>
        <w:ind w:right="144"/>
        <w:jc w:val="both"/>
        <w:rPr>
          <w:rFonts w:ascii="Times New Roman" w:hAnsi="Times New Roman" w:cs="Times New Roman" w:hint="eastAsia"/>
          <w:sz w:val="20"/>
          <w:szCs w:val="20"/>
          <w:lang w:eastAsia="zh-CN"/>
        </w:rPr>
      </w:pPr>
    </w:p>
    <w:p w:rsidR="00E848A2" w:rsidRPr="00E848A2" w:rsidRDefault="00E848A2" w:rsidP="00E04BD5">
      <w:pPr>
        <w:tabs>
          <w:tab w:val="left" w:pos="0"/>
          <w:tab w:val="left" w:pos="360"/>
          <w:tab w:val="left" w:pos="630"/>
        </w:tabs>
        <w:adjustRightInd w:val="0"/>
        <w:snapToGrid w:val="0"/>
        <w:spacing w:after="0" w:line="240" w:lineRule="auto"/>
        <w:ind w:right="144"/>
        <w:jc w:val="both"/>
        <w:rPr>
          <w:rFonts w:ascii="Times New Roman" w:eastAsia="MS Mincho" w:hAnsi="Times New Roman" w:cs="Times New Roman"/>
          <w:sz w:val="20"/>
          <w:szCs w:val="20"/>
        </w:rPr>
      </w:pPr>
      <w:r w:rsidRPr="00E848A2">
        <w:rPr>
          <w:rFonts w:ascii="Times New Roman" w:eastAsia="MS Mincho" w:hAnsi="Times New Roman" w:cs="Times New Roman"/>
          <w:b/>
          <w:sz w:val="20"/>
          <w:szCs w:val="20"/>
        </w:rPr>
        <w:lastRenderedPageBreak/>
        <w:t>Corresponding Author</w:t>
      </w:r>
      <w:r w:rsidRPr="00E848A2">
        <w:rPr>
          <w:rFonts w:ascii="Times New Roman" w:eastAsia="MS Mincho" w:hAnsi="Times New Roman" w:cs="Times New Roman"/>
          <w:sz w:val="20"/>
          <w:szCs w:val="20"/>
        </w:rPr>
        <w:t>:</w:t>
      </w:r>
    </w:p>
    <w:p w:rsidR="00E848A2" w:rsidRPr="00E848A2" w:rsidRDefault="00E848A2" w:rsidP="00E04BD5">
      <w:pPr>
        <w:tabs>
          <w:tab w:val="left" w:pos="0"/>
          <w:tab w:val="left" w:pos="360"/>
          <w:tab w:val="left" w:pos="630"/>
        </w:tabs>
        <w:adjustRightInd w:val="0"/>
        <w:snapToGrid w:val="0"/>
        <w:spacing w:after="0" w:line="240" w:lineRule="auto"/>
        <w:ind w:right="144"/>
        <w:jc w:val="both"/>
        <w:rPr>
          <w:rFonts w:ascii="Times New Roman" w:eastAsia="MS Mincho" w:hAnsi="Times New Roman" w:cs="Times New Roman"/>
          <w:sz w:val="20"/>
          <w:szCs w:val="20"/>
        </w:rPr>
      </w:pPr>
      <w:r w:rsidRPr="00E848A2">
        <w:rPr>
          <w:rFonts w:ascii="Times New Roman" w:eastAsia="MS Mincho" w:hAnsi="Times New Roman" w:cs="Times New Roman"/>
          <w:sz w:val="20"/>
          <w:szCs w:val="20"/>
        </w:rPr>
        <w:t>Dr. Ajay Singh</w:t>
      </w:r>
    </w:p>
    <w:p w:rsidR="00E848A2" w:rsidRPr="00E848A2" w:rsidRDefault="00E848A2" w:rsidP="00E04BD5">
      <w:pPr>
        <w:tabs>
          <w:tab w:val="left" w:pos="0"/>
          <w:tab w:val="left" w:pos="360"/>
          <w:tab w:val="left" w:pos="630"/>
        </w:tabs>
        <w:adjustRightInd w:val="0"/>
        <w:snapToGrid w:val="0"/>
        <w:spacing w:after="0" w:line="240" w:lineRule="auto"/>
        <w:ind w:right="144"/>
        <w:jc w:val="both"/>
        <w:rPr>
          <w:rFonts w:ascii="Times New Roman" w:eastAsia="MS Mincho" w:hAnsi="Times New Roman" w:cs="Times New Roman"/>
          <w:sz w:val="20"/>
          <w:szCs w:val="20"/>
        </w:rPr>
      </w:pPr>
      <w:r w:rsidRPr="00E848A2">
        <w:rPr>
          <w:rFonts w:ascii="Times New Roman" w:eastAsia="MS Mincho" w:hAnsi="Times New Roman" w:cs="Times New Roman"/>
          <w:sz w:val="20"/>
          <w:szCs w:val="20"/>
        </w:rPr>
        <w:t>Associate Professor</w:t>
      </w:r>
    </w:p>
    <w:p w:rsidR="00E848A2" w:rsidRPr="00E848A2" w:rsidRDefault="00E848A2" w:rsidP="00E04BD5">
      <w:pPr>
        <w:tabs>
          <w:tab w:val="left" w:pos="0"/>
          <w:tab w:val="left" w:pos="360"/>
          <w:tab w:val="left" w:pos="630"/>
        </w:tabs>
        <w:adjustRightInd w:val="0"/>
        <w:snapToGrid w:val="0"/>
        <w:spacing w:after="0" w:line="240" w:lineRule="auto"/>
        <w:ind w:right="144"/>
        <w:jc w:val="both"/>
        <w:rPr>
          <w:rFonts w:ascii="Times New Roman" w:eastAsia="MS Mincho" w:hAnsi="Times New Roman" w:cs="Times New Roman"/>
          <w:sz w:val="20"/>
          <w:szCs w:val="20"/>
        </w:rPr>
      </w:pPr>
      <w:r w:rsidRPr="00E848A2">
        <w:rPr>
          <w:rFonts w:ascii="Times New Roman" w:eastAsia="MS Mincho" w:hAnsi="Times New Roman" w:cs="Times New Roman"/>
          <w:sz w:val="20"/>
          <w:szCs w:val="20"/>
        </w:rPr>
        <w:t>Department of Zoology</w:t>
      </w:r>
    </w:p>
    <w:p w:rsidR="00E848A2" w:rsidRPr="00E848A2" w:rsidRDefault="00E848A2" w:rsidP="00E04BD5">
      <w:pPr>
        <w:tabs>
          <w:tab w:val="left" w:pos="0"/>
          <w:tab w:val="left" w:pos="360"/>
          <w:tab w:val="left" w:pos="630"/>
        </w:tabs>
        <w:adjustRightInd w:val="0"/>
        <w:snapToGrid w:val="0"/>
        <w:spacing w:after="0" w:line="240" w:lineRule="auto"/>
        <w:ind w:right="144"/>
        <w:jc w:val="both"/>
        <w:rPr>
          <w:rFonts w:ascii="Times New Roman" w:eastAsia="MS Mincho" w:hAnsi="Times New Roman" w:cs="Times New Roman"/>
          <w:sz w:val="20"/>
          <w:szCs w:val="20"/>
        </w:rPr>
      </w:pPr>
      <w:r w:rsidRPr="00E848A2">
        <w:rPr>
          <w:rFonts w:ascii="Times New Roman" w:eastAsia="MS Mincho" w:hAnsi="Times New Roman" w:cs="Times New Roman"/>
          <w:sz w:val="20"/>
          <w:szCs w:val="20"/>
        </w:rPr>
        <w:t>DDU, Gorakhpur University</w:t>
      </w:r>
    </w:p>
    <w:p w:rsidR="00E848A2" w:rsidRPr="00E848A2" w:rsidRDefault="00E848A2" w:rsidP="00E04BD5">
      <w:pPr>
        <w:tabs>
          <w:tab w:val="left" w:pos="0"/>
          <w:tab w:val="left" w:pos="360"/>
          <w:tab w:val="left" w:pos="630"/>
        </w:tabs>
        <w:adjustRightInd w:val="0"/>
        <w:snapToGrid w:val="0"/>
        <w:spacing w:after="0" w:line="240" w:lineRule="auto"/>
        <w:ind w:right="144"/>
        <w:jc w:val="both"/>
        <w:rPr>
          <w:rFonts w:ascii="Times New Roman" w:eastAsia="MS Mincho" w:hAnsi="Times New Roman" w:cs="Times New Roman"/>
          <w:sz w:val="20"/>
          <w:szCs w:val="20"/>
        </w:rPr>
      </w:pPr>
      <w:r w:rsidRPr="00E848A2">
        <w:rPr>
          <w:rFonts w:ascii="Times New Roman" w:eastAsia="MS Mincho" w:hAnsi="Times New Roman" w:cs="Times New Roman"/>
          <w:sz w:val="20"/>
          <w:szCs w:val="20"/>
        </w:rPr>
        <w:t>Gorakhpur-273009 (U.P)</w:t>
      </w:r>
    </w:p>
    <w:p w:rsidR="00E848A2" w:rsidRPr="00E848A2" w:rsidRDefault="00E848A2" w:rsidP="00E04BD5">
      <w:pPr>
        <w:tabs>
          <w:tab w:val="left" w:pos="0"/>
          <w:tab w:val="left" w:pos="360"/>
          <w:tab w:val="left" w:pos="630"/>
        </w:tabs>
        <w:adjustRightInd w:val="0"/>
        <w:snapToGrid w:val="0"/>
        <w:spacing w:after="0" w:line="240" w:lineRule="auto"/>
        <w:ind w:right="144"/>
        <w:jc w:val="both"/>
        <w:rPr>
          <w:rFonts w:ascii="Times New Roman" w:eastAsia="MS Mincho" w:hAnsi="Times New Roman" w:cs="Times New Roman"/>
          <w:sz w:val="20"/>
          <w:szCs w:val="20"/>
        </w:rPr>
      </w:pPr>
      <w:r w:rsidRPr="00E848A2">
        <w:rPr>
          <w:rFonts w:ascii="Times New Roman" w:eastAsia="MS Mincho" w:hAnsi="Times New Roman" w:cs="Times New Roman"/>
          <w:sz w:val="20"/>
          <w:szCs w:val="20"/>
        </w:rPr>
        <w:t>INDIA</w:t>
      </w:r>
    </w:p>
    <w:p w:rsidR="00E848A2" w:rsidRDefault="00E848A2" w:rsidP="00E04BD5">
      <w:pPr>
        <w:tabs>
          <w:tab w:val="left" w:pos="0"/>
          <w:tab w:val="left" w:pos="360"/>
          <w:tab w:val="left" w:pos="630"/>
        </w:tabs>
        <w:adjustRightInd w:val="0"/>
        <w:snapToGrid w:val="0"/>
        <w:spacing w:after="0" w:line="240" w:lineRule="auto"/>
        <w:ind w:right="144"/>
        <w:jc w:val="both"/>
        <w:rPr>
          <w:rFonts w:ascii="Times New Roman" w:hAnsi="Times New Roman" w:cs="Times New Roman" w:hint="eastAsia"/>
          <w:sz w:val="20"/>
          <w:szCs w:val="20"/>
          <w:lang w:eastAsia="zh-CN"/>
        </w:rPr>
      </w:pPr>
      <w:r w:rsidRPr="00E848A2">
        <w:rPr>
          <w:rFonts w:ascii="Times New Roman" w:eastAsia="MS Mincho" w:hAnsi="Times New Roman" w:cs="Times New Roman"/>
          <w:sz w:val="20"/>
          <w:szCs w:val="20"/>
        </w:rPr>
        <w:t xml:space="preserve">E-mail: </w:t>
      </w:r>
      <w:hyperlink r:id="rId12" w:history="1">
        <w:r w:rsidR="00E04BD5" w:rsidRPr="003F0F9D">
          <w:rPr>
            <w:rStyle w:val="Hyperlink"/>
            <w:rFonts w:ascii="Times New Roman" w:eastAsia="MS Mincho" w:hAnsi="Times New Roman" w:cs="Times New Roman"/>
            <w:sz w:val="20"/>
            <w:szCs w:val="20"/>
          </w:rPr>
          <w:t>rampratapy@rediffmail.com</w:t>
        </w:r>
      </w:hyperlink>
    </w:p>
    <w:p w:rsidR="00E04BD5" w:rsidRPr="00E04BD5" w:rsidRDefault="00E04BD5" w:rsidP="00E04BD5">
      <w:pPr>
        <w:tabs>
          <w:tab w:val="left" w:pos="0"/>
          <w:tab w:val="left" w:pos="360"/>
          <w:tab w:val="left" w:pos="630"/>
        </w:tabs>
        <w:adjustRightInd w:val="0"/>
        <w:snapToGrid w:val="0"/>
        <w:spacing w:after="0" w:line="240" w:lineRule="auto"/>
        <w:ind w:right="144"/>
        <w:jc w:val="both"/>
        <w:rPr>
          <w:rFonts w:ascii="Times New Roman" w:hAnsi="Times New Roman" w:cs="Times New Roman" w:hint="eastAsia"/>
          <w:sz w:val="20"/>
          <w:szCs w:val="20"/>
          <w:lang w:eastAsia="zh-CN"/>
        </w:rPr>
      </w:pPr>
    </w:p>
    <w:p w:rsidR="00E848A2" w:rsidRPr="00E848A2" w:rsidRDefault="00E848A2" w:rsidP="00E04BD5">
      <w:pPr>
        <w:pStyle w:val="BodyText"/>
        <w:adjustRightInd w:val="0"/>
        <w:snapToGrid w:val="0"/>
        <w:spacing w:after="0" w:line="240" w:lineRule="auto"/>
        <w:rPr>
          <w:rFonts w:ascii="Times New Roman" w:eastAsia="MS Mincho" w:hAnsi="Times New Roman" w:cs="Times New Roman"/>
          <w:b/>
          <w:sz w:val="20"/>
        </w:rPr>
      </w:pPr>
      <w:r w:rsidRPr="00E848A2">
        <w:rPr>
          <w:rFonts w:ascii="Times New Roman" w:eastAsia="MS Mincho" w:hAnsi="Times New Roman" w:cs="Times New Roman"/>
          <w:b/>
          <w:sz w:val="20"/>
        </w:rPr>
        <w:t>Reference</w:t>
      </w:r>
    </w:p>
    <w:p w:rsidR="00E848A2" w:rsidRPr="00E848A2" w:rsidRDefault="00E848A2" w:rsidP="00E04BD5">
      <w:pPr>
        <w:numPr>
          <w:ilvl w:val="0"/>
          <w:numId w:val="4"/>
        </w:numPr>
        <w:tabs>
          <w:tab w:val="left" w:pos="-180"/>
        </w:tabs>
        <w:adjustRightInd w:val="0"/>
        <w:snapToGri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 xml:space="preserve"> </w:t>
      </w:r>
      <w:r w:rsidRPr="00E848A2">
        <w:rPr>
          <w:rFonts w:ascii="Times New Roman" w:hAnsi="Times New Roman" w:cs="Times New Roman"/>
          <w:sz w:val="20"/>
          <w:szCs w:val="20"/>
        </w:rPr>
        <w:t>APHA AWWA WPCF. Standard method for the examination of water and waste water, 16ed. APHA, 1998. Washington. U.S.A.</w:t>
      </w:r>
    </w:p>
    <w:p w:rsidR="00E848A2" w:rsidRPr="00E848A2" w:rsidRDefault="00E848A2" w:rsidP="00E04BD5">
      <w:pPr>
        <w:pStyle w:val="BodyText"/>
        <w:numPr>
          <w:ilvl w:val="0"/>
          <w:numId w:val="4"/>
        </w:numPr>
        <w:overflowPunct w:val="0"/>
        <w:autoSpaceDE w:val="0"/>
        <w:autoSpaceDN w:val="0"/>
        <w:adjustRightInd w:val="0"/>
        <w:snapToGrid w:val="0"/>
        <w:spacing w:after="0" w:line="240" w:lineRule="auto"/>
        <w:ind w:left="540" w:hanging="540"/>
        <w:jc w:val="both"/>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proofErr w:type="spellStart"/>
      <w:r w:rsidRPr="00E848A2">
        <w:rPr>
          <w:rFonts w:ascii="Times New Roman" w:eastAsia="MS Mincho" w:hAnsi="Times New Roman" w:cs="Times New Roman"/>
          <w:sz w:val="20"/>
          <w:szCs w:val="20"/>
        </w:rPr>
        <w:t>Froyed</w:t>
      </w:r>
      <w:proofErr w:type="spellEnd"/>
      <w:r w:rsidRPr="00E848A2">
        <w:rPr>
          <w:rFonts w:ascii="Times New Roman" w:eastAsia="MS Mincho" w:hAnsi="Times New Roman" w:cs="Times New Roman"/>
          <w:sz w:val="20"/>
          <w:szCs w:val="20"/>
        </w:rPr>
        <w:t xml:space="preserve"> G. Liver fluke in Great Britain a survey of affected liver.</w:t>
      </w:r>
      <w:r w:rsidR="00E04BD5">
        <w:rPr>
          <w:rFonts w:ascii="Times New Roman" w:eastAsia="MS Mincho" w:hAnsi="Times New Roman" w:cs="Times New Roman"/>
          <w:sz w:val="20"/>
          <w:szCs w:val="20"/>
        </w:rPr>
        <w:t xml:space="preserve"> </w:t>
      </w:r>
      <w:r w:rsidRPr="00E848A2">
        <w:rPr>
          <w:rFonts w:ascii="Times New Roman" w:eastAsia="MS Mincho" w:hAnsi="Times New Roman" w:cs="Times New Roman"/>
          <w:sz w:val="20"/>
          <w:szCs w:val="20"/>
        </w:rPr>
        <w:t xml:space="preserve">Vet </w:t>
      </w:r>
      <w:proofErr w:type="spellStart"/>
      <w:r w:rsidRPr="00E848A2">
        <w:rPr>
          <w:rFonts w:ascii="Times New Roman" w:eastAsia="MS Mincho" w:hAnsi="Times New Roman" w:cs="Times New Roman"/>
          <w:sz w:val="20"/>
          <w:szCs w:val="20"/>
        </w:rPr>
        <w:t>Rec</w:t>
      </w:r>
      <w:proofErr w:type="spellEnd"/>
      <w:r w:rsidRPr="00E848A2">
        <w:rPr>
          <w:rFonts w:ascii="Times New Roman" w:eastAsia="MS Mincho" w:hAnsi="Times New Roman" w:cs="Times New Roman"/>
          <w:sz w:val="20"/>
          <w:szCs w:val="20"/>
        </w:rPr>
        <w:t xml:space="preserve"> 1975, 97:492-495.</w:t>
      </w:r>
    </w:p>
    <w:p w:rsidR="00E848A2" w:rsidRPr="00E848A2" w:rsidRDefault="00E848A2" w:rsidP="00E04BD5">
      <w:pPr>
        <w:pStyle w:val="BodyText"/>
        <w:numPr>
          <w:ilvl w:val="0"/>
          <w:numId w:val="4"/>
        </w:numPr>
        <w:overflowPunct w:val="0"/>
        <w:autoSpaceDE w:val="0"/>
        <w:autoSpaceDN w:val="0"/>
        <w:adjustRightInd w:val="0"/>
        <w:snapToGrid w:val="0"/>
        <w:spacing w:after="0" w:line="240" w:lineRule="auto"/>
        <w:ind w:left="540" w:hanging="540"/>
        <w:jc w:val="both"/>
        <w:textAlignment w:val="baseline"/>
        <w:rPr>
          <w:rFonts w:ascii="Times New Roman" w:hAnsi="Times New Roman" w:cs="Times New Roman"/>
          <w:sz w:val="20"/>
          <w:szCs w:val="20"/>
        </w:rPr>
      </w:pPr>
      <w:r w:rsidRPr="00E848A2">
        <w:rPr>
          <w:rFonts w:ascii="Times New Roman" w:hAnsi="Times New Roman" w:cs="Times New Roman"/>
          <w:sz w:val="20"/>
          <w:szCs w:val="20"/>
        </w:rPr>
        <w:t>Hyman, LH.</w:t>
      </w:r>
      <w:r w:rsidR="00E04BD5">
        <w:rPr>
          <w:rFonts w:ascii="Times New Roman" w:hAnsi="Times New Roman" w:cs="Times New Roman"/>
          <w:sz w:val="20"/>
          <w:szCs w:val="20"/>
        </w:rPr>
        <w:t xml:space="preserve"> </w:t>
      </w:r>
      <w:r w:rsidRPr="00E848A2">
        <w:rPr>
          <w:rFonts w:ascii="Times New Roman" w:hAnsi="Times New Roman" w:cs="Times New Roman"/>
          <w:i/>
          <w:sz w:val="20"/>
          <w:szCs w:val="20"/>
        </w:rPr>
        <w:t>The</w:t>
      </w:r>
      <w:r w:rsidR="00E04BD5">
        <w:rPr>
          <w:rFonts w:ascii="Times New Roman" w:hAnsi="Times New Roman" w:cs="Times New Roman"/>
          <w:i/>
          <w:sz w:val="20"/>
          <w:szCs w:val="20"/>
        </w:rPr>
        <w:t xml:space="preserve"> </w:t>
      </w:r>
      <w:r w:rsidRPr="00E848A2">
        <w:rPr>
          <w:rFonts w:ascii="Times New Roman" w:hAnsi="Times New Roman" w:cs="Times New Roman"/>
          <w:i/>
          <w:sz w:val="20"/>
          <w:szCs w:val="20"/>
        </w:rPr>
        <w:t>Invertebrate</w:t>
      </w:r>
      <w:r w:rsidRPr="00E848A2">
        <w:rPr>
          <w:rFonts w:ascii="Times New Roman" w:hAnsi="Times New Roman" w:cs="Times New Roman"/>
          <w:sz w:val="20"/>
          <w:szCs w:val="20"/>
        </w:rPr>
        <w:t>.</w:t>
      </w:r>
      <w:r w:rsidR="00C137A2">
        <w:rPr>
          <w:rFonts w:ascii="Times New Roman" w:hAnsi="Times New Roman" w:cs="Times New Roman" w:hint="eastAsia"/>
          <w:sz w:val="20"/>
          <w:szCs w:val="20"/>
          <w:lang w:eastAsia="zh-CN"/>
        </w:rPr>
        <w:t xml:space="preserve"> </w:t>
      </w:r>
      <w:r w:rsidRPr="00E848A2">
        <w:rPr>
          <w:rFonts w:ascii="Times New Roman" w:hAnsi="Times New Roman" w:cs="Times New Roman"/>
          <w:sz w:val="20"/>
          <w:szCs w:val="20"/>
        </w:rPr>
        <w:t xml:space="preserve">Vol. 6. </w:t>
      </w:r>
      <w:proofErr w:type="spellStart"/>
      <w:r w:rsidRPr="00E848A2">
        <w:rPr>
          <w:rFonts w:ascii="Times New Roman" w:hAnsi="Times New Roman" w:cs="Times New Roman"/>
          <w:sz w:val="20"/>
          <w:szCs w:val="20"/>
        </w:rPr>
        <w:t>Mollusca</w:t>
      </w:r>
      <w:proofErr w:type="spellEnd"/>
      <w:r w:rsidRPr="00E848A2">
        <w:rPr>
          <w:rFonts w:ascii="Times New Roman" w:hAnsi="Times New Roman" w:cs="Times New Roman"/>
          <w:sz w:val="20"/>
          <w:szCs w:val="20"/>
        </w:rPr>
        <w:t xml:space="preserve"> I. Mc </w:t>
      </w:r>
      <w:proofErr w:type="spellStart"/>
      <w:r w:rsidRPr="00E848A2">
        <w:rPr>
          <w:rFonts w:ascii="Times New Roman" w:hAnsi="Times New Roman" w:cs="Times New Roman"/>
          <w:sz w:val="20"/>
          <w:szCs w:val="20"/>
        </w:rPr>
        <w:t>Graw</w:t>
      </w:r>
      <w:proofErr w:type="spellEnd"/>
      <w:r w:rsidRPr="00E848A2">
        <w:rPr>
          <w:rFonts w:ascii="Times New Roman" w:hAnsi="Times New Roman" w:cs="Times New Roman"/>
          <w:sz w:val="20"/>
          <w:szCs w:val="20"/>
        </w:rPr>
        <w:t xml:space="preserve"> Hill, 1970, New York.</w:t>
      </w:r>
    </w:p>
    <w:p w:rsidR="00E848A2" w:rsidRPr="00E848A2" w:rsidRDefault="00E848A2" w:rsidP="00E04BD5">
      <w:pPr>
        <w:pStyle w:val="BodyText"/>
        <w:numPr>
          <w:ilvl w:val="0"/>
          <w:numId w:val="4"/>
        </w:numPr>
        <w:overflowPunct w:val="0"/>
        <w:autoSpaceDE w:val="0"/>
        <w:autoSpaceDN w:val="0"/>
        <w:adjustRightInd w:val="0"/>
        <w:snapToGrid w:val="0"/>
        <w:spacing w:after="0" w:line="240" w:lineRule="auto"/>
        <w:ind w:left="540" w:hanging="540"/>
        <w:jc w:val="both"/>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proofErr w:type="spellStart"/>
      <w:r w:rsidRPr="00E848A2">
        <w:rPr>
          <w:rFonts w:ascii="Times New Roman" w:eastAsia="MS Mincho" w:hAnsi="Times New Roman" w:cs="Times New Roman"/>
          <w:sz w:val="20"/>
          <w:szCs w:val="20"/>
        </w:rPr>
        <w:t>Kinghorn</w:t>
      </w:r>
      <w:proofErr w:type="spellEnd"/>
      <w:r w:rsidRPr="00E848A2">
        <w:rPr>
          <w:rFonts w:ascii="Times New Roman" w:eastAsia="MS Mincho" w:hAnsi="Times New Roman" w:cs="Times New Roman"/>
          <w:sz w:val="20"/>
          <w:szCs w:val="20"/>
        </w:rPr>
        <w:t>, AD Evans, FJ. A Biological screen of</w:t>
      </w:r>
      <w:r w:rsidR="00E04BD5">
        <w:rPr>
          <w:rFonts w:ascii="Times New Roman" w:eastAsia="MS Mincho" w:hAnsi="Times New Roman" w:cs="Times New Roman"/>
          <w:sz w:val="20"/>
          <w:szCs w:val="20"/>
        </w:rPr>
        <w:t xml:space="preserve"> </w:t>
      </w:r>
      <w:r w:rsidRPr="00E848A2">
        <w:rPr>
          <w:rFonts w:ascii="Times New Roman" w:eastAsia="MS Mincho" w:hAnsi="Times New Roman" w:cs="Times New Roman"/>
          <w:sz w:val="20"/>
          <w:szCs w:val="20"/>
        </w:rPr>
        <w:t xml:space="preserve">selected species of the genus </w:t>
      </w:r>
      <w:r w:rsidRPr="00E848A2">
        <w:rPr>
          <w:rFonts w:ascii="Times New Roman" w:eastAsia="MS Mincho" w:hAnsi="Times New Roman" w:cs="Times New Roman"/>
          <w:i/>
          <w:sz w:val="20"/>
          <w:szCs w:val="20"/>
        </w:rPr>
        <w:t>Euphorbia</w:t>
      </w:r>
      <w:r w:rsidRPr="00E848A2">
        <w:rPr>
          <w:rFonts w:ascii="Times New Roman" w:eastAsia="MS Mincho" w:hAnsi="Times New Roman" w:cs="Times New Roman"/>
          <w:sz w:val="20"/>
          <w:szCs w:val="20"/>
        </w:rPr>
        <w:t xml:space="preserve"> for skin irritant effects. </w:t>
      </w:r>
      <w:proofErr w:type="spellStart"/>
      <w:r w:rsidRPr="00E848A2">
        <w:rPr>
          <w:rFonts w:ascii="Times New Roman" w:eastAsia="MS Mincho" w:hAnsi="Times New Roman" w:cs="Times New Roman"/>
          <w:sz w:val="20"/>
          <w:szCs w:val="20"/>
        </w:rPr>
        <w:t>Planta</w:t>
      </w:r>
      <w:proofErr w:type="spellEnd"/>
      <w:r w:rsidRPr="00E848A2">
        <w:rPr>
          <w:rFonts w:ascii="Times New Roman" w:eastAsia="MS Mincho" w:hAnsi="Times New Roman" w:cs="Times New Roman"/>
          <w:sz w:val="20"/>
          <w:szCs w:val="20"/>
        </w:rPr>
        <w:t xml:space="preserve"> </w:t>
      </w:r>
      <w:proofErr w:type="spellStart"/>
      <w:r w:rsidRPr="00E848A2">
        <w:rPr>
          <w:rFonts w:ascii="Times New Roman" w:eastAsia="MS Mincho" w:hAnsi="Times New Roman" w:cs="Times New Roman"/>
          <w:sz w:val="20"/>
          <w:szCs w:val="20"/>
        </w:rPr>
        <w:t>Medica</w:t>
      </w:r>
      <w:proofErr w:type="spellEnd"/>
      <w:r w:rsidR="00E04BD5">
        <w:rPr>
          <w:rFonts w:ascii="Times New Roman" w:eastAsia="MS Mincho" w:hAnsi="Times New Roman" w:cs="Times New Roman"/>
          <w:sz w:val="20"/>
          <w:szCs w:val="20"/>
        </w:rPr>
        <w:t xml:space="preserve"> </w:t>
      </w:r>
      <w:r w:rsidRPr="00E848A2">
        <w:rPr>
          <w:rFonts w:ascii="Times New Roman" w:eastAsia="MS Mincho" w:hAnsi="Times New Roman" w:cs="Times New Roman"/>
          <w:sz w:val="20"/>
          <w:szCs w:val="20"/>
        </w:rPr>
        <w:t>1975, 28:325-335</w:t>
      </w:r>
    </w:p>
    <w:p w:rsidR="00E848A2" w:rsidRPr="00E848A2" w:rsidRDefault="00E848A2" w:rsidP="00E04BD5">
      <w:pPr>
        <w:pStyle w:val="BodyText"/>
        <w:numPr>
          <w:ilvl w:val="0"/>
          <w:numId w:val="4"/>
        </w:numPr>
        <w:overflowPunct w:val="0"/>
        <w:autoSpaceDE w:val="0"/>
        <w:autoSpaceDN w:val="0"/>
        <w:adjustRightInd w:val="0"/>
        <w:snapToGrid w:val="0"/>
        <w:spacing w:after="0" w:line="240" w:lineRule="auto"/>
        <w:ind w:left="540" w:hanging="540"/>
        <w:jc w:val="both"/>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Pr="00E848A2">
        <w:rPr>
          <w:rFonts w:ascii="Times New Roman" w:eastAsia="MS Mincho" w:hAnsi="Times New Roman" w:cs="Times New Roman"/>
          <w:sz w:val="20"/>
          <w:szCs w:val="20"/>
        </w:rPr>
        <w:t>Marston. A</w:t>
      </w:r>
      <w:r w:rsidR="00E04BD5">
        <w:rPr>
          <w:rFonts w:ascii="Times New Roman" w:eastAsia="MS Mincho" w:hAnsi="Times New Roman" w:cs="Times New Roman"/>
          <w:sz w:val="20"/>
          <w:szCs w:val="20"/>
        </w:rPr>
        <w:t xml:space="preserve"> </w:t>
      </w:r>
      <w:proofErr w:type="spellStart"/>
      <w:r w:rsidRPr="00E848A2">
        <w:rPr>
          <w:rFonts w:ascii="Times New Roman" w:eastAsia="MS Mincho" w:hAnsi="Times New Roman" w:cs="Times New Roman"/>
          <w:sz w:val="20"/>
          <w:szCs w:val="20"/>
        </w:rPr>
        <w:t>Hostettmann</w:t>
      </w:r>
      <w:proofErr w:type="spellEnd"/>
      <w:r w:rsidRPr="00E848A2">
        <w:rPr>
          <w:rFonts w:ascii="Times New Roman" w:eastAsia="MS Mincho" w:hAnsi="Times New Roman" w:cs="Times New Roman"/>
          <w:sz w:val="20"/>
          <w:szCs w:val="20"/>
        </w:rPr>
        <w:t xml:space="preserve">, K. Plant </w:t>
      </w:r>
      <w:proofErr w:type="spellStart"/>
      <w:r w:rsidRPr="00E848A2">
        <w:rPr>
          <w:rFonts w:ascii="Times New Roman" w:eastAsia="MS Mincho" w:hAnsi="Times New Roman" w:cs="Times New Roman"/>
          <w:sz w:val="20"/>
          <w:szCs w:val="20"/>
        </w:rPr>
        <w:t>molluscicides</w:t>
      </w:r>
      <w:proofErr w:type="spellEnd"/>
      <w:r w:rsidRPr="00E848A2">
        <w:rPr>
          <w:rFonts w:ascii="Times New Roman" w:eastAsia="MS Mincho" w:hAnsi="Times New Roman" w:cs="Times New Roman"/>
          <w:sz w:val="20"/>
          <w:szCs w:val="20"/>
        </w:rPr>
        <w:t xml:space="preserve">. </w:t>
      </w:r>
      <w:proofErr w:type="spellStart"/>
      <w:r w:rsidRPr="00E848A2">
        <w:rPr>
          <w:rFonts w:ascii="Times New Roman" w:eastAsia="MS Mincho" w:hAnsi="Times New Roman" w:cs="Times New Roman"/>
          <w:sz w:val="20"/>
          <w:szCs w:val="20"/>
        </w:rPr>
        <w:t>Phytochemistry</w:t>
      </w:r>
      <w:proofErr w:type="spellEnd"/>
      <w:r w:rsidRPr="00E848A2">
        <w:rPr>
          <w:rFonts w:ascii="Times New Roman" w:eastAsia="MS Mincho" w:hAnsi="Times New Roman" w:cs="Times New Roman"/>
          <w:sz w:val="20"/>
          <w:szCs w:val="20"/>
        </w:rPr>
        <w:t xml:space="preserve"> 1985, 24:639-652. </w:t>
      </w:r>
    </w:p>
    <w:p w:rsidR="00E848A2" w:rsidRPr="00E848A2" w:rsidRDefault="00E848A2" w:rsidP="00E04BD5">
      <w:pPr>
        <w:numPr>
          <w:ilvl w:val="0"/>
          <w:numId w:val="4"/>
        </w:numPr>
        <w:overflowPunct w:val="0"/>
        <w:autoSpaceDE w:val="0"/>
        <w:autoSpaceDN w:val="0"/>
        <w:adjustRightInd w:val="0"/>
        <w:snapToGrid w:val="0"/>
        <w:spacing w:after="0" w:line="240" w:lineRule="auto"/>
        <w:ind w:left="540" w:hanging="54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w:t>
      </w:r>
      <w:r w:rsidRPr="00E848A2">
        <w:rPr>
          <w:rFonts w:ascii="Times New Roman" w:hAnsi="Times New Roman" w:cs="Times New Roman"/>
          <w:sz w:val="20"/>
          <w:szCs w:val="20"/>
        </w:rPr>
        <w:t xml:space="preserve">Rand, GM, and </w:t>
      </w:r>
      <w:proofErr w:type="spellStart"/>
      <w:r w:rsidRPr="00E848A2">
        <w:rPr>
          <w:rFonts w:ascii="Times New Roman" w:hAnsi="Times New Roman" w:cs="Times New Roman"/>
          <w:sz w:val="20"/>
          <w:szCs w:val="20"/>
        </w:rPr>
        <w:t>Petrocelli</w:t>
      </w:r>
      <w:proofErr w:type="spellEnd"/>
      <w:r w:rsidRPr="00E848A2">
        <w:rPr>
          <w:rFonts w:ascii="Times New Roman" w:hAnsi="Times New Roman" w:cs="Times New Roman"/>
          <w:sz w:val="20"/>
          <w:szCs w:val="20"/>
        </w:rPr>
        <w:t xml:space="preserve">, SR. Fundamentals of aquatic toxicology. Hemisphere Publishing Corporation, 1988, New York, .418p. </w:t>
      </w:r>
    </w:p>
    <w:p w:rsidR="00E848A2" w:rsidRPr="00E848A2" w:rsidRDefault="00E848A2" w:rsidP="00E04BD5">
      <w:pPr>
        <w:numPr>
          <w:ilvl w:val="0"/>
          <w:numId w:val="4"/>
        </w:numPr>
        <w:tabs>
          <w:tab w:val="left" w:pos="0"/>
        </w:tabs>
        <w:overflowPunct w:val="0"/>
        <w:autoSpaceDE w:val="0"/>
        <w:autoSpaceDN w:val="0"/>
        <w:adjustRightInd w:val="0"/>
        <w:snapToGrid w:val="0"/>
        <w:spacing w:after="0" w:line="240" w:lineRule="auto"/>
        <w:ind w:left="540" w:hanging="540"/>
        <w:jc w:val="both"/>
        <w:textAlignment w:val="baseline"/>
        <w:rPr>
          <w:rFonts w:ascii="Times New Roman" w:hAnsi="Times New Roman" w:cs="Times New Roman"/>
          <w:b/>
          <w:bCs/>
          <w:sz w:val="20"/>
          <w:szCs w:val="20"/>
        </w:rPr>
      </w:pPr>
      <w:r>
        <w:rPr>
          <w:rFonts w:ascii="Times New Roman" w:hAnsi="Times New Roman" w:cs="Times New Roman"/>
          <w:bCs/>
          <w:sz w:val="20"/>
          <w:szCs w:val="20"/>
        </w:rPr>
        <w:t xml:space="preserve"> </w:t>
      </w:r>
      <w:r w:rsidRPr="00E848A2">
        <w:rPr>
          <w:rFonts w:ascii="Times New Roman" w:hAnsi="Times New Roman" w:cs="Times New Roman"/>
          <w:bCs/>
          <w:sz w:val="20"/>
          <w:szCs w:val="20"/>
        </w:rPr>
        <w:t xml:space="preserve">Robertson, JL Russell, RM </w:t>
      </w:r>
      <w:proofErr w:type="spellStart"/>
      <w:r w:rsidRPr="00E848A2">
        <w:rPr>
          <w:rFonts w:ascii="Times New Roman" w:hAnsi="Times New Roman" w:cs="Times New Roman"/>
          <w:bCs/>
          <w:sz w:val="20"/>
          <w:szCs w:val="20"/>
        </w:rPr>
        <w:t>Preisler</w:t>
      </w:r>
      <w:proofErr w:type="spellEnd"/>
      <w:r w:rsidRPr="00E848A2">
        <w:rPr>
          <w:rFonts w:ascii="Times New Roman" w:hAnsi="Times New Roman" w:cs="Times New Roman"/>
          <w:bCs/>
          <w:sz w:val="20"/>
          <w:szCs w:val="20"/>
        </w:rPr>
        <w:t xml:space="preserve">, HK </w:t>
      </w:r>
      <w:proofErr w:type="spellStart"/>
      <w:r w:rsidRPr="00E848A2">
        <w:rPr>
          <w:rFonts w:ascii="Times New Roman" w:hAnsi="Times New Roman" w:cs="Times New Roman"/>
          <w:bCs/>
          <w:sz w:val="20"/>
          <w:szCs w:val="20"/>
        </w:rPr>
        <w:t>Savin</w:t>
      </w:r>
      <w:proofErr w:type="spellEnd"/>
      <w:r w:rsidRPr="00E848A2">
        <w:rPr>
          <w:rFonts w:ascii="Times New Roman" w:hAnsi="Times New Roman" w:cs="Times New Roman"/>
          <w:bCs/>
          <w:sz w:val="20"/>
          <w:szCs w:val="20"/>
        </w:rPr>
        <w:t>, NE.</w:t>
      </w:r>
      <w:r w:rsidR="00E04BD5">
        <w:rPr>
          <w:rFonts w:ascii="Times New Roman" w:hAnsi="Times New Roman" w:cs="Times New Roman"/>
          <w:bCs/>
          <w:sz w:val="20"/>
          <w:szCs w:val="20"/>
        </w:rPr>
        <w:t xml:space="preserve"> </w:t>
      </w:r>
      <w:r w:rsidRPr="00E848A2">
        <w:rPr>
          <w:rFonts w:ascii="Times New Roman" w:hAnsi="Times New Roman" w:cs="Times New Roman"/>
          <w:bCs/>
          <w:sz w:val="20"/>
          <w:szCs w:val="20"/>
        </w:rPr>
        <w:t>Bioassay with Arthropods: POLO computer</w:t>
      </w:r>
      <w:r w:rsidRPr="00A56C47">
        <w:rPr>
          <w:bCs/>
        </w:rPr>
        <w:t xml:space="preserve"> </w:t>
      </w:r>
      <w:proofErr w:type="spellStart"/>
      <w:r w:rsidRPr="00E848A2">
        <w:rPr>
          <w:rFonts w:ascii="Times New Roman" w:hAnsi="Times New Roman" w:cs="Times New Roman"/>
          <w:bCs/>
          <w:sz w:val="20"/>
          <w:szCs w:val="20"/>
        </w:rPr>
        <w:t>programme</w:t>
      </w:r>
      <w:proofErr w:type="spellEnd"/>
      <w:r w:rsidRPr="00E848A2">
        <w:rPr>
          <w:rFonts w:ascii="Times New Roman" w:hAnsi="Times New Roman" w:cs="Times New Roman"/>
          <w:bCs/>
          <w:sz w:val="20"/>
          <w:szCs w:val="20"/>
        </w:rPr>
        <w:t xml:space="preserve"> for analysis of bioassay data. 2nd. Boca Raton CRC Press p.2007, 1-124.</w:t>
      </w:r>
    </w:p>
    <w:p w:rsidR="00E848A2" w:rsidRPr="00E848A2" w:rsidRDefault="00E848A2" w:rsidP="00E04BD5">
      <w:pPr>
        <w:numPr>
          <w:ilvl w:val="0"/>
          <w:numId w:val="4"/>
        </w:numPr>
        <w:tabs>
          <w:tab w:val="left" w:pos="540"/>
        </w:tabs>
        <w:adjustRightInd w:val="0"/>
        <w:snapToGrid w:val="0"/>
        <w:spacing w:after="0" w:line="240" w:lineRule="auto"/>
        <w:ind w:left="540" w:hanging="540"/>
        <w:jc w:val="both"/>
        <w:rPr>
          <w:rFonts w:ascii="Times New Roman" w:hAnsi="Times New Roman" w:cs="Times New Roman"/>
          <w:sz w:val="20"/>
          <w:szCs w:val="20"/>
        </w:rPr>
      </w:pPr>
      <w:proofErr w:type="spellStart"/>
      <w:r w:rsidRPr="00E848A2">
        <w:rPr>
          <w:rFonts w:ascii="Times New Roman" w:hAnsi="Times New Roman" w:cs="Times New Roman"/>
          <w:sz w:val="20"/>
          <w:szCs w:val="20"/>
        </w:rPr>
        <w:t>Sahay</w:t>
      </w:r>
      <w:proofErr w:type="spellEnd"/>
      <w:r w:rsidRPr="00E848A2">
        <w:rPr>
          <w:rFonts w:ascii="Times New Roman" w:hAnsi="Times New Roman" w:cs="Times New Roman"/>
          <w:sz w:val="20"/>
          <w:szCs w:val="20"/>
        </w:rPr>
        <w:t xml:space="preserve">, N Singh, DK. </w:t>
      </w:r>
      <w:proofErr w:type="spellStart"/>
      <w:r w:rsidRPr="00E848A2">
        <w:rPr>
          <w:rFonts w:ascii="Times New Roman" w:hAnsi="Times New Roman" w:cs="Times New Roman"/>
          <w:sz w:val="20"/>
          <w:szCs w:val="20"/>
        </w:rPr>
        <w:t>Agarwal</w:t>
      </w:r>
      <w:proofErr w:type="spellEnd"/>
      <w:r w:rsidRPr="00E848A2">
        <w:rPr>
          <w:rFonts w:ascii="Times New Roman" w:hAnsi="Times New Roman" w:cs="Times New Roman"/>
          <w:sz w:val="20"/>
          <w:szCs w:val="20"/>
        </w:rPr>
        <w:t xml:space="preserve">, RA. Synergistic effect of </w:t>
      </w:r>
      <w:proofErr w:type="spellStart"/>
      <w:r w:rsidRPr="00E848A2">
        <w:rPr>
          <w:rFonts w:ascii="Times New Roman" w:hAnsi="Times New Roman" w:cs="Times New Roman"/>
          <w:sz w:val="20"/>
          <w:szCs w:val="20"/>
        </w:rPr>
        <w:t>pipernoyl</w:t>
      </w:r>
      <w:proofErr w:type="spellEnd"/>
      <w:r w:rsidRPr="00E848A2">
        <w:rPr>
          <w:rFonts w:ascii="Times New Roman" w:hAnsi="Times New Roman" w:cs="Times New Roman"/>
          <w:sz w:val="20"/>
          <w:szCs w:val="20"/>
        </w:rPr>
        <w:t xml:space="preserve"> </w:t>
      </w:r>
      <w:proofErr w:type="spellStart"/>
      <w:r w:rsidRPr="00E848A2">
        <w:rPr>
          <w:rFonts w:ascii="Times New Roman" w:hAnsi="Times New Roman" w:cs="Times New Roman"/>
          <w:sz w:val="20"/>
          <w:szCs w:val="20"/>
        </w:rPr>
        <w:t>butaoxide</w:t>
      </w:r>
      <w:proofErr w:type="spellEnd"/>
      <w:r w:rsidRPr="00E848A2">
        <w:rPr>
          <w:rFonts w:ascii="Times New Roman" w:hAnsi="Times New Roman" w:cs="Times New Roman"/>
          <w:sz w:val="20"/>
          <w:szCs w:val="20"/>
        </w:rPr>
        <w:t xml:space="preserve"> on the toxicity of synthetic </w:t>
      </w:r>
      <w:proofErr w:type="spellStart"/>
      <w:r w:rsidRPr="00E848A2">
        <w:rPr>
          <w:rFonts w:ascii="Times New Roman" w:hAnsi="Times New Roman" w:cs="Times New Roman"/>
          <w:sz w:val="20"/>
          <w:szCs w:val="20"/>
        </w:rPr>
        <w:t>pyre</w:t>
      </w:r>
      <w:r w:rsidRPr="00E848A2">
        <w:rPr>
          <w:rFonts w:ascii="Times New Roman" w:hAnsi="Times New Roman" w:cs="Times New Roman"/>
          <w:sz w:val="20"/>
          <w:szCs w:val="20"/>
        </w:rPr>
        <w:softHyphen/>
        <w:t>throids</w:t>
      </w:r>
      <w:proofErr w:type="spellEnd"/>
      <w:r w:rsidRPr="00E848A2">
        <w:rPr>
          <w:rFonts w:ascii="Times New Roman" w:hAnsi="Times New Roman" w:cs="Times New Roman"/>
          <w:sz w:val="20"/>
          <w:szCs w:val="20"/>
        </w:rPr>
        <w:t xml:space="preserve"> in the snail </w:t>
      </w:r>
      <w:proofErr w:type="spellStart"/>
      <w:r w:rsidRPr="00E848A2">
        <w:rPr>
          <w:rFonts w:ascii="Times New Roman" w:hAnsi="Times New Roman" w:cs="Times New Roman"/>
          <w:i/>
          <w:sz w:val="20"/>
          <w:szCs w:val="20"/>
        </w:rPr>
        <w:t>Lymnaea</w:t>
      </w:r>
      <w:proofErr w:type="spellEnd"/>
      <w:r w:rsidRPr="00E848A2">
        <w:rPr>
          <w:rFonts w:ascii="Times New Roman" w:hAnsi="Times New Roman" w:cs="Times New Roman"/>
          <w:i/>
          <w:sz w:val="20"/>
          <w:szCs w:val="20"/>
        </w:rPr>
        <w:t xml:space="preserve"> </w:t>
      </w:r>
      <w:proofErr w:type="spellStart"/>
      <w:r w:rsidRPr="00E848A2">
        <w:rPr>
          <w:rFonts w:ascii="Times New Roman" w:hAnsi="Times New Roman" w:cs="Times New Roman"/>
          <w:i/>
          <w:sz w:val="20"/>
          <w:szCs w:val="20"/>
        </w:rPr>
        <w:t>acuminata</w:t>
      </w:r>
      <w:proofErr w:type="spellEnd"/>
      <w:r w:rsidRPr="00E848A2">
        <w:rPr>
          <w:rFonts w:ascii="Times New Roman" w:hAnsi="Times New Roman" w:cs="Times New Roman"/>
          <w:sz w:val="20"/>
          <w:szCs w:val="20"/>
        </w:rPr>
        <w:t xml:space="preserve">. Journal of Medical and Applied </w:t>
      </w:r>
      <w:proofErr w:type="spellStart"/>
      <w:r w:rsidRPr="00E848A2">
        <w:rPr>
          <w:rFonts w:ascii="Times New Roman" w:hAnsi="Times New Roman" w:cs="Times New Roman"/>
          <w:sz w:val="20"/>
          <w:szCs w:val="20"/>
        </w:rPr>
        <w:t>Malacology</w:t>
      </w:r>
      <w:proofErr w:type="spellEnd"/>
      <w:r w:rsidRPr="00E848A2">
        <w:rPr>
          <w:rFonts w:ascii="Times New Roman" w:hAnsi="Times New Roman" w:cs="Times New Roman"/>
          <w:sz w:val="20"/>
          <w:szCs w:val="20"/>
        </w:rPr>
        <w:t xml:space="preserve"> 1991, 3: 107-111.</w:t>
      </w:r>
    </w:p>
    <w:p w:rsidR="00E848A2" w:rsidRPr="00E848A2" w:rsidRDefault="00E848A2" w:rsidP="00E04BD5">
      <w:pPr>
        <w:pStyle w:val="BodyTextIndent"/>
        <w:numPr>
          <w:ilvl w:val="0"/>
          <w:numId w:val="4"/>
        </w:numPr>
        <w:snapToGrid w:val="0"/>
        <w:spacing w:after="0"/>
        <w:ind w:left="540" w:hanging="540"/>
        <w:jc w:val="both"/>
      </w:pPr>
      <w:r w:rsidRPr="00E848A2">
        <w:t xml:space="preserve">Singh, </w:t>
      </w:r>
      <w:proofErr w:type="gramStart"/>
      <w:r w:rsidRPr="00E848A2">
        <w:t>A</w:t>
      </w:r>
      <w:proofErr w:type="gramEnd"/>
      <w:r w:rsidRPr="00E848A2">
        <w:t xml:space="preserve"> </w:t>
      </w:r>
      <w:proofErr w:type="spellStart"/>
      <w:r w:rsidRPr="00E848A2">
        <w:t>Agarwal</w:t>
      </w:r>
      <w:proofErr w:type="spellEnd"/>
      <w:r w:rsidRPr="00E848A2">
        <w:t xml:space="preserve">, RA. Possibility of using latex of </w:t>
      </w:r>
      <w:proofErr w:type="spellStart"/>
      <w:r w:rsidRPr="00E848A2">
        <w:t>euphorbiales</w:t>
      </w:r>
      <w:proofErr w:type="spellEnd"/>
      <w:r w:rsidRPr="00E848A2">
        <w:t xml:space="preserve"> for snail control. </w:t>
      </w:r>
      <w:r w:rsidRPr="00641F0B">
        <w:t>The</w:t>
      </w:r>
      <w:r w:rsidRPr="00641F0B">
        <w:rPr>
          <w:iCs/>
        </w:rPr>
        <w:t xml:space="preserve"> </w:t>
      </w:r>
      <w:r w:rsidRPr="00641F0B">
        <w:t xml:space="preserve">Science of the Total Environment </w:t>
      </w:r>
      <w:r w:rsidRPr="00E848A2">
        <w:t xml:space="preserve">1988, 77: 231-236. </w:t>
      </w:r>
    </w:p>
    <w:p w:rsidR="00E848A2" w:rsidRPr="00E848A2" w:rsidRDefault="00E848A2" w:rsidP="00E04BD5">
      <w:pPr>
        <w:pStyle w:val="BodyTextIndent"/>
        <w:numPr>
          <w:ilvl w:val="0"/>
          <w:numId w:val="4"/>
        </w:numPr>
        <w:tabs>
          <w:tab w:val="left" w:pos="0"/>
        </w:tabs>
        <w:snapToGrid w:val="0"/>
        <w:spacing w:after="0"/>
        <w:ind w:left="540" w:hanging="540"/>
        <w:jc w:val="both"/>
      </w:pPr>
      <w:r>
        <w:t xml:space="preserve"> </w:t>
      </w:r>
      <w:r w:rsidRPr="00E848A2">
        <w:t xml:space="preserve">Singh, </w:t>
      </w:r>
      <w:proofErr w:type="gramStart"/>
      <w:r w:rsidRPr="00E848A2">
        <w:t>A</w:t>
      </w:r>
      <w:proofErr w:type="gramEnd"/>
      <w:r w:rsidRPr="00E848A2">
        <w:t xml:space="preserve"> </w:t>
      </w:r>
      <w:proofErr w:type="spellStart"/>
      <w:r w:rsidRPr="00E848A2">
        <w:t>Agarwal</w:t>
      </w:r>
      <w:proofErr w:type="spellEnd"/>
      <w:r w:rsidRPr="00E848A2">
        <w:t xml:space="preserve">, RA. </w:t>
      </w:r>
      <w:proofErr w:type="spellStart"/>
      <w:r w:rsidRPr="00E848A2">
        <w:t>Molluscicidal</w:t>
      </w:r>
      <w:proofErr w:type="spellEnd"/>
      <w:r w:rsidRPr="00E848A2">
        <w:t xml:space="preserve"> and anti-</w:t>
      </w:r>
      <w:r>
        <w:t xml:space="preserve"> </w:t>
      </w:r>
      <w:r w:rsidRPr="00E848A2">
        <w:t xml:space="preserve">cholinesterase activity of </w:t>
      </w:r>
      <w:proofErr w:type="spellStart"/>
      <w:r w:rsidRPr="00E848A2">
        <w:t>euphorbiales</w:t>
      </w:r>
      <w:proofErr w:type="spellEnd"/>
      <w:r w:rsidRPr="00E848A2">
        <w:t>. Biological Agriculture and Horticulture 1990, 7: 81-91.</w:t>
      </w:r>
    </w:p>
    <w:p w:rsidR="00E848A2" w:rsidRPr="00E848A2" w:rsidRDefault="00E848A2" w:rsidP="00E04BD5">
      <w:pPr>
        <w:numPr>
          <w:ilvl w:val="0"/>
          <w:numId w:val="4"/>
        </w:numPr>
        <w:tabs>
          <w:tab w:val="left" w:pos="0"/>
        </w:tabs>
        <w:overflowPunct w:val="0"/>
        <w:autoSpaceDE w:val="0"/>
        <w:autoSpaceDN w:val="0"/>
        <w:adjustRightInd w:val="0"/>
        <w:snapToGrid w:val="0"/>
        <w:spacing w:after="0" w:line="240" w:lineRule="auto"/>
        <w:ind w:left="540" w:hanging="540"/>
        <w:jc w:val="both"/>
        <w:textAlignment w:val="baseline"/>
        <w:rPr>
          <w:rFonts w:ascii="Times New Roman" w:eastAsia="MS Mincho" w:hAnsi="Times New Roman" w:cs="Times New Roman"/>
          <w:sz w:val="20"/>
          <w:szCs w:val="20"/>
        </w:rPr>
      </w:pPr>
      <w:r>
        <w:rPr>
          <w:rFonts w:ascii="Times New Roman" w:hAnsi="Times New Roman" w:cs="Times New Roman"/>
          <w:sz w:val="20"/>
          <w:szCs w:val="20"/>
        </w:rPr>
        <w:t xml:space="preserve"> </w:t>
      </w:r>
      <w:r w:rsidRPr="00E848A2">
        <w:rPr>
          <w:rFonts w:ascii="Times New Roman" w:hAnsi="Times New Roman" w:cs="Times New Roman"/>
          <w:sz w:val="20"/>
          <w:szCs w:val="20"/>
        </w:rPr>
        <w:t xml:space="preserve">Singh, </w:t>
      </w:r>
      <w:proofErr w:type="gramStart"/>
      <w:r w:rsidRPr="00E848A2">
        <w:rPr>
          <w:rFonts w:ascii="Times New Roman" w:hAnsi="Times New Roman" w:cs="Times New Roman"/>
          <w:sz w:val="20"/>
          <w:szCs w:val="20"/>
        </w:rPr>
        <w:t>A</w:t>
      </w:r>
      <w:proofErr w:type="gramEnd"/>
      <w:r w:rsidRPr="00E848A2">
        <w:rPr>
          <w:rFonts w:ascii="Times New Roman" w:hAnsi="Times New Roman" w:cs="Times New Roman"/>
          <w:sz w:val="20"/>
          <w:szCs w:val="20"/>
        </w:rPr>
        <w:t xml:space="preserve"> Singh, DK </w:t>
      </w:r>
      <w:proofErr w:type="spellStart"/>
      <w:r w:rsidRPr="00E848A2">
        <w:rPr>
          <w:rFonts w:ascii="Times New Roman" w:hAnsi="Times New Roman" w:cs="Times New Roman"/>
          <w:sz w:val="20"/>
          <w:szCs w:val="20"/>
        </w:rPr>
        <w:t>Mishra</w:t>
      </w:r>
      <w:proofErr w:type="spellEnd"/>
      <w:r w:rsidRPr="00E848A2">
        <w:rPr>
          <w:rFonts w:ascii="Times New Roman" w:hAnsi="Times New Roman" w:cs="Times New Roman"/>
          <w:sz w:val="20"/>
          <w:szCs w:val="20"/>
        </w:rPr>
        <w:t xml:space="preserve">, TN </w:t>
      </w:r>
      <w:proofErr w:type="spellStart"/>
      <w:r w:rsidRPr="00E848A2">
        <w:rPr>
          <w:rFonts w:ascii="Times New Roman" w:hAnsi="Times New Roman" w:cs="Times New Roman"/>
          <w:sz w:val="20"/>
          <w:szCs w:val="20"/>
        </w:rPr>
        <w:t>Agarwal</w:t>
      </w:r>
      <w:proofErr w:type="spellEnd"/>
      <w:r w:rsidRPr="00E848A2">
        <w:rPr>
          <w:rFonts w:ascii="Times New Roman" w:hAnsi="Times New Roman" w:cs="Times New Roman"/>
          <w:sz w:val="20"/>
          <w:szCs w:val="20"/>
        </w:rPr>
        <w:t xml:space="preserve">, RA. </w:t>
      </w:r>
      <w:proofErr w:type="spellStart"/>
      <w:r w:rsidRPr="00E848A2">
        <w:rPr>
          <w:rFonts w:ascii="Times New Roman" w:hAnsi="Times New Roman" w:cs="Times New Roman"/>
          <w:sz w:val="20"/>
          <w:szCs w:val="20"/>
        </w:rPr>
        <w:t>Molluscicides</w:t>
      </w:r>
      <w:proofErr w:type="spellEnd"/>
      <w:r w:rsidRPr="00E848A2">
        <w:rPr>
          <w:rFonts w:ascii="Times New Roman" w:hAnsi="Times New Roman" w:cs="Times New Roman"/>
          <w:sz w:val="20"/>
          <w:szCs w:val="20"/>
        </w:rPr>
        <w:t xml:space="preserve"> of plant origin. Biological Agriculture Horticulture 1996, 13: 205-252.</w:t>
      </w:r>
    </w:p>
    <w:p w:rsidR="00E848A2" w:rsidRPr="00E848A2" w:rsidRDefault="00E848A2" w:rsidP="00E04BD5">
      <w:pPr>
        <w:pStyle w:val="BodyTextIndent"/>
        <w:numPr>
          <w:ilvl w:val="0"/>
          <w:numId w:val="4"/>
        </w:numPr>
        <w:snapToGrid w:val="0"/>
        <w:spacing w:after="0"/>
        <w:ind w:left="540" w:hanging="540"/>
        <w:jc w:val="both"/>
      </w:pPr>
      <w:r>
        <w:t xml:space="preserve"> </w:t>
      </w:r>
      <w:r w:rsidRPr="00E848A2">
        <w:t xml:space="preserve">Singh, DK </w:t>
      </w:r>
      <w:proofErr w:type="spellStart"/>
      <w:r w:rsidRPr="00E848A2">
        <w:t>Agarwal</w:t>
      </w:r>
      <w:proofErr w:type="spellEnd"/>
      <w:r w:rsidRPr="00E848A2">
        <w:t xml:space="preserve">, RA. Correlation of the anti-cholinesterase and </w:t>
      </w:r>
      <w:proofErr w:type="spellStart"/>
      <w:r w:rsidRPr="00E848A2">
        <w:t>molluscicidal</w:t>
      </w:r>
      <w:proofErr w:type="spellEnd"/>
      <w:r w:rsidRPr="00E848A2">
        <w:t xml:space="preserve"> activity of the latex of </w:t>
      </w:r>
      <w:r w:rsidRPr="00E848A2">
        <w:rPr>
          <w:i/>
          <w:iCs/>
        </w:rPr>
        <w:t xml:space="preserve">Euphorbia </w:t>
      </w:r>
      <w:proofErr w:type="spellStart"/>
      <w:r w:rsidRPr="00E848A2">
        <w:rPr>
          <w:i/>
          <w:iCs/>
        </w:rPr>
        <w:t>royleana</w:t>
      </w:r>
      <w:proofErr w:type="spellEnd"/>
      <w:r w:rsidRPr="00E848A2">
        <w:t xml:space="preserve"> </w:t>
      </w:r>
      <w:proofErr w:type="spellStart"/>
      <w:r w:rsidRPr="00E848A2">
        <w:t>Bioss</w:t>
      </w:r>
      <w:proofErr w:type="spellEnd"/>
      <w:r w:rsidRPr="00E848A2">
        <w:t xml:space="preserve">. </w:t>
      </w:r>
      <w:proofErr w:type="gramStart"/>
      <w:r w:rsidRPr="00E848A2">
        <w:t>on</w:t>
      </w:r>
      <w:proofErr w:type="gramEnd"/>
      <w:r w:rsidRPr="00E848A2">
        <w:t xml:space="preserve"> </w:t>
      </w:r>
      <w:proofErr w:type="spellStart"/>
      <w:r w:rsidRPr="00E848A2">
        <w:rPr>
          <w:i/>
          <w:iCs/>
        </w:rPr>
        <w:t>Lymnaea</w:t>
      </w:r>
      <w:proofErr w:type="spellEnd"/>
      <w:r w:rsidRPr="00E848A2">
        <w:rPr>
          <w:i/>
          <w:iCs/>
        </w:rPr>
        <w:t xml:space="preserve"> </w:t>
      </w:r>
      <w:proofErr w:type="spellStart"/>
      <w:r w:rsidRPr="00E848A2">
        <w:rPr>
          <w:i/>
          <w:iCs/>
        </w:rPr>
        <w:t>acuminata</w:t>
      </w:r>
      <w:proofErr w:type="spellEnd"/>
      <w:r w:rsidRPr="00E848A2">
        <w:t>.</w:t>
      </w:r>
      <w:r w:rsidR="00E04BD5">
        <w:t xml:space="preserve"> </w:t>
      </w:r>
      <w:r w:rsidRPr="00E848A2">
        <w:t>Journal of Natural Products 1984, 47: 702-705.</w:t>
      </w:r>
    </w:p>
    <w:p w:rsidR="00E848A2" w:rsidRPr="00E848A2" w:rsidRDefault="00E848A2" w:rsidP="00E04BD5">
      <w:pPr>
        <w:pStyle w:val="BodyTextIndent"/>
        <w:numPr>
          <w:ilvl w:val="0"/>
          <w:numId w:val="4"/>
        </w:numPr>
        <w:snapToGrid w:val="0"/>
        <w:spacing w:after="0"/>
        <w:ind w:left="540" w:hanging="540"/>
        <w:jc w:val="both"/>
      </w:pPr>
      <w:r>
        <w:t xml:space="preserve"> </w:t>
      </w:r>
      <w:r w:rsidRPr="00E848A2">
        <w:t xml:space="preserve">Singh, DK </w:t>
      </w:r>
      <w:proofErr w:type="spellStart"/>
      <w:r w:rsidRPr="00E848A2">
        <w:t>Agarwal</w:t>
      </w:r>
      <w:proofErr w:type="spellEnd"/>
      <w:r w:rsidRPr="00E848A2">
        <w:t xml:space="preserve">, RA. </w:t>
      </w:r>
      <w:proofErr w:type="spellStart"/>
      <w:r w:rsidRPr="00E848A2">
        <w:t>Piperonyl</w:t>
      </w:r>
      <w:proofErr w:type="spellEnd"/>
      <w:r w:rsidRPr="00E848A2">
        <w:t xml:space="preserve"> </w:t>
      </w:r>
      <w:proofErr w:type="spellStart"/>
      <w:r w:rsidRPr="00E848A2">
        <w:t>butaoxide</w:t>
      </w:r>
      <w:proofErr w:type="spellEnd"/>
      <w:r w:rsidRPr="00E848A2">
        <w:t xml:space="preserve"> syner</w:t>
      </w:r>
      <w:r w:rsidRPr="00E848A2">
        <w:softHyphen/>
        <w:t xml:space="preserve">gism with two synthetic </w:t>
      </w:r>
      <w:proofErr w:type="spellStart"/>
      <w:r w:rsidRPr="00E848A2">
        <w:t>pyrethroids</w:t>
      </w:r>
      <w:proofErr w:type="spellEnd"/>
      <w:r w:rsidRPr="00E848A2">
        <w:t xml:space="preserve"> </w:t>
      </w:r>
      <w:r w:rsidRPr="00E848A2">
        <w:lastRenderedPageBreak/>
        <w:t xml:space="preserve">against </w:t>
      </w:r>
      <w:proofErr w:type="spellStart"/>
      <w:r w:rsidRPr="00E848A2">
        <w:rPr>
          <w:i/>
        </w:rPr>
        <w:t>Lymnaea</w:t>
      </w:r>
      <w:proofErr w:type="spellEnd"/>
      <w:r w:rsidRPr="00E848A2">
        <w:rPr>
          <w:i/>
        </w:rPr>
        <w:t xml:space="preserve"> </w:t>
      </w:r>
      <w:proofErr w:type="spellStart"/>
      <w:r w:rsidRPr="00E848A2">
        <w:rPr>
          <w:i/>
        </w:rPr>
        <w:t>acuminata</w:t>
      </w:r>
      <w:proofErr w:type="spellEnd"/>
      <w:r w:rsidRPr="00E848A2">
        <w:t>. Chemistry</w:t>
      </w:r>
      <w:r w:rsidRPr="00E848A2">
        <w:rPr>
          <w:i/>
        </w:rPr>
        <w:t>,</w:t>
      </w:r>
      <w:r w:rsidRPr="00E848A2">
        <w:t xml:space="preserve"> 1986, 15: 493-498.</w:t>
      </w:r>
    </w:p>
    <w:p w:rsidR="00955595" w:rsidRPr="00E848A2" w:rsidRDefault="00955595" w:rsidP="00E04BD5">
      <w:pPr>
        <w:numPr>
          <w:ilvl w:val="0"/>
          <w:numId w:val="4"/>
        </w:numPr>
        <w:overflowPunct w:val="0"/>
        <w:autoSpaceDE w:val="0"/>
        <w:autoSpaceDN w:val="0"/>
        <w:adjustRightInd w:val="0"/>
        <w:snapToGrid w:val="0"/>
        <w:spacing w:after="0" w:line="240" w:lineRule="auto"/>
        <w:ind w:left="540" w:hanging="540"/>
        <w:jc w:val="both"/>
        <w:textAlignment w:val="baseline"/>
        <w:rPr>
          <w:rFonts w:ascii="Times New Roman" w:hAnsi="Times New Roman" w:cs="Times New Roman"/>
          <w:sz w:val="20"/>
          <w:szCs w:val="20"/>
        </w:rPr>
      </w:pPr>
      <w:r w:rsidRPr="00E848A2">
        <w:rPr>
          <w:rFonts w:ascii="Times New Roman" w:hAnsi="Times New Roman" w:cs="Times New Roman"/>
          <w:sz w:val="20"/>
          <w:szCs w:val="20"/>
        </w:rPr>
        <w:t xml:space="preserve">Singh, DK </w:t>
      </w:r>
      <w:proofErr w:type="spellStart"/>
      <w:r w:rsidRPr="00E848A2">
        <w:rPr>
          <w:rFonts w:ascii="Times New Roman" w:hAnsi="Times New Roman" w:cs="Times New Roman"/>
          <w:sz w:val="20"/>
          <w:szCs w:val="20"/>
        </w:rPr>
        <w:t>Agarwal</w:t>
      </w:r>
      <w:proofErr w:type="spellEnd"/>
      <w:r w:rsidRPr="00E848A2">
        <w:rPr>
          <w:rFonts w:ascii="Times New Roman" w:hAnsi="Times New Roman" w:cs="Times New Roman"/>
          <w:sz w:val="20"/>
          <w:szCs w:val="20"/>
        </w:rPr>
        <w:t xml:space="preserve">, RA. Effect of the synthetic </w:t>
      </w:r>
      <w:proofErr w:type="spellStart"/>
      <w:r w:rsidRPr="00E848A2">
        <w:rPr>
          <w:rFonts w:ascii="Times New Roman" w:hAnsi="Times New Roman" w:cs="Times New Roman"/>
          <w:sz w:val="20"/>
          <w:szCs w:val="20"/>
        </w:rPr>
        <w:t>pyrethroids</w:t>
      </w:r>
      <w:proofErr w:type="spellEnd"/>
      <w:r w:rsidRPr="00E848A2">
        <w:rPr>
          <w:rFonts w:ascii="Times New Roman" w:hAnsi="Times New Roman" w:cs="Times New Roman"/>
          <w:sz w:val="20"/>
          <w:szCs w:val="20"/>
        </w:rPr>
        <w:t xml:space="preserve"> </w:t>
      </w:r>
      <w:proofErr w:type="spellStart"/>
      <w:r w:rsidRPr="00E848A2">
        <w:rPr>
          <w:rFonts w:ascii="Times New Roman" w:hAnsi="Times New Roman" w:cs="Times New Roman"/>
          <w:sz w:val="20"/>
          <w:szCs w:val="20"/>
        </w:rPr>
        <w:t>permethrin</w:t>
      </w:r>
      <w:proofErr w:type="spellEnd"/>
      <w:r w:rsidRPr="00E848A2">
        <w:rPr>
          <w:rFonts w:ascii="Times New Roman" w:hAnsi="Times New Roman" w:cs="Times New Roman"/>
          <w:sz w:val="20"/>
          <w:szCs w:val="20"/>
        </w:rPr>
        <w:t xml:space="preserve"> on the snail </w:t>
      </w:r>
      <w:proofErr w:type="spellStart"/>
      <w:r w:rsidRPr="00E848A2">
        <w:rPr>
          <w:rFonts w:ascii="Times New Roman" w:hAnsi="Times New Roman" w:cs="Times New Roman"/>
          <w:i/>
          <w:sz w:val="20"/>
          <w:szCs w:val="20"/>
        </w:rPr>
        <w:t>Lymnaea</w:t>
      </w:r>
      <w:proofErr w:type="spellEnd"/>
      <w:r w:rsidRPr="00E848A2">
        <w:rPr>
          <w:rFonts w:ascii="Times New Roman" w:hAnsi="Times New Roman" w:cs="Times New Roman"/>
          <w:i/>
          <w:sz w:val="20"/>
          <w:szCs w:val="20"/>
        </w:rPr>
        <w:t xml:space="preserve"> </w:t>
      </w:r>
      <w:proofErr w:type="spellStart"/>
      <w:r w:rsidRPr="00E848A2">
        <w:rPr>
          <w:rFonts w:ascii="Times New Roman" w:hAnsi="Times New Roman" w:cs="Times New Roman"/>
          <w:i/>
          <w:sz w:val="20"/>
          <w:szCs w:val="20"/>
        </w:rPr>
        <w:t>acuminata</w:t>
      </w:r>
      <w:proofErr w:type="spellEnd"/>
      <w:r w:rsidRPr="00E848A2">
        <w:rPr>
          <w:rFonts w:ascii="Times New Roman" w:hAnsi="Times New Roman" w:cs="Times New Roman"/>
          <w:sz w:val="20"/>
          <w:szCs w:val="20"/>
        </w:rPr>
        <w:t>. The Science of the total Environment 1987, 67: 263-267.</w:t>
      </w:r>
    </w:p>
    <w:p w:rsidR="00E848A2" w:rsidRPr="00E848A2" w:rsidRDefault="00E848A2" w:rsidP="00E04BD5">
      <w:pPr>
        <w:numPr>
          <w:ilvl w:val="0"/>
          <w:numId w:val="4"/>
        </w:numPr>
        <w:overflowPunct w:val="0"/>
        <w:autoSpaceDE w:val="0"/>
        <w:autoSpaceDN w:val="0"/>
        <w:adjustRightInd w:val="0"/>
        <w:snapToGrid w:val="0"/>
        <w:spacing w:after="0" w:line="240" w:lineRule="auto"/>
        <w:ind w:left="540" w:hanging="540"/>
        <w:jc w:val="both"/>
        <w:textAlignment w:val="baseline"/>
        <w:rPr>
          <w:rFonts w:ascii="Times New Roman" w:hAnsi="Times New Roman" w:cs="Times New Roman"/>
          <w:sz w:val="20"/>
          <w:szCs w:val="20"/>
        </w:rPr>
      </w:pPr>
      <w:r w:rsidRPr="00E848A2">
        <w:rPr>
          <w:rFonts w:ascii="Times New Roman" w:hAnsi="Times New Roman" w:cs="Times New Roman"/>
          <w:sz w:val="20"/>
          <w:szCs w:val="20"/>
        </w:rPr>
        <w:t xml:space="preserve">Singh, DK </w:t>
      </w:r>
      <w:proofErr w:type="spellStart"/>
      <w:r w:rsidRPr="00E848A2">
        <w:rPr>
          <w:rFonts w:ascii="Times New Roman" w:hAnsi="Times New Roman" w:cs="Times New Roman"/>
          <w:sz w:val="20"/>
          <w:szCs w:val="20"/>
        </w:rPr>
        <w:t>Agarwal</w:t>
      </w:r>
      <w:proofErr w:type="spellEnd"/>
      <w:r w:rsidRPr="00E848A2">
        <w:rPr>
          <w:rFonts w:ascii="Times New Roman" w:hAnsi="Times New Roman" w:cs="Times New Roman"/>
          <w:sz w:val="20"/>
          <w:szCs w:val="20"/>
        </w:rPr>
        <w:t xml:space="preserve">, RA. Action sites of </w:t>
      </w:r>
      <w:proofErr w:type="spellStart"/>
      <w:r w:rsidRPr="00E848A2">
        <w:rPr>
          <w:rFonts w:ascii="Times New Roman" w:hAnsi="Times New Roman" w:cs="Times New Roman"/>
          <w:sz w:val="20"/>
          <w:szCs w:val="20"/>
        </w:rPr>
        <w:t>cyperme</w:t>
      </w:r>
      <w:r w:rsidRPr="00E848A2">
        <w:rPr>
          <w:rFonts w:ascii="Times New Roman" w:hAnsi="Times New Roman" w:cs="Times New Roman"/>
          <w:sz w:val="20"/>
          <w:szCs w:val="20"/>
        </w:rPr>
        <w:softHyphen/>
        <w:t>thrin</w:t>
      </w:r>
      <w:proofErr w:type="spellEnd"/>
      <w:r w:rsidRPr="00E848A2">
        <w:rPr>
          <w:rFonts w:ascii="Times New Roman" w:hAnsi="Times New Roman" w:cs="Times New Roman"/>
          <w:sz w:val="20"/>
          <w:szCs w:val="20"/>
        </w:rPr>
        <w:t xml:space="preserve">, a synthetic </w:t>
      </w:r>
      <w:proofErr w:type="spellStart"/>
      <w:r w:rsidRPr="00E848A2">
        <w:rPr>
          <w:rFonts w:ascii="Times New Roman" w:hAnsi="Times New Roman" w:cs="Times New Roman"/>
          <w:sz w:val="20"/>
          <w:szCs w:val="20"/>
        </w:rPr>
        <w:t>pyrethroid</w:t>
      </w:r>
      <w:proofErr w:type="spellEnd"/>
      <w:r w:rsidRPr="00E848A2">
        <w:rPr>
          <w:rFonts w:ascii="Times New Roman" w:hAnsi="Times New Roman" w:cs="Times New Roman"/>
          <w:sz w:val="20"/>
          <w:szCs w:val="20"/>
        </w:rPr>
        <w:t xml:space="preserve"> in the snail </w:t>
      </w:r>
      <w:proofErr w:type="spellStart"/>
      <w:r w:rsidRPr="00E848A2">
        <w:rPr>
          <w:rFonts w:ascii="Times New Roman" w:hAnsi="Times New Roman" w:cs="Times New Roman"/>
          <w:i/>
          <w:sz w:val="20"/>
          <w:szCs w:val="20"/>
        </w:rPr>
        <w:t>Lymnaea</w:t>
      </w:r>
      <w:proofErr w:type="spellEnd"/>
      <w:r w:rsidRPr="00E848A2">
        <w:rPr>
          <w:rFonts w:ascii="Times New Roman" w:hAnsi="Times New Roman" w:cs="Times New Roman"/>
          <w:i/>
          <w:sz w:val="20"/>
          <w:szCs w:val="20"/>
        </w:rPr>
        <w:t xml:space="preserve"> </w:t>
      </w:r>
      <w:proofErr w:type="spellStart"/>
      <w:r w:rsidRPr="00E848A2">
        <w:rPr>
          <w:rFonts w:ascii="Times New Roman" w:hAnsi="Times New Roman" w:cs="Times New Roman"/>
          <w:i/>
          <w:sz w:val="20"/>
          <w:szCs w:val="20"/>
        </w:rPr>
        <w:t>acuminata</w:t>
      </w:r>
      <w:proofErr w:type="spellEnd"/>
      <w:r w:rsidRPr="00E848A2">
        <w:rPr>
          <w:rFonts w:ascii="Times New Roman" w:hAnsi="Times New Roman" w:cs="Times New Roman"/>
          <w:sz w:val="20"/>
          <w:szCs w:val="20"/>
        </w:rPr>
        <w:t xml:space="preserve">. </w:t>
      </w:r>
      <w:proofErr w:type="spellStart"/>
      <w:r w:rsidRPr="00E848A2">
        <w:rPr>
          <w:rFonts w:ascii="Times New Roman" w:hAnsi="Times New Roman" w:cs="Times New Roman"/>
          <w:sz w:val="20"/>
          <w:szCs w:val="20"/>
        </w:rPr>
        <w:t>Acta</w:t>
      </w:r>
      <w:proofErr w:type="spellEnd"/>
      <w:r w:rsidRPr="00E848A2">
        <w:rPr>
          <w:rFonts w:ascii="Times New Roman" w:hAnsi="Times New Roman" w:cs="Times New Roman"/>
          <w:sz w:val="20"/>
          <w:szCs w:val="20"/>
        </w:rPr>
        <w:t xml:space="preserve"> </w:t>
      </w:r>
      <w:proofErr w:type="spellStart"/>
      <w:r w:rsidRPr="00E848A2">
        <w:rPr>
          <w:rFonts w:ascii="Times New Roman" w:hAnsi="Times New Roman" w:cs="Times New Roman"/>
          <w:sz w:val="20"/>
          <w:szCs w:val="20"/>
        </w:rPr>
        <w:t>Hydrochimica</w:t>
      </w:r>
      <w:proofErr w:type="spellEnd"/>
      <w:r w:rsidRPr="00E848A2">
        <w:rPr>
          <w:rFonts w:ascii="Times New Roman" w:hAnsi="Times New Roman" w:cs="Times New Roman"/>
          <w:sz w:val="20"/>
          <w:szCs w:val="20"/>
        </w:rPr>
        <w:t xml:space="preserve"> </w:t>
      </w:r>
      <w:proofErr w:type="gramStart"/>
      <w:r w:rsidRPr="00E848A2">
        <w:rPr>
          <w:rFonts w:ascii="Times New Roman" w:hAnsi="Times New Roman" w:cs="Times New Roman"/>
          <w:sz w:val="20"/>
          <w:szCs w:val="20"/>
        </w:rPr>
        <w:t>et</w:t>
      </w:r>
      <w:proofErr w:type="gramEnd"/>
      <w:r w:rsidRPr="00E848A2">
        <w:rPr>
          <w:rFonts w:ascii="Times New Roman" w:hAnsi="Times New Roman" w:cs="Times New Roman"/>
          <w:sz w:val="20"/>
          <w:szCs w:val="20"/>
        </w:rPr>
        <w:t xml:space="preserve"> </w:t>
      </w:r>
      <w:proofErr w:type="spellStart"/>
      <w:r w:rsidRPr="00E848A2">
        <w:rPr>
          <w:rFonts w:ascii="Times New Roman" w:hAnsi="Times New Roman" w:cs="Times New Roman"/>
          <w:sz w:val="20"/>
          <w:szCs w:val="20"/>
        </w:rPr>
        <w:t>Hydrobioogia</w:t>
      </w:r>
      <w:proofErr w:type="spellEnd"/>
      <w:r w:rsidRPr="00E848A2">
        <w:rPr>
          <w:rFonts w:ascii="Times New Roman" w:hAnsi="Times New Roman" w:cs="Times New Roman"/>
          <w:sz w:val="20"/>
          <w:szCs w:val="20"/>
        </w:rPr>
        <w:t xml:space="preserve"> 1991, 19: 425-430.</w:t>
      </w:r>
    </w:p>
    <w:p w:rsidR="00E848A2" w:rsidRPr="00E848A2" w:rsidRDefault="00E848A2" w:rsidP="00E04BD5">
      <w:pPr>
        <w:pStyle w:val="BodyTextIndent"/>
        <w:numPr>
          <w:ilvl w:val="0"/>
          <w:numId w:val="4"/>
        </w:numPr>
        <w:tabs>
          <w:tab w:val="left" w:pos="0"/>
        </w:tabs>
        <w:snapToGrid w:val="0"/>
        <w:spacing w:after="0"/>
        <w:ind w:left="540" w:hanging="540"/>
        <w:jc w:val="both"/>
      </w:pPr>
      <w:r>
        <w:t xml:space="preserve"> </w:t>
      </w:r>
      <w:r w:rsidRPr="00E848A2">
        <w:t xml:space="preserve">Singh, O </w:t>
      </w:r>
      <w:proofErr w:type="spellStart"/>
      <w:r w:rsidRPr="00E848A2">
        <w:t>Agarwal</w:t>
      </w:r>
      <w:proofErr w:type="spellEnd"/>
      <w:r w:rsidRPr="00E848A2">
        <w:t xml:space="preserve">, RA. Toxicity of certain pesticides to two economic species of snails in Northern India </w:t>
      </w:r>
      <w:r w:rsidRPr="00641F0B">
        <w:t>Journal Economic Entomology</w:t>
      </w:r>
      <w:r w:rsidRPr="00E848A2">
        <w:t xml:space="preserve"> 1981, 74: 568-571.</w:t>
      </w:r>
    </w:p>
    <w:p w:rsidR="00E848A2" w:rsidRPr="00E848A2" w:rsidRDefault="00E848A2" w:rsidP="00E04BD5">
      <w:pPr>
        <w:pStyle w:val="BodyText"/>
        <w:numPr>
          <w:ilvl w:val="0"/>
          <w:numId w:val="4"/>
        </w:numPr>
        <w:overflowPunct w:val="0"/>
        <w:autoSpaceDE w:val="0"/>
        <w:autoSpaceDN w:val="0"/>
        <w:adjustRightInd w:val="0"/>
        <w:snapToGrid w:val="0"/>
        <w:spacing w:after="0" w:line="240" w:lineRule="auto"/>
        <w:ind w:left="540" w:hanging="540"/>
        <w:jc w:val="both"/>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Pr="00E848A2">
        <w:rPr>
          <w:rFonts w:ascii="Times New Roman" w:eastAsia="MS Mincho" w:hAnsi="Times New Roman" w:cs="Times New Roman"/>
          <w:sz w:val="20"/>
          <w:szCs w:val="20"/>
        </w:rPr>
        <w:t xml:space="preserve">Singh, SK </w:t>
      </w:r>
      <w:proofErr w:type="spellStart"/>
      <w:r w:rsidRPr="00E848A2">
        <w:rPr>
          <w:rFonts w:ascii="Times New Roman" w:eastAsia="MS Mincho" w:hAnsi="Times New Roman" w:cs="Times New Roman"/>
          <w:sz w:val="20"/>
          <w:szCs w:val="20"/>
        </w:rPr>
        <w:t>Yadav</w:t>
      </w:r>
      <w:proofErr w:type="spellEnd"/>
      <w:r w:rsidRPr="00E848A2">
        <w:rPr>
          <w:rFonts w:ascii="Times New Roman" w:eastAsia="MS Mincho" w:hAnsi="Times New Roman" w:cs="Times New Roman"/>
          <w:sz w:val="20"/>
          <w:szCs w:val="20"/>
        </w:rPr>
        <w:t xml:space="preserve">, RP, Singh, A. </w:t>
      </w:r>
      <w:proofErr w:type="spellStart"/>
      <w:r w:rsidRPr="00E848A2">
        <w:rPr>
          <w:rFonts w:ascii="Times New Roman" w:eastAsia="MS Mincho" w:hAnsi="Times New Roman" w:cs="Times New Roman"/>
          <w:sz w:val="20"/>
          <w:szCs w:val="20"/>
        </w:rPr>
        <w:t>Molluscicidal</w:t>
      </w:r>
      <w:proofErr w:type="spellEnd"/>
      <w:r w:rsidRPr="00E848A2">
        <w:rPr>
          <w:rFonts w:ascii="Times New Roman" w:eastAsia="MS Mincho" w:hAnsi="Times New Roman" w:cs="Times New Roman"/>
          <w:sz w:val="20"/>
          <w:szCs w:val="20"/>
        </w:rPr>
        <w:t xml:space="preserve"> activity of </w:t>
      </w:r>
      <w:proofErr w:type="spellStart"/>
      <w:r w:rsidRPr="00E848A2">
        <w:rPr>
          <w:rFonts w:ascii="Times New Roman" w:eastAsia="MS Mincho" w:hAnsi="Times New Roman" w:cs="Times New Roman"/>
          <w:i/>
          <w:sz w:val="20"/>
          <w:szCs w:val="20"/>
        </w:rPr>
        <w:t>Thevetia</w:t>
      </w:r>
      <w:proofErr w:type="spellEnd"/>
      <w:r w:rsidRPr="00E848A2">
        <w:rPr>
          <w:rFonts w:ascii="Times New Roman" w:eastAsia="MS Mincho" w:hAnsi="Times New Roman" w:cs="Times New Roman"/>
          <w:i/>
          <w:sz w:val="20"/>
          <w:szCs w:val="20"/>
        </w:rPr>
        <w:t xml:space="preserve"> </w:t>
      </w:r>
      <w:proofErr w:type="spellStart"/>
      <w:r w:rsidRPr="00E848A2">
        <w:rPr>
          <w:rFonts w:ascii="Times New Roman" w:eastAsia="MS Mincho" w:hAnsi="Times New Roman" w:cs="Times New Roman"/>
          <w:i/>
          <w:sz w:val="20"/>
          <w:szCs w:val="20"/>
        </w:rPr>
        <w:t>peruviana</w:t>
      </w:r>
      <w:proofErr w:type="spellEnd"/>
      <w:r w:rsidRPr="00E848A2">
        <w:rPr>
          <w:rFonts w:ascii="Times New Roman" w:eastAsia="MS Mincho" w:hAnsi="Times New Roman" w:cs="Times New Roman"/>
          <w:sz w:val="20"/>
          <w:szCs w:val="20"/>
        </w:rPr>
        <w:t xml:space="preserve"> a </w:t>
      </w:r>
      <w:r w:rsidRPr="00E848A2">
        <w:rPr>
          <w:rFonts w:ascii="Times New Roman" w:eastAsia="MS Mincho" w:hAnsi="Times New Roman" w:cs="Times New Roman"/>
          <w:sz w:val="20"/>
          <w:szCs w:val="20"/>
        </w:rPr>
        <w:lastRenderedPageBreak/>
        <w:t xml:space="preserve">common medicinal plant of India. </w:t>
      </w:r>
      <w:proofErr w:type="spellStart"/>
      <w:r w:rsidRPr="00E848A2">
        <w:rPr>
          <w:rFonts w:ascii="Times New Roman" w:eastAsia="MS Mincho" w:hAnsi="Times New Roman" w:cs="Times New Roman"/>
          <w:sz w:val="20"/>
          <w:szCs w:val="20"/>
        </w:rPr>
        <w:t>Jornal</w:t>
      </w:r>
      <w:proofErr w:type="spellEnd"/>
      <w:r w:rsidRPr="00E848A2">
        <w:rPr>
          <w:rFonts w:ascii="Times New Roman" w:eastAsia="MS Mincho" w:hAnsi="Times New Roman" w:cs="Times New Roman"/>
          <w:sz w:val="20"/>
          <w:szCs w:val="20"/>
        </w:rPr>
        <w:t xml:space="preserve"> Medicinal Aromatic Plant Science 2000, 22(4A)-23(1A):113-116.</w:t>
      </w:r>
    </w:p>
    <w:p w:rsidR="00E848A2" w:rsidRPr="00E848A2" w:rsidRDefault="00E848A2" w:rsidP="00E04BD5">
      <w:pPr>
        <w:pStyle w:val="BodyTextIndent"/>
        <w:numPr>
          <w:ilvl w:val="0"/>
          <w:numId w:val="4"/>
        </w:numPr>
        <w:snapToGrid w:val="0"/>
        <w:spacing w:after="0"/>
        <w:ind w:left="540" w:hanging="540"/>
        <w:jc w:val="both"/>
      </w:pPr>
      <w:r>
        <w:t xml:space="preserve"> </w:t>
      </w:r>
      <w:proofErr w:type="spellStart"/>
      <w:r w:rsidRPr="00E848A2">
        <w:t>Sokal</w:t>
      </w:r>
      <w:proofErr w:type="spellEnd"/>
      <w:r w:rsidRPr="00E848A2">
        <w:t xml:space="preserve">, RR </w:t>
      </w:r>
      <w:proofErr w:type="spellStart"/>
      <w:r w:rsidRPr="00E848A2">
        <w:t>Rohlf</w:t>
      </w:r>
      <w:proofErr w:type="spellEnd"/>
      <w:r w:rsidRPr="00E848A2">
        <w:t>, FJ. “Introduction of Biostatic” [B] (ed., MN Freeman) San Franciso.1973, P 368.</w:t>
      </w:r>
    </w:p>
    <w:p w:rsidR="00E848A2" w:rsidRPr="00E848A2" w:rsidRDefault="00E848A2" w:rsidP="00E04BD5">
      <w:pPr>
        <w:numPr>
          <w:ilvl w:val="0"/>
          <w:numId w:val="4"/>
        </w:numPr>
        <w:tabs>
          <w:tab w:val="left" w:pos="90"/>
        </w:tabs>
        <w:overflowPunct w:val="0"/>
        <w:autoSpaceDE w:val="0"/>
        <w:autoSpaceDN w:val="0"/>
        <w:adjustRightInd w:val="0"/>
        <w:snapToGrid w:val="0"/>
        <w:spacing w:after="0" w:line="240" w:lineRule="auto"/>
        <w:ind w:left="540" w:hanging="540"/>
        <w:jc w:val="both"/>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proofErr w:type="spellStart"/>
      <w:r w:rsidRPr="00E848A2">
        <w:rPr>
          <w:rFonts w:ascii="Times New Roman" w:eastAsia="MS Mincho" w:hAnsi="Times New Roman" w:cs="Times New Roman"/>
          <w:sz w:val="20"/>
          <w:szCs w:val="20"/>
        </w:rPr>
        <w:t>Yadav</w:t>
      </w:r>
      <w:proofErr w:type="spellEnd"/>
      <w:r w:rsidRPr="00E848A2">
        <w:rPr>
          <w:rFonts w:ascii="Times New Roman" w:eastAsia="MS Mincho" w:hAnsi="Times New Roman" w:cs="Times New Roman"/>
          <w:sz w:val="20"/>
          <w:szCs w:val="20"/>
        </w:rPr>
        <w:t xml:space="preserve">, RP Singh, A. Toxic effects of </w:t>
      </w:r>
      <w:proofErr w:type="spellStart"/>
      <w:r w:rsidRPr="00E848A2">
        <w:rPr>
          <w:rFonts w:ascii="Times New Roman" w:eastAsia="MS Mincho" w:hAnsi="Times New Roman" w:cs="Times New Roman"/>
          <w:sz w:val="20"/>
          <w:szCs w:val="20"/>
        </w:rPr>
        <w:t>Euphorbiales</w:t>
      </w:r>
      <w:proofErr w:type="spellEnd"/>
      <w:r w:rsidRPr="00E848A2">
        <w:rPr>
          <w:rFonts w:ascii="Times New Roman" w:eastAsia="MS Mincho" w:hAnsi="Times New Roman" w:cs="Times New Roman"/>
          <w:sz w:val="20"/>
          <w:szCs w:val="20"/>
        </w:rPr>
        <w:t xml:space="preserve"> on freshwater snail </w:t>
      </w:r>
      <w:proofErr w:type="spellStart"/>
      <w:r w:rsidRPr="00E848A2">
        <w:rPr>
          <w:rFonts w:ascii="Times New Roman" w:eastAsia="MS Mincho" w:hAnsi="Times New Roman" w:cs="Times New Roman"/>
          <w:i/>
          <w:sz w:val="20"/>
          <w:szCs w:val="20"/>
        </w:rPr>
        <w:t>Lymnaea</w:t>
      </w:r>
      <w:proofErr w:type="spellEnd"/>
      <w:r w:rsidRPr="00E848A2">
        <w:rPr>
          <w:rFonts w:ascii="Times New Roman" w:eastAsia="MS Mincho" w:hAnsi="Times New Roman" w:cs="Times New Roman"/>
          <w:i/>
          <w:sz w:val="20"/>
          <w:szCs w:val="20"/>
        </w:rPr>
        <w:t xml:space="preserve"> </w:t>
      </w:r>
      <w:proofErr w:type="spellStart"/>
      <w:r w:rsidRPr="00E848A2">
        <w:rPr>
          <w:rFonts w:ascii="Times New Roman" w:eastAsia="MS Mincho" w:hAnsi="Times New Roman" w:cs="Times New Roman"/>
          <w:i/>
          <w:sz w:val="20"/>
          <w:szCs w:val="20"/>
        </w:rPr>
        <w:t>acuminata</w:t>
      </w:r>
      <w:proofErr w:type="spellEnd"/>
      <w:r w:rsidRPr="00E848A2">
        <w:rPr>
          <w:rFonts w:ascii="Times New Roman" w:eastAsia="MS Mincho" w:hAnsi="Times New Roman" w:cs="Times New Roman"/>
          <w:sz w:val="20"/>
          <w:szCs w:val="20"/>
        </w:rPr>
        <w:t xml:space="preserve"> in ponds. Journal Herbs Spices Medicinal Plants 2007, 13 (2):87-94.</w:t>
      </w:r>
    </w:p>
    <w:p w:rsidR="00001852" w:rsidRPr="00001852" w:rsidRDefault="00001852" w:rsidP="00E04BD5">
      <w:pPr>
        <w:pStyle w:val="ListParagraph"/>
        <w:numPr>
          <w:ilvl w:val="0"/>
          <w:numId w:val="4"/>
        </w:numPr>
        <w:tabs>
          <w:tab w:val="left" w:pos="540"/>
        </w:tabs>
        <w:adjustRightInd w:val="0"/>
        <w:snapToGrid w:val="0"/>
        <w:spacing w:after="0" w:line="240" w:lineRule="auto"/>
        <w:ind w:left="540" w:hanging="540"/>
        <w:contextualSpacing w:val="0"/>
        <w:jc w:val="both"/>
        <w:rPr>
          <w:rFonts w:ascii="Times New Roman" w:hAnsi="Times New Roman" w:cs="Times New Roman"/>
          <w:sz w:val="20"/>
          <w:szCs w:val="20"/>
        </w:rPr>
      </w:pPr>
      <w:proofErr w:type="spellStart"/>
      <w:r w:rsidRPr="00001852">
        <w:rPr>
          <w:rFonts w:ascii="Times New Roman" w:eastAsia="MS Mincho" w:hAnsi="Times New Roman" w:cs="Times New Roman"/>
          <w:sz w:val="20"/>
          <w:szCs w:val="20"/>
        </w:rPr>
        <w:t>Yadav</w:t>
      </w:r>
      <w:proofErr w:type="spellEnd"/>
      <w:r w:rsidRPr="00001852">
        <w:rPr>
          <w:rFonts w:ascii="Times New Roman" w:eastAsia="MS Mincho" w:hAnsi="Times New Roman" w:cs="Times New Roman"/>
          <w:sz w:val="20"/>
          <w:szCs w:val="20"/>
        </w:rPr>
        <w:t xml:space="preserve">, RP Singh, A. </w:t>
      </w:r>
      <w:r w:rsidRPr="00001852">
        <w:rPr>
          <w:rFonts w:ascii="Times New Roman" w:hAnsi="Times New Roman" w:cs="Times New Roman"/>
          <w:sz w:val="20"/>
          <w:szCs w:val="20"/>
        </w:rPr>
        <w:t xml:space="preserve">Efficacy of </w:t>
      </w:r>
      <w:r w:rsidRPr="00001852">
        <w:rPr>
          <w:rFonts w:ascii="Times New Roman" w:hAnsi="Times New Roman" w:cs="Times New Roman"/>
          <w:i/>
          <w:sz w:val="20"/>
          <w:szCs w:val="20"/>
        </w:rPr>
        <w:t xml:space="preserve">Euphorbia </w:t>
      </w:r>
      <w:proofErr w:type="spellStart"/>
      <w:r w:rsidRPr="00001852">
        <w:rPr>
          <w:rFonts w:ascii="Times New Roman" w:hAnsi="Times New Roman" w:cs="Times New Roman"/>
          <w:i/>
          <w:sz w:val="20"/>
          <w:szCs w:val="20"/>
        </w:rPr>
        <w:t>hirta</w:t>
      </w:r>
      <w:proofErr w:type="spellEnd"/>
      <w:r w:rsidRPr="00001852">
        <w:rPr>
          <w:rFonts w:ascii="Times New Roman" w:hAnsi="Times New Roman" w:cs="Times New Roman"/>
          <w:sz w:val="20"/>
          <w:szCs w:val="20"/>
        </w:rPr>
        <w:t xml:space="preserve"> latex as Plant derived </w:t>
      </w:r>
      <w:proofErr w:type="spellStart"/>
      <w:r w:rsidRPr="00001852">
        <w:rPr>
          <w:rFonts w:ascii="Times New Roman" w:hAnsi="Times New Roman" w:cs="Times New Roman"/>
          <w:sz w:val="20"/>
          <w:szCs w:val="20"/>
        </w:rPr>
        <w:t>Molluscicides</w:t>
      </w:r>
      <w:proofErr w:type="spellEnd"/>
      <w:r w:rsidRPr="00001852">
        <w:rPr>
          <w:rFonts w:ascii="Times New Roman" w:hAnsi="Times New Roman" w:cs="Times New Roman"/>
          <w:sz w:val="20"/>
          <w:szCs w:val="20"/>
        </w:rPr>
        <w:t xml:space="preserve"> against freshwater Snails.</w:t>
      </w:r>
      <w:r w:rsidR="00E04BD5">
        <w:rPr>
          <w:rFonts w:ascii="Times New Roman" w:hAnsi="Times New Roman" w:cs="Times New Roman"/>
          <w:sz w:val="20"/>
          <w:szCs w:val="20"/>
        </w:rPr>
        <w:t xml:space="preserve"> </w:t>
      </w:r>
      <w:proofErr w:type="spellStart"/>
      <w:r w:rsidRPr="00001852">
        <w:rPr>
          <w:rFonts w:ascii="Times New Roman" w:hAnsi="Times New Roman" w:cs="Times New Roman"/>
          <w:sz w:val="20"/>
          <w:szCs w:val="20"/>
        </w:rPr>
        <w:t>Revesta</w:t>
      </w:r>
      <w:proofErr w:type="spellEnd"/>
      <w:r w:rsidRPr="00001852">
        <w:rPr>
          <w:rFonts w:ascii="Times New Roman" w:hAnsi="Times New Roman" w:cs="Times New Roman"/>
          <w:sz w:val="20"/>
          <w:szCs w:val="20"/>
        </w:rPr>
        <w:t xml:space="preserve"> do </w:t>
      </w:r>
      <w:proofErr w:type="spellStart"/>
      <w:r w:rsidRPr="00001852">
        <w:rPr>
          <w:rFonts w:ascii="Times New Roman" w:hAnsi="Times New Roman" w:cs="Times New Roman"/>
          <w:sz w:val="20"/>
          <w:szCs w:val="20"/>
        </w:rPr>
        <w:t>Insitutot</w:t>
      </w:r>
      <w:proofErr w:type="spellEnd"/>
      <w:r w:rsidRPr="00001852">
        <w:rPr>
          <w:rFonts w:ascii="Times New Roman" w:hAnsi="Times New Roman" w:cs="Times New Roman"/>
          <w:sz w:val="20"/>
          <w:szCs w:val="20"/>
        </w:rPr>
        <w:t xml:space="preserve"> de </w:t>
      </w:r>
      <w:proofErr w:type="spellStart"/>
      <w:r w:rsidRPr="00001852">
        <w:rPr>
          <w:rFonts w:ascii="Times New Roman" w:hAnsi="Times New Roman" w:cs="Times New Roman"/>
          <w:sz w:val="20"/>
          <w:szCs w:val="20"/>
        </w:rPr>
        <w:t>Medicina</w:t>
      </w:r>
      <w:proofErr w:type="spellEnd"/>
      <w:r w:rsidRPr="00001852">
        <w:rPr>
          <w:rFonts w:ascii="Times New Roman" w:hAnsi="Times New Roman" w:cs="Times New Roman"/>
          <w:sz w:val="20"/>
          <w:szCs w:val="20"/>
        </w:rPr>
        <w:t xml:space="preserve"> Tropical de Sao Paulo 2011, 53</w:t>
      </w:r>
      <w:r w:rsidRPr="00001852">
        <w:rPr>
          <w:rFonts w:ascii="Times New Roman" w:hAnsi="Times New Roman" w:cs="Times New Roman"/>
          <w:b/>
          <w:sz w:val="20"/>
          <w:szCs w:val="20"/>
        </w:rPr>
        <w:t xml:space="preserve"> </w:t>
      </w:r>
      <w:r w:rsidRPr="00001852">
        <w:rPr>
          <w:rFonts w:ascii="Times New Roman" w:hAnsi="Times New Roman" w:cs="Times New Roman"/>
          <w:sz w:val="20"/>
          <w:szCs w:val="20"/>
        </w:rPr>
        <w:t xml:space="preserve">(2): 101-106. </w:t>
      </w:r>
    </w:p>
    <w:p w:rsidR="00E04BD5" w:rsidRDefault="00E04BD5" w:rsidP="00E04BD5">
      <w:pPr>
        <w:pStyle w:val="BodyTextIndent2"/>
        <w:snapToGrid w:val="0"/>
        <w:spacing w:after="0" w:line="240" w:lineRule="auto"/>
        <w:ind w:left="0" w:right="144"/>
        <w:jc w:val="both"/>
        <w:sectPr w:rsidR="00E04BD5" w:rsidSect="00363E8F">
          <w:type w:val="continuous"/>
          <w:pgSz w:w="12240" w:h="15840" w:code="1"/>
          <w:pgMar w:top="1440" w:right="1440" w:bottom="1440" w:left="1440" w:header="720" w:footer="720" w:gutter="0"/>
          <w:cols w:num="2" w:space="720"/>
          <w:docGrid w:linePitch="360"/>
        </w:sectPr>
      </w:pPr>
    </w:p>
    <w:p w:rsidR="00001852" w:rsidRPr="00001852" w:rsidRDefault="00001852" w:rsidP="00E04BD5">
      <w:pPr>
        <w:pStyle w:val="BodyTextIndent2"/>
        <w:snapToGrid w:val="0"/>
        <w:spacing w:after="0" w:line="240" w:lineRule="auto"/>
        <w:ind w:left="0" w:right="144"/>
        <w:jc w:val="both"/>
      </w:pPr>
    </w:p>
    <w:p w:rsidR="00A46100" w:rsidRDefault="00A46100" w:rsidP="00E04BD5">
      <w:pPr>
        <w:tabs>
          <w:tab w:val="left" w:pos="0"/>
        </w:tabs>
        <w:adjustRightInd w:val="0"/>
        <w:snapToGrid w:val="0"/>
        <w:spacing w:after="0" w:line="240" w:lineRule="auto"/>
        <w:ind w:right="144"/>
        <w:jc w:val="both"/>
        <w:rPr>
          <w:rFonts w:ascii="Times New Roman" w:hAnsi="Times New Roman" w:cs="Times New Roman" w:hint="eastAsia"/>
          <w:b/>
          <w:sz w:val="20"/>
          <w:szCs w:val="20"/>
          <w:lang w:eastAsia="zh-CN"/>
        </w:rPr>
      </w:pPr>
    </w:p>
    <w:p w:rsidR="00E04BD5" w:rsidRPr="00E04BD5" w:rsidRDefault="00E04BD5" w:rsidP="00E04BD5">
      <w:pPr>
        <w:tabs>
          <w:tab w:val="left" w:pos="0"/>
        </w:tabs>
        <w:adjustRightInd w:val="0"/>
        <w:snapToGrid w:val="0"/>
        <w:spacing w:after="0" w:line="240" w:lineRule="auto"/>
        <w:ind w:right="144"/>
        <w:jc w:val="both"/>
        <w:rPr>
          <w:rFonts w:ascii="Times New Roman" w:hAnsi="Times New Roman" w:cs="Times New Roman" w:hint="eastAsia"/>
          <w:sz w:val="20"/>
          <w:szCs w:val="20"/>
          <w:lang w:eastAsia="zh-CN"/>
        </w:rPr>
      </w:pPr>
      <w:r w:rsidRPr="00E04BD5">
        <w:rPr>
          <w:rFonts w:ascii="Times New Roman" w:hAnsi="Times New Roman" w:cs="Times New Roman" w:hint="eastAsia"/>
          <w:sz w:val="20"/>
          <w:szCs w:val="20"/>
          <w:lang w:eastAsia="zh-CN"/>
        </w:rPr>
        <w:t>5/2/2013</w:t>
      </w:r>
    </w:p>
    <w:sectPr w:rsidR="00E04BD5" w:rsidRPr="00E04BD5" w:rsidSect="00E04BD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949" w:rsidRDefault="00173949" w:rsidP="00F05B3D">
      <w:pPr>
        <w:spacing w:after="0" w:line="240" w:lineRule="auto"/>
      </w:pPr>
      <w:r>
        <w:separator/>
      </w:r>
    </w:p>
  </w:endnote>
  <w:endnote w:type="continuationSeparator" w:id="0">
    <w:p w:rsidR="00173949" w:rsidRDefault="00173949" w:rsidP="00F05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man Old Style">
    <w:altName w:val="Georgia"/>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766"/>
      <w:docPartObj>
        <w:docPartGallery w:val="Page Numbers (Bottom of Page)"/>
        <w:docPartUnique/>
      </w:docPartObj>
    </w:sdtPr>
    <w:sdtEndPr>
      <w:rPr>
        <w:rFonts w:ascii="Times New Roman" w:hAnsi="Times New Roman" w:cs="Times New Roman"/>
        <w:sz w:val="20"/>
        <w:szCs w:val="20"/>
      </w:rPr>
    </w:sdtEndPr>
    <w:sdtContent>
      <w:p w:rsidR="00E848A2" w:rsidRDefault="002008D6">
        <w:pPr>
          <w:pStyle w:val="Footer"/>
          <w:jc w:val="center"/>
        </w:pPr>
        <w:r w:rsidRPr="00E848A2">
          <w:rPr>
            <w:rFonts w:ascii="Times New Roman" w:hAnsi="Times New Roman" w:cs="Times New Roman"/>
            <w:sz w:val="20"/>
            <w:szCs w:val="20"/>
          </w:rPr>
          <w:fldChar w:fldCharType="begin"/>
        </w:r>
        <w:r w:rsidR="00E848A2" w:rsidRPr="00E848A2">
          <w:rPr>
            <w:rFonts w:ascii="Times New Roman" w:hAnsi="Times New Roman" w:cs="Times New Roman"/>
            <w:sz w:val="20"/>
            <w:szCs w:val="20"/>
          </w:rPr>
          <w:instrText xml:space="preserve"> PAGE   \* MERGEFORMAT </w:instrText>
        </w:r>
        <w:r w:rsidRPr="00E848A2">
          <w:rPr>
            <w:rFonts w:ascii="Times New Roman" w:hAnsi="Times New Roman" w:cs="Times New Roman"/>
            <w:sz w:val="20"/>
            <w:szCs w:val="20"/>
          </w:rPr>
          <w:fldChar w:fldCharType="separate"/>
        </w:r>
        <w:r w:rsidR="00C137A2">
          <w:rPr>
            <w:rFonts w:ascii="Times New Roman" w:hAnsi="Times New Roman" w:cs="Times New Roman"/>
            <w:noProof/>
            <w:sz w:val="20"/>
            <w:szCs w:val="20"/>
          </w:rPr>
          <w:t>18</w:t>
        </w:r>
        <w:r w:rsidRPr="00E848A2">
          <w:rPr>
            <w:rFonts w:ascii="Times New Roman" w:hAnsi="Times New Roman" w:cs="Times New Roman"/>
            <w:sz w:val="20"/>
            <w:szCs w:val="20"/>
          </w:rPr>
          <w:fldChar w:fldCharType="end"/>
        </w:r>
      </w:p>
    </w:sdtContent>
  </w:sdt>
  <w:p w:rsidR="000136CC" w:rsidRPr="000136CC" w:rsidRDefault="002008D6" w:rsidP="000136CC">
    <w:pPr>
      <w:jc w:val="center"/>
      <w:rPr>
        <w:rFonts w:ascii="Times New Roman" w:hAnsi="Times New Roman" w:cs="Times New Roman"/>
      </w:rPr>
    </w:pPr>
    <w:hyperlink r:id="rId1" w:history="1">
      <w:r w:rsidR="000136CC" w:rsidRPr="000136CC">
        <w:rPr>
          <w:rStyle w:val="Hyperlink"/>
          <w:rFonts w:ascii="Times New Roman" w:hAnsi="Times New Roman" w:cs="Times New Roman"/>
          <w:sz w:val="20"/>
          <w:szCs w:val="20"/>
        </w:rPr>
        <w:t>http://www.sciencepub.net/newyork</w:t>
      </w:r>
    </w:hyperlink>
    <w:r w:rsidR="000136CC" w:rsidRPr="000136CC">
      <w:rPr>
        <w:rFonts w:ascii="Times New Roman" w:hAnsi="Times New Roman" w:cs="Times New Roman"/>
        <w:bCs/>
        <w:sz w:val="20"/>
      </w:rPr>
      <w:t xml:space="preserve">                        </w:t>
    </w:r>
    <w:r w:rsidR="000136CC" w:rsidRPr="000136CC">
      <w:rPr>
        <w:rFonts w:ascii="Times New Roman" w:hAnsi="Times New Roman" w:cs="Times New Roman"/>
        <w:bCs/>
        <w:sz w:val="20"/>
      </w:rPr>
      <w:tab/>
    </w:r>
    <w:r w:rsidR="000136CC" w:rsidRPr="000136CC">
      <w:rPr>
        <w:rFonts w:ascii="Times New Roman" w:hAnsi="Times New Roman" w:cs="Times New Roman"/>
        <w:bCs/>
        <w:sz w:val="20"/>
      </w:rPr>
      <w:tab/>
    </w:r>
    <w:r w:rsidR="000136CC" w:rsidRPr="000136CC">
      <w:rPr>
        <w:rFonts w:ascii="Times New Roman" w:hAnsi="Times New Roman" w:cs="Times New Roman"/>
        <w:bCs/>
        <w:sz w:val="20"/>
      </w:rPr>
      <w:tab/>
      <w:t xml:space="preserve">                   </w:t>
    </w:r>
    <w:bookmarkStart w:id="15" w:name="OLE_LINK12"/>
    <w:bookmarkStart w:id="16" w:name="OLE_LINK13"/>
    <w:r w:rsidRPr="000136CC">
      <w:rPr>
        <w:rFonts w:ascii="Times New Roman" w:hAnsi="Times New Roman" w:cs="Times New Roman"/>
        <w:bCs/>
        <w:sz w:val="20"/>
      </w:rPr>
      <w:fldChar w:fldCharType="begin"/>
    </w:r>
    <w:r w:rsidR="000136CC" w:rsidRPr="000136CC">
      <w:rPr>
        <w:rFonts w:ascii="Times New Roman" w:hAnsi="Times New Roman" w:cs="Times New Roman"/>
        <w:bCs/>
        <w:sz w:val="20"/>
      </w:rPr>
      <w:instrText xml:space="preserve"> HYPERLINK "mailto:newyorksci@gmail.com" </w:instrText>
    </w:r>
    <w:r w:rsidRPr="000136CC">
      <w:rPr>
        <w:rFonts w:ascii="Times New Roman" w:hAnsi="Times New Roman" w:cs="Times New Roman"/>
        <w:bCs/>
        <w:sz w:val="20"/>
      </w:rPr>
      <w:fldChar w:fldCharType="separate"/>
    </w:r>
    <w:r w:rsidR="000136CC" w:rsidRPr="000136CC">
      <w:rPr>
        <w:rStyle w:val="Hyperlink"/>
        <w:rFonts w:ascii="Times New Roman" w:hAnsi="Times New Roman" w:cs="Times New Roman"/>
        <w:bCs/>
        <w:sz w:val="20"/>
      </w:rPr>
      <w:t>newyorksci@gmail.com</w:t>
    </w:r>
    <w:r w:rsidRPr="000136CC">
      <w:rPr>
        <w:rFonts w:ascii="Times New Roman" w:hAnsi="Times New Roman" w:cs="Times New Roman"/>
        <w:bCs/>
        <w:sz w:val="20"/>
      </w:rPr>
      <w:fldChar w:fldCharType="end"/>
    </w:r>
    <w:bookmarkEnd w:id="15"/>
    <w:bookmarkEnd w:id="1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949" w:rsidRDefault="00173949" w:rsidP="00F05B3D">
      <w:pPr>
        <w:spacing w:after="0" w:line="240" w:lineRule="auto"/>
      </w:pPr>
      <w:r>
        <w:separator/>
      </w:r>
    </w:p>
  </w:footnote>
  <w:footnote w:type="continuationSeparator" w:id="0">
    <w:p w:rsidR="00173949" w:rsidRDefault="00173949" w:rsidP="00F05B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B3D" w:rsidRPr="00F05B3D" w:rsidRDefault="00F05B3D" w:rsidP="00F05B3D">
    <w:pPr>
      <w:pBdr>
        <w:bottom w:val="thinThickMediumGap" w:sz="12" w:space="1" w:color="auto"/>
      </w:pBdr>
      <w:jc w:val="center"/>
      <w:rPr>
        <w:rFonts w:ascii="Times New Roman" w:hAnsi="Times New Roman" w:cs="Times New Roman"/>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F05B3D">
      <w:rPr>
        <w:rFonts w:ascii="Times New Roman" w:hAnsi="Times New Roman" w:cs="Times New Roman"/>
        <w:sz w:val="20"/>
        <w:szCs w:val="20"/>
      </w:rPr>
      <w:t>New York Science Journal 201</w:t>
    </w:r>
    <w:r w:rsidRPr="00F05B3D">
      <w:rPr>
        <w:rFonts w:ascii="Times New Roman" w:hAnsi="Times New Roman" w:cs="Times New Roman"/>
        <w:sz w:val="20"/>
        <w:szCs w:val="20"/>
        <w:lang w:eastAsia="zh-CN"/>
      </w:rPr>
      <w:t>3</w:t>
    </w:r>
    <w:proofErr w:type="gramStart"/>
    <w:r w:rsidR="00363E8F">
      <w:rPr>
        <w:rFonts w:ascii="Times New Roman" w:hAnsi="Times New Roman" w:cs="Times New Roman"/>
        <w:sz w:val="20"/>
        <w:szCs w:val="20"/>
      </w:rPr>
      <w:t>;6</w:t>
    </w:r>
    <w:proofErr w:type="gramEnd"/>
    <w:r w:rsidR="00363E8F">
      <w:rPr>
        <w:rFonts w:ascii="Times New Roman" w:hAnsi="Times New Roman" w:cs="Times New Roman"/>
        <w:sz w:val="20"/>
        <w:szCs w:val="20"/>
      </w:rPr>
      <w:t>(</w:t>
    </w:r>
    <w:r w:rsidR="00363E8F">
      <w:rPr>
        <w:rFonts w:ascii="Times New Roman" w:hAnsi="Times New Roman" w:cs="Times New Roman" w:hint="eastAsia"/>
        <w:sz w:val="20"/>
        <w:szCs w:val="20"/>
        <w:lang w:eastAsia="zh-CN"/>
      </w:rPr>
      <w:t>6</w:t>
    </w:r>
    <w:r w:rsidRPr="00F05B3D">
      <w:rPr>
        <w:rFonts w:ascii="Times New Roman" w:hAnsi="Times New Roman" w:cs="Times New Roman"/>
        <w:sz w:val="20"/>
        <w:szCs w:val="20"/>
      </w:rPr>
      <w:t>)</w:t>
    </w:r>
    <w:r w:rsidRPr="00F05B3D">
      <w:rPr>
        <w:rFonts w:ascii="Times New Roman" w:hAnsi="Times New Roman" w:cs="Times New Roman"/>
        <w:iCs/>
        <w:sz w:val="20"/>
        <w:szCs w:val="20"/>
      </w:rPr>
      <w:t xml:space="preserve">                                                </w:t>
    </w:r>
    <w:hyperlink r:id="rId1" w:history="1">
      <w:r w:rsidRPr="00F05B3D">
        <w:rPr>
          <w:rStyle w:val="Hyperlink"/>
          <w:rFonts w:ascii="Times New Roman" w:hAnsi="Times New Roman" w:cs="Times New Roman"/>
          <w:sz w:val="20"/>
          <w:szCs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02B88"/>
    <w:multiLevelType w:val="hybridMultilevel"/>
    <w:tmpl w:val="64E6256E"/>
    <w:lvl w:ilvl="0" w:tplc="4AAAC2E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68A6128"/>
    <w:multiLevelType w:val="hybridMultilevel"/>
    <w:tmpl w:val="E7D473E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4CA80B5F"/>
    <w:multiLevelType w:val="hybridMultilevel"/>
    <w:tmpl w:val="9B6C10B6"/>
    <w:lvl w:ilvl="0" w:tplc="8C704DD4">
      <w:start w:val="1"/>
      <w:numFmt w:val="decimal"/>
      <w:lvlText w:val="%1."/>
      <w:lvlJc w:val="left"/>
      <w:pPr>
        <w:ind w:left="360" w:hanging="360"/>
      </w:pPr>
      <w:rPr>
        <w:rFonts w:eastAsia="MS Mincho" w:hint="default"/>
        <w:b w:val="0"/>
        <w:sz w:val="20"/>
        <w:szCs w:val="2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7BF95B57"/>
    <w:multiLevelType w:val="hybridMultilevel"/>
    <w:tmpl w:val="A05C7E4E"/>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F05B3D"/>
    <w:rsid w:val="00001852"/>
    <w:rsid w:val="000136CC"/>
    <w:rsid w:val="00015230"/>
    <w:rsid w:val="00041ADD"/>
    <w:rsid w:val="00096195"/>
    <w:rsid w:val="00173949"/>
    <w:rsid w:val="001A7856"/>
    <w:rsid w:val="002008D6"/>
    <w:rsid w:val="002A1277"/>
    <w:rsid w:val="00363E8F"/>
    <w:rsid w:val="003E1E9F"/>
    <w:rsid w:val="004B474F"/>
    <w:rsid w:val="005A34D3"/>
    <w:rsid w:val="00616AA4"/>
    <w:rsid w:val="00641F0B"/>
    <w:rsid w:val="006A5F87"/>
    <w:rsid w:val="008B7B58"/>
    <w:rsid w:val="00933728"/>
    <w:rsid w:val="00945530"/>
    <w:rsid w:val="00955595"/>
    <w:rsid w:val="00A46100"/>
    <w:rsid w:val="00BD6D86"/>
    <w:rsid w:val="00C137A2"/>
    <w:rsid w:val="00C22FD1"/>
    <w:rsid w:val="00DA2F1A"/>
    <w:rsid w:val="00DE1691"/>
    <w:rsid w:val="00DE16B5"/>
    <w:rsid w:val="00E04BD5"/>
    <w:rsid w:val="00E05A02"/>
    <w:rsid w:val="00E40A1E"/>
    <w:rsid w:val="00E5055B"/>
    <w:rsid w:val="00E848A2"/>
    <w:rsid w:val="00F05B3D"/>
    <w:rsid w:val="00F40D1B"/>
    <w:rsid w:val="00F85256"/>
    <w:rsid w:val="00FB3CCB"/>
    <w:rsid w:val="00FD21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1E"/>
  </w:style>
  <w:style w:type="paragraph" w:styleId="Heading1">
    <w:name w:val="heading 1"/>
    <w:basedOn w:val="Normal"/>
    <w:next w:val="Normal"/>
    <w:link w:val="Heading1Char"/>
    <w:qFormat/>
    <w:rsid w:val="00F05B3D"/>
    <w:pPr>
      <w:keepNext/>
      <w:overflowPunct w:val="0"/>
      <w:autoSpaceDE w:val="0"/>
      <w:autoSpaceDN w:val="0"/>
      <w:adjustRightInd w:val="0"/>
      <w:spacing w:after="0" w:line="480" w:lineRule="auto"/>
      <w:jc w:val="both"/>
      <w:textAlignment w:val="baseline"/>
      <w:outlineLvl w:val="0"/>
    </w:pPr>
    <w:rPr>
      <w:rFonts w:ascii="Bookman Old Style" w:eastAsia="Times New Roman" w:hAnsi="Bookman Old Style" w:cs="Times New Roman"/>
      <w:b/>
      <w:sz w:val="24"/>
      <w:szCs w:val="20"/>
      <w:lang w:val="en-GB"/>
    </w:rPr>
  </w:style>
  <w:style w:type="paragraph" w:styleId="Heading2">
    <w:name w:val="heading 2"/>
    <w:basedOn w:val="Normal"/>
    <w:next w:val="Normal"/>
    <w:link w:val="Heading2Char"/>
    <w:uiPriority w:val="9"/>
    <w:semiHidden/>
    <w:unhideWhenUsed/>
    <w:qFormat/>
    <w:rsid w:val="001A78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78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A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1A785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E05A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5B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5B3D"/>
  </w:style>
  <w:style w:type="paragraph" w:styleId="Footer">
    <w:name w:val="footer"/>
    <w:basedOn w:val="Normal"/>
    <w:link w:val="FooterChar"/>
    <w:uiPriority w:val="99"/>
    <w:unhideWhenUsed/>
    <w:rsid w:val="00F05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B3D"/>
  </w:style>
  <w:style w:type="character" w:styleId="Hyperlink">
    <w:name w:val="Hyperlink"/>
    <w:basedOn w:val="DefaultParagraphFont"/>
    <w:rsid w:val="00F05B3D"/>
    <w:rPr>
      <w:color w:val="0000FF"/>
      <w:u w:val="single"/>
    </w:rPr>
  </w:style>
  <w:style w:type="character" w:customStyle="1" w:styleId="Heading1Char">
    <w:name w:val="Heading 1 Char"/>
    <w:basedOn w:val="DefaultParagraphFont"/>
    <w:link w:val="Heading1"/>
    <w:rsid w:val="00F05B3D"/>
    <w:rPr>
      <w:rFonts w:ascii="Bookman Old Style" w:eastAsia="Times New Roman" w:hAnsi="Bookman Old Style" w:cs="Times New Roman"/>
      <w:b/>
      <w:sz w:val="24"/>
      <w:szCs w:val="20"/>
      <w:lang w:val="en-GB"/>
    </w:rPr>
  </w:style>
  <w:style w:type="paragraph" w:styleId="BodyText3">
    <w:name w:val="Body Text 3"/>
    <w:basedOn w:val="Normal"/>
    <w:link w:val="BodyText3Char"/>
    <w:rsid w:val="00F05B3D"/>
    <w:pPr>
      <w:overflowPunct w:val="0"/>
      <w:autoSpaceDE w:val="0"/>
      <w:autoSpaceDN w:val="0"/>
      <w:adjustRightInd w:val="0"/>
      <w:spacing w:after="0" w:line="240" w:lineRule="auto"/>
      <w:jc w:val="both"/>
      <w:textAlignment w:val="baseline"/>
    </w:pPr>
    <w:rPr>
      <w:rFonts w:ascii="Times New Roman" w:eastAsia="MS Mincho" w:hAnsi="Times New Roman" w:cs="Times New Roman"/>
      <w:sz w:val="24"/>
      <w:szCs w:val="20"/>
      <w:lang w:val="en-GB"/>
    </w:rPr>
  </w:style>
  <w:style w:type="character" w:customStyle="1" w:styleId="BodyText3Char">
    <w:name w:val="Body Text 3 Char"/>
    <w:basedOn w:val="DefaultParagraphFont"/>
    <w:link w:val="BodyText3"/>
    <w:rsid w:val="00F05B3D"/>
    <w:rPr>
      <w:rFonts w:ascii="Times New Roman" w:eastAsia="MS Mincho" w:hAnsi="Times New Roman" w:cs="Times New Roman"/>
      <w:sz w:val="24"/>
      <w:szCs w:val="20"/>
      <w:lang w:val="en-GB"/>
    </w:rPr>
  </w:style>
  <w:style w:type="paragraph" w:styleId="ListParagraph">
    <w:name w:val="List Paragraph"/>
    <w:basedOn w:val="Normal"/>
    <w:uiPriority w:val="34"/>
    <w:qFormat/>
    <w:rsid w:val="00041ADD"/>
    <w:pPr>
      <w:ind w:left="720"/>
      <w:contextualSpacing/>
    </w:pPr>
  </w:style>
  <w:style w:type="character" w:customStyle="1" w:styleId="Heading2Char">
    <w:name w:val="Heading 2 Char"/>
    <w:basedOn w:val="DefaultParagraphFont"/>
    <w:link w:val="Heading2"/>
    <w:uiPriority w:val="9"/>
    <w:semiHidden/>
    <w:rsid w:val="001A78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7856"/>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rsid w:val="001A7856"/>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E05A02"/>
    <w:rPr>
      <w:rFonts w:asciiTheme="majorHAnsi" w:eastAsiaTheme="majorEastAsia" w:hAnsiTheme="majorHAnsi" w:cstheme="majorBidi"/>
      <w:b/>
      <w:bCs/>
      <w:i/>
      <w:iCs/>
      <w:color w:val="4F81BD" w:themeColor="accent1"/>
    </w:rPr>
  </w:style>
  <w:style w:type="character" w:customStyle="1" w:styleId="Heading9Char">
    <w:name w:val="Heading 9 Char"/>
    <w:basedOn w:val="DefaultParagraphFont"/>
    <w:link w:val="Heading9"/>
    <w:uiPriority w:val="9"/>
    <w:semiHidden/>
    <w:rsid w:val="00E05A02"/>
    <w:rPr>
      <w:rFonts w:asciiTheme="majorHAnsi" w:eastAsiaTheme="majorEastAsia" w:hAnsiTheme="majorHAnsi" w:cstheme="majorBidi"/>
      <w:i/>
      <w:iCs/>
      <w:color w:val="404040" w:themeColor="text1" w:themeTint="BF"/>
      <w:sz w:val="20"/>
      <w:szCs w:val="20"/>
    </w:rPr>
  </w:style>
  <w:style w:type="paragraph" w:styleId="BlockText">
    <w:name w:val="Block Text"/>
    <w:basedOn w:val="Normal"/>
    <w:rsid w:val="008B7B58"/>
    <w:pPr>
      <w:tabs>
        <w:tab w:val="left" w:pos="0"/>
        <w:tab w:val="left" w:pos="450"/>
      </w:tabs>
      <w:overflowPunct w:val="0"/>
      <w:autoSpaceDE w:val="0"/>
      <w:autoSpaceDN w:val="0"/>
      <w:adjustRightInd w:val="0"/>
      <w:spacing w:after="0" w:line="480" w:lineRule="auto"/>
      <w:ind w:left="-144" w:right="144" w:hanging="360"/>
      <w:jc w:val="both"/>
      <w:textAlignment w:val="baseline"/>
    </w:pPr>
    <w:rPr>
      <w:rFonts w:ascii="Times New Roman" w:eastAsia="Times New Roman" w:hAnsi="Times New Roman" w:cs="Times New Roman"/>
      <w:sz w:val="24"/>
      <w:szCs w:val="20"/>
      <w:lang w:val="en-GB"/>
    </w:rPr>
  </w:style>
  <w:style w:type="paragraph" w:styleId="BodyText2">
    <w:name w:val="Body Text 2"/>
    <w:basedOn w:val="Normal"/>
    <w:link w:val="BodyText2Char"/>
    <w:rsid w:val="008B7B58"/>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8B7B58"/>
    <w:rPr>
      <w:rFonts w:ascii="Times New Roman" w:eastAsia="Times New Roman" w:hAnsi="Times New Roman" w:cs="Times New Roman"/>
      <w:sz w:val="20"/>
      <w:szCs w:val="20"/>
      <w:lang w:val="en-GB"/>
    </w:rPr>
  </w:style>
  <w:style w:type="paragraph" w:styleId="BodyText">
    <w:name w:val="Body Text"/>
    <w:basedOn w:val="Normal"/>
    <w:link w:val="BodyTextChar"/>
    <w:uiPriority w:val="99"/>
    <w:semiHidden/>
    <w:unhideWhenUsed/>
    <w:rsid w:val="00E848A2"/>
    <w:pPr>
      <w:spacing w:after="120"/>
    </w:pPr>
  </w:style>
  <w:style w:type="character" w:customStyle="1" w:styleId="BodyTextChar">
    <w:name w:val="Body Text Char"/>
    <w:basedOn w:val="DefaultParagraphFont"/>
    <w:link w:val="BodyText"/>
    <w:uiPriority w:val="99"/>
    <w:semiHidden/>
    <w:rsid w:val="00E848A2"/>
  </w:style>
  <w:style w:type="paragraph" w:styleId="BodyTextIndent">
    <w:name w:val="Body Text Indent"/>
    <w:basedOn w:val="Normal"/>
    <w:link w:val="BodyTextIndentChar"/>
    <w:rsid w:val="00E848A2"/>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E848A2"/>
    <w:rPr>
      <w:rFonts w:ascii="Times New Roman" w:eastAsia="Times New Roman" w:hAnsi="Times New Roman" w:cs="Times New Roman"/>
      <w:sz w:val="20"/>
      <w:szCs w:val="20"/>
      <w:lang w:val="en-GB"/>
    </w:rPr>
  </w:style>
  <w:style w:type="paragraph" w:styleId="BodyTextIndent2">
    <w:name w:val="Body Text Indent 2"/>
    <w:basedOn w:val="Normal"/>
    <w:link w:val="BodyTextIndent2Char"/>
    <w:semiHidden/>
    <w:unhideWhenUsed/>
    <w:rsid w:val="00001852"/>
    <w:pPr>
      <w:overflowPunct w:val="0"/>
      <w:autoSpaceDE w:val="0"/>
      <w:autoSpaceDN w:val="0"/>
      <w:adjustRightInd w:val="0"/>
      <w:spacing w:after="120" w:line="480" w:lineRule="auto"/>
      <w:ind w:left="360"/>
    </w:pPr>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semiHidden/>
    <w:rsid w:val="00001852"/>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04348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mpratapy@rediff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mpratapy@rediff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71DBC-D5FE-4589-BD01-0B1765E8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Administrator</cp:lastModifiedBy>
  <cp:revision>7</cp:revision>
  <dcterms:created xsi:type="dcterms:W3CDTF">2013-05-07T23:26:00Z</dcterms:created>
  <dcterms:modified xsi:type="dcterms:W3CDTF">2013-05-10T05:49:00Z</dcterms:modified>
</cp:coreProperties>
</file>