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433D1D" w:rsidRDefault="00433D1D" w:rsidP="00313253">
      <w:pPr>
        <w:adjustRightInd w:val="0"/>
        <w:snapToGrid w:val="0"/>
        <w:jc w:val="center"/>
        <w:outlineLvl w:val="0"/>
        <w:rPr>
          <w:b/>
          <w:bCs/>
          <w:sz w:val="40"/>
          <w:szCs w:val="40"/>
        </w:rPr>
      </w:pPr>
      <w:r w:rsidRPr="00433D1D">
        <w:rPr>
          <w:b/>
          <w:sz w:val="20"/>
          <w:szCs w:val="20"/>
        </w:rPr>
        <w:t xml:space="preserve">Comparison Study between using </w:t>
      </w:r>
      <w:r w:rsidR="000B762F">
        <w:rPr>
          <w:b/>
          <w:sz w:val="20"/>
          <w:szCs w:val="20"/>
        </w:rPr>
        <w:t>HPS</w:t>
      </w:r>
      <w:r w:rsidRPr="00433D1D">
        <w:rPr>
          <w:b/>
          <w:sz w:val="20"/>
          <w:szCs w:val="20"/>
        </w:rPr>
        <w:t xml:space="preserve">, LED and </w:t>
      </w:r>
      <w:r w:rsidR="00CE1A90">
        <w:rPr>
          <w:b/>
          <w:sz w:val="20"/>
          <w:szCs w:val="20"/>
        </w:rPr>
        <w:t>C</w:t>
      </w:r>
      <w:r w:rsidR="009F4EDF">
        <w:rPr>
          <w:b/>
          <w:sz w:val="20"/>
          <w:szCs w:val="20"/>
        </w:rPr>
        <w:t>.</w:t>
      </w:r>
      <w:r w:rsidR="00CE1A90">
        <w:rPr>
          <w:b/>
          <w:sz w:val="20"/>
          <w:szCs w:val="20"/>
        </w:rPr>
        <w:t>F</w:t>
      </w:r>
      <w:r w:rsidRPr="00433D1D">
        <w:rPr>
          <w:b/>
          <w:sz w:val="20"/>
          <w:szCs w:val="20"/>
        </w:rPr>
        <w:t xml:space="preserve"> Lamp</w:t>
      </w:r>
      <w:r>
        <w:rPr>
          <w:b/>
          <w:sz w:val="20"/>
          <w:szCs w:val="20"/>
        </w:rPr>
        <w:t>s</w:t>
      </w:r>
      <w:r w:rsidRPr="00433D1D">
        <w:rPr>
          <w:b/>
          <w:sz w:val="20"/>
          <w:szCs w:val="20"/>
        </w:rPr>
        <w:t xml:space="preserve"> in Road</w:t>
      </w:r>
      <w:r w:rsidR="00F01CCC">
        <w:rPr>
          <w:b/>
          <w:sz w:val="20"/>
          <w:szCs w:val="20"/>
        </w:rPr>
        <w:t>way</w:t>
      </w:r>
      <w:r w:rsidRPr="00433D1D">
        <w:rPr>
          <w:b/>
          <w:sz w:val="20"/>
          <w:szCs w:val="20"/>
        </w:rPr>
        <w:t xml:space="preserve"> Lighting</w:t>
      </w:r>
    </w:p>
    <w:p w:rsidR="00BB2F19" w:rsidRPr="00A03677" w:rsidRDefault="00BB2F19" w:rsidP="00313253">
      <w:pPr>
        <w:adjustRightInd w:val="0"/>
        <w:snapToGrid w:val="0"/>
        <w:jc w:val="center"/>
        <w:rPr>
          <w:sz w:val="20"/>
          <w:szCs w:val="20"/>
          <w:lang w:eastAsia="zh-CN"/>
        </w:rPr>
      </w:pPr>
    </w:p>
    <w:p w:rsidR="000B762F" w:rsidRPr="001F1974" w:rsidRDefault="000B762F" w:rsidP="00313253">
      <w:pPr>
        <w:adjustRightInd w:val="0"/>
        <w:snapToGrid w:val="0"/>
        <w:jc w:val="center"/>
        <w:outlineLvl w:val="0"/>
        <w:rPr>
          <w:sz w:val="20"/>
          <w:szCs w:val="20"/>
          <w:vertAlign w:val="superscript"/>
        </w:rPr>
      </w:pPr>
      <w:proofErr w:type="spellStart"/>
      <w:r>
        <w:rPr>
          <w:sz w:val="20"/>
          <w:szCs w:val="20"/>
        </w:rPr>
        <w:t>Bahaa</w:t>
      </w:r>
      <w:proofErr w:type="spellEnd"/>
      <w:r>
        <w:rPr>
          <w:sz w:val="20"/>
          <w:szCs w:val="20"/>
        </w:rPr>
        <w:t xml:space="preserve"> </w:t>
      </w:r>
      <w:proofErr w:type="spellStart"/>
      <w:r>
        <w:rPr>
          <w:sz w:val="20"/>
          <w:szCs w:val="20"/>
        </w:rPr>
        <w:t>Medkour</w:t>
      </w:r>
      <w:proofErr w:type="spellEnd"/>
      <w:r w:rsidR="006E6ACB" w:rsidRPr="00A03677">
        <w:rPr>
          <w:sz w:val="20"/>
          <w:szCs w:val="20"/>
        </w:rPr>
        <w:t xml:space="preserve"> </w:t>
      </w:r>
      <w:r w:rsidR="00471E57" w:rsidRPr="00A03677">
        <w:rPr>
          <w:sz w:val="20"/>
          <w:szCs w:val="20"/>
          <w:vertAlign w:val="superscript"/>
        </w:rPr>
        <w:t>1</w:t>
      </w:r>
      <w:r w:rsidR="00471E57" w:rsidRPr="00A03677">
        <w:rPr>
          <w:sz w:val="20"/>
          <w:szCs w:val="20"/>
        </w:rPr>
        <w:t xml:space="preserve">, </w:t>
      </w:r>
      <w:r>
        <w:rPr>
          <w:sz w:val="20"/>
          <w:szCs w:val="20"/>
        </w:rPr>
        <w:t xml:space="preserve">Mohamed </w:t>
      </w:r>
      <w:proofErr w:type="spellStart"/>
      <w:r>
        <w:rPr>
          <w:sz w:val="20"/>
          <w:szCs w:val="20"/>
        </w:rPr>
        <w:t>Mehanna</w:t>
      </w:r>
      <w:proofErr w:type="spellEnd"/>
      <w:r w:rsidR="00471E57" w:rsidRPr="00A03677">
        <w:rPr>
          <w:sz w:val="20"/>
          <w:szCs w:val="20"/>
        </w:rPr>
        <w:t xml:space="preserve"> </w:t>
      </w:r>
      <w:r w:rsidR="00593132" w:rsidRPr="00A03677">
        <w:rPr>
          <w:sz w:val="20"/>
          <w:szCs w:val="20"/>
          <w:vertAlign w:val="superscript"/>
        </w:rPr>
        <w:t>2</w:t>
      </w:r>
      <w:r w:rsidR="00456753" w:rsidRPr="00A03677">
        <w:rPr>
          <w:sz w:val="20"/>
          <w:szCs w:val="20"/>
        </w:rPr>
        <w:t>,</w:t>
      </w:r>
      <w:r w:rsidR="006E6ACB" w:rsidRPr="00A03677">
        <w:rPr>
          <w:sz w:val="20"/>
          <w:szCs w:val="20"/>
        </w:rPr>
        <w:t xml:space="preserve"> </w:t>
      </w:r>
      <w:r>
        <w:rPr>
          <w:sz w:val="20"/>
          <w:szCs w:val="20"/>
        </w:rPr>
        <w:t xml:space="preserve">Mohamed </w:t>
      </w:r>
      <w:proofErr w:type="spellStart"/>
      <w:r>
        <w:rPr>
          <w:sz w:val="20"/>
          <w:szCs w:val="20"/>
        </w:rPr>
        <w:t>Abdelmonem</w:t>
      </w:r>
      <w:proofErr w:type="spellEnd"/>
      <w:r w:rsidRPr="00A03677">
        <w:rPr>
          <w:sz w:val="20"/>
          <w:szCs w:val="20"/>
        </w:rPr>
        <w:t xml:space="preserve"> </w:t>
      </w:r>
      <w:r w:rsidR="001F1974">
        <w:rPr>
          <w:sz w:val="20"/>
          <w:szCs w:val="20"/>
          <w:vertAlign w:val="superscript"/>
        </w:rPr>
        <w:t>3</w:t>
      </w:r>
    </w:p>
    <w:p w:rsidR="00471E57" w:rsidRPr="00A03677" w:rsidRDefault="00471E57" w:rsidP="00313253">
      <w:pPr>
        <w:adjustRightInd w:val="0"/>
        <w:snapToGrid w:val="0"/>
        <w:jc w:val="center"/>
        <w:rPr>
          <w:sz w:val="20"/>
          <w:szCs w:val="20"/>
        </w:rPr>
      </w:pPr>
    </w:p>
    <w:p w:rsidR="00471E57" w:rsidRPr="00A03677" w:rsidRDefault="00593132" w:rsidP="00313253">
      <w:pPr>
        <w:adjustRightInd w:val="0"/>
        <w:snapToGrid w:val="0"/>
        <w:jc w:val="center"/>
        <w:outlineLvl w:val="0"/>
        <w:rPr>
          <w:sz w:val="20"/>
          <w:szCs w:val="20"/>
        </w:rPr>
      </w:pPr>
      <w:r w:rsidRPr="00A03677">
        <w:rPr>
          <w:sz w:val="20"/>
          <w:szCs w:val="20"/>
          <w:vertAlign w:val="superscript"/>
        </w:rPr>
        <w:t>1.</w:t>
      </w:r>
      <w:r w:rsidR="00471E57" w:rsidRPr="00A03677">
        <w:rPr>
          <w:sz w:val="20"/>
          <w:szCs w:val="20"/>
        </w:rPr>
        <w:t xml:space="preserve"> </w:t>
      </w:r>
      <w:r w:rsidR="00CE1A90" w:rsidRPr="00CE1A90">
        <w:rPr>
          <w:sz w:val="20"/>
          <w:szCs w:val="20"/>
        </w:rPr>
        <w:t xml:space="preserve">Faculty of </w:t>
      </w:r>
      <w:r w:rsidR="00CE1A90">
        <w:rPr>
          <w:sz w:val="20"/>
          <w:szCs w:val="20"/>
        </w:rPr>
        <w:t>Engineering</w:t>
      </w:r>
      <w:r w:rsidR="00CE1A90" w:rsidRPr="00CE1A90">
        <w:rPr>
          <w:sz w:val="20"/>
          <w:szCs w:val="20"/>
        </w:rPr>
        <w:t>, Al-</w:t>
      </w:r>
      <w:proofErr w:type="spellStart"/>
      <w:r w:rsidR="00CE1A90" w:rsidRPr="00CE1A90">
        <w:rPr>
          <w:sz w:val="20"/>
          <w:szCs w:val="20"/>
        </w:rPr>
        <w:t>Azhar</w:t>
      </w:r>
      <w:proofErr w:type="spellEnd"/>
      <w:r w:rsidR="00CE1A90" w:rsidRPr="00CE1A90">
        <w:rPr>
          <w:sz w:val="20"/>
          <w:szCs w:val="20"/>
        </w:rPr>
        <w:t xml:space="preserve"> University, Nasr City, Cairo-Egypt.</w:t>
      </w:r>
    </w:p>
    <w:p w:rsidR="00471E57" w:rsidRPr="00A03677" w:rsidRDefault="00145F4B" w:rsidP="00313253">
      <w:pPr>
        <w:adjustRightInd w:val="0"/>
        <w:snapToGrid w:val="0"/>
        <w:jc w:val="center"/>
        <w:outlineLvl w:val="0"/>
        <w:rPr>
          <w:sz w:val="20"/>
          <w:szCs w:val="20"/>
        </w:rPr>
      </w:pPr>
      <w:hyperlink r:id="rId8" w:history="1">
        <w:r w:rsidR="00CE1A90" w:rsidRPr="00AA471A">
          <w:rPr>
            <w:rStyle w:val="Hyperlink"/>
            <w:sz w:val="20"/>
            <w:szCs w:val="20"/>
          </w:rPr>
          <w:t>mohamed.pee@gmail.com</w:t>
        </w:r>
      </w:hyperlink>
    </w:p>
    <w:p w:rsidR="001817C7" w:rsidRPr="00BB1FC6" w:rsidRDefault="001817C7" w:rsidP="00313253">
      <w:pPr>
        <w:adjustRightInd w:val="0"/>
        <w:snapToGrid w:val="0"/>
        <w:jc w:val="both"/>
        <w:rPr>
          <w:sz w:val="20"/>
          <w:szCs w:val="20"/>
        </w:rPr>
      </w:pPr>
    </w:p>
    <w:p w:rsidR="00CE1A90" w:rsidRPr="00BB1FC6" w:rsidRDefault="00471E57" w:rsidP="00313253">
      <w:pPr>
        <w:adjustRightInd w:val="0"/>
        <w:snapToGrid w:val="0"/>
        <w:jc w:val="both"/>
        <w:rPr>
          <w:sz w:val="20"/>
          <w:szCs w:val="20"/>
        </w:rPr>
      </w:pPr>
      <w:r w:rsidRPr="00BB1FC6">
        <w:rPr>
          <w:b/>
          <w:sz w:val="20"/>
          <w:szCs w:val="20"/>
        </w:rPr>
        <w:t xml:space="preserve">Abstract: </w:t>
      </w:r>
      <w:r w:rsidR="00CE1A90" w:rsidRPr="00BB1FC6">
        <w:rPr>
          <w:sz w:val="20"/>
          <w:szCs w:val="20"/>
        </w:rPr>
        <w:t xml:space="preserve">A new </w:t>
      </w:r>
      <w:r w:rsidR="000B762F" w:rsidRPr="00BB1FC6">
        <w:rPr>
          <w:b/>
          <w:bCs/>
          <w:color w:val="000000"/>
          <w:sz w:val="20"/>
          <w:szCs w:val="20"/>
          <w:shd w:val="clear" w:color="auto" w:fill="FFFFFF"/>
        </w:rPr>
        <w:t>L</w:t>
      </w:r>
      <w:r w:rsidR="000B762F" w:rsidRPr="00BB1FC6">
        <w:rPr>
          <w:color w:val="000000"/>
          <w:sz w:val="20"/>
          <w:szCs w:val="20"/>
          <w:shd w:val="clear" w:color="auto" w:fill="FFFFFF"/>
        </w:rPr>
        <w:t>ight</w:t>
      </w:r>
      <w:r w:rsidR="000B762F" w:rsidRPr="00BB1FC6">
        <w:rPr>
          <w:b/>
          <w:bCs/>
          <w:color w:val="000000"/>
          <w:sz w:val="20"/>
          <w:szCs w:val="20"/>
          <w:shd w:val="clear" w:color="auto" w:fill="FFFFFF"/>
        </w:rPr>
        <w:t>-E</w:t>
      </w:r>
      <w:r w:rsidR="000B762F" w:rsidRPr="00BB1FC6">
        <w:rPr>
          <w:color w:val="000000"/>
          <w:sz w:val="20"/>
          <w:szCs w:val="20"/>
          <w:shd w:val="clear" w:color="auto" w:fill="FFFFFF"/>
        </w:rPr>
        <w:t>mitting</w:t>
      </w:r>
      <w:r w:rsidR="000B762F" w:rsidRPr="00BB1FC6">
        <w:rPr>
          <w:b/>
          <w:bCs/>
          <w:color w:val="000000"/>
          <w:sz w:val="20"/>
          <w:szCs w:val="20"/>
          <w:shd w:val="clear" w:color="auto" w:fill="FFFFFF"/>
        </w:rPr>
        <w:t xml:space="preserve"> D</w:t>
      </w:r>
      <w:r w:rsidR="000B762F" w:rsidRPr="00BB1FC6">
        <w:rPr>
          <w:color w:val="000000"/>
          <w:sz w:val="20"/>
          <w:szCs w:val="20"/>
          <w:shd w:val="clear" w:color="auto" w:fill="FFFFFF"/>
        </w:rPr>
        <w:t>iode</w:t>
      </w:r>
      <w:r w:rsidR="000B762F" w:rsidRPr="00BB1FC6">
        <w:rPr>
          <w:sz w:val="20"/>
          <w:szCs w:val="20"/>
        </w:rPr>
        <w:t xml:space="preserve"> (</w:t>
      </w:r>
      <w:r w:rsidR="00CE1A90" w:rsidRPr="00BB1FC6">
        <w:rPr>
          <w:b/>
          <w:bCs/>
          <w:sz w:val="20"/>
          <w:szCs w:val="20"/>
        </w:rPr>
        <w:t>LED</w:t>
      </w:r>
      <w:r w:rsidR="000B762F" w:rsidRPr="00BB1FC6">
        <w:rPr>
          <w:sz w:val="20"/>
          <w:szCs w:val="20"/>
        </w:rPr>
        <w:t xml:space="preserve">) </w:t>
      </w:r>
      <w:r w:rsidR="00CE1A90" w:rsidRPr="00BB1FC6">
        <w:rPr>
          <w:sz w:val="20"/>
          <w:szCs w:val="20"/>
        </w:rPr>
        <w:t xml:space="preserve">Lighting system is proposed as </w:t>
      </w:r>
      <w:r w:rsidR="004F6644" w:rsidRPr="00BB1FC6">
        <w:rPr>
          <w:sz w:val="20"/>
          <w:szCs w:val="20"/>
        </w:rPr>
        <w:t xml:space="preserve">an </w:t>
      </w:r>
      <w:r w:rsidR="00CE1A90" w:rsidRPr="00BB1FC6">
        <w:rPr>
          <w:sz w:val="20"/>
          <w:szCs w:val="20"/>
        </w:rPr>
        <w:t xml:space="preserve">optimized solution for </w:t>
      </w:r>
      <w:r w:rsidR="000B762F" w:rsidRPr="00BB1FC6">
        <w:rPr>
          <w:sz w:val="20"/>
          <w:szCs w:val="20"/>
        </w:rPr>
        <w:t xml:space="preserve">existing and future roadway lighting system </w:t>
      </w:r>
      <w:r w:rsidR="004F6644" w:rsidRPr="00BB1FC6">
        <w:rPr>
          <w:sz w:val="20"/>
          <w:szCs w:val="20"/>
        </w:rPr>
        <w:t>compared with</w:t>
      </w:r>
      <w:r w:rsidR="00CE1A90" w:rsidRPr="00BB1FC6">
        <w:rPr>
          <w:sz w:val="20"/>
          <w:szCs w:val="20"/>
        </w:rPr>
        <w:t xml:space="preserve"> </w:t>
      </w:r>
      <w:r w:rsidR="004F6644" w:rsidRPr="00BB1FC6">
        <w:rPr>
          <w:b/>
          <w:bCs/>
          <w:sz w:val="20"/>
          <w:szCs w:val="20"/>
        </w:rPr>
        <w:t>H</w:t>
      </w:r>
      <w:r w:rsidR="004F6644" w:rsidRPr="00BB1FC6">
        <w:rPr>
          <w:sz w:val="20"/>
          <w:szCs w:val="20"/>
        </w:rPr>
        <w:t xml:space="preserve">igh </w:t>
      </w:r>
      <w:r w:rsidR="004F6644" w:rsidRPr="00BB1FC6">
        <w:rPr>
          <w:b/>
          <w:bCs/>
          <w:sz w:val="20"/>
          <w:szCs w:val="20"/>
        </w:rPr>
        <w:t>P</w:t>
      </w:r>
      <w:r w:rsidR="004F6644" w:rsidRPr="00BB1FC6">
        <w:rPr>
          <w:sz w:val="20"/>
          <w:szCs w:val="20"/>
        </w:rPr>
        <w:t xml:space="preserve">ressure </w:t>
      </w:r>
      <w:r w:rsidR="004F6644" w:rsidRPr="00BB1FC6">
        <w:rPr>
          <w:b/>
          <w:bCs/>
          <w:sz w:val="20"/>
          <w:szCs w:val="20"/>
        </w:rPr>
        <w:t>S</w:t>
      </w:r>
      <w:r w:rsidR="004F6644" w:rsidRPr="00BB1FC6">
        <w:rPr>
          <w:sz w:val="20"/>
          <w:szCs w:val="20"/>
        </w:rPr>
        <w:t>odium (</w:t>
      </w:r>
      <w:r w:rsidR="004F6644" w:rsidRPr="00BB1FC6">
        <w:rPr>
          <w:b/>
          <w:bCs/>
          <w:sz w:val="20"/>
          <w:szCs w:val="20"/>
        </w:rPr>
        <w:t>HPS</w:t>
      </w:r>
      <w:r w:rsidR="004F6644" w:rsidRPr="00BB1FC6">
        <w:rPr>
          <w:sz w:val="20"/>
          <w:szCs w:val="20"/>
        </w:rPr>
        <w:t xml:space="preserve">) and </w:t>
      </w:r>
      <w:r w:rsidR="00CE1A90" w:rsidRPr="00BB1FC6">
        <w:rPr>
          <w:b/>
          <w:bCs/>
          <w:sz w:val="20"/>
          <w:szCs w:val="20"/>
        </w:rPr>
        <w:t>C</w:t>
      </w:r>
      <w:r w:rsidR="00CE1A90" w:rsidRPr="00BB1FC6">
        <w:rPr>
          <w:sz w:val="20"/>
          <w:szCs w:val="20"/>
        </w:rPr>
        <w:t xml:space="preserve">ompact </w:t>
      </w:r>
      <w:r w:rsidR="00B17CB9" w:rsidRPr="00BB1FC6">
        <w:rPr>
          <w:b/>
          <w:bCs/>
          <w:sz w:val="20"/>
          <w:szCs w:val="20"/>
        </w:rPr>
        <w:t>F</w:t>
      </w:r>
      <w:r w:rsidR="00B17CB9" w:rsidRPr="00BB1FC6">
        <w:rPr>
          <w:sz w:val="20"/>
          <w:szCs w:val="20"/>
        </w:rPr>
        <w:t>luorescent</w:t>
      </w:r>
      <w:r w:rsidR="00CE1A90" w:rsidRPr="00BB1FC6">
        <w:rPr>
          <w:sz w:val="20"/>
          <w:szCs w:val="20"/>
        </w:rPr>
        <w:t xml:space="preserve"> </w:t>
      </w:r>
      <w:r w:rsidR="00CE1A90" w:rsidRPr="00BB1FC6">
        <w:rPr>
          <w:b/>
          <w:bCs/>
          <w:sz w:val="20"/>
          <w:szCs w:val="20"/>
        </w:rPr>
        <w:t>L</w:t>
      </w:r>
      <w:r w:rsidR="00CE1A90" w:rsidRPr="00BB1FC6">
        <w:rPr>
          <w:sz w:val="20"/>
          <w:szCs w:val="20"/>
        </w:rPr>
        <w:t>amps (</w:t>
      </w:r>
      <w:r w:rsidR="00CE1A90" w:rsidRPr="00BB1FC6">
        <w:rPr>
          <w:b/>
          <w:bCs/>
          <w:sz w:val="20"/>
          <w:szCs w:val="20"/>
        </w:rPr>
        <w:t>CFL</w:t>
      </w:r>
      <w:r w:rsidR="00CE1A90" w:rsidRPr="00BB1FC6">
        <w:rPr>
          <w:sz w:val="20"/>
          <w:szCs w:val="20"/>
        </w:rPr>
        <w:t>) lighting system.</w:t>
      </w:r>
      <w:r w:rsidR="00CF06B1" w:rsidRPr="00BB1FC6">
        <w:rPr>
          <w:sz w:val="20"/>
          <w:szCs w:val="20"/>
        </w:rPr>
        <w:t xml:space="preserve"> </w:t>
      </w:r>
      <w:r w:rsidR="00CE1A90" w:rsidRPr="00BB1FC6">
        <w:rPr>
          <w:sz w:val="20"/>
          <w:szCs w:val="20"/>
        </w:rPr>
        <w:t xml:space="preserve">This study is developed based on </w:t>
      </w:r>
      <w:r w:rsidR="00F01CCC" w:rsidRPr="00BB1FC6">
        <w:rPr>
          <w:sz w:val="20"/>
          <w:szCs w:val="20"/>
        </w:rPr>
        <w:t xml:space="preserve">a set of facts, which state that the </w:t>
      </w:r>
      <w:proofErr w:type="gramStart"/>
      <w:r w:rsidR="00CE1A90" w:rsidRPr="00BB1FC6">
        <w:rPr>
          <w:sz w:val="20"/>
          <w:szCs w:val="20"/>
        </w:rPr>
        <w:t>LED</w:t>
      </w:r>
      <w:r w:rsidR="00F01CCC" w:rsidRPr="00BB1FC6">
        <w:rPr>
          <w:sz w:val="20"/>
          <w:szCs w:val="20"/>
        </w:rPr>
        <w:t xml:space="preserve"> </w:t>
      </w:r>
      <w:r w:rsidR="00CE1A90" w:rsidRPr="00BB1FC6">
        <w:rPr>
          <w:sz w:val="20"/>
          <w:szCs w:val="20"/>
        </w:rPr>
        <w:t xml:space="preserve"> lighting</w:t>
      </w:r>
      <w:proofErr w:type="gramEnd"/>
      <w:r w:rsidR="00CE1A90" w:rsidRPr="00BB1FC6">
        <w:rPr>
          <w:sz w:val="20"/>
          <w:szCs w:val="20"/>
        </w:rPr>
        <w:t xml:space="preserve"> system is </w:t>
      </w:r>
      <w:r w:rsidR="004F6644" w:rsidRPr="00BB1FC6">
        <w:rPr>
          <w:sz w:val="20"/>
          <w:szCs w:val="20"/>
        </w:rPr>
        <w:t>optimum for following reasons:</w:t>
      </w:r>
      <w:r w:rsidR="00CE1A90" w:rsidRPr="00BB1FC6">
        <w:rPr>
          <w:sz w:val="20"/>
          <w:szCs w:val="20"/>
        </w:rPr>
        <w:t xml:space="preserve"> (</w:t>
      </w:r>
      <w:proofErr w:type="spellStart"/>
      <w:r w:rsidR="00CE1A90" w:rsidRPr="00BB1FC6">
        <w:rPr>
          <w:sz w:val="20"/>
          <w:szCs w:val="20"/>
        </w:rPr>
        <w:t>i</w:t>
      </w:r>
      <w:proofErr w:type="spellEnd"/>
      <w:r w:rsidR="00CE1A90" w:rsidRPr="00BB1FC6">
        <w:rPr>
          <w:sz w:val="20"/>
          <w:szCs w:val="20"/>
        </w:rPr>
        <w:t xml:space="preserve">) </w:t>
      </w:r>
      <w:r w:rsidR="004F6644" w:rsidRPr="00BB1FC6">
        <w:rPr>
          <w:sz w:val="20"/>
          <w:szCs w:val="20"/>
        </w:rPr>
        <w:t>T</w:t>
      </w:r>
      <w:r w:rsidR="00CE1A90" w:rsidRPr="00BB1FC6">
        <w:rPr>
          <w:sz w:val="20"/>
          <w:szCs w:val="20"/>
        </w:rPr>
        <w:t xml:space="preserve">he LED Utilization factor are </w:t>
      </w:r>
      <w:r w:rsidR="004F6644" w:rsidRPr="00BB1FC6">
        <w:rPr>
          <w:sz w:val="20"/>
          <w:szCs w:val="20"/>
        </w:rPr>
        <w:t>higher</w:t>
      </w:r>
      <w:r w:rsidR="00CE1A90" w:rsidRPr="00BB1FC6">
        <w:rPr>
          <w:sz w:val="20"/>
          <w:szCs w:val="20"/>
        </w:rPr>
        <w:t xml:space="preserve"> for lenses light concentrated distribution; (ii) </w:t>
      </w:r>
      <w:r w:rsidR="004F6644" w:rsidRPr="00BB1FC6">
        <w:rPr>
          <w:sz w:val="20"/>
          <w:szCs w:val="20"/>
        </w:rPr>
        <w:t>T</w:t>
      </w:r>
      <w:r w:rsidR="00CE1A90" w:rsidRPr="00BB1FC6">
        <w:rPr>
          <w:sz w:val="20"/>
          <w:szCs w:val="20"/>
        </w:rPr>
        <w:t xml:space="preserve">he LED life time </w:t>
      </w:r>
      <w:r w:rsidR="004F6644" w:rsidRPr="00BB1FC6">
        <w:rPr>
          <w:sz w:val="20"/>
          <w:szCs w:val="20"/>
        </w:rPr>
        <w:t>is much longer</w:t>
      </w:r>
      <w:r w:rsidR="00CE1A90" w:rsidRPr="00BB1FC6">
        <w:rPr>
          <w:sz w:val="20"/>
          <w:szCs w:val="20"/>
        </w:rPr>
        <w:t xml:space="preserve"> than </w:t>
      </w:r>
      <w:r w:rsidR="00F01CCC" w:rsidRPr="00BB1FC6">
        <w:rPr>
          <w:sz w:val="20"/>
          <w:szCs w:val="20"/>
        </w:rPr>
        <w:t>HPS and CFL systems</w:t>
      </w:r>
      <w:r w:rsidR="00CE1A90" w:rsidRPr="00BB1FC6">
        <w:rPr>
          <w:sz w:val="20"/>
          <w:szCs w:val="20"/>
        </w:rPr>
        <w:t xml:space="preserve"> </w:t>
      </w:r>
      <w:r w:rsidR="004F6644" w:rsidRPr="00BB1FC6">
        <w:rPr>
          <w:sz w:val="20"/>
          <w:szCs w:val="20"/>
        </w:rPr>
        <w:t>(</w:t>
      </w:r>
      <w:r w:rsidR="00CE1A90" w:rsidRPr="00BB1FC6">
        <w:rPr>
          <w:sz w:val="20"/>
          <w:szCs w:val="20"/>
        </w:rPr>
        <w:t>four times</w:t>
      </w:r>
      <w:r w:rsidR="00F01CCC" w:rsidRPr="00BB1FC6">
        <w:rPr>
          <w:sz w:val="20"/>
          <w:szCs w:val="20"/>
        </w:rPr>
        <w:t xml:space="preserve"> at least</w:t>
      </w:r>
      <w:r w:rsidR="004F6644" w:rsidRPr="00BB1FC6">
        <w:rPr>
          <w:sz w:val="20"/>
          <w:szCs w:val="20"/>
        </w:rPr>
        <w:t>)</w:t>
      </w:r>
      <w:r w:rsidR="00CE1A90" w:rsidRPr="00BB1FC6">
        <w:rPr>
          <w:sz w:val="20"/>
          <w:szCs w:val="20"/>
        </w:rPr>
        <w:t xml:space="preserve">; (iii) Light Output Ratio (LOR) of LED lamp </w:t>
      </w:r>
      <w:r w:rsidR="00D67544" w:rsidRPr="00BB1FC6">
        <w:rPr>
          <w:sz w:val="20"/>
          <w:szCs w:val="20"/>
        </w:rPr>
        <w:t>is</w:t>
      </w:r>
      <w:r w:rsidR="00CE1A90" w:rsidRPr="00BB1FC6">
        <w:rPr>
          <w:sz w:val="20"/>
          <w:szCs w:val="20"/>
        </w:rPr>
        <w:t xml:space="preserve"> </w:t>
      </w:r>
      <w:r w:rsidR="004F6644" w:rsidRPr="00BB1FC6">
        <w:rPr>
          <w:sz w:val="20"/>
          <w:szCs w:val="20"/>
        </w:rPr>
        <w:t>closed to</w:t>
      </w:r>
      <w:r w:rsidR="00CE1A90" w:rsidRPr="00BB1FC6">
        <w:rPr>
          <w:sz w:val="20"/>
          <w:szCs w:val="20"/>
        </w:rPr>
        <w:t xml:space="preserve"> 100% (no diffuser); (iv) Step power rating can be set by 1watt incremental.</w:t>
      </w:r>
    </w:p>
    <w:p w:rsidR="00CE1A90" w:rsidRPr="00BB1FC6" w:rsidRDefault="00F01CCC" w:rsidP="00313253">
      <w:pPr>
        <w:adjustRightInd w:val="0"/>
        <w:snapToGrid w:val="0"/>
        <w:jc w:val="both"/>
        <w:rPr>
          <w:sz w:val="20"/>
          <w:szCs w:val="20"/>
        </w:rPr>
      </w:pPr>
      <w:r w:rsidRPr="00BB1FC6">
        <w:rPr>
          <w:sz w:val="20"/>
          <w:szCs w:val="20"/>
        </w:rPr>
        <w:t>HPS</w:t>
      </w:r>
      <w:r w:rsidR="00CE1A90" w:rsidRPr="00BB1FC6">
        <w:rPr>
          <w:sz w:val="20"/>
          <w:szCs w:val="20"/>
        </w:rPr>
        <w:t xml:space="preserve"> lamp lighting system </w:t>
      </w:r>
      <w:r w:rsidR="004F6644" w:rsidRPr="00BB1FC6">
        <w:rPr>
          <w:sz w:val="20"/>
          <w:szCs w:val="20"/>
        </w:rPr>
        <w:t>was used for</w:t>
      </w:r>
      <w:r w:rsidR="00CE1A90" w:rsidRPr="00BB1FC6">
        <w:rPr>
          <w:sz w:val="20"/>
          <w:szCs w:val="20"/>
        </w:rPr>
        <w:t xml:space="preserve"> </w:t>
      </w:r>
      <w:r w:rsidR="004F6644" w:rsidRPr="00BB1FC6">
        <w:rPr>
          <w:sz w:val="20"/>
          <w:szCs w:val="20"/>
        </w:rPr>
        <w:t>its lower</w:t>
      </w:r>
      <w:r w:rsidRPr="00BB1FC6">
        <w:rPr>
          <w:sz w:val="20"/>
          <w:szCs w:val="20"/>
        </w:rPr>
        <w:t xml:space="preserve"> capital cost than LED</w:t>
      </w:r>
      <w:r w:rsidR="00CE1A90" w:rsidRPr="00BB1FC6">
        <w:rPr>
          <w:sz w:val="20"/>
          <w:szCs w:val="20"/>
        </w:rPr>
        <w:t xml:space="preserve">. Compact fluorescent lamp (CFL) lighting system </w:t>
      </w:r>
      <w:r w:rsidR="004F6644" w:rsidRPr="00BB1FC6">
        <w:rPr>
          <w:sz w:val="20"/>
          <w:szCs w:val="20"/>
        </w:rPr>
        <w:t xml:space="preserve">was suggested </w:t>
      </w:r>
      <w:r w:rsidR="00CE1A90" w:rsidRPr="00BB1FC6">
        <w:rPr>
          <w:sz w:val="20"/>
          <w:szCs w:val="20"/>
        </w:rPr>
        <w:t xml:space="preserve">for </w:t>
      </w:r>
      <w:r w:rsidR="004F6644" w:rsidRPr="00BB1FC6">
        <w:rPr>
          <w:sz w:val="20"/>
          <w:szCs w:val="20"/>
        </w:rPr>
        <w:t>its lower capital</w:t>
      </w:r>
      <w:r w:rsidR="00CE1A90" w:rsidRPr="00BB1FC6">
        <w:rPr>
          <w:sz w:val="20"/>
          <w:szCs w:val="20"/>
        </w:rPr>
        <w:t xml:space="preserve"> cost than </w:t>
      </w:r>
      <w:r w:rsidRPr="00BB1FC6">
        <w:rPr>
          <w:sz w:val="20"/>
          <w:szCs w:val="20"/>
        </w:rPr>
        <w:t>HPS and LED as well</w:t>
      </w:r>
      <w:r w:rsidR="00CE1A90" w:rsidRPr="00BB1FC6">
        <w:rPr>
          <w:sz w:val="20"/>
          <w:szCs w:val="20"/>
        </w:rPr>
        <w:t xml:space="preserve">. </w:t>
      </w:r>
    </w:p>
    <w:p w:rsidR="001817C7" w:rsidRPr="00BB1FC6" w:rsidRDefault="00CE1A90" w:rsidP="00313253">
      <w:pPr>
        <w:adjustRightInd w:val="0"/>
        <w:snapToGrid w:val="0"/>
        <w:jc w:val="both"/>
        <w:rPr>
          <w:sz w:val="20"/>
          <w:szCs w:val="20"/>
        </w:rPr>
      </w:pPr>
      <w:r w:rsidRPr="00BB1FC6">
        <w:rPr>
          <w:sz w:val="20"/>
          <w:szCs w:val="20"/>
        </w:rPr>
        <w:t xml:space="preserve"> </w:t>
      </w:r>
      <w:r w:rsidR="00177C9A" w:rsidRPr="00BB1FC6">
        <w:rPr>
          <w:sz w:val="20"/>
          <w:szCs w:val="20"/>
        </w:rPr>
        <w:t>[</w:t>
      </w:r>
      <w:r w:rsidR="009A5759" w:rsidRPr="00BB1FC6">
        <w:rPr>
          <w:sz w:val="20"/>
          <w:szCs w:val="20"/>
        </w:rPr>
        <w:t xml:space="preserve">Mohamed </w:t>
      </w:r>
      <w:proofErr w:type="spellStart"/>
      <w:r w:rsidR="009A5759" w:rsidRPr="00BB1FC6">
        <w:rPr>
          <w:sz w:val="20"/>
          <w:szCs w:val="20"/>
        </w:rPr>
        <w:t>Abdelmonem</w:t>
      </w:r>
      <w:proofErr w:type="spellEnd"/>
      <w:r w:rsidR="004A6C92" w:rsidRPr="00BB1FC6">
        <w:rPr>
          <w:sz w:val="20"/>
          <w:szCs w:val="20"/>
        </w:rPr>
        <w:t xml:space="preserve">. </w:t>
      </w:r>
      <w:r w:rsidR="009A5759" w:rsidRPr="00BB1FC6">
        <w:rPr>
          <w:b/>
          <w:sz w:val="20"/>
          <w:szCs w:val="20"/>
        </w:rPr>
        <w:t xml:space="preserve">Comparison Study between using </w:t>
      </w:r>
      <w:r w:rsidR="00F01CCC" w:rsidRPr="00BB1FC6">
        <w:rPr>
          <w:b/>
          <w:sz w:val="20"/>
          <w:szCs w:val="20"/>
        </w:rPr>
        <w:t>HPS</w:t>
      </w:r>
      <w:r w:rsidR="009A5759" w:rsidRPr="00BB1FC6">
        <w:rPr>
          <w:b/>
          <w:sz w:val="20"/>
          <w:szCs w:val="20"/>
        </w:rPr>
        <w:t xml:space="preserve">, LED and CF </w:t>
      </w:r>
      <w:r w:rsidR="00F01CCC" w:rsidRPr="00BB1FC6">
        <w:rPr>
          <w:b/>
          <w:sz w:val="20"/>
          <w:szCs w:val="20"/>
        </w:rPr>
        <w:t>lighting system</w:t>
      </w:r>
      <w:r w:rsidR="009A5759" w:rsidRPr="00BB1FC6">
        <w:rPr>
          <w:b/>
          <w:sz w:val="20"/>
          <w:szCs w:val="20"/>
        </w:rPr>
        <w:t xml:space="preserve"> in Road</w:t>
      </w:r>
      <w:r w:rsidR="00F01CCC" w:rsidRPr="00BB1FC6">
        <w:rPr>
          <w:b/>
          <w:sz w:val="20"/>
          <w:szCs w:val="20"/>
        </w:rPr>
        <w:t>way</w:t>
      </w:r>
      <w:r w:rsidR="009A5759" w:rsidRPr="00BB1FC6">
        <w:rPr>
          <w:b/>
          <w:sz w:val="20"/>
          <w:szCs w:val="20"/>
        </w:rPr>
        <w:t xml:space="preserve"> Lighting</w:t>
      </w:r>
      <w:r w:rsidR="0054044B" w:rsidRPr="00BB1FC6">
        <w:rPr>
          <w:b/>
          <w:sz w:val="20"/>
          <w:szCs w:val="20"/>
        </w:rPr>
        <w:t xml:space="preserve"> </w:t>
      </w:r>
      <w:r w:rsidR="004A6C92" w:rsidRPr="00BB1FC6">
        <w:rPr>
          <w:b/>
          <w:sz w:val="20"/>
          <w:szCs w:val="20"/>
        </w:rPr>
        <w:t>Forests.</w:t>
      </w:r>
      <w:r w:rsidR="004A6C92" w:rsidRPr="00BB1FC6">
        <w:rPr>
          <w:sz w:val="20"/>
          <w:szCs w:val="20"/>
        </w:rPr>
        <w:t xml:space="preserve"> </w:t>
      </w:r>
      <w:r w:rsidR="00780998" w:rsidRPr="00BB1FC6">
        <w:rPr>
          <w:rFonts w:eastAsia="Times New Roman"/>
          <w:bCs/>
          <w:i/>
          <w:sz w:val="20"/>
          <w:szCs w:val="20"/>
        </w:rPr>
        <w:t xml:space="preserve">N Y </w:t>
      </w:r>
      <w:proofErr w:type="spellStart"/>
      <w:r w:rsidR="00780998" w:rsidRPr="00BB1FC6">
        <w:rPr>
          <w:rFonts w:eastAsia="Times New Roman"/>
          <w:bCs/>
          <w:i/>
          <w:sz w:val="20"/>
          <w:szCs w:val="20"/>
        </w:rPr>
        <w:t>Sci</w:t>
      </w:r>
      <w:proofErr w:type="spellEnd"/>
      <w:r w:rsidR="00780998" w:rsidRPr="00BB1FC6">
        <w:rPr>
          <w:rFonts w:eastAsia="Times New Roman"/>
          <w:bCs/>
          <w:i/>
          <w:sz w:val="20"/>
          <w:szCs w:val="20"/>
        </w:rPr>
        <w:t xml:space="preserve"> J</w:t>
      </w:r>
      <w:r w:rsidR="00780998" w:rsidRPr="00BB1FC6">
        <w:rPr>
          <w:rFonts w:eastAsia="Times New Roman"/>
          <w:bCs/>
          <w:sz w:val="20"/>
          <w:szCs w:val="20"/>
        </w:rPr>
        <w:t xml:space="preserve"> </w:t>
      </w:r>
      <w:r w:rsidR="00606CD7" w:rsidRPr="00BB1FC6">
        <w:rPr>
          <w:sz w:val="20"/>
          <w:szCs w:val="20"/>
        </w:rPr>
        <w:t>201</w:t>
      </w:r>
      <w:r w:rsidR="00A70491" w:rsidRPr="00BB1FC6">
        <w:rPr>
          <w:sz w:val="20"/>
          <w:szCs w:val="20"/>
        </w:rPr>
        <w:t>3</w:t>
      </w:r>
      <w:proofErr w:type="gramStart"/>
      <w:r w:rsidR="00606CD7" w:rsidRPr="00BB1FC6">
        <w:rPr>
          <w:sz w:val="20"/>
          <w:szCs w:val="20"/>
        </w:rPr>
        <w:t>;</w:t>
      </w:r>
      <w:r w:rsidR="00A70491" w:rsidRPr="00BB1FC6">
        <w:rPr>
          <w:sz w:val="20"/>
          <w:szCs w:val="20"/>
        </w:rPr>
        <w:t>6</w:t>
      </w:r>
      <w:proofErr w:type="gramEnd"/>
      <w:r w:rsidR="00606CD7" w:rsidRPr="00BB1FC6">
        <w:rPr>
          <w:sz w:val="20"/>
          <w:szCs w:val="20"/>
        </w:rPr>
        <w:t>(</w:t>
      </w:r>
      <w:r w:rsidR="00976237" w:rsidRPr="00BB1FC6">
        <w:rPr>
          <w:sz w:val="20"/>
          <w:szCs w:val="20"/>
          <w:lang w:eastAsia="zh-CN"/>
        </w:rPr>
        <w:t>10)</w:t>
      </w:r>
      <w:r w:rsidR="002D09EB" w:rsidRPr="00BB1FC6">
        <w:rPr>
          <w:sz w:val="20"/>
          <w:szCs w:val="20"/>
          <w:lang w:eastAsia="zh-CN"/>
        </w:rPr>
        <w:t>:26-30]</w:t>
      </w:r>
      <w:r w:rsidR="00606CD7" w:rsidRPr="00BB1FC6">
        <w:rPr>
          <w:sz w:val="20"/>
          <w:szCs w:val="20"/>
        </w:rPr>
        <w:t xml:space="preserve"> 1554-0200). </w:t>
      </w:r>
      <w:hyperlink r:id="rId9" w:history="1">
        <w:r w:rsidR="00606CD7" w:rsidRPr="00BB1FC6">
          <w:rPr>
            <w:rStyle w:val="Hyperlink"/>
            <w:sz w:val="20"/>
            <w:szCs w:val="20"/>
          </w:rPr>
          <w:t>http://www.sciencepub.net/newyork</w:t>
        </w:r>
      </w:hyperlink>
      <w:r w:rsidR="00606CD7" w:rsidRPr="00BB1FC6">
        <w:rPr>
          <w:sz w:val="20"/>
          <w:szCs w:val="20"/>
          <w:lang w:eastAsia="zh-CN"/>
        </w:rPr>
        <w:t>.</w:t>
      </w:r>
      <w:r w:rsidR="00A70491" w:rsidRPr="00BB1FC6">
        <w:rPr>
          <w:sz w:val="20"/>
          <w:szCs w:val="20"/>
          <w:lang w:eastAsia="zh-CN"/>
        </w:rPr>
        <w:t xml:space="preserve"> </w:t>
      </w:r>
      <w:r w:rsidR="00BB1FC6">
        <w:rPr>
          <w:rFonts w:hint="eastAsia"/>
          <w:sz w:val="20"/>
          <w:szCs w:val="20"/>
          <w:lang w:eastAsia="zh-CN"/>
        </w:rPr>
        <w:t>5</w:t>
      </w:r>
    </w:p>
    <w:p w:rsidR="001817C7" w:rsidRPr="00BB1FC6" w:rsidRDefault="001817C7" w:rsidP="00313253">
      <w:pPr>
        <w:adjustRightInd w:val="0"/>
        <w:snapToGrid w:val="0"/>
        <w:jc w:val="both"/>
        <w:rPr>
          <w:sz w:val="20"/>
          <w:szCs w:val="20"/>
        </w:rPr>
      </w:pPr>
    </w:p>
    <w:p w:rsidR="001817C7" w:rsidRPr="00BB1FC6" w:rsidRDefault="001817C7" w:rsidP="00313253">
      <w:pPr>
        <w:adjustRightInd w:val="0"/>
        <w:snapToGrid w:val="0"/>
        <w:jc w:val="both"/>
        <w:outlineLvl w:val="0"/>
        <w:rPr>
          <w:sz w:val="20"/>
          <w:szCs w:val="20"/>
        </w:rPr>
      </w:pPr>
      <w:r w:rsidRPr="00BB1FC6">
        <w:rPr>
          <w:b/>
          <w:sz w:val="20"/>
          <w:szCs w:val="20"/>
        </w:rPr>
        <w:t xml:space="preserve">Keywords: </w:t>
      </w:r>
      <w:r w:rsidR="009A5759" w:rsidRPr="00BB1FC6">
        <w:rPr>
          <w:sz w:val="20"/>
          <w:szCs w:val="20"/>
        </w:rPr>
        <w:t>Lighting</w:t>
      </w:r>
      <w:r w:rsidR="0091208A" w:rsidRPr="00BB1FC6">
        <w:rPr>
          <w:sz w:val="20"/>
          <w:szCs w:val="20"/>
        </w:rPr>
        <w:t>;</w:t>
      </w:r>
      <w:r w:rsidRPr="00BB1FC6">
        <w:rPr>
          <w:sz w:val="20"/>
          <w:szCs w:val="20"/>
        </w:rPr>
        <w:t xml:space="preserve"> </w:t>
      </w:r>
      <w:r w:rsidR="009A5759" w:rsidRPr="00BB1FC6">
        <w:rPr>
          <w:sz w:val="20"/>
          <w:szCs w:val="20"/>
        </w:rPr>
        <w:t>Rood Lighting</w:t>
      </w:r>
      <w:r w:rsidR="0091208A" w:rsidRPr="00BB1FC6">
        <w:rPr>
          <w:sz w:val="20"/>
          <w:szCs w:val="20"/>
        </w:rPr>
        <w:t>;</w:t>
      </w:r>
      <w:r w:rsidRPr="00BB1FC6">
        <w:rPr>
          <w:sz w:val="20"/>
          <w:szCs w:val="20"/>
        </w:rPr>
        <w:t xml:space="preserve"> </w:t>
      </w:r>
      <w:r w:rsidR="00F01CCC" w:rsidRPr="00BB1FC6">
        <w:rPr>
          <w:sz w:val="20"/>
          <w:szCs w:val="20"/>
        </w:rPr>
        <w:t>HPS</w:t>
      </w:r>
      <w:r w:rsidR="0091208A" w:rsidRPr="00BB1FC6">
        <w:rPr>
          <w:sz w:val="20"/>
          <w:szCs w:val="20"/>
        </w:rPr>
        <w:t>;</w:t>
      </w:r>
      <w:r w:rsidRPr="00BB1FC6">
        <w:rPr>
          <w:sz w:val="20"/>
          <w:szCs w:val="20"/>
        </w:rPr>
        <w:t xml:space="preserve"> </w:t>
      </w:r>
      <w:r w:rsidR="009A5759" w:rsidRPr="00BB1FC6">
        <w:rPr>
          <w:sz w:val="20"/>
          <w:szCs w:val="20"/>
        </w:rPr>
        <w:t>CF</w:t>
      </w:r>
      <w:r w:rsidR="009F4EDF" w:rsidRPr="00BB1FC6">
        <w:rPr>
          <w:sz w:val="20"/>
          <w:szCs w:val="20"/>
        </w:rPr>
        <w:t>L</w:t>
      </w:r>
      <w:r w:rsidR="009A5759" w:rsidRPr="00BB1FC6">
        <w:rPr>
          <w:sz w:val="20"/>
          <w:szCs w:val="20"/>
        </w:rPr>
        <w:t>; LED</w:t>
      </w:r>
    </w:p>
    <w:p w:rsidR="001817C7" w:rsidRPr="00BB1FC6" w:rsidRDefault="001817C7" w:rsidP="00313253">
      <w:pPr>
        <w:adjustRightInd w:val="0"/>
        <w:snapToGrid w:val="0"/>
        <w:jc w:val="both"/>
        <w:rPr>
          <w:sz w:val="20"/>
          <w:szCs w:val="20"/>
        </w:rPr>
      </w:pPr>
    </w:p>
    <w:p w:rsidR="002F20CD" w:rsidRPr="00A03677" w:rsidRDefault="002F20CD" w:rsidP="00313253">
      <w:pPr>
        <w:adjustRightInd w:val="0"/>
        <w:snapToGrid w:val="0"/>
        <w:jc w:val="both"/>
        <w:rPr>
          <w:b/>
          <w:sz w:val="20"/>
          <w:szCs w:val="20"/>
        </w:rPr>
        <w:sectPr w:rsidR="002F20CD" w:rsidRPr="00A03677" w:rsidSect="00B65EE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6"/>
          <w:cols w:space="720"/>
          <w:docGrid w:linePitch="360"/>
        </w:sectPr>
      </w:pPr>
    </w:p>
    <w:p w:rsidR="00471E57" w:rsidRPr="00A03677" w:rsidRDefault="00471E57" w:rsidP="00313253">
      <w:pPr>
        <w:adjustRightInd w:val="0"/>
        <w:snapToGrid w:val="0"/>
        <w:jc w:val="both"/>
        <w:outlineLvl w:val="0"/>
        <w:rPr>
          <w:b/>
          <w:sz w:val="20"/>
          <w:szCs w:val="20"/>
        </w:rPr>
      </w:pPr>
      <w:r w:rsidRPr="00A03677">
        <w:rPr>
          <w:b/>
          <w:sz w:val="20"/>
          <w:szCs w:val="20"/>
        </w:rPr>
        <w:lastRenderedPageBreak/>
        <w:t>1. Introduction</w:t>
      </w:r>
    </w:p>
    <w:p w:rsidR="00BE4F6B" w:rsidRDefault="004F6644" w:rsidP="00313253">
      <w:pPr>
        <w:suppressAutoHyphens w:val="0"/>
        <w:autoSpaceDE w:val="0"/>
        <w:autoSpaceDN w:val="0"/>
        <w:adjustRightInd w:val="0"/>
        <w:snapToGrid w:val="0"/>
        <w:ind w:firstLine="426"/>
        <w:jc w:val="both"/>
        <w:rPr>
          <w:color w:val="000000"/>
          <w:sz w:val="21"/>
          <w:szCs w:val="21"/>
          <w:lang w:eastAsia="en-US"/>
        </w:rPr>
      </w:pPr>
      <w:r>
        <w:rPr>
          <w:color w:val="000000"/>
          <w:sz w:val="21"/>
          <w:szCs w:val="21"/>
          <w:lang w:eastAsia="en-US"/>
        </w:rPr>
        <w:t>R</w:t>
      </w:r>
      <w:r w:rsidR="00BE4F6B">
        <w:rPr>
          <w:color w:val="000000"/>
          <w:sz w:val="21"/>
          <w:szCs w:val="21"/>
          <w:lang w:eastAsia="en-US"/>
        </w:rPr>
        <w:t xml:space="preserve">oadways </w:t>
      </w:r>
      <w:r>
        <w:rPr>
          <w:color w:val="000000"/>
          <w:sz w:val="21"/>
          <w:szCs w:val="21"/>
          <w:lang w:eastAsia="en-US"/>
        </w:rPr>
        <w:t xml:space="preserve">lighting </w:t>
      </w:r>
      <w:r w:rsidR="00BE4F6B">
        <w:rPr>
          <w:color w:val="000000"/>
          <w:sz w:val="21"/>
          <w:szCs w:val="21"/>
          <w:lang w:eastAsia="en-US"/>
        </w:rPr>
        <w:t>for both vehicles and pedestrians can create a nighttime environment in which people can see comfortably and can quickly and accurately identify objects on the roadway</w:t>
      </w:r>
      <w:r w:rsidR="00CA7A3B">
        <w:rPr>
          <w:color w:val="000000"/>
          <w:sz w:val="21"/>
          <w:szCs w:val="21"/>
          <w:lang w:eastAsia="en-US"/>
        </w:rPr>
        <w:t>s</w:t>
      </w:r>
      <w:r w:rsidR="00BE4F6B">
        <w:rPr>
          <w:color w:val="000000"/>
          <w:sz w:val="21"/>
          <w:szCs w:val="21"/>
          <w:lang w:eastAsia="en-US"/>
        </w:rPr>
        <w:t xml:space="preserve"> being traveled. </w:t>
      </w:r>
    </w:p>
    <w:p w:rsidR="00BE4F6B" w:rsidRDefault="00BE4F6B" w:rsidP="00313253">
      <w:pPr>
        <w:suppressAutoHyphens w:val="0"/>
        <w:autoSpaceDE w:val="0"/>
        <w:autoSpaceDN w:val="0"/>
        <w:adjustRightInd w:val="0"/>
        <w:snapToGrid w:val="0"/>
        <w:jc w:val="both"/>
        <w:rPr>
          <w:color w:val="000000"/>
          <w:sz w:val="21"/>
          <w:szCs w:val="21"/>
          <w:lang w:eastAsia="en-US"/>
        </w:rPr>
      </w:pPr>
      <w:r>
        <w:rPr>
          <w:color w:val="000000"/>
          <w:sz w:val="21"/>
          <w:szCs w:val="21"/>
          <w:lang w:eastAsia="en-US"/>
        </w:rPr>
        <w:t>Roadway lighting can improve traffic safety, achieve efficient traffic movement, and promote the general use of the facility during darkness and under a wide variety of weather conditions.</w:t>
      </w:r>
    </w:p>
    <w:p w:rsidR="00BE4F6B" w:rsidRDefault="00BE4F6B" w:rsidP="00313253">
      <w:pPr>
        <w:suppressAutoHyphens w:val="0"/>
        <w:autoSpaceDE w:val="0"/>
        <w:autoSpaceDN w:val="0"/>
        <w:adjustRightInd w:val="0"/>
        <w:snapToGrid w:val="0"/>
        <w:ind w:firstLine="270"/>
        <w:jc w:val="both"/>
        <w:rPr>
          <w:color w:val="000000"/>
          <w:sz w:val="21"/>
          <w:szCs w:val="21"/>
          <w:lang w:eastAsia="en-US"/>
        </w:rPr>
      </w:pPr>
      <w:r w:rsidRPr="00754847">
        <w:rPr>
          <w:color w:val="000000"/>
          <w:sz w:val="21"/>
          <w:szCs w:val="21"/>
          <w:lang w:eastAsia="en-US"/>
        </w:rPr>
        <w:t>As a</w:t>
      </w:r>
      <w:r w:rsidR="00754847">
        <w:rPr>
          <w:color w:val="000000"/>
          <w:sz w:val="21"/>
          <w:szCs w:val="21"/>
          <w:lang w:eastAsia="en-US"/>
        </w:rPr>
        <w:t>n</w:t>
      </w:r>
      <w:r w:rsidRPr="00754847">
        <w:rPr>
          <w:color w:val="000000"/>
          <w:sz w:val="21"/>
          <w:szCs w:val="21"/>
          <w:lang w:eastAsia="en-US"/>
        </w:rPr>
        <w:t xml:space="preserve"> </w:t>
      </w:r>
      <w:r w:rsidR="00754847">
        <w:rPr>
          <w:color w:val="000000"/>
          <w:sz w:val="21"/>
          <w:szCs w:val="21"/>
          <w:lang w:eastAsia="en-US"/>
        </w:rPr>
        <w:t>addition</w:t>
      </w:r>
      <w:r w:rsidRPr="00754847">
        <w:rPr>
          <w:color w:val="000000"/>
          <w:sz w:val="21"/>
          <w:szCs w:val="21"/>
          <w:lang w:eastAsia="en-US"/>
        </w:rPr>
        <w:t xml:space="preserve"> to vehicular headlight illumination, fixed lighting can enable the motorist to see details more distinctly, locate them with react safely to roadway and traffic conditions present on or near the roadway</w:t>
      </w:r>
      <w:r w:rsidR="00754847" w:rsidRPr="00754847">
        <w:rPr>
          <w:color w:val="000000"/>
          <w:sz w:val="21"/>
          <w:szCs w:val="21"/>
          <w:lang w:eastAsia="en-US"/>
        </w:rPr>
        <w:t xml:space="preserve"> </w:t>
      </w:r>
      <w:r w:rsidRPr="00754847">
        <w:rPr>
          <w:color w:val="000000"/>
          <w:sz w:val="21"/>
          <w:szCs w:val="21"/>
          <w:lang w:eastAsia="en-US"/>
        </w:rPr>
        <w:t>facility.</w:t>
      </w:r>
      <w:r>
        <w:rPr>
          <w:color w:val="000000"/>
          <w:sz w:val="21"/>
          <w:szCs w:val="21"/>
          <w:lang w:eastAsia="en-US"/>
        </w:rPr>
        <w:t xml:space="preserve"> </w:t>
      </w:r>
    </w:p>
    <w:p w:rsidR="00BE4F6B" w:rsidRDefault="00BE4F6B" w:rsidP="00313253">
      <w:pPr>
        <w:suppressAutoHyphens w:val="0"/>
        <w:autoSpaceDE w:val="0"/>
        <w:autoSpaceDN w:val="0"/>
        <w:adjustRightInd w:val="0"/>
        <w:snapToGrid w:val="0"/>
        <w:jc w:val="both"/>
        <w:rPr>
          <w:color w:val="000000"/>
          <w:sz w:val="21"/>
          <w:szCs w:val="21"/>
          <w:lang w:eastAsia="en-US"/>
        </w:rPr>
      </w:pPr>
      <w:r>
        <w:rPr>
          <w:color w:val="000000"/>
          <w:sz w:val="21"/>
          <w:szCs w:val="21"/>
          <w:lang w:eastAsia="en-US"/>
        </w:rPr>
        <w:t xml:space="preserve">Pedestrians must be able to see with sufficient detail to readily negotiate the pedestrian facility and recognize the presence of other pedestrians, vehicles, and objects in their vicinity. </w:t>
      </w:r>
    </w:p>
    <w:p w:rsidR="00BE4F6B" w:rsidRDefault="00BE4F6B" w:rsidP="00313253">
      <w:pPr>
        <w:suppressAutoHyphens w:val="0"/>
        <w:autoSpaceDE w:val="0"/>
        <w:autoSpaceDN w:val="0"/>
        <w:adjustRightInd w:val="0"/>
        <w:snapToGrid w:val="0"/>
        <w:jc w:val="both"/>
        <w:rPr>
          <w:color w:val="000000"/>
          <w:sz w:val="21"/>
          <w:szCs w:val="21"/>
          <w:lang w:eastAsia="en-US"/>
        </w:rPr>
      </w:pPr>
      <w:r>
        <w:rPr>
          <w:color w:val="000000"/>
          <w:sz w:val="21"/>
          <w:szCs w:val="21"/>
          <w:lang w:eastAsia="en-US"/>
        </w:rPr>
        <w:t>When fixed-lighting principles and techniques are</w:t>
      </w:r>
    </w:p>
    <w:p w:rsidR="00BE4F6B" w:rsidRDefault="00754847" w:rsidP="00313253">
      <w:pPr>
        <w:suppressAutoHyphens w:val="0"/>
        <w:autoSpaceDE w:val="0"/>
        <w:autoSpaceDN w:val="0"/>
        <w:adjustRightInd w:val="0"/>
        <w:snapToGrid w:val="0"/>
        <w:jc w:val="both"/>
        <w:rPr>
          <w:color w:val="000000"/>
          <w:sz w:val="21"/>
          <w:szCs w:val="21"/>
          <w:lang w:eastAsia="en-US"/>
        </w:rPr>
      </w:pPr>
      <w:r>
        <w:rPr>
          <w:color w:val="000000"/>
          <w:sz w:val="21"/>
          <w:szCs w:val="21"/>
          <w:lang w:eastAsia="en-US"/>
        </w:rPr>
        <w:t>Properly</w:t>
      </w:r>
      <w:r w:rsidR="00BE4F6B">
        <w:rPr>
          <w:color w:val="000000"/>
          <w:sz w:val="21"/>
          <w:szCs w:val="21"/>
          <w:lang w:eastAsia="en-US"/>
        </w:rPr>
        <w:t xml:space="preserve"> applied, the visibility provided on these public ways can provide economic and social benefits to the public,</w:t>
      </w:r>
      <w:r w:rsidR="00F62CFB">
        <w:rPr>
          <w:color w:val="000000"/>
          <w:sz w:val="21"/>
          <w:szCs w:val="21"/>
          <w:lang w:eastAsia="en-US"/>
        </w:rPr>
        <w:t xml:space="preserve"> </w:t>
      </w:r>
      <w:r w:rsidR="00BE4F6B">
        <w:rPr>
          <w:color w:val="000000"/>
          <w:sz w:val="21"/>
          <w:szCs w:val="21"/>
          <w:lang w:eastAsia="en-US"/>
        </w:rPr>
        <w:t>including:</w:t>
      </w:r>
    </w:p>
    <w:p w:rsidR="00BE4F6B" w:rsidRDefault="00BE4F6B" w:rsidP="00313253">
      <w:pPr>
        <w:numPr>
          <w:ilvl w:val="0"/>
          <w:numId w:val="6"/>
        </w:numPr>
        <w:suppressAutoHyphens w:val="0"/>
        <w:autoSpaceDE w:val="0"/>
        <w:autoSpaceDN w:val="0"/>
        <w:adjustRightInd w:val="0"/>
        <w:snapToGrid w:val="0"/>
        <w:ind w:left="180" w:hanging="144"/>
        <w:jc w:val="both"/>
        <w:rPr>
          <w:color w:val="000000"/>
          <w:sz w:val="21"/>
          <w:szCs w:val="21"/>
          <w:lang w:eastAsia="en-US"/>
        </w:rPr>
      </w:pPr>
      <w:r>
        <w:rPr>
          <w:color w:val="000000"/>
          <w:sz w:val="21"/>
          <w:szCs w:val="21"/>
          <w:lang w:eastAsia="en-US"/>
        </w:rPr>
        <w:t>Reduction in nighttime accidents</w:t>
      </w:r>
      <w:r w:rsidR="000125C5">
        <w:rPr>
          <w:color w:val="000000"/>
          <w:sz w:val="21"/>
          <w:szCs w:val="21"/>
          <w:lang w:eastAsia="en-US"/>
        </w:rPr>
        <w:t>.</w:t>
      </w:r>
    </w:p>
    <w:p w:rsidR="00754847" w:rsidRPr="000125C5" w:rsidRDefault="00BE4F6B" w:rsidP="00313253">
      <w:pPr>
        <w:numPr>
          <w:ilvl w:val="0"/>
          <w:numId w:val="6"/>
        </w:numPr>
        <w:suppressAutoHyphens w:val="0"/>
        <w:autoSpaceDE w:val="0"/>
        <w:autoSpaceDN w:val="0"/>
        <w:adjustRightInd w:val="0"/>
        <w:snapToGrid w:val="0"/>
        <w:ind w:left="180" w:hanging="144"/>
        <w:jc w:val="both"/>
        <w:rPr>
          <w:color w:val="000000"/>
          <w:sz w:val="21"/>
          <w:szCs w:val="21"/>
          <w:lang w:eastAsia="en-US"/>
        </w:rPr>
      </w:pPr>
      <w:r>
        <w:rPr>
          <w:color w:val="000000"/>
          <w:sz w:val="21"/>
          <w:szCs w:val="21"/>
          <w:lang w:eastAsia="en-US"/>
        </w:rPr>
        <w:t>Aid to police protection</w:t>
      </w:r>
      <w:r w:rsidR="000125C5" w:rsidRPr="000125C5">
        <w:rPr>
          <w:color w:val="000000"/>
          <w:sz w:val="21"/>
          <w:szCs w:val="21"/>
          <w:lang w:eastAsia="en-US"/>
        </w:rPr>
        <w:t xml:space="preserve"> and safety of population.</w:t>
      </w:r>
    </w:p>
    <w:p w:rsidR="00BE4F6B" w:rsidRDefault="00BE4F6B" w:rsidP="00313253">
      <w:pPr>
        <w:numPr>
          <w:ilvl w:val="0"/>
          <w:numId w:val="6"/>
        </w:numPr>
        <w:suppressAutoHyphens w:val="0"/>
        <w:autoSpaceDE w:val="0"/>
        <w:autoSpaceDN w:val="0"/>
        <w:adjustRightInd w:val="0"/>
        <w:snapToGrid w:val="0"/>
        <w:ind w:left="180" w:hanging="144"/>
        <w:jc w:val="both"/>
        <w:rPr>
          <w:color w:val="000000"/>
          <w:sz w:val="21"/>
          <w:szCs w:val="21"/>
          <w:lang w:eastAsia="en-US"/>
        </w:rPr>
      </w:pPr>
      <w:r>
        <w:rPr>
          <w:color w:val="000000"/>
          <w:sz w:val="21"/>
          <w:szCs w:val="21"/>
          <w:lang w:eastAsia="en-US"/>
        </w:rPr>
        <w:t>Facilitation of traffic flow</w:t>
      </w:r>
      <w:r w:rsidR="000125C5">
        <w:rPr>
          <w:color w:val="000000"/>
          <w:sz w:val="21"/>
          <w:szCs w:val="21"/>
          <w:lang w:eastAsia="en-US"/>
        </w:rPr>
        <w:t>.</w:t>
      </w:r>
    </w:p>
    <w:p w:rsidR="00754847" w:rsidRDefault="00BE4F6B" w:rsidP="00313253">
      <w:pPr>
        <w:numPr>
          <w:ilvl w:val="0"/>
          <w:numId w:val="6"/>
        </w:numPr>
        <w:suppressAutoHyphens w:val="0"/>
        <w:autoSpaceDE w:val="0"/>
        <w:autoSpaceDN w:val="0"/>
        <w:adjustRightInd w:val="0"/>
        <w:snapToGrid w:val="0"/>
        <w:ind w:left="180" w:hanging="144"/>
        <w:jc w:val="both"/>
        <w:rPr>
          <w:color w:val="000000"/>
          <w:sz w:val="21"/>
          <w:szCs w:val="21"/>
          <w:lang w:eastAsia="en-US"/>
        </w:rPr>
      </w:pPr>
      <w:r>
        <w:rPr>
          <w:color w:val="000000"/>
          <w:sz w:val="21"/>
          <w:szCs w:val="21"/>
          <w:lang w:eastAsia="en-US"/>
        </w:rPr>
        <w:t xml:space="preserve">Promotion </w:t>
      </w:r>
      <w:r w:rsidR="00E130D2" w:rsidRPr="00E130D2">
        <w:rPr>
          <w:color w:val="000000"/>
          <w:sz w:val="21"/>
          <w:szCs w:val="21"/>
          <w:lang w:eastAsia="en-US"/>
        </w:rPr>
        <w:t>of transport and travelling</w:t>
      </w:r>
      <w:r w:rsidR="00E130D2">
        <w:rPr>
          <w:color w:val="000000"/>
          <w:sz w:val="21"/>
          <w:szCs w:val="21"/>
          <w:lang w:eastAsia="en-US"/>
        </w:rPr>
        <w:t xml:space="preserve"> for </w:t>
      </w:r>
      <w:r>
        <w:rPr>
          <w:color w:val="000000"/>
          <w:sz w:val="21"/>
          <w:szCs w:val="21"/>
          <w:lang w:eastAsia="en-US"/>
        </w:rPr>
        <w:t>business and industry during nighttime hours</w:t>
      </w:r>
      <w:r w:rsidR="000125C5">
        <w:rPr>
          <w:color w:val="000000"/>
          <w:sz w:val="21"/>
          <w:szCs w:val="21"/>
          <w:lang w:eastAsia="en-US"/>
        </w:rPr>
        <w:t>.</w:t>
      </w:r>
    </w:p>
    <w:p w:rsidR="0054044B" w:rsidRDefault="00E669AF" w:rsidP="00313253">
      <w:pPr>
        <w:numPr>
          <w:ilvl w:val="0"/>
          <w:numId w:val="6"/>
        </w:numPr>
        <w:suppressAutoHyphens w:val="0"/>
        <w:autoSpaceDE w:val="0"/>
        <w:autoSpaceDN w:val="0"/>
        <w:adjustRightInd w:val="0"/>
        <w:snapToGrid w:val="0"/>
        <w:ind w:left="180" w:hanging="144"/>
        <w:jc w:val="both"/>
        <w:rPr>
          <w:color w:val="000000"/>
          <w:sz w:val="21"/>
          <w:szCs w:val="21"/>
          <w:lang w:eastAsia="en-US"/>
        </w:rPr>
      </w:pPr>
      <w:r>
        <w:rPr>
          <w:color w:val="000000"/>
          <w:sz w:val="21"/>
          <w:szCs w:val="21"/>
          <w:lang w:eastAsia="en-US"/>
        </w:rPr>
        <w:t>Inspiration for community spirit and growth.</w:t>
      </w:r>
      <w:r w:rsidR="009B43FF">
        <w:rPr>
          <w:color w:val="000000"/>
          <w:sz w:val="21"/>
          <w:szCs w:val="21"/>
          <w:lang w:eastAsia="en-US"/>
        </w:rPr>
        <w:t>[2]</w:t>
      </w:r>
    </w:p>
    <w:p w:rsidR="00BE4F6B" w:rsidRPr="0054044B" w:rsidRDefault="00BE4F6B" w:rsidP="00313253">
      <w:pPr>
        <w:suppressAutoHyphens w:val="0"/>
        <w:autoSpaceDE w:val="0"/>
        <w:autoSpaceDN w:val="0"/>
        <w:adjustRightInd w:val="0"/>
        <w:snapToGrid w:val="0"/>
        <w:ind w:firstLine="426"/>
        <w:jc w:val="both"/>
        <w:rPr>
          <w:color w:val="000000"/>
          <w:sz w:val="21"/>
          <w:szCs w:val="21"/>
          <w:lang w:eastAsia="en-US"/>
        </w:rPr>
      </w:pPr>
      <w:r w:rsidRPr="0054044B">
        <w:rPr>
          <w:color w:val="000000"/>
          <w:sz w:val="21"/>
          <w:szCs w:val="21"/>
          <w:lang w:eastAsia="en-US"/>
        </w:rPr>
        <w:t xml:space="preserve">This </w:t>
      </w:r>
      <w:r w:rsidR="00753B13" w:rsidRPr="0054044B">
        <w:rPr>
          <w:color w:val="000000"/>
          <w:sz w:val="21"/>
          <w:szCs w:val="21"/>
          <w:lang w:eastAsia="en-US"/>
        </w:rPr>
        <w:t>study</w:t>
      </w:r>
      <w:r w:rsidRPr="0054044B">
        <w:rPr>
          <w:color w:val="000000"/>
          <w:sz w:val="21"/>
          <w:szCs w:val="21"/>
          <w:lang w:eastAsia="en-US"/>
        </w:rPr>
        <w:t xml:space="preserve"> considers only fixed lighting for the different kinds of public roads</w:t>
      </w:r>
      <w:r w:rsidR="00753B13" w:rsidRPr="0054044B">
        <w:rPr>
          <w:color w:val="000000"/>
          <w:sz w:val="21"/>
          <w:szCs w:val="21"/>
          <w:lang w:eastAsia="en-US"/>
        </w:rPr>
        <w:t xml:space="preserve"> </w:t>
      </w:r>
      <w:r w:rsidRPr="0054044B">
        <w:rPr>
          <w:color w:val="000000"/>
          <w:sz w:val="21"/>
          <w:szCs w:val="21"/>
          <w:lang w:eastAsia="en-US"/>
        </w:rPr>
        <w:t>of a</w:t>
      </w:r>
      <w:r w:rsidR="00753B13" w:rsidRPr="0054044B">
        <w:rPr>
          <w:color w:val="000000"/>
          <w:sz w:val="21"/>
          <w:szCs w:val="21"/>
          <w:lang w:eastAsia="en-US"/>
        </w:rPr>
        <w:t xml:space="preserve"> </w:t>
      </w:r>
      <w:r w:rsidRPr="0054044B">
        <w:rPr>
          <w:color w:val="000000"/>
          <w:sz w:val="21"/>
          <w:szCs w:val="21"/>
          <w:lang w:eastAsia="en-US"/>
        </w:rPr>
        <w:t xml:space="preserve">quality considered appropriate to modern requirements for night use. </w:t>
      </w:r>
    </w:p>
    <w:p w:rsidR="00D872E0" w:rsidRPr="00753B13" w:rsidRDefault="00D872E0" w:rsidP="00313253">
      <w:pPr>
        <w:suppressAutoHyphens w:val="0"/>
        <w:autoSpaceDE w:val="0"/>
        <w:autoSpaceDN w:val="0"/>
        <w:adjustRightInd w:val="0"/>
        <w:snapToGrid w:val="0"/>
        <w:jc w:val="both"/>
        <w:rPr>
          <w:color w:val="000000"/>
          <w:sz w:val="21"/>
          <w:szCs w:val="21"/>
          <w:lang w:eastAsia="en-US"/>
        </w:rPr>
      </w:pPr>
      <w:r w:rsidRPr="00D872E0">
        <w:rPr>
          <w:color w:val="000000"/>
          <w:sz w:val="21"/>
          <w:szCs w:val="21"/>
          <w:lang w:eastAsia="en-US"/>
        </w:rPr>
        <w:lastRenderedPageBreak/>
        <w:t xml:space="preserve">At present, the greenhouse artificial light sources </w:t>
      </w:r>
      <w:proofErr w:type="gramStart"/>
      <w:r w:rsidRPr="00D872E0">
        <w:rPr>
          <w:color w:val="000000"/>
          <w:sz w:val="21"/>
          <w:szCs w:val="21"/>
          <w:lang w:eastAsia="en-US"/>
        </w:rPr>
        <w:t>mainly</w:t>
      </w:r>
      <w:proofErr w:type="gramEnd"/>
      <w:r w:rsidRPr="00D872E0">
        <w:rPr>
          <w:color w:val="000000"/>
          <w:sz w:val="21"/>
          <w:szCs w:val="21"/>
          <w:lang w:eastAsia="en-US"/>
        </w:rPr>
        <w:t xml:space="preserve"> are fluorescent lamps, high pressure sodium, low pressure sodium, metal halide lamps act. In recent years, with the successful development of high-power LED, the new energy-saving LED light source also attracted widespread attention.</w:t>
      </w:r>
    </w:p>
    <w:p w:rsidR="00313253" w:rsidRDefault="002245C3" w:rsidP="00313253">
      <w:pPr>
        <w:pStyle w:val="NormalWeb"/>
        <w:shd w:val="clear" w:color="auto" w:fill="FFFFFF"/>
        <w:adjustRightInd w:val="0"/>
        <w:snapToGrid w:val="0"/>
        <w:spacing w:before="0" w:beforeAutospacing="0" w:after="0" w:afterAutospacing="0"/>
        <w:jc w:val="both"/>
        <w:textAlignment w:val="baseline"/>
        <w:rPr>
          <w:rFonts w:eastAsia="宋体" w:hint="eastAsia"/>
          <w:color w:val="000000"/>
          <w:sz w:val="21"/>
          <w:szCs w:val="21"/>
          <w:lang w:eastAsia="zh-CN"/>
        </w:rPr>
      </w:pPr>
      <w:r w:rsidRPr="002245C3">
        <w:rPr>
          <w:rFonts w:eastAsia="宋体"/>
          <w:b/>
          <w:bCs/>
          <w:color w:val="000000"/>
          <w:sz w:val="21"/>
          <w:szCs w:val="21"/>
        </w:rPr>
        <w:t>LED (Light Emitting Diode)</w:t>
      </w:r>
      <w:r w:rsidRPr="002245C3">
        <w:rPr>
          <w:rFonts w:eastAsia="宋体"/>
          <w:color w:val="000000"/>
          <w:sz w:val="21"/>
          <w:szCs w:val="21"/>
        </w:rPr>
        <w:t> is a solid-state</w:t>
      </w:r>
      <w:r>
        <w:rPr>
          <w:rFonts w:ascii="Arial" w:hAnsi="Arial" w:cs="Arial"/>
          <w:color w:val="666666"/>
          <w:sz w:val="20"/>
          <w:szCs w:val="20"/>
        </w:rPr>
        <w:t xml:space="preserve"> </w:t>
      </w:r>
      <w:r w:rsidRPr="002245C3">
        <w:rPr>
          <w:rFonts w:eastAsia="宋体"/>
          <w:color w:val="000000"/>
          <w:sz w:val="21"/>
          <w:szCs w:val="21"/>
        </w:rPr>
        <w:t xml:space="preserve">semiconductor </w:t>
      </w:r>
      <w:r w:rsidR="00145E24">
        <w:rPr>
          <w:rFonts w:eastAsia="宋体"/>
          <w:color w:val="000000"/>
          <w:sz w:val="21"/>
          <w:szCs w:val="21"/>
        </w:rPr>
        <w:t xml:space="preserve">light source </w:t>
      </w:r>
      <w:r w:rsidRPr="002245C3">
        <w:rPr>
          <w:rFonts w:eastAsia="宋体"/>
          <w:color w:val="000000"/>
          <w:sz w:val="21"/>
          <w:szCs w:val="21"/>
        </w:rPr>
        <w:t>devices</w:t>
      </w:r>
      <w:r w:rsidR="00CA7A3B">
        <w:rPr>
          <w:rFonts w:eastAsia="宋体"/>
          <w:color w:val="000000"/>
          <w:sz w:val="21"/>
          <w:szCs w:val="21"/>
        </w:rPr>
        <w:t xml:space="preserve"> (SSL)</w:t>
      </w:r>
      <w:r w:rsidRPr="002245C3">
        <w:rPr>
          <w:rFonts w:eastAsia="宋体"/>
          <w:color w:val="000000"/>
          <w:sz w:val="21"/>
          <w:szCs w:val="21"/>
        </w:rPr>
        <w:t xml:space="preserve"> </w:t>
      </w:r>
      <w:proofErr w:type="gramStart"/>
      <w:r w:rsidRPr="002245C3">
        <w:rPr>
          <w:rFonts w:eastAsia="宋体"/>
          <w:color w:val="000000"/>
          <w:sz w:val="21"/>
          <w:szCs w:val="21"/>
        </w:rPr>
        <w:t>that  can</w:t>
      </w:r>
      <w:proofErr w:type="gramEnd"/>
      <w:r w:rsidRPr="002245C3">
        <w:rPr>
          <w:rFonts w:eastAsia="宋体"/>
          <w:color w:val="000000"/>
          <w:sz w:val="21"/>
          <w:szCs w:val="21"/>
        </w:rPr>
        <w:t xml:space="preserve"> convert electrical to light directly. The heart of LED is a semiconductor </w:t>
      </w:r>
      <w:r w:rsidR="00145E24">
        <w:rPr>
          <w:rFonts w:eastAsia="宋体"/>
          <w:color w:val="000000"/>
          <w:sz w:val="21"/>
          <w:szCs w:val="21"/>
        </w:rPr>
        <w:t>chip</w:t>
      </w:r>
      <w:r w:rsidRPr="002245C3">
        <w:rPr>
          <w:rFonts w:eastAsia="宋体"/>
          <w:color w:val="000000"/>
          <w:sz w:val="21"/>
          <w:szCs w:val="21"/>
        </w:rPr>
        <w:t xml:space="preserve">. </w:t>
      </w:r>
      <w:r w:rsidR="00CA7A3B">
        <w:rPr>
          <w:rFonts w:eastAsia="宋体"/>
          <w:color w:val="000000"/>
          <w:sz w:val="21"/>
          <w:szCs w:val="21"/>
        </w:rPr>
        <w:t xml:space="preserve">LED is now used as the light source in roadway lighting. </w:t>
      </w:r>
      <w:r w:rsidR="00CA7A3B" w:rsidRPr="002245C3">
        <w:rPr>
          <w:rFonts w:eastAsia="宋体"/>
          <w:color w:val="000000"/>
          <w:sz w:val="21"/>
          <w:szCs w:val="21"/>
        </w:rPr>
        <w:t xml:space="preserve">Compare </w:t>
      </w:r>
      <w:r w:rsidR="00CA7A3B">
        <w:rPr>
          <w:rFonts w:eastAsia="宋体"/>
          <w:color w:val="000000"/>
          <w:sz w:val="21"/>
          <w:szCs w:val="21"/>
        </w:rPr>
        <w:t>LED with</w:t>
      </w:r>
      <w:r w:rsidRPr="002245C3">
        <w:rPr>
          <w:rFonts w:eastAsia="宋体"/>
          <w:color w:val="000000"/>
          <w:sz w:val="21"/>
          <w:szCs w:val="21"/>
        </w:rPr>
        <w:t xml:space="preserve"> </w:t>
      </w:r>
      <w:r w:rsidR="00145E24">
        <w:rPr>
          <w:rFonts w:eastAsia="宋体"/>
          <w:color w:val="000000"/>
          <w:sz w:val="21"/>
          <w:szCs w:val="21"/>
        </w:rPr>
        <w:t>HPS and CF</w:t>
      </w:r>
      <w:r w:rsidR="00CA7A3B">
        <w:rPr>
          <w:rFonts w:eastAsia="宋体"/>
          <w:color w:val="000000"/>
          <w:sz w:val="21"/>
          <w:szCs w:val="21"/>
        </w:rPr>
        <w:t xml:space="preserve"> lamps, LED has </w:t>
      </w:r>
      <w:r w:rsidRPr="002245C3">
        <w:rPr>
          <w:rFonts w:eastAsia="宋体"/>
          <w:color w:val="000000"/>
          <w:sz w:val="21"/>
          <w:szCs w:val="21"/>
        </w:rPr>
        <w:t>the following features</w:t>
      </w:r>
      <w:r w:rsidR="00CA7A3B">
        <w:rPr>
          <w:rFonts w:eastAsia="宋体"/>
          <w:color w:val="000000"/>
          <w:sz w:val="21"/>
          <w:szCs w:val="21"/>
        </w:rPr>
        <w:t xml:space="preserve"> are noted</w:t>
      </w:r>
      <w:r w:rsidRPr="002245C3">
        <w:rPr>
          <w:rFonts w:eastAsia="宋体"/>
          <w:color w:val="000000"/>
          <w:sz w:val="21"/>
          <w:szCs w:val="21"/>
        </w:rPr>
        <w:t>:</w:t>
      </w:r>
    </w:p>
    <w:p w:rsidR="00313253" w:rsidRDefault="002245C3" w:rsidP="00313253">
      <w:pPr>
        <w:pStyle w:val="NormalWeb"/>
        <w:shd w:val="clear" w:color="auto" w:fill="FFFFFF"/>
        <w:adjustRightInd w:val="0"/>
        <w:snapToGrid w:val="0"/>
        <w:spacing w:before="0" w:beforeAutospacing="0" w:after="0" w:afterAutospacing="0"/>
        <w:jc w:val="both"/>
        <w:textAlignment w:val="baseline"/>
        <w:rPr>
          <w:rFonts w:eastAsia="宋体" w:hint="eastAsia"/>
          <w:color w:val="000000"/>
          <w:sz w:val="21"/>
          <w:szCs w:val="21"/>
          <w:lang w:eastAsia="zh-CN"/>
        </w:rPr>
      </w:pPr>
      <w:r w:rsidRPr="002245C3">
        <w:rPr>
          <w:rFonts w:eastAsia="宋体"/>
          <w:color w:val="000000"/>
          <w:sz w:val="21"/>
          <w:szCs w:val="21"/>
        </w:rPr>
        <w:t xml:space="preserve">1) High energy efficient: it can achieve </w:t>
      </w:r>
      <w:r w:rsidR="00CA7A3B">
        <w:rPr>
          <w:rFonts w:eastAsia="宋体"/>
          <w:color w:val="000000"/>
          <w:sz w:val="21"/>
          <w:szCs w:val="21"/>
        </w:rPr>
        <w:t xml:space="preserve">over </w:t>
      </w:r>
      <w:r w:rsidRPr="002245C3">
        <w:rPr>
          <w:rFonts w:eastAsia="宋体"/>
          <w:color w:val="000000"/>
          <w:sz w:val="21"/>
          <w:szCs w:val="21"/>
        </w:rPr>
        <w:t>150lm/W.</w:t>
      </w:r>
    </w:p>
    <w:p w:rsidR="00313253" w:rsidRDefault="002245C3" w:rsidP="00313253">
      <w:pPr>
        <w:pStyle w:val="NormalWeb"/>
        <w:shd w:val="clear" w:color="auto" w:fill="FFFFFF"/>
        <w:adjustRightInd w:val="0"/>
        <w:snapToGrid w:val="0"/>
        <w:spacing w:before="0" w:beforeAutospacing="0" w:after="0" w:afterAutospacing="0"/>
        <w:jc w:val="both"/>
        <w:textAlignment w:val="baseline"/>
        <w:rPr>
          <w:rFonts w:eastAsia="宋体" w:hint="eastAsia"/>
          <w:color w:val="000000"/>
          <w:sz w:val="21"/>
          <w:szCs w:val="21"/>
          <w:lang w:eastAsia="zh-CN"/>
        </w:rPr>
      </w:pPr>
      <w:r w:rsidRPr="002245C3">
        <w:rPr>
          <w:rFonts w:eastAsia="宋体"/>
          <w:color w:val="000000"/>
          <w:sz w:val="21"/>
          <w:szCs w:val="21"/>
        </w:rPr>
        <w:t>2) Long life as 50</w:t>
      </w:r>
      <w:r w:rsidR="00CA7A3B">
        <w:rPr>
          <w:rFonts w:eastAsia="宋体"/>
          <w:color w:val="000000"/>
          <w:sz w:val="21"/>
          <w:szCs w:val="21"/>
        </w:rPr>
        <w:t>,</w:t>
      </w:r>
      <w:r w:rsidRPr="002245C3">
        <w:rPr>
          <w:rFonts w:eastAsia="宋体"/>
          <w:color w:val="000000"/>
          <w:sz w:val="21"/>
          <w:szCs w:val="21"/>
        </w:rPr>
        <w:t>000h</w:t>
      </w:r>
      <w:r w:rsidR="00145E24">
        <w:rPr>
          <w:rFonts w:eastAsia="宋体"/>
          <w:color w:val="000000"/>
          <w:sz w:val="21"/>
          <w:szCs w:val="21"/>
        </w:rPr>
        <w:t xml:space="preserve"> </w:t>
      </w:r>
      <w:r w:rsidR="00CA7A3B">
        <w:rPr>
          <w:rFonts w:eastAsia="宋体"/>
          <w:color w:val="000000"/>
          <w:sz w:val="21"/>
          <w:szCs w:val="21"/>
        </w:rPr>
        <w:t>or</w:t>
      </w:r>
      <w:r w:rsidR="00145E24">
        <w:rPr>
          <w:rFonts w:eastAsia="宋体"/>
          <w:color w:val="000000"/>
          <w:sz w:val="21"/>
          <w:szCs w:val="21"/>
        </w:rPr>
        <w:t xml:space="preserve"> more</w:t>
      </w:r>
      <w:r w:rsidRPr="002245C3">
        <w:rPr>
          <w:rFonts w:eastAsia="宋体"/>
          <w:color w:val="000000"/>
          <w:sz w:val="21"/>
          <w:szCs w:val="21"/>
        </w:rPr>
        <w:t>.</w:t>
      </w:r>
    </w:p>
    <w:p w:rsidR="00313253" w:rsidRDefault="002245C3" w:rsidP="00313253">
      <w:pPr>
        <w:pStyle w:val="NormalWeb"/>
        <w:shd w:val="clear" w:color="auto" w:fill="FFFFFF"/>
        <w:adjustRightInd w:val="0"/>
        <w:snapToGrid w:val="0"/>
        <w:spacing w:before="0" w:beforeAutospacing="0" w:after="0" w:afterAutospacing="0"/>
        <w:jc w:val="both"/>
        <w:textAlignment w:val="baseline"/>
        <w:rPr>
          <w:rFonts w:eastAsia="宋体" w:hint="eastAsia"/>
          <w:color w:val="000000"/>
          <w:sz w:val="21"/>
          <w:szCs w:val="21"/>
          <w:lang w:eastAsia="zh-CN"/>
        </w:rPr>
      </w:pPr>
      <w:r w:rsidRPr="002245C3">
        <w:rPr>
          <w:rFonts w:eastAsia="宋体"/>
          <w:color w:val="000000"/>
          <w:sz w:val="21"/>
          <w:szCs w:val="21"/>
        </w:rPr>
        <w:t xml:space="preserve">3) LED light in theoretically, its spectral characteristics include the entire visible spectral range. Color Rendition Index is </w:t>
      </w:r>
      <w:r w:rsidR="00CA7A3B">
        <w:rPr>
          <w:rFonts w:eastAsia="宋体"/>
          <w:color w:val="000000"/>
          <w:sz w:val="21"/>
          <w:szCs w:val="21"/>
        </w:rPr>
        <w:t>8</w:t>
      </w:r>
      <w:r w:rsidRPr="002245C3">
        <w:rPr>
          <w:rFonts w:eastAsia="宋体"/>
          <w:color w:val="000000"/>
          <w:sz w:val="21"/>
          <w:szCs w:val="21"/>
        </w:rPr>
        <w:t>0-9</w:t>
      </w:r>
      <w:r w:rsidR="00CA7A3B">
        <w:rPr>
          <w:rFonts w:eastAsia="宋体"/>
          <w:color w:val="000000"/>
          <w:sz w:val="21"/>
          <w:szCs w:val="21"/>
        </w:rPr>
        <w:t>5</w:t>
      </w:r>
      <w:r w:rsidRPr="002245C3">
        <w:rPr>
          <w:rFonts w:eastAsia="宋体"/>
          <w:color w:val="000000"/>
          <w:sz w:val="21"/>
          <w:szCs w:val="21"/>
        </w:rPr>
        <w:t>.</w:t>
      </w:r>
    </w:p>
    <w:p w:rsidR="002245C3" w:rsidRPr="002245C3" w:rsidRDefault="002245C3" w:rsidP="00313253">
      <w:pPr>
        <w:pStyle w:val="NormalWeb"/>
        <w:shd w:val="clear" w:color="auto" w:fill="FFFFFF"/>
        <w:adjustRightInd w:val="0"/>
        <w:snapToGrid w:val="0"/>
        <w:spacing w:before="0" w:beforeAutospacing="0" w:after="0" w:afterAutospacing="0"/>
        <w:jc w:val="both"/>
        <w:textAlignment w:val="baseline"/>
        <w:rPr>
          <w:rFonts w:eastAsia="宋体"/>
          <w:color w:val="000000"/>
          <w:sz w:val="21"/>
          <w:szCs w:val="21"/>
        </w:rPr>
      </w:pPr>
      <w:r w:rsidRPr="002245C3">
        <w:rPr>
          <w:rFonts w:eastAsia="宋体"/>
          <w:color w:val="000000"/>
          <w:sz w:val="21"/>
          <w:szCs w:val="21"/>
        </w:rPr>
        <w:t>4) Environmental protection: it doesn’t contain mercury or xenon and other harmful elements, also does not produce radiation, it is recyclable.</w:t>
      </w:r>
      <w:r w:rsidR="009B43FF">
        <w:rPr>
          <w:rFonts w:eastAsia="宋体"/>
          <w:color w:val="000000"/>
          <w:sz w:val="21"/>
          <w:szCs w:val="21"/>
        </w:rPr>
        <w:t xml:space="preserve"> [5]</w:t>
      </w:r>
    </w:p>
    <w:p w:rsidR="002245C3" w:rsidRDefault="00145E24" w:rsidP="00313253">
      <w:pPr>
        <w:pStyle w:val="NormalWeb"/>
        <w:shd w:val="clear" w:color="auto" w:fill="FFFFFF"/>
        <w:adjustRightInd w:val="0"/>
        <w:snapToGrid w:val="0"/>
        <w:spacing w:before="0" w:beforeAutospacing="0" w:after="0" w:afterAutospacing="0"/>
        <w:jc w:val="both"/>
        <w:textAlignment w:val="baseline"/>
        <w:rPr>
          <w:rFonts w:eastAsia="宋体"/>
          <w:color w:val="000000"/>
          <w:sz w:val="21"/>
          <w:szCs w:val="21"/>
        </w:rPr>
      </w:pPr>
      <w:r>
        <w:rPr>
          <w:rFonts w:eastAsia="宋体"/>
          <w:b/>
          <w:bCs/>
          <w:color w:val="000000"/>
          <w:sz w:val="21"/>
          <w:szCs w:val="21"/>
        </w:rPr>
        <w:t xml:space="preserve">High Pressure </w:t>
      </w:r>
      <w:r w:rsidR="002245C3" w:rsidRPr="002245C3">
        <w:rPr>
          <w:rFonts w:eastAsia="宋体"/>
          <w:b/>
          <w:bCs/>
          <w:color w:val="000000"/>
          <w:sz w:val="21"/>
          <w:szCs w:val="21"/>
        </w:rPr>
        <w:t xml:space="preserve">Sodium </w:t>
      </w:r>
      <w:r w:rsidR="00FD5BE6" w:rsidRPr="002245C3">
        <w:rPr>
          <w:rFonts w:eastAsia="宋体"/>
          <w:b/>
          <w:bCs/>
          <w:color w:val="000000"/>
          <w:sz w:val="21"/>
          <w:szCs w:val="21"/>
        </w:rPr>
        <w:t>lamp</w:t>
      </w:r>
      <w:r w:rsidR="00FD5BE6">
        <w:rPr>
          <w:rFonts w:eastAsia="宋体"/>
          <w:b/>
          <w:bCs/>
          <w:color w:val="000000"/>
          <w:sz w:val="21"/>
          <w:szCs w:val="21"/>
        </w:rPr>
        <w:t xml:space="preserve"> (</w:t>
      </w:r>
      <w:r>
        <w:rPr>
          <w:rFonts w:eastAsia="宋体"/>
          <w:b/>
          <w:bCs/>
          <w:color w:val="000000"/>
          <w:sz w:val="21"/>
          <w:szCs w:val="21"/>
        </w:rPr>
        <w:t>HPS)</w:t>
      </w:r>
      <w:r w:rsidR="002245C3" w:rsidRPr="002245C3">
        <w:rPr>
          <w:rFonts w:eastAsia="宋体"/>
          <w:color w:val="000000"/>
          <w:sz w:val="21"/>
          <w:szCs w:val="21"/>
        </w:rPr>
        <w:t xml:space="preserve"> is mercury and sodium vapor light, the standard vapor pressure is about 10kPa, the emission spectrum most are red-orange light and a little blue-green light. It with high luminous efficiency, high power, long life (about </w:t>
      </w:r>
      <w:r>
        <w:rPr>
          <w:rFonts w:eastAsia="宋体"/>
          <w:color w:val="000000"/>
          <w:sz w:val="21"/>
          <w:szCs w:val="21"/>
        </w:rPr>
        <w:t>2</w:t>
      </w:r>
      <w:r w:rsidR="002245C3" w:rsidRPr="002245C3">
        <w:rPr>
          <w:rFonts w:eastAsia="宋体"/>
          <w:color w:val="000000"/>
          <w:sz w:val="21"/>
          <w:szCs w:val="21"/>
        </w:rPr>
        <w:t>2</w:t>
      </w:r>
      <w:r>
        <w:rPr>
          <w:rFonts w:eastAsia="宋体"/>
          <w:color w:val="000000"/>
          <w:sz w:val="21"/>
          <w:szCs w:val="21"/>
        </w:rPr>
        <w:t>,</w:t>
      </w:r>
      <w:r w:rsidR="002245C3" w:rsidRPr="002245C3">
        <w:rPr>
          <w:rFonts w:eastAsia="宋体"/>
          <w:color w:val="000000"/>
          <w:sz w:val="21"/>
          <w:szCs w:val="21"/>
        </w:rPr>
        <w:t xml:space="preserve">000 h), it used a lot in the greenhouse. However, due to the high pressure sodium lamp is heating source, with high surface temperature, the lamp </w:t>
      </w:r>
      <w:r w:rsidRPr="002245C3">
        <w:rPr>
          <w:rFonts w:eastAsia="宋体"/>
          <w:color w:val="000000"/>
          <w:sz w:val="21"/>
          <w:szCs w:val="21"/>
        </w:rPr>
        <w:t>cannot</w:t>
      </w:r>
      <w:r w:rsidR="002245C3" w:rsidRPr="002245C3">
        <w:rPr>
          <w:rFonts w:eastAsia="宋体"/>
          <w:color w:val="000000"/>
          <w:sz w:val="21"/>
          <w:szCs w:val="21"/>
        </w:rPr>
        <w:t xml:space="preserve"> shoot the crop in closed distance.</w:t>
      </w:r>
    </w:p>
    <w:p w:rsidR="00D872E0" w:rsidRDefault="00D872E0" w:rsidP="00313253">
      <w:pPr>
        <w:pStyle w:val="NormalWeb"/>
        <w:shd w:val="clear" w:color="auto" w:fill="FFFFFF"/>
        <w:adjustRightInd w:val="0"/>
        <w:snapToGrid w:val="0"/>
        <w:spacing w:before="0" w:beforeAutospacing="0" w:after="0" w:afterAutospacing="0"/>
        <w:jc w:val="both"/>
        <w:textAlignment w:val="baseline"/>
        <w:rPr>
          <w:rFonts w:eastAsia="宋体"/>
          <w:color w:val="000000"/>
          <w:sz w:val="21"/>
          <w:szCs w:val="21"/>
          <w:rtl/>
        </w:rPr>
      </w:pPr>
      <w:r w:rsidRPr="00D872E0">
        <w:rPr>
          <w:rFonts w:eastAsia="宋体"/>
          <w:b/>
          <w:bCs/>
          <w:color w:val="000000"/>
          <w:sz w:val="21"/>
          <w:szCs w:val="21"/>
        </w:rPr>
        <w:lastRenderedPageBreak/>
        <w:t xml:space="preserve">The ordinary </w:t>
      </w:r>
      <w:r>
        <w:rPr>
          <w:rFonts w:eastAsia="宋体"/>
          <w:b/>
          <w:bCs/>
          <w:color w:val="000000"/>
          <w:sz w:val="21"/>
          <w:szCs w:val="21"/>
        </w:rPr>
        <w:t xml:space="preserve">compact </w:t>
      </w:r>
      <w:r w:rsidRPr="00D872E0">
        <w:rPr>
          <w:rFonts w:eastAsia="宋体"/>
          <w:b/>
          <w:bCs/>
          <w:color w:val="000000"/>
          <w:sz w:val="21"/>
          <w:szCs w:val="21"/>
        </w:rPr>
        <w:t>fluorescent</w:t>
      </w:r>
      <w:r w:rsidR="009D17DF">
        <w:rPr>
          <w:rFonts w:eastAsia="宋体"/>
          <w:b/>
          <w:bCs/>
          <w:color w:val="000000"/>
          <w:sz w:val="21"/>
          <w:szCs w:val="21"/>
        </w:rPr>
        <w:t xml:space="preserve"> lamp </w:t>
      </w:r>
      <w:r w:rsidRPr="00D872E0">
        <w:rPr>
          <w:rFonts w:eastAsia="宋体"/>
          <w:color w:val="000000"/>
          <w:sz w:val="21"/>
          <w:szCs w:val="21"/>
        </w:rPr>
        <w:t xml:space="preserve">provides more green, about 50%, most of the rest are red and blue, which take about 25% of the total spectrum, </w:t>
      </w:r>
      <w:proofErr w:type="gramStart"/>
      <w:r w:rsidRPr="00D872E0">
        <w:rPr>
          <w:rFonts w:eastAsia="宋体"/>
          <w:color w:val="000000"/>
          <w:sz w:val="21"/>
          <w:szCs w:val="21"/>
        </w:rPr>
        <w:t>infrared</w:t>
      </w:r>
      <w:proofErr w:type="gramEnd"/>
      <w:r w:rsidRPr="00D872E0">
        <w:rPr>
          <w:rFonts w:eastAsia="宋体"/>
          <w:color w:val="000000"/>
          <w:sz w:val="21"/>
          <w:szCs w:val="21"/>
        </w:rPr>
        <w:t xml:space="preserve"> spectral ratio is very low. </w:t>
      </w:r>
      <w:proofErr w:type="gramStart"/>
      <w:r w:rsidRPr="00D872E0">
        <w:rPr>
          <w:rFonts w:eastAsia="宋体"/>
          <w:color w:val="000000"/>
          <w:sz w:val="21"/>
          <w:szCs w:val="21"/>
        </w:rPr>
        <w:t xml:space="preserve">Fluorescent lamp with luminous efficiency 80lm/W, long life (about </w:t>
      </w:r>
      <w:r w:rsidR="009D17DF">
        <w:rPr>
          <w:rFonts w:eastAsia="宋体"/>
          <w:color w:val="000000"/>
          <w:sz w:val="21"/>
          <w:szCs w:val="21"/>
        </w:rPr>
        <w:t>8,</w:t>
      </w:r>
      <w:r w:rsidRPr="00D872E0">
        <w:rPr>
          <w:rFonts w:eastAsia="宋体"/>
          <w:color w:val="000000"/>
          <w:sz w:val="21"/>
          <w:szCs w:val="21"/>
        </w:rPr>
        <w:t>000h), and CRI&gt;85, but less power (currently used both 28W and 36W).</w:t>
      </w:r>
      <w:proofErr w:type="gramEnd"/>
      <w:r w:rsidRPr="00D872E0">
        <w:rPr>
          <w:rFonts w:eastAsia="宋体"/>
          <w:color w:val="000000"/>
          <w:sz w:val="21"/>
          <w:szCs w:val="21"/>
        </w:rPr>
        <w:t xml:space="preserve"> Because it contains a lot of green light, which likely to cause crop growth, commonly used in plant tissue culture</w:t>
      </w:r>
      <w:proofErr w:type="gramStart"/>
      <w:r w:rsidRPr="00D872E0">
        <w:rPr>
          <w:rFonts w:eastAsia="宋体"/>
          <w:color w:val="000000"/>
          <w:sz w:val="21"/>
          <w:szCs w:val="21"/>
        </w:rPr>
        <w:t>.</w:t>
      </w:r>
      <w:r w:rsidR="009B43FF">
        <w:rPr>
          <w:rFonts w:eastAsia="宋体"/>
          <w:color w:val="000000"/>
          <w:sz w:val="21"/>
          <w:szCs w:val="21"/>
        </w:rPr>
        <w:t>[</w:t>
      </w:r>
      <w:proofErr w:type="gramEnd"/>
      <w:r w:rsidR="009B43FF">
        <w:rPr>
          <w:rFonts w:eastAsia="宋体"/>
          <w:color w:val="000000"/>
          <w:sz w:val="21"/>
          <w:szCs w:val="21"/>
        </w:rPr>
        <w:t>11]</w:t>
      </w:r>
    </w:p>
    <w:p w:rsidR="00BC3BA8" w:rsidRDefault="00BC3BA8" w:rsidP="00313253">
      <w:pPr>
        <w:pStyle w:val="NormalWeb"/>
        <w:shd w:val="clear" w:color="auto" w:fill="FFFFFF"/>
        <w:adjustRightInd w:val="0"/>
        <w:snapToGrid w:val="0"/>
        <w:spacing w:before="0" w:beforeAutospacing="0" w:after="0" w:afterAutospacing="0"/>
        <w:ind w:firstLine="810"/>
        <w:jc w:val="both"/>
        <w:textAlignment w:val="baseline"/>
        <w:rPr>
          <w:rFonts w:eastAsia="宋体"/>
          <w:color w:val="000000"/>
          <w:sz w:val="21"/>
          <w:szCs w:val="21"/>
        </w:rPr>
      </w:pPr>
      <w:r w:rsidRPr="002245C3">
        <w:rPr>
          <w:rFonts w:eastAsia="宋体"/>
          <w:color w:val="000000"/>
          <w:sz w:val="21"/>
          <w:szCs w:val="21"/>
        </w:rPr>
        <w:t xml:space="preserve">Obviously, Countries all over the world take more and more attention to the problem of energy-saving and environmental </w:t>
      </w:r>
      <w:r w:rsidR="009D17DF" w:rsidRPr="002245C3">
        <w:rPr>
          <w:rFonts w:eastAsia="宋体"/>
          <w:color w:val="000000"/>
          <w:sz w:val="21"/>
          <w:szCs w:val="21"/>
        </w:rPr>
        <w:t>protection;</w:t>
      </w:r>
      <w:r w:rsidRPr="002245C3">
        <w:rPr>
          <w:rFonts w:eastAsia="宋体"/>
          <w:color w:val="000000"/>
          <w:sz w:val="21"/>
          <w:szCs w:val="21"/>
        </w:rPr>
        <w:t xml:space="preserve"> some</w:t>
      </w:r>
      <w:r>
        <w:rPr>
          <w:rFonts w:ascii="Arial" w:hAnsi="Arial" w:cs="Arial"/>
          <w:color w:val="666666"/>
          <w:sz w:val="20"/>
          <w:szCs w:val="20"/>
        </w:rPr>
        <w:t xml:space="preserve"> </w:t>
      </w:r>
      <w:r w:rsidRPr="002245C3">
        <w:rPr>
          <w:rFonts w:eastAsia="宋体"/>
          <w:color w:val="000000"/>
          <w:sz w:val="21"/>
          <w:szCs w:val="21"/>
        </w:rPr>
        <w:t>countries are already promoting the use of LED lamps. As long as the of LED lamps cost reduce, and</w:t>
      </w:r>
      <w:r>
        <w:rPr>
          <w:rFonts w:eastAsia="宋体"/>
          <w:color w:val="000000"/>
          <w:sz w:val="21"/>
          <w:szCs w:val="21"/>
        </w:rPr>
        <w:t xml:space="preserve"> </w:t>
      </w:r>
      <w:hyperlink r:id="rId13" w:tooltip="LED technology" w:history="1">
        <w:r w:rsidRPr="002245C3">
          <w:rPr>
            <w:rFonts w:eastAsia="宋体"/>
            <w:color w:val="000000"/>
            <w:sz w:val="21"/>
            <w:szCs w:val="21"/>
          </w:rPr>
          <w:t>LED technology</w:t>
        </w:r>
      </w:hyperlink>
      <w:r w:rsidRPr="002245C3">
        <w:rPr>
          <w:rFonts w:eastAsia="宋体"/>
          <w:color w:val="000000"/>
          <w:sz w:val="21"/>
          <w:szCs w:val="21"/>
        </w:rPr>
        <w:t> continues to improve, it will replace the fluorescent lamp, Sodium lamp, the metal halide light inevitably.</w:t>
      </w:r>
    </w:p>
    <w:p w:rsidR="0076147B" w:rsidRDefault="00E20515" w:rsidP="00313253">
      <w:pPr>
        <w:pStyle w:val="NormalWeb"/>
        <w:shd w:val="clear" w:color="auto" w:fill="FFFFFF"/>
        <w:adjustRightInd w:val="0"/>
        <w:snapToGrid w:val="0"/>
        <w:spacing w:before="0" w:beforeAutospacing="0" w:after="0" w:afterAutospacing="0"/>
        <w:jc w:val="both"/>
        <w:textAlignment w:val="baseline"/>
        <w:rPr>
          <w:rFonts w:eastAsia="宋体"/>
          <w:color w:val="000000"/>
          <w:sz w:val="21"/>
          <w:szCs w:val="21"/>
        </w:rPr>
      </w:pPr>
      <w:r w:rsidRPr="00E20515">
        <w:rPr>
          <w:rFonts w:eastAsia="宋体"/>
          <w:color w:val="000000"/>
          <w:sz w:val="21"/>
          <w:szCs w:val="21"/>
        </w:rPr>
        <w:t xml:space="preserve">Today's LED (light-emitting diode) bulbs cause slightly less environmental harm than compact fluorescents </w:t>
      </w:r>
      <w:r>
        <w:rPr>
          <w:rFonts w:eastAsia="宋体"/>
          <w:color w:val="000000"/>
          <w:sz w:val="21"/>
          <w:szCs w:val="21"/>
        </w:rPr>
        <w:t xml:space="preserve">and HPS </w:t>
      </w:r>
      <w:r w:rsidRPr="00E20515">
        <w:rPr>
          <w:rFonts w:eastAsia="宋体"/>
          <w:color w:val="000000"/>
          <w:sz w:val="21"/>
          <w:szCs w:val="21"/>
        </w:rPr>
        <w:t xml:space="preserve">in </w:t>
      </w:r>
      <w:proofErr w:type="gramStart"/>
      <w:r>
        <w:rPr>
          <w:rFonts w:eastAsia="宋体"/>
          <w:color w:val="000000"/>
          <w:sz w:val="21"/>
          <w:szCs w:val="21"/>
        </w:rPr>
        <w:t xml:space="preserve">much </w:t>
      </w:r>
      <w:r w:rsidRPr="00E20515">
        <w:rPr>
          <w:rFonts w:eastAsia="宋体"/>
          <w:color w:val="000000"/>
          <w:sz w:val="21"/>
          <w:szCs w:val="21"/>
        </w:rPr>
        <w:t xml:space="preserve"> areas</w:t>
      </w:r>
      <w:proofErr w:type="gramEnd"/>
      <w:r w:rsidRPr="00E20515">
        <w:rPr>
          <w:rFonts w:eastAsia="宋体"/>
          <w:color w:val="000000"/>
          <w:sz w:val="21"/>
          <w:szCs w:val="21"/>
        </w:rPr>
        <w:t xml:space="preserve"> studied. Those areas include global warming potential, land use and pollution of water, soil and air.  By 2017, LED bulbs will have half the impact of today's LED bulbs and 70 percent less impact than today's CFLs, which are not expected to change significantly. LED bulbs will become more efficient, for example, reducing energy use and cutting the heat generated and the required size of heat sinks. </w:t>
      </w:r>
      <w:r w:rsidR="009B43FF">
        <w:rPr>
          <w:rFonts w:eastAsia="宋体"/>
          <w:color w:val="000000"/>
          <w:sz w:val="21"/>
          <w:szCs w:val="21"/>
        </w:rPr>
        <w:t>[9]</w:t>
      </w:r>
    </w:p>
    <w:p w:rsidR="009319D1" w:rsidRPr="003102D5" w:rsidRDefault="001F7744" w:rsidP="00313253">
      <w:pPr>
        <w:pStyle w:val="NormalWeb"/>
        <w:shd w:val="clear" w:color="auto" w:fill="FFFFFF"/>
        <w:adjustRightInd w:val="0"/>
        <w:snapToGrid w:val="0"/>
        <w:spacing w:before="0" w:beforeAutospacing="0" w:after="0" w:afterAutospacing="0"/>
        <w:ind w:firstLine="288"/>
        <w:jc w:val="both"/>
        <w:textAlignment w:val="baseline"/>
        <w:rPr>
          <w:rFonts w:eastAsia="宋体"/>
          <w:color w:val="000000"/>
          <w:sz w:val="21"/>
          <w:szCs w:val="21"/>
        </w:rPr>
      </w:pPr>
      <w:r w:rsidRPr="009D17DF">
        <w:rPr>
          <w:sz w:val="21"/>
          <w:szCs w:val="21"/>
        </w:rPr>
        <w:t xml:space="preserve">By </w:t>
      </w:r>
      <w:r w:rsidR="00DA61C4" w:rsidRPr="009D17DF">
        <w:rPr>
          <w:sz w:val="21"/>
          <w:szCs w:val="21"/>
        </w:rPr>
        <w:t>Encouraging</w:t>
      </w:r>
      <w:r w:rsidRPr="009D17DF">
        <w:rPr>
          <w:sz w:val="21"/>
          <w:szCs w:val="21"/>
        </w:rPr>
        <w:t xml:space="preserve"> LED technology and its benefits</w:t>
      </w:r>
      <w:r w:rsidR="00DA61C4" w:rsidRPr="009D17DF">
        <w:rPr>
          <w:sz w:val="21"/>
          <w:szCs w:val="21"/>
        </w:rPr>
        <w:t xml:space="preserve"> </w:t>
      </w:r>
      <w:proofErr w:type="gramStart"/>
      <w:r w:rsidR="00CA7A3B">
        <w:rPr>
          <w:sz w:val="21"/>
          <w:szCs w:val="21"/>
        </w:rPr>
        <w:t xml:space="preserve">the </w:t>
      </w:r>
      <w:r w:rsidR="009319D1" w:rsidRPr="009D17DF">
        <w:rPr>
          <w:sz w:val="21"/>
          <w:szCs w:val="21"/>
        </w:rPr>
        <w:t xml:space="preserve"> environment</w:t>
      </w:r>
      <w:proofErr w:type="gramEnd"/>
      <w:r w:rsidR="00E130D2" w:rsidRPr="009D17DF">
        <w:rPr>
          <w:sz w:val="21"/>
          <w:szCs w:val="21"/>
        </w:rPr>
        <w:t xml:space="preserve"> </w:t>
      </w:r>
      <w:r w:rsidR="009D17DF">
        <w:rPr>
          <w:sz w:val="21"/>
          <w:szCs w:val="21"/>
        </w:rPr>
        <w:t>as</w:t>
      </w:r>
      <w:r w:rsidR="009319D1" w:rsidRPr="009D17DF">
        <w:rPr>
          <w:sz w:val="21"/>
          <w:szCs w:val="21"/>
        </w:rPr>
        <w:t xml:space="preserve"> in the following items:</w:t>
      </w:r>
    </w:p>
    <w:p w:rsidR="001F7744" w:rsidRPr="009D17DF" w:rsidRDefault="009319D1" w:rsidP="00313253">
      <w:pPr>
        <w:numPr>
          <w:ilvl w:val="0"/>
          <w:numId w:val="5"/>
        </w:numPr>
        <w:adjustRightInd w:val="0"/>
        <w:snapToGrid w:val="0"/>
        <w:ind w:left="432" w:hanging="144"/>
        <w:jc w:val="both"/>
        <w:rPr>
          <w:sz w:val="21"/>
          <w:szCs w:val="21"/>
        </w:rPr>
      </w:pPr>
      <w:r w:rsidRPr="009D17DF">
        <w:rPr>
          <w:sz w:val="21"/>
          <w:szCs w:val="21"/>
        </w:rPr>
        <w:t>R</w:t>
      </w:r>
      <w:r w:rsidR="001F7744" w:rsidRPr="009D17DF">
        <w:rPr>
          <w:sz w:val="21"/>
          <w:szCs w:val="21"/>
        </w:rPr>
        <w:t>educe energy costs by 50 percent</w:t>
      </w:r>
      <w:r w:rsidR="00E130D2" w:rsidRPr="009D17DF">
        <w:rPr>
          <w:sz w:val="21"/>
          <w:szCs w:val="21"/>
        </w:rPr>
        <w:t xml:space="preserve"> as least</w:t>
      </w:r>
      <w:r w:rsidR="004E3412" w:rsidRPr="009D17DF">
        <w:rPr>
          <w:sz w:val="21"/>
          <w:szCs w:val="21"/>
        </w:rPr>
        <w:t>.</w:t>
      </w:r>
    </w:p>
    <w:p w:rsidR="001F7744" w:rsidRPr="009D17DF" w:rsidRDefault="004E3412" w:rsidP="00313253">
      <w:pPr>
        <w:numPr>
          <w:ilvl w:val="0"/>
          <w:numId w:val="5"/>
        </w:numPr>
        <w:adjustRightInd w:val="0"/>
        <w:snapToGrid w:val="0"/>
        <w:ind w:left="432" w:hanging="144"/>
        <w:jc w:val="both"/>
        <w:rPr>
          <w:sz w:val="21"/>
          <w:szCs w:val="21"/>
        </w:rPr>
      </w:pPr>
      <w:r w:rsidRPr="009D17DF">
        <w:rPr>
          <w:sz w:val="21"/>
          <w:szCs w:val="21"/>
        </w:rPr>
        <w:t>L</w:t>
      </w:r>
      <w:r w:rsidR="00DA61C4" w:rsidRPr="009D17DF">
        <w:rPr>
          <w:sz w:val="21"/>
          <w:szCs w:val="21"/>
        </w:rPr>
        <w:t xml:space="preserve">ife rating of more than </w:t>
      </w:r>
      <w:r w:rsidR="00767B5E" w:rsidRPr="009D17DF">
        <w:rPr>
          <w:sz w:val="21"/>
          <w:szCs w:val="21"/>
        </w:rPr>
        <w:t>four</w:t>
      </w:r>
      <w:r w:rsidR="001F7744" w:rsidRPr="009D17DF">
        <w:rPr>
          <w:sz w:val="21"/>
          <w:szCs w:val="21"/>
        </w:rPr>
        <w:t xml:space="preserve"> times that of</w:t>
      </w:r>
      <w:r w:rsidRPr="009D17DF">
        <w:rPr>
          <w:sz w:val="21"/>
          <w:szCs w:val="21"/>
        </w:rPr>
        <w:t xml:space="preserve"> </w:t>
      </w:r>
      <w:r w:rsidR="00DA61C4" w:rsidRPr="009D17DF">
        <w:rPr>
          <w:sz w:val="21"/>
          <w:szCs w:val="21"/>
        </w:rPr>
        <w:t xml:space="preserve">traditional </w:t>
      </w:r>
      <w:r w:rsidR="001F7744" w:rsidRPr="009D17DF">
        <w:rPr>
          <w:sz w:val="21"/>
          <w:szCs w:val="21"/>
        </w:rPr>
        <w:t>high-pressure sodium (HPS) lamps</w:t>
      </w:r>
      <w:r w:rsidRPr="009D17DF">
        <w:rPr>
          <w:sz w:val="21"/>
          <w:szCs w:val="21"/>
        </w:rPr>
        <w:t xml:space="preserve"> </w:t>
      </w:r>
      <w:r w:rsidR="001F7744" w:rsidRPr="009D17DF">
        <w:rPr>
          <w:sz w:val="21"/>
          <w:szCs w:val="21"/>
        </w:rPr>
        <w:t xml:space="preserve">significantly reducing costs and allowing the </w:t>
      </w:r>
      <w:r w:rsidR="00DA61C4" w:rsidRPr="009D17DF">
        <w:rPr>
          <w:sz w:val="21"/>
          <w:szCs w:val="21"/>
        </w:rPr>
        <w:t>municipalities</w:t>
      </w:r>
      <w:r w:rsidR="001F7744" w:rsidRPr="009D17DF">
        <w:rPr>
          <w:sz w:val="21"/>
          <w:szCs w:val="21"/>
        </w:rPr>
        <w:t xml:space="preserve"> to better utilize maintenance resources.</w:t>
      </w:r>
    </w:p>
    <w:p w:rsidR="001F7744" w:rsidRPr="00E130D2" w:rsidRDefault="001F7744" w:rsidP="00313253">
      <w:pPr>
        <w:numPr>
          <w:ilvl w:val="0"/>
          <w:numId w:val="5"/>
        </w:numPr>
        <w:adjustRightInd w:val="0"/>
        <w:snapToGrid w:val="0"/>
        <w:ind w:left="432" w:hanging="144"/>
        <w:jc w:val="both"/>
        <w:rPr>
          <w:sz w:val="21"/>
          <w:szCs w:val="21"/>
        </w:rPr>
      </w:pPr>
      <w:r w:rsidRPr="009D17DF">
        <w:rPr>
          <w:sz w:val="21"/>
          <w:szCs w:val="21"/>
        </w:rPr>
        <w:t xml:space="preserve">Visibility </w:t>
      </w:r>
      <w:r w:rsidR="00E130D2" w:rsidRPr="009D17DF">
        <w:rPr>
          <w:sz w:val="21"/>
          <w:szCs w:val="21"/>
        </w:rPr>
        <w:t xml:space="preserve">improvement dramatically </w:t>
      </w:r>
      <w:r w:rsidRPr="009D17DF">
        <w:rPr>
          <w:sz w:val="21"/>
          <w:szCs w:val="21"/>
        </w:rPr>
        <w:t xml:space="preserve">for </w:t>
      </w:r>
      <w:r w:rsidR="00223DB6" w:rsidRPr="009D17DF">
        <w:rPr>
          <w:sz w:val="21"/>
          <w:szCs w:val="21"/>
        </w:rPr>
        <w:t>vehicles</w:t>
      </w:r>
      <w:r w:rsidRPr="009D17DF">
        <w:rPr>
          <w:sz w:val="21"/>
          <w:szCs w:val="21"/>
        </w:rPr>
        <w:t xml:space="preserve"> and pedestrian traffic through the use of patented</w:t>
      </w:r>
      <w:r w:rsidR="00DA61C4" w:rsidRPr="009D17DF">
        <w:rPr>
          <w:sz w:val="21"/>
          <w:szCs w:val="21"/>
        </w:rPr>
        <w:t xml:space="preserve"> </w:t>
      </w:r>
      <w:proofErr w:type="spellStart"/>
      <w:r w:rsidR="00DA61C4" w:rsidRPr="009D17DF">
        <w:rPr>
          <w:sz w:val="21"/>
          <w:szCs w:val="21"/>
        </w:rPr>
        <w:t>nano</w:t>
      </w:r>
      <w:proofErr w:type="spellEnd"/>
      <w:r w:rsidR="00DA61C4" w:rsidRPr="009D17DF">
        <w:rPr>
          <w:sz w:val="21"/>
          <w:szCs w:val="21"/>
        </w:rPr>
        <w:t>-Optic</w:t>
      </w:r>
      <w:r w:rsidRPr="009D17DF">
        <w:rPr>
          <w:sz w:val="21"/>
          <w:szCs w:val="21"/>
        </w:rPr>
        <w:t xml:space="preserve"> product</w:t>
      </w:r>
      <w:r w:rsidR="004E3412" w:rsidRPr="009D17DF">
        <w:rPr>
          <w:sz w:val="21"/>
          <w:szCs w:val="21"/>
        </w:rPr>
        <w:t xml:space="preserve"> </w:t>
      </w:r>
      <w:r w:rsidRPr="009D17DF">
        <w:rPr>
          <w:sz w:val="21"/>
          <w:szCs w:val="21"/>
        </w:rPr>
        <w:t>technology that</w:t>
      </w:r>
      <w:r w:rsidR="004E3412" w:rsidRPr="009D17DF">
        <w:rPr>
          <w:sz w:val="21"/>
          <w:szCs w:val="21"/>
        </w:rPr>
        <w:t xml:space="preserve"> </w:t>
      </w:r>
      <w:r w:rsidRPr="009D17DF">
        <w:rPr>
          <w:sz w:val="21"/>
          <w:szCs w:val="21"/>
        </w:rPr>
        <w:t>layer</w:t>
      </w:r>
      <w:r w:rsidR="004E3412" w:rsidRPr="009D17DF">
        <w:rPr>
          <w:sz w:val="21"/>
          <w:szCs w:val="21"/>
        </w:rPr>
        <w:t xml:space="preserve"> </w:t>
      </w:r>
      <w:r w:rsidRPr="009D17DF">
        <w:rPr>
          <w:sz w:val="21"/>
          <w:szCs w:val="21"/>
        </w:rPr>
        <w:t>light</w:t>
      </w:r>
      <w:r w:rsidR="004E3412" w:rsidRPr="009D17DF">
        <w:rPr>
          <w:sz w:val="21"/>
          <w:szCs w:val="21"/>
        </w:rPr>
        <w:t xml:space="preserve"> </w:t>
      </w:r>
      <w:r w:rsidRPr="009D17DF">
        <w:rPr>
          <w:sz w:val="21"/>
          <w:szCs w:val="21"/>
        </w:rPr>
        <w:t>into the desired target zone for</w:t>
      </w:r>
      <w:r w:rsidR="004E3412" w:rsidRPr="009D17DF">
        <w:rPr>
          <w:sz w:val="21"/>
          <w:szCs w:val="21"/>
        </w:rPr>
        <w:t xml:space="preserve"> </w:t>
      </w:r>
      <w:r w:rsidRPr="009D17DF">
        <w:rPr>
          <w:sz w:val="21"/>
          <w:szCs w:val="21"/>
        </w:rPr>
        <w:t>super</w:t>
      </w:r>
      <w:r w:rsidRPr="00E130D2">
        <w:rPr>
          <w:sz w:val="21"/>
          <w:szCs w:val="21"/>
        </w:rPr>
        <w:t>ior uniformity and control</w:t>
      </w:r>
      <w:r w:rsidR="001D3CE9" w:rsidRPr="00BB0ECD">
        <w:rPr>
          <w:sz w:val="21"/>
          <w:szCs w:val="21"/>
        </w:rPr>
        <w:t xml:space="preserve"> while HPS and CFL sources often require an external reflector to collect light and direct it in a usable manner</w:t>
      </w:r>
      <w:r w:rsidRPr="00E130D2">
        <w:rPr>
          <w:sz w:val="21"/>
          <w:szCs w:val="21"/>
        </w:rPr>
        <w:t>.</w:t>
      </w:r>
    </w:p>
    <w:p w:rsidR="001F7744" w:rsidRPr="00E130D2" w:rsidRDefault="001F7744" w:rsidP="00313253">
      <w:pPr>
        <w:numPr>
          <w:ilvl w:val="0"/>
          <w:numId w:val="5"/>
        </w:numPr>
        <w:adjustRightInd w:val="0"/>
        <w:snapToGrid w:val="0"/>
        <w:ind w:left="432" w:hanging="144"/>
        <w:jc w:val="both"/>
        <w:rPr>
          <w:sz w:val="21"/>
          <w:szCs w:val="21"/>
        </w:rPr>
      </w:pPr>
      <w:r w:rsidRPr="00E130D2">
        <w:rPr>
          <w:sz w:val="21"/>
          <w:szCs w:val="21"/>
        </w:rPr>
        <w:t xml:space="preserve">Using backlight control with LED streetlights </w:t>
      </w:r>
      <w:r w:rsidR="004E3412" w:rsidRPr="00E130D2">
        <w:rPr>
          <w:sz w:val="21"/>
          <w:szCs w:val="21"/>
        </w:rPr>
        <w:t>preserve the uniqueness</w:t>
      </w:r>
      <w:r w:rsidRPr="00E130D2">
        <w:rPr>
          <w:sz w:val="21"/>
          <w:szCs w:val="21"/>
        </w:rPr>
        <w:t xml:space="preserve"> night</w:t>
      </w:r>
      <w:r w:rsidR="004E3412" w:rsidRPr="00E130D2">
        <w:rPr>
          <w:sz w:val="21"/>
          <w:szCs w:val="21"/>
        </w:rPr>
        <w:t xml:space="preserve"> </w:t>
      </w:r>
      <w:r w:rsidRPr="00E130D2">
        <w:rPr>
          <w:sz w:val="21"/>
          <w:szCs w:val="21"/>
        </w:rPr>
        <w:t>sky and complies with</w:t>
      </w:r>
      <w:r w:rsidR="004E3412" w:rsidRPr="00E130D2">
        <w:rPr>
          <w:sz w:val="21"/>
          <w:szCs w:val="21"/>
        </w:rPr>
        <w:t xml:space="preserve"> </w:t>
      </w:r>
      <w:r w:rsidR="00CA7A3B">
        <w:rPr>
          <w:sz w:val="21"/>
          <w:szCs w:val="21"/>
        </w:rPr>
        <w:t xml:space="preserve">Dark Sky and IES </w:t>
      </w:r>
      <w:r w:rsidRPr="00E130D2">
        <w:rPr>
          <w:sz w:val="21"/>
          <w:szCs w:val="21"/>
        </w:rPr>
        <w:t>standards</w:t>
      </w:r>
      <w:r w:rsidR="00E130D2">
        <w:rPr>
          <w:sz w:val="21"/>
          <w:szCs w:val="21"/>
        </w:rPr>
        <w:t>.</w:t>
      </w:r>
    </w:p>
    <w:p w:rsidR="00197163" w:rsidRPr="00BB0ECD" w:rsidRDefault="001F7744" w:rsidP="00313253">
      <w:pPr>
        <w:numPr>
          <w:ilvl w:val="0"/>
          <w:numId w:val="5"/>
        </w:numPr>
        <w:adjustRightInd w:val="0"/>
        <w:snapToGrid w:val="0"/>
        <w:ind w:left="432" w:hanging="144"/>
        <w:jc w:val="both"/>
        <w:rPr>
          <w:color w:val="000000"/>
          <w:sz w:val="21"/>
          <w:szCs w:val="21"/>
          <w:lang w:eastAsia="en-US"/>
        </w:rPr>
      </w:pPr>
      <w:r w:rsidRPr="00BB0ECD">
        <w:rPr>
          <w:color w:val="000000"/>
          <w:sz w:val="21"/>
          <w:szCs w:val="21"/>
          <w:lang w:eastAsia="en-US"/>
        </w:rPr>
        <w:t>In addition, with more</w:t>
      </w:r>
      <w:r w:rsidR="004E3412" w:rsidRPr="00BB0ECD">
        <w:rPr>
          <w:color w:val="000000"/>
          <w:sz w:val="21"/>
          <w:szCs w:val="21"/>
          <w:lang w:eastAsia="en-US"/>
        </w:rPr>
        <w:t xml:space="preserve"> </w:t>
      </w:r>
      <w:r w:rsidRPr="00BB0ECD">
        <w:rPr>
          <w:color w:val="000000"/>
          <w:sz w:val="21"/>
          <w:szCs w:val="21"/>
          <w:lang w:eastAsia="en-US"/>
        </w:rPr>
        <w:t xml:space="preserve">than 100,000 hours of </w:t>
      </w:r>
      <w:r w:rsidR="00F370A8" w:rsidRPr="00BB0ECD">
        <w:rPr>
          <w:color w:val="000000"/>
          <w:sz w:val="21"/>
          <w:szCs w:val="21"/>
          <w:lang w:eastAsia="en-US"/>
        </w:rPr>
        <w:t>D</w:t>
      </w:r>
      <w:r w:rsidRPr="00BB0ECD">
        <w:rPr>
          <w:color w:val="000000"/>
          <w:sz w:val="21"/>
          <w:szCs w:val="21"/>
          <w:lang w:eastAsia="en-US"/>
        </w:rPr>
        <w:t>elivered lumens, no re</w:t>
      </w:r>
      <w:r w:rsidR="004E3412" w:rsidRPr="00BB0ECD">
        <w:rPr>
          <w:color w:val="000000"/>
          <w:sz w:val="21"/>
          <w:szCs w:val="21"/>
          <w:lang w:eastAsia="en-US"/>
        </w:rPr>
        <w:t>-</w:t>
      </w:r>
      <w:r w:rsidRPr="00BB0ECD">
        <w:rPr>
          <w:color w:val="000000"/>
          <w:sz w:val="21"/>
          <w:szCs w:val="21"/>
          <w:lang w:eastAsia="en-US"/>
        </w:rPr>
        <w:t>lamping,</w:t>
      </w:r>
      <w:r w:rsidR="004E3412" w:rsidRPr="00BB0ECD">
        <w:rPr>
          <w:color w:val="000000"/>
          <w:sz w:val="21"/>
          <w:szCs w:val="21"/>
          <w:lang w:eastAsia="en-US"/>
        </w:rPr>
        <w:t xml:space="preserve"> </w:t>
      </w:r>
      <w:r w:rsidRPr="00BB0ECD">
        <w:rPr>
          <w:color w:val="000000"/>
          <w:sz w:val="21"/>
          <w:szCs w:val="21"/>
          <w:lang w:eastAsia="en-US"/>
        </w:rPr>
        <w:t>replacement or</w:t>
      </w:r>
      <w:r w:rsidR="004E3412" w:rsidRPr="00BB0ECD">
        <w:rPr>
          <w:color w:val="000000"/>
          <w:sz w:val="21"/>
          <w:szCs w:val="21"/>
          <w:lang w:eastAsia="en-US"/>
        </w:rPr>
        <w:t xml:space="preserve"> </w:t>
      </w:r>
      <w:r w:rsidRPr="00BB0ECD">
        <w:rPr>
          <w:color w:val="000000"/>
          <w:sz w:val="21"/>
          <w:szCs w:val="21"/>
          <w:lang w:eastAsia="en-US"/>
        </w:rPr>
        <w:t>labor costs</w:t>
      </w:r>
      <w:r w:rsidR="009319D1" w:rsidRPr="00BB0ECD">
        <w:rPr>
          <w:color w:val="000000"/>
          <w:sz w:val="21"/>
          <w:szCs w:val="21"/>
          <w:lang w:eastAsia="en-US"/>
        </w:rPr>
        <w:t>.</w:t>
      </w:r>
    </w:p>
    <w:p w:rsidR="00197163" w:rsidRPr="00BB0ECD" w:rsidRDefault="00197163" w:rsidP="00313253">
      <w:pPr>
        <w:numPr>
          <w:ilvl w:val="0"/>
          <w:numId w:val="5"/>
        </w:numPr>
        <w:adjustRightInd w:val="0"/>
        <w:snapToGrid w:val="0"/>
        <w:ind w:left="432" w:hanging="144"/>
        <w:jc w:val="both"/>
        <w:rPr>
          <w:color w:val="000000"/>
          <w:sz w:val="21"/>
          <w:szCs w:val="21"/>
          <w:lang w:eastAsia="en-US"/>
        </w:rPr>
      </w:pPr>
      <w:r w:rsidRPr="00BB0ECD">
        <w:rPr>
          <w:color w:val="000000"/>
          <w:sz w:val="21"/>
          <w:szCs w:val="21"/>
          <w:lang w:eastAsia="en-US"/>
        </w:rPr>
        <w:lastRenderedPageBreak/>
        <w:t xml:space="preserve"> The proprietary technology within </w:t>
      </w:r>
      <w:r w:rsidR="00BB0ECD" w:rsidRPr="00BB0ECD">
        <w:rPr>
          <w:color w:val="000000"/>
          <w:sz w:val="21"/>
          <w:szCs w:val="21"/>
          <w:lang w:eastAsia="en-US"/>
        </w:rPr>
        <w:t>LED streetlights</w:t>
      </w:r>
      <w:r w:rsidRPr="00BB0ECD">
        <w:rPr>
          <w:color w:val="000000"/>
          <w:sz w:val="21"/>
          <w:szCs w:val="21"/>
          <w:lang w:eastAsia="en-US"/>
        </w:rPr>
        <w:t xml:space="preserve"> creates safer conditions for motorists and pedestrians by producing a whiter light with better uniformity.</w:t>
      </w:r>
    </w:p>
    <w:p w:rsidR="00BB0ECD" w:rsidRPr="00BB0ECD" w:rsidRDefault="00BB0ECD" w:rsidP="00313253">
      <w:pPr>
        <w:numPr>
          <w:ilvl w:val="0"/>
          <w:numId w:val="5"/>
        </w:numPr>
        <w:adjustRightInd w:val="0"/>
        <w:snapToGrid w:val="0"/>
        <w:ind w:left="432" w:hanging="144"/>
        <w:jc w:val="both"/>
        <w:rPr>
          <w:color w:val="000000"/>
          <w:sz w:val="21"/>
          <w:szCs w:val="21"/>
          <w:lang w:eastAsia="en-US"/>
        </w:rPr>
      </w:pPr>
      <w:r w:rsidRPr="00BB0ECD">
        <w:rPr>
          <w:color w:val="000000"/>
          <w:sz w:val="21"/>
          <w:szCs w:val="21"/>
          <w:lang w:eastAsia="en-US"/>
        </w:rPr>
        <w:t>LEDs are ideal for frequent on-off cycling,</w:t>
      </w:r>
    </w:p>
    <w:p w:rsidR="00197163" w:rsidRDefault="00BB0ECD" w:rsidP="00313253">
      <w:pPr>
        <w:adjustRightInd w:val="0"/>
        <w:snapToGrid w:val="0"/>
        <w:ind w:left="432"/>
        <w:jc w:val="both"/>
        <w:rPr>
          <w:color w:val="000000"/>
          <w:sz w:val="21"/>
          <w:szCs w:val="21"/>
          <w:lang w:eastAsia="en-US"/>
        </w:rPr>
      </w:pPr>
      <w:proofErr w:type="gramStart"/>
      <w:r w:rsidRPr="00BB0ECD">
        <w:rPr>
          <w:color w:val="000000"/>
          <w:sz w:val="21"/>
          <w:szCs w:val="21"/>
          <w:lang w:eastAsia="en-US"/>
        </w:rPr>
        <w:t>not</w:t>
      </w:r>
      <w:proofErr w:type="gramEnd"/>
      <w:r w:rsidRPr="00BB0ECD">
        <w:rPr>
          <w:color w:val="000000"/>
          <w:sz w:val="21"/>
          <w:szCs w:val="21"/>
          <w:lang w:eastAsia="en-US"/>
        </w:rPr>
        <w:t xml:space="preserve"> like CFL that fail faster when cycled often, or HPS that require a long time before restarting.</w:t>
      </w:r>
      <w:r w:rsidR="007D20EA" w:rsidRPr="00BB0ECD">
        <w:rPr>
          <w:color w:val="000000"/>
          <w:sz w:val="21"/>
          <w:szCs w:val="21"/>
          <w:lang w:eastAsia="en-US"/>
        </w:rPr>
        <w:t xml:space="preserve"> </w:t>
      </w:r>
      <w:r w:rsidR="009B43FF">
        <w:rPr>
          <w:color w:val="000000"/>
          <w:sz w:val="21"/>
          <w:szCs w:val="21"/>
          <w:lang w:eastAsia="en-US"/>
        </w:rPr>
        <w:t>[</w:t>
      </w:r>
      <w:r w:rsidR="009F4EDF">
        <w:rPr>
          <w:color w:val="000000"/>
          <w:sz w:val="21"/>
          <w:szCs w:val="21"/>
          <w:lang w:eastAsia="en-US"/>
        </w:rPr>
        <w:t>3</w:t>
      </w:r>
      <w:proofErr w:type="gramStart"/>
      <w:r w:rsidR="009F4EDF">
        <w:rPr>
          <w:color w:val="000000"/>
          <w:sz w:val="21"/>
          <w:szCs w:val="21"/>
          <w:lang w:eastAsia="en-US"/>
        </w:rPr>
        <w:t>,</w:t>
      </w:r>
      <w:r w:rsidR="009B43FF">
        <w:rPr>
          <w:color w:val="000000"/>
          <w:sz w:val="21"/>
          <w:szCs w:val="21"/>
          <w:lang w:eastAsia="en-US"/>
        </w:rPr>
        <w:t>9</w:t>
      </w:r>
      <w:proofErr w:type="gramEnd"/>
      <w:r w:rsidR="009B43FF">
        <w:rPr>
          <w:color w:val="000000"/>
          <w:sz w:val="21"/>
          <w:szCs w:val="21"/>
          <w:lang w:eastAsia="en-US"/>
        </w:rPr>
        <w:t>]</w:t>
      </w:r>
    </w:p>
    <w:p w:rsidR="00BB0ECD" w:rsidRPr="00BB0ECD" w:rsidRDefault="00BB0ECD" w:rsidP="00313253">
      <w:pPr>
        <w:adjustRightInd w:val="0"/>
        <w:snapToGrid w:val="0"/>
        <w:ind w:left="432"/>
        <w:jc w:val="both"/>
        <w:rPr>
          <w:color w:val="000000"/>
          <w:sz w:val="21"/>
          <w:szCs w:val="21"/>
          <w:lang w:eastAsia="en-US"/>
        </w:rPr>
      </w:pPr>
    </w:p>
    <w:p w:rsidR="0054044B" w:rsidRDefault="00CA7A3B" w:rsidP="00313253">
      <w:pPr>
        <w:pStyle w:val="NormalWeb"/>
        <w:adjustRightInd w:val="0"/>
        <w:snapToGrid w:val="0"/>
        <w:spacing w:before="0" w:beforeAutospacing="0" w:after="0" w:afterAutospacing="0"/>
        <w:ind w:firstLine="432"/>
        <w:jc w:val="both"/>
        <w:rPr>
          <w:b/>
          <w:sz w:val="20"/>
          <w:szCs w:val="20"/>
        </w:rPr>
      </w:pPr>
      <w:r>
        <w:rPr>
          <w:rFonts w:eastAsia="宋体"/>
          <w:color w:val="000000"/>
          <w:sz w:val="21"/>
          <w:szCs w:val="21"/>
        </w:rPr>
        <w:t>The following</w:t>
      </w:r>
      <w:r w:rsidR="002245C3">
        <w:rPr>
          <w:rFonts w:eastAsia="宋体"/>
          <w:color w:val="000000"/>
          <w:sz w:val="21"/>
          <w:szCs w:val="21"/>
        </w:rPr>
        <w:t xml:space="preserve"> </w:t>
      </w:r>
      <w:r w:rsidR="00C626A1">
        <w:rPr>
          <w:rFonts w:eastAsia="宋体"/>
          <w:color w:val="000000"/>
          <w:sz w:val="21"/>
          <w:szCs w:val="21"/>
        </w:rPr>
        <w:t xml:space="preserve">case study </w:t>
      </w:r>
      <w:r w:rsidR="00B86FE5" w:rsidRPr="00B86FE5">
        <w:rPr>
          <w:rFonts w:eastAsia="宋体"/>
          <w:color w:val="000000"/>
          <w:sz w:val="21"/>
          <w:szCs w:val="21"/>
        </w:rPr>
        <w:t xml:space="preserve">example is a </w:t>
      </w:r>
      <w:r w:rsidR="009D17DF">
        <w:rPr>
          <w:rFonts w:eastAsia="宋体"/>
          <w:color w:val="000000"/>
          <w:sz w:val="21"/>
          <w:szCs w:val="21"/>
        </w:rPr>
        <w:t>25</w:t>
      </w:r>
      <w:r w:rsidR="00B86FE5" w:rsidRPr="00B86FE5">
        <w:rPr>
          <w:rFonts w:eastAsia="宋体"/>
          <w:color w:val="000000"/>
          <w:sz w:val="21"/>
          <w:szCs w:val="21"/>
        </w:rPr>
        <w:t>0W high-pressure Sodium unit</w:t>
      </w:r>
      <w:r w:rsidR="009D17DF">
        <w:rPr>
          <w:rFonts w:eastAsia="宋体"/>
          <w:color w:val="000000"/>
          <w:sz w:val="21"/>
          <w:szCs w:val="21"/>
        </w:rPr>
        <w:t xml:space="preserve"> (HPS)</w:t>
      </w:r>
      <w:r>
        <w:rPr>
          <w:rFonts w:eastAsia="宋体"/>
          <w:color w:val="000000"/>
          <w:sz w:val="21"/>
          <w:szCs w:val="21"/>
        </w:rPr>
        <w:t xml:space="preserve">, </w:t>
      </w:r>
      <w:r w:rsidR="009D17DF">
        <w:rPr>
          <w:rFonts w:eastAsia="宋体"/>
          <w:color w:val="000000"/>
          <w:sz w:val="21"/>
          <w:szCs w:val="21"/>
        </w:rPr>
        <w:t>1</w:t>
      </w:r>
      <w:r>
        <w:rPr>
          <w:rFonts w:eastAsia="宋体"/>
          <w:color w:val="000000"/>
          <w:sz w:val="21"/>
          <w:szCs w:val="21"/>
        </w:rPr>
        <w:t>7</w:t>
      </w:r>
      <w:r w:rsidR="009D17DF">
        <w:rPr>
          <w:rFonts w:eastAsia="宋体"/>
          <w:color w:val="000000"/>
          <w:sz w:val="21"/>
          <w:szCs w:val="21"/>
        </w:rPr>
        <w:t>0</w:t>
      </w:r>
      <w:r w:rsidR="00B86FE5" w:rsidRPr="00B86FE5">
        <w:rPr>
          <w:rFonts w:eastAsia="宋体"/>
          <w:color w:val="000000"/>
          <w:sz w:val="21"/>
          <w:szCs w:val="21"/>
        </w:rPr>
        <w:t xml:space="preserve">W neutral white LED </w:t>
      </w:r>
      <w:r w:rsidRPr="00B86FE5">
        <w:rPr>
          <w:rFonts w:eastAsia="宋体"/>
          <w:color w:val="000000"/>
          <w:sz w:val="21"/>
          <w:szCs w:val="21"/>
        </w:rPr>
        <w:t>luminaries</w:t>
      </w:r>
      <w:r>
        <w:rPr>
          <w:rFonts w:eastAsia="宋体"/>
          <w:color w:val="000000"/>
          <w:sz w:val="21"/>
          <w:szCs w:val="21"/>
        </w:rPr>
        <w:t xml:space="preserve"> and</w:t>
      </w:r>
      <w:r w:rsidR="009D17DF">
        <w:rPr>
          <w:rFonts w:eastAsia="宋体"/>
          <w:color w:val="000000"/>
          <w:sz w:val="21"/>
          <w:szCs w:val="21"/>
        </w:rPr>
        <w:t xml:space="preserve"> 80W compact fluorescent lamp (CFL)</w:t>
      </w:r>
      <w:r w:rsidR="00B86FE5" w:rsidRPr="00B86FE5">
        <w:rPr>
          <w:rFonts w:eastAsia="宋体"/>
          <w:color w:val="000000"/>
          <w:sz w:val="21"/>
          <w:szCs w:val="21"/>
        </w:rPr>
        <w:t xml:space="preserve">. </w:t>
      </w:r>
      <w:proofErr w:type="gramStart"/>
      <w:r w:rsidR="00AC631C">
        <w:rPr>
          <w:rFonts w:eastAsia="宋体"/>
          <w:color w:val="000000"/>
          <w:sz w:val="21"/>
          <w:szCs w:val="21"/>
        </w:rPr>
        <w:t xml:space="preserve">The </w:t>
      </w:r>
      <w:r w:rsidRPr="00B86FE5">
        <w:rPr>
          <w:rFonts w:eastAsia="宋体"/>
          <w:color w:val="000000"/>
          <w:sz w:val="21"/>
          <w:szCs w:val="21"/>
        </w:rPr>
        <w:t xml:space="preserve">comparing </w:t>
      </w:r>
      <w:r w:rsidR="00B86FE5" w:rsidRPr="00B86FE5">
        <w:rPr>
          <w:rFonts w:eastAsia="宋体"/>
          <w:color w:val="000000"/>
          <w:sz w:val="21"/>
          <w:szCs w:val="21"/>
        </w:rPr>
        <w:t>stud</w:t>
      </w:r>
      <w:r>
        <w:rPr>
          <w:rFonts w:eastAsia="宋体"/>
          <w:color w:val="000000"/>
          <w:sz w:val="21"/>
          <w:szCs w:val="21"/>
        </w:rPr>
        <w:t xml:space="preserve">y </w:t>
      </w:r>
      <w:r w:rsidR="00AC631C">
        <w:rPr>
          <w:rFonts w:eastAsia="宋体"/>
          <w:color w:val="000000"/>
          <w:sz w:val="21"/>
          <w:szCs w:val="21"/>
        </w:rPr>
        <w:t>for the same road to achieve the required standard as per IES</w:t>
      </w:r>
      <w:r w:rsidR="003E4B95">
        <w:rPr>
          <w:rFonts w:eastAsia="宋体"/>
          <w:color w:val="000000"/>
          <w:sz w:val="21"/>
          <w:szCs w:val="21"/>
        </w:rPr>
        <w:t>.</w:t>
      </w:r>
      <w:proofErr w:type="gramEnd"/>
      <w:r w:rsidR="00AC631C">
        <w:rPr>
          <w:rFonts w:eastAsia="宋体"/>
          <w:color w:val="000000"/>
          <w:sz w:val="21"/>
          <w:szCs w:val="21"/>
        </w:rPr>
        <w:t xml:space="preserve"> So the constant is the illuminations requirement values for the same roadway </w:t>
      </w:r>
      <w:r w:rsidR="00AC631C">
        <w:rPr>
          <w:rFonts w:eastAsia="宋体"/>
          <w:color w:val="000000"/>
          <w:sz w:val="21"/>
          <w:szCs w:val="21"/>
          <w:lang w:bidi="ar-EG"/>
        </w:rPr>
        <w:t>regardless of the number of fixtures, its arra</w:t>
      </w:r>
      <w:r w:rsidR="00E20515">
        <w:rPr>
          <w:rFonts w:eastAsia="宋体"/>
          <w:color w:val="000000"/>
          <w:sz w:val="21"/>
          <w:szCs w:val="21"/>
          <w:lang w:bidi="ar-EG"/>
        </w:rPr>
        <w:t xml:space="preserve">ngement type, mounting height, </w:t>
      </w:r>
      <w:r w:rsidR="00AC631C">
        <w:rPr>
          <w:rFonts w:eastAsia="宋体"/>
          <w:color w:val="000000"/>
          <w:sz w:val="21"/>
          <w:szCs w:val="21"/>
          <w:lang w:bidi="ar-EG"/>
        </w:rPr>
        <w:t xml:space="preserve">poles spacing or other parameters as mentioned in the following study, only achieving the illumination requirements for the same road by three types of lighting </w:t>
      </w:r>
      <w:r w:rsidR="0076147B">
        <w:rPr>
          <w:rFonts w:eastAsia="宋体"/>
          <w:color w:val="000000"/>
          <w:sz w:val="21"/>
          <w:szCs w:val="21"/>
          <w:lang w:bidi="ar-EG"/>
        </w:rPr>
        <w:t>systems.</w:t>
      </w:r>
    </w:p>
    <w:p w:rsidR="00955974" w:rsidRDefault="00D872E0" w:rsidP="00313253">
      <w:pPr>
        <w:pStyle w:val="NormalWeb"/>
        <w:adjustRightInd w:val="0"/>
        <w:snapToGrid w:val="0"/>
        <w:spacing w:before="0" w:beforeAutospacing="0" w:after="0" w:afterAutospacing="0"/>
        <w:jc w:val="both"/>
        <w:rPr>
          <w:rFonts w:ascii="Arial" w:hAnsi="Arial" w:cs="Arial"/>
          <w:color w:val="000000"/>
          <w:sz w:val="22"/>
          <w:szCs w:val="22"/>
        </w:rPr>
      </w:pPr>
      <w:r w:rsidRPr="00A03677">
        <w:rPr>
          <w:b/>
          <w:sz w:val="20"/>
          <w:szCs w:val="20"/>
        </w:rPr>
        <w:t>2. Material and Methods</w:t>
      </w:r>
    </w:p>
    <w:p w:rsidR="00147916" w:rsidRDefault="00147916" w:rsidP="00313253">
      <w:pPr>
        <w:adjustRightInd w:val="0"/>
        <w:snapToGrid w:val="0"/>
        <w:ind w:firstLine="720"/>
        <w:jc w:val="both"/>
        <w:rPr>
          <w:rFonts w:hint="eastAsia"/>
          <w:sz w:val="20"/>
          <w:szCs w:val="20"/>
          <w:lang w:eastAsia="zh-CN"/>
        </w:rPr>
      </w:pPr>
      <w:r>
        <w:rPr>
          <w:sz w:val="20"/>
          <w:szCs w:val="20"/>
        </w:rPr>
        <w:t xml:space="preserve">The following data for the road way used for this comparison </w:t>
      </w:r>
      <w:proofErr w:type="gramStart"/>
      <w:r>
        <w:rPr>
          <w:sz w:val="20"/>
          <w:szCs w:val="20"/>
        </w:rPr>
        <w:t>study(</w:t>
      </w:r>
      <w:proofErr w:type="gramEnd"/>
      <w:r>
        <w:rPr>
          <w:sz w:val="20"/>
          <w:szCs w:val="20"/>
        </w:rPr>
        <w:t>Road class can be evaluated by more standard like BS, DIN or IES which chosen for this comparison).</w:t>
      </w:r>
      <w:r w:rsidR="009F4EDF">
        <w:rPr>
          <w:sz w:val="20"/>
          <w:szCs w:val="20"/>
        </w:rPr>
        <w:t>[4,5]</w:t>
      </w:r>
    </w:p>
    <w:p w:rsidR="00313253" w:rsidRDefault="00313253" w:rsidP="00313253">
      <w:pPr>
        <w:adjustRightInd w:val="0"/>
        <w:snapToGrid w:val="0"/>
        <w:ind w:firstLine="720"/>
        <w:jc w:val="both"/>
        <w:rPr>
          <w:rFonts w:hint="eastAsia"/>
          <w:sz w:val="20"/>
          <w:szCs w:val="20"/>
          <w:lang w:eastAsia="zh-CN"/>
        </w:rPr>
      </w:pPr>
    </w:p>
    <w:p w:rsidR="0054044B" w:rsidRPr="0054044B" w:rsidRDefault="0054044B" w:rsidP="00313253">
      <w:pPr>
        <w:pStyle w:val="Caption"/>
        <w:keepNext/>
        <w:adjustRightInd w:val="0"/>
        <w:snapToGrid w:val="0"/>
        <w:spacing w:before="0" w:after="0"/>
        <w:jc w:val="both"/>
        <w:rPr>
          <w:b/>
          <w:bCs/>
          <w:i w:val="0"/>
          <w:iCs w:val="0"/>
          <w:sz w:val="20"/>
          <w:szCs w:val="20"/>
        </w:rPr>
      </w:pPr>
      <w:proofErr w:type="gramStart"/>
      <w:r w:rsidRPr="0054044B">
        <w:rPr>
          <w:b/>
          <w:bCs/>
          <w:i w:val="0"/>
          <w:iCs w:val="0"/>
          <w:sz w:val="20"/>
          <w:szCs w:val="20"/>
        </w:rPr>
        <w:t>Table-</w:t>
      </w:r>
      <w:r w:rsidR="00145F4B" w:rsidRPr="0054044B">
        <w:rPr>
          <w:b/>
          <w:bCs/>
          <w:i w:val="0"/>
          <w:iCs w:val="0"/>
          <w:sz w:val="20"/>
          <w:szCs w:val="20"/>
        </w:rPr>
        <w:fldChar w:fldCharType="begin"/>
      </w:r>
      <w:r w:rsidRPr="0054044B">
        <w:rPr>
          <w:b/>
          <w:bCs/>
          <w:i w:val="0"/>
          <w:iCs w:val="0"/>
          <w:sz w:val="20"/>
          <w:szCs w:val="20"/>
        </w:rPr>
        <w:instrText xml:space="preserve"> SEQ Table \* ARABIC </w:instrText>
      </w:r>
      <w:r w:rsidR="00145F4B" w:rsidRPr="0054044B">
        <w:rPr>
          <w:b/>
          <w:bCs/>
          <w:i w:val="0"/>
          <w:iCs w:val="0"/>
          <w:sz w:val="20"/>
          <w:szCs w:val="20"/>
        </w:rPr>
        <w:fldChar w:fldCharType="separate"/>
      </w:r>
      <w:r w:rsidR="002C7A6D">
        <w:rPr>
          <w:b/>
          <w:bCs/>
          <w:i w:val="0"/>
          <w:iCs w:val="0"/>
          <w:noProof/>
          <w:sz w:val="20"/>
          <w:szCs w:val="20"/>
        </w:rPr>
        <w:t>1</w:t>
      </w:r>
      <w:r w:rsidR="00145F4B" w:rsidRPr="0054044B">
        <w:rPr>
          <w:b/>
          <w:bCs/>
          <w:i w:val="0"/>
          <w:iCs w:val="0"/>
          <w:sz w:val="20"/>
          <w:szCs w:val="20"/>
        </w:rPr>
        <w:fldChar w:fldCharType="end"/>
      </w:r>
      <w:r w:rsidRPr="0054044B">
        <w:rPr>
          <w:b/>
          <w:bCs/>
          <w:i w:val="0"/>
          <w:iCs w:val="0"/>
          <w:sz w:val="20"/>
          <w:szCs w:val="20"/>
        </w:rPr>
        <w:t>.</w:t>
      </w:r>
      <w:proofErr w:type="gramEnd"/>
      <w:r w:rsidRPr="0054044B">
        <w:rPr>
          <w:i w:val="0"/>
          <w:iCs w:val="0"/>
          <w:sz w:val="20"/>
          <w:szCs w:val="20"/>
        </w:rPr>
        <w:t xml:space="preserve"> Case study roadway data</w:t>
      </w:r>
    </w:p>
    <w:tbl>
      <w:tblPr>
        <w:tblW w:w="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0"/>
        <w:gridCol w:w="470"/>
      </w:tblGrid>
      <w:tr w:rsidR="0054044B" w:rsidRPr="00621565" w:rsidTr="00313253">
        <w:trPr>
          <w:trHeight w:val="2045"/>
        </w:trPr>
        <w:tc>
          <w:tcPr>
            <w:tcW w:w="4260" w:type="dxa"/>
            <w:gridSpan w:val="2"/>
            <w:shd w:val="clear" w:color="auto" w:fill="auto"/>
          </w:tcPr>
          <w:tbl>
            <w:tblPr>
              <w:tblW w:w="0" w:type="auto"/>
              <w:jc w:val="center"/>
              <w:tblLayout w:type="fixed"/>
              <w:tblLook w:val="04A0"/>
            </w:tblPr>
            <w:tblGrid>
              <w:gridCol w:w="2505"/>
              <w:gridCol w:w="1692"/>
            </w:tblGrid>
            <w:tr w:rsidR="0054044B" w:rsidRPr="00976237" w:rsidTr="00313253">
              <w:trPr>
                <w:cantSplit/>
                <w:jc w:val="center"/>
              </w:trPr>
              <w:tc>
                <w:tcPr>
                  <w:tcW w:w="4197" w:type="dxa"/>
                  <w:gridSpan w:val="2"/>
                  <w:tcBorders>
                    <w:top w:val="single" w:sz="8" w:space="0" w:color="000000"/>
                    <w:left w:val="single" w:sz="8" w:space="0" w:color="000000"/>
                    <w:bottom w:val="single" w:sz="8" w:space="0" w:color="000000"/>
                    <w:right w:val="single" w:sz="8" w:space="0" w:color="000000"/>
                  </w:tcBorders>
                  <w:shd w:val="clear" w:color="000000" w:fill="D8D8D8"/>
                  <w:hideMark/>
                </w:tcPr>
                <w:p w:rsidR="0054044B" w:rsidRPr="00976237" w:rsidRDefault="0054044B" w:rsidP="00313253">
                  <w:pPr>
                    <w:suppressAutoHyphens w:val="0"/>
                    <w:adjustRightInd w:val="0"/>
                    <w:snapToGrid w:val="0"/>
                    <w:jc w:val="both"/>
                    <w:rPr>
                      <w:rFonts w:eastAsia="Times New Roman"/>
                      <w:b/>
                      <w:bCs/>
                      <w:color w:val="000000"/>
                      <w:sz w:val="16"/>
                      <w:szCs w:val="16"/>
                      <w:lang w:eastAsia="en-US"/>
                    </w:rPr>
                  </w:pPr>
                  <w:r w:rsidRPr="00976237">
                    <w:rPr>
                      <w:rFonts w:eastAsia="Times New Roman"/>
                      <w:b/>
                      <w:bCs/>
                      <w:color w:val="000000"/>
                      <w:sz w:val="16"/>
                      <w:szCs w:val="16"/>
                      <w:lang w:eastAsia="en-US"/>
                    </w:rPr>
                    <w:t>Road Way Data</w:t>
                  </w:r>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 xml:space="preserve">Road class </w:t>
                  </w:r>
                </w:p>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(IES RP-8-00)</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 xml:space="preserve">Major med. </w:t>
                  </w:r>
                  <w:proofErr w:type="spellStart"/>
                  <w:r w:rsidRPr="00976237">
                    <w:rPr>
                      <w:rFonts w:eastAsia="Times New Roman"/>
                      <w:i/>
                      <w:iCs/>
                      <w:color w:val="000000"/>
                      <w:sz w:val="16"/>
                      <w:szCs w:val="16"/>
                      <w:lang w:eastAsia="en-US"/>
                    </w:rPr>
                    <w:t>ped</w:t>
                  </w:r>
                  <w:proofErr w:type="spellEnd"/>
                  <w:r w:rsidRPr="00976237">
                    <w:rPr>
                      <w:rFonts w:eastAsia="Times New Roman"/>
                      <w:i/>
                      <w:iCs/>
                      <w:color w:val="000000"/>
                      <w:sz w:val="16"/>
                      <w:szCs w:val="16"/>
                      <w:lang w:eastAsia="en-US"/>
                    </w:rPr>
                    <w:t xml:space="preserve">. </w:t>
                  </w:r>
                  <w:proofErr w:type="spellStart"/>
                  <w:r w:rsidRPr="00976237">
                    <w:rPr>
                      <w:rFonts w:eastAsia="Times New Roman"/>
                      <w:i/>
                      <w:iCs/>
                      <w:color w:val="000000"/>
                      <w:sz w:val="16"/>
                      <w:szCs w:val="16"/>
                      <w:lang w:eastAsia="en-US"/>
                    </w:rPr>
                    <w:t>confl</w:t>
                  </w:r>
                  <w:proofErr w:type="spellEnd"/>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Width (m)</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10.5</w:t>
                  </w:r>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No. of lanes</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3</w:t>
                  </w:r>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Lanes Width (m)</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3.5</w:t>
                  </w:r>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Road surface</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R3</w:t>
                  </w:r>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Q0</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0.07</w:t>
                  </w:r>
                </w:p>
              </w:tc>
            </w:tr>
            <w:tr w:rsidR="0054044B" w:rsidRPr="00976237" w:rsidTr="00313253">
              <w:trPr>
                <w:cantSplit/>
                <w:jc w:val="center"/>
              </w:trPr>
              <w:tc>
                <w:tcPr>
                  <w:tcW w:w="2505" w:type="dxa"/>
                  <w:tcBorders>
                    <w:top w:val="nil"/>
                    <w:left w:val="single" w:sz="8" w:space="0" w:color="000000"/>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color w:val="000000"/>
                      <w:sz w:val="16"/>
                      <w:szCs w:val="16"/>
                      <w:lang w:eastAsia="en-US"/>
                    </w:rPr>
                  </w:pPr>
                  <w:r w:rsidRPr="00976237">
                    <w:rPr>
                      <w:rFonts w:eastAsia="Times New Roman"/>
                      <w:color w:val="000000"/>
                      <w:sz w:val="16"/>
                      <w:szCs w:val="16"/>
                      <w:lang w:eastAsia="en-US"/>
                    </w:rPr>
                    <w:t>Av. no. of op. hours per day</w:t>
                  </w:r>
                </w:p>
              </w:tc>
              <w:tc>
                <w:tcPr>
                  <w:tcW w:w="1692" w:type="dxa"/>
                  <w:tcBorders>
                    <w:top w:val="nil"/>
                    <w:left w:val="nil"/>
                    <w:bottom w:val="single" w:sz="8" w:space="0" w:color="000000"/>
                    <w:right w:val="single" w:sz="8" w:space="0" w:color="000000"/>
                  </w:tcBorders>
                  <w:shd w:val="clear" w:color="auto" w:fill="auto"/>
                  <w:hideMark/>
                </w:tcPr>
                <w:p w:rsidR="0054044B" w:rsidRPr="00976237" w:rsidRDefault="0054044B" w:rsidP="00313253">
                  <w:pPr>
                    <w:suppressAutoHyphens w:val="0"/>
                    <w:adjustRightInd w:val="0"/>
                    <w:snapToGrid w:val="0"/>
                    <w:jc w:val="both"/>
                    <w:rPr>
                      <w:rFonts w:eastAsia="Times New Roman"/>
                      <w:i/>
                      <w:iCs/>
                      <w:color w:val="000000"/>
                      <w:sz w:val="16"/>
                      <w:szCs w:val="16"/>
                      <w:lang w:eastAsia="en-US"/>
                    </w:rPr>
                  </w:pPr>
                  <w:r w:rsidRPr="00976237">
                    <w:rPr>
                      <w:rFonts w:eastAsia="Times New Roman"/>
                      <w:i/>
                      <w:iCs/>
                      <w:color w:val="000000"/>
                      <w:sz w:val="16"/>
                      <w:szCs w:val="16"/>
                      <w:lang w:eastAsia="en-US"/>
                    </w:rPr>
                    <w:t>12</w:t>
                  </w:r>
                </w:p>
              </w:tc>
            </w:tr>
          </w:tbl>
          <w:p w:rsidR="0054044B" w:rsidRPr="00621565" w:rsidRDefault="0054044B" w:rsidP="00313253">
            <w:pPr>
              <w:pStyle w:val="Caption"/>
              <w:keepNext/>
              <w:adjustRightInd w:val="0"/>
              <w:snapToGrid w:val="0"/>
              <w:spacing w:before="0" w:after="0"/>
              <w:jc w:val="both"/>
              <w:rPr>
                <w:b/>
                <w:bCs/>
                <w:sz w:val="20"/>
                <w:szCs w:val="20"/>
              </w:rPr>
            </w:pPr>
          </w:p>
        </w:tc>
      </w:tr>
      <w:tr w:rsidR="0054044B" w:rsidRPr="00621565" w:rsidTr="00313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0" w:type="dxa"/>
          <w:trHeight w:val="1636"/>
        </w:trPr>
        <w:tc>
          <w:tcPr>
            <w:tcW w:w="3790" w:type="dxa"/>
            <w:shd w:val="clear" w:color="auto" w:fill="auto"/>
          </w:tcPr>
          <w:p w:rsidR="0054044B" w:rsidRPr="00621565" w:rsidRDefault="00145F4B" w:rsidP="00313253">
            <w:pPr>
              <w:pStyle w:val="Caption"/>
              <w:adjustRightInd w:val="0"/>
              <w:snapToGrid w:val="0"/>
              <w:spacing w:before="0" w:after="0"/>
              <w:jc w:val="center"/>
              <w:rPr>
                <w:b/>
                <w:bCs/>
                <w:sz w:val="20"/>
                <w:szCs w:val="20"/>
              </w:rPr>
            </w:pPr>
            <w:r w:rsidRPr="00145F4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5pt;height:127.1pt">
                  <v:imagedata r:id="rId14" o:title=""/>
                </v:shape>
              </w:pict>
            </w:r>
          </w:p>
        </w:tc>
      </w:tr>
    </w:tbl>
    <w:p w:rsidR="0054044B" w:rsidRDefault="0054044B" w:rsidP="00313253">
      <w:pPr>
        <w:pStyle w:val="Caption"/>
        <w:adjustRightInd w:val="0"/>
        <w:snapToGrid w:val="0"/>
        <w:spacing w:before="0" w:after="0"/>
        <w:jc w:val="both"/>
        <w:rPr>
          <w:rFonts w:hint="eastAsia"/>
          <w:sz w:val="20"/>
          <w:szCs w:val="20"/>
          <w:lang w:eastAsia="zh-CN"/>
        </w:rPr>
      </w:pPr>
      <w:proofErr w:type="gramStart"/>
      <w:r w:rsidRPr="00BF2C4C">
        <w:rPr>
          <w:b/>
          <w:bCs/>
          <w:sz w:val="20"/>
          <w:szCs w:val="20"/>
        </w:rPr>
        <w:t xml:space="preserve">Figure </w:t>
      </w:r>
      <w:r w:rsidR="00145F4B" w:rsidRPr="00BF2C4C">
        <w:rPr>
          <w:b/>
          <w:bCs/>
          <w:sz w:val="20"/>
          <w:szCs w:val="20"/>
        </w:rPr>
        <w:fldChar w:fldCharType="begin"/>
      </w:r>
      <w:r w:rsidRPr="00BF2C4C">
        <w:rPr>
          <w:b/>
          <w:bCs/>
          <w:sz w:val="20"/>
          <w:szCs w:val="20"/>
        </w:rPr>
        <w:instrText xml:space="preserve"> SEQ Figure \* ARABIC </w:instrText>
      </w:r>
      <w:r w:rsidR="00145F4B" w:rsidRPr="00BF2C4C">
        <w:rPr>
          <w:b/>
          <w:bCs/>
          <w:sz w:val="20"/>
          <w:szCs w:val="20"/>
        </w:rPr>
        <w:fldChar w:fldCharType="separate"/>
      </w:r>
      <w:r w:rsidR="002C7A6D">
        <w:rPr>
          <w:b/>
          <w:bCs/>
          <w:noProof/>
          <w:sz w:val="20"/>
          <w:szCs w:val="20"/>
        </w:rPr>
        <w:t>1</w:t>
      </w:r>
      <w:r w:rsidR="00145F4B" w:rsidRPr="00BF2C4C">
        <w:rPr>
          <w:b/>
          <w:bCs/>
          <w:sz w:val="20"/>
          <w:szCs w:val="20"/>
        </w:rPr>
        <w:fldChar w:fldCharType="end"/>
      </w:r>
      <w:r w:rsidRPr="00BF2C4C">
        <w:rPr>
          <w:b/>
          <w:bCs/>
          <w:sz w:val="20"/>
          <w:szCs w:val="20"/>
        </w:rPr>
        <w:t>.</w:t>
      </w:r>
      <w:proofErr w:type="gramEnd"/>
      <w:r w:rsidR="00313253">
        <w:rPr>
          <w:rFonts w:hint="eastAsia"/>
          <w:b/>
          <w:bCs/>
          <w:sz w:val="20"/>
          <w:szCs w:val="20"/>
          <w:lang w:eastAsia="zh-CN"/>
        </w:rPr>
        <w:t xml:space="preserve"> C</w:t>
      </w:r>
      <w:r w:rsidRPr="00BF2C4C">
        <w:rPr>
          <w:sz w:val="20"/>
          <w:szCs w:val="20"/>
        </w:rPr>
        <w:t>ase study Roadway</w:t>
      </w:r>
    </w:p>
    <w:p w:rsidR="00313253" w:rsidRDefault="00313253" w:rsidP="00313253">
      <w:pPr>
        <w:pStyle w:val="Caption"/>
        <w:adjustRightInd w:val="0"/>
        <w:snapToGrid w:val="0"/>
        <w:spacing w:before="0" w:after="0"/>
        <w:jc w:val="both"/>
        <w:rPr>
          <w:rFonts w:hint="eastAsia"/>
          <w:sz w:val="20"/>
          <w:szCs w:val="20"/>
          <w:lang w:eastAsia="zh-CN"/>
        </w:rPr>
      </w:pPr>
    </w:p>
    <w:p w:rsidR="00313253" w:rsidRDefault="00313253" w:rsidP="00313253">
      <w:pPr>
        <w:adjustRightInd w:val="0"/>
        <w:snapToGrid w:val="0"/>
        <w:jc w:val="both"/>
        <w:rPr>
          <w:b/>
          <w:sz w:val="20"/>
          <w:szCs w:val="20"/>
        </w:rPr>
      </w:pPr>
      <w:r w:rsidRPr="00A03677">
        <w:rPr>
          <w:b/>
          <w:sz w:val="20"/>
          <w:szCs w:val="20"/>
        </w:rPr>
        <w:t xml:space="preserve">4. Discussions </w:t>
      </w:r>
    </w:p>
    <w:p w:rsidR="00313253" w:rsidRPr="00BB0ECD" w:rsidRDefault="00313253" w:rsidP="00313253">
      <w:pPr>
        <w:adjustRightInd w:val="0"/>
        <w:snapToGrid w:val="0"/>
        <w:ind w:firstLine="720"/>
        <w:jc w:val="both"/>
        <w:rPr>
          <w:b/>
          <w:bCs/>
          <w:sz w:val="21"/>
          <w:szCs w:val="21"/>
        </w:rPr>
      </w:pPr>
      <w:r>
        <w:rPr>
          <w:sz w:val="21"/>
          <w:szCs w:val="21"/>
        </w:rPr>
        <w:t xml:space="preserve">In this study assumed life cycle is ten years and light loss factor (LLS) is 0.68 and </w:t>
      </w:r>
      <w:r w:rsidRPr="00BB0ECD">
        <w:rPr>
          <w:sz w:val="21"/>
          <w:szCs w:val="21"/>
        </w:rPr>
        <w:t xml:space="preserve">some advanced factors like pricing changing from </w:t>
      </w:r>
      <w:r w:rsidRPr="00BB0ECD">
        <w:rPr>
          <w:sz w:val="21"/>
          <w:szCs w:val="21"/>
        </w:rPr>
        <w:lastRenderedPageBreak/>
        <w:t xml:space="preserve">country to other and from manufacturer to other and some other factors will not be more effective in the </w:t>
      </w:r>
      <w:r>
        <w:rPr>
          <w:sz w:val="21"/>
          <w:szCs w:val="21"/>
        </w:rPr>
        <w:t xml:space="preserve">calculation </w:t>
      </w:r>
      <w:r w:rsidRPr="00BB0ECD">
        <w:rPr>
          <w:sz w:val="21"/>
          <w:szCs w:val="21"/>
        </w:rPr>
        <w:t xml:space="preserve">results but it will be </w:t>
      </w:r>
      <w:r w:rsidRPr="009F4EDF">
        <w:rPr>
          <w:sz w:val="21"/>
          <w:szCs w:val="21"/>
        </w:rPr>
        <w:t>almost the same respective percent to each other.[13,14</w:t>
      </w:r>
      <w:r>
        <w:rPr>
          <w:sz w:val="21"/>
          <w:szCs w:val="21"/>
        </w:rPr>
        <w:t>,15</w:t>
      </w:r>
      <w:r w:rsidRPr="009F4EDF">
        <w:rPr>
          <w:sz w:val="21"/>
          <w:szCs w:val="21"/>
        </w:rPr>
        <w:t>]</w:t>
      </w:r>
    </w:p>
    <w:p w:rsidR="00313253" w:rsidRDefault="00313253" w:rsidP="00313253">
      <w:pPr>
        <w:adjustRightInd w:val="0"/>
        <w:snapToGrid w:val="0"/>
        <w:ind w:firstLine="360"/>
        <w:jc w:val="both"/>
        <w:rPr>
          <w:sz w:val="21"/>
          <w:szCs w:val="21"/>
        </w:rPr>
      </w:pPr>
      <w:r w:rsidRPr="00BB0ECD">
        <w:rPr>
          <w:sz w:val="21"/>
          <w:szCs w:val="21"/>
        </w:rPr>
        <w:t xml:space="preserve"> </w:t>
      </w:r>
      <w:r>
        <w:rPr>
          <w:sz w:val="21"/>
          <w:szCs w:val="21"/>
        </w:rPr>
        <w:t>The final results and payback period in this study will improve with time due to following parameters:</w:t>
      </w:r>
    </w:p>
    <w:p w:rsidR="00313253" w:rsidRDefault="00313253" w:rsidP="00313253">
      <w:pPr>
        <w:numPr>
          <w:ilvl w:val="0"/>
          <w:numId w:val="12"/>
        </w:numPr>
        <w:adjustRightInd w:val="0"/>
        <w:snapToGrid w:val="0"/>
        <w:jc w:val="both"/>
        <w:rPr>
          <w:sz w:val="21"/>
          <w:szCs w:val="21"/>
        </w:rPr>
      </w:pPr>
      <w:r>
        <w:rPr>
          <w:sz w:val="21"/>
          <w:szCs w:val="21"/>
        </w:rPr>
        <w:t>Reduction of capital cost for LED with time</w:t>
      </w:r>
      <w:r w:rsidRPr="00BB0ECD">
        <w:rPr>
          <w:sz w:val="21"/>
          <w:szCs w:val="21"/>
        </w:rPr>
        <w:t>.</w:t>
      </w:r>
    </w:p>
    <w:p w:rsidR="00313253" w:rsidRDefault="00313253" w:rsidP="00313253">
      <w:pPr>
        <w:numPr>
          <w:ilvl w:val="0"/>
          <w:numId w:val="12"/>
        </w:numPr>
        <w:adjustRightInd w:val="0"/>
        <w:snapToGrid w:val="0"/>
        <w:jc w:val="both"/>
        <w:rPr>
          <w:sz w:val="21"/>
          <w:szCs w:val="21"/>
        </w:rPr>
      </w:pPr>
      <w:r>
        <w:rPr>
          <w:sz w:val="21"/>
          <w:szCs w:val="21"/>
        </w:rPr>
        <w:t>Improvement of LED efficacy which is now (150LM/W) compared with 90LM/W used in this study.</w:t>
      </w:r>
    </w:p>
    <w:p w:rsidR="00313253" w:rsidRPr="00BF2C4C" w:rsidRDefault="00313253" w:rsidP="00313253">
      <w:pPr>
        <w:pStyle w:val="Caption"/>
        <w:adjustRightInd w:val="0"/>
        <w:snapToGrid w:val="0"/>
        <w:spacing w:before="0" w:after="0"/>
        <w:jc w:val="both"/>
        <w:rPr>
          <w:rFonts w:hint="eastAsia"/>
          <w:b/>
          <w:bCs/>
          <w:sz w:val="20"/>
          <w:szCs w:val="20"/>
          <w:lang w:eastAsia="zh-CN"/>
        </w:rPr>
      </w:pPr>
      <w:proofErr w:type="gramStart"/>
      <w:r>
        <w:rPr>
          <w:sz w:val="21"/>
          <w:szCs w:val="21"/>
        </w:rPr>
        <w:lastRenderedPageBreak/>
        <w:t>Improvement of LED manufacturing quality and life time of fixtures.</w:t>
      </w:r>
      <w:proofErr w:type="gramEnd"/>
    </w:p>
    <w:p w:rsidR="00147916" w:rsidRDefault="00145F4B" w:rsidP="00313253">
      <w:pPr>
        <w:adjustRightInd w:val="0"/>
        <w:snapToGrid w:val="0"/>
        <w:jc w:val="center"/>
      </w:pPr>
      <w:r w:rsidRPr="00145F4B">
        <w:rPr>
          <w:sz w:val="20"/>
          <w:szCs w:val="20"/>
        </w:rPr>
        <w:pict>
          <v:shape id="_x0000_i1026" type="#_x0000_t75" style="width:2in;height:106.45pt">
            <v:imagedata r:id="rId15" o:title=""/>
          </v:shape>
        </w:pict>
      </w:r>
    </w:p>
    <w:p w:rsidR="00313253" w:rsidRDefault="00147916" w:rsidP="00313253">
      <w:pPr>
        <w:pStyle w:val="Caption"/>
        <w:adjustRightInd w:val="0"/>
        <w:snapToGrid w:val="0"/>
        <w:spacing w:before="0" w:after="0"/>
        <w:jc w:val="both"/>
        <w:rPr>
          <w:rFonts w:hint="eastAsia"/>
          <w:b/>
          <w:bCs/>
          <w:i w:val="0"/>
          <w:iCs w:val="0"/>
          <w:sz w:val="20"/>
          <w:szCs w:val="20"/>
          <w:lang w:eastAsia="zh-CN"/>
        </w:rPr>
      </w:pPr>
      <w:proofErr w:type="gramStart"/>
      <w:r w:rsidRPr="00313253">
        <w:rPr>
          <w:b/>
          <w:bCs/>
          <w:i w:val="0"/>
          <w:sz w:val="20"/>
          <w:szCs w:val="20"/>
        </w:rPr>
        <w:t xml:space="preserve">Figure </w:t>
      </w:r>
      <w:r w:rsidR="00145F4B" w:rsidRPr="00313253">
        <w:rPr>
          <w:b/>
          <w:bCs/>
          <w:i w:val="0"/>
          <w:sz w:val="20"/>
          <w:szCs w:val="20"/>
        </w:rPr>
        <w:fldChar w:fldCharType="begin"/>
      </w:r>
      <w:r w:rsidRPr="00313253">
        <w:rPr>
          <w:b/>
          <w:bCs/>
          <w:i w:val="0"/>
          <w:sz w:val="20"/>
          <w:szCs w:val="20"/>
        </w:rPr>
        <w:instrText xml:space="preserve"> SEQ Figure \* ARABIC </w:instrText>
      </w:r>
      <w:r w:rsidR="00145F4B" w:rsidRPr="00313253">
        <w:rPr>
          <w:b/>
          <w:bCs/>
          <w:i w:val="0"/>
          <w:sz w:val="20"/>
          <w:szCs w:val="20"/>
        </w:rPr>
        <w:fldChar w:fldCharType="separate"/>
      </w:r>
      <w:r w:rsidR="002C7A6D" w:rsidRPr="00313253">
        <w:rPr>
          <w:b/>
          <w:bCs/>
          <w:i w:val="0"/>
          <w:noProof/>
          <w:sz w:val="20"/>
          <w:szCs w:val="20"/>
        </w:rPr>
        <w:t>2</w:t>
      </w:r>
      <w:r w:rsidR="00145F4B" w:rsidRPr="00313253">
        <w:rPr>
          <w:b/>
          <w:bCs/>
          <w:i w:val="0"/>
          <w:sz w:val="20"/>
          <w:szCs w:val="20"/>
        </w:rPr>
        <w:fldChar w:fldCharType="end"/>
      </w:r>
      <w:r w:rsidRPr="00313253">
        <w:rPr>
          <w:i w:val="0"/>
          <w:sz w:val="20"/>
          <w:szCs w:val="20"/>
        </w:rPr>
        <w:t>.</w:t>
      </w:r>
      <w:proofErr w:type="gramEnd"/>
      <w:r w:rsidR="00313253" w:rsidRPr="00313253">
        <w:rPr>
          <w:rFonts w:hint="eastAsia"/>
          <w:i w:val="0"/>
          <w:sz w:val="20"/>
          <w:szCs w:val="20"/>
          <w:lang w:eastAsia="zh-CN"/>
        </w:rPr>
        <w:t xml:space="preserve"> </w:t>
      </w:r>
      <w:r w:rsidRPr="00313253">
        <w:rPr>
          <w:i w:val="0"/>
          <w:sz w:val="20"/>
          <w:szCs w:val="20"/>
        </w:rPr>
        <w:t>Roadway 3D view</w:t>
      </w:r>
      <w:r w:rsidR="00313253">
        <w:rPr>
          <w:rFonts w:hint="eastAsia"/>
          <w:i w:val="0"/>
          <w:sz w:val="20"/>
          <w:szCs w:val="20"/>
          <w:lang w:eastAsia="zh-CN"/>
        </w:rPr>
        <w:t xml:space="preserve">  </w:t>
      </w:r>
      <w:r w:rsidR="00313253">
        <w:rPr>
          <w:rFonts w:hint="eastAsia"/>
          <w:sz w:val="21"/>
          <w:szCs w:val="21"/>
          <w:lang w:eastAsia="zh-CN"/>
        </w:rPr>
        <w:t xml:space="preserve"> </w:t>
      </w:r>
    </w:p>
    <w:p w:rsidR="00313253" w:rsidRDefault="00313253" w:rsidP="00313253">
      <w:pPr>
        <w:adjustRightInd w:val="0"/>
        <w:snapToGrid w:val="0"/>
        <w:jc w:val="both"/>
        <w:rPr>
          <w:rFonts w:hint="eastAsia"/>
          <w:b/>
          <w:bCs/>
          <w:i/>
          <w:iCs/>
          <w:sz w:val="20"/>
          <w:szCs w:val="20"/>
          <w:lang w:eastAsia="zh-CN"/>
        </w:rPr>
        <w:sectPr w:rsidR="00313253" w:rsidSect="00B65EE0">
          <w:footnotePr>
            <w:pos w:val="beneathText"/>
          </w:footnotePr>
          <w:type w:val="continuous"/>
          <w:pgSz w:w="12240" w:h="15840" w:code="1"/>
          <w:pgMar w:top="1440" w:right="1440" w:bottom="1440" w:left="1440" w:header="720" w:footer="720" w:gutter="0"/>
          <w:cols w:num="2" w:space="720"/>
          <w:docGrid w:linePitch="360"/>
        </w:sectPr>
      </w:pPr>
    </w:p>
    <w:p w:rsidR="00147916" w:rsidRDefault="00147916" w:rsidP="00313253">
      <w:pPr>
        <w:adjustRightInd w:val="0"/>
        <w:snapToGrid w:val="0"/>
        <w:jc w:val="both"/>
        <w:rPr>
          <w:b/>
          <w:bCs/>
          <w:i/>
          <w:iCs/>
          <w:sz w:val="20"/>
          <w:szCs w:val="20"/>
        </w:rPr>
      </w:pPr>
    </w:p>
    <w:p w:rsidR="0054044B" w:rsidRDefault="0054044B" w:rsidP="00313253">
      <w:pPr>
        <w:adjustRightInd w:val="0"/>
        <w:snapToGrid w:val="0"/>
        <w:jc w:val="both"/>
        <w:rPr>
          <w:sz w:val="20"/>
          <w:szCs w:val="20"/>
        </w:rPr>
      </w:pPr>
      <w:proofErr w:type="gramStart"/>
      <w:r w:rsidRPr="007A78A0">
        <w:rPr>
          <w:b/>
          <w:bCs/>
          <w:i/>
          <w:iCs/>
          <w:sz w:val="20"/>
          <w:szCs w:val="20"/>
        </w:rPr>
        <w:t>Table -</w:t>
      </w:r>
      <w:r w:rsidR="00145F4B" w:rsidRPr="007A78A0">
        <w:rPr>
          <w:b/>
          <w:bCs/>
          <w:i/>
          <w:iCs/>
          <w:sz w:val="20"/>
          <w:szCs w:val="20"/>
        </w:rPr>
        <w:fldChar w:fldCharType="begin"/>
      </w:r>
      <w:r w:rsidRPr="007A78A0">
        <w:rPr>
          <w:b/>
          <w:bCs/>
          <w:i/>
          <w:iCs/>
          <w:sz w:val="20"/>
          <w:szCs w:val="20"/>
        </w:rPr>
        <w:instrText xml:space="preserve"> SEQ Table \* ARABIC </w:instrText>
      </w:r>
      <w:r w:rsidR="00145F4B" w:rsidRPr="007A78A0">
        <w:rPr>
          <w:b/>
          <w:bCs/>
          <w:i/>
          <w:iCs/>
          <w:sz w:val="20"/>
          <w:szCs w:val="20"/>
        </w:rPr>
        <w:fldChar w:fldCharType="separate"/>
      </w:r>
      <w:r w:rsidR="002C7A6D">
        <w:rPr>
          <w:b/>
          <w:bCs/>
          <w:i/>
          <w:iCs/>
          <w:noProof/>
          <w:sz w:val="20"/>
          <w:szCs w:val="20"/>
        </w:rPr>
        <w:t>2</w:t>
      </w:r>
      <w:r w:rsidR="00145F4B" w:rsidRPr="007A78A0">
        <w:rPr>
          <w:b/>
          <w:bCs/>
          <w:i/>
          <w:iCs/>
          <w:sz w:val="20"/>
          <w:szCs w:val="20"/>
        </w:rPr>
        <w:fldChar w:fldCharType="end"/>
      </w:r>
      <w:r w:rsidRPr="007A78A0">
        <w:rPr>
          <w:b/>
          <w:bCs/>
          <w:i/>
          <w:iCs/>
          <w:sz w:val="20"/>
          <w:szCs w:val="20"/>
        </w:rPr>
        <w:t>.</w:t>
      </w:r>
      <w:proofErr w:type="gramEnd"/>
      <w:r w:rsidRPr="007A78A0">
        <w:rPr>
          <w:sz w:val="20"/>
          <w:szCs w:val="20"/>
        </w:rPr>
        <w:t xml:space="preserve"> </w:t>
      </w:r>
      <w:r>
        <w:rPr>
          <w:sz w:val="20"/>
          <w:szCs w:val="20"/>
        </w:rPr>
        <w:t>Case study Lighting design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47916" w:rsidRPr="00313253" w:rsidTr="00313253">
        <w:tc>
          <w:tcPr>
            <w:tcW w:w="5000" w:type="pct"/>
            <w:shd w:val="clear" w:color="auto" w:fill="auto"/>
          </w:tcPr>
          <w:tbl>
            <w:tblPr>
              <w:tblW w:w="5000" w:type="pct"/>
              <w:jc w:val="center"/>
              <w:tblLook w:val="04A0"/>
            </w:tblPr>
            <w:tblGrid>
              <w:gridCol w:w="3401"/>
              <w:gridCol w:w="2184"/>
              <w:gridCol w:w="2184"/>
              <w:gridCol w:w="1571"/>
            </w:tblGrid>
            <w:tr w:rsidR="00147916" w:rsidRPr="00313253" w:rsidTr="00313253">
              <w:trPr>
                <w:cantSplit/>
                <w:jc w:val="center"/>
              </w:trPr>
              <w:tc>
                <w:tcPr>
                  <w:tcW w:w="1821" w:type="pct"/>
                  <w:tcBorders>
                    <w:top w:val="single" w:sz="8" w:space="0" w:color="000000"/>
                    <w:left w:val="single" w:sz="8" w:space="0" w:color="000000"/>
                    <w:bottom w:val="single" w:sz="8" w:space="0" w:color="000000"/>
                    <w:right w:val="nil"/>
                  </w:tcBorders>
                  <w:shd w:val="clear" w:color="000000" w:fill="D8D8D8"/>
                  <w:hideMark/>
                </w:tcPr>
                <w:p w:rsidR="00147916" w:rsidRPr="00313253" w:rsidRDefault="00147916" w:rsidP="00313253">
                  <w:pPr>
                    <w:suppressAutoHyphens w:val="0"/>
                    <w:adjustRightInd w:val="0"/>
                    <w:snapToGrid w:val="0"/>
                    <w:jc w:val="both"/>
                    <w:rPr>
                      <w:rFonts w:eastAsia="Times New Roman"/>
                      <w:b/>
                      <w:bCs/>
                      <w:color w:val="000000"/>
                      <w:sz w:val="18"/>
                      <w:szCs w:val="18"/>
                      <w:lang w:eastAsia="en-US"/>
                    </w:rPr>
                  </w:pPr>
                  <w:r w:rsidRPr="00313253">
                    <w:rPr>
                      <w:rFonts w:eastAsia="Times New Roman"/>
                      <w:b/>
                      <w:bCs/>
                      <w:color w:val="000000"/>
                      <w:sz w:val="18"/>
                      <w:szCs w:val="18"/>
                      <w:lang w:eastAsia="en-US"/>
                    </w:rPr>
                    <w:t xml:space="preserve">Lighting Design Criteria </w:t>
                  </w:r>
                </w:p>
              </w:tc>
              <w:tc>
                <w:tcPr>
                  <w:tcW w:w="1169" w:type="pct"/>
                  <w:tcBorders>
                    <w:top w:val="single" w:sz="8" w:space="0" w:color="000000"/>
                    <w:left w:val="single" w:sz="8" w:space="0" w:color="auto"/>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HPS (SON)</w:t>
                  </w:r>
                </w:p>
              </w:tc>
              <w:tc>
                <w:tcPr>
                  <w:tcW w:w="1169" w:type="pct"/>
                  <w:tcBorders>
                    <w:top w:val="single" w:sz="8" w:space="0" w:color="000000"/>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LED</w:t>
                  </w:r>
                </w:p>
              </w:tc>
              <w:tc>
                <w:tcPr>
                  <w:tcW w:w="842" w:type="pct"/>
                  <w:tcBorders>
                    <w:top w:val="single" w:sz="8" w:space="0" w:color="000000"/>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CF</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Supplier</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Philips</w:t>
                  </w:r>
                  <w:r w:rsidR="00313253" w:rsidRPr="00313253">
                    <w:rPr>
                      <w:rFonts w:eastAsiaTheme="minorEastAsia" w:hint="eastAsia"/>
                      <w:color w:val="000000"/>
                      <w:sz w:val="18"/>
                      <w:szCs w:val="18"/>
                      <w:lang w:eastAsia="zh-CN"/>
                    </w:rPr>
                    <w:t xml:space="preserve"> </w:t>
                  </w:r>
                  <w:proofErr w:type="spellStart"/>
                  <w:r w:rsidRPr="00313253">
                    <w:rPr>
                      <w:rFonts w:eastAsia="Times New Roman"/>
                      <w:color w:val="000000"/>
                      <w:sz w:val="18"/>
                      <w:szCs w:val="18"/>
                      <w:lang w:eastAsia="en-US"/>
                    </w:rPr>
                    <w:t>Widelite</w:t>
                  </w:r>
                  <w:proofErr w:type="spellEnd"/>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Philips</w:t>
                  </w:r>
                  <w:r w:rsidR="00313253" w:rsidRPr="00313253">
                    <w:rPr>
                      <w:rFonts w:eastAsiaTheme="minorEastAsia" w:hint="eastAsia"/>
                      <w:color w:val="000000"/>
                      <w:sz w:val="18"/>
                      <w:szCs w:val="18"/>
                      <w:lang w:eastAsia="zh-CN"/>
                    </w:rPr>
                    <w:t xml:space="preserve"> </w:t>
                  </w:r>
                  <w:proofErr w:type="spellStart"/>
                  <w:r w:rsidRPr="00313253">
                    <w:rPr>
                      <w:rFonts w:eastAsia="Times New Roman"/>
                      <w:color w:val="000000"/>
                      <w:sz w:val="18"/>
                      <w:szCs w:val="18"/>
                      <w:lang w:eastAsia="en-US"/>
                    </w:rPr>
                    <w:t>Widelite</w:t>
                  </w:r>
                  <w:proofErr w:type="spellEnd"/>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proofErr w:type="spellStart"/>
                  <w:r w:rsidRPr="00313253">
                    <w:rPr>
                      <w:rFonts w:eastAsia="Times New Roman"/>
                      <w:color w:val="000000"/>
                      <w:sz w:val="18"/>
                      <w:szCs w:val="18"/>
                      <w:lang w:eastAsia="en-US"/>
                    </w:rPr>
                    <w:t>philips</w:t>
                  </w:r>
                  <w:proofErr w:type="spellEnd"/>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Arrangement</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Single row</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Single row</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Single row</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Pole Spacing (m)</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42.0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42.0</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10.0</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Mounting Height (m)</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10.0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10.0</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6.5</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Tilting angle</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0.0</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0.0</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Over hang (m)</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0.0</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2.6</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proofErr w:type="spellStart"/>
                  <w:r w:rsidRPr="00313253">
                    <w:rPr>
                      <w:rFonts w:eastAsia="Times New Roman"/>
                      <w:color w:val="000000"/>
                      <w:sz w:val="18"/>
                      <w:szCs w:val="18"/>
                      <w:lang w:eastAsia="en-US"/>
                    </w:rPr>
                    <w:t>Luminaire</w:t>
                  </w:r>
                  <w:proofErr w:type="spellEnd"/>
                  <w:r w:rsidRPr="00313253">
                    <w:rPr>
                      <w:rFonts w:eastAsia="Times New Roman"/>
                      <w:color w:val="000000"/>
                      <w:sz w:val="18"/>
                      <w:szCs w:val="18"/>
                      <w:lang w:eastAsia="en-US"/>
                    </w:rPr>
                    <w:t xml:space="preserve"> Wattage</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310 (250)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172</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88</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Lamp Flux (Lumen)</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27,000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15,396</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6,000</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proofErr w:type="spellStart"/>
                  <w:r w:rsidRPr="00313253">
                    <w:rPr>
                      <w:rFonts w:eastAsia="Times New Roman"/>
                      <w:color w:val="000000"/>
                      <w:sz w:val="18"/>
                      <w:szCs w:val="18"/>
                      <w:lang w:eastAsia="en-US"/>
                    </w:rPr>
                    <w:t>Luminaire</w:t>
                  </w:r>
                  <w:proofErr w:type="spellEnd"/>
                  <w:r w:rsidRPr="00313253">
                    <w:rPr>
                      <w:rFonts w:eastAsia="Times New Roman"/>
                      <w:color w:val="000000"/>
                      <w:sz w:val="18"/>
                      <w:szCs w:val="18"/>
                      <w:lang w:eastAsia="en-US"/>
                    </w:rPr>
                    <w:t xml:space="preserve"> Flux (Lumen)</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21,000</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15,396</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3,900</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LOR</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78%</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100%</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65%</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 xml:space="preserve">Lamp. </w:t>
                  </w:r>
                  <w:proofErr w:type="spellStart"/>
                  <w:r w:rsidRPr="00313253">
                    <w:rPr>
                      <w:rFonts w:eastAsia="Times New Roman"/>
                      <w:color w:val="000000"/>
                      <w:sz w:val="18"/>
                      <w:szCs w:val="18"/>
                      <w:lang w:eastAsia="en-US"/>
                    </w:rPr>
                    <w:t>Effecacy</w:t>
                  </w:r>
                  <w:proofErr w:type="spellEnd"/>
                  <w:r w:rsidRPr="00313253">
                    <w:rPr>
                      <w:rFonts w:eastAsia="Times New Roman"/>
                      <w:color w:val="000000"/>
                      <w:sz w:val="18"/>
                      <w:szCs w:val="18"/>
                      <w:lang w:eastAsia="en-US"/>
                    </w:rPr>
                    <w:t xml:space="preserve"> (Lm/watt)</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67.7</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89.3</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44.3</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Photometric Category*</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II-M-F.C</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II-M-F.C</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N/A</w:t>
                  </w:r>
                </w:p>
              </w:tc>
            </w:tr>
            <w:tr w:rsidR="00147916" w:rsidRPr="00313253" w:rsidTr="00313253">
              <w:trPr>
                <w:cantSplit/>
                <w:jc w:val="center"/>
              </w:trPr>
              <w:tc>
                <w:tcPr>
                  <w:tcW w:w="1821"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r w:rsidRPr="00313253">
                    <w:rPr>
                      <w:rFonts w:eastAsia="Times New Roman"/>
                      <w:color w:val="000000"/>
                      <w:sz w:val="18"/>
                      <w:szCs w:val="18"/>
                      <w:lang w:eastAsia="en-US"/>
                    </w:rPr>
                    <w:t>Maintenance factor</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0.68</w:t>
                  </w:r>
                </w:p>
              </w:tc>
              <w:tc>
                <w:tcPr>
                  <w:tcW w:w="1169"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0.68</w:t>
                  </w:r>
                </w:p>
              </w:tc>
              <w:tc>
                <w:tcPr>
                  <w:tcW w:w="842"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color w:val="000000"/>
                      <w:sz w:val="18"/>
                      <w:szCs w:val="18"/>
                      <w:lang w:eastAsia="en-US"/>
                    </w:rPr>
                  </w:pPr>
                  <w:r w:rsidRPr="00313253">
                    <w:rPr>
                      <w:rFonts w:eastAsia="Times New Roman"/>
                      <w:color w:val="000000"/>
                      <w:sz w:val="18"/>
                      <w:szCs w:val="18"/>
                      <w:lang w:eastAsia="en-US"/>
                    </w:rPr>
                    <w:t>0.68</w:t>
                  </w:r>
                </w:p>
              </w:tc>
            </w:tr>
          </w:tbl>
          <w:p w:rsidR="00147916" w:rsidRPr="00313253" w:rsidRDefault="00147916" w:rsidP="00313253">
            <w:pPr>
              <w:adjustRightInd w:val="0"/>
              <w:snapToGrid w:val="0"/>
              <w:jc w:val="both"/>
              <w:rPr>
                <w:sz w:val="20"/>
                <w:szCs w:val="20"/>
              </w:rPr>
            </w:pPr>
          </w:p>
        </w:tc>
      </w:tr>
    </w:tbl>
    <w:p w:rsidR="00147916" w:rsidRDefault="00147916" w:rsidP="00313253">
      <w:pPr>
        <w:adjustRightInd w:val="0"/>
        <w:snapToGrid w:val="0"/>
        <w:jc w:val="both"/>
        <w:rPr>
          <w:sz w:val="20"/>
          <w:szCs w:val="20"/>
        </w:rPr>
      </w:pPr>
    </w:p>
    <w:p w:rsidR="0054044B" w:rsidRDefault="0054044B" w:rsidP="00313253">
      <w:pPr>
        <w:adjustRightInd w:val="0"/>
        <w:snapToGrid w:val="0"/>
        <w:jc w:val="both"/>
        <w:rPr>
          <w:rFonts w:hint="eastAsia"/>
          <w:b/>
          <w:bCs/>
          <w:sz w:val="20"/>
          <w:szCs w:val="20"/>
          <w:lang w:eastAsia="zh-CN"/>
        </w:rPr>
      </w:pPr>
      <w:r w:rsidRPr="00452D20">
        <w:rPr>
          <w:b/>
          <w:bCs/>
          <w:sz w:val="20"/>
          <w:szCs w:val="20"/>
        </w:rPr>
        <w:t>3. Results</w:t>
      </w:r>
    </w:p>
    <w:p w:rsidR="00313253" w:rsidRDefault="00313253" w:rsidP="00313253">
      <w:pPr>
        <w:adjustRightInd w:val="0"/>
        <w:snapToGrid w:val="0"/>
        <w:jc w:val="both"/>
        <w:rPr>
          <w:rFonts w:hint="eastAsia"/>
          <w:b/>
          <w:bCs/>
          <w:sz w:val="20"/>
          <w:szCs w:val="20"/>
          <w:lang w:eastAsia="zh-CN"/>
        </w:rPr>
      </w:pPr>
    </w:p>
    <w:p w:rsidR="0054044B" w:rsidRDefault="0054044B" w:rsidP="00313253">
      <w:pPr>
        <w:adjustRightInd w:val="0"/>
        <w:snapToGrid w:val="0"/>
        <w:jc w:val="both"/>
        <w:rPr>
          <w:sz w:val="20"/>
          <w:szCs w:val="20"/>
        </w:rPr>
      </w:pPr>
      <w:proofErr w:type="gramStart"/>
      <w:r w:rsidRPr="007A78A0">
        <w:rPr>
          <w:b/>
          <w:bCs/>
          <w:i/>
          <w:iCs/>
          <w:sz w:val="20"/>
          <w:szCs w:val="20"/>
        </w:rPr>
        <w:t>Table -</w:t>
      </w:r>
      <w:r w:rsidR="00145F4B" w:rsidRPr="007A78A0">
        <w:rPr>
          <w:b/>
          <w:bCs/>
          <w:i/>
          <w:iCs/>
          <w:sz w:val="20"/>
          <w:szCs w:val="20"/>
        </w:rPr>
        <w:fldChar w:fldCharType="begin"/>
      </w:r>
      <w:r w:rsidRPr="007A78A0">
        <w:rPr>
          <w:b/>
          <w:bCs/>
          <w:i/>
          <w:iCs/>
          <w:sz w:val="20"/>
          <w:szCs w:val="20"/>
        </w:rPr>
        <w:instrText xml:space="preserve"> SEQ Table \* ARABIC </w:instrText>
      </w:r>
      <w:r w:rsidR="00145F4B" w:rsidRPr="007A78A0">
        <w:rPr>
          <w:b/>
          <w:bCs/>
          <w:i/>
          <w:iCs/>
          <w:sz w:val="20"/>
          <w:szCs w:val="20"/>
        </w:rPr>
        <w:fldChar w:fldCharType="separate"/>
      </w:r>
      <w:r w:rsidR="002C7A6D">
        <w:rPr>
          <w:b/>
          <w:bCs/>
          <w:i/>
          <w:iCs/>
          <w:noProof/>
          <w:sz w:val="20"/>
          <w:szCs w:val="20"/>
        </w:rPr>
        <w:t>3</w:t>
      </w:r>
      <w:r w:rsidR="00145F4B" w:rsidRPr="007A78A0">
        <w:rPr>
          <w:b/>
          <w:bCs/>
          <w:i/>
          <w:iCs/>
          <w:sz w:val="20"/>
          <w:szCs w:val="20"/>
        </w:rPr>
        <w:fldChar w:fldCharType="end"/>
      </w:r>
      <w:r w:rsidRPr="007A78A0">
        <w:rPr>
          <w:b/>
          <w:bCs/>
          <w:i/>
          <w:iCs/>
          <w:sz w:val="20"/>
          <w:szCs w:val="20"/>
        </w:rPr>
        <w:t>.</w:t>
      </w:r>
      <w:proofErr w:type="gramEnd"/>
      <w:r w:rsidRPr="007A78A0">
        <w:rPr>
          <w:sz w:val="20"/>
          <w:szCs w:val="20"/>
        </w:rPr>
        <w:t xml:space="preserve"> </w:t>
      </w:r>
      <w:proofErr w:type="gramStart"/>
      <w:r>
        <w:rPr>
          <w:sz w:val="20"/>
          <w:szCs w:val="20"/>
        </w:rPr>
        <w:t>Case study calculation results.</w:t>
      </w:r>
      <w:proofErr w:type="gramEnd"/>
    </w:p>
    <w:tbl>
      <w:tblPr>
        <w:tblW w:w="5000" w:type="pct"/>
        <w:tblLook w:val="04A0"/>
      </w:tblPr>
      <w:tblGrid>
        <w:gridCol w:w="9576"/>
      </w:tblGrid>
      <w:tr w:rsidR="00147916" w:rsidRPr="00A73F23" w:rsidTr="00313253">
        <w:tc>
          <w:tcPr>
            <w:tcW w:w="5000" w:type="pct"/>
            <w:shd w:val="clear" w:color="auto" w:fill="auto"/>
          </w:tcPr>
          <w:tbl>
            <w:tblPr>
              <w:tblW w:w="5000" w:type="pct"/>
              <w:jc w:val="center"/>
              <w:tblLook w:val="04A0"/>
            </w:tblPr>
            <w:tblGrid>
              <w:gridCol w:w="3011"/>
              <w:gridCol w:w="1313"/>
              <w:gridCol w:w="1364"/>
              <w:gridCol w:w="1229"/>
              <w:gridCol w:w="2423"/>
            </w:tblGrid>
            <w:tr w:rsidR="00147916" w:rsidRPr="00313253" w:rsidTr="00313253">
              <w:trPr>
                <w:cantSplit/>
                <w:jc w:val="center"/>
              </w:trPr>
              <w:tc>
                <w:tcPr>
                  <w:tcW w:w="1612" w:type="pct"/>
                  <w:tcBorders>
                    <w:top w:val="single" w:sz="8" w:space="0" w:color="000000"/>
                    <w:left w:val="single" w:sz="8" w:space="0" w:color="000000"/>
                    <w:bottom w:val="single" w:sz="8" w:space="0" w:color="000000"/>
                    <w:right w:val="nil"/>
                  </w:tcBorders>
                  <w:shd w:val="clear" w:color="000000" w:fill="D8D8D8"/>
                  <w:hideMark/>
                </w:tcPr>
                <w:p w:rsidR="00147916" w:rsidRPr="00313253" w:rsidRDefault="00147916" w:rsidP="00313253">
                  <w:pPr>
                    <w:suppressAutoHyphens w:val="0"/>
                    <w:adjustRightInd w:val="0"/>
                    <w:snapToGrid w:val="0"/>
                    <w:jc w:val="both"/>
                    <w:rPr>
                      <w:rFonts w:eastAsia="Times New Roman"/>
                      <w:b/>
                      <w:bCs/>
                      <w:color w:val="000000"/>
                      <w:sz w:val="18"/>
                      <w:szCs w:val="18"/>
                      <w:lang w:eastAsia="en-US"/>
                    </w:rPr>
                  </w:pPr>
                  <w:r w:rsidRPr="00313253">
                    <w:rPr>
                      <w:rFonts w:eastAsia="Times New Roman"/>
                      <w:b/>
                      <w:bCs/>
                      <w:color w:val="000000"/>
                      <w:sz w:val="18"/>
                      <w:szCs w:val="18"/>
                      <w:lang w:eastAsia="en-US"/>
                    </w:rPr>
                    <w:t>Results and Comparison</w:t>
                  </w:r>
                </w:p>
              </w:tc>
              <w:tc>
                <w:tcPr>
                  <w:tcW w:w="703" w:type="pct"/>
                  <w:tcBorders>
                    <w:top w:val="single" w:sz="8" w:space="0" w:color="auto"/>
                    <w:left w:val="single" w:sz="8" w:space="0" w:color="auto"/>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HPS</w:t>
                  </w:r>
                </w:p>
              </w:tc>
              <w:tc>
                <w:tcPr>
                  <w:tcW w:w="730" w:type="pct"/>
                  <w:tcBorders>
                    <w:top w:val="single" w:sz="8" w:space="0" w:color="auto"/>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LED</w:t>
                  </w:r>
                </w:p>
              </w:tc>
              <w:tc>
                <w:tcPr>
                  <w:tcW w:w="658" w:type="pct"/>
                  <w:tcBorders>
                    <w:top w:val="single" w:sz="8" w:space="0" w:color="auto"/>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C.F</w:t>
                  </w:r>
                </w:p>
              </w:tc>
              <w:tc>
                <w:tcPr>
                  <w:tcW w:w="1297" w:type="pct"/>
                  <w:tcBorders>
                    <w:top w:val="single" w:sz="8" w:space="0" w:color="auto"/>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center"/>
                    <w:rPr>
                      <w:rFonts w:eastAsia="Times New Roman"/>
                      <w:b/>
                      <w:bCs/>
                      <w:color w:val="000000"/>
                      <w:sz w:val="18"/>
                      <w:szCs w:val="18"/>
                      <w:lang w:eastAsia="en-US"/>
                    </w:rPr>
                  </w:pPr>
                  <w:r w:rsidRPr="00313253">
                    <w:rPr>
                      <w:rFonts w:eastAsia="Times New Roman"/>
                      <w:b/>
                      <w:bCs/>
                      <w:color w:val="000000"/>
                      <w:sz w:val="18"/>
                      <w:szCs w:val="18"/>
                      <w:lang w:eastAsia="en-US"/>
                    </w:rPr>
                    <w:t>Standard IES-08-00</w:t>
                  </w:r>
                </w:p>
              </w:tc>
            </w:tr>
            <w:tr w:rsidR="00147916" w:rsidRPr="00313253" w:rsidTr="00313253">
              <w:trPr>
                <w:cantSplit/>
                <w:jc w:val="center"/>
              </w:trPr>
              <w:tc>
                <w:tcPr>
                  <w:tcW w:w="1612"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proofErr w:type="spellStart"/>
                  <w:r w:rsidRPr="00313253">
                    <w:rPr>
                      <w:rFonts w:eastAsia="Times New Roman"/>
                      <w:color w:val="000000"/>
                      <w:sz w:val="18"/>
                      <w:szCs w:val="18"/>
                      <w:lang w:eastAsia="en-US"/>
                    </w:rPr>
                    <w:t>Eav</w:t>
                  </w:r>
                  <w:proofErr w:type="spellEnd"/>
                  <w:r w:rsidRPr="00313253">
                    <w:rPr>
                      <w:rFonts w:eastAsia="Times New Roman"/>
                      <w:color w:val="000000"/>
                      <w:sz w:val="18"/>
                      <w:szCs w:val="18"/>
                      <w:lang w:eastAsia="en-US"/>
                    </w:rPr>
                    <w:t>(</w:t>
                  </w:r>
                  <w:proofErr w:type="spellStart"/>
                  <w:r w:rsidRPr="00313253">
                    <w:rPr>
                      <w:rFonts w:eastAsia="Times New Roman"/>
                      <w:color w:val="000000"/>
                      <w:sz w:val="18"/>
                      <w:szCs w:val="18"/>
                      <w:lang w:eastAsia="en-US"/>
                    </w:rPr>
                    <w:t>lux</w:t>
                  </w:r>
                  <w:proofErr w:type="spellEnd"/>
                  <w:r w:rsidRPr="00313253">
                    <w:rPr>
                      <w:rFonts w:eastAsia="Times New Roman"/>
                      <w:color w:val="000000"/>
                      <w:sz w:val="18"/>
                      <w:szCs w:val="18"/>
                      <w:lang w:eastAsia="en-US"/>
                    </w:rPr>
                    <w:t>)</w:t>
                  </w:r>
                </w:p>
              </w:tc>
              <w:tc>
                <w:tcPr>
                  <w:tcW w:w="703"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13.0</w:t>
                  </w:r>
                </w:p>
              </w:tc>
              <w:tc>
                <w:tcPr>
                  <w:tcW w:w="730"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13.0</w:t>
                  </w:r>
                </w:p>
              </w:tc>
              <w:tc>
                <w:tcPr>
                  <w:tcW w:w="658"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13.3</w:t>
                  </w:r>
                </w:p>
              </w:tc>
              <w:tc>
                <w:tcPr>
                  <w:tcW w:w="129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 13</w:t>
                  </w:r>
                </w:p>
              </w:tc>
            </w:tr>
            <w:tr w:rsidR="00147916" w:rsidRPr="00313253" w:rsidTr="00313253">
              <w:trPr>
                <w:cantSplit/>
                <w:jc w:val="center"/>
              </w:trPr>
              <w:tc>
                <w:tcPr>
                  <w:tcW w:w="1612"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proofErr w:type="spellStart"/>
                  <w:r w:rsidRPr="00313253">
                    <w:rPr>
                      <w:rFonts w:eastAsia="Times New Roman"/>
                      <w:color w:val="000000"/>
                      <w:sz w:val="18"/>
                      <w:szCs w:val="18"/>
                      <w:lang w:eastAsia="en-US"/>
                    </w:rPr>
                    <w:t>Eav</w:t>
                  </w:r>
                  <w:proofErr w:type="spellEnd"/>
                  <w:r w:rsidRPr="00313253">
                    <w:rPr>
                      <w:rFonts w:eastAsia="Times New Roman"/>
                      <w:color w:val="000000"/>
                      <w:sz w:val="18"/>
                      <w:szCs w:val="18"/>
                      <w:lang w:eastAsia="en-US"/>
                    </w:rPr>
                    <w:t xml:space="preserve"> / </w:t>
                  </w:r>
                  <w:proofErr w:type="spellStart"/>
                  <w:r w:rsidRPr="00313253">
                    <w:rPr>
                      <w:rFonts w:eastAsia="Times New Roman"/>
                      <w:color w:val="000000"/>
                      <w:sz w:val="18"/>
                      <w:szCs w:val="18"/>
                      <w:lang w:eastAsia="en-US"/>
                    </w:rPr>
                    <w:t>Emin</w:t>
                  </w:r>
                  <w:proofErr w:type="spellEnd"/>
                  <w:r w:rsidRPr="00313253">
                    <w:rPr>
                      <w:rFonts w:eastAsia="Times New Roman"/>
                      <w:color w:val="000000"/>
                      <w:sz w:val="18"/>
                      <w:szCs w:val="18"/>
                      <w:lang w:eastAsia="en-US"/>
                    </w:rPr>
                    <w:t xml:space="preserve"> (</w:t>
                  </w:r>
                  <w:proofErr w:type="spellStart"/>
                  <w:r w:rsidRPr="00313253">
                    <w:rPr>
                      <w:rFonts w:eastAsia="Times New Roman"/>
                      <w:color w:val="000000"/>
                      <w:sz w:val="18"/>
                      <w:szCs w:val="18"/>
                      <w:lang w:eastAsia="en-US"/>
                    </w:rPr>
                    <w:t>Uo</w:t>
                  </w:r>
                  <w:proofErr w:type="spellEnd"/>
                  <w:r w:rsidRPr="00313253">
                    <w:rPr>
                      <w:rFonts w:eastAsia="Times New Roman"/>
                      <w:color w:val="000000"/>
                      <w:sz w:val="18"/>
                      <w:szCs w:val="18"/>
                      <w:lang w:eastAsia="en-US"/>
                    </w:rPr>
                    <w:t>)</w:t>
                  </w:r>
                </w:p>
              </w:tc>
              <w:tc>
                <w:tcPr>
                  <w:tcW w:w="703"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1.9</w:t>
                  </w:r>
                </w:p>
              </w:tc>
              <w:tc>
                <w:tcPr>
                  <w:tcW w:w="730"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1.5</w:t>
                  </w:r>
                </w:p>
              </w:tc>
              <w:tc>
                <w:tcPr>
                  <w:tcW w:w="658"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2.3</w:t>
                  </w:r>
                </w:p>
              </w:tc>
              <w:tc>
                <w:tcPr>
                  <w:tcW w:w="129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 3</w:t>
                  </w:r>
                </w:p>
              </w:tc>
            </w:tr>
            <w:tr w:rsidR="00147916" w:rsidRPr="00313253" w:rsidTr="00313253">
              <w:trPr>
                <w:cantSplit/>
                <w:jc w:val="center"/>
              </w:trPr>
              <w:tc>
                <w:tcPr>
                  <w:tcW w:w="1612" w:type="pct"/>
                  <w:tcBorders>
                    <w:top w:val="single" w:sz="8" w:space="0" w:color="000000"/>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8"/>
                      <w:szCs w:val="18"/>
                      <w:lang w:eastAsia="en-US"/>
                    </w:rPr>
                  </w:pPr>
                  <w:proofErr w:type="spellStart"/>
                  <w:r w:rsidRPr="00313253">
                    <w:rPr>
                      <w:rFonts w:eastAsia="Times New Roman"/>
                      <w:color w:val="000000"/>
                      <w:sz w:val="18"/>
                      <w:szCs w:val="18"/>
                      <w:lang w:eastAsia="en-US"/>
                    </w:rPr>
                    <w:t>Lv</w:t>
                  </w:r>
                  <w:proofErr w:type="spellEnd"/>
                  <w:r w:rsidRPr="00313253">
                    <w:rPr>
                      <w:rFonts w:eastAsia="Times New Roman"/>
                      <w:color w:val="000000"/>
                      <w:sz w:val="18"/>
                      <w:szCs w:val="18"/>
                      <w:lang w:eastAsia="en-US"/>
                    </w:rPr>
                    <w:t xml:space="preserve"> max/</w:t>
                  </w:r>
                  <w:proofErr w:type="spellStart"/>
                  <w:r w:rsidRPr="00313253">
                    <w:rPr>
                      <w:rFonts w:eastAsia="Times New Roman"/>
                      <w:color w:val="000000"/>
                      <w:sz w:val="18"/>
                      <w:szCs w:val="18"/>
                      <w:lang w:eastAsia="en-US"/>
                    </w:rPr>
                    <w:t>Lav</w:t>
                  </w:r>
                  <w:proofErr w:type="spellEnd"/>
                </w:p>
              </w:tc>
              <w:tc>
                <w:tcPr>
                  <w:tcW w:w="703" w:type="pct"/>
                  <w:tcBorders>
                    <w:top w:val="single" w:sz="8" w:space="0" w:color="000000"/>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0.3</w:t>
                  </w:r>
                </w:p>
              </w:tc>
              <w:tc>
                <w:tcPr>
                  <w:tcW w:w="730" w:type="pct"/>
                  <w:tcBorders>
                    <w:top w:val="single" w:sz="8" w:space="0" w:color="000000"/>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0.3</w:t>
                  </w:r>
                </w:p>
              </w:tc>
              <w:tc>
                <w:tcPr>
                  <w:tcW w:w="658" w:type="pct"/>
                  <w:tcBorders>
                    <w:top w:val="single" w:sz="8" w:space="0" w:color="000000"/>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0.2</w:t>
                  </w:r>
                </w:p>
              </w:tc>
              <w:tc>
                <w:tcPr>
                  <w:tcW w:w="1297" w:type="pct"/>
                  <w:tcBorders>
                    <w:top w:val="single" w:sz="8" w:space="0" w:color="000000"/>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center"/>
                    <w:rPr>
                      <w:rFonts w:eastAsia="Times New Roman"/>
                      <w:i/>
                      <w:iCs/>
                      <w:color w:val="000000"/>
                      <w:sz w:val="18"/>
                      <w:szCs w:val="18"/>
                      <w:lang w:eastAsia="en-US"/>
                    </w:rPr>
                  </w:pPr>
                  <w:r w:rsidRPr="00313253">
                    <w:rPr>
                      <w:rFonts w:eastAsia="Times New Roman"/>
                      <w:i/>
                      <w:iCs/>
                      <w:color w:val="000000"/>
                      <w:sz w:val="18"/>
                      <w:szCs w:val="18"/>
                      <w:lang w:eastAsia="en-US"/>
                    </w:rPr>
                    <w:t>≥ 0.3</w:t>
                  </w:r>
                </w:p>
              </w:tc>
            </w:tr>
          </w:tbl>
          <w:p w:rsidR="00147916" w:rsidRPr="00A73F23" w:rsidRDefault="00147916" w:rsidP="00313253">
            <w:pPr>
              <w:adjustRightInd w:val="0"/>
              <w:snapToGrid w:val="0"/>
              <w:jc w:val="both"/>
              <w:rPr>
                <w:sz w:val="20"/>
                <w:szCs w:val="20"/>
              </w:rPr>
            </w:pPr>
          </w:p>
        </w:tc>
      </w:tr>
    </w:tbl>
    <w:p w:rsidR="00B10869" w:rsidRDefault="00B10869" w:rsidP="00313253">
      <w:pPr>
        <w:adjustRightInd w:val="0"/>
        <w:snapToGrid w:val="0"/>
        <w:jc w:val="both"/>
        <w:rPr>
          <w:b/>
          <w:bCs/>
        </w:rPr>
      </w:pPr>
    </w:p>
    <w:p w:rsidR="00147916" w:rsidRPr="00BB1FC6" w:rsidRDefault="00147916" w:rsidP="00313253">
      <w:pPr>
        <w:adjustRightInd w:val="0"/>
        <w:snapToGrid w:val="0"/>
        <w:jc w:val="both"/>
        <w:rPr>
          <w:sz w:val="20"/>
          <w:szCs w:val="20"/>
        </w:rPr>
      </w:pPr>
      <w:proofErr w:type="gramStart"/>
      <w:r w:rsidRPr="00BB1FC6">
        <w:rPr>
          <w:b/>
          <w:bCs/>
          <w:sz w:val="20"/>
          <w:szCs w:val="20"/>
        </w:rPr>
        <w:t xml:space="preserve">Table </w:t>
      </w:r>
      <w:r w:rsidR="00145F4B" w:rsidRPr="00BB1FC6">
        <w:rPr>
          <w:b/>
          <w:bCs/>
          <w:sz w:val="20"/>
          <w:szCs w:val="20"/>
        </w:rPr>
        <w:fldChar w:fldCharType="begin"/>
      </w:r>
      <w:r w:rsidRPr="00BB1FC6">
        <w:rPr>
          <w:b/>
          <w:bCs/>
          <w:sz w:val="20"/>
          <w:szCs w:val="20"/>
        </w:rPr>
        <w:instrText xml:space="preserve"> SEQ Table \* ARABIC </w:instrText>
      </w:r>
      <w:r w:rsidR="00145F4B" w:rsidRPr="00BB1FC6">
        <w:rPr>
          <w:b/>
          <w:bCs/>
          <w:sz w:val="20"/>
          <w:szCs w:val="20"/>
        </w:rPr>
        <w:fldChar w:fldCharType="separate"/>
      </w:r>
      <w:r w:rsidR="002C7A6D" w:rsidRPr="00BB1FC6">
        <w:rPr>
          <w:b/>
          <w:bCs/>
          <w:noProof/>
          <w:sz w:val="20"/>
          <w:szCs w:val="20"/>
        </w:rPr>
        <w:t>4</w:t>
      </w:r>
      <w:r w:rsidR="00145F4B" w:rsidRPr="00BB1FC6">
        <w:rPr>
          <w:b/>
          <w:bCs/>
          <w:sz w:val="20"/>
          <w:szCs w:val="20"/>
        </w:rPr>
        <w:fldChar w:fldCharType="end"/>
      </w:r>
      <w:r w:rsidRPr="00BB1FC6">
        <w:rPr>
          <w:b/>
          <w:bCs/>
          <w:sz w:val="20"/>
          <w:szCs w:val="20"/>
        </w:rPr>
        <w:t>.</w:t>
      </w:r>
      <w:proofErr w:type="gramEnd"/>
      <w:r w:rsidRPr="00BB1FC6">
        <w:rPr>
          <w:sz w:val="20"/>
          <w:szCs w:val="20"/>
        </w:rPr>
        <w:t xml:space="preserve"> Analysis of results</w:t>
      </w:r>
    </w:p>
    <w:tbl>
      <w:tblPr>
        <w:tblW w:w="5000" w:type="pct"/>
        <w:tblLook w:val="04A0"/>
      </w:tblPr>
      <w:tblGrid>
        <w:gridCol w:w="9576"/>
      </w:tblGrid>
      <w:tr w:rsidR="00147916" w:rsidRPr="00313253" w:rsidTr="00313253">
        <w:tc>
          <w:tcPr>
            <w:tcW w:w="5000" w:type="pct"/>
            <w:shd w:val="clear" w:color="auto" w:fill="auto"/>
          </w:tcPr>
          <w:tbl>
            <w:tblPr>
              <w:tblW w:w="5000" w:type="pct"/>
              <w:jc w:val="center"/>
              <w:tblLook w:val="04A0"/>
            </w:tblPr>
            <w:tblGrid>
              <w:gridCol w:w="4311"/>
              <w:gridCol w:w="1956"/>
              <w:gridCol w:w="1577"/>
              <w:gridCol w:w="1496"/>
            </w:tblGrid>
            <w:tr w:rsidR="00147916" w:rsidRPr="00313253" w:rsidTr="00313253">
              <w:trPr>
                <w:cantSplit/>
                <w:jc w:val="center"/>
              </w:trPr>
              <w:tc>
                <w:tcPr>
                  <w:tcW w:w="2308" w:type="pct"/>
                  <w:tcBorders>
                    <w:top w:val="single" w:sz="8" w:space="0" w:color="000000"/>
                    <w:left w:val="single" w:sz="8" w:space="0" w:color="000000"/>
                    <w:bottom w:val="single" w:sz="8" w:space="0" w:color="000000"/>
                    <w:right w:val="nil"/>
                  </w:tcBorders>
                  <w:shd w:val="clear" w:color="000000" w:fill="D8D8D8"/>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Results conclusions</w:t>
                  </w:r>
                </w:p>
              </w:tc>
              <w:tc>
                <w:tcPr>
                  <w:tcW w:w="1047" w:type="pct"/>
                  <w:tcBorders>
                    <w:top w:val="single" w:sz="8" w:space="0" w:color="000000"/>
                    <w:left w:val="single" w:sz="8" w:space="0" w:color="auto"/>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HPS(SON)</w:t>
                  </w:r>
                </w:p>
              </w:tc>
              <w:tc>
                <w:tcPr>
                  <w:tcW w:w="844" w:type="pct"/>
                  <w:tcBorders>
                    <w:top w:val="single" w:sz="8" w:space="0" w:color="000000"/>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LED</w:t>
                  </w:r>
                </w:p>
              </w:tc>
              <w:tc>
                <w:tcPr>
                  <w:tcW w:w="801" w:type="pct"/>
                  <w:tcBorders>
                    <w:top w:val="single" w:sz="8" w:space="0" w:color="000000"/>
                    <w:left w:val="nil"/>
                    <w:bottom w:val="single" w:sz="8" w:space="0" w:color="000000"/>
                    <w:right w:val="single" w:sz="8" w:space="0" w:color="000000"/>
                  </w:tcBorders>
                  <w:shd w:val="clear" w:color="000000" w:fill="D8D8D8"/>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C.F</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 xml:space="preserve">Poles nos. per km </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23.8</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23.8</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100.0</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FF0000"/>
                      <w:sz w:val="17"/>
                      <w:szCs w:val="17"/>
                      <w:lang w:eastAsia="en-US"/>
                    </w:rPr>
                    <w:t>P</w:t>
                  </w:r>
                  <w:r w:rsidRPr="00313253">
                    <w:rPr>
                      <w:rFonts w:eastAsia="Times New Roman"/>
                      <w:color w:val="000000"/>
                      <w:sz w:val="17"/>
                      <w:szCs w:val="17"/>
                      <w:lang w:eastAsia="en-US"/>
                    </w:rPr>
                    <w:t>ower consumption per km (</w:t>
                  </w:r>
                  <w:proofErr w:type="spellStart"/>
                  <w:r w:rsidRPr="00313253">
                    <w:rPr>
                      <w:rFonts w:eastAsia="Times New Roman"/>
                      <w:color w:val="000000"/>
                      <w:sz w:val="17"/>
                      <w:szCs w:val="17"/>
                      <w:lang w:eastAsia="en-US"/>
                    </w:rPr>
                    <w:t>Kwatt</w:t>
                  </w:r>
                  <w:proofErr w:type="spellEnd"/>
                  <w:r w:rsidRPr="00313253">
                    <w:rPr>
                      <w:rFonts w:eastAsia="Times New Roman"/>
                      <w:color w:val="000000"/>
                      <w:sz w:val="17"/>
                      <w:szCs w:val="17"/>
                      <w:lang w:eastAsia="en-US"/>
                    </w:rPr>
                    <w:t>/km)</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7.4</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4.1</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8.8</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FF0000"/>
                      <w:sz w:val="17"/>
                      <w:szCs w:val="17"/>
                      <w:lang w:eastAsia="en-US"/>
                    </w:rPr>
                    <w:t>P</w:t>
                  </w:r>
                  <w:r w:rsidRPr="00313253">
                    <w:rPr>
                      <w:rFonts w:eastAsia="Times New Roman"/>
                      <w:color w:val="000000"/>
                      <w:sz w:val="17"/>
                      <w:szCs w:val="17"/>
                      <w:lang w:eastAsia="en-US"/>
                    </w:rPr>
                    <w:t>ower consumption per m2 (</w:t>
                  </w:r>
                  <w:proofErr w:type="spellStart"/>
                  <w:r w:rsidRPr="00313253">
                    <w:rPr>
                      <w:rFonts w:eastAsia="Times New Roman"/>
                      <w:color w:val="000000"/>
                      <w:sz w:val="17"/>
                      <w:szCs w:val="17"/>
                      <w:lang w:eastAsia="en-US"/>
                    </w:rPr>
                    <w:t>Kw</w:t>
                  </w:r>
                  <w:proofErr w:type="spellEnd"/>
                  <w:r w:rsidRPr="00313253">
                    <w:rPr>
                      <w:rFonts w:eastAsia="Times New Roman"/>
                      <w:color w:val="000000"/>
                      <w:sz w:val="17"/>
                      <w:szCs w:val="17"/>
                      <w:lang w:eastAsia="en-US"/>
                    </w:rPr>
                    <w:t>/km/</w:t>
                  </w:r>
                  <w:proofErr w:type="spellStart"/>
                  <w:r w:rsidRPr="00313253">
                    <w:rPr>
                      <w:rFonts w:eastAsia="Times New Roman"/>
                      <w:color w:val="000000"/>
                      <w:sz w:val="17"/>
                      <w:szCs w:val="17"/>
                      <w:lang w:eastAsia="en-US"/>
                    </w:rPr>
                    <w:t>lux</w:t>
                  </w:r>
                  <w:proofErr w:type="spellEnd"/>
                  <w:r w:rsidRPr="00313253">
                    <w:rPr>
                      <w:rFonts w:eastAsia="Times New Roman"/>
                      <w:color w:val="000000"/>
                      <w:sz w:val="17"/>
                      <w:szCs w:val="17"/>
                      <w:lang w:eastAsia="en-US"/>
                    </w:rPr>
                    <w:t>)</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0.6</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0.3</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0.7</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Elec. Tariff Price (L.E)</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0.4</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0.4</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0.4</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Road energy consumption (</w:t>
                  </w:r>
                  <w:proofErr w:type="spellStart"/>
                  <w:r w:rsidRPr="00313253">
                    <w:rPr>
                      <w:rFonts w:eastAsia="Times New Roman"/>
                      <w:color w:val="000000"/>
                      <w:sz w:val="17"/>
                      <w:szCs w:val="17"/>
                      <w:lang w:eastAsia="en-US"/>
                    </w:rPr>
                    <w:t>kwh</w:t>
                  </w:r>
                  <w:proofErr w:type="spellEnd"/>
                  <w:r w:rsidRPr="00313253">
                    <w:rPr>
                      <w:rFonts w:eastAsia="Times New Roman"/>
                      <w:color w:val="000000"/>
                      <w:sz w:val="17"/>
                      <w:szCs w:val="17"/>
                      <w:lang w:eastAsia="en-US"/>
                    </w:rPr>
                    <w:t>/km/year)</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32,329</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17,979</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38,544</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Consumption Running cost (LE/km/year)</w:t>
                  </w:r>
                  <w:r w:rsidRPr="00313253">
                    <w:rPr>
                      <w:rFonts w:eastAsia="Times New Roman"/>
                      <w:color w:val="000000"/>
                      <w:sz w:val="17"/>
                      <w:szCs w:val="17"/>
                      <w:vertAlign w:val="superscript"/>
                      <w:lang w:eastAsia="en-US"/>
                    </w:rPr>
                    <w:t>(1)</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13,319</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7,407</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15,880</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Replacing price (LE)</w:t>
                  </w:r>
                </w:p>
              </w:tc>
              <w:tc>
                <w:tcPr>
                  <w:tcW w:w="1047" w:type="pct"/>
                  <w:tcBorders>
                    <w:top w:val="nil"/>
                    <w:left w:val="nil"/>
                    <w:bottom w:val="single" w:sz="8" w:space="0" w:color="000000"/>
                    <w:right w:val="single" w:sz="8" w:space="0" w:color="000000"/>
                  </w:tcBorders>
                  <w:shd w:val="clear" w:color="auto" w:fill="auto"/>
                  <w:vAlign w:val="center"/>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400.00</w:t>
                  </w:r>
                </w:p>
              </w:tc>
              <w:tc>
                <w:tcPr>
                  <w:tcW w:w="844" w:type="pct"/>
                  <w:tcBorders>
                    <w:top w:val="nil"/>
                    <w:left w:val="nil"/>
                    <w:bottom w:val="single" w:sz="8" w:space="0" w:color="000000"/>
                    <w:right w:val="single" w:sz="8" w:space="0" w:color="000000"/>
                  </w:tcBorders>
                  <w:shd w:val="clear" w:color="auto" w:fill="auto"/>
                  <w:vAlign w:val="center"/>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1,500.00</w:t>
                  </w:r>
                </w:p>
              </w:tc>
              <w:tc>
                <w:tcPr>
                  <w:tcW w:w="801" w:type="pct"/>
                  <w:tcBorders>
                    <w:top w:val="nil"/>
                    <w:left w:val="nil"/>
                    <w:bottom w:val="single" w:sz="8" w:space="0" w:color="000000"/>
                    <w:right w:val="single" w:sz="8" w:space="0" w:color="000000"/>
                  </w:tcBorders>
                  <w:shd w:val="clear" w:color="auto" w:fill="auto"/>
                  <w:vAlign w:val="center"/>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200.00</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Life time (hour)</w:t>
                  </w:r>
                </w:p>
              </w:tc>
              <w:tc>
                <w:tcPr>
                  <w:tcW w:w="1047" w:type="pct"/>
                  <w:tcBorders>
                    <w:top w:val="nil"/>
                    <w:left w:val="nil"/>
                    <w:bottom w:val="single" w:sz="8" w:space="0" w:color="000000"/>
                    <w:right w:val="single" w:sz="8" w:space="0" w:color="000000"/>
                  </w:tcBorders>
                  <w:shd w:val="clear" w:color="auto" w:fill="auto"/>
                  <w:vAlign w:val="center"/>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22,000</w:t>
                  </w:r>
                </w:p>
              </w:tc>
              <w:tc>
                <w:tcPr>
                  <w:tcW w:w="844" w:type="pct"/>
                  <w:tcBorders>
                    <w:top w:val="nil"/>
                    <w:left w:val="nil"/>
                    <w:bottom w:val="single" w:sz="8" w:space="0" w:color="000000"/>
                    <w:right w:val="single" w:sz="8" w:space="0" w:color="000000"/>
                  </w:tcBorders>
                  <w:shd w:val="clear" w:color="auto" w:fill="auto"/>
                  <w:vAlign w:val="center"/>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100,000</w:t>
                  </w:r>
                </w:p>
              </w:tc>
              <w:tc>
                <w:tcPr>
                  <w:tcW w:w="801" w:type="pct"/>
                  <w:tcBorders>
                    <w:top w:val="nil"/>
                    <w:left w:val="nil"/>
                    <w:bottom w:val="single" w:sz="8" w:space="0" w:color="000000"/>
                    <w:right w:val="single" w:sz="8" w:space="0" w:color="000000"/>
                  </w:tcBorders>
                  <w:shd w:val="clear" w:color="auto" w:fill="auto"/>
                  <w:vAlign w:val="center"/>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8,000</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 xml:space="preserve">Replacing cost (LE/km/year) </w:t>
                  </w:r>
                  <w:r w:rsidRPr="00313253">
                    <w:rPr>
                      <w:rFonts w:eastAsia="Times New Roman"/>
                      <w:color w:val="000000"/>
                      <w:sz w:val="17"/>
                      <w:szCs w:val="17"/>
                      <w:vertAlign w:val="superscript"/>
                      <w:lang w:eastAsia="en-US"/>
                    </w:rPr>
                    <w:t>(2)</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1,896</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1,564</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10,950</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Total Running Cost (LE/km/year)</w:t>
                  </w:r>
                  <w:r w:rsidRPr="00313253">
                    <w:rPr>
                      <w:rFonts w:eastAsia="Times New Roman"/>
                      <w:color w:val="000000"/>
                      <w:sz w:val="17"/>
                      <w:szCs w:val="17"/>
                      <w:vertAlign w:val="superscript"/>
                      <w:lang w:eastAsia="en-US"/>
                    </w:rPr>
                    <w:t>(1)+(2)</w:t>
                  </w:r>
                </w:p>
              </w:tc>
              <w:tc>
                <w:tcPr>
                  <w:tcW w:w="1047" w:type="pct"/>
                  <w:tcBorders>
                    <w:top w:val="nil"/>
                    <w:left w:val="nil"/>
                    <w:bottom w:val="single" w:sz="8" w:space="0" w:color="000000"/>
                    <w:right w:val="single" w:sz="8" w:space="0" w:color="000000"/>
                  </w:tcBorders>
                  <w:shd w:val="clear" w:color="000000" w:fill="FFFF00"/>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15,215</w:t>
                  </w:r>
                </w:p>
              </w:tc>
              <w:tc>
                <w:tcPr>
                  <w:tcW w:w="844" w:type="pct"/>
                  <w:tcBorders>
                    <w:top w:val="nil"/>
                    <w:left w:val="nil"/>
                    <w:bottom w:val="single" w:sz="8" w:space="0" w:color="000000"/>
                    <w:right w:val="single" w:sz="8" w:space="0" w:color="000000"/>
                  </w:tcBorders>
                  <w:shd w:val="clear" w:color="000000" w:fill="FFFF00"/>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8,972</w:t>
                  </w:r>
                </w:p>
              </w:tc>
              <w:tc>
                <w:tcPr>
                  <w:tcW w:w="801" w:type="pct"/>
                  <w:tcBorders>
                    <w:top w:val="nil"/>
                    <w:left w:val="nil"/>
                    <w:bottom w:val="single" w:sz="8" w:space="0" w:color="000000"/>
                    <w:right w:val="single" w:sz="8" w:space="0" w:color="000000"/>
                  </w:tcBorders>
                  <w:shd w:val="clear" w:color="000000" w:fill="FFFF00"/>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26,830</w:t>
                  </w:r>
                </w:p>
              </w:tc>
            </w:tr>
            <w:tr w:rsidR="00147916" w:rsidRPr="00313253" w:rsidTr="00313253">
              <w:trPr>
                <w:cantSplit/>
                <w:jc w:val="center"/>
              </w:trPr>
              <w:tc>
                <w:tcPr>
                  <w:tcW w:w="2308" w:type="pct"/>
                  <w:tcBorders>
                    <w:top w:val="nil"/>
                    <w:left w:val="single" w:sz="8" w:space="0" w:color="000000"/>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Fixture &amp; pole supply/Install  price (LE)</w:t>
                  </w:r>
                </w:p>
              </w:tc>
              <w:tc>
                <w:tcPr>
                  <w:tcW w:w="1047"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2,500</w:t>
                  </w:r>
                </w:p>
              </w:tc>
              <w:tc>
                <w:tcPr>
                  <w:tcW w:w="844"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3,500</w:t>
                  </w:r>
                </w:p>
              </w:tc>
              <w:tc>
                <w:tcPr>
                  <w:tcW w:w="801" w:type="pct"/>
                  <w:tcBorders>
                    <w:top w:val="nil"/>
                    <w:left w:val="nil"/>
                    <w:bottom w:val="single" w:sz="8" w:space="0" w:color="000000"/>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2,000</w:t>
                  </w:r>
                </w:p>
              </w:tc>
            </w:tr>
            <w:tr w:rsidR="00147916" w:rsidRPr="00313253" w:rsidTr="00313253">
              <w:trPr>
                <w:cantSplit/>
                <w:jc w:val="center"/>
              </w:trPr>
              <w:tc>
                <w:tcPr>
                  <w:tcW w:w="2308" w:type="pct"/>
                  <w:tcBorders>
                    <w:top w:val="nil"/>
                    <w:left w:val="single" w:sz="8" w:space="0" w:color="000000"/>
                    <w:bottom w:val="nil"/>
                    <w:right w:val="single" w:sz="8" w:space="0" w:color="000000"/>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 xml:space="preserve">Capital cost (LE/km) </w:t>
                  </w:r>
                </w:p>
              </w:tc>
              <w:tc>
                <w:tcPr>
                  <w:tcW w:w="1047" w:type="pct"/>
                  <w:tcBorders>
                    <w:top w:val="nil"/>
                    <w:left w:val="nil"/>
                    <w:bottom w:val="nil"/>
                    <w:right w:val="single" w:sz="8" w:space="0" w:color="000000"/>
                  </w:tcBorders>
                  <w:shd w:val="clear" w:color="000000" w:fill="FFFF00"/>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59,524</w:t>
                  </w:r>
                </w:p>
              </w:tc>
              <w:tc>
                <w:tcPr>
                  <w:tcW w:w="844" w:type="pct"/>
                  <w:tcBorders>
                    <w:top w:val="nil"/>
                    <w:left w:val="nil"/>
                    <w:bottom w:val="nil"/>
                    <w:right w:val="single" w:sz="8" w:space="0" w:color="000000"/>
                  </w:tcBorders>
                  <w:shd w:val="clear" w:color="000000" w:fill="FFFF00"/>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83,333</w:t>
                  </w:r>
                </w:p>
              </w:tc>
              <w:tc>
                <w:tcPr>
                  <w:tcW w:w="801" w:type="pct"/>
                  <w:tcBorders>
                    <w:top w:val="nil"/>
                    <w:left w:val="nil"/>
                    <w:bottom w:val="nil"/>
                    <w:right w:val="single" w:sz="8" w:space="0" w:color="000000"/>
                  </w:tcBorders>
                  <w:shd w:val="clear" w:color="000000" w:fill="FFFF00"/>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200,000</w:t>
                  </w:r>
                </w:p>
              </w:tc>
            </w:tr>
            <w:tr w:rsidR="00147916" w:rsidRPr="00313253" w:rsidTr="00313253">
              <w:trPr>
                <w:cantSplit/>
                <w:jc w:val="center"/>
              </w:trPr>
              <w:tc>
                <w:tcPr>
                  <w:tcW w:w="2308" w:type="pct"/>
                  <w:tcBorders>
                    <w:top w:val="single" w:sz="4" w:space="0" w:color="auto"/>
                    <w:left w:val="single" w:sz="8" w:space="0" w:color="auto"/>
                    <w:bottom w:val="single" w:sz="4" w:space="0" w:color="auto"/>
                    <w:right w:val="nil"/>
                  </w:tcBorders>
                  <w:shd w:val="clear" w:color="auto" w:fill="auto"/>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LED simple Payback period (0% annual rate) (years)</w:t>
                  </w:r>
                </w:p>
              </w:tc>
              <w:tc>
                <w:tcPr>
                  <w:tcW w:w="1047" w:type="pct"/>
                  <w:tcBorders>
                    <w:top w:val="single" w:sz="4" w:space="0" w:color="auto"/>
                    <w:left w:val="single" w:sz="8" w:space="0" w:color="auto"/>
                    <w:bottom w:val="single" w:sz="4" w:space="0" w:color="auto"/>
                    <w:right w:val="nil"/>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3.8</w:t>
                  </w:r>
                </w:p>
              </w:tc>
              <w:tc>
                <w:tcPr>
                  <w:tcW w:w="844"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w:t>
                  </w:r>
                </w:p>
              </w:tc>
              <w:tc>
                <w:tcPr>
                  <w:tcW w:w="801" w:type="pct"/>
                  <w:tcBorders>
                    <w:top w:val="single" w:sz="4" w:space="0" w:color="auto"/>
                    <w:left w:val="nil"/>
                    <w:bottom w:val="single" w:sz="4" w:space="0" w:color="auto"/>
                    <w:right w:val="single" w:sz="8" w:space="0" w:color="auto"/>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w:t>
                  </w:r>
                </w:p>
              </w:tc>
            </w:tr>
            <w:tr w:rsidR="00147916" w:rsidRPr="00313253" w:rsidTr="00313253">
              <w:trPr>
                <w:cantSplit/>
                <w:jc w:val="center"/>
              </w:trPr>
              <w:tc>
                <w:tcPr>
                  <w:tcW w:w="2308" w:type="pct"/>
                  <w:tcBorders>
                    <w:top w:val="single" w:sz="4" w:space="0" w:color="auto"/>
                    <w:left w:val="single" w:sz="8" w:space="0" w:color="auto"/>
                    <w:bottom w:val="single" w:sz="4" w:space="0" w:color="auto"/>
                    <w:right w:val="nil"/>
                  </w:tcBorders>
                  <w:shd w:val="clear" w:color="auto" w:fill="auto"/>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LED Payback period (8% annual rate) (years)</w:t>
                  </w:r>
                </w:p>
              </w:tc>
              <w:tc>
                <w:tcPr>
                  <w:tcW w:w="1047" w:type="pct"/>
                  <w:tcBorders>
                    <w:top w:val="single" w:sz="4" w:space="0" w:color="auto"/>
                    <w:left w:val="single" w:sz="8" w:space="0" w:color="auto"/>
                    <w:bottom w:val="single" w:sz="4" w:space="0" w:color="auto"/>
                    <w:right w:val="nil"/>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4.7</w:t>
                  </w:r>
                </w:p>
              </w:tc>
              <w:tc>
                <w:tcPr>
                  <w:tcW w:w="844"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w:t>
                  </w:r>
                </w:p>
              </w:tc>
              <w:tc>
                <w:tcPr>
                  <w:tcW w:w="801" w:type="pct"/>
                  <w:tcBorders>
                    <w:top w:val="single" w:sz="4" w:space="0" w:color="auto"/>
                    <w:left w:val="nil"/>
                    <w:bottom w:val="single" w:sz="4" w:space="0" w:color="auto"/>
                    <w:right w:val="single" w:sz="8" w:space="0" w:color="auto"/>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b/>
                      <w:bCs/>
                      <w:color w:val="000000"/>
                      <w:sz w:val="17"/>
                      <w:szCs w:val="17"/>
                      <w:lang w:eastAsia="en-US"/>
                    </w:rPr>
                  </w:pPr>
                  <w:r w:rsidRPr="00313253">
                    <w:rPr>
                      <w:rFonts w:eastAsia="Times New Roman"/>
                      <w:b/>
                      <w:bCs/>
                      <w:color w:val="000000"/>
                      <w:sz w:val="17"/>
                      <w:szCs w:val="17"/>
                      <w:lang w:eastAsia="en-US"/>
                    </w:rPr>
                    <w:t>-</w:t>
                  </w:r>
                </w:p>
              </w:tc>
            </w:tr>
            <w:tr w:rsidR="00147916" w:rsidRPr="00313253" w:rsidTr="00313253">
              <w:trPr>
                <w:cantSplit/>
                <w:jc w:val="center"/>
              </w:trPr>
              <w:tc>
                <w:tcPr>
                  <w:tcW w:w="2308" w:type="pct"/>
                  <w:tcBorders>
                    <w:top w:val="single" w:sz="8" w:space="0" w:color="auto"/>
                    <w:left w:val="single" w:sz="8" w:space="0" w:color="auto"/>
                    <w:bottom w:val="single" w:sz="8" w:space="0" w:color="auto"/>
                    <w:right w:val="nil"/>
                  </w:tcBorders>
                  <w:shd w:val="clear" w:color="auto" w:fill="auto"/>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Total Cost for 10 Years System</w:t>
                  </w:r>
                </w:p>
              </w:tc>
              <w:tc>
                <w:tcPr>
                  <w:tcW w:w="1047" w:type="pct"/>
                  <w:tcBorders>
                    <w:top w:val="nil"/>
                    <w:left w:val="single" w:sz="8" w:space="0" w:color="auto"/>
                    <w:bottom w:val="single" w:sz="8" w:space="0" w:color="auto"/>
                    <w:right w:val="nil"/>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348,927</w:t>
                  </w:r>
                </w:p>
              </w:tc>
              <w:tc>
                <w:tcPr>
                  <w:tcW w:w="844" w:type="pct"/>
                  <w:tcBorders>
                    <w:top w:val="nil"/>
                    <w:left w:val="single" w:sz="8" w:space="0" w:color="auto"/>
                    <w:bottom w:val="single" w:sz="8" w:space="0" w:color="auto"/>
                    <w:right w:val="nil"/>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309,878</w:t>
                  </w:r>
                </w:p>
              </w:tc>
              <w:tc>
                <w:tcPr>
                  <w:tcW w:w="801" w:type="pct"/>
                  <w:tcBorders>
                    <w:top w:val="nil"/>
                    <w:left w:val="single" w:sz="8" w:space="0" w:color="auto"/>
                    <w:bottom w:val="single" w:sz="8" w:space="0" w:color="auto"/>
                    <w:right w:val="single" w:sz="8" w:space="0" w:color="auto"/>
                  </w:tcBorders>
                  <w:shd w:val="clear" w:color="auto" w:fill="auto"/>
                  <w:noWrap/>
                  <w:vAlign w:val="bottom"/>
                  <w:hideMark/>
                </w:tcPr>
                <w:p w:rsidR="00147916" w:rsidRPr="00313253" w:rsidRDefault="00147916" w:rsidP="00313253">
                  <w:pPr>
                    <w:suppressAutoHyphens w:val="0"/>
                    <w:adjustRightInd w:val="0"/>
                    <w:snapToGrid w:val="0"/>
                    <w:jc w:val="both"/>
                    <w:rPr>
                      <w:rFonts w:eastAsia="Times New Roman"/>
                      <w:color w:val="000000"/>
                      <w:sz w:val="17"/>
                      <w:szCs w:val="17"/>
                      <w:lang w:eastAsia="en-US"/>
                    </w:rPr>
                  </w:pPr>
                  <w:r w:rsidRPr="00313253">
                    <w:rPr>
                      <w:rFonts w:eastAsia="Times New Roman"/>
                      <w:color w:val="000000"/>
                      <w:sz w:val="17"/>
                      <w:szCs w:val="17"/>
                      <w:lang w:eastAsia="en-US"/>
                    </w:rPr>
                    <w:t>820,461</w:t>
                  </w:r>
                </w:p>
              </w:tc>
            </w:tr>
          </w:tbl>
          <w:p w:rsidR="00147916" w:rsidRPr="00313253" w:rsidRDefault="00147916" w:rsidP="00313253">
            <w:pPr>
              <w:adjustRightInd w:val="0"/>
              <w:snapToGrid w:val="0"/>
              <w:jc w:val="both"/>
              <w:rPr>
                <w:sz w:val="17"/>
                <w:szCs w:val="17"/>
              </w:rPr>
            </w:pPr>
          </w:p>
        </w:tc>
      </w:tr>
    </w:tbl>
    <w:p w:rsidR="00313253" w:rsidRDefault="00313253" w:rsidP="00313253">
      <w:pPr>
        <w:adjustRightInd w:val="0"/>
        <w:snapToGrid w:val="0"/>
        <w:jc w:val="both"/>
        <w:rPr>
          <w:rFonts w:hint="eastAsia"/>
          <w:b/>
          <w:sz w:val="20"/>
          <w:szCs w:val="20"/>
          <w:lang w:eastAsia="zh-CN"/>
        </w:rPr>
      </w:pPr>
    </w:p>
    <w:p w:rsidR="00147916" w:rsidRPr="007415CB" w:rsidRDefault="00147916" w:rsidP="007415CB">
      <w:pPr>
        <w:adjustRightInd w:val="0"/>
        <w:snapToGrid w:val="0"/>
        <w:ind w:left="720"/>
        <w:jc w:val="both"/>
        <w:rPr>
          <w:rFonts w:hint="eastAsia"/>
          <w:sz w:val="21"/>
          <w:szCs w:val="21"/>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865"/>
      </w:tblGrid>
      <w:tr w:rsidR="00147916" w:rsidRPr="00A73F23" w:rsidTr="00A73F23">
        <w:trPr>
          <w:trHeight w:val="4239"/>
          <w:jc w:val="center"/>
        </w:trPr>
        <w:tc>
          <w:tcPr>
            <w:tcW w:w="4786" w:type="dxa"/>
            <w:shd w:val="clear" w:color="auto" w:fill="auto"/>
          </w:tcPr>
          <w:p w:rsidR="00147916" w:rsidRPr="00A73F23" w:rsidRDefault="007415CB" w:rsidP="007415CB">
            <w:pPr>
              <w:adjustRightInd w:val="0"/>
              <w:snapToGrid w:val="0"/>
              <w:jc w:val="both"/>
              <w:rPr>
                <w:sz w:val="21"/>
                <w:szCs w:val="21"/>
              </w:rPr>
            </w:pPr>
            <w:r>
              <w:rPr>
                <w:noProof/>
                <w:sz w:val="21"/>
                <w:szCs w:val="21"/>
                <w:lang w:eastAsia="en-US"/>
              </w:rPr>
              <w:lastRenderedPageBreak/>
              <w:pict>
                <v:shape id="Chart 2" o:spid="_x0000_s1055" type="#_x0000_t75" style="position:absolute;left:0;text-align:left;margin-left:6pt;margin-top:9.4pt;width:219.15pt;height:184.7pt;z-index:-251659264;visibility:visible" wrapcoords="-38 0 -38 21534 21600 21534 21600 0 -38 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">
                  <v:imagedata r:id="rId16" o:title="" croptop="1623f" cropleft="904f" cropright="7906f"/>
                  <o:lock v:ext="edit" aspectratio="f"/>
                  <w10:wrap type="through"/>
                </v:shape>
              </w:pict>
            </w:r>
            <w:r w:rsidR="00147916" w:rsidRPr="00A73F23">
              <w:rPr>
                <w:b/>
                <w:bCs/>
                <w:sz w:val="20"/>
                <w:szCs w:val="20"/>
              </w:rPr>
              <w:t xml:space="preserve">Figure </w:t>
            </w:r>
            <w:r w:rsidR="00145F4B" w:rsidRPr="00A73F23">
              <w:rPr>
                <w:b/>
                <w:bCs/>
                <w:sz w:val="20"/>
                <w:szCs w:val="20"/>
              </w:rPr>
              <w:fldChar w:fldCharType="begin"/>
            </w:r>
            <w:r w:rsidR="00147916" w:rsidRPr="00A73F23">
              <w:rPr>
                <w:b/>
                <w:bCs/>
                <w:sz w:val="20"/>
                <w:szCs w:val="20"/>
              </w:rPr>
              <w:instrText xml:space="preserve"> SEQ Figure \* ARABIC </w:instrText>
            </w:r>
            <w:r w:rsidR="00145F4B" w:rsidRPr="00A73F23">
              <w:rPr>
                <w:b/>
                <w:bCs/>
                <w:sz w:val="20"/>
                <w:szCs w:val="20"/>
              </w:rPr>
              <w:fldChar w:fldCharType="separate"/>
            </w:r>
            <w:r w:rsidR="002C7A6D">
              <w:rPr>
                <w:b/>
                <w:bCs/>
                <w:noProof/>
                <w:sz w:val="20"/>
                <w:szCs w:val="20"/>
              </w:rPr>
              <w:t>3</w:t>
            </w:r>
            <w:r w:rsidR="00145F4B" w:rsidRPr="00A73F23">
              <w:rPr>
                <w:b/>
                <w:bCs/>
                <w:sz w:val="20"/>
                <w:szCs w:val="20"/>
              </w:rPr>
              <w:fldChar w:fldCharType="end"/>
            </w:r>
            <w:r w:rsidR="00147916" w:rsidRPr="00A73F23">
              <w:rPr>
                <w:b/>
                <w:bCs/>
                <w:sz w:val="20"/>
                <w:szCs w:val="20"/>
              </w:rPr>
              <w:t>.</w:t>
            </w:r>
            <w:r w:rsidR="00147916" w:rsidRPr="00A73F23">
              <w:rPr>
                <w:sz w:val="20"/>
                <w:szCs w:val="20"/>
              </w:rPr>
              <w:t>Cap</w:t>
            </w:r>
            <w:r w:rsidR="009F4EDF">
              <w:rPr>
                <w:sz w:val="20"/>
                <w:szCs w:val="20"/>
              </w:rPr>
              <w:t>ital cost comparison (LE/Km</w:t>
            </w:r>
            <w:r w:rsidR="00147916" w:rsidRPr="00A73F23">
              <w:rPr>
                <w:sz w:val="20"/>
                <w:szCs w:val="20"/>
              </w:rPr>
              <w:t>)</w:t>
            </w:r>
          </w:p>
        </w:tc>
        <w:tc>
          <w:tcPr>
            <w:tcW w:w="4865" w:type="dxa"/>
            <w:shd w:val="clear" w:color="auto" w:fill="auto"/>
          </w:tcPr>
          <w:p w:rsidR="00147916" w:rsidRPr="00A73F23" w:rsidRDefault="00145F4B" w:rsidP="00313253">
            <w:pPr>
              <w:pStyle w:val="Caption"/>
              <w:adjustRightInd w:val="0"/>
              <w:snapToGrid w:val="0"/>
              <w:spacing w:before="0" w:after="0"/>
              <w:rPr>
                <w:noProof/>
                <w:sz w:val="20"/>
                <w:szCs w:val="20"/>
              </w:rPr>
            </w:pPr>
            <w:r w:rsidRPr="00145F4B">
              <w:rPr>
                <w:noProof/>
                <w:sz w:val="21"/>
                <w:szCs w:val="21"/>
                <w:lang w:eastAsia="en-US"/>
              </w:rPr>
              <w:pict>
                <v:shape id="Chart 3" o:spid="_x0000_s1056" type="#_x0000_t75" style="position:absolute;margin-left:6.25pt;margin-top:8pt;width:220.1pt;height:182.25pt;z-index:-251658240;visibility:visible;mso-position-horizontal-relative:text;mso-position-vertical-relative:text" wrapcoords="-38 0 -38 21533 21600 21533 21600 0 -38 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">
                  <v:imagedata r:id="rId17" o:title="" croptop="1597f" cropbottom="9059f" cropleft="861f" cropright="8624f"/>
                  <o:lock v:ext="edit" aspectratio="f"/>
                  <w10:wrap type="through"/>
                </v:shape>
              </w:pict>
            </w:r>
            <w:r w:rsidR="00147916" w:rsidRPr="00A73F23">
              <w:rPr>
                <w:b/>
                <w:bCs/>
                <w:sz w:val="20"/>
                <w:szCs w:val="20"/>
              </w:rPr>
              <w:t xml:space="preserve">Figure </w:t>
            </w:r>
            <w:r w:rsidRPr="00A73F23">
              <w:rPr>
                <w:b/>
                <w:bCs/>
                <w:sz w:val="20"/>
                <w:szCs w:val="20"/>
              </w:rPr>
              <w:fldChar w:fldCharType="begin"/>
            </w:r>
            <w:r w:rsidR="00147916" w:rsidRPr="00A73F23">
              <w:rPr>
                <w:b/>
                <w:bCs/>
                <w:sz w:val="20"/>
                <w:szCs w:val="20"/>
              </w:rPr>
              <w:instrText xml:space="preserve"> SEQ Figure \* ARABIC </w:instrText>
            </w:r>
            <w:r w:rsidRPr="00A73F23">
              <w:rPr>
                <w:b/>
                <w:bCs/>
                <w:sz w:val="20"/>
                <w:szCs w:val="20"/>
              </w:rPr>
              <w:fldChar w:fldCharType="separate"/>
            </w:r>
            <w:r w:rsidR="002C7A6D">
              <w:rPr>
                <w:b/>
                <w:bCs/>
                <w:noProof/>
                <w:sz w:val="20"/>
                <w:szCs w:val="20"/>
              </w:rPr>
              <w:t>4</w:t>
            </w:r>
            <w:r w:rsidRPr="00A73F23">
              <w:rPr>
                <w:b/>
                <w:bCs/>
                <w:sz w:val="20"/>
                <w:szCs w:val="20"/>
              </w:rPr>
              <w:fldChar w:fldCharType="end"/>
            </w:r>
            <w:r w:rsidR="00147916" w:rsidRPr="00A73F23">
              <w:rPr>
                <w:b/>
                <w:bCs/>
                <w:sz w:val="20"/>
                <w:szCs w:val="20"/>
              </w:rPr>
              <w:t xml:space="preserve">. </w:t>
            </w:r>
            <w:r w:rsidR="00147916" w:rsidRPr="00A73F23">
              <w:rPr>
                <w:sz w:val="20"/>
                <w:szCs w:val="20"/>
              </w:rPr>
              <w:t>Running cost comparison (LE/Km/year)</w:t>
            </w:r>
          </w:p>
        </w:tc>
      </w:tr>
    </w:tbl>
    <w:p w:rsidR="00147916" w:rsidRDefault="00147916" w:rsidP="00313253">
      <w:pPr>
        <w:adjustRightInd w:val="0"/>
        <w:snapToGrid w:val="0"/>
        <w:ind w:left="720"/>
        <w:jc w:val="both"/>
        <w:rPr>
          <w:sz w:val="21"/>
          <w:szCs w:val="21"/>
        </w:rPr>
      </w:pPr>
    </w:p>
    <w:p w:rsidR="00147916" w:rsidRDefault="005627B0" w:rsidP="007415CB">
      <w:pPr>
        <w:adjustRightInd w:val="0"/>
        <w:snapToGrid w:val="0"/>
        <w:ind w:left="90"/>
        <w:jc w:val="center"/>
        <w:rPr>
          <w:sz w:val="21"/>
          <w:szCs w:val="21"/>
        </w:rPr>
      </w:pPr>
      <w:r w:rsidRPr="00145F4B">
        <w:rPr>
          <w:sz w:val="21"/>
          <w:szCs w:val="21"/>
        </w:rPr>
        <w:pict>
          <v:shape id="_x0000_i1027" type="#_x0000_t75" style="width:306.8pt;height:240.4pt;mso-position-horizontal-relative:char;mso-position-vertical-relative:line">
            <v:imagedata r:id="rId18" o:title=""/>
          </v:shape>
        </w:pict>
      </w:r>
    </w:p>
    <w:p w:rsidR="00147916" w:rsidRPr="005627B0" w:rsidRDefault="00147916" w:rsidP="00313253">
      <w:pPr>
        <w:adjustRightInd w:val="0"/>
        <w:snapToGrid w:val="0"/>
        <w:jc w:val="center"/>
        <w:rPr>
          <w:rFonts w:eastAsia="Times New Roman"/>
          <w:noProof/>
          <w:sz w:val="20"/>
          <w:szCs w:val="20"/>
        </w:rPr>
      </w:pPr>
      <w:proofErr w:type="gramStart"/>
      <w:r w:rsidRPr="005627B0">
        <w:rPr>
          <w:sz w:val="20"/>
          <w:szCs w:val="20"/>
        </w:rPr>
        <w:t xml:space="preserve">Figure </w:t>
      </w:r>
      <w:r w:rsidR="00145F4B" w:rsidRPr="005627B0">
        <w:rPr>
          <w:i/>
          <w:iCs/>
          <w:sz w:val="20"/>
          <w:szCs w:val="20"/>
        </w:rPr>
        <w:fldChar w:fldCharType="begin"/>
      </w:r>
      <w:r w:rsidRPr="005627B0">
        <w:rPr>
          <w:sz w:val="20"/>
          <w:szCs w:val="20"/>
        </w:rPr>
        <w:instrText xml:space="preserve"> SEQ Figure \* ARABIC </w:instrText>
      </w:r>
      <w:r w:rsidR="00145F4B" w:rsidRPr="005627B0">
        <w:rPr>
          <w:i/>
          <w:iCs/>
          <w:sz w:val="20"/>
          <w:szCs w:val="20"/>
        </w:rPr>
        <w:fldChar w:fldCharType="separate"/>
      </w:r>
      <w:r w:rsidR="002C7A6D" w:rsidRPr="005627B0">
        <w:rPr>
          <w:noProof/>
          <w:sz w:val="20"/>
          <w:szCs w:val="20"/>
        </w:rPr>
        <w:t>5</w:t>
      </w:r>
      <w:r w:rsidR="00145F4B" w:rsidRPr="005627B0">
        <w:rPr>
          <w:i/>
          <w:iCs/>
          <w:sz w:val="20"/>
          <w:szCs w:val="20"/>
        </w:rPr>
        <w:fldChar w:fldCharType="end"/>
      </w:r>
      <w:r w:rsidRPr="005627B0">
        <w:rPr>
          <w:sz w:val="20"/>
          <w:szCs w:val="20"/>
        </w:rPr>
        <w:t>.</w:t>
      </w:r>
      <w:proofErr w:type="gramEnd"/>
      <w:r w:rsidR="005627B0" w:rsidRPr="005627B0">
        <w:rPr>
          <w:rFonts w:hint="eastAsia"/>
          <w:sz w:val="20"/>
          <w:szCs w:val="20"/>
          <w:lang w:eastAsia="zh-CN"/>
        </w:rPr>
        <w:t xml:space="preserve"> </w:t>
      </w:r>
      <w:proofErr w:type="gramStart"/>
      <w:r w:rsidRPr="005627B0">
        <w:rPr>
          <w:sz w:val="20"/>
          <w:szCs w:val="20"/>
        </w:rPr>
        <w:t>Payback period chart.</w:t>
      </w:r>
      <w:proofErr w:type="gramEnd"/>
    </w:p>
    <w:p w:rsidR="007415CB" w:rsidRDefault="007415CB" w:rsidP="00313253">
      <w:pPr>
        <w:adjustRightInd w:val="0"/>
        <w:snapToGrid w:val="0"/>
        <w:rPr>
          <w:rFonts w:hint="eastAsia"/>
          <w:b/>
          <w:bCs/>
          <w:sz w:val="20"/>
          <w:szCs w:val="20"/>
          <w:lang w:eastAsia="zh-CN"/>
        </w:rPr>
      </w:pPr>
    </w:p>
    <w:p w:rsidR="005627B0" w:rsidRPr="005627B0" w:rsidRDefault="005627B0" w:rsidP="00313253">
      <w:pPr>
        <w:adjustRightInd w:val="0"/>
        <w:snapToGrid w:val="0"/>
        <w:rPr>
          <w:rFonts w:hint="eastAsia"/>
          <w:b/>
          <w:bCs/>
          <w:sz w:val="20"/>
          <w:szCs w:val="20"/>
          <w:lang w:eastAsia="zh-CN"/>
        </w:rPr>
      </w:pPr>
    </w:p>
    <w:p w:rsidR="00810B7E" w:rsidRPr="005627B0" w:rsidRDefault="00FB4485" w:rsidP="00313253">
      <w:pPr>
        <w:adjustRightInd w:val="0"/>
        <w:snapToGrid w:val="0"/>
        <w:rPr>
          <w:i/>
          <w:iCs/>
          <w:sz w:val="20"/>
          <w:szCs w:val="20"/>
        </w:rPr>
      </w:pPr>
      <w:proofErr w:type="gramStart"/>
      <w:r w:rsidRPr="005627B0">
        <w:rPr>
          <w:b/>
          <w:bCs/>
          <w:sz w:val="20"/>
          <w:szCs w:val="20"/>
        </w:rPr>
        <w:t xml:space="preserve">Table </w:t>
      </w:r>
      <w:r w:rsidR="00145F4B" w:rsidRPr="005627B0">
        <w:rPr>
          <w:b/>
          <w:bCs/>
          <w:i/>
          <w:iCs/>
          <w:sz w:val="20"/>
          <w:szCs w:val="20"/>
        </w:rPr>
        <w:fldChar w:fldCharType="begin"/>
      </w:r>
      <w:r w:rsidRPr="005627B0">
        <w:rPr>
          <w:b/>
          <w:bCs/>
          <w:sz w:val="20"/>
          <w:szCs w:val="20"/>
        </w:rPr>
        <w:instrText xml:space="preserve"> SEQ Table \* ARABIC </w:instrText>
      </w:r>
      <w:r w:rsidR="00145F4B" w:rsidRPr="005627B0">
        <w:rPr>
          <w:b/>
          <w:bCs/>
          <w:i/>
          <w:iCs/>
          <w:sz w:val="20"/>
          <w:szCs w:val="20"/>
        </w:rPr>
        <w:fldChar w:fldCharType="separate"/>
      </w:r>
      <w:r w:rsidR="002C7A6D" w:rsidRPr="005627B0">
        <w:rPr>
          <w:b/>
          <w:bCs/>
          <w:noProof/>
          <w:sz w:val="20"/>
          <w:szCs w:val="20"/>
        </w:rPr>
        <w:t>5</w:t>
      </w:r>
      <w:r w:rsidR="00145F4B" w:rsidRPr="005627B0">
        <w:rPr>
          <w:b/>
          <w:bCs/>
          <w:i/>
          <w:iCs/>
          <w:sz w:val="20"/>
          <w:szCs w:val="20"/>
        </w:rPr>
        <w:fldChar w:fldCharType="end"/>
      </w:r>
      <w:r w:rsidRPr="005627B0">
        <w:rPr>
          <w:b/>
          <w:bCs/>
          <w:sz w:val="20"/>
          <w:szCs w:val="20"/>
        </w:rPr>
        <w:t>.</w:t>
      </w:r>
      <w:proofErr w:type="gramEnd"/>
      <w:r w:rsidRPr="005627B0">
        <w:rPr>
          <w:sz w:val="20"/>
          <w:szCs w:val="20"/>
        </w:rPr>
        <w:t xml:space="preserve"> Comparison table for LED</w:t>
      </w:r>
      <w:proofErr w:type="gramStart"/>
      <w:r w:rsidRPr="005627B0">
        <w:rPr>
          <w:sz w:val="20"/>
          <w:szCs w:val="20"/>
        </w:rPr>
        <w:t>,HPS</w:t>
      </w:r>
      <w:proofErr w:type="gramEnd"/>
      <w:r w:rsidRPr="005627B0">
        <w:rPr>
          <w:sz w:val="20"/>
          <w:szCs w:val="20"/>
        </w:rPr>
        <w:t xml:space="preserve"> and CFL lighting systems.</w:t>
      </w:r>
    </w:p>
    <w:tbl>
      <w:tblPr>
        <w:tblW w:w="0" w:type="auto"/>
        <w:tblLook w:val="04A0"/>
      </w:tblPr>
      <w:tblGrid>
        <w:gridCol w:w="9317"/>
      </w:tblGrid>
      <w:tr w:rsidR="00B10869" w:rsidRPr="005627B0" w:rsidTr="005627B0">
        <w:trPr>
          <w:trHeight w:val="1899"/>
        </w:trPr>
        <w:tc>
          <w:tcPr>
            <w:tcW w:w="9317" w:type="dxa"/>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1874"/>
              <w:gridCol w:w="2504"/>
              <w:gridCol w:w="2016"/>
            </w:tblGrid>
            <w:tr w:rsidR="00B10869" w:rsidRPr="005627B0" w:rsidTr="005627B0">
              <w:trPr>
                <w:cantSplit/>
                <w:trHeight w:val="121"/>
                <w:jc w:val="center"/>
              </w:trPr>
              <w:tc>
                <w:tcPr>
                  <w:tcW w:w="1483" w:type="pct"/>
                  <w:shd w:val="clear" w:color="auto" w:fill="D9D9D9"/>
                </w:tcPr>
                <w:p w:rsidR="00B10869" w:rsidRPr="005627B0" w:rsidRDefault="00B10869" w:rsidP="00313253">
                  <w:pPr>
                    <w:pStyle w:val="NormalWeb"/>
                    <w:adjustRightInd w:val="0"/>
                    <w:snapToGrid w:val="0"/>
                    <w:spacing w:before="0" w:beforeAutospacing="0" w:after="0" w:afterAutospacing="0"/>
                    <w:jc w:val="both"/>
                    <w:rPr>
                      <w:rFonts w:eastAsia="宋体"/>
                      <w:b/>
                      <w:bCs/>
                      <w:sz w:val="19"/>
                      <w:szCs w:val="19"/>
                      <w:lang w:eastAsia="ar-SA"/>
                    </w:rPr>
                  </w:pPr>
                  <w:r w:rsidRPr="005627B0">
                    <w:rPr>
                      <w:rFonts w:eastAsia="宋体"/>
                      <w:b/>
                      <w:bCs/>
                      <w:sz w:val="19"/>
                      <w:szCs w:val="19"/>
                      <w:lang w:eastAsia="ar-SA"/>
                    </w:rPr>
                    <w:t>Items</w:t>
                  </w:r>
                </w:p>
              </w:tc>
              <w:tc>
                <w:tcPr>
                  <w:tcW w:w="1030" w:type="pct"/>
                  <w:shd w:val="clear" w:color="auto" w:fill="D9D9D9"/>
                </w:tcPr>
                <w:p w:rsidR="00B10869" w:rsidRPr="005627B0" w:rsidRDefault="00B10869" w:rsidP="00313253">
                  <w:pPr>
                    <w:pStyle w:val="NormalWeb"/>
                    <w:adjustRightInd w:val="0"/>
                    <w:snapToGrid w:val="0"/>
                    <w:spacing w:before="0" w:beforeAutospacing="0" w:after="0" w:afterAutospacing="0"/>
                    <w:jc w:val="center"/>
                    <w:rPr>
                      <w:rFonts w:eastAsia="宋体"/>
                      <w:b/>
                      <w:bCs/>
                      <w:sz w:val="19"/>
                      <w:szCs w:val="19"/>
                      <w:lang w:eastAsia="ar-SA"/>
                    </w:rPr>
                  </w:pPr>
                  <w:r w:rsidRPr="005627B0">
                    <w:rPr>
                      <w:rFonts w:eastAsia="宋体"/>
                      <w:b/>
                      <w:bCs/>
                      <w:sz w:val="19"/>
                      <w:szCs w:val="19"/>
                      <w:lang w:eastAsia="ar-SA"/>
                    </w:rPr>
                    <w:t>LED</w:t>
                  </w:r>
                </w:p>
              </w:tc>
              <w:tc>
                <w:tcPr>
                  <w:tcW w:w="1377" w:type="pct"/>
                  <w:shd w:val="clear" w:color="auto" w:fill="D9D9D9"/>
                </w:tcPr>
                <w:p w:rsidR="00B10869" w:rsidRPr="005627B0" w:rsidRDefault="00B10869" w:rsidP="00313253">
                  <w:pPr>
                    <w:pStyle w:val="NormalWeb"/>
                    <w:adjustRightInd w:val="0"/>
                    <w:snapToGrid w:val="0"/>
                    <w:spacing w:before="0" w:beforeAutospacing="0" w:after="0" w:afterAutospacing="0"/>
                    <w:jc w:val="center"/>
                    <w:rPr>
                      <w:rFonts w:eastAsia="宋体"/>
                      <w:b/>
                      <w:bCs/>
                      <w:sz w:val="19"/>
                      <w:szCs w:val="19"/>
                      <w:lang w:eastAsia="ar-SA"/>
                    </w:rPr>
                  </w:pPr>
                  <w:r w:rsidRPr="005627B0">
                    <w:rPr>
                      <w:rFonts w:eastAsia="宋体"/>
                      <w:b/>
                      <w:bCs/>
                      <w:sz w:val="19"/>
                      <w:szCs w:val="19"/>
                      <w:lang w:eastAsia="ar-SA"/>
                    </w:rPr>
                    <w:t>HPS</w:t>
                  </w:r>
                </w:p>
              </w:tc>
              <w:tc>
                <w:tcPr>
                  <w:tcW w:w="1109" w:type="pct"/>
                  <w:shd w:val="clear" w:color="auto" w:fill="D9D9D9"/>
                </w:tcPr>
                <w:p w:rsidR="00B10869" w:rsidRPr="005627B0" w:rsidRDefault="00B10869" w:rsidP="00313253">
                  <w:pPr>
                    <w:pStyle w:val="NormalWeb"/>
                    <w:adjustRightInd w:val="0"/>
                    <w:snapToGrid w:val="0"/>
                    <w:spacing w:before="0" w:beforeAutospacing="0" w:after="0" w:afterAutospacing="0"/>
                    <w:jc w:val="center"/>
                    <w:rPr>
                      <w:rFonts w:eastAsia="宋体"/>
                      <w:b/>
                      <w:bCs/>
                      <w:sz w:val="19"/>
                      <w:szCs w:val="19"/>
                      <w:lang w:eastAsia="ar-SA"/>
                    </w:rPr>
                  </w:pPr>
                  <w:r w:rsidRPr="005627B0">
                    <w:rPr>
                      <w:rFonts w:eastAsia="宋体"/>
                      <w:b/>
                      <w:bCs/>
                      <w:sz w:val="19"/>
                      <w:szCs w:val="19"/>
                      <w:lang w:eastAsia="ar-SA"/>
                    </w:rPr>
                    <w:t>CFL</w:t>
                  </w:r>
                </w:p>
              </w:tc>
            </w:tr>
            <w:tr w:rsidR="00B10869" w:rsidRPr="005627B0" w:rsidTr="005627B0">
              <w:trPr>
                <w:cantSplit/>
                <w:trHeight w:val="121"/>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Energy Consumption</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Quite Low</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High</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Very High</w:t>
                  </w:r>
                </w:p>
              </w:tc>
            </w:tr>
            <w:tr w:rsidR="00B10869" w:rsidRPr="005627B0" w:rsidTr="005627B0">
              <w:trPr>
                <w:cantSplit/>
                <w:trHeight w:val="147"/>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Average Working Life (hrs)</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hint="eastAsia"/>
                      <w:sz w:val="19"/>
                      <w:szCs w:val="19"/>
                      <w:lang w:eastAsia="ar-SA"/>
                    </w:rPr>
                    <w:t>＞</w:t>
                  </w:r>
                  <w:r w:rsidRPr="005627B0">
                    <w:rPr>
                      <w:rFonts w:eastAsia="宋体"/>
                      <w:sz w:val="19"/>
                      <w:szCs w:val="19"/>
                      <w:lang w:eastAsia="ar-SA"/>
                    </w:rPr>
                    <w:t>70,000</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20,000</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&lt; 8,000</w:t>
                  </w:r>
                </w:p>
              </w:tc>
            </w:tr>
            <w:tr w:rsidR="00B10869" w:rsidRPr="005627B0" w:rsidTr="005627B0">
              <w:trPr>
                <w:cantSplit/>
                <w:trHeight w:val="138"/>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Efficacy(lm/W)</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hint="eastAsia"/>
                      <w:sz w:val="19"/>
                      <w:szCs w:val="19"/>
                      <w:lang w:eastAsia="ar-SA"/>
                    </w:rPr>
                    <w:t>＞</w:t>
                  </w:r>
                  <w:r w:rsidRPr="005627B0">
                    <w:rPr>
                      <w:rFonts w:eastAsia="宋体"/>
                      <w:sz w:val="19"/>
                      <w:szCs w:val="19"/>
                      <w:lang w:eastAsia="ar-SA"/>
                    </w:rPr>
                    <w:t>130</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hint="eastAsia"/>
                      <w:sz w:val="19"/>
                      <w:szCs w:val="19"/>
                      <w:lang w:eastAsia="ar-SA"/>
                    </w:rPr>
                    <w:t>＞</w:t>
                  </w:r>
                  <w:r w:rsidRPr="005627B0">
                    <w:rPr>
                      <w:rFonts w:eastAsia="宋体"/>
                      <w:sz w:val="19"/>
                      <w:szCs w:val="19"/>
                      <w:lang w:eastAsia="ar-SA"/>
                    </w:rPr>
                    <w:t>120</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70-80</w:t>
                  </w:r>
                </w:p>
              </w:tc>
            </w:tr>
            <w:tr w:rsidR="00B10869" w:rsidRPr="005627B0" w:rsidTr="005627B0">
              <w:trPr>
                <w:cantSplit/>
                <w:trHeight w:val="130"/>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Environmental Friendly</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YES</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Lead &amp; Mercury</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Lead &amp; Mercury</w:t>
                  </w:r>
                </w:p>
              </w:tc>
            </w:tr>
            <w:tr w:rsidR="00B10869" w:rsidRPr="005627B0" w:rsidTr="005627B0">
              <w:trPr>
                <w:cantSplit/>
                <w:trHeight w:val="121"/>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Startup Speed</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Rapid</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Quite Slow( Over 10minutes)</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p>
              </w:tc>
            </w:tr>
            <w:tr w:rsidR="00B10869" w:rsidRPr="005627B0" w:rsidTr="005627B0">
              <w:trPr>
                <w:cantSplit/>
                <w:trHeight w:val="130"/>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Optical Efficiency/ Photometric</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Very High/ Excellent</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Low/ Bad</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Very Low/ Very Bad</w:t>
                  </w:r>
                </w:p>
              </w:tc>
            </w:tr>
            <w:tr w:rsidR="00B10869" w:rsidRPr="005627B0" w:rsidTr="005627B0">
              <w:trPr>
                <w:cantSplit/>
                <w:trHeight w:val="138"/>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Color Index (CRI)</w:t>
                  </w:r>
                </w:p>
              </w:tc>
              <w:tc>
                <w:tcPr>
                  <w:tcW w:w="1030" w:type="pct"/>
                </w:tcPr>
                <w:p w:rsidR="00B10869" w:rsidRPr="005627B0" w:rsidRDefault="00B10869" w:rsidP="005627B0">
                  <w:pPr>
                    <w:pStyle w:val="NormalWeb"/>
                    <w:adjustRightInd w:val="0"/>
                    <w:snapToGrid w:val="0"/>
                    <w:spacing w:before="0" w:beforeAutospacing="0" w:after="0" w:afterAutospacing="0"/>
                    <w:jc w:val="center"/>
                    <w:rPr>
                      <w:rFonts w:eastAsia="宋体" w:hint="eastAsia"/>
                      <w:sz w:val="19"/>
                      <w:szCs w:val="19"/>
                      <w:lang w:eastAsia="zh-CN"/>
                    </w:rPr>
                  </w:pPr>
                  <w:r w:rsidRPr="005627B0">
                    <w:rPr>
                      <w:rFonts w:eastAsia="宋体" w:hint="eastAsia"/>
                      <w:sz w:val="19"/>
                      <w:szCs w:val="19"/>
                      <w:lang w:eastAsia="ar-SA"/>
                    </w:rPr>
                    <w:t>＞</w:t>
                  </w:r>
                  <w:r w:rsidRPr="005627B0">
                    <w:rPr>
                      <w:rFonts w:eastAsia="宋体"/>
                      <w:sz w:val="19"/>
                      <w:szCs w:val="19"/>
                      <w:lang w:eastAsia="ar-SA"/>
                    </w:rPr>
                    <w:t>80</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ascii="宋体" w:eastAsia="宋体" w:hAnsi="宋体"/>
                      <w:sz w:val="19"/>
                      <w:szCs w:val="19"/>
                      <w:lang w:eastAsia="ar-SA"/>
                    </w:rPr>
                    <w:t>&lt;</w:t>
                  </w:r>
                  <w:r w:rsidRPr="005627B0">
                    <w:rPr>
                      <w:rFonts w:eastAsia="宋体"/>
                      <w:sz w:val="19"/>
                      <w:szCs w:val="19"/>
                      <w:lang w:eastAsia="ar-SA"/>
                    </w:rPr>
                    <w:t xml:space="preserve"> 22</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hint="eastAsia"/>
                      <w:sz w:val="19"/>
                      <w:szCs w:val="19"/>
                      <w:lang w:eastAsia="ar-SA"/>
                    </w:rPr>
                    <w:t>＞</w:t>
                  </w:r>
                  <w:r w:rsidRPr="005627B0">
                    <w:rPr>
                      <w:rFonts w:eastAsia="宋体"/>
                      <w:sz w:val="19"/>
                      <w:szCs w:val="19"/>
                      <w:lang w:eastAsia="ar-SA"/>
                    </w:rPr>
                    <w:t>65</w:t>
                  </w:r>
                </w:p>
              </w:tc>
            </w:tr>
            <w:tr w:rsidR="00B10869" w:rsidRPr="005627B0" w:rsidTr="005627B0">
              <w:trPr>
                <w:cantSplit/>
                <w:trHeight w:val="130"/>
                <w:jc w:val="center"/>
              </w:trPr>
              <w:tc>
                <w:tcPr>
                  <w:tcW w:w="1483" w:type="pct"/>
                </w:tcPr>
                <w:p w:rsidR="00B10869" w:rsidRPr="005627B0" w:rsidRDefault="00B10869" w:rsidP="00313253">
                  <w:pPr>
                    <w:pStyle w:val="NormalWeb"/>
                    <w:adjustRightInd w:val="0"/>
                    <w:snapToGrid w:val="0"/>
                    <w:spacing w:before="0" w:beforeAutospacing="0" w:after="0" w:afterAutospacing="0"/>
                    <w:jc w:val="both"/>
                    <w:rPr>
                      <w:rFonts w:eastAsia="宋体"/>
                      <w:sz w:val="19"/>
                      <w:szCs w:val="19"/>
                      <w:lang w:eastAsia="ar-SA"/>
                    </w:rPr>
                  </w:pPr>
                  <w:r w:rsidRPr="005627B0">
                    <w:rPr>
                      <w:rFonts w:eastAsia="宋体"/>
                      <w:sz w:val="19"/>
                      <w:szCs w:val="19"/>
                      <w:lang w:eastAsia="ar-SA"/>
                    </w:rPr>
                    <w:t>UV (ultra violet)</w:t>
                  </w:r>
                </w:p>
              </w:tc>
              <w:tc>
                <w:tcPr>
                  <w:tcW w:w="1030"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NO UV</w:t>
                  </w:r>
                </w:p>
              </w:tc>
              <w:tc>
                <w:tcPr>
                  <w:tcW w:w="1377"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UV component present</w:t>
                  </w:r>
                </w:p>
              </w:tc>
              <w:tc>
                <w:tcPr>
                  <w:tcW w:w="1109" w:type="pct"/>
                </w:tcPr>
                <w:p w:rsidR="00B10869" w:rsidRPr="005627B0" w:rsidRDefault="00B10869" w:rsidP="00313253">
                  <w:pPr>
                    <w:pStyle w:val="NormalWeb"/>
                    <w:adjustRightInd w:val="0"/>
                    <w:snapToGrid w:val="0"/>
                    <w:spacing w:before="0" w:beforeAutospacing="0" w:after="0" w:afterAutospacing="0"/>
                    <w:jc w:val="center"/>
                    <w:rPr>
                      <w:rFonts w:eastAsia="宋体"/>
                      <w:sz w:val="19"/>
                      <w:szCs w:val="19"/>
                      <w:lang w:eastAsia="ar-SA"/>
                    </w:rPr>
                  </w:pPr>
                  <w:r w:rsidRPr="005627B0">
                    <w:rPr>
                      <w:rFonts w:eastAsia="宋体"/>
                      <w:sz w:val="19"/>
                      <w:szCs w:val="19"/>
                      <w:lang w:eastAsia="ar-SA"/>
                    </w:rPr>
                    <w:t>UV component present</w:t>
                  </w:r>
                </w:p>
              </w:tc>
            </w:tr>
          </w:tbl>
          <w:p w:rsidR="00B10869" w:rsidRPr="005627B0" w:rsidRDefault="00B10869" w:rsidP="00313253">
            <w:pPr>
              <w:pStyle w:val="Caption"/>
              <w:keepNext/>
              <w:adjustRightInd w:val="0"/>
              <w:snapToGrid w:val="0"/>
              <w:spacing w:before="0" w:after="0"/>
              <w:jc w:val="both"/>
              <w:rPr>
                <w:sz w:val="20"/>
                <w:szCs w:val="20"/>
                <w:lang w:eastAsia="zh-CN"/>
              </w:rPr>
            </w:pPr>
          </w:p>
        </w:tc>
      </w:tr>
    </w:tbl>
    <w:p w:rsidR="00B10869" w:rsidRPr="005627B0" w:rsidRDefault="00B10869" w:rsidP="00313253">
      <w:pPr>
        <w:pStyle w:val="Caption"/>
        <w:keepNext/>
        <w:adjustRightInd w:val="0"/>
        <w:snapToGrid w:val="0"/>
        <w:spacing w:before="0" w:after="0"/>
        <w:jc w:val="both"/>
        <w:rPr>
          <w:sz w:val="20"/>
          <w:szCs w:val="20"/>
        </w:rPr>
        <w:sectPr w:rsidR="00B10869" w:rsidRPr="005627B0" w:rsidSect="007415CB">
          <w:footnotePr>
            <w:pos w:val="beneathText"/>
          </w:footnotePr>
          <w:type w:val="continuous"/>
          <w:pgSz w:w="12240" w:h="15840" w:code="1"/>
          <w:pgMar w:top="1440" w:right="1440" w:bottom="1440" w:left="1440" w:header="720" w:footer="720" w:gutter="0"/>
          <w:cols w:space="720"/>
          <w:docGrid w:linePitch="360"/>
        </w:sectPr>
      </w:pPr>
    </w:p>
    <w:p w:rsidR="00B10869" w:rsidRPr="005627B0" w:rsidRDefault="00B10869" w:rsidP="00313253">
      <w:pPr>
        <w:adjustRightInd w:val="0"/>
        <w:snapToGrid w:val="0"/>
        <w:jc w:val="both"/>
        <w:rPr>
          <w:b/>
          <w:sz w:val="20"/>
          <w:szCs w:val="20"/>
        </w:rPr>
      </w:pPr>
    </w:p>
    <w:p w:rsidR="00B10869" w:rsidRDefault="00B10869" w:rsidP="00313253">
      <w:pPr>
        <w:adjustRightInd w:val="0"/>
        <w:snapToGrid w:val="0"/>
        <w:jc w:val="both"/>
        <w:rPr>
          <w:rFonts w:hint="eastAsia"/>
          <w:b/>
          <w:sz w:val="20"/>
          <w:szCs w:val="20"/>
          <w:lang w:eastAsia="zh-CN"/>
        </w:rPr>
      </w:pPr>
    </w:p>
    <w:p w:rsidR="005627B0" w:rsidRPr="005627B0" w:rsidRDefault="005627B0" w:rsidP="00313253">
      <w:pPr>
        <w:adjustRightInd w:val="0"/>
        <w:snapToGrid w:val="0"/>
        <w:jc w:val="both"/>
        <w:rPr>
          <w:rFonts w:hint="eastAsia"/>
          <w:b/>
          <w:sz w:val="20"/>
          <w:szCs w:val="20"/>
          <w:lang w:eastAsia="zh-CN"/>
        </w:rPr>
        <w:sectPr w:rsidR="005627B0" w:rsidRPr="005627B0" w:rsidSect="007415CB">
          <w:footnotePr>
            <w:pos w:val="beneathText"/>
          </w:footnotePr>
          <w:type w:val="continuous"/>
          <w:pgSz w:w="12240" w:h="15840" w:code="1"/>
          <w:pgMar w:top="1440" w:right="1440" w:bottom="1440" w:left="1440" w:header="720" w:footer="720" w:gutter="0"/>
          <w:cols w:space="720"/>
          <w:docGrid w:linePitch="360"/>
        </w:sectPr>
      </w:pPr>
    </w:p>
    <w:p w:rsidR="00380403" w:rsidRPr="005627B0" w:rsidRDefault="00380403" w:rsidP="00313253">
      <w:pPr>
        <w:adjustRightInd w:val="0"/>
        <w:snapToGrid w:val="0"/>
        <w:jc w:val="both"/>
        <w:rPr>
          <w:b/>
          <w:sz w:val="20"/>
          <w:szCs w:val="20"/>
        </w:rPr>
      </w:pPr>
      <w:r w:rsidRPr="005627B0">
        <w:rPr>
          <w:b/>
          <w:sz w:val="20"/>
          <w:szCs w:val="20"/>
        </w:rPr>
        <w:lastRenderedPageBreak/>
        <w:t xml:space="preserve">5. Conclusion </w:t>
      </w:r>
    </w:p>
    <w:p w:rsidR="00380403" w:rsidRPr="005627B0" w:rsidRDefault="00380403" w:rsidP="005627B0">
      <w:pPr>
        <w:suppressAutoHyphens w:val="0"/>
        <w:autoSpaceDE w:val="0"/>
        <w:autoSpaceDN w:val="0"/>
        <w:adjustRightInd w:val="0"/>
        <w:snapToGrid w:val="0"/>
        <w:ind w:firstLine="720"/>
        <w:jc w:val="both"/>
        <w:rPr>
          <w:sz w:val="20"/>
          <w:szCs w:val="20"/>
        </w:rPr>
      </w:pPr>
      <w:r w:rsidRPr="005627B0">
        <w:rPr>
          <w:sz w:val="20"/>
          <w:szCs w:val="20"/>
        </w:rPr>
        <w:t>LED technology is the future of lighting</w:t>
      </w:r>
      <w:r w:rsidR="00B10869" w:rsidRPr="005627B0">
        <w:rPr>
          <w:sz w:val="20"/>
          <w:szCs w:val="20"/>
        </w:rPr>
        <w:t xml:space="preserve">, </w:t>
      </w:r>
      <w:proofErr w:type="gramStart"/>
      <w:r w:rsidR="00B10869" w:rsidRPr="005627B0">
        <w:rPr>
          <w:sz w:val="20"/>
          <w:szCs w:val="20"/>
        </w:rPr>
        <w:t>So</w:t>
      </w:r>
      <w:proofErr w:type="gramEnd"/>
      <w:r w:rsidRPr="005627B0">
        <w:rPr>
          <w:sz w:val="20"/>
          <w:szCs w:val="20"/>
        </w:rPr>
        <w:t xml:space="preserve"> by accepting LED technology and its benefits, the world will set new standards for all municipalities to follow</w:t>
      </w:r>
      <w:r w:rsidR="005627B0" w:rsidRPr="005627B0">
        <w:rPr>
          <w:rFonts w:hint="eastAsia"/>
          <w:sz w:val="20"/>
          <w:szCs w:val="20"/>
          <w:lang w:eastAsia="zh-CN"/>
        </w:rPr>
        <w:t>:</w:t>
      </w:r>
      <w:r w:rsidRPr="005627B0">
        <w:rPr>
          <w:sz w:val="20"/>
          <w:szCs w:val="20"/>
        </w:rPr>
        <w:t xml:space="preserve"> </w:t>
      </w:r>
    </w:p>
    <w:p w:rsidR="00380403" w:rsidRPr="005627B0" w:rsidRDefault="00B10869" w:rsidP="005627B0">
      <w:pPr>
        <w:suppressAutoHyphens w:val="0"/>
        <w:autoSpaceDE w:val="0"/>
        <w:autoSpaceDN w:val="0"/>
        <w:adjustRightInd w:val="0"/>
        <w:snapToGrid w:val="0"/>
        <w:ind w:firstLine="540"/>
        <w:jc w:val="both"/>
        <w:rPr>
          <w:sz w:val="20"/>
          <w:szCs w:val="20"/>
        </w:rPr>
      </w:pPr>
      <w:r w:rsidRPr="005627B0">
        <w:rPr>
          <w:sz w:val="20"/>
          <w:szCs w:val="20"/>
        </w:rPr>
        <w:t>Helping</w:t>
      </w:r>
      <w:r w:rsidR="00380403" w:rsidRPr="005627B0">
        <w:rPr>
          <w:sz w:val="20"/>
          <w:szCs w:val="20"/>
        </w:rPr>
        <w:t xml:space="preserve"> to reduce the </w:t>
      </w:r>
      <w:r w:rsidRPr="005627B0">
        <w:rPr>
          <w:sz w:val="20"/>
          <w:szCs w:val="20"/>
        </w:rPr>
        <w:t>impact we’re</w:t>
      </w:r>
      <w:r w:rsidR="00380403" w:rsidRPr="005627B0">
        <w:rPr>
          <w:sz w:val="20"/>
          <w:szCs w:val="20"/>
        </w:rPr>
        <w:t xml:space="preserve"> making on our environment as following items:</w:t>
      </w:r>
    </w:p>
    <w:p w:rsidR="00810B7E" w:rsidRPr="005627B0" w:rsidRDefault="00810B7E" w:rsidP="00313253">
      <w:pPr>
        <w:numPr>
          <w:ilvl w:val="0"/>
          <w:numId w:val="8"/>
        </w:numPr>
        <w:tabs>
          <w:tab w:val="left" w:pos="450"/>
        </w:tabs>
        <w:suppressAutoHyphens w:val="0"/>
        <w:autoSpaceDE w:val="0"/>
        <w:autoSpaceDN w:val="0"/>
        <w:adjustRightInd w:val="0"/>
        <w:snapToGrid w:val="0"/>
        <w:ind w:left="540"/>
        <w:jc w:val="both"/>
        <w:rPr>
          <w:sz w:val="20"/>
          <w:szCs w:val="20"/>
        </w:rPr>
      </w:pPr>
      <w:r w:rsidRPr="005627B0">
        <w:rPr>
          <w:sz w:val="20"/>
          <w:szCs w:val="20"/>
        </w:rPr>
        <w:t>Decrease maintenance cost by increasing maintenance time period.</w:t>
      </w:r>
    </w:p>
    <w:p w:rsidR="00810B7E" w:rsidRPr="005627B0" w:rsidRDefault="00810B7E" w:rsidP="00313253">
      <w:pPr>
        <w:numPr>
          <w:ilvl w:val="0"/>
          <w:numId w:val="8"/>
        </w:numPr>
        <w:tabs>
          <w:tab w:val="left" w:pos="450"/>
        </w:tabs>
        <w:suppressAutoHyphens w:val="0"/>
        <w:autoSpaceDE w:val="0"/>
        <w:autoSpaceDN w:val="0"/>
        <w:adjustRightInd w:val="0"/>
        <w:snapToGrid w:val="0"/>
        <w:ind w:left="540"/>
        <w:jc w:val="both"/>
        <w:rPr>
          <w:sz w:val="20"/>
          <w:szCs w:val="20"/>
        </w:rPr>
      </w:pPr>
      <w:r w:rsidRPr="005627B0">
        <w:rPr>
          <w:sz w:val="20"/>
          <w:szCs w:val="20"/>
        </w:rPr>
        <w:t>Reduce power demand.</w:t>
      </w:r>
    </w:p>
    <w:p w:rsidR="00810B7E" w:rsidRPr="005627B0" w:rsidRDefault="00810B7E" w:rsidP="00313253">
      <w:pPr>
        <w:numPr>
          <w:ilvl w:val="0"/>
          <w:numId w:val="8"/>
        </w:numPr>
        <w:tabs>
          <w:tab w:val="left" w:pos="450"/>
        </w:tabs>
        <w:suppressAutoHyphens w:val="0"/>
        <w:autoSpaceDE w:val="0"/>
        <w:autoSpaceDN w:val="0"/>
        <w:adjustRightInd w:val="0"/>
        <w:snapToGrid w:val="0"/>
        <w:ind w:left="540"/>
        <w:jc w:val="both"/>
        <w:rPr>
          <w:sz w:val="20"/>
          <w:szCs w:val="20"/>
        </w:rPr>
      </w:pPr>
      <w:r w:rsidRPr="005627B0">
        <w:rPr>
          <w:sz w:val="20"/>
          <w:szCs w:val="20"/>
        </w:rPr>
        <w:t>Decrease CO2 emission.</w:t>
      </w:r>
    </w:p>
    <w:p w:rsidR="00810B7E" w:rsidRPr="005627B0" w:rsidRDefault="00810B7E" w:rsidP="00313253">
      <w:pPr>
        <w:numPr>
          <w:ilvl w:val="0"/>
          <w:numId w:val="8"/>
        </w:numPr>
        <w:tabs>
          <w:tab w:val="left" w:pos="450"/>
        </w:tabs>
        <w:suppressAutoHyphens w:val="0"/>
        <w:autoSpaceDE w:val="0"/>
        <w:autoSpaceDN w:val="0"/>
        <w:adjustRightInd w:val="0"/>
        <w:snapToGrid w:val="0"/>
        <w:ind w:left="540"/>
        <w:jc w:val="both"/>
        <w:rPr>
          <w:sz w:val="20"/>
          <w:szCs w:val="20"/>
        </w:rPr>
      </w:pPr>
      <w:r w:rsidRPr="005627B0">
        <w:rPr>
          <w:sz w:val="20"/>
          <w:szCs w:val="20"/>
        </w:rPr>
        <w:t>Decrease light pollution.</w:t>
      </w:r>
    </w:p>
    <w:p w:rsidR="00810B7E" w:rsidRPr="005627B0" w:rsidRDefault="00810B7E" w:rsidP="00313253">
      <w:pPr>
        <w:numPr>
          <w:ilvl w:val="0"/>
          <w:numId w:val="8"/>
        </w:numPr>
        <w:tabs>
          <w:tab w:val="left" w:pos="450"/>
        </w:tabs>
        <w:suppressAutoHyphens w:val="0"/>
        <w:autoSpaceDE w:val="0"/>
        <w:autoSpaceDN w:val="0"/>
        <w:adjustRightInd w:val="0"/>
        <w:snapToGrid w:val="0"/>
        <w:ind w:left="540"/>
        <w:jc w:val="both"/>
        <w:rPr>
          <w:sz w:val="20"/>
          <w:szCs w:val="20"/>
        </w:rPr>
      </w:pPr>
      <w:r w:rsidRPr="005627B0">
        <w:rPr>
          <w:sz w:val="20"/>
          <w:szCs w:val="20"/>
        </w:rPr>
        <w:t>Best vision.</w:t>
      </w:r>
    </w:p>
    <w:p w:rsidR="00810B7E" w:rsidRPr="005627B0" w:rsidRDefault="00810B7E" w:rsidP="00313253">
      <w:pPr>
        <w:numPr>
          <w:ilvl w:val="0"/>
          <w:numId w:val="8"/>
        </w:numPr>
        <w:tabs>
          <w:tab w:val="left" w:pos="450"/>
        </w:tabs>
        <w:suppressAutoHyphens w:val="0"/>
        <w:autoSpaceDE w:val="0"/>
        <w:autoSpaceDN w:val="0"/>
        <w:adjustRightInd w:val="0"/>
        <w:snapToGrid w:val="0"/>
        <w:ind w:left="540"/>
        <w:jc w:val="both"/>
        <w:rPr>
          <w:sz w:val="20"/>
          <w:szCs w:val="20"/>
        </w:rPr>
      </w:pPr>
      <w:r w:rsidRPr="005627B0">
        <w:rPr>
          <w:rFonts w:ascii="Ubuntu" w:hAnsi="Ubuntu"/>
          <w:color w:val="000000"/>
          <w:sz w:val="20"/>
          <w:szCs w:val="20"/>
          <w:shd w:val="clear" w:color="auto" w:fill="FFFFFF"/>
        </w:rPr>
        <w:t xml:space="preserve">Little infrared light and </w:t>
      </w:r>
      <w:r w:rsidR="002D3B5D" w:rsidRPr="005627B0">
        <w:rPr>
          <w:rFonts w:ascii="Ubuntu" w:hAnsi="Ubuntu"/>
          <w:color w:val="000000"/>
          <w:sz w:val="20"/>
          <w:szCs w:val="20"/>
          <w:shd w:val="clear" w:color="auto" w:fill="FFFFFF"/>
        </w:rPr>
        <w:t>almost zero</w:t>
      </w:r>
      <w:r w:rsidRPr="005627B0">
        <w:rPr>
          <w:rFonts w:ascii="Ubuntu" w:hAnsi="Ubuntu"/>
          <w:color w:val="000000"/>
          <w:sz w:val="20"/>
          <w:szCs w:val="20"/>
          <w:shd w:val="clear" w:color="auto" w:fill="FFFFFF"/>
        </w:rPr>
        <w:t xml:space="preserve"> UV emissions.</w:t>
      </w:r>
    </w:p>
    <w:p w:rsidR="00B66FA3" w:rsidRPr="005627B0" w:rsidRDefault="00B66FA3" w:rsidP="00313253">
      <w:pPr>
        <w:adjustRightInd w:val="0"/>
        <w:snapToGrid w:val="0"/>
        <w:jc w:val="both"/>
        <w:rPr>
          <w:sz w:val="20"/>
          <w:szCs w:val="20"/>
        </w:rPr>
      </w:pPr>
    </w:p>
    <w:p w:rsidR="00B66FA3" w:rsidRPr="005627B0" w:rsidRDefault="00B66FA3" w:rsidP="00313253">
      <w:pPr>
        <w:adjustRightInd w:val="0"/>
        <w:snapToGrid w:val="0"/>
        <w:jc w:val="both"/>
        <w:outlineLvl w:val="0"/>
        <w:rPr>
          <w:b/>
          <w:sz w:val="20"/>
          <w:szCs w:val="20"/>
        </w:rPr>
      </w:pPr>
      <w:r w:rsidRPr="005627B0">
        <w:rPr>
          <w:b/>
          <w:sz w:val="20"/>
          <w:szCs w:val="20"/>
        </w:rPr>
        <w:t>Corresponding Author:</w:t>
      </w:r>
    </w:p>
    <w:p w:rsidR="00B66FA3" w:rsidRPr="005627B0" w:rsidRDefault="00B66FA3" w:rsidP="00313253">
      <w:pPr>
        <w:adjustRightInd w:val="0"/>
        <w:snapToGrid w:val="0"/>
        <w:jc w:val="both"/>
        <w:outlineLvl w:val="0"/>
        <w:rPr>
          <w:b/>
          <w:bCs/>
          <w:sz w:val="20"/>
          <w:szCs w:val="20"/>
        </w:rPr>
      </w:pPr>
      <w:r w:rsidRPr="005627B0">
        <w:rPr>
          <w:b/>
          <w:bCs/>
          <w:sz w:val="20"/>
          <w:szCs w:val="20"/>
        </w:rPr>
        <w:t xml:space="preserve">Eng. Mohamed </w:t>
      </w:r>
      <w:proofErr w:type="spellStart"/>
      <w:r w:rsidRPr="005627B0">
        <w:rPr>
          <w:b/>
          <w:bCs/>
          <w:sz w:val="20"/>
          <w:szCs w:val="20"/>
        </w:rPr>
        <w:t>Abdelmonem</w:t>
      </w:r>
      <w:proofErr w:type="spellEnd"/>
      <w:r w:rsidRPr="005627B0">
        <w:rPr>
          <w:b/>
          <w:bCs/>
          <w:sz w:val="20"/>
          <w:szCs w:val="20"/>
        </w:rPr>
        <w:t xml:space="preserve"> </w:t>
      </w:r>
    </w:p>
    <w:p w:rsidR="00B66FA3" w:rsidRPr="005627B0" w:rsidRDefault="00B66FA3" w:rsidP="00313253">
      <w:pPr>
        <w:adjustRightInd w:val="0"/>
        <w:snapToGrid w:val="0"/>
        <w:jc w:val="both"/>
        <w:outlineLvl w:val="0"/>
        <w:rPr>
          <w:sz w:val="20"/>
          <w:szCs w:val="20"/>
        </w:rPr>
      </w:pPr>
      <w:r w:rsidRPr="005627B0">
        <w:rPr>
          <w:sz w:val="20"/>
          <w:szCs w:val="20"/>
        </w:rPr>
        <w:t>Department of Electrical Engineering</w:t>
      </w:r>
    </w:p>
    <w:p w:rsidR="00B66FA3" w:rsidRPr="005627B0" w:rsidRDefault="00B66FA3" w:rsidP="00313253">
      <w:pPr>
        <w:adjustRightInd w:val="0"/>
        <w:snapToGrid w:val="0"/>
        <w:jc w:val="both"/>
        <w:rPr>
          <w:sz w:val="20"/>
          <w:szCs w:val="20"/>
        </w:rPr>
      </w:pPr>
      <w:r w:rsidRPr="005627B0">
        <w:rPr>
          <w:sz w:val="20"/>
          <w:szCs w:val="20"/>
        </w:rPr>
        <w:t>Faculty of Engineering</w:t>
      </w:r>
    </w:p>
    <w:p w:rsidR="00B66FA3" w:rsidRPr="005627B0" w:rsidRDefault="00B66FA3" w:rsidP="00313253">
      <w:pPr>
        <w:adjustRightInd w:val="0"/>
        <w:snapToGrid w:val="0"/>
        <w:jc w:val="both"/>
        <w:rPr>
          <w:sz w:val="20"/>
          <w:szCs w:val="20"/>
        </w:rPr>
      </w:pPr>
      <w:r w:rsidRPr="005627B0">
        <w:rPr>
          <w:sz w:val="20"/>
          <w:szCs w:val="20"/>
        </w:rPr>
        <w:t>Al-</w:t>
      </w:r>
      <w:proofErr w:type="spellStart"/>
      <w:r w:rsidRPr="005627B0">
        <w:rPr>
          <w:sz w:val="20"/>
          <w:szCs w:val="20"/>
        </w:rPr>
        <w:t>Azhar</w:t>
      </w:r>
      <w:proofErr w:type="spellEnd"/>
      <w:r w:rsidRPr="005627B0">
        <w:rPr>
          <w:sz w:val="20"/>
          <w:szCs w:val="20"/>
        </w:rPr>
        <w:t xml:space="preserve"> University </w:t>
      </w:r>
    </w:p>
    <w:p w:rsidR="00B66FA3" w:rsidRPr="005627B0" w:rsidRDefault="00B66FA3" w:rsidP="00313253">
      <w:pPr>
        <w:adjustRightInd w:val="0"/>
        <w:snapToGrid w:val="0"/>
        <w:jc w:val="both"/>
        <w:rPr>
          <w:sz w:val="20"/>
          <w:szCs w:val="20"/>
        </w:rPr>
      </w:pPr>
      <w:r w:rsidRPr="005627B0">
        <w:rPr>
          <w:sz w:val="20"/>
          <w:szCs w:val="20"/>
        </w:rPr>
        <w:t xml:space="preserve">Nasr city, Cairo, Egypt </w:t>
      </w:r>
    </w:p>
    <w:p w:rsidR="00F7292D" w:rsidRPr="005627B0" w:rsidRDefault="00B66FA3" w:rsidP="00313253">
      <w:pPr>
        <w:adjustRightInd w:val="0"/>
        <w:snapToGrid w:val="0"/>
        <w:jc w:val="both"/>
        <w:outlineLvl w:val="0"/>
        <w:rPr>
          <w:sz w:val="20"/>
          <w:szCs w:val="20"/>
        </w:rPr>
      </w:pPr>
      <w:r w:rsidRPr="005627B0">
        <w:rPr>
          <w:sz w:val="20"/>
          <w:szCs w:val="20"/>
        </w:rPr>
        <w:t xml:space="preserve">E-mail: </w:t>
      </w:r>
      <w:hyperlink r:id="rId19" w:history="1">
        <w:r w:rsidRPr="005627B0">
          <w:rPr>
            <w:rStyle w:val="Hyperlink"/>
            <w:sz w:val="20"/>
            <w:szCs w:val="20"/>
          </w:rPr>
          <w:t>mohamed.pee@gmail.com</w:t>
        </w:r>
      </w:hyperlink>
    </w:p>
    <w:p w:rsidR="00B66FA3" w:rsidRPr="005627B0" w:rsidRDefault="00F7292D" w:rsidP="00313253">
      <w:pPr>
        <w:adjustRightInd w:val="0"/>
        <w:snapToGrid w:val="0"/>
        <w:jc w:val="both"/>
        <w:outlineLvl w:val="0"/>
        <w:rPr>
          <w:sz w:val="20"/>
          <w:szCs w:val="20"/>
        </w:rPr>
      </w:pPr>
      <w:r w:rsidRPr="005627B0">
        <w:rPr>
          <w:sz w:val="20"/>
          <w:szCs w:val="20"/>
        </w:rPr>
        <w:t>Mob: (+2)01281462248</w:t>
      </w:r>
      <w:r w:rsidR="00B66FA3" w:rsidRPr="005627B0">
        <w:rPr>
          <w:sz w:val="20"/>
          <w:szCs w:val="20"/>
        </w:rPr>
        <w:t xml:space="preserve"> </w:t>
      </w:r>
    </w:p>
    <w:p w:rsidR="00B66FA3" w:rsidRPr="005627B0" w:rsidRDefault="00B66FA3" w:rsidP="00313253">
      <w:pPr>
        <w:adjustRightInd w:val="0"/>
        <w:snapToGrid w:val="0"/>
        <w:jc w:val="both"/>
        <w:rPr>
          <w:sz w:val="20"/>
          <w:szCs w:val="20"/>
        </w:rPr>
      </w:pPr>
    </w:p>
    <w:p w:rsidR="00B66FA3" w:rsidRPr="005627B0" w:rsidRDefault="00B66FA3" w:rsidP="00313253">
      <w:pPr>
        <w:adjustRightInd w:val="0"/>
        <w:snapToGrid w:val="0"/>
        <w:jc w:val="both"/>
        <w:outlineLvl w:val="0"/>
        <w:rPr>
          <w:b/>
          <w:sz w:val="20"/>
          <w:szCs w:val="20"/>
        </w:rPr>
      </w:pPr>
      <w:r w:rsidRPr="005627B0">
        <w:rPr>
          <w:b/>
          <w:sz w:val="20"/>
          <w:szCs w:val="20"/>
        </w:rPr>
        <w:t>References</w:t>
      </w:r>
    </w:p>
    <w:p w:rsidR="00B66FA3" w:rsidRPr="005627B0" w:rsidRDefault="00B66FA3" w:rsidP="00313253">
      <w:pPr>
        <w:numPr>
          <w:ilvl w:val="0"/>
          <w:numId w:val="4"/>
        </w:numPr>
        <w:tabs>
          <w:tab w:val="clear" w:pos="720"/>
          <w:tab w:val="num" w:pos="360"/>
        </w:tabs>
        <w:adjustRightInd w:val="0"/>
        <w:snapToGrid w:val="0"/>
        <w:ind w:left="360"/>
        <w:jc w:val="both"/>
        <w:rPr>
          <w:sz w:val="20"/>
          <w:szCs w:val="20"/>
        </w:rPr>
      </w:pPr>
      <w:r w:rsidRPr="005627B0">
        <w:rPr>
          <w:sz w:val="20"/>
          <w:szCs w:val="20"/>
        </w:rPr>
        <w:t>IESNA Lighting handbook (10</w:t>
      </w:r>
      <w:r w:rsidRPr="005627B0">
        <w:rPr>
          <w:sz w:val="20"/>
          <w:szCs w:val="20"/>
          <w:vertAlign w:val="superscript"/>
        </w:rPr>
        <w:t>th</w:t>
      </w:r>
      <w:r w:rsidRPr="005627B0">
        <w:rPr>
          <w:sz w:val="20"/>
          <w:szCs w:val="20"/>
        </w:rPr>
        <w:t xml:space="preserve"> ed.) reference &amp; Application, 201</w:t>
      </w:r>
      <w:r w:rsidR="009B43FF" w:rsidRPr="005627B0">
        <w:rPr>
          <w:sz w:val="20"/>
          <w:szCs w:val="20"/>
        </w:rPr>
        <w:t>1</w:t>
      </w:r>
      <w:r w:rsidRPr="005627B0">
        <w:rPr>
          <w:sz w:val="20"/>
          <w:szCs w:val="20"/>
        </w:rPr>
        <w:t xml:space="preserve"> </w:t>
      </w:r>
      <w:hyperlink r:id="rId20" w:history="1">
        <w:r w:rsidRPr="005627B0">
          <w:rPr>
            <w:rStyle w:val="Hyperlink"/>
            <w:sz w:val="20"/>
            <w:szCs w:val="20"/>
          </w:rPr>
          <w:t>http://www.iesna.org/</w:t>
        </w:r>
      </w:hyperlink>
      <w:r w:rsidRPr="005627B0">
        <w:rPr>
          <w:sz w:val="20"/>
          <w:szCs w:val="20"/>
        </w:rPr>
        <w:t>.</w:t>
      </w:r>
    </w:p>
    <w:p w:rsidR="009B43FF" w:rsidRPr="005627B0" w:rsidRDefault="009B43FF" w:rsidP="00313253">
      <w:pPr>
        <w:numPr>
          <w:ilvl w:val="0"/>
          <w:numId w:val="4"/>
        </w:numPr>
        <w:tabs>
          <w:tab w:val="clear" w:pos="720"/>
          <w:tab w:val="num" w:pos="360"/>
        </w:tabs>
        <w:adjustRightInd w:val="0"/>
        <w:snapToGrid w:val="0"/>
        <w:ind w:left="360"/>
        <w:jc w:val="both"/>
        <w:rPr>
          <w:sz w:val="20"/>
          <w:szCs w:val="20"/>
        </w:rPr>
      </w:pPr>
      <w:r w:rsidRPr="005627B0">
        <w:rPr>
          <w:color w:val="000000"/>
          <w:sz w:val="20"/>
          <w:szCs w:val="20"/>
        </w:rPr>
        <w:t xml:space="preserve">IES 2000. RP-8-00. </w:t>
      </w:r>
      <w:r w:rsidRPr="005627B0">
        <w:rPr>
          <w:iCs/>
          <w:color w:val="000000"/>
          <w:sz w:val="20"/>
          <w:szCs w:val="20"/>
        </w:rPr>
        <w:t xml:space="preserve">Roadway Lighting. </w:t>
      </w:r>
      <w:r w:rsidRPr="005627B0">
        <w:rPr>
          <w:color w:val="000000"/>
          <w:sz w:val="20"/>
          <w:szCs w:val="20"/>
        </w:rPr>
        <w:t>Illuminating Engineering Society of North America, New York, NY.</w:t>
      </w:r>
    </w:p>
    <w:p w:rsidR="003D1A5B" w:rsidRPr="005627B0" w:rsidRDefault="00B66FA3" w:rsidP="00313253">
      <w:pPr>
        <w:numPr>
          <w:ilvl w:val="0"/>
          <w:numId w:val="4"/>
        </w:numPr>
        <w:tabs>
          <w:tab w:val="clear" w:pos="720"/>
          <w:tab w:val="num" w:pos="360"/>
        </w:tabs>
        <w:adjustRightInd w:val="0"/>
        <w:snapToGrid w:val="0"/>
        <w:ind w:left="360"/>
        <w:jc w:val="both"/>
        <w:rPr>
          <w:sz w:val="20"/>
          <w:szCs w:val="20"/>
        </w:rPr>
      </w:pPr>
      <w:r w:rsidRPr="005627B0">
        <w:rPr>
          <w:sz w:val="20"/>
          <w:szCs w:val="20"/>
        </w:rPr>
        <w:t>LD+</w:t>
      </w:r>
      <w:proofErr w:type="gramStart"/>
      <w:r w:rsidRPr="005627B0">
        <w:rPr>
          <w:sz w:val="20"/>
          <w:szCs w:val="20"/>
        </w:rPr>
        <w:t>A</w:t>
      </w:r>
      <w:proofErr w:type="gramEnd"/>
      <w:r w:rsidRPr="005627B0">
        <w:rPr>
          <w:sz w:val="20"/>
          <w:szCs w:val="20"/>
        </w:rPr>
        <w:t>: the magazine of illuminating engineering society of north America.</w:t>
      </w:r>
    </w:p>
    <w:p w:rsidR="00B66FA3" w:rsidRPr="005627B0" w:rsidRDefault="00B66FA3" w:rsidP="00313253">
      <w:pPr>
        <w:numPr>
          <w:ilvl w:val="0"/>
          <w:numId w:val="4"/>
        </w:numPr>
        <w:tabs>
          <w:tab w:val="clear" w:pos="720"/>
          <w:tab w:val="num" w:pos="360"/>
        </w:tabs>
        <w:adjustRightInd w:val="0"/>
        <w:snapToGrid w:val="0"/>
        <w:ind w:left="360"/>
        <w:jc w:val="both"/>
        <w:rPr>
          <w:sz w:val="20"/>
          <w:szCs w:val="20"/>
        </w:rPr>
      </w:pPr>
      <w:proofErr w:type="spellStart"/>
      <w:r w:rsidRPr="005627B0">
        <w:rPr>
          <w:sz w:val="20"/>
          <w:szCs w:val="20"/>
        </w:rPr>
        <w:t>Licht.wissen</w:t>
      </w:r>
      <w:proofErr w:type="spellEnd"/>
      <w:r w:rsidRPr="005627B0">
        <w:rPr>
          <w:sz w:val="20"/>
          <w:szCs w:val="20"/>
        </w:rPr>
        <w:t xml:space="preserve"> 03: roads, paths and squares, Germany, </w:t>
      </w:r>
      <w:hyperlink r:id="rId21" w:history="1">
        <w:r w:rsidRPr="005627B0">
          <w:rPr>
            <w:rStyle w:val="Hyperlink"/>
            <w:sz w:val="20"/>
            <w:szCs w:val="20"/>
          </w:rPr>
          <w:t>www.licht.de</w:t>
        </w:r>
      </w:hyperlink>
      <w:r w:rsidRPr="005627B0">
        <w:rPr>
          <w:sz w:val="20"/>
          <w:szCs w:val="20"/>
        </w:rPr>
        <w:t>.</w:t>
      </w:r>
    </w:p>
    <w:p w:rsidR="00B66FA3" w:rsidRPr="005627B0" w:rsidRDefault="00B66FA3" w:rsidP="00313253">
      <w:pPr>
        <w:numPr>
          <w:ilvl w:val="0"/>
          <w:numId w:val="4"/>
        </w:numPr>
        <w:tabs>
          <w:tab w:val="clear" w:pos="720"/>
          <w:tab w:val="num" w:pos="360"/>
        </w:tabs>
        <w:adjustRightInd w:val="0"/>
        <w:snapToGrid w:val="0"/>
        <w:ind w:left="360"/>
        <w:jc w:val="both"/>
        <w:rPr>
          <w:sz w:val="20"/>
          <w:szCs w:val="20"/>
        </w:rPr>
      </w:pPr>
      <w:r w:rsidRPr="005627B0">
        <w:rPr>
          <w:sz w:val="20"/>
          <w:szCs w:val="20"/>
        </w:rPr>
        <w:t>Lig</w:t>
      </w:r>
      <w:r w:rsidR="00B11834" w:rsidRPr="005627B0">
        <w:rPr>
          <w:sz w:val="20"/>
          <w:szCs w:val="20"/>
        </w:rPr>
        <w:t xml:space="preserve">hting research center, 21 </w:t>
      </w:r>
      <w:proofErr w:type="gramStart"/>
      <w:r w:rsidR="00B11834" w:rsidRPr="005627B0">
        <w:rPr>
          <w:sz w:val="20"/>
          <w:szCs w:val="20"/>
        </w:rPr>
        <w:t xml:space="preserve">union </w:t>
      </w:r>
      <w:r w:rsidRPr="005627B0">
        <w:rPr>
          <w:sz w:val="20"/>
          <w:szCs w:val="20"/>
        </w:rPr>
        <w:t>street</w:t>
      </w:r>
      <w:proofErr w:type="gramEnd"/>
      <w:r w:rsidRPr="005627B0">
        <w:rPr>
          <w:sz w:val="20"/>
          <w:szCs w:val="20"/>
        </w:rPr>
        <w:t xml:space="preserve">, </w:t>
      </w:r>
      <w:hyperlink r:id="rId22" w:history="1">
        <w:r w:rsidRPr="005627B0">
          <w:rPr>
            <w:rStyle w:val="Hyperlink"/>
            <w:sz w:val="20"/>
            <w:szCs w:val="20"/>
          </w:rPr>
          <w:t>http://www.lrc.rpi.edu</w:t>
        </w:r>
      </w:hyperlink>
      <w:r w:rsidRPr="005627B0">
        <w:rPr>
          <w:sz w:val="20"/>
          <w:szCs w:val="20"/>
        </w:rPr>
        <w:t>.</w:t>
      </w:r>
    </w:p>
    <w:p w:rsidR="001E02DC" w:rsidRPr="005627B0" w:rsidRDefault="001E02DC" w:rsidP="00313253">
      <w:pPr>
        <w:numPr>
          <w:ilvl w:val="0"/>
          <w:numId w:val="4"/>
        </w:numPr>
        <w:tabs>
          <w:tab w:val="clear" w:pos="720"/>
        </w:tabs>
        <w:adjustRightInd w:val="0"/>
        <w:snapToGrid w:val="0"/>
        <w:ind w:left="360"/>
        <w:jc w:val="both"/>
        <w:rPr>
          <w:sz w:val="20"/>
          <w:szCs w:val="20"/>
        </w:rPr>
      </w:pPr>
      <w:proofErr w:type="spellStart"/>
      <w:r w:rsidRPr="005627B0">
        <w:rPr>
          <w:sz w:val="20"/>
          <w:szCs w:val="20"/>
        </w:rPr>
        <w:t>Tarek</w:t>
      </w:r>
      <w:proofErr w:type="spellEnd"/>
      <w:r w:rsidRPr="005627B0">
        <w:rPr>
          <w:sz w:val="20"/>
          <w:szCs w:val="20"/>
        </w:rPr>
        <w:t xml:space="preserve"> M. </w:t>
      </w:r>
      <w:proofErr w:type="spellStart"/>
      <w:r w:rsidRPr="005627B0">
        <w:rPr>
          <w:sz w:val="20"/>
          <w:szCs w:val="20"/>
        </w:rPr>
        <w:t>Zarif</w:t>
      </w:r>
      <w:proofErr w:type="spellEnd"/>
      <w:r w:rsidRPr="005627B0">
        <w:rPr>
          <w:sz w:val="20"/>
          <w:szCs w:val="20"/>
        </w:rPr>
        <w:t>, LC, PE Lighting courses</w:t>
      </w:r>
      <w:r w:rsidR="00C03843" w:rsidRPr="005627B0">
        <w:rPr>
          <w:sz w:val="20"/>
          <w:szCs w:val="20"/>
        </w:rPr>
        <w:t xml:space="preserve"> and publications. </w:t>
      </w:r>
      <w:r w:rsidRPr="005627B0">
        <w:rPr>
          <w:sz w:val="20"/>
          <w:szCs w:val="20"/>
        </w:rPr>
        <w:t xml:space="preserve"> </w:t>
      </w:r>
      <w:hyperlink r:id="rId23" w:history="1">
        <w:r w:rsidRPr="005627B0">
          <w:rPr>
            <w:rStyle w:val="Hyperlink"/>
            <w:sz w:val="20"/>
            <w:szCs w:val="20"/>
          </w:rPr>
          <w:t>http://www.mep-ls.com/</w:t>
        </w:r>
      </w:hyperlink>
    </w:p>
    <w:p w:rsidR="00364E64" w:rsidRPr="005627B0" w:rsidRDefault="001E02DC" w:rsidP="00313253">
      <w:pPr>
        <w:numPr>
          <w:ilvl w:val="0"/>
          <w:numId w:val="4"/>
        </w:numPr>
        <w:tabs>
          <w:tab w:val="clear" w:pos="720"/>
          <w:tab w:val="num" w:pos="360"/>
        </w:tabs>
        <w:adjustRightInd w:val="0"/>
        <w:snapToGrid w:val="0"/>
        <w:ind w:left="360"/>
        <w:jc w:val="both"/>
        <w:rPr>
          <w:sz w:val="20"/>
          <w:szCs w:val="20"/>
        </w:rPr>
      </w:pPr>
      <w:r w:rsidRPr="005627B0">
        <w:rPr>
          <w:sz w:val="20"/>
          <w:szCs w:val="20"/>
        </w:rPr>
        <w:t xml:space="preserve">Commission </w:t>
      </w:r>
      <w:proofErr w:type="spellStart"/>
      <w:r w:rsidRPr="005627B0">
        <w:rPr>
          <w:sz w:val="20"/>
          <w:szCs w:val="20"/>
        </w:rPr>
        <w:t>Internationale</w:t>
      </w:r>
      <w:proofErr w:type="spellEnd"/>
      <w:r w:rsidRPr="005627B0">
        <w:rPr>
          <w:sz w:val="20"/>
          <w:szCs w:val="20"/>
        </w:rPr>
        <w:t xml:space="preserve"> de </w:t>
      </w:r>
      <w:proofErr w:type="spellStart"/>
      <w:r w:rsidRPr="005627B0">
        <w:rPr>
          <w:sz w:val="20"/>
          <w:szCs w:val="20"/>
        </w:rPr>
        <w:t>l'Éclairage</w:t>
      </w:r>
      <w:proofErr w:type="spellEnd"/>
      <w:r w:rsidRPr="005627B0">
        <w:rPr>
          <w:sz w:val="20"/>
          <w:szCs w:val="20"/>
        </w:rPr>
        <w:t xml:space="preserve">. 1990. Calculation and measurement of luminance and </w:t>
      </w:r>
      <w:proofErr w:type="spellStart"/>
      <w:r w:rsidRPr="005627B0">
        <w:rPr>
          <w:sz w:val="20"/>
          <w:szCs w:val="20"/>
        </w:rPr>
        <w:lastRenderedPageBreak/>
        <w:t>illuminance</w:t>
      </w:r>
      <w:proofErr w:type="spellEnd"/>
      <w:r w:rsidRPr="005627B0">
        <w:rPr>
          <w:sz w:val="20"/>
          <w:szCs w:val="20"/>
        </w:rPr>
        <w:t xml:space="preserve"> in road</w:t>
      </w:r>
      <w:r w:rsidRPr="005627B0">
        <w:rPr>
          <w:iCs/>
          <w:sz w:val="20"/>
          <w:szCs w:val="20"/>
          <w:lang w:eastAsia="en-US"/>
        </w:rPr>
        <w:t xml:space="preserve"> </w:t>
      </w:r>
      <w:r w:rsidRPr="005627B0">
        <w:rPr>
          <w:sz w:val="20"/>
          <w:szCs w:val="20"/>
        </w:rPr>
        <w:t>lighting. CIE publication 30.2-1982. Paris: Bureau Central de la CIE.</w:t>
      </w:r>
    </w:p>
    <w:p w:rsidR="00BF5172" w:rsidRPr="005627B0" w:rsidRDefault="001E02DC" w:rsidP="00313253">
      <w:pPr>
        <w:numPr>
          <w:ilvl w:val="0"/>
          <w:numId w:val="4"/>
        </w:numPr>
        <w:tabs>
          <w:tab w:val="clear" w:pos="720"/>
          <w:tab w:val="num" w:pos="360"/>
        </w:tabs>
        <w:adjustRightInd w:val="0"/>
        <w:snapToGrid w:val="0"/>
        <w:ind w:left="360"/>
        <w:jc w:val="both"/>
        <w:rPr>
          <w:sz w:val="20"/>
          <w:szCs w:val="20"/>
          <w:lang w:eastAsia="en-US"/>
        </w:rPr>
      </w:pPr>
      <w:r w:rsidRPr="005627B0">
        <w:rPr>
          <w:sz w:val="20"/>
          <w:szCs w:val="20"/>
          <w:lang w:eastAsia="en-US"/>
        </w:rPr>
        <w:t xml:space="preserve">American National Standards Institute and IES. 1983. </w:t>
      </w:r>
      <w:r w:rsidRPr="005627B0">
        <w:rPr>
          <w:iCs/>
          <w:sz w:val="20"/>
          <w:szCs w:val="20"/>
          <w:lang w:eastAsia="en-US"/>
        </w:rPr>
        <w:t>American national standard practice for roadway lighting,</w:t>
      </w:r>
      <w:r w:rsidRPr="005627B0">
        <w:rPr>
          <w:sz w:val="20"/>
          <w:szCs w:val="20"/>
          <w:lang w:eastAsia="en-US"/>
        </w:rPr>
        <w:t xml:space="preserve"> ANSI/IES</w:t>
      </w:r>
      <w:r w:rsidR="00BF5172" w:rsidRPr="005627B0">
        <w:rPr>
          <w:sz w:val="20"/>
          <w:szCs w:val="20"/>
          <w:lang w:eastAsia="en-US"/>
        </w:rPr>
        <w:t xml:space="preserve"> RP-8-1983. </w:t>
      </w:r>
      <w:r w:rsidRPr="005627B0">
        <w:rPr>
          <w:sz w:val="20"/>
          <w:szCs w:val="20"/>
          <w:lang w:eastAsia="en-US"/>
        </w:rPr>
        <w:t xml:space="preserve"> </w:t>
      </w:r>
      <w:r w:rsidR="00BF5172" w:rsidRPr="005627B0">
        <w:rPr>
          <w:sz w:val="20"/>
          <w:szCs w:val="20"/>
          <w:lang w:eastAsia="en-US"/>
        </w:rPr>
        <w:t xml:space="preserve"> New York: Illuminating Engineering Society of North America.</w:t>
      </w:r>
    </w:p>
    <w:p w:rsidR="00BF5172" w:rsidRPr="005627B0" w:rsidRDefault="00BF5172" w:rsidP="00313253">
      <w:pPr>
        <w:numPr>
          <w:ilvl w:val="0"/>
          <w:numId w:val="4"/>
        </w:numPr>
        <w:tabs>
          <w:tab w:val="clear" w:pos="720"/>
          <w:tab w:val="num" w:pos="360"/>
        </w:tabs>
        <w:adjustRightInd w:val="0"/>
        <w:snapToGrid w:val="0"/>
        <w:ind w:left="360"/>
        <w:jc w:val="both"/>
        <w:rPr>
          <w:sz w:val="20"/>
          <w:szCs w:val="20"/>
        </w:rPr>
      </w:pPr>
      <w:r w:rsidRPr="005627B0">
        <w:rPr>
          <w:sz w:val="20"/>
          <w:szCs w:val="20"/>
        </w:rPr>
        <w:t xml:space="preserve">Cree lighting applications and case study </w:t>
      </w:r>
      <w:hyperlink r:id="rId24" w:history="1">
        <w:r w:rsidRPr="005627B0">
          <w:rPr>
            <w:rStyle w:val="Hyperlink"/>
            <w:sz w:val="20"/>
            <w:szCs w:val="20"/>
          </w:rPr>
          <w:t>http://www.cree.com</w:t>
        </w:r>
      </w:hyperlink>
      <w:r w:rsidRPr="005627B0">
        <w:rPr>
          <w:sz w:val="20"/>
          <w:szCs w:val="20"/>
        </w:rPr>
        <w:t>.</w:t>
      </w:r>
    </w:p>
    <w:p w:rsidR="00BF5172" w:rsidRPr="005627B0" w:rsidRDefault="00AE408B" w:rsidP="00313253">
      <w:pPr>
        <w:numPr>
          <w:ilvl w:val="0"/>
          <w:numId w:val="4"/>
        </w:numPr>
        <w:tabs>
          <w:tab w:val="clear" w:pos="720"/>
          <w:tab w:val="num" w:pos="360"/>
        </w:tabs>
        <w:adjustRightInd w:val="0"/>
        <w:snapToGrid w:val="0"/>
        <w:ind w:left="360"/>
        <w:jc w:val="both"/>
        <w:rPr>
          <w:sz w:val="20"/>
          <w:szCs w:val="20"/>
        </w:rPr>
      </w:pPr>
      <w:r w:rsidRPr="005627B0">
        <w:rPr>
          <w:sz w:val="20"/>
          <w:szCs w:val="20"/>
        </w:rPr>
        <w:t>Lighting engineering applied Calculations, R. H. Simons and A. R. Bean.2001.</w:t>
      </w:r>
    </w:p>
    <w:p w:rsidR="00AC631C" w:rsidRPr="005627B0" w:rsidRDefault="00E669AF" w:rsidP="00313253">
      <w:pPr>
        <w:numPr>
          <w:ilvl w:val="0"/>
          <w:numId w:val="4"/>
        </w:numPr>
        <w:tabs>
          <w:tab w:val="clear" w:pos="720"/>
          <w:tab w:val="num" w:pos="360"/>
        </w:tabs>
        <w:adjustRightInd w:val="0"/>
        <w:snapToGrid w:val="0"/>
        <w:ind w:left="360"/>
        <w:jc w:val="both"/>
        <w:rPr>
          <w:sz w:val="20"/>
          <w:szCs w:val="20"/>
        </w:rPr>
      </w:pPr>
      <w:r w:rsidRPr="005627B0">
        <w:rPr>
          <w:sz w:val="20"/>
          <w:szCs w:val="20"/>
        </w:rPr>
        <w:t>Cooper Lighting Online library.</w:t>
      </w:r>
    </w:p>
    <w:p w:rsidR="009B43FF" w:rsidRPr="005627B0" w:rsidRDefault="009B43FF" w:rsidP="00313253">
      <w:pPr>
        <w:numPr>
          <w:ilvl w:val="0"/>
          <w:numId w:val="4"/>
        </w:numPr>
        <w:tabs>
          <w:tab w:val="clear" w:pos="720"/>
          <w:tab w:val="num" w:pos="360"/>
        </w:tabs>
        <w:adjustRightInd w:val="0"/>
        <w:snapToGrid w:val="0"/>
        <w:ind w:left="360"/>
        <w:jc w:val="both"/>
        <w:rPr>
          <w:sz w:val="20"/>
          <w:szCs w:val="20"/>
        </w:rPr>
      </w:pPr>
      <w:r w:rsidRPr="005627B0">
        <w:rPr>
          <w:color w:val="000000"/>
          <w:sz w:val="20"/>
          <w:szCs w:val="20"/>
        </w:rPr>
        <w:t xml:space="preserve">DOE. 2010. </w:t>
      </w:r>
      <w:r w:rsidRPr="005627B0">
        <w:rPr>
          <w:iCs/>
          <w:color w:val="000000"/>
          <w:sz w:val="20"/>
          <w:szCs w:val="20"/>
        </w:rPr>
        <w:t>Final Report Prepared in Support of the U.S. DOE Solid-State Lighting Technology</w:t>
      </w:r>
      <w:r w:rsidR="009F4EDF" w:rsidRPr="005627B0">
        <w:rPr>
          <w:iCs/>
          <w:color w:val="000000"/>
          <w:sz w:val="20"/>
          <w:szCs w:val="20"/>
        </w:rPr>
        <w:t xml:space="preserve"> </w:t>
      </w:r>
      <w:r w:rsidRPr="005627B0">
        <w:rPr>
          <w:iCs/>
          <w:color w:val="000000"/>
          <w:sz w:val="20"/>
          <w:szCs w:val="20"/>
        </w:rPr>
        <w:t>Demonstration Gateway Program: Demonstration Assessment of Light-Emitting Diode (LED</w:t>
      </w:r>
      <w:r w:rsidRPr="005627B0">
        <w:rPr>
          <w:color w:val="000000"/>
          <w:sz w:val="20"/>
          <w:szCs w:val="20"/>
        </w:rPr>
        <w:t xml:space="preserve">) </w:t>
      </w:r>
      <w:r w:rsidRPr="005627B0">
        <w:rPr>
          <w:iCs/>
          <w:color w:val="000000"/>
          <w:sz w:val="20"/>
          <w:szCs w:val="20"/>
        </w:rPr>
        <w:t>Roadway Lighting on Residential and Commercial Streets, Host Site: Palo Alto, California</w:t>
      </w:r>
      <w:r w:rsidRPr="005627B0">
        <w:rPr>
          <w:color w:val="000000"/>
          <w:sz w:val="20"/>
          <w:szCs w:val="20"/>
        </w:rPr>
        <w:t>. Accessed August 2, 2011</w:t>
      </w:r>
    </w:p>
    <w:p w:rsidR="009F4EDF" w:rsidRPr="005627B0" w:rsidRDefault="009F4EDF" w:rsidP="00313253">
      <w:pPr>
        <w:numPr>
          <w:ilvl w:val="0"/>
          <w:numId w:val="4"/>
        </w:numPr>
        <w:tabs>
          <w:tab w:val="clear" w:pos="720"/>
          <w:tab w:val="num" w:pos="360"/>
        </w:tabs>
        <w:adjustRightInd w:val="0"/>
        <w:snapToGrid w:val="0"/>
        <w:ind w:left="360"/>
        <w:jc w:val="both"/>
        <w:rPr>
          <w:sz w:val="20"/>
          <w:szCs w:val="20"/>
        </w:rPr>
      </w:pPr>
      <w:r w:rsidRPr="005627B0">
        <w:rPr>
          <w:color w:val="000000"/>
          <w:sz w:val="20"/>
          <w:szCs w:val="20"/>
        </w:rPr>
        <w:t xml:space="preserve">DOE. 2009(b). </w:t>
      </w:r>
      <w:r w:rsidRPr="005627B0">
        <w:rPr>
          <w:iCs/>
          <w:color w:val="000000"/>
          <w:sz w:val="20"/>
          <w:szCs w:val="20"/>
        </w:rPr>
        <w:t xml:space="preserve">Final Report Prepared in Support of the U.S. DOE Solid-State Lighting Technology Demonstration Gateway Program: Demonstration Assessment of Light-Emitting Diode (LED) Street Lighting, Host Site: </w:t>
      </w:r>
      <w:proofErr w:type="spellStart"/>
      <w:r w:rsidRPr="005627B0">
        <w:rPr>
          <w:iCs/>
          <w:color w:val="000000"/>
          <w:sz w:val="20"/>
          <w:szCs w:val="20"/>
        </w:rPr>
        <w:t>Lija</w:t>
      </w:r>
      <w:proofErr w:type="spellEnd"/>
      <w:r w:rsidRPr="005627B0">
        <w:rPr>
          <w:iCs/>
          <w:color w:val="000000"/>
          <w:sz w:val="20"/>
          <w:szCs w:val="20"/>
        </w:rPr>
        <w:t xml:space="preserve"> Loop, Portland, Oregon</w:t>
      </w:r>
      <w:r w:rsidRPr="005627B0">
        <w:rPr>
          <w:color w:val="000000"/>
          <w:sz w:val="20"/>
          <w:szCs w:val="20"/>
        </w:rPr>
        <w:t>. Accessed August 2, 2011</w:t>
      </w:r>
    </w:p>
    <w:p w:rsidR="009F4EDF" w:rsidRPr="005627B0" w:rsidRDefault="009F4EDF" w:rsidP="00313253">
      <w:pPr>
        <w:numPr>
          <w:ilvl w:val="0"/>
          <w:numId w:val="4"/>
        </w:numPr>
        <w:tabs>
          <w:tab w:val="clear" w:pos="720"/>
          <w:tab w:val="num" w:pos="360"/>
        </w:tabs>
        <w:adjustRightInd w:val="0"/>
        <w:snapToGrid w:val="0"/>
        <w:ind w:left="360"/>
        <w:jc w:val="both"/>
        <w:rPr>
          <w:sz w:val="20"/>
          <w:szCs w:val="20"/>
        </w:rPr>
      </w:pPr>
      <w:r w:rsidRPr="005627B0">
        <w:rPr>
          <w:color w:val="000000"/>
          <w:sz w:val="20"/>
          <w:szCs w:val="20"/>
        </w:rPr>
        <w:t xml:space="preserve">DOE. 2009(a). </w:t>
      </w:r>
      <w:r w:rsidRPr="005627B0">
        <w:rPr>
          <w:iCs/>
          <w:color w:val="000000"/>
          <w:sz w:val="20"/>
          <w:szCs w:val="20"/>
        </w:rPr>
        <w:t xml:space="preserve">Final Report Prepared in Support of the U.S. DOE Solid-State Lighting Technology Demonstration GATEWAY Program: Demonstration Assessment of Light-Emitting Diode (LED) Roadway Lighting, Host Site: I-35 Bridge, Minneapolis, Minnesota. </w:t>
      </w:r>
      <w:r w:rsidRPr="005627B0">
        <w:rPr>
          <w:color w:val="000000"/>
          <w:sz w:val="20"/>
          <w:szCs w:val="20"/>
        </w:rPr>
        <w:t>Accessed August 2, 2011</w:t>
      </w:r>
      <w:r w:rsidR="005627B0">
        <w:rPr>
          <w:rFonts w:hint="eastAsia"/>
          <w:color w:val="000000"/>
          <w:sz w:val="20"/>
          <w:szCs w:val="20"/>
          <w:lang w:eastAsia="zh-CN"/>
        </w:rPr>
        <w:t>.</w:t>
      </w:r>
    </w:p>
    <w:p w:rsidR="009F4EDF" w:rsidRPr="005627B0" w:rsidRDefault="009F4EDF" w:rsidP="00313253">
      <w:pPr>
        <w:numPr>
          <w:ilvl w:val="0"/>
          <w:numId w:val="4"/>
        </w:numPr>
        <w:tabs>
          <w:tab w:val="clear" w:pos="720"/>
          <w:tab w:val="num" w:pos="360"/>
        </w:tabs>
        <w:adjustRightInd w:val="0"/>
        <w:snapToGrid w:val="0"/>
        <w:ind w:left="360"/>
        <w:jc w:val="both"/>
        <w:rPr>
          <w:sz w:val="20"/>
          <w:szCs w:val="20"/>
        </w:rPr>
      </w:pPr>
      <w:r w:rsidRPr="005627B0">
        <w:rPr>
          <w:color w:val="000000"/>
          <w:sz w:val="20"/>
          <w:szCs w:val="20"/>
        </w:rPr>
        <w:t xml:space="preserve">DOE. 2008. </w:t>
      </w:r>
      <w:r w:rsidRPr="005627B0">
        <w:rPr>
          <w:iCs/>
          <w:color w:val="000000"/>
          <w:sz w:val="20"/>
          <w:szCs w:val="20"/>
        </w:rPr>
        <w:t xml:space="preserve">Final Report Prepared in Support of the U.S. DOE Solid-State Lighting Technology Demonstration Gateway Program: Demonstration Assessment of Light-Emitting Diode (LED) Street Lighting, Phase III Continuation, </w:t>
      </w:r>
      <w:proofErr w:type="gramStart"/>
      <w:r w:rsidRPr="005627B0">
        <w:rPr>
          <w:iCs/>
          <w:color w:val="000000"/>
          <w:sz w:val="20"/>
          <w:szCs w:val="20"/>
        </w:rPr>
        <w:t>Host</w:t>
      </w:r>
      <w:proofErr w:type="gramEnd"/>
      <w:r w:rsidRPr="005627B0">
        <w:rPr>
          <w:iCs/>
          <w:color w:val="000000"/>
          <w:sz w:val="20"/>
          <w:szCs w:val="20"/>
        </w:rPr>
        <w:t xml:space="preserve"> Site: City of Oakland, California</w:t>
      </w:r>
      <w:r w:rsidRPr="005627B0">
        <w:rPr>
          <w:color w:val="000000"/>
          <w:sz w:val="20"/>
          <w:szCs w:val="20"/>
        </w:rPr>
        <w:t>. Accessed August 2, 2011</w:t>
      </w:r>
      <w:r w:rsidR="005627B0">
        <w:rPr>
          <w:rFonts w:hint="eastAsia"/>
          <w:color w:val="000000"/>
          <w:sz w:val="20"/>
          <w:szCs w:val="20"/>
          <w:lang w:eastAsia="zh-CN"/>
        </w:rPr>
        <w:t>.</w:t>
      </w:r>
    </w:p>
    <w:p w:rsidR="0009160E" w:rsidRDefault="0009160E" w:rsidP="00313253">
      <w:pPr>
        <w:adjustRightInd w:val="0"/>
        <w:snapToGrid w:val="0"/>
        <w:jc w:val="both"/>
        <w:rPr>
          <w:sz w:val="20"/>
          <w:szCs w:val="20"/>
        </w:rPr>
      </w:pPr>
    </w:p>
    <w:p w:rsidR="00452D20" w:rsidRPr="0009160E" w:rsidRDefault="00452D20" w:rsidP="00313253">
      <w:pPr>
        <w:adjustRightInd w:val="0"/>
        <w:snapToGrid w:val="0"/>
        <w:jc w:val="both"/>
        <w:rPr>
          <w:sz w:val="20"/>
          <w:szCs w:val="20"/>
        </w:rPr>
        <w:sectPr w:rsidR="00452D20" w:rsidRPr="0009160E" w:rsidSect="00B65EE0">
          <w:footnotePr>
            <w:pos w:val="beneathText"/>
          </w:footnotePr>
          <w:type w:val="continuous"/>
          <w:pgSz w:w="12240" w:h="15840" w:code="1"/>
          <w:pgMar w:top="1440" w:right="1440" w:bottom="1440" w:left="1440" w:header="720" w:footer="720" w:gutter="0"/>
          <w:cols w:num="2" w:space="720"/>
          <w:docGrid w:linePitch="360"/>
        </w:sectPr>
      </w:pPr>
    </w:p>
    <w:p w:rsidR="0067510F" w:rsidRDefault="0067510F" w:rsidP="00313253">
      <w:pPr>
        <w:adjustRightInd w:val="0"/>
        <w:snapToGrid w:val="0"/>
        <w:jc w:val="both"/>
        <w:rPr>
          <w:rFonts w:hint="eastAsia"/>
          <w:sz w:val="20"/>
          <w:szCs w:val="20"/>
          <w:lang w:eastAsia="zh-CN"/>
        </w:rPr>
      </w:pPr>
    </w:p>
    <w:p w:rsidR="005627B0" w:rsidRDefault="005627B0" w:rsidP="00313253">
      <w:pPr>
        <w:adjustRightInd w:val="0"/>
        <w:snapToGrid w:val="0"/>
        <w:jc w:val="both"/>
        <w:rPr>
          <w:rFonts w:hint="eastAsia"/>
          <w:sz w:val="20"/>
          <w:szCs w:val="20"/>
          <w:lang w:eastAsia="zh-CN"/>
        </w:rPr>
      </w:pPr>
    </w:p>
    <w:p w:rsidR="005627B0" w:rsidRPr="00A03677" w:rsidRDefault="005627B0" w:rsidP="00313253">
      <w:pPr>
        <w:adjustRightInd w:val="0"/>
        <w:snapToGrid w:val="0"/>
        <w:jc w:val="both"/>
        <w:rPr>
          <w:rFonts w:hint="eastAsia"/>
          <w:sz w:val="20"/>
          <w:szCs w:val="20"/>
          <w:lang w:eastAsia="zh-CN"/>
        </w:rPr>
      </w:pPr>
      <w:r>
        <w:rPr>
          <w:rFonts w:hint="eastAsia"/>
          <w:sz w:val="20"/>
          <w:szCs w:val="20"/>
          <w:lang w:eastAsia="zh-CN"/>
        </w:rPr>
        <w:t>8/25/2013</w:t>
      </w:r>
    </w:p>
    <w:sectPr w:rsidR="005627B0" w:rsidRPr="00A03677" w:rsidSect="00B65EE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AE" w:rsidRDefault="00BF3BAE">
      <w:r>
        <w:separator/>
      </w:r>
    </w:p>
  </w:endnote>
  <w:endnote w:type="continuationSeparator" w:id="0">
    <w:p w:rsidR="00BF3BAE" w:rsidRDefault="00BF3B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45F4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EB" w:rsidRPr="002D09EB" w:rsidRDefault="00145F4B" w:rsidP="002D09EB">
    <w:pPr>
      <w:pStyle w:val="Footer"/>
      <w:jc w:val="center"/>
      <w:rPr>
        <w:sz w:val="20"/>
        <w:szCs w:val="20"/>
      </w:rPr>
    </w:pPr>
    <w:r w:rsidRPr="002D09EB">
      <w:rPr>
        <w:sz w:val="20"/>
        <w:szCs w:val="20"/>
      </w:rPr>
      <w:fldChar w:fldCharType="begin"/>
    </w:r>
    <w:r w:rsidR="002D09EB" w:rsidRPr="002D09EB">
      <w:rPr>
        <w:sz w:val="20"/>
        <w:szCs w:val="20"/>
      </w:rPr>
      <w:instrText xml:space="preserve"> PAGE   \* MERGEFORMAT </w:instrText>
    </w:r>
    <w:r w:rsidRPr="002D09EB">
      <w:rPr>
        <w:sz w:val="20"/>
        <w:szCs w:val="20"/>
      </w:rPr>
      <w:fldChar w:fldCharType="separate"/>
    </w:r>
    <w:r w:rsidR="005627B0" w:rsidRPr="005627B0">
      <w:rPr>
        <w:noProof/>
        <w:sz w:val="20"/>
        <w:szCs w:val="20"/>
        <w:lang w:val="zh-CN"/>
      </w:rPr>
      <w:t>29</w:t>
    </w:r>
    <w:r w:rsidRPr="002D09E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AE" w:rsidRDefault="00BF3BAE">
      <w:r>
        <w:separator/>
      </w:r>
    </w:p>
  </w:footnote>
  <w:footnote w:type="continuationSeparator" w:id="0">
    <w:p w:rsidR="00BF3BAE" w:rsidRDefault="00BF3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sidR="00A70491">
      <w:rPr>
        <w:sz w:val="20"/>
        <w:lang w:eastAsia="zh-CN"/>
      </w:rPr>
      <w:t>3</w:t>
    </w:r>
    <w:proofErr w:type="gramStart"/>
    <w:r w:rsidRPr="004101AC">
      <w:rPr>
        <w:sz w:val="20"/>
      </w:rPr>
      <w:t>;</w:t>
    </w:r>
    <w:r w:rsidR="00A70491">
      <w:rPr>
        <w:sz w:val="20"/>
      </w:rPr>
      <w:t>6</w:t>
    </w:r>
    <w:proofErr w:type="gramEnd"/>
    <w:r w:rsidRPr="004101AC">
      <w:rPr>
        <w:sz w:val="20"/>
      </w:rPr>
      <w:t>(</w:t>
    </w:r>
    <w:r w:rsidR="00976237">
      <w:rPr>
        <w:rFonts w:hint="eastAsia"/>
        <w:sz w:val="20"/>
        <w:lang w:eastAsia="zh-CN"/>
      </w:rPr>
      <w:t>10</w:t>
    </w:r>
    <w:r w:rsidR="00BB1FC6">
      <w:rPr>
        <w:rFonts w:hint="eastAsia"/>
        <w:sz w:val="20"/>
        <w:lang w:eastAsia="zh-CN"/>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417D6F"/>
    <w:multiLevelType w:val="hybridMultilevel"/>
    <w:tmpl w:val="BB123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B97DAF"/>
    <w:multiLevelType w:val="multilevel"/>
    <w:tmpl w:val="D23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6B935D3"/>
    <w:multiLevelType w:val="multilevel"/>
    <w:tmpl w:val="E09A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320F9C"/>
    <w:multiLevelType w:val="hybridMultilevel"/>
    <w:tmpl w:val="0D8AA2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2B4BA6"/>
    <w:multiLevelType w:val="hybridMultilevel"/>
    <w:tmpl w:val="C4BAB0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46C7800"/>
    <w:multiLevelType w:val="hybridMultilevel"/>
    <w:tmpl w:val="DD78E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6B443C"/>
    <w:multiLevelType w:val="hybridMultilevel"/>
    <w:tmpl w:val="31F0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57B7C"/>
    <w:multiLevelType w:val="hybridMultilevel"/>
    <w:tmpl w:val="371CB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53293"/>
    <w:multiLevelType w:val="hybridMultilevel"/>
    <w:tmpl w:val="C4B4C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FA003E"/>
    <w:multiLevelType w:val="hybridMultilevel"/>
    <w:tmpl w:val="285008C6"/>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12"/>
  </w:num>
  <w:num w:numId="6">
    <w:abstractNumId w:val="10"/>
  </w:num>
  <w:num w:numId="7">
    <w:abstractNumId w:val="1"/>
  </w:num>
  <w:num w:numId="8">
    <w:abstractNumId w:val="11"/>
  </w:num>
  <w:num w:numId="9">
    <w:abstractNumId w:val="5"/>
  </w:num>
  <w:num w:numId="10">
    <w:abstractNumId w:val="3"/>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5C5"/>
    <w:rsid w:val="0002016D"/>
    <w:rsid w:val="00035328"/>
    <w:rsid w:val="00042C5B"/>
    <w:rsid w:val="0004393D"/>
    <w:rsid w:val="000537C5"/>
    <w:rsid w:val="00064419"/>
    <w:rsid w:val="000647A4"/>
    <w:rsid w:val="00064AB7"/>
    <w:rsid w:val="00065321"/>
    <w:rsid w:val="00080CE9"/>
    <w:rsid w:val="00090A06"/>
    <w:rsid w:val="0009160E"/>
    <w:rsid w:val="000978CC"/>
    <w:rsid w:val="000B762F"/>
    <w:rsid w:val="000C0858"/>
    <w:rsid w:val="000C533D"/>
    <w:rsid w:val="000D644D"/>
    <w:rsid w:val="00101DE1"/>
    <w:rsid w:val="001144BB"/>
    <w:rsid w:val="00145E24"/>
    <w:rsid w:val="00145F4B"/>
    <w:rsid w:val="00147916"/>
    <w:rsid w:val="00157F41"/>
    <w:rsid w:val="00161799"/>
    <w:rsid w:val="001719C5"/>
    <w:rsid w:val="00177C9A"/>
    <w:rsid w:val="001811AA"/>
    <w:rsid w:val="001817C7"/>
    <w:rsid w:val="00197163"/>
    <w:rsid w:val="001B0C7C"/>
    <w:rsid w:val="001B41B8"/>
    <w:rsid w:val="001B48ED"/>
    <w:rsid w:val="001B5D92"/>
    <w:rsid w:val="001B5FB7"/>
    <w:rsid w:val="001D3CE9"/>
    <w:rsid w:val="001E02DC"/>
    <w:rsid w:val="001E5A81"/>
    <w:rsid w:val="001F1974"/>
    <w:rsid w:val="001F7744"/>
    <w:rsid w:val="00203365"/>
    <w:rsid w:val="00223DB6"/>
    <w:rsid w:val="002245C3"/>
    <w:rsid w:val="00234606"/>
    <w:rsid w:val="00241D0C"/>
    <w:rsid w:val="0026226D"/>
    <w:rsid w:val="00264056"/>
    <w:rsid w:val="0028044F"/>
    <w:rsid w:val="00281669"/>
    <w:rsid w:val="00282B2A"/>
    <w:rsid w:val="0029314C"/>
    <w:rsid w:val="002A7366"/>
    <w:rsid w:val="002C3399"/>
    <w:rsid w:val="002C7A6D"/>
    <w:rsid w:val="002D09EB"/>
    <w:rsid w:val="002D3B5D"/>
    <w:rsid w:val="002E2491"/>
    <w:rsid w:val="002F20CD"/>
    <w:rsid w:val="002F7745"/>
    <w:rsid w:val="003102D5"/>
    <w:rsid w:val="00313253"/>
    <w:rsid w:val="00314853"/>
    <w:rsid w:val="00322FAB"/>
    <w:rsid w:val="00345581"/>
    <w:rsid w:val="00364E64"/>
    <w:rsid w:val="00370978"/>
    <w:rsid w:val="003716A8"/>
    <w:rsid w:val="00380403"/>
    <w:rsid w:val="00381BC2"/>
    <w:rsid w:val="00381DD8"/>
    <w:rsid w:val="003834F3"/>
    <w:rsid w:val="00391F7D"/>
    <w:rsid w:val="003A7BCD"/>
    <w:rsid w:val="003B31DF"/>
    <w:rsid w:val="003C4738"/>
    <w:rsid w:val="003C4B63"/>
    <w:rsid w:val="003D1A5B"/>
    <w:rsid w:val="003D6982"/>
    <w:rsid w:val="003E4B95"/>
    <w:rsid w:val="003F3558"/>
    <w:rsid w:val="004104E4"/>
    <w:rsid w:val="00413D7B"/>
    <w:rsid w:val="00430E32"/>
    <w:rsid w:val="00433965"/>
    <w:rsid w:val="00433A7A"/>
    <w:rsid w:val="00433D1D"/>
    <w:rsid w:val="00441468"/>
    <w:rsid w:val="00452D20"/>
    <w:rsid w:val="00456753"/>
    <w:rsid w:val="00464A43"/>
    <w:rsid w:val="00471E57"/>
    <w:rsid w:val="00472145"/>
    <w:rsid w:val="00472474"/>
    <w:rsid w:val="0049143E"/>
    <w:rsid w:val="004935E9"/>
    <w:rsid w:val="004A2178"/>
    <w:rsid w:val="004A6C92"/>
    <w:rsid w:val="004D0467"/>
    <w:rsid w:val="004E3412"/>
    <w:rsid w:val="004F6644"/>
    <w:rsid w:val="00507331"/>
    <w:rsid w:val="00507EFF"/>
    <w:rsid w:val="005165EA"/>
    <w:rsid w:val="0054044B"/>
    <w:rsid w:val="00561527"/>
    <w:rsid w:val="005627B0"/>
    <w:rsid w:val="005629B8"/>
    <w:rsid w:val="00582005"/>
    <w:rsid w:val="00582842"/>
    <w:rsid w:val="00590BB1"/>
    <w:rsid w:val="00593132"/>
    <w:rsid w:val="00593E99"/>
    <w:rsid w:val="005977F6"/>
    <w:rsid w:val="005B0230"/>
    <w:rsid w:val="005B1502"/>
    <w:rsid w:val="005B6D8B"/>
    <w:rsid w:val="005D115A"/>
    <w:rsid w:val="005F5E04"/>
    <w:rsid w:val="00606CD7"/>
    <w:rsid w:val="00621565"/>
    <w:rsid w:val="00640A87"/>
    <w:rsid w:val="0065209A"/>
    <w:rsid w:val="0067510F"/>
    <w:rsid w:val="00681CDD"/>
    <w:rsid w:val="00683EFB"/>
    <w:rsid w:val="006D5C2E"/>
    <w:rsid w:val="006E6ACB"/>
    <w:rsid w:val="006F1706"/>
    <w:rsid w:val="006F37F1"/>
    <w:rsid w:val="00707E14"/>
    <w:rsid w:val="00740268"/>
    <w:rsid w:val="007415CB"/>
    <w:rsid w:val="00753B13"/>
    <w:rsid w:val="00754847"/>
    <w:rsid w:val="00757302"/>
    <w:rsid w:val="0076147B"/>
    <w:rsid w:val="00767B5E"/>
    <w:rsid w:val="00770D76"/>
    <w:rsid w:val="007726DB"/>
    <w:rsid w:val="00780998"/>
    <w:rsid w:val="00782E0E"/>
    <w:rsid w:val="007A437C"/>
    <w:rsid w:val="007A6600"/>
    <w:rsid w:val="007A78A0"/>
    <w:rsid w:val="007D20EA"/>
    <w:rsid w:val="007D746F"/>
    <w:rsid w:val="00802E70"/>
    <w:rsid w:val="00810B7E"/>
    <w:rsid w:val="00810F68"/>
    <w:rsid w:val="00814FA7"/>
    <w:rsid w:val="00822021"/>
    <w:rsid w:val="008606C6"/>
    <w:rsid w:val="00862C46"/>
    <w:rsid w:val="008665D7"/>
    <w:rsid w:val="008A20AC"/>
    <w:rsid w:val="008A251F"/>
    <w:rsid w:val="008A34B1"/>
    <w:rsid w:val="008B5278"/>
    <w:rsid w:val="008B6E2D"/>
    <w:rsid w:val="009058F9"/>
    <w:rsid w:val="0091208A"/>
    <w:rsid w:val="00914558"/>
    <w:rsid w:val="00927A8B"/>
    <w:rsid w:val="009319D1"/>
    <w:rsid w:val="009459B3"/>
    <w:rsid w:val="00952EB8"/>
    <w:rsid w:val="00955974"/>
    <w:rsid w:val="00964F4C"/>
    <w:rsid w:val="009655C9"/>
    <w:rsid w:val="00976237"/>
    <w:rsid w:val="00985E22"/>
    <w:rsid w:val="00987621"/>
    <w:rsid w:val="009A36F4"/>
    <w:rsid w:val="009A5759"/>
    <w:rsid w:val="009B43FF"/>
    <w:rsid w:val="009C34F4"/>
    <w:rsid w:val="009C635D"/>
    <w:rsid w:val="009C73F9"/>
    <w:rsid w:val="009D17DF"/>
    <w:rsid w:val="009F4EDF"/>
    <w:rsid w:val="00A03677"/>
    <w:rsid w:val="00A3476D"/>
    <w:rsid w:val="00A4578E"/>
    <w:rsid w:val="00A50376"/>
    <w:rsid w:val="00A70491"/>
    <w:rsid w:val="00A73F23"/>
    <w:rsid w:val="00A91605"/>
    <w:rsid w:val="00AA433F"/>
    <w:rsid w:val="00AC19AF"/>
    <w:rsid w:val="00AC631C"/>
    <w:rsid w:val="00AC72BF"/>
    <w:rsid w:val="00AD3DCB"/>
    <w:rsid w:val="00AD47EE"/>
    <w:rsid w:val="00AE408B"/>
    <w:rsid w:val="00AE4AEC"/>
    <w:rsid w:val="00B10869"/>
    <w:rsid w:val="00B11834"/>
    <w:rsid w:val="00B1374D"/>
    <w:rsid w:val="00B17CB9"/>
    <w:rsid w:val="00B230E1"/>
    <w:rsid w:val="00B3167C"/>
    <w:rsid w:val="00B428BC"/>
    <w:rsid w:val="00B4448D"/>
    <w:rsid w:val="00B54CDA"/>
    <w:rsid w:val="00B60E8D"/>
    <w:rsid w:val="00B65EE0"/>
    <w:rsid w:val="00B66FA3"/>
    <w:rsid w:val="00B7727D"/>
    <w:rsid w:val="00B86FE5"/>
    <w:rsid w:val="00BA01E8"/>
    <w:rsid w:val="00BB0ECD"/>
    <w:rsid w:val="00BB1FC6"/>
    <w:rsid w:val="00BB2F19"/>
    <w:rsid w:val="00BC3BA8"/>
    <w:rsid w:val="00BD2A8D"/>
    <w:rsid w:val="00BE4F6B"/>
    <w:rsid w:val="00BE6F6E"/>
    <w:rsid w:val="00BF2C4C"/>
    <w:rsid w:val="00BF3BAE"/>
    <w:rsid w:val="00BF5172"/>
    <w:rsid w:val="00BF6579"/>
    <w:rsid w:val="00C03843"/>
    <w:rsid w:val="00C1333A"/>
    <w:rsid w:val="00C25821"/>
    <w:rsid w:val="00C307A8"/>
    <w:rsid w:val="00C47430"/>
    <w:rsid w:val="00C6045B"/>
    <w:rsid w:val="00C626A1"/>
    <w:rsid w:val="00C9432A"/>
    <w:rsid w:val="00CA0022"/>
    <w:rsid w:val="00CA7A3B"/>
    <w:rsid w:val="00CB60DF"/>
    <w:rsid w:val="00CE1A90"/>
    <w:rsid w:val="00CE7B2F"/>
    <w:rsid w:val="00CF06B1"/>
    <w:rsid w:val="00CF4D36"/>
    <w:rsid w:val="00D3777A"/>
    <w:rsid w:val="00D44DC3"/>
    <w:rsid w:val="00D67544"/>
    <w:rsid w:val="00D724FB"/>
    <w:rsid w:val="00D73022"/>
    <w:rsid w:val="00D82DF1"/>
    <w:rsid w:val="00D872E0"/>
    <w:rsid w:val="00D944E5"/>
    <w:rsid w:val="00DA28F7"/>
    <w:rsid w:val="00DA4530"/>
    <w:rsid w:val="00DA5976"/>
    <w:rsid w:val="00DA61C4"/>
    <w:rsid w:val="00DF7353"/>
    <w:rsid w:val="00E130D2"/>
    <w:rsid w:val="00E20515"/>
    <w:rsid w:val="00E26C71"/>
    <w:rsid w:val="00E27DFB"/>
    <w:rsid w:val="00E4459C"/>
    <w:rsid w:val="00E669AF"/>
    <w:rsid w:val="00E836B3"/>
    <w:rsid w:val="00E91060"/>
    <w:rsid w:val="00E910CC"/>
    <w:rsid w:val="00E95484"/>
    <w:rsid w:val="00E9610E"/>
    <w:rsid w:val="00EB14FB"/>
    <w:rsid w:val="00EC5497"/>
    <w:rsid w:val="00EC6C62"/>
    <w:rsid w:val="00ED4441"/>
    <w:rsid w:val="00F01CCC"/>
    <w:rsid w:val="00F10099"/>
    <w:rsid w:val="00F13CC8"/>
    <w:rsid w:val="00F26834"/>
    <w:rsid w:val="00F31912"/>
    <w:rsid w:val="00F370A8"/>
    <w:rsid w:val="00F50BAB"/>
    <w:rsid w:val="00F62CFB"/>
    <w:rsid w:val="00F716F1"/>
    <w:rsid w:val="00F71F76"/>
    <w:rsid w:val="00F7292D"/>
    <w:rsid w:val="00F77FB3"/>
    <w:rsid w:val="00F8079F"/>
    <w:rsid w:val="00F87C7E"/>
    <w:rsid w:val="00FB4485"/>
    <w:rsid w:val="00FB4D6A"/>
    <w:rsid w:val="00FB5B6A"/>
    <w:rsid w:val="00FB65F2"/>
    <w:rsid w:val="00FC4906"/>
    <w:rsid w:val="00FD4AD5"/>
    <w:rsid w:val="00FD5BE6"/>
    <w:rsid w:val="00FD66CC"/>
    <w:rsid w:val="00FE2980"/>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F3558"/>
    <w:pPr>
      <w:keepNext/>
      <w:tabs>
        <w:tab w:val="num" w:pos="0"/>
      </w:tabs>
      <w:outlineLvl w:val="0"/>
    </w:pPr>
    <w:rPr>
      <w:b/>
      <w:bCs/>
      <w:sz w:val="32"/>
    </w:rPr>
  </w:style>
  <w:style w:type="paragraph" w:styleId="Heading2">
    <w:name w:val="heading 2"/>
    <w:basedOn w:val="Normal"/>
    <w:next w:val="Normal"/>
    <w:qFormat/>
    <w:rsid w:val="003F3558"/>
    <w:pPr>
      <w:keepNext/>
      <w:tabs>
        <w:tab w:val="num" w:pos="0"/>
      </w:tabs>
      <w:jc w:val="both"/>
      <w:outlineLvl w:val="1"/>
    </w:pPr>
    <w:rPr>
      <w:b/>
      <w:sz w:val="28"/>
    </w:rPr>
  </w:style>
  <w:style w:type="paragraph" w:styleId="Heading3">
    <w:name w:val="heading 3"/>
    <w:basedOn w:val="Normal"/>
    <w:next w:val="Normal"/>
    <w:qFormat/>
    <w:rsid w:val="003F3558"/>
    <w:pPr>
      <w:keepNext/>
      <w:tabs>
        <w:tab w:val="num" w:pos="0"/>
      </w:tabs>
      <w:spacing w:line="360" w:lineRule="auto"/>
      <w:jc w:val="both"/>
      <w:outlineLvl w:val="2"/>
    </w:pPr>
    <w:rPr>
      <w:b/>
      <w:bCs/>
    </w:rPr>
  </w:style>
  <w:style w:type="paragraph" w:styleId="Heading6">
    <w:name w:val="heading 6"/>
    <w:basedOn w:val="Normal"/>
    <w:next w:val="Normal"/>
    <w:qFormat/>
    <w:rsid w:val="003F355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3558"/>
  </w:style>
  <w:style w:type="character" w:customStyle="1" w:styleId="WW-Absatz-Standardschriftart">
    <w:name w:val="WW-Absatz-Standardschriftart"/>
    <w:rsid w:val="003F3558"/>
  </w:style>
  <w:style w:type="character" w:customStyle="1" w:styleId="WW-Absatz-Standardschriftart1">
    <w:name w:val="WW-Absatz-Standardschriftart1"/>
    <w:rsid w:val="003F3558"/>
  </w:style>
  <w:style w:type="character" w:customStyle="1" w:styleId="WW-Absatz-Standardschriftart11">
    <w:name w:val="WW-Absatz-Standardschriftart11"/>
    <w:rsid w:val="003F3558"/>
  </w:style>
  <w:style w:type="character" w:customStyle="1" w:styleId="WW-Absatz-Standardschriftart111">
    <w:name w:val="WW-Absatz-Standardschriftart111"/>
    <w:rsid w:val="003F3558"/>
  </w:style>
  <w:style w:type="character" w:customStyle="1" w:styleId="WW-Absatz-Standardschriftart1111">
    <w:name w:val="WW-Absatz-Standardschriftart1111"/>
    <w:rsid w:val="003F3558"/>
  </w:style>
  <w:style w:type="character" w:customStyle="1" w:styleId="WW-Absatz-Standardschriftart11111">
    <w:name w:val="WW-Absatz-Standardschriftart11111"/>
    <w:rsid w:val="003F3558"/>
  </w:style>
  <w:style w:type="character" w:customStyle="1" w:styleId="WW-Absatz-Standardschriftart111111">
    <w:name w:val="WW-Absatz-Standardschriftart111111"/>
    <w:rsid w:val="003F3558"/>
  </w:style>
  <w:style w:type="character" w:customStyle="1" w:styleId="WW-Absatz-Standardschriftart1111111">
    <w:name w:val="WW-Absatz-Standardschriftart1111111"/>
    <w:rsid w:val="003F3558"/>
  </w:style>
  <w:style w:type="character" w:customStyle="1" w:styleId="WW-Absatz-Standardschriftart11111111">
    <w:name w:val="WW-Absatz-Standardschriftart11111111"/>
    <w:rsid w:val="003F3558"/>
  </w:style>
  <w:style w:type="character" w:customStyle="1" w:styleId="WW-Absatz-Standardschriftart111111111">
    <w:name w:val="WW-Absatz-Standardschriftart111111111"/>
    <w:rsid w:val="003F3558"/>
  </w:style>
  <w:style w:type="character" w:customStyle="1" w:styleId="WW-Absatz-Standardschriftart1111111111">
    <w:name w:val="WW-Absatz-Standardschriftart1111111111"/>
    <w:rsid w:val="003F3558"/>
  </w:style>
  <w:style w:type="character" w:customStyle="1" w:styleId="WW-Absatz-Standardschriftart11111111111">
    <w:name w:val="WW-Absatz-Standardschriftart11111111111"/>
    <w:rsid w:val="003F3558"/>
  </w:style>
  <w:style w:type="character" w:customStyle="1" w:styleId="WW-Absatz-Standardschriftart111111111111">
    <w:name w:val="WW-Absatz-Standardschriftart111111111111"/>
    <w:rsid w:val="003F3558"/>
  </w:style>
  <w:style w:type="character" w:customStyle="1" w:styleId="WW-Absatz-Standardschriftart1111111111111">
    <w:name w:val="WW-Absatz-Standardschriftart1111111111111"/>
    <w:rsid w:val="003F3558"/>
  </w:style>
  <w:style w:type="character" w:customStyle="1" w:styleId="WW-Absatz-Standardschriftart11111111111111">
    <w:name w:val="WW-Absatz-Standardschriftart11111111111111"/>
    <w:rsid w:val="003F3558"/>
  </w:style>
  <w:style w:type="character" w:customStyle="1" w:styleId="WW-Absatz-Standardschriftart111111111111111">
    <w:name w:val="WW-Absatz-Standardschriftart111111111111111"/>
    <w:rsid w:val="003F3558"/>
  </w:style>
  <w:style w:type="character" w:customStyle="1" w:styleId="WW-Absatz-Standardschriftart1111111111111111">
    <w:name w:val="WW-Absatz-Standardschriftart1111111111111111"/>
    <w:rsid w:val="003F3558"/>
  </w:style>
  <w:style w:type="character" w:customStyle="1" w:styleId="WW8Num1z0">
    <w:name w:val="WW8Num1z0"/>
    <w:rsid w:val="003F3558"/>
    <w:rPr>
      <w:rFonts w:ascii="Symbol" w:eastAsia="Times New Roman" w:hAnsi="Symbol" w:cs="Times New Roman"/>
    </w:rPr>
  </w:style>
  <w:style w:type="character" w:customStyle="1" w:styleId="WW8Num1z1">
    <w:name w:val="WW8Num1z1"/>
    <w:rsid w:val="003F3558"/>
    <w:rPr>
      <w:rFonts w:ascii="Courier New" w:hAnsi="Courier New" w:cs="Courier New"/>
    </w:rPr>
  </w:style>
  <w:style w:type="character" w:customStyle="1" w:styleId="WW8Num1z2">
    <w:name w:val="WW8Num1z2"/>
    <w:rsid w:val="003F3558"/>
    <w:rPr>
      <w:rFonts w:ascii="Wingdings" w:hAnsi="Wingdings"/>
    </w:rPr>
  </w:style>
  <w:style w:type="character" w:customStyle="1" w:styleId="WW8Num1z3">
    <w:name w:val="WW8Num1z3"/>
    <w:rsid w:val="003F3558"/>
    <w:rPr>
      <w:rFonts w:ascii="Symbol" w:hAnsi="Symbol"/>
    </w:rPr>
  </w:style>
  <w:style w:type="character" w:styleId="PageNumber">
    <w:name w:val="page number"/>
    <w:basedOn w:val="DefaultParagraphFont"/>
    <w:rsid w:val="003F3558"/>
  </w:style>
  <w:style w:type="character" w:styleId="Hyperlink">
    <w:name w:val="Hyperlink"/>
    <w:rsid w:val="003F3558"/>
    <w:rPr>
      <w:color w:val="0000FF"/>
      <w:u w:val="single"/>
    </w:rPr>
  </w:style>
  <w:style w:type="character" w:styleId="FollowedHyperlink">
    <w:name w:val="FollowedHyperlink"/>
    <w:rsid w:val="003F3558"/>
    <w:rPr>
      <w:color w:val="800080"/>
      <w:u w:val="single"/>
    </w:rPr>
  </w:style>
  <w:style w:type="character" w:customStyle="1" w:styleId="NumberingSymbols">
    <w:name w:val="Numbering Symbols"/>
    <w:rsid w:val="003F3558"/>
  </w:style>
  <w:style w:type="paragraph" w:customStyle="1" w:styleId="Heading">
    <w:name w:val="Heading"/>
    <w:basedOn w:val="Normal"/>
    <w:next w:val="BodyText"/>
    <w:rsid w:val="003F3558"/>
    <w:pPr>
      <w:keepNext/>
      <w:spacing w:before="240" w:after="120"/>
    </w:pPr>
    <w:rPr>
      <w:rFonts w:ascii="Nimbus Sans L" w:eastAsia="DejaVu Sans" w:hAnsi="Nimbus Sans L" w:cs="DejaVu Sans"/>
      <w:sz w:val="28"/>
      <w:szCs w:val="28"/>
    </w:rPr>
  </w:style>
  <w:style w:type="paragraph" w:styleId="BodyText">
    <w:name w:val="Body Text"/>
    <w:basedOn w:val="Normal"/>
    <w:rsid w:val="003F3558"/>
    <w:pPr>
      <w:spacing w:line="360" w:lineRule="auto"/>
    </w:pPr>
  </w:style>
  <w:style w:type="paragraph" w:styleId="List">
    <w:name w:val="List"/>
    <w:basedOn w:val="BodyText"/>
    <w:rsid w:val="003F3558"/>
  </w:style>
  <w:style w:type="paragraph" w:styleId="Caption">
    <w:name w:val="caption"/>
    <w:basedOn w:val="Normal"/>
    <w:qFormat/>
    <w:rsid w:val="003F3558"/>
    <w:pPr>
      <w:suppressLineNumbers/>
      <w:spacing w:before="120" w:after="120"/>
    </w:pPr>
    <w:rPr>
      <w:i/>
      <w:iCs/>
    </w:rPr>
  </w:style>
  <w:style w:type="paragraph" w:customStyle="1" w:styleId="Index">
    <w:name w:val="Index"/>
    <w:basedOn w:val="Normal"/>
    <w:rsid w:val="003F3558"/>
    <w:pPr>
      <w:suppressLineNumbers/>
    </w:pPr>
  </w:style>
  <w:style w:type="paragraph" w:styleId="Header">
    <w:name w:val="header"/>
    <w:basedOn w:val="Normal"/>
    <w:next w:val="Heading1"/>
    <w:rsid w:val="003F3558"/>
    <w:pPr>
      <w:tabs>
        <w:tab w:val="center" w:pos="4320"/>
        <w:tab w:val="right" w:pos="8640"/>
      </w:tabs>
    </w:pPr>
  </w:style>
  <w:style w:type="paragraph" w:styleId="BodyTextIndent3">
    <w:name w:val="Body Text Indent 3"/>
    <w:basedOn w:val="Normal"/>
    <w:rsid w:val="003F3558"/>
    <w:pPr>
      <w:spacing w:line="360" w:lineRule="auto"/>
      <w:ind w:firstLine="720"/>
      <w:jc w:val="both"/>
    </w:pPr>
    <w:rPr>
      <w:b/>
      <w:bCs/>
    </w:rPr>
  </w:style>
  <w:style w:type="paragraph" w:styleId="BodyTextIndent">
    <w:name w:val="Body Text Indent"/>
    <w:basedOn w:val="Normal"/>
    <w:rsid w:val="003F3558"/>
    <w:pPr>
      <w:ind w:left="540" w:hanging="720"/>
      <w:jc w:val="both"/>
    </w:pPr>
  </w:style>
  <w:style w:type="paragraph" w:styleId="BodyTextIndent2">
    <w:name w:val="Body Text Indent 2"/>
    <w:basedOn w:val="Normal"/>
    <w:rsid w:val="003F3558"/>
    <w:pPr>
      <w:spacing w:line="360" w:lineRule="auto"/>
      <w:ind w:firstLine="720"/>
      <w:jc w:val="both"/>
    </w:pPr>
  </w:style>
  <w:style w:type="paragraph" w:styleId="BodyText2">
    <w:name w:val="Body Text 2"/>
    <w:basedOn w:val="Normal"/>
    <w:rsid w:val="003F3558"/>
    <w:pPr>
      <w:spacing w:line="360" w:lineRule="auto"/>
      <w:jc w:val="both"/>
    </w:pPr>
  </w:style>
  <w:style w:type="paragraph" w:styleId="Footer">
    <w:name w:val="footer"/>
    <w:basedOn w:val="Normal"/>
    <w:link w:val="FooterChar"/>
    <w:uiPriority w:val="99"/>
    <w:rsid w:val="003F3558"/>
    <w:pPr>
      <w:tabs>
        <w:tab w:val="center" w:pos="4320"/>
        <w:tab w:val="right" w:pos="8640"/>
      </w:tabs>
    </w:pPr>
    <w:rPr>
      <w:sz w:val="32"/>
    </w:rPr>
  </w:style>
  <w:style w:type="paragraph" w:customStyle="1" w:styleId="TableContents">
    <w:name w:val="Table Contents"/>
    <w:basedOn w:val="Normal"/>
    <w:rsid w:val="003F3558"/>
    <w:pPr>
      <w:suppressLineNumbers/>
    </w:pPr>
  </w:style>
  <w:style w:type="paragraph" w:customStyle="1" w:styleId="TableHeading">
    <w:name w:val="Table Heading"/>
    <w:basedOn w:val="TableContents"/>
    <w:rsid w:val="003F3558"/>
    <w:pPr>
      <w:jc w:val="center"/>
    </w:pPr>
    <w:rPr>
      <w:b/>
      <w:bCs/>
    </w:rPr>
  </w:style>
  <w:style w:type="paragraph" w:customStyle="1" w:styleId="Framecontents">
    <w:name w:val="Frame contents"/>
    <w:basedOn w:val="BodyText"/>
    <w:rsid w:val="003F3558"/>
  </w:style>
  <w:style w:type="paragraph" w:customStyle="1" w:styleId="Text">
    <w:name w:val="Text"/>
    <w:basedOn w:val="Normal"/>
    <w:rsid w:val="003F355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F71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33A7A"/>
    <w:rPr>
      <w:rFonts w:ascii="Tahoma" w:hAnsi="Tahoma"/>
      <w:sz w:val="16"/>
      <w:szCs w:val="16"/>
    </w:rPr>
  </w:style>
  <w:style w:type="character" w:customStyle="1" w:styleId="DocumentMapChar">
    <w:name w:val="Document Map Char"/>
    <w:link w:val="DocumentMap"/>
    <w:uiPriority w:val="99"/>
    <w:semiHidden/>
    <w:rsid w:val="00433A7A"/>
    <w:rPr>
      <w:rFonts w:ascii="Tahoma" w:hAnsi="Tahoma" w:cs="Tahoma"/>
      <w:sz w:val="16"/>
      <w:szCs w:val="16"/>
      <w:lang w:eastAsia="ar-SA"/>
    </w:rPr>
  </w:style>
  <w:style w:type="paragraph" w:styleId="NormalWeb">
    <w:name w:val="Normal (Web)"/>
    <w:basedOn w:val="Normal"/>
    <w:uiPriority w:val="99"/>
    <w:unhideWhenUsed/>
    <w:rsid w:val="00F716F1"/>
    <w:pPr>
      <w:suppressAutoHyphens w:val="0"/>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F716F1"/>
  </w:style>
  <w:style w:type="paragraph" w:styleId="ListParagraph">
    <w:name w:val="List Paragraph"/>
    <w:basedOn w:val="Normal"/>
    <w:uiPriority w:val="34"/>
    <w:qFormat/>
    <w:rsid w:val="0009160E"/>
    <w:pPr>
      <w:ind w:left="720"/>
    </w:pPr>
  </w:style>
  <w:style w:type="character" w:customStyle="1" w:styleId="mw-headline">
    <w:name w:val="mw-headline"/>
    <w:basedOn w:val="DefaultParagraphFont"/>
    <w:rsid w:val="00C1333A"/>
  </w:style>
  <w:style w:type="character" w:customStyle="1" w:styleId="mw-editsection">
    <w:name w:val="mw-editsection"/>
    <w:basedOn w:val="DefaultParagraphFont"/>
    <w:rsid w:val="00C1333A"/>
  </w:style>
  <w:style w:type="character" w:customStyle="1" w:styleId="mw-editsection-bracket">
    <w:name w:val="mw-editsection-bracket"/>
    <w:basedOn w:val="DefaultParagraphFont"/>
    <w:rsid w:val="00C1333A"/>
  </w:style>
  <w:style w:type="character" w:customStyle="1" w:styleId="mw-editsection-divider">
    <w:name w:val="mw-editsection-divider"/>
    <w:basedOn w:val="DefaultParagraphFont"/>
    <w:rsid w:val="00C1333A"/>
  </w:style>
  <w:style w:type="character" w:customStyle="1" w:styleId="ve-tabmessage-appendix">
    <w:name w:val="ve-tabmessage-appendix"/>
    <w:basedOn w:val="DefaultParagraphFont"/>
    <w:rsid w:val="00C1333A"/>
  </w:style>
  <w:style w:type="character" w:styleId="LineNumber">
    <w:name w:val="line number"/>
    <w:basedOn w:val="DefaultParagraphFont"/>
    <w:uiPriority w:val="99"/>
    <w:semiHidden/>
    <w:unhideWhenUsed/>
    <w:rsid w:val="003B31DF"/>
  </w:style>
  <w:style w:type="character" w:styleId="Strong">
    <w:name w:val="Strong"/>
    <w:uiPriority w:val="22"/>
    <w:qFormat/>
    <w:rsid w:val="00640A87"/>
    <w:rPr>
      <w:b/>
      <w:bCs/>
    </w:rPr>
  </w:style>
  <w:style w:type="character" w:styleId="CommentReference">
    <w:name w:val="annotation reference"/>
    <w:uiPriority w:val="99"/>
    <w:semiHidden/>
    <w:unhideWhenUsed/>
    <w:rsid w:val="00CF06B1"/>
    <w:rPr>
      <w:sz w:val="16"/>
      <w:szCs w:val="16"/>
    </w:rPr>
  </w:style>
  <w:style w:type="paragraph" w:styleId="CommentText">
    <w:name w:val="annotation text"/>
    <w:basedOn w:val="Normal"/>
    <w:link w:val="CommentTextChar"/>
    <w:uiPriority w:val="99"/>
    <w:semiHidden/>
    <w:unhideWhenUsed/>
    <w:rsid w:val="00CF06B1"/>
    <w:rPr>
      <w:sz w:val="20"/>
      <w:szCs w:val="20"/>
    </w:rPr>
  </w:style>
  <w:style w:type="character" w:customStyle="1" w:styleId="CommentTextChar">
    <w:name w:val="Comment Text Char"/>
    <w:link w:val="CommentText"/>
    <w:uiPriority w:val="99"/>
    <w:semiHidden/>
    <w:rsid w:val="00CF06B1"/>
    <w:rPr>
      <w:lang w:val="en-US" w:eastAsia="ar-SA"/>
    </w:rPr>
  </w:style>
  <w:style w:type="paragraph" w:styleId="CommentSubject">
    <w:name w:val="annotation subject"/>
    <w:basedOn w:val="CommentText"/>
    <w:next w:val="CommentText"/>
    <w:link w:val="CommentSubjectChar"/>
    <w:uiPriority w:val="99"/>
    <w:semiHidden/>
    <w:unhideWhenUsed/>
    <w:rsid w:val="00CF06B1"/>
    <w:rPr>
      <w:b/>
      <w:bCs/>
    </w:rPr>
  </w:style>
  <w:style w:type="character" w:customStyle="1" w:styleId="CommentSubjectChar">
    <w:name w:val="Comment Subject Char"/>
    <w:link w:val="CommentSubject"/>
    <w:uiPriority w:val="99"/>
    <w:semiHidden/>
    <w:rsid w:val="00CF06B1"/>
    <w:rPr>
      <w:b/>
      <w:bCs/>
      <w:lang w:val="en-US" w:eastAsia="ar-SA"/>
    </w:rPr>
  </w:style>
  <w:style w:type="paragraph" w:styleId="BalloonText">
    <w:name w:val="Balloon Text"/>
    <w:basedOn w:val="Normal"/>
    <w:link w:val="BalloonTextChar"/>
    <w:uiPriority w:val="99"/>
    <w:semiHidden/>
    <w:unhideWhenUsed/>
    <w:rsid w:val="00CF06B1"/>
    <w:rPr>
      <w:rFonts w:ascii="Tahoma" w:hAnsi="Tahoma"/>
      <w:sz w:val="16"/>
      <w:szCs w:val="16"/>
    </w:rPr>
  </w:style>
  <w:style w:type="character" w:customStyle="1" w:styleId="BalloonTextChar">
    <w:name w:val="Balloon Text Char"/>
    <w:link w:val="BalloonText"/>
    <w:uiPriority w:val="99"/>
    <w:semiHidden/>
    <w:rsid w:val="00CF06B1"/>
    <w:rPr>
      <w:rFonts w:ascii="Tahoma" w:hAnsi="Tahoma" w:cs="Tahoma"/>
      <w:sz w:val="16"/>
      <w:szCs w:val="16"/>
      <w:lang w:val="en-US" w:eastAsia="ar-SA"/>
    </w:rPr>
  </w:style>
  <w:style w:type="character" w:customStyle="1" w:styleId="FooterChar">
    <w:name w:val="Footer Char"/>
    <w:basedOn w:val="DefaultParagraphFont"/>
    <w:link w:val="Footer"/>
    <w:uiPriority w:val="99"/>
    <w:rsid w:val="002D09EB"/>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176312772">
      <w:bodyDiv w:val="1"/>
      <w:marLeft w:val="0"/>
      <w:marRight w:val="0"/>
      <w:marTop w:val="0"/>
      <w:marBottom w:val="0"/>
      <w:divBdr>
        <w:top w:val="none" w:sz="0" w:space="0" w:color="auto"/>
        <w:left w:val="none" w:sz="0" w:space="0" w:color="auto"/>
        <w:bottom w:val="none" w:sz="0" w:space="0" w:color="auto"/>
        <w:right w:val="none" w:sz="0" w:space="0" w:color="auto"/>
      </w:divBdr>
    </w:div>
    <w:div w:id="350882782">
      <w:bodyDiv w:val="1"/>
      <w:marLeft w:val="0"/>
      <w:marRight w:val="0"/>
      <w:marTop w:val="0"/>
      <w:marBottom w:val="0"/>
      <w:divBdr>
        <w:top w:val="none" w:sz="0" w:space="0" w:color="auto"/>
        <w:left w:val="none" w:sz="0" w:space="0" w:color="auto"/>
        <w:bottom w:val="none" w:sz="0" w:space="0" w:color="auto"/>
        <w:right w:val="none" w:sz="0" w:space="0" w:color="auto"/>
      </w:divBdr>
    </w:div>
    <w:div w:id="351303556">
      <w:bodyDiv w:val="1"/>
      <w:marLeft w:val="0"/>
      <w:marRight w:val="0"/>
      <w:marTop w:val="0"/>
      <w:marBottom w:val="0"/>
      <w:divBdr>
        <w:top w:val="none" w:sz="0" w:space="0" w:color="auto"/>
        <w:left w:val="none" w:sz="0" w:space="0" w:color="auto"/>
        <w:bottom w:val="none" w:sz="0" w:space="0" w:color="auto"/>
        <w:right w:val="none" w:sz="0" w:space="0" w:color="auto"/>
      </w:divBdr>
    </w:div>
    <w:div w:id="406613220">
      <w:bodyDiv w:val="1"/>
      <w:marLeft w:val="0"/>
      <w:marRight w:val="0"/>
      <w:marTop w:val="0"/>
      <w:marBottom w:val="0"/>
      <w:divBdr>
        <w:top w:val="none" w:sz="0" w:space="0" w:color="auto"/>
        <w:left w:val="none" w:sz="0" w:space="0" w:color="auto"/>
        <w:bottom w:val="none" w:sz="0" w:space="0" w:color="auto"/>
        <w:right w:val="none" w:sz="0" w:space="0" w:color="auto"/>
      </w:divBdr>
    </w:div>
    <w:div w:id="732780252">
      <w:bodyDiv w:val="1"/>
      <w:marLeft w:val="0"/>
      <w:marRight w:val="0"/>
      <w:marTop w:val="0"/>
      <w:marBottom w:val="0"/>
      <w:divBdr>
        <w:top w:val="none" w:sz="0" w:space="0" w:color="auto"/>
        <w:left w:val="none" w:sz="0" w:space="0" w:color="auto"/>
        <w:bottom w:val="none" w:sz="0" w:space="0" w:color="auto"/>
        <w:right w:val="none" w:sz="0" w:space="0" w:color="auto"/>
      </w:divBdr>
    </w:div>
    <w:div w:id="817453509">
      <w:bodyDiv w:val="1"/>
      <w:marLeft w:val="0"/>
      <w:marRight w:val="0"/>
      <w:marTop w:val="0"/>
      <w:marBottom w:val="0"/>
      <w:divBdr>
        <w:top w:val="none" w:sz="0" w:space="0" w:color="auto"/>
        <w:left w:val="none" w:sz="0" w:space="0" w:color="auto"/>
        <w:bottom w:val="none" w:sz="0" w:space="0" w:color="auto"/>
        <w:right w:val="none" w:sz="0" w:space="0" w:color="auto"/>
      </w:divBdr>
    </w:div>
    <w:div w:id="955062821">
      <w:bodyDiv w:val="1"/>
      <w:marLeft w:val="0"/>
      <w:marRight w:val="0"/>
      <w:marTop w:val="0"/>
      <w:marBottom w:val="0"/>
      <w:divBdr>
        <w:top w:val="none" w:sz="0" w:space="0" w:color="auto"/>
        <w:left w:val="none" w:sz="0" w:space="0" w:color="auto"/>
        <w:bottom w:val="none" w:sz="0" w:space="0" w:color="auto"/>
        <w:right w:val="none" w:sz="0" w:space="0" w:color="auto"/>
      </w:divBdr>
    </w:div>
    <w:div w:id="1088424579">
      <w:bodyDiv w:val="1"/>
      <w:marLeft w:val="0"/>
      <w:marRight w:val="0"/>
      <w:marTop w:val="0"/>
      <w:marBottom w:val="0"/>
      <w:divBdr>
        <w:top w:val="none" w:sz="0" w:space="0" w:color="auto"/>
        <w:left w:val="none" w:sz="0" w:space="0" w:color="auto"/>
        <w:bottom w:val="none" w:sz="0" w:space="0" w:color="auto"/>
        <w:right w:val="none" w:sz="0" w:space="0" w:color="auto"/>
      </w:divBdr>
    </w:div>
    <w:div w:id="1125975151">
      <w:bodyDiv w:val="1"/>
      <w:marLeft w:val="0"/>
      <w:marRight w:val="0"/>
      <w:marTop w:val="0"/>
      <w:marBottom w:val="0"/>
      <w:divBdr>
        <w:top w:val="none" w:sz="0" w:space="0" w:color="auto"/>
        <w:left w:val="none" w:sz="0" w:space="0" w:color="auto"/>
        <w:bottom w:val="none" w:sz="0" w:space="0" w:color="auto"/>
        <w:right w:val="none" w:sz="0" w:space="0" w:color="auto"/>
      </w:divBdr>
    </w:div>
    <w:div w:id="1198079124">
      <w:bodyDiv w:val="1"/>
      <w:marLeft w:val="0"/>
      <w:marRight w:val="0"/>
      <w:marTop w:val="0"/>
      <w:marBottom w:val="0"/>
      <w:divBdr>
        <w:top w:val="none" w:sz="0" w:space="0" w:color="auto"/>
        <w:left w:val="none" w:sz="0" w:space="0" w:color="auto"/>
        <w:bottom w:val="none" w:sz="0" w:space="0" w:color="auto"/>
        <w:right w:val="none" w:sz="0" w:space="0" w:color="auto"/>
      </w:divBdr>
    </w:div>
    <w:div w:id="1360817144">
      <w:bodyDiv w:val="1"/>
      <w:marLeft w:val="0"/>
      <w:marRight w:val="0"/>
      <w:marTop w:val="0"/>
      <w:marBottom w:val="0"/>
      <w:divBdr>
        <w:top w:val="none" w:sz="0" w:space="0" w:color="auto"/>
        <w:left w:val="none" w:sz="0" w:space="0" w:color="auto"/>
        <w:bottom w:val="none" w:sz="0" w:space="0" w:color="auto"/>
        <w:right w:val="none" w:sz="0" w:space="0" w:color="auto"/>
      </w:divBdr>
      <w:divsChild>
        <w:div w:id="560530241">
          <w:marLeft w:val="0"/>
          <w:marRight w:val="0"/>
          <w:marTop w:val="360"/>
          <w:marBottom w:val="240"/>
          <w:divBdr>
            <w:top w:val="none" w:sz="0" w:space="0" w:color="auto"/>
            <w:left w:val="none" w:sz="0" w:space="0" w:color="auto"/>
            <w:bottom w:val="none" w:sz="0" w:space="0" w:color="auto"/>
            <w:right w:val="none" w:sz="0" w:space="0" w:color="auto"/>
          </w:divBdr>
        </w:div>
        <w:div w:id="1579288671">
          <w:marLeft w:val="0"/>
          <w:marRight w:val="0"/>
          <w:marTop w:val="360"/>
          <w:marBottom w:val="240"/>
          <w:divBdr>
            <w:top w:val="none" w:sz="0" w:space="0" w:color="auto"/>
            <w:left w:val="none" w:sz="0" w:space="0" w:color="auto"/>
            <w:bottom w:val="none" w:sz="0" w:space="0" w:color="auto"/>
            <w:right w:val="none" w:sz="0" w:space="0" w:color="auto"/>
          </w:divBdr>
        </w:div>
      </w:divsChild>
    </w:div>
    <w:div w:id="1412123720">
      <w:bodyDiv w:val="1"/>
      <w:marLeft w:val="0"/>
      <w:marRight w:val="0"/>
      <w:marTop w:val="0"/>
      <w:marBottom w:val="0"/>
      <w:divBdr>
        <w:top w:val="none" w:sz="0" w:space="0" w:color="auto"/>
        <w:left w:val="none" w:sz="0" w:space="0" w:color="auto"/>
        <w:bottom w:val="none" w:sz="0" w:space="0" w:color="auto"/>
        <w:right w:val="none" w:sz="0" w:space="0" w:color="auto"/>
      </w:divBdr>
    </w:div>
    <w:div w:id="1868365925">
      <w:bodyDiv w:val="1"/>
      <w:marLeft w:val="0"/>
      <w:marRight w:val="0"/>
      <w:marTop w:val="0"/>
      <w:marBottom w:val="0"/>
      <w:divBdr>
        <w:top w:val="none" w:sz="0" w:space="0" w:color="auto"/>
        <w:left w:val="none" w:sz="0" w:space="0" w:color="auto"/>
        <w:bottom w:val="none" w:sz="0" w:space="0" w:color="auto"/>
        <w:right w:val="none" w:sz="0" w:space="0" w:color="auto"/>
      </w:divBdr>
    </w:div>
    <w:div w:id="1943757417">
      <w:bodyDiv w:val="1"/>
      <w:marLeft w:val="0"/>
      <w:marRight w:val="0"/>
      <w:marTop w:val="0"/>
      <w:marBottom w:val="0"/>
      <w:divBdr>
        <w:top w:val="none" w:sz="0" w:space="0" w:color="auto"/>
        <w:left w:val="none" w:sz="0" w:space="0" w:color="auto"/>
        <w:bottom w:val="none" w:sz="0" w:space="0" w:color="auto"/>
        <w:right w:val="none" w:sz="0" w:space="0" w:color="auto"/>
      </w:divBdr>
      <w:divsChild>
        <w:div w:id="251745033">
          <w:marLeft w:val="0"/>
          <w:marRight w:val="0"/>
          <w:marTop w:val="360"/>
          <w:marBottom w:val="240"/>
          <w:divBdr>
            <w:top w:val="none" w:sz="0" w:space="0" w:color="auto"/>
            <w:left w:val="none" w:sz="0" w:space="0" w:color="auto"/>
            <w:bottom w:val="none" w:sz="0" w:space="0" w:color="auto"/>
            <w:right w:val="none" w:sz="0" w:space="0" w:color="auto"/>
          </w:divBdr>
        </w:div>
        <w:div w:id="596984929">
          <w:marLeft w:val="0"/>
          <w:marRight w:val="0"/>
          <w:marTop w:val="360"/>
          <w:marBottom w:val="240"/>
          <w:divBdr>
            <w:top w:val="none" w:sz="0" w:space="0" w:color="auto"/>
            <w:left w:val="none" w:sz="0" w:space="0" w:color="auto"/>
            <w:bottom w:val="none" w:sz="0" w:space="0" w:color="auto"/>
            <w:right w:val="none" w:sz="0" w:space="0" w:color="auto"/>
          </w:divBdr>
        </w:div>
        <w:div w:id="650063206">
          <w:marLeft w:val="0"/>
          <w:marRight w:val="0"/>
          <w:marTop w:val="360"/>
          <w:marBottom w:val="240"/>
          <w:divBdr>
            <w:top w:val="none" w:sz="0" w:space="0" w:color="auto"/>
            <w:left w:val="none" w:sz="0" w:space="0" w:color="auto"/>
            <w:bottom w:val="none" w:sz="0" w:space="0" w:color="auto"/>
            <w:right w:val="none" w:sz="0" w:space="0" w:color="auto"/>
          </w:divBdr>
        </w:div>
        <w:div w:id="715197166">
          <w:marLeft w:val="0"/>
          <w:marRight w:val="0"/>
          <w:marTop w:val="360"/>
          <w:marBottom w:val="240"/>
          <w:divBdr>
            <w:top w:val="none" w:sz="0" w:space="0" w:color="auto"/>
            <w:left w:val="none" w:sz="0" w:space="0" w:color="auto"/>
            <w:bottom w:val="none" w:sz="0" w:space="0" w:color="auto"/>
            <w:right w:val="none" w:sz="0" w:space="0" w:color="auto"/>
          </w:divBdr>
        </w:div>
        <w:div w:id="826483762">
          <w:marLeft w:val="0"/>
          <w:marRight w:val="0"/>
          <w:marTop w:val="360"/>
          <w:marBottom w:val="240"/>
          <w:divBdr>
            <w:top w:val="none" w:sz="0" w:space="0" w:color="auto"/>
            <w:left w:val="none" w:sz="0" w:space="0" w:color="auto"/>
            <w:bottom w:val="none" w:sz="0" w:space="0" w:color="auto"/>
            <w:right w:val="none" w:sz="0" w:space="0" w:color="auto"/>
          </w:divBdr>
        </w:div>
        <w:div w:id="832836311">
          <w:marLeft w:val="0"/>
          <w:marRight w:val="0"/>
          <w:marTop w:val="0"/>
          <w:marBottom w:val="240"/>
          <w:divBdr>
            <w:top w:val="none" w:sz="0" w:space="0" w:color="auto"/>
            <w:left w:val="none" w:sz="0" w:space="0" w:color="auto"/>
            <w:bottom w:val="none" w:sz="0" w:space="0" w:color="auto"/>
            <w:right w:val="none" w:sz="0" w:space="0" w:color="auto"/>
          </w:divBdr>
        </w:div>
        <w:div w:id="1233154691">
          <w:marLeft w:val="0"/>
          <w:marRight w:val="0"/>
          <w:marTop w:val="360"/>
          <w:marBottom w:val="240"/>
          <w:divBdr>
            <w:top w:val="none" w:sz="0" w:space="0" w:color="auto"/>
            <w:left w:val="none" w:sz="0" w:space="0" w:color="auto"/>
            <w:bottom w:val="none" w:sz="0" w:space="0" w:color="auto"/>
            <w:right w:val="none" w:sz="0" w:space="0" w:color="auto"/>
          </w:divBdr>
        </w:div>
        <w:div w:id="1421175081">
          <w:marLeft w:val="0"/>
          <w:marRight w:val="0"/>
          <w:marTop w:val="360"/>
          <w:marBottom w:val="240"/>
          <w:divBdr>
            <w:top w:val="none" w:sz="0" w:space="0" w:color="auto"/>
            <w:left w:val="none" w:sz="0" w:space="0" w:color="auto"/>
            <w:bottom w:val="none" w:sz="0" w:space="0" w:color="auto"/>
            <w:right w:val="none" w:sz="0" w:space="0" w:color="auto"/>
          </w:divBdr>
        </w:div>
        <w:div w:id="1428581266">
          <w:marLeft w:val="0"/>
          <w:marRight w:val="0"/>
          <w:marTop w:val="360"/>
          <w:marBottom w:val="240"/>
          <w:divBdr>
            <w:top w:val="none" w:sz="0" w:space="0" w:color="auto"/>
            <w:left w:val="none" w:sz="0" w:space="0" w:color="auto"/>
            <w:bottom w:val="none" w:sz="0" w:space="0" w:color="auto"/>
            <w:right w:val="none" w:sz="0" w:space="0" w:color="auto"/>
          </w:divBdr>
        </w:div>
        <w:div w:id="1597639057">
          <w:marLeft w:val="0"/>
          <w:marRight w:val="0"/>
          <w:marTop w:val="360"/>
          <w:marBottom w:val="240"/>
          <w:divBdr>
            <w:top w:val="none" w:sz="0" w:space="0" w:color="auto"/>
            <w:left w:val="none" w:sz="0" w:space="0" w:color="auto"/>
            <w:bottom w:val="none" w:sz="0" w:space="0" w:color="auto"/>
            <w:right w:val="none" w:sz="0" w:space="0" w:color="auto"/>
          </w:divBdr>
        </w:div>
        <w:div w:id="1615093691">
          <w:marLeft w:val="0"/>
          <w:marRight w:val="0"/>
          <w:marTop w:val="360"/>
          <w:marBottom w:val="240"/>
          <w:divBdr>
            <w:top w:val="none" w:sz="0" w:space="0" w:color="auto"/>
            <w:left w:val="none" w:sz="0" w:space="0" w:color="auto"/>
            <w:bottom w:val="none" w:sz="0" w:space="0" w:color="auto"/>
            <w:right w:val="none" w:sz="0" w:space="0" w:color="auto"/>
          </w:divBdr>
        </w:div>
        <w:div w:id="1690138755">
          <w:marLeft w:val="0"/>
          <w:marRight w:val="0"/>
          <w:marTop w:val="0"/>
          <w:marBottom w:val="240"/>
          <w:divBdr>
            <w:top w:val="none" w:sz="0" w:space="0" w:color="auto"/>
            <w:left w:val="none" w:sz="0" w:space="0" w:color="auto"/>
            <w:bottom w:val="none" w:sz="0" w:space="0" w:color="auto"/>
            <w:right w:val="none" w:sz="0" w:space="0" w:color="auto"/>
          </w:divBdr>
        </w:div>
        <w:div w:id="1738551574">
          <w:marLeft w:val="0"/>
          <w:marRight w:val="0"/>
          <w:marTop w:val="360"/>
          <w:marBottom w:val="240"/>
          <w:divBdr>
            <w:top w:val="none" w:sz="0" w:space="0" w:color="auto"/>
            <w:left w:val="none" w:sz="0" w:space="0" w:color="auto"/>
            <w:bottom w:val="none" w:sz="0" w:space="0" w:color="auto"/>
            <w:right w:val="none" w:sz="0" w:space="0" w:color="auto"/>
          </w:divBdr>
        </w:div>
      </w:divsChild>
    </w:div>
    <w:div w:id="1966042400">
      <w:bodyDiv w:val="1"/>
      <w:marLeft w:val="0"/>
      <w:marRight w:val="0"/>
      <w:marTop w:val="0"/>
      <w:marBottom w:val="0"/>
      <w:divBdr>
        <w:top w:val="none" w:sz="0" w:space="0" w:color="auto"/>
        <w:left w:val="none" w:sz="0" w:space="0" w:color="auto"/>
        <w:bottom w:val="none" w:sz="0" w:space="0" w:color="auto"/>
        <w:right w:val="none" w:sz="0" w:space="0" w:color="auto"/>
      </w:divBdr>
    </w:div>
    <w:div w:id="20279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pee@gmail.com" TargetMode="External"/><Relationship Id="rId13" Type="http://schemas.openxmlformats.org/officeDocument/2006/relationships/hyperlink" Target="http://www.lednews.org/category/new-led-technologies/"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icht.d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es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ree.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mep-ls.com/" TargetMode="External"/><Relationship Id="rId10" Type="http://schemas.openxmlformats.org/officeDocument/2006/relationships/header" Target="header1.xml"/><Relationship Id="rId19" Type="http://schemas.openxmlformats.org/officeDocument/2006/relationships/hyperlink" Target="mailto:mohamed.pee@gmail.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hyperlink" Target="http://www.lrc.rpi.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FB5F1-25C0-4A78-A67A-E33B6A90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Grizli777</Company>
  <LinksUpToDate>false</LinksUpToDate>
  <CharactersWithSpaces>14068</CharactersWithSpaces>
  <SharedDoc>false</SharedDoc>
  <HLinks>
    <vt:vector size="60" baseType="variant">
      <vt:variant>
        <vt:i4>4390985</vt:i4>
      </vt:variant>
      <vt:variant>
        <vt:i4>57</vt:i4>
      </vt:variant>
      <vt:variant>
        <vt:i4>0</vt:i4>
      </vt:variant>
      <vt:variant>
        <vt:i4>5</vt:i4>
      </vt:variant>
      <vt:variant>
        <vt:lpwstr>http://www.cree.com/</vt:lpwstr>
      </vt:variant>
      <vt:variant>
        <vt:lpwstr/>
      </vt:variant>
      <vt:variant>
        <vt:i4>3407973</vt:i4>
      </vt:variant>
      <vt:variant>
        <vt:i4>54</vt:i4>
      </vt:variant>
      <vt:variant>
        <vt:i4>0</vt:i4>
      </vt:variant>
      <vt:variant>
        <vt:i4>5</vt:i4>
      </vt:variant>
      <vt:variant>
        <vt:lpwstr>http://www.mep-ls.com/</vt:lpwstr>
      </vt:variant>
      <vt:variant>
        <vt:lpwstr/>
      </vt:variant>
      <vt:variant>
        <vt:i4>3080246</vt:i4>
      </vt:variant>
      <vt:variant>
        <vt:i4>51</vt:i4>
      </vt:variant>
      <vt:variant>
        <vt:i4>0</vt:i4>
      </vt:variant>
      <vt:variant>
        <vt:i4>5</vt:i4>
      </vt:variant>
      <vt:variant>
        <vt:lpwstr>http://www.lrc.rpi.edu/</vt:lpwstr>
      </vt:variant>
      <vt:variant>
        <vt:lpwstr/>
      </vt:variant>
      <vt:variant>
        <vt:i4>1769498</vt:i4>
      </vt:variant>
      <vt:variant>
        <vt:i4>48</vt:i4>
      </vt:variant>
      <vt:variant>
        <vt:i4>0</vt:i4>
      </vt:variant>
      <vt:variant>
        <vt:i4>5</vt:i4>
      </vt:variant>
      <vt:variant>
        <vt:lpwstr>http://www.licht.de/</vt:lpwstr>
      </vt:variant>
      <vt:variant>
        <vt:lpwstr/>
      </vt:variant>
      <vt:variant>
        <vt:i4>5767175</vt:i4>
      </vt:variant>
      <vt:variant>
        <vt:i4>45</vt:i4>
      </vt:variant>
      <vt:variant>
        <vt:i4>0</vt:i4>
      </vt:variant>
      <vt:variant>
        <vt:i4>5</vt:i4>
      </vt:variant>
      <vt:variant>
        <vt:lpwstr>http://www.iesna.org/</vt:lpwstr>
      </vt:variant>
      <vt:variant>
        <vt:lpwstr/>
      </vt:variant>
      <vt:variant>
        <vt:i4>2031727</vt:i4>
      </vt:variant>
      <vt:variant>
        <vt:i4>42</vt:i4>
      </vt:variant>
      <vt:variant>
        <vt:i4>0</vt:i4>
      </vt:variant>
      <vt:variant>
        <vt:i4>5</vt:i4>
      </vt:variant>
      <vt:variant>
        <vt:lpwstr>mailto:mohamed.pee@gmail.com</vt:lpwstr>
      </vt:variant>
      <vt:variant>
        <vt:lpwstr/>
      </vt:variant>
      <vt:variant>
        <vt:i4>458827</vt:i4>
      </vt:variant>
      <vt:variant>
        <vt:i4>6</vt:i4>
      </vt:variant>
      <vt:variant>
        <vt:i4>0</vt:i4>
      </vt:variant>
      <vt:variant>
        <vt:i4>5</vt:i4>
      </vt:variant>
      <vt:variant>
        <vt:lpwstr>http://www.lednews.org/category/new-led-technologies/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2031727</vt:i4>
      </vt:variant>
      <vt:variant>
        <vt:i4>0</vt:i4>
      </vt:variant>
      <vt:variant>
        <vt:i4>0</vt:i4>
      </vt:variant>
      <vt:variant>
        <vt:i4>5</vt:i4>
      </vt:variant>
      <vt:variant>
        <vt:lpwstr>mailto:mohamed.pee@gmail.com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keywords/>
  <cp:lastModifiedBy>Administrator</cp:lastModifiedBy>
  <cp:revision>6</cp:revision>
  <cp:lastPrinted>2013-09-23T04:32:00Z</cp:lastPrinted>
  <dcterms:created xsi:type="dcterms:W3CDTF">2013-10-03T14:02:00Z</dcterms:created>
  <dcterms:modified xsi:type="dcterms:W3CDTF">2013-10-04T05:12:00Z</dcterms:modified>
</cp:coreProperties>
</file>